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0E04E" w14:textId="05D58269" w:rsidR="005D388F" w:rsidRDefault="00BC551D" w:rsidP="00236C35">
      <w:pPr>
        <w:pStyle w:val="Heading1"/>
        <w:spacing w:line="240" w:lineRule="auto"/>
      </w:pPr>
      <w:r>
        <w:t>February 2026---Antitrust AFF---Manan</w:t>
      </w:r>
    </w:p>
    <w:p w14:paraId="49647FEF" w14:textId="0A82F61B" w:rsidR="00BC551D" w:rsidRDefault="00BC551D" w:rsidP="00236C35">
      <w:pPr>
        <w:pStyle w:val="Heading2"/>
        <w:spacing w:line="240" w:lineRule="auto"/>
      </w:pPr>
      <w:r>
        <w:t>Cartelization---1AC</w:t>
      </w:r>
    </w:p>
    <w:p w14:paraId="68CFB5FB" w14:textId="36868ED0" w:rsidR="00BC551D" w:rsidRDefault="00BC551D" w:rsidP="00236C35">
      <w:pPr>
        <w:pStyle w:val="Heading3"/>
        <w:spacing w:line="240" w:lineRule="auto"/>
      </w:pPr>
      <w:r>
        <w:t>1AC</w:t>
      </w:r>
    </w:p>
    <w:p w14:paraId="03F46114" w14:textId="580FDC7C" w:rsidR="00EC723B" w:rsidRDefault="00EC723B" w:rsidP="00941F0F">
      <w:pPr>
        <w:pStyle w:val="Heading4"/>
      </w:pPr>
      <w:r>
        <w:t xml:space="preserve">The </w:t>
      </w:r>
      <w:r w:rsidR="001907CF">
        <w:t>advantage</w:t>
      </w:r>
      <w:r>
        <w:t xml:space="preserve"> is </w:t>
      </w:r>
      <w:r w:rsidRPr="00941F0F">
        <w:rPr>
          <w:u w:val="single"/>
        </w:rPr>
        <w:t>CARTELIZATION</w:t>
      </w:r>
      <w:r>
        <w:t>.</w:t>
      </w:r>
    </w:p>
    <w:p w14:paraId="3F101EFE" w14:textId="77777777" w:rsidR="00C61DE0" w:rsidRPr="00C61DE0" w:rsidRDefault="00C61DE0" w:rsidP="00C61DE0"/>
    <w:p w14:paraId="5CA5A5DE" w14:textId="249380E6" w:rsidR="00C61DE0" w:rsidRPr="00C61DE0" w:rsidRDefault="00C61DE0" w:rsidP="00C61DE0">
      <w:pPr>
        <w:pStyle w:val="Heading4"/>
      </w:pPr>
      <w:r w:rsidRPr="00C61DE0">
        <w:t xml:space="preserve">FTC action is needed to </w:t>
      </w:r>
      <w:r w:rsidRPr="00FA3C5A">
        <w:rPr>
          <w:u w:val="single"/>
        </w:rPr>
        <w:t>deter</w:t>
      </w:r>
      <w:r w:rsidRPr="00C61DE0">
        <w:t xml:space="preserve"> rising sports betting collusion and </w:t>
      </w:r>
      <w:r>
        <w:t xml:space="preserve">set </w:t>
      </w:r>
      <w:r w:rsidRPr="00C61DE0">
        <w:rPr>
          <w:u w:val="single"/>
        </w:rPr>
        <w:t>precedent</w:t>
      </w:r>
      <w:r>
        <w:t>.</w:t>
      </w:r>
    </w:p>
    <w:p w14:paraId="37140EE1" w14:textId="0275F4F3" w:rsidR="004A290E" w:rsidRDefault="004A290E" w:rsidP="00236C35">
      <w:pPr>
        <w:spacing w:line="240" w:lineRule="auto"/>
      </w:pPr>
      <w:r>
        <w:rPr>
          <w:b/>
          <w:bCs/>
          <w:sz w:val="26"/>
          <w:szCs w:val="26"/>
        </w:rPr>
        <w:t>Balto ‘24</w:t>
      </w:r>
      <w:r>
        <w:t xml:space="preserve"> [David Balto, David Balto is one of the leading experts on healthcare competition and regulation and is an antitrust attorney with over a quarter century of experience in both the private and public sectors. He is a prolific writer and speaker on antitrust, consumer protection, and health care policy. Mr. Balto received his B.A. from the University of Minnesota, and his J.D. from the Northeastern University School of Law. 12-18-2024, “FanDuel, DraftKings inquiry could shape antitrust enforcement in digital markets”, https://www.legaldive.com/news/fanduel-draftkings-inquiry-antitrust-enforcement-digital-markets-balto-ftc-doj/736028/, DOA 1-28-2026] //JLOH</w:t>
      </w:r>
    </w:p>
    <w:p w14:paraId="178B9FF0" w14:textId="77777777" w:rsidR="004A290E" w:rsidRDefault="004A290E" w:rsidP="00236C35">
      <w:pPr>
        <w:spacing w:line="240" w:lineRule="auto"/>
        <w:rPr>
          <w:sz w:val="14"/>
          <w:szCs w:val="14"/>
        </w:rPr>
      </w:pPr>
      <w:r>
        <w:rPr>
          <w:sz w:val="14"/>
          <w:szCs w:val="14"/>
        </w:rPr>
        <w:t xml:space="preserve">In a striking development for the world of daily fantasy sports and online sports betting, </w:t>
      </w:r>
      <w:r w:rsidRPr="006237B8">
        <w:rPr>
          <w:highlight w:val="green"/>
          <w:u w:val="single"/>
        </w:rPr>
        <w:t>lawmakers</w:t>
      </w:r>
      <w:r>
        <w:rPr>
          <w:u w:val="single"/>
        </w:rPr>
        <w:t xml:space="preserve"> in Washington </w:t>
      </w:r>
      <w:r>
        <w:rPr>
          <w:b/>
          <w:bCs/>
          <w:u w:val="single"/>
        </w:rPr>
        <w:t xml:space="preserve">are </w:t>
      </w:r>
      <w:r w:rsidRPr="006237B8">
        <w:rPr>
          <w:b/>
          <w:bCs/>
          <w:highlight w:val="green"/>
          <w:u w:val="single"/>
        </w:rPr>
        <w:t>urging antitrust regulators</w:t>
      </w:r>
      <w:r w:rsidRPr="006237B8">
        <w:rPr>
          <w:highlight w:val="green"/>
          <w:u w:val="single"/>
        </w:rPr>
        <w:t xml:space="preserve"> to investigate </w:t>
      </w:r>
      <w:r w:rsidRPr="006237B8">
        <w:rPr>
          <w:b/>
          <w:bCs/>
          <w:highlight w:val="green"/>
          <w:u w:val="single"/>
        </w:rPr>
        <w:t>FanDuel</w:t>
      </w:r>
      <w:r w:rsidRPr="006237B8">
        <w:rPr>
          <w:highlight w:val="green"/>
          <w:u w:val="single"/>
        </w:rPr>
        <w:t xml:space="preserve"> and </w:t>
      </w:r>
      <w:r w:rsidRPr="006237B8">
        <w:rPr>
          <w:b/>
          <w:bCs/>
          <w:highlight w:val="green"/>
          <w:u w:val="single"/>
        </w:rPr>
        <w:t>DraftKings</w:t>
      </w:r>
      <w:r w:rsidRPr="006237B8">
        <w:rPr>
          <w:highlight w:val="green"/>
          <w:u w:val="single"/>
        </w:rPr>
        <w:t xml:space="preserve"> for</w:t>
      </w:r>
      <w:r>
        <w:rPr>
          <w:u w:val="single"/>
        </w:rPr>
        <w:t xml:space="preserve"> allegedly </w:t>
      </w:r>
      <w:r w:rsidRPr="006237B8">
        <w:rPr>
          <w:b/>
          <w:bCs/>
          <w:highlight w:val="green"/>
          <w:u w:val="single"/>
        </w:rPr>
        <w:t>coordinating</w:t>
      </w:r>
      <w:r w:rsidRPr="006237B8">
        <w:rPr>
          <w:highlight w:val="green"/>
          <w:u w:val="single"/>
        </w:rPr>
        <w:t xml:space="preserve"> to stifle </w:t>
      </w:r>
      <w:r w:rsidRPr="006237B8">
        <w:rPr>
          <w:b/>
          <w:bCs/>
          <w:highlight w:val="green"/>
          <w:u w:val="single"/>
        </w:rPr>
        <w:t>competition</w:t>
      </w:r>
      <w:r>
        <w:rPr>
          <w:sz w:val="14"/>
          <w:szCs w:val="14"/>
        </w:rPr>
        <w:t>. </w:t>
      </w:r>
    </w:p>
    <w:p w14:paraId="628377A0" w14:textId="77777777" w:rsidR="004A290E" w:rsidRDefault="004A290E" w:rsidP="00236C35">
      <w:pPr>
        <w:spacing w:line="240" w:lineRule="auto"/>
        <w:rPr>
          <w:sz w:val="14"/>
          <w:szCs w:val="14"/>
        </w:rPr>
      </w:pPr>
      <w:r>
        <w:rPr>
          <w:sz w:val="14"/>
          <w:szCs w:val="14"/>
        </w:rPr>
        <w:t xml:space="preserve">A letter to the </w:t>
      </w:r>
      <w:r>
        <w:rPr>
          <w:u w:val="single"/>
        </w:rPr>
        <w:t>Federal Trade Commission and Department of Justice from Sens. Mike Lee (R-Utah) and Peter Welch (D-Vt.)</w:t>
      </w:r>
      <w:r>
        <w:rPr>
          <w:sz w:val="14"/>
          <w:szCs w:val="14"/>
        </w:rPr>
        <w:t xml:space="preserve"> a</w:t>
      </w:r>
      <w:r>
        <w:rPr>
          <w:u w:val="single"/>
        </w:rPr>
        <w:t xml:space="preserve">ccuses the </w:t>
      </w:r>
      <w:r>
        <w:rPr>
          <w:b/>
          <w:bCs/>
          <w:u w:val="single"/>
        </w:rPr>
        <w:t xml:space="preserve">two </w:t>
      </w:r>
      <w:r w:rsidRPr="006237B8">
        <w:rPr>
          <w:b/>
          <w:bCs/>
          <w:highlight w:val="green"/>
          <w:u w:val="single"/>
        </w:rPr>
        <w:t>sports betting giants</w:t>
      </w:r>
      <w:r>
        <w:rPr>
          <w:u w:val="single"/>
        </w:rPr>
        <w:t xml:space="preserve"> of leveraging their dominant </w:t>
      </w:r>
      <w:r>
        <w:rPr>
          <w:b/>
          <w:bCs/>
          <w:u w:val="single"/>
        </w:rPr>
        <w:t>market positions</w:t>
      </w:r>
      <w:r>
        <w:rPr>
          <w:u w:val="single"/>
        </w:rPr>
        <w:t xml:space="preserve"> to </w:t>
      </w:r>
      <w:r w:rsidRPr="006237B8">
        <w:rPr>
          <w:highlight w:val="green"/>
          <w:u w:val="single"/>
        </w:rPr>
        <w:t xml:space="preserve">block </w:t>
      </w:r>
      <w:r w:rsidRPr="006237B8">
        <w:rPr>
          <w:b/>
          <w:bCs/>
          <w:highlight w:val="green"/>
          <w:u w:val="single"/>
        </w:rPr>
        <w:t>smaller rivals</w:t>
      </w:r>
      <w:r>
        <w:rPr>
          <w:b/>
          <w:bCs/>
          <w:u w:val="single"/>
        </w:rPr>
        <w:t xml:space="preserve"> from accessing</w:t>
      </w:r>
      <w:r>
        <w:rPr>
          <w:u w:val="single"/>
        </w:rPr>
        <w:t xml:space="preserve"> crucial </w:t>
      </w:r>
      <w:r>
        <w:rPr>
          <w:b/>
          <w:bCs/>
          <w:u w:val="single"/>
        </w:rPr>
        <w:t>business partnerships</w:t>
      </w:r>
      <w:r>
        <w:rPr>
          <w:u w:val="single"/>
        </w:rPr>
        <w:t>.</w:t>
      </w:r>
    </w:p>
    <w:p w14:paraId="6891333A" w14:textId="77777777" w:rsidR="004A290E" w:rsidRDefault="004A290E" w:rsidP="00236C35">
      <w:pPr>
        <w:spacing w:line="240" w:lineRule="auto"/>
        <w:rPr>
          <w:sz w:val="16"/>
          <w:szCs w:val="16"/>
        </w:rPr>
      </w:pPr>
      <w:r>
        <w:rPr>
          <w:u w:val="single"/>
        </w:rPr>
        <w:t xml:space="preserve">FanDuel and DraftKings, which together allegedly </w:t>
      </w:r>
      <w:r w:rsidRPr="006237B8">
        <w:rPr>
          <w:highlight w:val="green"/>
          <w:u w:val="single"/>
        </w:rPr>
        <w:t xml:space="preserve">control </w:t>
      </w:r>
      <w:r w:rsidRPr="006237B8">
        <w:rPr>
          <w:rFonts w:eastAsia="Calibri"/>
          <w:b/>
          <w:bCs/>
          <w:highlight w:val="green"/>
          <w:u w:val="single"/>
        </w:rPr>
        <w:t>80%</w:t>
      </w:r>
      <w:r w:rsidRPr="006237B8">
        <w:rPr>
          <w:highlight w:val="green"/>
          <w:u w:val="single"/>
        </w:rPr>
        <w:t xml:space="preserve"> of the</w:t>
      </w:r>
      <w:r>
        <w:rPr>
          <w:u w:val="single"/>
        </w:rPr>
        <w:t xml:space="preserve"> online sports betting </w:t>
      </w:r>
      <w:r w:rsidRPr="006237B8">
        <w:rPr>
          <w:highlight w:val="green"/>
          <w:u w:val="single"/>
        </w:rPr>
        <w:t>market</w:t>
      </w:r>
      <w:r>
        <w:rPr>
          <w:u w:val="single"/>
        </w:rPr>
        <w:t>, are no strangers to antitrust scrutiny</w:t>
      </w:r>
      <w:r>
        <w:rPr>
          <w:sz w:val="14"/>
          <w:szCs w:val="14"/>
        </w:rPr>
        <w:t xml:space="preserve">. A proposed 2017 merger was blocked by the FTC due to concerns it would virtually eliminate competition in the daily fantasy sports space, the letter from Lee and Welch says. </w:t>
      </w:r>
      <w:r>
        <w:rPr>
          <w:sz w:val="16"/>
          <w:szCs w:val="16"/>
        </w:rPr>
        <w:t>These senators are now warning the companies may be circumventing those legal roadblocks through backroom agreements, allegedly pressuring third parties to sever ties with up-and-coming competitors.</w:t>
      </w:r>
    </w:p>
    <w:p w14:paraId="25672CCF" w14:textId="77777777" w:rsidR="004A290E" w:rsidRDefault="004A290E" w:rsidP="00236C35">
      <w:pPr>
        <w:spacing w:line="240" w:lineRule="auto"/>
        <w:rPr>
          <w:sz w:val="14"/>
          <w:szCs w:val="14"/>
        </w:rPr>
      </w:pPr>
      <w:r>
        <w:rPr>
          <w:sz w:val="14"/>
          <w:szCs w:val="14"/>
        </w:rPr>
        <w:t> </w:t>
      </w:r>
    </w:p>
    <w:p w14:paraId="022EDAE4" w14:textId="77777777" w:rsidR="004A290E" w:rsidRDefault="004A290E" w:rsidP="00236C35">
      <w:pPr>
        <w:spacing w:line="240" w:lineRule="auto"/>
        <w:rPr>
          <w:u w:val="single"/>
        </w:rPr>
      </w:pPr>
      <w:r>
        <w:rPr>
          <w:u w:val="single"/>
        </w:rPr>
        <w:t xml:space="preserve">This alleged behavior could have </w:t>
      </w:r>
      <w:r w:rsidRPr="006237B8">
        <w:rPr>
          <w:b/>
          <w:bCs/>
          <w:highlight w:val="green"/>
          <w:u w:val="single"/>
        </w:rPr>
        <w:t>far-reaching implications</w:t>
      </w:r>
      <w:r>
        <w:rPr>
          <w:u w:val="single"/>
        </w:rPr>
        <w:t xml:space="preserve"> — not just for the </w:t>
      </w:r>
      <w:r>
        <w:rPr>
          <w:b/>
          <w:bCs/>
          <w:u w:val="single"/>
        </w:rPr>
        <w:t>daily fantasy sports market</w:t>
      </w:r>
      <w:r>
        <w:rPr>
          <w:u w:val="single"/>
        </w:rPr>
        <w:t xml:space="preserve"> but </w:t>
      </w:r>
      <w:r w:rsidRPr="006237B8">
        <w:rPr>
          <w:highlight w:val="green"/>
          <w:u w:val="single"/>
        </w:rPr>
        <w:t xml:space="preserve">for </w:t>
      </w:r>
      <w:r w:rsidRPr="006237B8">
        <w:rPr>
          <w:b/>
          <w:bCs/>
          <w:highlight w:val="green"/>
          <w:u w:val="single"/>
        </w:rPr>
        <w:t>antitrust enforcement</w:t>
      </w:r>
      <w:r w:rsidRPr="006237B8">
        <w:rPr>
          <w:highlight w:val="green"/>
          <w:u w:val="single"/>
        </w:rPr>
        <w:t xml:space="preserve"> in</w:t>
      </w:r>
      <w:r>
        <w:rPr>
          <w:u w:val="single"/>
        </w:rPr>
        <w:t xml:space="preserve"> </w:t>
      </w:r>
      <w:r>
        <w:rPr>
          <w:b/>
          <w:bCs/>
          <w:u w:val="single"/>
        </w:rPr>
        <w:t xml:space="preserve">emerging </w:t>
      </w:r>
      <w:r w:rsidRPr="006237B8">
        <w:rPr>
          <w:b/>
          <w:bCs/>
          <w:highlight w:val="green"/>
          <w:u w:val="single"/>
        </w:rPr>
        <w:t>digital industries</w:t>
      </w:r>
      <w:r>
        <w:rPr>
          <w:u w:val="single"/>
        </w:rPr>
        <w:t xml:space="preserve">. By targeting their competitors’ </w:t>
      </w:r>
      <w:r>
        <w:rPr>
          <w:b/>
          <w:bCs/>
          <w:u w:val="single"/>
        </w:rPr>
        <w:t>access to technology</w:t>
      </w:r>
      <w:r>
        <w:rPr>
          <w:u w:val="single"/>
        </w:rPr>
        <w:t xml:space="preserve"> and </w:t>
      </w:r>
      <w:r>
        <w:rPr>
          <w:b/>
          <w:bCs/>
          <w:u w:val="single"/>
        </w:rPr>
        <w:t>marketing resources</w:t>
      </w:r>
      <w:r>
        <w:rPr>
          <w:u w:val="single"/>
        </w:rPr>
        <w:t xml:space="preserve">, </w:t>
      </w:r>
      <w:r>
        <w:rPr>
          <w:b/>
          <w:bCs/>
          <w:u w:val="single"/>
        </w:rPr>
        <w:t>FanDuel</w:t>
      </w:r>
      <w:r>
        <w:rPr>
          <w:u w:val="single"/>
        </w:rPr>
        <w:t xml:space="preserve"> and </w:t>
      </w:r>
      <w:r>
        <w:rPr>
          <w:b/>
          <w:bCs/>
          <w:u w:val="single"/>
        </w:rPr>
        <w:t>DraftKings</w:t>
      </w:r>
      <w:r>
        <w:rPr>
          <w:u w:val="single"/>
        </w:rPr>
        <w:t xml:space="preserve"> may be creating </w:t>
      </w:r>
      <w:r>
        <w:rPr>
          <w:b/>
          <w:bCs/>
          <w:u w:val="single"/>
        </w:rPr>
        <w:t>barriers</w:t>
      </w:r>
      <w:r>
        <w:rPr>
          <w:u w:val="single"/>
        </w:rPr>
        <w:t xml:space="preserve"> that </w:t>
      </w:r>
      <w:r>
        <w:rPr>
          <w:b/>
          <w:bCs/>
          <w:u w:val="single"/>
        </w:rPr>
        <w:t>stifle innovation</w:t>
      </w:r>
      <w:r>
        <w:rPr>
          <w:u w:val="single"/>
        </w:rPr>
        <w:t xml:space="preserve">, </w:t>
      </w:r>
      <w:r>
        <w:rPr>
          <w:b/>
          <w:bCs/>
          <w:u w:val="single"/>
        </w:rPr>
        <w:t>reduce consumer choice</w:t>
      </w:r>
      <w:r>
        <w:rPr>
          <w:u w:val="single"/>
        </w:rPr>
        <w:t xml:space="preserve">, and </w:t>
      </w:r>
      <w:r>
        <w:rPr>
          <w:b/>
          <w:bCs/>
          <w:u w:val="single"/>
        </w:rPr>
        <w:t>consolidate their dominance</w:t>
      </w:r>
      <w:r>
        <w:rPr>
          <w:u w:val="single"/>
        </w:rPr>
        <w:t>.</w:t>
      </w:r>
    </w:p>
    <w:p w14:paraId="5A902090" w14:textId="77777777" w:rsidR="004A290E" w:rsidRDefault="004A290E" w:rsidP="00236C35">
      <w:pPr>
        <w:spacing w:line="240" w:lineRule="auto"/>
        <w:rPr>
          <w:u w:val="single"/>
        </w:rPr>
      </w:pPr>
      <w:r>
        <w:rPr>
          <w:sz w:val="14"/>
          <w:szCs w:val="14"/>
        </w:rPr>
        <w:t xml:space="preserve">The case raises an urgent question: Can U.S. antitrust laws prevent firms from achieving through collusion what courts have barred through mergers? </w:t>
      </w:r>
      <w:r>
        <w:rPr>
          <w:u w:val="single"/>
        </w:rPr>
        <w:t>As the</w:t>
      </w:r>
      <w:r>
        <w:rPr>
          <w:sz w:val="14"/>
          <w:szCs w:val="14"/>
        </w:rPr>
        <w:t xml:space="preserve"> DOJ and </w:t>
      </w:r>
      <w:r w:rsidRPr="006237B8">
        <w:rPr>
          <w:highlight w:val="green"/>
          <w:u w:val="single"/>
        </w:rPr>
        <w:t>FTC</w:t>
      </w:r>
      <w:r>
        <w:rPr>
          <w:u w:val="single"/>
        </w:rPr>
        <w:t xml:space="preserve"> consider </w:t>
      </w:r>
      <w:r w:rsidRPr="006237B8">
        <w:rPr>
          <w:highlight w:val="green"/>
          <w:u w:val="single"/>
        </w:rPr>
        <w:t>next steps</w:t>
      </w:r>
      <w:r>
        <w:rPr>
          <w:u w:val="single"/>
        </w:rPr>
        <w:t xml:space="preserve">, the outcome could </w:t>
      </w:r>
      <w:r w:rsidRPr="006237B8">
        <w:rPr>
          <w:highlight w:val="green"/>
          <w:u w:val="single"/>
        </w:rPr>
        <w:t>set</w:t>
      </w:r>
      <w:r>
        <w:rPr>
          <w:u w:val="single"/>
        </w:rPr>
        <w:t xml:space="preserve"> a </w:t>
      </w:r>
      <w:r>
        <w:rPr>
          <w:b/>
          <w:bCs/>
          <w:u w:val="single"/>
        </w:rPr>
        <w:t xml:space="preserve">critical </w:t>
      </w:r>
      <w:r w:rsidRPr="006237B8">
        <w:rPr>
          <w:b/>
          <w:bCs/>
          <w:highlight w:val="green"/>
          <w:u w:val="single"/>
        </w:rPr>
        <w:t>precedent</w:t>
      </w:r>
      <w:r w:rsidRPr="00041D53">
        <w:rPr>
          <w:u w:val="single"/>
        </w:rPr>
        <w:t xml:space="preserve"> for </w:t>
      </w:r>
      <w:r>
        <w:rPr>
          <w:u w:val="single"/>
        </w:rPr>
        <w:t xml:space="preserve">applying </w:t>
      </w:r>
      <w:r w:rsidRPr="00041D53">
        <w:rPr>
          <w:b/>
          <w:bCs/>
          <w:u w:val="single"/>
        </w:rPr>
        <w:t>anti-competition law</w:t>
      </w:r>
      <w:r w:rsidRPr="00041D53">
        <w:rPr>
          <w:u w:val="single"/>
        </w:rPr>
        <w:t xml:space="preserve"> in</w:t>
      </w:r>
      <w:r>
        <w:rPr>
          <w:u w:val="single"/>
        </w:rPr>
        <w:t xml:space="preserve"> </w:t>
      </w:r>
      <w:r>
        <w:rPr>
          <w:b/>
          <w:bCs/>
          <w:u w:val="single"/>
        </w:rPr>
        <w:t xml:space="preserve">the </w:t>
      </w:r>
      <w:r w:rsidRPr="00041D53">
        <w:rPr>
          <w:b/>
          <w:bCs/>
          <w:u w:val="single"/>
        </w:rPr>
        <w:t>digital age</w:t>
      </w:r>
      <w:r>
        <w:rPr>
          <w:u w:val="single"/>
        </w:rPr>
        <w:t>.</w:t>
      </w:r>
    </w:p>
    <w:p w14:paraId="0764151E" w14:textId="77777777" w:rsidR="004F2CE2" w:rsidRDefault="004F2CE2" w:rsidP="00236C35">
      <w:pPr>
        <w:spacing w:line="240" w:lineRule="auto"/>
        <w:rPr>
          <w:sz w:val="14"/>
          <w:szCs w:val="14"/>
        </w:rPr>
      </w:pPr>
    </w:p>
    <w:p w14:paraId="78B4A53A" w14:textId="143C7832" w:rsidR="005D6E2E" w:rsidRPr="009B587E" w:rsidRDefault="00BA370C" w:rsidP="00236C35">
      <w:pPr>
        <w:pStyle w:val="Heading4"/>
        <w:spacing w:line="240" w:lineRule="auto"/>
      </w:pPr>
      <w:r>
        <w:t>The</w:t>
      </w:r>
      <w:r w:rsidR="005D6E2E">
        <w:t xml:space="preserve"> AFF </w:t>
      </w:r>
      <w:r w:rsidR="00D32EAF" w:rsidRPr="00D32EAF">
        <w:rPr>
          <w:u w:val="single"/>
        </w:rPr>
        <w:t>explicitly</w:t>
      </w:r>
      <w:r w:rsidR="00D32EAF">
        <w:t xml:space="preserve"> </w:t>
      </w:r>
      <w:r w:rsidR="005D6E2E">
        <w:t xml:space="preserve">extends the FTC’s </w:t>
      </w:r>
      <w:r w:rsidR="005D6E2E" w:rsidRPr="009B0D49">
        <w:rPr>
          <w:u w:val="single"/>
        </w:rPr>
        <w:t>jurisdiction</w:t>
      </w:r>
      <w:r w:rsidR="009B0D49">
        <w:t xml:space="preserve"> to regulate antitrust.</w:t>
      </w:r>
      <w:r w:rsidR="000001D2">
        <w:t xml:space="preserve"> </w:t>
      </w:r>
      <w:r w:rsidR="000001D2" w:rsidRPr="00632878">
        <w:rPr>
          <w:b w:val="0"/>
          <w:bCs/>
        </w:rPr>
        <w:t>Right now, the CFTC does it which is comparatively worse, but legal agreements leave the roles of the FTC and CFTC ‘responsibility’</w:t>
      </w:r>
    </w:p>
    <w:p w14:paraId="453396F5" w14:textId="5FCB70E5" w:rsidR="005D6E2E" w:rsidRPr="004E09F8" w:rsidRDefault="005D6E2E" w:rsidP="00236C35">
      <w:pPr>
        <w:spacing w:line="240" w:lineRule="auto"/>
      </w:pPr>
      <w:r w:rsidRPr="004E09F8">
        <w:rPr>
          <w:rStyle w:val="Style13ptBold"/>
        </w:rPr>
        <w:t>FTC ’11</w:t>
      </w:r>
      <w:r w:rsidRPr="004E09F8">
        <w:t xml:space="preserve"> [Federal Trade Commission; 4/XX/2011; Protecting the public from deceptive or unfair business practices and from unfair methods of competition through law enforcement, advocacy, research, and education; “Commodity Futures Trading Commission and the Federal Trade Commission Memorandum of Understanding”; </w:t>
      </w:r>
      <w:r w:rsidR="0077433B" w:rsidRPr="00E9393C">
        <w:t>https://www.ftc.gov/legal-library/browse/cooperation-agreements/commodity-futures-trading-commission-federal-trade-commission-memorandum-understanding</w:t>
      </w:r>
      <w:r w:rsidR="0077433B">
        <w:t xml:space="preserve">; </w:t>
      </w:r>
      <w:r w:rsidRPr="00A16F5E">
        <w:t>https://www.ftc.gov/system/files/documents/cooperation_agreements/110412ftccftc-mou.pdf</w:t>
      </w:r>
      <w:r w:rsidRPr="004E09F8">
        <w:t xml:space="preserve">] </w:t>
      </w:r>
      <w:r w:rsidR="0077433B">
        <w:t>manan + VV</w:t>
      </w:r>
    </w:p>
    <w:p w14:paraId="67331CA1" w14:textId="77777777" w:rsidR="005D6E2E" w:rsidRPr="00D96363" w:rsidRDefault="005D6E2E" w:rsidP="00236C35">
      <w:pPr>
        <w:spacing w:before="100" w:beforeAutospacing="1" w:after="100" w:afterAutospacing="1" w:line="240" w:lineRule="auto"/>
        <w:rPr>
          <w:rStyle w:val="TitleChar"/>
        </w:rPr>
      </w:pPr>
      <w:r w:rsidRPr="00D96363">
        <w:rPr>
          <w:rFonts w:eastAsia="Times New Roman"/>
          <w:sz w:val="16"/>
          <w:szCs w:val="24"/>
        </w:rPr>
        <w:t xml:space="preserve">The </w:t>
      </w:r>
      <w:r w:rsidRPr="00D96363">
        <w:rPr>
          <w:rStyle w:val="TitleChar"/>
        </w:rPr>
        <w:t xml:space="preserve">CFTC administers the Commodity Exchange Act to ensure the fair, open and efficient functioning of the U.S. futures markets. The </w:t>
      </w:r>
      <w:r w:rsidRPr="006237B8">
        <w:rPr>
          <w:rStyle w:val="TitleChar"/>
          <w:highlight w:val="green"/>
        </w:rPr>
        <w:t>CFTC</w:t>
      </w:r>
      <w:r w:rsidRPr="00D96363">
        <w:rPr>
          <w:rStyle w:val="TitleChar"/>
        </w:rPr>
        <w:t xml:space="preserve"> has </w:t>
      </w:r>
      <w:r w:rsidRPr="006237B8">
        <w:rPr>
          <w:rStyle w:val="Emphasis"/>
          <w:highlight w:val="green"/>
        </w:rPr>
        <w:t>exclusive jurisdiction</w:t>
      </w:r>
      <w:r w:rsidRPr="006237B8">
        <w:rPr>
          <w:rStyle w:val="TitleChar"/>
          <w:highlight w:val="green"/>
        </w:rPr>
        <w:t xml:space="preserve"> over</w:t>
      </w:r>
      <w:r w:rsidRPr="00D96363">
        <w:rPr>
          <w:rStyle w:val="TitleChar"/>
        </w:rPr>
        <w:t xml:space="preserve"> the </w:t>
      </w:r>
      <w:r w:rsidRPr="006237B8">
        <w:rPr>
          <w:rStyle w:val="TitleChar"/>
          <w:highlight w:val="green"/>
        </w:rPr>
        <w:t>regulatory oversight</w:t>
      </w:r>
      <w:r w:rsidRPr="00D96363">
        <w:rPr>
          <w:rStyle w:val="TitleChar"/>
        </w:rPr>
        <w:t xml:space="preserve"> of all exchanges, clearing organizations and intermediaries in the U.S. futures industry. The CFTC exercises this jurisdiction to </w:t>
      </w:r>
      <w:r w:rsidRPr="00D96363">
        <w:rPr>
          <w:rStyle w:val="Emphasis"/>
        </w:rPr>
        <w:t>protect market</w:t>
      </w:r>
      <w:r w:rsidRPr="00D96363">
        <w:rPr>
          <w:rStyle w:val="TitleChar"/>
        </w:rPr>
        <w:t xml:space="preserve"> participants and the American public from </w:t>
      </w:r>
      <w:r w:rsidRPr="00D96363">
        <w:rPr>
          <w:rStyle w:val="Emphasis"/>
        </w:rPr>
        <w:t>fraud</w:t>
      </w:r>
      <w:r w:rsidRPr="00D96363">
        <w:rPr>
          <w:rStyle w:val="TitleChar"/>
        </w:rPr>
        <w:t xml:space="preserve">, </w:t>
      </w:r>
      <w:r w:rsidRPr="00D96363">
        <w:rPr>
          <w:rStyle w:val="Emphasis"/>
        </w:rPr>
        <w:t>manipulation</w:t>
      </w:r>
      <w:r w:rsidRPr="00D96363">
        <w:rPr>
          <w:rStyle w:val="TitleChar"/>
        </w:rPr>
        <w:t xml:space="preserve"> and other </w:t>
      </w:r>
      <w:r w:rsidRPr="00D96363">
        <w:rPr>
          <w:rStyle w:val="Emphasis"/>
        </w:rPr>
        <w:t>abuses</w:t>
      </w:r>
      <w:r w:rsidRPr="00D96363">
        <w:rPr>
          <w:rStyle w:val="TitleChar"/>
        </w:rPr>
        <w:t>, and to promote open, competitive and financially sound markets.</w:t>
      </w:r>
    </w:p>
    <w:p w14:paraId="2EDE2E59" w14:textId="77777777" w:rsidR="005D6E2E" w:rsidRPr="00D96363" w:rsidRDefault="005D6E2E" w:rsidP="00236C35">
      <w:pPr>
        <w:spacing w:before="100" w:beforeAutospacing="1" w:after="100" w:afterAutospacing="1" w:line="240" w:lineRule="auto"/>
        <w:rPr>
          <w:rFonts w:eastAsia="Times New Roman"/>
          <w:sz w:val="16"/>
          <w:szCs w:val="24"/>
        </w:rPr>
      </w:pPr>
      <w:r w:rsidRPr="00D96363">
        <w:rPr>
          <w:rStyle w:val="TitleChar"/>
        </w:rPr>
        <w:t xml:space="preserve">The </w:t>
      </w:r>
      <w:r w:rsidRPr="006237B8">
        <w:rPr>
          <w:rStyle w:val="TitleChar"/>
          <w:highlight w:val="green"/>
        </w:rPr>
        <w:t>FTC enforces</w:t>
      </w:r>
      <w:r w:rsidRPr="00D96363">
        <w:rPr>
          <w:rStyle w:val="TitleChar"/>
        </w:rPr>
        <w:t xml:space="preserve"> the Federal Trade Commission Act and other laws and </w:t>
      </w:r>
      <w:r w:rsidRPr="006237B8">
        <w:rPr>
          <w:rStyle w:val="TitleChar"/>
          <w:highlight w:val="green"/>
        </w:rPr>
        <w:t>regulations that prohibit</w:t>
      </w:r>
      <w:r w:rsidRPr="00D96363">
        <w:rPr>
          <w:rStyle w:val="TitleChar"/>
        </w:rPr>
        <w:t xml:space="preserve"> acts or </w:t>
      </w:r>
      <w:r w:rsidRPr="006237B8">
        <w:rPr>
          <w:rStyle w:val="TitleChar"/>
          <w:highlight w:val="green"/>
        </w:rPr>
        <w:t xml:space="preserve">practices that are </w:t>
      </w:r>
      <w:r w:rsidRPr="006237B8">
        <w:rPr>
          <w:rStyle w:val="Emphasis"/>
          <w:highlight w:val="green"/>
        </w:rPr>
        <w:t>anticompetitive</w:t>
      </w:r>
      <w:r w:rsidRPr="00D96363">
        <w:rPr>
          <w:rStyle w:val="TitleChar"/>
        </w:rPr>
        <w:t xml:space="preserve">, manipulative, fraudulent, deceptive, or unfair to consumers. The FTC protects consumers and promotes </w:t>
      </w:r>
      <w:r w:rsidRPr="00D96363">
        <w:rPr>
          <w:rStyle w:val="Emphasis"/>
        </w:rPr>
        <w:t>competitive markets</w:t>
      </w:r>
      <w:r w:rsidRPr="00D96363">
        <w:rPr>
          <w:rStyle w:val="TitleChar"/>
        </w:rPr>
        <w:t xml:space="preserve"> </w:t>
      </w:r>
      <w:r w:rsidRPr="00D96363">
        <w:rPr>
          <w:sz w:val="16"/>
        </w:rPr>
        <w:t xml:space="preserve">by sharing its expertise with federal and state legislatures and U.S. and international government agencies, and develops policy and research tools through hearings, workshops, and conferences. The FTC also educates consumers and businesses to encourage informed consumer choices, compliance with the law, and public understanding </w:t>
      </w:r>
      <w:r w:rsidRPr="00D96363">
        <w:rPr>
          <w:rFonts w:eastAsia="Times New Roman"/>
          <w:sz w:val="16"/>
          <w:szCs w:val="24"/>
        </w:rPr>
        <w:t>of the competitive process.</w:t>
      </w:r>
    </w:p>
    <w:p w14:paraId="1CA4C85A" w14:textId="77777777" w:rsidR="005D6E2E" w:rsidRPr="00D96363" w:rsidRDefault="005D6E2E" w:rsidP="00236C35">
      <w:pPr>
        <w:spacing w:before="100" w:beforeAutospacing="1" w:after="100" w:afterAutospacing="1" w:line="240" w:lineRule="auto"/>
        <w:rPr>
          <w:rFonts w:eastAsia="Times New Roman"/>
          <w:sz w:val="16"/>
          <w:szCs w:val="24"/>
        </w:rPr>
      </w:pPr>
      <w:r w:rsidRPr="00D96363">
        <w:rPr>
          <w:rStyle w:val="TitleChar"/>
        </w:rPr>
        <w:t xml:space="preserve">The </w:t>
      </w:r>
      <w:r w:rsidRPr="006237B8">
        <w:rPr>
          <w:rStyle w:val="Emphasis"/>
          <w:highlight w:val="green"/>
        </w:rPr>
        <w:t>CFTC</w:t>
      </w:r>
      <w:r w:rsidRPr="00D96363">
        <w:rPr>
          <w:rStyle w:val="TitleChar"/>
        </w:rPr>
        <w:t xml:space="preserve"> and </w:t>
      </w:r>
      <w:r w:rsidRPr="006237B8">
        <w:rPr>
          <w:rStyle w:val="Emphasis"/>
          <w:highlight w:val="green"/>
        </w:rPr>
        <w:t>FTC</w:t>
      </w:r>
      <w:r w:rsidRPr="00D96363">
        <w:rPr>
          <w:rStyle w:val="TitleChar"/>
        </w:rPr>
        <w:t xml:space="preserve"> (</w:t>
      </w:r>
      <w:r w:rsidRPr="00D96363">
        <w:rPr>
          <w:rStyle w:val="Emphasis"/>
        </w:rPr>
        <w:t>together</w:t>
      </w:r>
      <w:r w:rsidRPr="00D96363">
        <w:rPr>
          <w:rStyle w:val="TitleChar"/>
        </w:rPr>
        <w:t xml:space="preserve"> “</w:t>
      </w:r>
      <w:r w:rsidRPr="00D96363">
        <w:rPr>
          <w:rStyle w:val="Emphasis"/>
        </w:rPr>
        <w:t>the Agencies</w:t>
      </w:r>
      <w:r w:rsidRPr="00D96363">
        <w:rPr>
          <w:rStyle w:val="TitleChar"/>
        </w:rPr>
        <w:t xml:space="preserve">”) recognize that continued and </w:t>
      </w:r>
      <w:r w:rsidRPr="006237B8">
        <w:rPr>
          <w:rStyle w:val="TitleChar"/>
          <w:highlight w:val="green"/>
        </w:rPr>
        <w:t>enhanced</w:t>
      </w:r>
      <w:r w:rsidRPr="00D96363">
        <w:rPr>
          <w:rStyle w:val="TitleChar"/>
        </w:rPr>
        <w:t xml:space="preserve"> </w:t>
      </w:r>
      <w:r w:rsidRPr="00D96363">
        <w:rPr>
          <w:rStyle w:val="Emphasis"/>
        </w:rPr>
        <w:t>coordination</w:t>
      </w:r>
      <w:r w:rsidRPr="00D96363">
        <w:rPr>
          <w:rStyle w:val="TitleChar"/>
        </w:rPr>
        <w:t xml:space="preserve"> and </w:t>
      </w:r>
      <w:r w:rsidRPr="006237B8">
        <w:rPr>
          <w:rStyle w:val="Emphasis"/>
          <w:highlight w:val="green"/>
        </w:rPr>
        <w:t>coop</w:t>
      </w:r>
      <w:r w:rsidRPr="00D96363">
        <w:rPr>
          <w:rStyle w:val="Emphasis"/>
        </w:rPr>
        <w:t>eration</w:t>
      </w:r>
      <w:r w:rsidRPr="00D96363">
        <w:rPr>
          <w:rStyle w:val="TitleChar"/>
        </w:rPr>
        <w:t xml:space="preserve"> </w:t>
      </w:r>
      <w:r w:rsidRPr="006237B8">
        <w:rPr>
          <w:rStyle w:val="TitleChar"/>
          <w:highlight w:val="green"/>
        </w:rPr>
        <w:t>concern</w:t>
      </w:r>
      <w:r w:rsidRPr="00D96363">
        <w:rPr>
          <w:rStyle w:val="TitleChar"/>
        </w:rPr>
        <w:t xml:space="preserve">ing issues of common </w:t>
      </w:r>
      <w:r w:rsidRPr="006237B8">
        <w:rPr>
          <w:rStyle w:val="TitleChar"/>
          <w:highlight w:val="green"/>
        </w:rPr>
        <w:t>regulatory interest</w:t>
      </w:r>
      <w:r w:rsidRPr="00D96363">
        <w:rPr>
          <w:rStyle w:val="TitleChar"/>
        </w:rPr>
        <w:t xml:space="preserve">, particularly as such </w:t>
      </w:r>
      <w:r w:rsidRPr="00D96363">
        <w:rPr>
          <w:rStyle w:val="Emphasis"/>
        </w:rPr>
        <w:t>interest</w:t>
      </w:r>
      <w:r w:rsidRPr="00D96363">
        <w:rPr>
          <w:rStyle w:val="TitleChar"/>
        </w:rPr>
        <w:t xml:space="preserve"> relates to </w:t>
      </w:r>
      <w:r w:rsidRPr="00D96363">
        <w:rPr>
          <w:rStyle w:val="Emphasis"/>
        </w:rPr>
        <w:t>market manipulation</w:t>
      </w:r>
      <w:r w:rsidRPr="00D96363">
        <w:rPr>
          <w:rStyle w:val="TitleChar"/>
        </w:rPr>
        <w:t xml:space="preserve">, will </w:t>
      </w:r>
      <w:r w:rsidRPr="006237B8">
        <w:rPr>
          <w:rStyle w:val="TitleChar"/>
          <w:highlight w:val="green"/>
        </w:rPr>
        <w:t>foster fair competition and promote the integrity</w:t>
      </w:r>
      <w:r w:rsidRPr="00D96363">
        <w:rPr>
          <w:rStyle w:val="TitleChar"/>
        </w:rPr>
        <w:t xml:space="preserve"> of the markets,</w:t>
      </w:r>
      <w:r w:rsidRPr="00D96363">
        <w:rPr>
          <w:rFonts w:eastAsia="Times New Roman"/>
          <w:sz w:val="16"/>
          <w:szCs w:val="24"/>
        </w:rPr>
        <w:t xml:space="preserve"> including petroleum markets, subject to the Agencies’ respective jurisdictions.</w:t>
      </w:r>
    </w:p>
    <w:p w14:paraId="78A6EB20" w14:textId="77777777" w:rsidR="005D6E2E" w:rsidRPr="00D96363" w:rsidRDefault="005D6E2E" w:rsidP="00236C35">
      <w:pPr>
        <w:spacing w:line="240" w:lineRule="auto"/>
        <w:rPr>
          <w:rStyle w:val="TitleChar"/>
        </w:rPr>
      </w:pPr>
      <w:r w:rsidRPr="00D96363">
        <w:t xml:space="preserve">Accordingly, the </w:t>
      </w:r>
      <w:r w:rsidRPr="00D96363">
        <w:rPr>
          <w:rStyle w:val="TitleChar"/>
        </w:rPr>
        <w:t xml:space="preserve">Agencies enter into this </w:t>
      </w:r>
      <w:r w:rsidRPr="00D96363">
        <w:rPr>
          <w:rStyle w:val="Emphasis"/>
        </w:rPr>
        <w:t>Memorandum of Understanding</w:t>
      </w:r>
      <w:r w:rsidRPr="00D96363">
        <w:rPr>
          <w:rStyle w:val="TitleChar"/>
        </w:rPr>
        <w:t xml:space="preserve"> (“MOU”) to facilitate </w:t>
      </w:r>
      <w:r w:rsidRPr="00D96363">
        <w:rPr>
          <w:rStyle w:val="Emphasis"/>
        </w:rPr>
        <w:t>information sharing</w:t>
      </w:r>
      <w:r w:rsidRPr="00D96363">
        <w:rPr>
          <w:rStyle w:val="TitleChar"/>
        </w:rPr>
        <w:t xml:space="preserve"> on a </w:t>
      </w:r>
      <w:r w:rsidRPr="00D96363">
        <w:rPr>
          <w:rStyle w:val="Emphasis"/>
        </w:rPr>
        <w:t>case-by-case basis</w:t>
      </w:r>
      <w:r w:rsidRPr="00D96363">
        <w:rPr>
          <w:rStyle w:val="TitleChar"/>
        </w:rPr>
        <w:t xml:space="preserve"> for official law enforcement purposes, including the </w:t>
      </w:r>
      <w:r w:rsidRPr="00D96363">
        <w:rPr>
          <w:rStyle w:val="Emphasis"/>
        </w:rPr>
        <w:t>prevention</w:t>
      </w:r>
      <w:r w:rsidRPr="00D96363">
        <w:rPr>
          <w:rStyle w:val="TitleChar"/>
        </w:rPr>
        <w:t xml:space="preserve"> of market </w:t>
      </w:r>
      <w:r w:rsidRPr="00D96363">
        <w:rPr>
          <w:rStyle w:val="Emphasis"/>
        </w:rPr>
        <w:t>manipulation</w:t>
      </w:r>
      <w:r w:rsidRPr="00D96363">
        <w:rPr>
          <w:rStyle w:val="TitleChar"/>
        </w:rPr>
        <w:t>, in a manner consistent with and permitted by the laws and regulations that govern the Agencies.</w:t>
      </w:r>
    </w:p>
    <w:p w14:paraId="369720F0" w14:textId="77777777" w:rsidR="005D6E2E" w:rsidRDefault="005D6E2E" w:rsidP="00236C35">
      <w:pPr>
        <w:spacing w:before="100" w:beforeAutospacing="1" w:after="100" w:afterAutospacing="1" w:line="240" w:lineRule="auto"/>
        <w:rPr>
          <w:rStyle w:val="TitleChar"/>
        </w:rPr>
      </w:pPr>
      <w:r w:rsidRPr="00D96363">
        <w:rPr>
          <w:rStyle w:val="TitleChar"/>
        </w:rPr>
        <w:t xml:space="preserve">This MOU does </w:t>
      </w:r>
      <w:r w:rsidRPr="006237B8">
        <w:rPr>
          <w:rStyle w:val="Emphasis"/>
          <w:highlight w:val="green"/>
        </w:rPr>
        <w:t>no</w:t>
      </w:r>
      <w:r w:rsidRPr="00D96363">
        <w:rPr>
          <w:rStyle w:val="Emphasis"/>
        </w:rPr>
        <w:t xml:space="preserve">t create legally </w:t>
      </w:r>
      <w:r w:rsidRPr="006237B8">
        <w:rPr>
          <w:rStyle w:val="Emphasis"/>
          <w:highlight w:val="green"/>
        </w:rPr>
        <w:t>binding obligations</w:t>
      </w:r>
      <w:r w:rsidRPr="00D96363">
        <w:rPr>
          <w:rStyle w:val="TitleChar"/>
        </w:rPr>
        <w:t xml:space="preserve"> on the Agencies</w:t>
      </w:r>
      <w:r w:rsidRPr="00D96363">
        <w:rPr>
          <w:rFonts w:eastAsia="Times New Roman"/>
          <w:sz w:val="16"/>
          <w:szCs w:val="24"/>
        </w:rPr>
        <w:t xml:space="preserve"> and does not create any right enforceable against the Agencies or any of their officers or employees or any other person. This MOU also does not confer upon any third party any right and specifically does not confer on any third party the ability directly or indirectly to obtain, suppress, or exclude any information shared pursuant to this MOU, or to challenge a request under this MOU. Nothing </w:t>
      </w:r>
      <w:r w:rsidRPr="00E028AA">
        <w:rPr>
          <w:rFonts w:eastAsia="Times New Roman"/>
          <w:sz w:val="16"/>
          <w:szCs w:val="24"/>
        </w:rPr>
        <w:t xml:space="preserve">in this </w:t>
      </w:r>
      <w:r w:rsidRPr="00E028AA">
        <w:rPr>
          <w:rStyle w:val="TitleChar"/>
        </w:rPr>
        <w:t xml:space="preserve">MOU modifies each Agency’s ability, responsibility, or obligation to </w:t>
      </w:r>
      <w:r w:rsidRPr="00E028AA">
        <w:rPr>
          <w:rStyle w:val="Emphasis"/>
        </w:rPr>
        <w:t>comply</w:t>
      </w:r>
      <w:r w:rsidRPr="00E028AA">
        <w:rPr>
          <w:rStyle w:val="TitleChar"/>
        </w:rPr>
        <w:t xml:space="preserve"> with or </w:t>
      </w:r>
      <w:r w:rsidRPr="00E028AA">
        <w:rPr>
          <w:rStyle w:val="Emphasis"/>
        </w:rPr>
        <w:t>enforce</w:t>
      </w:r>
      <w:r w:rsidRPr="00E028AA">
        <w:rPr>
          <w:rStyle w:val="TitleChar"/>
        </w:rPr>
        <w:t xml:space="preserve"> the </w:t>
      </w:r>
      <w:r w:rsidRPr="00E028AA">
        <w:rPr>
          <w:rStyle w:val="Emphasis"/>
        </w:rPr>
        <w:t>laws</w:t>
      </w:r>
      <w:r w:rsidRPr="00E028AA">
        <w:rPr>
          <w:rStyle w:val="TitleChar"/>
        </w:rPr>
        <w:t xml:space="preserve"> and </w:t>
      </w:r>
      <w:r w:rsidRPr="00E028AA">
        <w:rPr>
          <w:rStyle w:val="Emphasis"/>
        </w:rPr>
        <w:t>regulations</w:t>
      </w:r>
      <w:r w:rsidRPr="00D96363">
        <w:rPr>
          <w:rStyle w:val="TitleChar"/>
        </w:rPr>
        <w:t xml:space="preserve"> within its </w:t>
      </w:r>
      <w:r w:rsidRPr="00D96363">
        <w:rPr>
          <w:rStyle w:val="Emphasis"/>
        </w:rPr>
        <w:t>jurisdiction</w:t>
      </w:r>
      <w:r w:rsidRPr="00D96363">
        <w:rPr>
          <w:rStyle w:val="TitleChar"/>
        </w:rPr>
        <w:t>.</w:t>
      </w:r>
    </w:p>
    <w:p w14:paraId="2C048A0E" w14:textId="77777777" w:rsidR="004F2CE2" w:rsidRPr="00D8372F" w:rsidRDefault="004F2CE2" w:rsidP="00236C35">
      <w:pPr>
        <w:spacing w:before="100" w:beforeAutospacing="1" w:after="100" w:afterAutospacing="1" w:line="240" w:lineRule="auto"/>
        <w:rPr>
          <w:rFonts w:eastAsia="Times New Roman"/>
          <w:sz w:val="16"/>
          <w:szCs w:val="24"/>
        </w:rPr>
      </w:pPr>
    </w:p>
    <w:p w14:paraId="5A315170" w14:textId="6C8EE2F9" w:rsidR="00E9393C" w:rsidRDefault="00473C00" w:rsidP="00E9393C">
      <w:pPr>
        <w:pStyle w:val="Heading4"/>
      </w:pPr>
      <w:r>
        <w:t>A ‘federal</w:t>
      </w:r>
      <w:r w:rsidR="00E9393C">
        <w:t xml:space="preserve"> regulatory framework</w:t>
      </w:r>
      <w:r>
        <w:t>’</w:t>
      </w:r>
      <w:r w:rsidR="00E9393C">
        <w:t xml:space="preserve"> </w:t>
      </w:r>
      <w:r w:rsidR="00DF736B" w:rsidRPr="00DF736B">
        <w:rPr>
          <w:u w:val="single"/>
        </w:rPr>
        <w:t>empirically</w:t>
      </w:r>
      <w:r w:rsidR="00DF736B">
        <w:t xml:space="preserve"> </w:t>
      </w:r>
      <w:r w:rsidR="00E9393C">
        <w:t>promote</w:t>
      </w:r>
      <w:r w:rsidR="00A82502">
        <w:t>s</w:t>
      </w:r>
      <w:r w:rsidR="00E9393C">
        <w:t xml:space="preserve"> </w:t>
      </w:r>
      <w:r w:rsidR="00E9393C">
        <w:rPr>
          <w:u w:val="single"/>
        </w:rPr>
        <w:t>competition</w:t>
      </w:r>
      <w:r w:rsidR="00E9393C">
        <w:t xml:space="preserve"> and </w:t>
      </w:r>
      <w:r w:rsidR="00E9393C">
        <w:rPr>
          <w:u w:val="single"/>
        </w:rPr>
        <w:t>economic growth</w:t>
      </w:r>
      <w:r w:rsidR="00E9393C">
        <w:t xml:space="preserve"> by mandating </w:t>
      </w:r>
      <w:r w:rsidR="00E9393C">
        <w:rPr>
          <w:u w:val="single"/>
        </w:rPr>
        <w:t>information dissemination</w:t>
      </w:r>
      <w:r w:rsidR="00E9393C">
        <w:t>.</w:t>
      </w:r>
    </w:p>
    <w:p w14:paraId="310E1705" w14:textId="77777777" w:rsidR="00E9393C" w:rsidRDefault="00E9393C" w:rsidP="00E9393C">
      <w:r>
        <w:rPr>
          <w:b/>
          <w:bCs/>
          <w:sz w:val="26"/>
          <w:szCs w:val="26"/>
        </w:rPr>
        <w:t>Demsky 25</w:t>
      </w:r>
      <w:r>
        <w:t xml:space="preserve"> [Tami Demsky, Policy Analyst @ the Jerusalem Post, 11-30-2025, "Sports betting: regulation, tech, and economic impact ", https://www.jpost.com/consumerism/article-876724, DOA 1-28-2026] //JLOH</w:t>
      </w:r>
    </w:p>
    <w:p w14:paraId="0495F2C9" w14:textId="77777777" w:rsidR="00E9393C" w:rsidRDefault="00E9393C" w:rsidP="00E9393C">
      <w:pPr>
        <w:rPr>
          <w:u w:val="single"/>
        </w:rPr>
      </w:pPr>
      <w:r>
        <w:rPr>
          <w:u w:val="single"/>
        </w:rPr>
        <w:t xml:space="preserve">Advancements in digital technology </w:t>
      </w:r>
      <w:r w:rsidRPr="00E028AA">
        <w:rPr>
          <w:u w:val="single"/>
        </w:rPr>
        <w:t xml:space="preserve">have paved the way for a new era in sports betting, marked by </w:t>
      </w:r>
      <w:r w:rsidRPr="00E028AA">
        <w:rPr>
          <w:b/>
          <w:bCs/>
          <w:u w:val="single"/>
        </w:rPr>
        <w:t>transparency</w:t>
      </w:r>
      <w:r w:rsidRPr="00E028AA">
        <w:rPr>
          <w:u w:val="single"/>
        </w:rPr>
        <w:t xml:space="preserve"> and increased </w:t>
      </w:r>
      <w:r w:rsidRPr="00E028AA">
        <w:rPr>
          <w:b/>
          <w:bCs/>
          <w:u w:val="single"/>
        </w:rPr>
        <w:t>accessibility</w:t>
      </w:r>
      <w:r w:rsidRPr="00E028AA">
        <w:rPr>
          <w:sz w:val="12"/>
          <w:szCs w:val="12"/>
        </w:rPr>
        <w:t xml:space="preserve">. Once bound by rigid legal constraints, </w:t>
      </w:r>
      <w:r w:rsidRPr="00E028AA">
        <w:rPr>
          <w:u w:val="single"/>
        </w:rPr>
        <w:t xml:space="preserve">many European countries, including Germany, are witnessing a liberalization in regulatory frameworks that aims to protect consumers while promoting </w:t>
      </w:r>
      <w:r w:rsidRPr="00E028AA">
        <w:rPr>
          <w:b/>
          <w:bCs/>
          <w:u w:val="single"/>
        </w:rPr>
        <w:t>legitimate market operations</w:t>
      </w:r>
      <w:r w:rsidRPr="00E028AA">
        <w:rPr>
          <w:sz w:val="12"/>
          <w:szCs w:val="12"/>
        </w:rPr>
        <w:t xml:space="preserve">. The </w:t>
      </w:r>
      <w:r w:rsidRPr="00E028AA">
        <w:rPr>
          <w:u w:val="single"/>
        </w:rPr>
        <w:t>interplay between emerging technologies and regulatory modernization has become particularly significant in a country where online betting now contributes to a substantial portion of the overall gambling revenue</w:t>
      </w:r>
      <w:r>
        <w:rPr>
          <w:u w:val="single"/>
        </w:rPr>
        <w:t>.</w:t>
      </w:r>
    </w:p>
    <w:p w14:paraId="078FC5F1" w14:textId="77777777" w:rsidR="00E9393C" w:rsidRDefault="00E9393C" w:rsidP="00E9393C">
      <w:pPr>
        <w:rPr>
          <w:sz w:val="12"/>
          <w:szCs w:val="12"/>
        </w:rPr>
      </w:pPr>
      <w:r>
        <w:rPr>
          <w:sz w:val="12"/>
          <w:szCs w:val="12"/>
        </w:rPr>
        <w:t xml:space="preserve">For many companies involved in the sector, </w:t>
      </w:r>
      <w:r>
        <w:rPr>
          <w:u w:val="single"/>
        </w:rPr>
        <w:t xml:space="preserve">working within a </w:t>
      </w:r>
      <w:r>
        <w:rPr>
          <w:b/>
          <w:bCs/>
          <w:u w:val="single"/>
        </w:rPr>
        <w:t>well-defined legal framework</w:t>
      </w:r>
      <w:r>
        <w:rPr>
          <w:u w:val="single"/>
        </w:rPr>
        <w:t xml:space="preserve"> is essential. </w:t>
      </w:r>
      <w:r w:rsidRPr="006237B8">
        <w:rPr>
          <w:highlight w:val="green"/>
          <w:u w:val="single"/>
        </w:rPr>
        <w:t xml:space="preserve">Recent </w:t>
      </w:r>
      <w:r w:rsidRPr="006237B8">
        <w:rPr>
          <w:b/>
          <w:bCs/>
          <w:highlight w:val="green"/>
          <w:u w:val="single"/>
        </w:rPr>
        <w:t>changes in</w:t>
      </w:r>
      <w:r>
        <w:rPr>
          <w:b/>
          <w:bCs/>
          <w:u w:val="single"/>
        </w:rPr>
        <w:t xml:space="preserve"> </w:t>
      </w:r>
      <w:r w:rsidRPr="00E028AA">
        <w:rPr>
          <w:b/>
          <w:bCs/>
          <w:highlight w:val="green"/>
          <w:u w:val="single"/>
        </w:rPr>
        <w:t>Germany’s</w:t>
      </w:r>
      <w:r>
        <w:rPr>
          <w:b/>
          <w:bCs/>
          <w:u w:val="single"/>
        </w:rPr>
        <w:t xml:space="preserve"> gambling </w:t>
      </w:r>
      <w:r w:rsidRPr="006237B8">
        <w:rPr>
          <w:b/>
          <w:bCs/>
          <w:highlight w:val="green"/>
          <w:u w:val="single"/>
        </w:rPr>
        <w:t>legislation</w:t>
      </w:r>
      <w:r>
        <w:rPr>
          <w:u w:val="single"/>
        </w:rPr>
        <w:t xml:space="preserve"> have not only </w:t>
      </w:r>
      <w:r w:rsidRPr="006237B8">
        <w:rPr>
          <w:highlight w:val="green"/>
          <w:u w:val="single"/>
        </w:rPr>
        <w:t>facilitated</w:t>
      </w:r>
      <w:r>
        <w:rPr>
          <w:u w:val="single"/>
        </w:rPr>
        <w:t xml:space="preserve"> a more </w:t>
      </w:r>
      <w:r>
        <w:rPr>
          <w:b/>
          <w:bCs/>
          <w:u w:val="single"/>
        </w:rPr>
        <w:t xml:space="preserve">openly </w:t>
      </w:r>
      <w:r w:rsidRPr="006237B8">
        <w:rPr>
          <w:b/>
          <w:bCs/>
          <w:highlight w:val="green"/>
          <w:u w:val="single"/>
        </w:rPr>
        <w:t>competitive market</w:t>
      </w:r>
      <w:r>
        <w:rPr>
          <w:u w:val="single"/>
        </w:rPr>
        <w:t xml:space="preserve"> but have also </w:t>
      </w:r>
      <w:r w:rsidRPr="006237B8">
        <w:rPr>
          <w:highlight w:val="green"/>
          <w:u w:val="single"/>
        </w:rPr>
        <w:t xml:space="preserve">enforced </w:t>
      </w:r>
      <w:r w:rsidRPr="006237B8">
        <w:rPr>
          <w:b/>
          <w:bCs/>
          <w:highlight w:val="green"/>
          <w:u w:val="single"/>
        </w:rPr>
        <w:t>stricter</w:t>
      </w:r>
      <w:r>
        <w:rPr>
          <w:b/>
          <w:bCs/>
          <w:u w:val="single"/>
        </w:rPr>
        <w:t xml:space="preserve"> licensing requirements</w:t>
      </w:r>
      <w:r>
        <w:rPr>
          <w:u w:val="single"/>
        </w:rPr>
        <w:t xml:space="preserve"> and </w:t>
      </w:r>
      <w:r w:rsidRPr="006237B8">
        <w:rPr>
          <w:b/>
          <w:bCs/>
          <w:highlight w:val="green"/>
          <w:u w:val="single"/>
        </w:rPr>
        <w:t>transparency measures</w:t>
      </w:r>
      <w:r>
        <w:rPr>
          <w:sz w:val="12"/>
          <w:szCs w:val="12"/>
        </w:rPr>
        <w:t xml:space="preserve">. </w:t>
      </w:r>
      <w:r>
        <w:rPr>
          <w:u w:val="single"/>
        </w:rPr>
        <w:t xml:space="preserve">New </w:t>
      </w:r>
      <w:r>
        <w:rPr>
          <w:b/>
          <w:bCs/>
          <w:u w:val="single"/>
        </w:rPr>
        <w:t>regulatory developments</w:t>
      </w:r>
      <w:r>
        <w:rPr>
          <w:u w:val="single"/>
        </w:rPr>
        <w:t xml:space="preserve"> overseen by authorities</w:t>
      </w:r>
      <w:r>
        <w:rPr>
          <w:sz w:val="12"/>
          <w:szCs w:val="12"/>
        </w:rPr>
        <w:t xml:space="preserve"> such as the Gemeinsame Glücksspielbehörde der Länder </w:t>
      </w:r>
      <w:r>
        <w:rPr>
          <w:u w:val="single"/>
        </w:rPr>
        <w:t xml:space="preserve">serve to reinforce </w:t>
      </w:r>
      <w:r>
        <w:rPr>
          <w:b/>
          <w:bCs/>
          <w:u w:val="single"/>
        </w:rPr>
        <w:t>consumer protection</w:t>
      </w:r>
      <w:r>
        <w:rPr>
          <w:u w:val="single"/>
        </w:rPr>
        <w:t xml:space="preserve">. Detailed </w:t>
      </w:r>
      <w:r>
        <w:rPr>
          <w:b/>
          <w:bCs/>
          <w:u w:val="single"/>
        </w:rPr>
        <w:t>legal overviews</w:t>
      </w:r>
      <w:r>
        <w:rPr>
          <w:u w:val="single"/>
        </w:rPr>
        <w:t xml:space="preserve"> provided in documents on gambling laws and regulations in Germany help </w:t>
      </w:r>
      <w:r>
        <w:rPr>
          <w:b/>
          <w:bCs/>
          <w:u w:val="single"/>
        </w:rPr>
        <w:t>illustrate</w:t>
      </w:r>
      <w:r>
        <w:rPr>
          <w:u w:val="single"/>
        </w:rPr>
        <w:t xml:space="preserve"> the </w:t>
      </w:r>
      <w:r>
        <w:rPr>
          <w:b/>
          <w:bCs/>
          <w:u w:val="single"/>
        </w:rPr>
        <w:t>complexities of the sector</w:t>
      </w:r>
      <w:r>
        <w:rPr>
          <w:u w:val="single"/>
        </w:rPr>
        <w:t xml:space="preserve"> and underscore the </w:t>
      </w:r>
      <w:r>
        <w:rPr>
          <w:b/>
          <w:bCs/>
          <w:u w:val="single"/>
        </w:rPr>
        <w:t>importance</w:t>
      </w:r>
      <w:r>
        <w:rPr>
          <w:u w:val="single"/>
        </w:rPr>
        <w:t xml:space="preserve"> </w:t>
      </w:r>
      <w:r>
        <w:rPr>
          <w:b/>
          <w:bCs/>
          <w:u w:val="single"/>
        </w:rPr>
        <w:t>of compliance</w:t>
      </w:r>
      <w:r>
        <w:rPr>
          <w:u w:val="single"/>
        </w:rPr>
        <w:t xml:space="preserve"> for </w:t>
      </w:r>
      <w:r>
        <w:rPr>
          <w:b/>
          <w:bCs/>
          <w:u w:val="single"/>
        </w:rPr>
        <w:t>market entrants</w:t>
      </w:r>
      <w:r>
        <w:rPr>
          <w:sz w:val="12"/>
          <w:szCs w:val="12"/>
        </w:rPr>
        <w:t xml:space="preserve">.by </w:t>
      </w:r>
    </w:p>
    <w:p w14:paraId="31A95584" w14:textId="77777777" w:rsidR="00E9393C" w:rsidRDefault="00E9393C" w:rsidP="00E9393C">
      <w:pPr>
        <w:rPr>
          <w:sz w:val="16"/>
          <w:szCs w:val="16"/>
        </w:rPr>
      </w:pPr>
      <w:r>
        <w:rPr>
          <w:sz w:val="16"/>
          <w:szCs w:val="16"/>
        </w:rPr>
        <w:t>Modern digital dashboards now offer users not only the ability to place bets but also comprehensive analytics that inform their decisions. For instance, detailed forecasts are available at sportwetten24.com. These offerings enable bettors to review bookmaker comparisons, assess current odds quality, and analyze historical betting data in an easily navigable online environment. As digital technology continues to mature, its integration with regulatory requirements ensures that transparency and fairness remain at the forefront of market operation.</w:t>
      </w:r>
    </w:p>
    <w:p w14:paraId="48426DD0" w14:textId="77777777" w:rsidR="00E9393C" w:rsidRDefault="00E9393C" w:rsidP="00E9393C">
      <w:pPr>
        <w:rPr>
          <w:sz w:val="14"/>
          <w:szCs w:val="14"/>
        </w:rPr>
      </w:pPr>
      <w:r>
        <w:rPr>
          <w:sz w:val="14"/>
          <w:szCs w:val="14"/>
        </w:rPr>
        <w:t>Digital Innovations and Consumer Empowerment</w:t>
      </w:r>
    </w:p>
    <w:p w14:paraId="377B9BA1" w14:textId="77777777" w:rsidR="00E9393C" w:rsidRDefault="00E9393C" w:rsidP="00E9393C">
      <w:pPr>
        <w:rPr>
          <w:sz w:val="14"/>
          <w:szCs w:val="14"/>
        </w:rPr>
      </w:pPr>
      <w:r>
        <w:rPr>
          <w:sz w:val="14"/>
          <w:szCs w:val="14"/>
        </w:rPr>
        <w:t>The confluence of regulatory reform and digital technology has driven a new wave of innovation in sports betting. Today, consumers benefit from real-time data analysis, integrated mobile platforms, and personalized betting recommendations. Such technological enhancements have not only expanded the betting landscape but have also provided consumers with tools to better understand risk, potential returns, and betting trends over time.</w:t>
      </w:r>
    </w:p>
    <w:p w14:paraId="1C0E4BE1" w14:textId="77777777" w:rsidR="00E9393C" w:rsidRDefault="00E9393C" w:rsidP="00E9393C">
      <w:pPr>
        <w:rPr>
          <w:sz w:val="12"/>
          <w:szCs w:val="12"/>
        </w:rPr>
      </w:pPr>
      <w:r>
        <w:rPr>
          <w:sz w:val="12"/>
          <w:szCs w:val="12"/>
        </w:rPr>
        <w:t>According to statistics provided by Statista, online sports betting now generates nearly 78% of total market revenue in Germany, reflecting an impressive shift from traditional, offline betting channels. This data supports the broader narrative of digital transformation, highlighting how online platforms have come to dominate the betting industry by offering a level of accessibility and reliability that was previously unattainable. These platforms are particularly adept at harnessing big data to deliver insights that empower users to make informed decisions while managing their risk exposure effectively.</w:t>
      </w:r>
    </w:p>
    <w:p w14:paraId="6B81A8CA" w14:textId="77777777" w:rsidR="00E9393C" w:rsidRDefault="00E9393C" w:rsidP="00E9393C">
      <w:pPr>
        <w:rPr>
          <w:sz w:val="12"/>
          <w:szCs w:val="12"/>
        </w:rPr>
      </w:pPr>
      <w:r>
        <w:rPr>
          <w:sz w:val="12"/>
          <w:szCs w:val="12"/>
        </w:rPr>
        <w:t xml:space="preserve">The </w:t>
      </w:r>
      <w:r>
        <w:rPr>
          <w:u w:val="single"/>
        </w:rPr>
        <w:t xml:space="preserve">emphasis on </w:t>
      </w:r>
      <w:r>
        <w:rPr>
          <w:b/>
          <w:bCs/>
          <w:u w:val="single"/>
        </w:rPr>
        <w:t>data-driven decision-making has</w:t>
      </w:r>
      <w:r>
        <w:rPr>
          <w:u w:val="single"/>
        </w:rPr>
        <w:t xml:space="preserve"> fostered a more </w:t>
      </w:r>
      <w:r>
        <w:rPr>
          <w:b/>
          <w:bCs/>
          <w:u w:val="single"/>
        </w:rPr>
        <w:t>competitive environment</w:t>
      </w:r>
      <w:r>
        <w:rPr>
          <w:u w:val="single"/>
        </w:rPr>
        <w:t xml:space="preserve"> where both </w:t>
      </w:r>
      <w:r w:rsidRPr="00E028AA">
        <w:rPr>
          <w:b/>
          <w:bCs/>
          <w:u w:val="single"/>
        </w:rPr>
        <w:t>established</w:t>
      </w:r>
      <w:r w:rsidRPr="00E028AA">
        <w:rPr>
          <w:u w:val="single"/>
        </w:rPr>
        <w:t xml:space="preserve"> and </w:t>
      </w:r>
      <w:r w:rsidRPr="00E028AA">
        <w:rPr>
          <w:b/>
          <w:bCs/>
          <w:u w:val="single"/>
        </w:rPr>
        <w:t>emerging</w:t>
      </w:r>
      <w:r w:rsidRPr="00E028AA">
        <w:rPr>
          <w:u w:val="single"/>
        </w:rPr>
        <w:t xml:space="preserve"> operators vie for </w:t>
      </w:r>
      <w:r w:rsidRPr="00E028AA">
        <w:rPr>
          <w:b/>
          <w:bCs/>
          <w:u w:val="single"/>
        </w:rPr>
        <w:t>consumer trust</w:t>
      </w:r>
      <w:r w:rsidRPr="00E028AA">
        <w:rPr>
          <w:sz w:val="12"/>
          <w:szCs w:val="12"/>
        </w:rPr>
        <w:t>. In an</w:t>
      </w:r>
      <w:r>
        <w:rPr>
          <w:sz w:val="12"/>
          <w:szCs w:val="12"/>
        </w:rPr>
        <w:t xml:space="preserve"> </w:t>
      </w:r>
      <w:r>
        <w:rPr>
          <w:u w:val="single"/>
        </w:rPr>
        <w:t xml:space="preserve">industry subject to rapid </w:t>
      </w:r>
      <w:r>
        <w:rPr>
          <w:b/>
          <w:bCs/>
          <w:u w:val="single"/>
        </w:rPr>
        <w:t>regulatory changes</w:t>
      </w:r>
      <w:r>
        <w:rPr>
          <w:u w:val="single"/>
        </w:rPr>
        <w:t xml:space="preserve"> and </w:t>
      </w:r>
      <w:r>
        <w:rPr>
          <w:b/>
          <w:bCs/>
          <w:u w:val="single"/>
        </w:rPr>
        <w:t>evolving technological</w:t>
      </w:r>
      <w:r>
        <w:rPr>
          <w:u w:val="single"/>
        </w:rPr>
        <w:t xml:space="preserve"> </w:t>
      </w:r>
      <w:r>
        <w:rPr>
          <w:b/>
          <w:bCs/>
          <w:u w:val="single"/>
        </w:rPr>
        <w:t>standards</w:t>
      </w:r>
      <w:r>
        <w:rPr>
          <w:u w:val="single"/>
        </w:rPr>
        <w:t xml:space="preserve">, companies invest heavily </w:t>
      </w:r>
      <w:r>
        <w:rPr>
          <w:b/>
          <w:bCs/>
          <w:u w:val="single"/>
        </w:rPr>
        <w:t>in cybersecurity measures</w:t>
      </w:r>
      <w:r>
        <w:rPr>
          <w:u w:val="single"/>
        </w:rPr>
        <w:t xml:space="preserve"> and </w:t>
      </w:r>
      <w:r w:rsidRPr="006237B8">
        <w:rPr>
          <w:b/>
          <w:bCs/>
          <w:highlight w:val="green"/>
          <w:u w:val="single"/>
        </w:rPr>
        <w:t>transparent information dissemination</w:t>
      </w:r>
      <w:r>
        <w:rPr>
          <w:sz w:val="12"/>
          <w:szCs w:val="12"/>
        </w:rPr>
        <w:t xml:space="preserve">. Such </w:t>
      </w:r>
      <w:r w:rsidRPr="006237B8">
        <w:rPr>
          <w:highlight w:val="green"/>
          <w:u w:val="single"/>
        </w:rPr>
        <w:t>initiatives</w:t>
      </w:r>
      <w:r>
        <w:rPr>
          <w:u w:val="single"/>
        </w:rPr>
        <w:t xml:space="preserve"> help </w:t>
      </w:r>
      <w:r>
        <w:rPr>
          <w:b/>
          <w:bCs/>
          <w:u w:val="single"/>
        </w:rPr>
        <w:t>mitigate risks</w:t>
      </w:r>
      <w:r>
        <w:rPr>
          <w:u w:val="single"/>
        </w:rPr>
        <w:t xml:space="preserve"> associated with </w:t>
      </w:r>
      <w:r>
        <w:rPr>
          <w:b/>
          <w:bCs/>
          <w:u w:val="single"/>
        </w:rPr>
        <w:t>fraud</w:t>
      </w:r>
      <w:r>
        <w:rPr>
          <w:u w:val="single"/>
        </w:rPr>
        <w:t xml:space="preserve"> and </w:t>
      </w:r>
      <w:r w:rsidRPr="006237B8">
        <w:rPr>
          <w:b/>
          <w:bCs/>
          <w:highlight w:val="green"/>
          <w:u w:val="single"/>
        </w:rPr>
        <w:t>enhance</w:t>
      </w:r>
      <w:r>
        <w:rPr>
          <w:b/>
          <w:bCs/>
          <w:u w:val="single"/>
        </w:rPr>
        <w:t xml:space="preserve"> overall </w:t>
      </w:r>
      <w:r w:rsidRPr="006237B8">
        <w:rPr>
          <w:b/>
          <w:bCs/>
          <w:highlight w:val="green"/>
          <w:u w:val="single"/>
        </w:rPr>
        <w:t>consumer confidence</w:t>
      </w:r>
      <w:r>
        <w:rPr>
          <w:sz w:val="12"/>
          <w:szCs w:val="12"/>
        </w:rPr>
        <w:t>. Moreover, the integration of live betting options and interactive mobile services has broadened the appeal of online sports wagering, attracting new demographics and facilitating entry into previously untapped market segments.</w:t>
      </w:r>
    </w:p>
    <w:p w14:paraId="6835341B" w14:textId="77777777" w:rsidR="00E9393C" w:rsidRDefault="00E9393C" w:rsidP="00E9393C">
      <w:pPr>
        <w:rPr>
          <w:sz w:val="12"/>
          <w:szCs w:val="12"/>
        </w:rPr>
      </w:pPr>
      <w:r>
        <w:rPr>
          <w:sz w:val="12"/>
          <w:szCs w:val="12"/>
        </w:rPr>
        <w:t>The Economic Impact and Future Growth Trajectories</w:t>
      </w:r>
    </w:p>
    <w:p w14:paraId="5C1CF135" w14:textId="77777777" w:rsidR="00E9393C" w:rsidRDefault="00E9393C" w:rsidP="00E9393C">
      <w:pPr>
        <w:rPr>
          <w:u w:val="single"/>
        </w:rPr>
      </w:pPr>
      <w:r>
        <w:rPr>
          <w:sz w:val="12"/>
          <w:szCs w:val="12"/>
        </w:rPr>
        <w:t xml:space="preserve">The </w:t>
      </w:r>
      <w:r>
        <w:rPr>
          <w:u w:val="single"/>
        </w:rPr>
        <w:t xml:space="preserve">transformation of sports betting is not confined solely to technological enhancements and digital consumer tools; it also exhibits </w:t>
      </w:r>
      <w:r w:rsidRPr="006237B8">
        <w:rPr>
          <w:highlight w:val="green"/>
          <w:u w:val="single"/>
        </w:rPr>
        <w:t>significant economic implications</w:t>
      </w:r>
      <w:r>
        <w:rPr>
          <w:sz w:val="12"/>
          <w:szCs w:val="12"/>
        </w:rPr>
        <w:t xml:space="preserve">. </w:t>
      </w:r>
      <w:r>
        <w:rPr>
          <w:u w:val="single"/>
        </w:rPr>
        <w:t>In Germany,</w:t>
      </w:r>
      <w:r>
        <w:rPr>
          <w:sz w:val="12"/>
          <w:szCs w:val="12"/>
        </w:rPr>
        <w:t xml:space="preserve"> the </w:t>
      </w:r>
      <w:r w:rsidRPr="006237B8">
        <w:rPr>
          <w:highlight w:val="green"/>
          <w:u w:val="single"/>
        </w:rPr>
        <w:t>surge in</w:t>
      </w:r>
      <w:r>
        <w:rPr>
          <w:u w:val="single"/>
        </w:rPr>
        <w:t xml:space="preserve"> online </w:t>
      </w:r>
      <w:r w:rsidRPr="006237B8">
        <w:rPr>
          <w:highlight w:val="green"/>
          <w:u w:val="single"/>
        </w:rPr>
        <w:t>betting</w:t>
      </w:r>
      <w:r>
        <w:rPr>
          <w:u w:val="single"/>
        </w:rPr>
        <w:t xml:space="preserve"> has spurred a </w:t>
      </w:r>
      <w:r w:rsidRPr="006237B8">
        <w:rPr>
          <w:rFonts w:eastAsia="Calibri"/>
          <w:b/>
          <w:bCs/>
          <w:highlight w:val="green"/>
          <w:u w:val="single"/>
        </w:rPr>
        <w:t>multiplier effect</w:t>
      </w:r>
      <w:r>
        <w:rPr>
          <w:u w:val="single"/>
        </w:rPr>
        <w:t xml:space="preserve"> </w:t>
      </w:r>
      <w:r w:rsidRPr="006237B8">
        <w:rPr>
          <w:highlight w:val="green"/>
          <w:u w:val="single"/>
        </w:rPr>
        <w:t>that</w:t>
      </w:r>
      <w:r>
        <w:rPr>
          <w:sz w:val="12"/>
          <w:szCs w:val="12"/>
        </w:rPr>
        <w:t xml:space="preserve"> </w:t>
      </w:r>
      <w:r w:rsidRPr="006237B8">
        <w:rPr>
          <w:highlight w:val="green"/>
          <w:u w:val="single"/>
        </w:rPr>
        <w:t>reverberates across</w:t>
      </w:r>
      <w:r>
        <w:rPr>
          <w:u w:val="single"/>
        </w:rPr>
        <w:t xml:space="preserve"> related </w:t>
      </w:r>
      <w:r w:rsidRPr="006237B8">
        <w:rPr>
          <w:highlight w:val="green"/>
          <w:u w:val="single"/>
        </w:rPr>
        <w:t>industries</w:t>
      </w:r>
      <w:r>
        <w:rPr>
          <w:u w:val="single"/>
        </w:rPr>
        <w:t>—from digital payment systems and cybersecurity firms to advertising and media agencies</w:t>
      </w:r>
      <w:r>
        <w:rPr>
          <w:sz w:val="12"/>
          <w:szCs w:val="12"/>
        </w:rPr>
        <w:t xml:space="preserve">. The economic benefits associated with a regulated betting market are considerable, </w:t>
      </w:r>
      <w:r>
        <w:rPr>
          <w:u w:val="single"/>
        </w:rPr>
        <w:t>as a well-structured industry supports job creation, tax revenue growth, and an overall boost in financial activity.</w:t>
      </w:r>
    </w:p>
    <w:p w14:paraId="5D5E72B1" w14:textId="77777777" w:rsidR="00E9393C" w:rsidRDefault="00E9393C" w:rsidP="00E9393C">
      <w:pPr>
        <w:rPr>
          <w:sz w:val="16"/>
          <w:szCs w:val="16"/>
        </w:rPr>
      </w:pPr>
      <w:r>
        <w:rPr>
          <w:u w:val="single"/>
        </w:rPr>
        <w:t>Market research conducted by industry analysts and published in detailed reports</w:t>
      </w:r>
      <w:r>
        <w:rPr>
          <w:sz w:val="12"/>
          <w:szCs w:val="12"/>
        </w:rPr>
        <w:t xml:space="preserve"> </w:t>
      </w:r>
      <w:r>
        <w:rPr>
          <w:u w:val="single"/>
        </w:rPr>
        <w:t>highlights</w:t>
      </w:r>
      <w:r>
        <w:rPr>
          <w:sz w:val="12"/>
          <w:szCs w:val="12"/>
        </w:rPr>
        <w:t xml:space="preserve"> that the </w:t>
      </w:r>
      <w:r w:rsidRPr="006237B8">
        <w:rPr>
          <w:highlight w:val="green"/>
          <w:u w:val="single"/>
        </w:rPr>
        <w:t>German sports betting</w:t>
      </w:r>
      <w:r>
        <w:rPr>
          <w:u w:val="single"/>
        </w:rPr>
        <w:t xml:space="preserve"> industry is </w:t>
      </w:r>
      <w:r w:rsidRPr="006237B8">
        <w:rPr>
          <w:highlight w:val="green"/>
          <w:u w:val="single"/>
        </w:rPr>
        <w:t>set on</w:t>
      </w:r>
      <w:r>
        <w:rPr>
          <w:u w:val="single"/>
        </w:rPr>
        <w:t xml:space="preserve"> a </w:t>
      </w:r>
      <w:r w:rsidRPr="006237B8">
        <w:rPr>
          <w:highlight w:val="green"/>
          <w:u w:val="single"/>
        </w:rPr>
        <w:t xml:space="preserve">robust </w:t>
      </w:r>
      <w:r w:rsidRPr="006237B8">
        <w:rPr>
          <w:b/>
          <w:bCs/>
          <w:highlight w:val="green"/>
          <w:u w:val="single"/>
        </w:rPr>
        <w:t>growth trajectory</w:t>
      </w:r>
      <w:r>
        <w:rPr>
          <w:sz w:val="12"/>
          <w:szCs w:val="12"/>
        </w:rPr>
        <w:t xml:space="preserve">. </w:t>
      </w:r>
      <w:r>
        <w:rPr>
          <w:u w:val="single"/>
        </w:rPr>
        <w:t xml:space="preserve">Projections indicate that the market is likely to </w:t>
      </w:r>
      <w:r w:rsidRPr="006237B8">
        <w:rPr>
          <w:highlight w:val="green"/>
          <w:u w:val="single"/>
        </w:rPr>
        <w:t>experience strong expansion</w:t>
      </w:r>
      <w:r>
        <w:rPr>
          <w:u w:val="single"/>
        </w:rPr>
        <w:t xml:space="preserve"> </w:t>
      </w:r>
      <w:r w:rsidRPr="00E028AA">
        <w:rPr>
          <w:u w:val="single"/>
        </w:rPr>
        <w:t>up to 2030,</w:t>
      </w:r>
      <w:r>
        <w:rPr>
          <w:u w:val="single"/>
        </w:rPr>
        <w:t xml:space="preserve"> </w:t>
      </w:r>
      <w:r w:rsidRPr="006237B8">
        <w:rPr>
          <w:highlight w:val="green"/>
          <w:u w:val="single"/>
        </w:rPr>
        <w:t>bolstered by</w:t>
      </w:r>
      <w:r>
        <w:rPr>
          <w:u w:val="single"/>
        </w:rPr>
        <w:t xml:space="preserve"> </w:t>
      </w:r>
      <w:r>
        <w:rPr>
          <w:b/>
          <w:bCs/>
          <w:u w:val="single"/>
        </w:rPr>
        <w:t>continued technological adoption</w:t>
      </w:r>
      <w:r>
        <w:rPr>
          <w:u w:val="single"/>
        </w:rPr>
        <w:t xml:space="preserve"> and a </w:t>
      </w:r>
      <w:r w:rsidRPr="006237B8">
        <w:rPr>
          <w:b/>
          <w:bCs/>
          <w:highlight w:val="green"/>
          <w:u w:val="single"/>
        </w:rPr>
        <w:t>stable</w:t>
      </w:r>
      <w:r w:rsidRPr="006237B8">
        <w:rPr>
          <w:highlight w:val="green"/>
          <w:u w:val="single"/>
        </w:rPr>
        <w:t xml:space="preserve"> regulatory environment</w:t>
      </w:r>
      <w:r>
        <w:rPr>
          <w:sz w:val="12"/>
          <w:szCs w:val="12"/>
        </w:rPr>
        <w:t xml:space="preserve">. </w:t>
      </w:r>
      <w:r>
        <w:rPr>
          <w:u w:val="single"/>
        </w:rPr>
        <w:t>Continuous innovations in mobile betting</w:t>
      </w:r>
      <w:r>
        <w:rPr>
          <w:sz w:val="12"/>
          <w:szCs w:val="12"/>
        </w:rPr>
        <w:t xml:space="preserve"> applications, </w:t>
      </w:r>
      <w:r>
        <w:rPr>
          <w:u w:val="single"/>
        </w:rPr>
        <w:t xml:space="preserve">coupled with the </w:t>
      </w:r>
      <w:r>
        <w:rPr>
          <w:b/>
          <w:bCs/>
          <w:u w:val="single"/>
        </w:rPr>
        <w:t>integration</w:t>
      </w:r>
      <w:r>
        <w:rPr>
          <w:u w:val="single"/>
        </w:rPr>
        <w:t xml:space="preserve"> of </w:t>
      </w:r>
      <w:r>
        <w:rPr>
          <w:b/>
          <w:bCs/>
          <w:u w:val="single"/>
        </w:rPr>
        <w:t>advanced data analytics</w:t>
      </w:r>
      <w:r>
        <w:rPr>
          <w:sz w:val="12"/>
          <w:szCs w:val="12"/>
        </w:rPr>
        <w:t xml:space="preserve">, are expected to </w:t>
      </w:r>
      <w:r>
        <w:rPr>
          <w:u w:val="single"/>
        </w:rPr>
        <w:t xml:space="preserve">enhance </w:t>
      </w:r>
      <w:r>
        <w:rPr>
          <w:b/>
          <w:bCs/>
          <w:u w:val="single"/>
        </w:rPr>
        <w:t>consumer engagement</w:t>
      </w:r>
      <w:r>
        <w:rPr>
          <w:u w:val="single"/>
        </w:rPr>
        <w:t xml:space="preserve"> and further </w:t>
      </w:r>
      <w:r>
        <w:rPr>
          <w:b/>
          <w:bCs/>
          <w:u w:val="single"/>
        </w:rPr>
        <w:t>stimulate market activity</w:t>
      </w:r>
      <w:r>
        <w:rPr>
          <w:sz w:val="12"/>
          <w:szCs w:val="12"/>
        </w:rPr>
        <w:t xml:space="preserve"> on a </w:t>
      </w:r>
      <w:r>
        <w:rPr>
          <w:b/>
          <w:bCs/>
          <w:u w:val="single"/>
        </w:rPr>
        <w:t>global scale</w:t>
      </w:r>
      <w:r>
        <w:rPr>
          <w:sz w:val="12"/>
          <w:szCs w:val="12"/>
        </w:rPr>
        <w:t xml:space="preserve">. These developments </w:t>
      </w:r>
      <w:r>
        <w:rPr>
          <w:sz w:val="16"/>
          <w:szCs w:val="16"/>
        </w:rPr>
        <w:t>reiterate that Germany is paving the way for a modern, efficient, and consumer-friendly sports betting ecosystem.</w:t>
      </w:r>
    </w:p>
    <w:p w14:paraId="0B62D47C" w14:textId="77777777" w:rsidR="00E9393C" w:rsidRDefault="00E9393C" w:rsidP="00E9393C">
      <w:pPr>
        <w:rPr>
          <w:sz w:val="16"/>
          <w:szCs w:val="16"/>
        </w:rPr>
      </w:pPr>
      <w:r>
        <w:rPr>
          <w:sz w:val="16"/>
          <w:szCs w:val="16"/>
        </w:rPr>
        <w:t>With these diverse economic benefits in mind, it is important to recognize the role that responsible gambling measures play in shaping the future landscape. Regulatory guidelines ensure that market growth is aligned with consumer protection, ensuring that the environment remains safe and equitable for all participants. Comprehensive risk management strategies, including deposit limits and comprehensive self-assessment tools, have been incorporated by market operators to mitigate some of the challenges associated with increased online activity.</w:t>
      </w:r>
    </w:p>
    <w:p w14:paraId="378415F7" w14:textId="77777777" w:rsidR="004F2CE2" w:rsidRDefault="004F2CE2" w:rsidP="00E9393C">
      <w:pPr>
        <w:rPr>
          <w:sz w:val="16"/>
          <w:szCs w:val="16"/>
        </w:rPr>
      </w:pPr>
    </w:p>
    <w:p w14:paraId="61422EE4" w14:textId="7778F656" w:rsidR="00E90E3B" w:rsidRDefault="002E3798" w:rsidP="00E90E3B">
      <w:pPr>
        <w:pStyle w:val="Heading4"/>
        <w:rPr>
          <w:rFonts w:eastAsia="Times New Roman"/>
        </w:rPr>
      </w:pPr>
      <w:r>
        <w:rPr>
          <w:rFonts w:eastAsia="Times New Roman"/>
        </w:rPr>
        <w:t xml:space="preserve">Specifically, FTC regulation </w:t>
      </w:r>
      <w:r w:rsidRPr="002E3798">
        <w:rPr>
          <w:rFonts w:eastAsia="Times New Roman"/>
          <w:u w:val="single"/>
        </w:rPr>
        <w:t>works</w:t>
      </w:r>
      <w:r w:rsidR="00E90E3B">
        <w:rPr>
          <w:rFonts w:eastAsia="Times New Roman"/>
        </w:rPr>
        <w:t>.</w:t>
      </w:r>
    </w:p>
    <w:p w14:paraId="430DC95A" w14:textId="21CC317D" w:rsidR="00E90E3B" w:rsidRPr="0059289F" w:rsidRDefault="00E90E3B" w:rsidP="00E90E3B">
      <w:r w:rsidRPr="0059289F">
        <w:rPr>
          <w:rStyle w:val="Style13ptBold"/>
        </w:rPr>
        <w:t>FTC ’24</w:t>
      </w:r>
      <w:r w:rsidRPr="0059289F">
        <w:t xml:space="preserve"> [Federal Trade Commission; 1/29/2024; Protecting the public from deceptive or unfair business practices and from unfair methods of competition through law enforcement, advocacy, research, and education; “FTC Announces Rule Changes Designed to Increase Oversight Effectiveness Over Horseracing Safety and Integrity Authority”; https://www.ftc.gov/news-events/news/press-releases/2024/01/ftc-announces-rule-changes-designed-increase-oversight-effectiveness-over-horseracing-safety] </w:t>
      </w:r>
      <w:r w:rsidR="008B3BA7">
        <w:t>manan + VV</w:t>
      </w:r>
    </w:p>
    <w:p w14:paraId="02F26A73" w14:textId="77777777" w:rsidR="00E90E3B" w:rsidRPr="00995546" w:rsidRDefault="00E90E3B" w:rsidP="00E90E3B">
      <w:pPr>
        <w:spacing w:before="100" w:beforeAutospacing="1" w:after="100" w:afterAutospacing="1" w:line="240" w:lineRule="auto"/>
        <w:rPr>
          <w:rFonts w:eastAsia="Times New Roman"/>
          <w:sz w:val="16"/>
        </w:rPr>
      </w:pPr>
      <w:r w:rsidRPr="00995546">
        <w:rPr>
          <w:rFonts w:eastAsia="Times New Roman"/>
          <w:sz w:val="16"/>
        </w:rPr>
        <w:t xml:space="preserve">The </w:t>
      </w:r>
      <w:r w:rsidRPr="006237B8">
        <w:rPr>
          <w:rStyle w:val="TitleChar"/>
          <w:highlight w:val="green"/>
        </w:rPr>
        <w:t>F</w:t>
      </w:r>
      <w:r w:rsidRPr="00995546">
        <w:rPr>
          <w:rStyle w:val="TitleChar"/>
        </w:rPr>
        <w:t xml:space="preserve">ederal </w:t>
      </w:r>
      <w:r w:rsidRPr="006237B8">
        <w:rPr>
          <w:rStyle w:val="TitleChar"/>
          <w:highlight w:val="green"/>
        </w:rPr>
        <w:t>T</w:t>
      </w:r>
      <w:r w:rsidRPr="00995546">
        <w:rPr>
          <w:rStyle w:val="TitleChar"/>
        </w:rPr>
        <w:t xml:space="preserve">rade </w:t>
      </w:r>
      <w:r w:rsidRPr="006237B8">
        <w:rPr>
          <w:rStyle w:val="TitleChar"/>
          <w:highlight w:val="green"/>
        </w:rPr>
        <w:t>C</w:t>
      </w:r>
      <w:r w:rsidRPr="00995546">
        <w:rPr>
          <w:rStyle w:val="TitleChar"/>
        </w:rPr>
        <w:t xml:space="preserve">ommission has </w:t>
      </w:r>
      <w:r w:rsidRPr="006237B8">
        <w:rPr>
          <w:rStyle w:val="TitleChar"/>
          <w:highlight w:val="green"/>
        </w:rPr>
        <w:t>proposed</w:t>
      </w:r>
      <w:r w:rsidRPr="00995546">
        <w:rPr>
          <w:rStyle w:val="TitleChar"/>
        </w:rPr>
        <w:t xml:space="preserve"> a number of </w:t>
      </w:r>
      <w:r w:rsidRPr="00995546">
        <w:rPr>
          <w:rStyle w:val="Emphasis"/>
        </w:rPr>
        <w:t>changes</w:t>
      </w:r>
      <w:r w:rsidRPr="00995546">
        <w:rPr>
          <w:rStyle w:val="TitleChar"/>
        </w:rPr>
        <w:t xml:space="preserve"> and additions to the rules governing its </w:t>
      </w:r>
      <w:r w:rsidRPr="006237B8">
        <w:rPr>
          <w:rStyle w:val="Emphasis"/>
          <w:highlight w:val="green"/>
        </w:rPr>
        <w:t>oversight</w:t>
      </w:r>
      <w:r w:rsidRPr="006237B8">
        <w:rPr>
          <w:rStyle w:val="TitleChar"/>
          <w:highlight w:val="green"/>
        </w:rPr>
        <w:t xml:space="preserve"> of</w:t>
      </w:r>
      <w:r w:rsidRPr="00995546">
        <w:rPr>
          <w:rStyle w:val="TitleChar"/>
        </w:rPr>
        <w:t xml:space="preserve"> the </w:t>
      </w:r>
      <w:r w:rsidRPr="006237B8">
        <w:rPr>
          <w:rStyle w:val="Emphasis"/>
          <w:highlight w:val="green"/>
        </w:rPr>
        <w:t>Horseracing</w:t>
      </w:r>
      <w:r w:rsidRPr="00995546">
        <w:rPr>
          <w:rStyle w:val="TitleChar"/>
        </w:rPr>
        <w:t xml:space="preserve"> Safety and Integrity Authority. The changes and additions are designed to </w:t>
      </w:r>
      <w:r w:rsidRPr="006237B8">
        <w:rPr>
          <w:rStyle w:val="TitleChar"/>
          <w:highlight w:val="green"/>
        </w:rPr>
        <w:t>provide</w:t>
      </w:r>
      <w:r w:rsidRPr="00995546">
        <w:rPr>
          <w:rStyle w:val="TitleChar"/>
        </w:rPr>
        <w:t xml:space="preserve"> increased </w:t>
      </w:r>
      <w:r w:rsidRPr="006237B8">
        <w:rPr>
          <w:rStyle w:val="Emphasis"/>
          <w:highlight w:val="green"/>
        </w:rPr>
        <w:t>transparency</w:t>
      </w:r>
      <w:r w:rsidRPr="00995546">
        <w:rPr>
          <w:rStyle w:val="TitleChar"/>
        </w:rPr>
        <w:t xml:space="preserve"> over the Authority’s operations, establish clear guidelines about conflicts of interest, and </w:t>
      </w:r>
      <w:r w:rsidRPr="006237B8">
        <w:rPr>
          <w:rStyle w:val="TitleChar"/>
          <w:highlight w:val="green"/>
        </w:rPr>
        <w:t>ensure</w:t>
      </w:r>
      <w:r w:rsidRPr="00995546">
        <w:rPr>
          <w:rStyle w:val="TitleChar"/>
        </w:rPr>
        <w:t xml:space="preserve"> the Authority is following </w:t>
      </w:r>
      <w:r w:rsidRPr="006237B8">
        <w:rPr>
          <w:rStyle w:val="Emphasis"/>
          <w:highlight w:val="green"/>
        </w:rPr>
        <w:t>best practices</w:t>
      </w:r>
      <w:r w:rsidRPr="00995546">
        <w:rPr>
          <w:rFonts w:eastAsia="Times New Roman"/>
          <w:sz w:val="16"/>
        </w:rPr>
        <w:t xml:space="preserve"> for prudent financial and operational management.</w:t>
      </w:r>
    </w:p>
    <w:p w14:paraId="28EA6EB5" w14:textId="77777777" w:rsidR="00E90E3B" w:rsidRPr="00995546" w:rsidRDefault="00E90E3B" w:rsidP="00E90E3B">
      <w:pPr>
        <w:spacing w:before="100" w:beforeAutospacing="1" w:after="100" w:afterAutospacing="1" w:line="240" w:lineRule="auto"/>
        <w:rPr>
          <w:rFonts w:eastAsia="Times New Roman"/>
          <w:sz w:val="16"/>
        </w:rPr>
      </w:pPr>
      <w:r w:rsidRPr="00995546">
        <w:rPr>
          <w:rFonts w:eastAsia="Times New Roman"/>
          <w:sz w:val="16"/>
        </w:rPr>
        <w:t xml:space="preserve">In a notice of proposed rulemaking, </w:t>
      </w:r>
      <w:r w:rsidRPr="00995546">
        <w:rPr>
          <w:rStyle w:val="TitleChar"/>
        </w:rPr>
        <w:t xml:space="preserve">the FTC </w:t>
      </w:r>
      <w:r w:rsidRPr="006237B8">
        <w:rPr>
          <w:rStyle w:val="TitleChar"/>
          <w:highlight w:val="green"/>
        </w:rPr>
        <w:t>lay</w:t>
      </w:r>
      <w:r w:rsidRPr="00995546">
        <w:rPr>
          <w:rStyle w:val="TitleChar"/>
        </w:rPr>
        <w:t xml:space="preserve">s out a number of proposed </w:t>
      </w:r>
      <w:r w:rsidRPr="006237B8">
        <w:rPr>
          <w:rStyle w:val="TitleChar"/>
          <w:highlight w:val="green"/>
        </w:rPr>
        <w:t>changes to</w:t>
      </w:r>
      <w:r w:rsidRPr="00995546">
        <w:rPr>
          <w:rStyle w:val="TitleChar"/>
        </w:rPr>
        <w:t xml:space="preserve"> the </w:t>
      </w:r>
      <w:r w:rsidRPr="006237B8">
        <w:rPr>
          <w:rStyle w:val="Emphasis"/>
          <w:highlight w:val="green"/>
        </w:rPr>
        <w:t>Commission rules</w:t>
      </w:r>
      <w:r w:rsidRPr="006237B8">
        <w:rPr>
          <w:rStyle w:val="TitleChar"/>
          <w:highlight w:val="green"/>
        </w:rPr>
        <w:t xml:space="preserve"> addressing</w:t>
      </w:r>
      <w:r w:rsidRPr="00995546">
        <w:rPr>
          <w:rStyle w:val="TitleChar"/>
        </w:rPr>
        <w:t xml:space="preserve"> the </w:t>
      </w:r>
      <w:r w:rsidRPr="006237B8">
        <w:rPr>
          <w:rStyle w:val="TitleChar"/>
          <w:highlight w:val="green"/>
        </w:rPr>
        <w:t>FTC</w:t>
      </w:r>
      <w:r w:rsidRPr="00995546">
        <w:rPr>
          <w:rStyle w:val="TitleChar"/>
        </w:rPr>
        <w:t xml:space="preserve">’s </w:t>
      </w:r>
      <w:r w:rsidRPr="006237B8">
        <w:rPr>
          <w:rStyle w:val="Emphasis"/>
          <w:highlight w:val="green"/>
        </w:rPr>
        <w:t>oversight</w:t>
      </w:r>
      <w:r w:rsidRPr="00995546">
        <w:rPr>
          <w:rStyle w:val="TitleChar"/>
        </w:rPr>
        <w:t xml:space="preserve"> of the Authority</w:t>
      </w:r>
      <w:r w:rsidRPr="00995546">
        <w:rPr>
          <w:rFonts w:eastAsia="Times New Roman"/>
          <w:sz w:val="16"/>
        </w:rPr>
        <w:t>, including:</w:t>
      </w:r>
    </w:p>
    <w:p w14:paraId="44A5E0AF" w14:textId="77777777" w:rsidR="00E90E3B" w:rsidRPr="00995546" w:rsidRDefault="00E90E3B" w:rsidP="00E90E3B">
      <w:pPr>
        <w:rPr>
          <w:sz w:val="16"/>
        </w:rPr>
      </w:pPr>
      <w:r w:rsidRPr="00995546">
        <w:rPr>
          <w:sz w:val="16"/>
        </w:rPr>
        <w:t xml:space="preserve">Updated reporting requirements: The </w:t>
      </w:r>
      <w:r w:rsidRPr="00995546">
        <w:rPr>
          <w:u w:val="single"/>
        </w:rPr>
        <w:t xml:space="preserve">revised rule would </w:t>
      </w:r>
      <w:r w:rsidRPr="006237B8">
        <w:rPr>
          <w:highlight w:val="green"/>
          <w:u w:val="single"/>
        </w:rPr>
        <w:t>require</w:t>
      </w:r>
      <w:r w:rsidRPr="00995546">
        <w:rPr>
          <w:u w:val="single"/>
        </w:rPr>
        <w:t xml:space="preserve"> the </w:t>
      </w:r>
      <w:r w:rsidRPr="006237B8">
        <w:rPr>
          <w:highlight w:val="green"/>
          <w:u w:val="single"/>
        </w:rPr>
        <w:t>Authority to submit</w:t>
      </w:r>
      <w:r w:rsidRPr="00995546">
        <w:rPr>
          <w:u w:val="single"/>
        </w:rPr>
        <w:t xml:space="preserve"> annual financial and performance </w:t>
      </w:r>
      <w:r w:rsidRPr="006237B8">
        <w:rPr>
          <w:highlight w:val="green"/>
          <w:u w:val="single"/>
        </w:rPr>
        <w:t>reports</w:t>
      </w:r>
      <w:r w:rsidRPr="00995546">
        <w:rPr>
          <w:u w:val="single"/>
        </w:rPr>
        <w:t xml:space="preserve"> to the Commission</w:t>
      </w:r>
      <w:r w:rsidRPr="00995546">
        <w:rPr>
          <w:sz w:val="16"/>
        </w:rPr>
        <w:t xml:space="preserve">, </w:t>
      </w:r>
      <w:r w:rsidRPr="00995546">
        <w:rPr>
          <w:u w:val="single"/>
        </w:rPr>
        <w:t>including full</w:t>
      </w:r>
      <w:r w:rsidRPr="00995546">
        <w:rPr>
          <w:sz w:val="16"/>
        </w:rPr>
        <w:t xml:space="preserve">, </w:t>
      </w:r>
      <w:r w:rsidRPr="00995546">
        <w:rPr>
          <w:u w:val="single"/>
        </w:rPr>
        <w:t>audited financial statements</w:t>
      </w:r>
      <w:r w:rsidRPr="00995546">
        <w:rPr>
          <w:sz w:val="16"/>
        </w:rPr>
        <w:t xml:space="preserve">, as well as </w:t>
      </w:r>
      <w:r w:rsidRPr="00995546">
        <w:rPr>
          <w:u w:val="single"/>
        </w:rPr>
        <w:t>mid-year reports on spending levels and any corrective actions</w:t>
      </w:r>
      <w:r w:rsidRPr="00995546">
        <w:rPr>
          <w:sz w:val="16"/>
        </w:rPr>
        <w:t xml:space="preserve">. The revised rule would also require the Authority to submit a </w:t>
      </w:r>
      <w:r w:rsidRPr="00995546">
        <w:rPr>
          <w:u w:val="single"/>
        </w:rPr>
        <w:t>multi-year strategic plan to the FTC</w:t>
      </w:r>
      <w:r w:rsidRPr="00995546">
        <w:rPr>
          <w:sz w:val="16"/>
        </w:rPr>
        <w:t>. Annual reports and the strategic plan would also be published on the Authority’s website.</w:t>
      </w:r>
    </w:p>
    <w:p w14:paraId="2AA97CA2" w14:textId="77777777" w:rsidR="00E90E3B" w:rsidRPr="00995546" w:rsidRDefault="00E90E3B" w:rsidP="00E90E3B">
      <w:pPr>
        <w:rPr>
          <w:sz w:val="16"/>
        </w:rPr>
      </w:pPr>
      <w:r w:rsidRPr="00995546">
        <w:rPr>
          <w:sz w:val="16"/>
        </w:rPr>
        <w:t xml:space="preserve">Risk management requirements: The revised rule would require the </w:t>
      </w:r>
      <w:r w:rsidRPr="00995546">
        <w:rPr>
          <w:u w:val="single"/>
        </w:rPr>
        <w:t xml:space="preserve">Authority to take steps to </w:t>
      </w:r>
      <w:r w:rsidRPr="006237B8">
        <w:rPr>
          <w:highlight w:val="green"/>
          <w:u w:val="single"/>
        </w:rPr>
        <w:t>prevent conflicts of interest</w:t>
      </w:r>
      <w:r w:rsidRPr="00995546">
        <w:rPr>
          <w:sz w:val="16"/>
        </w:rPr>
        <w:t xml:space="preserve">, waste, fraud, embezzlement, </w:t>
      </w:r>
      <w:r w:rsidRPr="006237B8">
        <w:rPr>
          <w:highlight w:val="green"/>
          <w:u w:val="single"/>
        </w:rPr>
        <w:t>and abuse</w:t>
      </w:r>
      <w:r w:rsidRPr="00995546">
        <w:rPr>
          <w:sz w:val="16"/>
        </w:rPr>
        <w:t>, as well as ensure data security and privacy in its systems and those of its third-party contractors.</w:t>
      </w:r>
    </w:p>
    <w:p w14:paraId="431F0B46" w14:textId="77777777" w:rsidR="00E90E3B" w:rsidRPr="00995546" w:rsidRDefault="00E90E3B" w:rsidP="00E90E3B">
      <w:pPr>
        <w:rPr>
          <w:color w:val="1B1B1B"/>
          <w:sz w:val="16"/>
        </w:rPr>
      </w:pPr>
      <w:r w:rsidRPr="00995546">
        <w:rPr>
          <w:sz w:val="16"/>
        </w:rPr>
        <w:t xml:space="preserve">Other best practices: The revised rule would </w:t>
      </w:r>
      <w:r w:rsidRPr="006237B8">
        <w:rPr>
          <w:highlight w:val="green"/>
          <w:u w:val="single"/>
        </w:rPr>
        <w:t>recommend</w:t>
      </w:r>
      <w:r w:rsidRPr="00995546">
        <w:rPr>
          <w:u w:val="single"/>
        </w:rPr>
        <w:t xml:space="preserve"> a number of organizational </w:t>
      </w:r>
      <w:r w:rsidRPr="006237B8">
        <w:rPr>
          <w:highlight w:val="green"/>
          <w:u w:val="single"/>
        </w:rPr>
        <w:t>best practices</w:t>
      </w:r>
      <w:r w:rsidRPr="00995546">
        <w:rPr>
          <w:u w:val="single"/>
        </w:rPr>
        <w:t xml:space="preserve"> at the</w:t>
      </w:r>
      <w:r w:rsidRPr="00995546">
        <w:rPr>
          <w:sz w:val="16"/>
        </w:rPr>
        <w:t xml:space="preserve"> Authori</w:t>
      </w:r>
      <w:r w:rsidRPr="00995546">
        <w:rPr>
          <w:color w:val="1B1B1B"/>
          <w:sz w:val="16"/>
        </w:rPr>
        <w:t xml:space="preserve">ty, including </w:t>
      </w:r>
      <w:r w:rsidRPr="00995546">
        <w:rPr>
          <w:color w:val="1B1B1B"/>
          <w:u w:val="single"/>
        </w:rPr>
        <w:t>regular monitoring interactions with the FTC</w:t>
      </w:r>
      <w:r w:rsidRPr="00995546">
        <w:rPr>
          <w:color w:val="1B1B1B"/>
          <w:sz w:val="16"/>
        </w:rPr>
        <w:t>, recordkeeping practices, compensation and personnel policies and practices, travel policies, and the development of a customer service process.</w:t>
      </w:r>
    </w:p>
    <w:p w14:paraId="19004DA8" w14:textId="77777777" w:rsidR="00E90E3B" w:rsidRPr="00E028AA" w:rsidRDefault="00E90E3B" w:rsidP="00E90E3B">
      <w:pPr>
        <w:pStyle w:val="NormalWeb"/>
        <w:shd w:val="clear" w:color="auto" w:fill="FFFFFF"/>
        <w:spacing w:after="0" w:afterAutospacing="0"/>
        <w:rPr>
          <w:rFonts w:ascii="Calibri" w:hAnsi="Calibri" w:cs="Calibri"/>
          <w:color w:val="1B1B1B"/>
          <w:sz w:val="16"/>
          <w:szCs w:val="22"/>
        </w:rPr>
      </w:pPr>
      <w:r w:rsidRPr="00995546">
        <w:rPr>
          <w:rFonts w:ascii="Calibri" w:hAnsi="Calibri" w:cs="Calibri"/>
          <w:color w:val="1B1B1B"/>
          <w:sz w:val="16"/>
          <w:szCs w:val="22"/>
        </w:rPr>
        <w:t>In addition to the notice of proposed rulemaking, the FTC is also publishing a</w:t>
      </w:r>
      <w:r w:rsidRPr="00995546">
        <w:rPr>
          <w:rFonts w:ascii="Calibri" w:eastAsiaTheme="majorEastAsia" w:hAnsi="Calibri" w:cs="Calibri"/>
          <w:color w:val="1B1B1B"/>
          <w:sz w:val="16"/>
          <w:szCs w:val="22"/>
        </w:rPr>
        <w:t xml:space="preserve"> final </w:t>
      </w:r>
      <w:r w:rsidRPr="00995546">
        <w:rPr>
          <w:rStyle w:val="TitleChar"/>
          <w:rFonts w:ascii="Calibri" w:eastAsiaTheme="majorEastAsia" w:hAnsi="Calibri" w:cs="Calibri"/>
          <w:szCs w:val="22"/>
        </w:rPr>
        <w:t>rule</w:t>
      </w:r>
      <w:r w:rsidRPr="00995546">
        <w:rPr>
          <w:rStyle w:val="TitleChar"/>
          <w:rFonts w:ascii="Calibri" w:hAnsi="Calibri" w:cs="Calibri"/>
          <w:szCs w:val="22"/>
        </w:rPr>
        <w:t xml:space="preserve"> making changes to the approval process for the Authority’s budget. The </w:t>
      </w:r>
      <w:r w:rsidRPr="00E028AA">
        <w:rPr>
          <w:rStyle w:val="TitleChar"/>
          <w:rFonts w:ascii="Calibri" w:hAnsi="Calibri" w:cs="Calibri"/>
          <w:szCs w:val="22"/>
        </w:rPr>
        <w:t xml:space="preserve">changes </w:t>
      </w:r>
      <w:r w:rsidRPr="00E028AA">
        <w:rPr>
          <w:rStyle w:val="Emphasis"/>
          <w:szCs w:val="22"/>
        </w:rPr>
        <w:t>streamline</w:t>
      </w:r>
      <w:r w:rsidRPr="00E028AA">
        <w:rPr>
          <w:rStyle w:val="TitleChar"/>
          <w:rFonts w:ascii="Calibri" w:hAnsi="Calibri" w:cs="Calibri"/>
          <w:szCs w:val="22"/>
        </w:rPr>
        <w:t xml:space="preserve"> the process </w:t>
      </w:r>
      <w:r w:rsidRPr="00E028AA">
        <w:rPr>
          <w:rFonts w:ascii="Calibri" w:hAnsi="Calibri" w:cs="Calibri"/>
          <w:color w:val="1B1B1B"/>
          <w:sz w:val="16"/>
          <w:szCs w:val="22"/>
        </w:rPr>
        <w:t>by which the Authority submits, and the FTC approves, the Authority’s annual budget.</w:t>
      </w:r>
    </w:p>
    <w:p w14:paraId="3BAFD59C" w14:textId="77777777" w:rsidR="00E90E3B" w:rsidRDefault="00E90E3B" w:rsidP="00E90E3B">
      <w:pPr>
        <w:pStyle w:val="NormalWeb"/>
        <w:shd w:val="clear" w:color="auto" w:fill="FFFFFF"/>
        <w:spacing w:after="0" w:afterAutospacing="0"/>
        <w:rPr>
          <w:rFonts w:ascii="Calibri" w:hAnsi="Calibri" w:cs="Calibri"/>
          <w:color w:val="1B1B1B"/>
          <w:sz w:val="16"/>
          <w:szCs w:val="22"/>
        </w:rPr>
      </w:pPr>
      <w:r w:rsidRPr="00E028AA">
        <w:rPr>
          <w:rFonts w:ascii="Calibri" w:hAnsi="Calibri" w:cs="Calibri"/>
          <w:color w:val="1B1B1B"/>
          <w:sz w:val="16"/>
          <w:szCs w:val="22"/>
        </w:rPr>
        <w:t xml:space="preserve">The FTC </w:t>
      </w:r>
      <w:r w:rsidRPr="00E028AA">
        <w:rPr>
          <w:rStyle w:val="TitleChar"/>
          <w:rFonts w:ascii="Calibri" w:hAnsi="Calibri" w:cs="Calibri"/>
          <w:szCs w:val="22"/>
        </w:rPr>
        <w:t>will publish both the notice of proposed rulemaking and the final</w:t>
      </w:r>
      <w:r w:rsidRPr="00995546">
        <w:rPr>
          <w:rStyle w:val="TitleChar"/>
          <w:rFonts w:ascii="Calibri" w:hAnsi="Calibri" w:cs="Calibri"/>
          <w:szCs w:val="22"/>
        </w:rPr>
        <w:t xml:space="preserve"> rule in the </w:t>
      </w:r>
      <w:r w:rsidRPr="00995546">
        <w:rPr>
          <w:rStyle w:val="Emphasis"/>
          <w:szCs w:val="22"/>
        </w:rPr>
        <w:t>Federal Register</w:t>
      </w:r>
      <w:r w:rsidRPr="00995546">
        <w:rPr>
          <w:rStyle w:val="TitleChar"/>
          <w:szCs w:val="22"/>
        </w:rPr>
        <w:t xml:space="preserve"> </w:t>
      </w:r>
      <w:r w:rsidRPr="00995546">
        <w:rPr>
          <w:rFonts w:ascii="Calibri" w:hAnsi="Calibri" w:cs="Calibri"/>
          <w:color w:val="1B1B1B"/>
          <w:sz w:val="16"/>
          <w:szCs w:val="22"/>
        </w:rPr>
        <w:t>shortly. The notice of proposed rulemaking will be open to public comment for 60 days after publication in the Federal Register. Once processed, comments will be posted on Regulations.gov. Instructions for filing comments appear in the published notice.</w:t>
      </w:r>
    </w:p>
    <w:p w14:paraId="5CEBD9AE" w14:textId="77777777" w:rsidR="008F2CC4" w:rsidRDefault="008F2CC4" w:rsidP="00E90E3B">
      <w:pPr>
        <w:pStyle w:val="NormalWeb"/>
        <w:shd w:val="clear" w:color="auto" w:fill="FFFFFF"/>
        <w:spacing w:after="0" w:afterAutospacing="0"/>
        <w:rPr>
          <w:rFonts w:ascii="Calibri" w:hAnsi="Calibri" w:cs="Calibri"/>
          <w:color w:val="1B1B1B"/>
          <w:sz w:val="16"/>
          <w:szCs w:val="22"/>
        </w:rPr>
      </w:pPr>
    </w:p>
    <w:p w14:paraId="0611D991" w14:textId="12953F3D" w:rsidR="008F2CC4" w:rsidRPr="00292242" w:rsidRDefault="001177A5" w:rsidP="008F2CC4">
      <w:pPr>
        <w:pStyle w:val="Heading4"/>
      </w:pPr>
      <w:r>
        <w:t xml:space="preserve">Independently, sports </w:t>
      </w:r>
      <w:r w:rsidR="00FF3482">
        <w:t>duopolies</w:t>
      </w:r>
      <w:r>
        <w:t xml:space="preserve"> greenlight </w:t>
      </w:r>
      <w:r w:rsidRPr="001177A5">
        <w:rPr>
          <w:u w:val="single"/>
        </w:rPr>
        <w:t>rampant</w:t>
      </w:r>
      <w:r>
        <w:t xml:space="preserve"> cartelization in </w:t>
      </w:r>
      <w:r w:rsidRPr="00A8523A">
        <w:rPr>
          <w:u w:val="single"/>
        </w:rPr>
        <w:t>other sectors</w:t>
      </w:r>
      <w:r>
        <w:t xml:space="preserve">---affirming </w:t>
      </w:r>
      <w:r w:rsidRPr="00A8523A">
        <w:rPr>
          <w:u w:val="single"/>
        </w:rPr>
        <w:t>reverse-causally</w:t>
      </w:r>
      <w:r>
        <w:t xml:space="preserve"> solves.</w:t>
      </w:r>
    </w:p>
    <w:p w14:paraId="75D43297" w14:textId="6C330A85" w:rsidR="008F2CC4" w:rsidRPr="00A64039" w:rsidRDefault="008F2CC4" w:rsidP="008F2CC4">
      <w:r w:rsidRPr="00A64039">
        <w:rPr>
          <w:rStyle w:val="Style13ptBold"/>
        </w:rPr>
        <w:t>MLL ’25</w:t>
      </w:r>
      <w:r w:rsidRPr="00A64039">
        <w:t xml:space="preserve"> [Mogin Law </w:t>
      </w:r>
      <w:r w:rsidR="00DD2A3A">
        <w:t>LLP</w:t>
      </w:r>
      <w:r w:rsidRPr="00A64039">
        <w:t xml:space="preserve">; 2/11/2025; Mogin Law LLP is a competition law firm prepared to meet the most demanding challenges in litigation, strategic counseling, and policy advocacy. Our legal and economic skill and experience, gained through participating in some of the nation’s landmark antitrust cases, means our clients get clarity, focus, and a passion for sound decision-making. We encourage attorneys to contact us to explore potential matters. Media inquiries are welcome, too; “A Safe Bet: FanDuel and DraftKings Are Stifling Competition”; https://moginlawllp.com/a-safe-bet-fanduel-and-draftkings-are-stifling-competition/] </w:t>
      </w:r>
      <w:r w:rsidR="00506B8B">
        <w:t>//JLOH recut manan</w:t>
      </w:r>
    </w:p>
    <w:p w14:paraId="68A5BD6B" w14:textId="77777777" w:rsidR="008F2CC4" w:rsidRPr="008F2CC4" w:rsidRDefault="008F2CC4" w:rsidP="008F2CC4">
      <w:pPr>
        <w:rPr>
          <w:rStyle w:val="TitleChar"/>
        </w:rPr>
      </w:pPr>
      <w:r w:rsidRPr="008F2CC4">
        <w:rPr>
          <w:sz w:val="14"/>
        </w:rPr>
        <w:t xml:space="preserve">But we can be sure the companies are paying attention. </w:t>
      </w:r>
      <w:r w:rsidRPr="006237B8">
        <w:rPr>
          <w:rStyle w:val="TitleChar"/>
          <w:highlight w:val="green"/>
        </w:rPr>
        <w:t>Senators</w:t>
      </w:r>
      <w:r w:rsidRPr="008F2CC4">
        <w:rPr>
          <w:rStyle w:val="TitleChar"/>
        </w:rPr>
        <w:t xml:space="preserve"> Mike Lee (R-Utah) and Peter Welch (D-Vt.) have </w:t>
      </w:r>
      <w:r w:rsidRPr="006237B8">
        <w:rPr>
          <w:rStyle w:val="Emphasis"/>
          <w:highlight w:val="green"/>
        </w:rPr>
        <w:t>urged</w:t>
      </w:r>
      <w:r w:rsidRPr="008F2CC4">
        <w:rPr>
          <w:rStyle w:val="TitleChar"/>
        </w:rPr>
        <w:t xml:space="preserve"> the </w:t>
      </w:r>
      <w:r w:rsidRPr="006237B8">
        <w:rPr>
          <w:rStyle w:val="Emphasis"/>
          <w:highlight w:val="green"/>
        </w:rPr>
        <w:t>F</w:t>
      </w:r>
      <w:r w:rsidRPr="008F2CC4">
        <w:rPr>
          <w:rStyle w:val="TitleChar"/>
        </w:rPr>
        <w:t xml:space="preserve">ederal </w:t>
      </w:r>
      <w:r w:rsidRPr="006237B8">
        <w:rPr>
          <w:rStyle w:val="Emphasis"/>
          <w:highlight w:val="green"/>
        </w:rPr>
        <w:t>T</w:t>
      </w:r>
      <w:r w:rsidRPr="008F2CC4">
        <w:rPr>
          <w:rStyle w:val="TitleChar"/>
        </w:rPr>
        <w:t xml:space="preserve">rade </w:t>
      </w:r>
      <w:r w:rsidRPr="006237B8">
        <w:rPr>
          <w:rStyle w:val="Emphasis"/>
          <w:highlight w:val="green"/>
        </w:rPr>
        <w:t>C</w:t>
      </w:r>
      <w:r w:rsidRPr="008F2CC4">
        <w:rPr>
          <w:rStyle w:val="TitleChar"/>
        </w:rPr>
        <w:t xml:space="preserve">ommission and the Department of Justice Antitrust Division </w:t>
      </w:r>
      <w:r w:rsidRPr="006237B8">
        <w:rPr>
          <w:rStyle w:val="TitleChar"/>
          <w:highlight w:val="green"/>
        </w:rPr>
        <w:t>to investigate</w:t>
      </w:r>
      <w:r w:rsidRPr="008F2CC4">
        <w:rPr>
          <w:rStyle w:val="TitleChar"/>
        </w:rPr>
        <w:t xml:space="preserve"> potential </w:t>
      </w:r>
      <w:r w:rsidRPr="006237B8">
        <w:rPr>
          <w:rStyle w:val="Emphasis"/>
          <w:highlight w:val="green"/>
        </w:rPr>
        <w:t>antitrust</w:t>
      </w:r>
      <w:r w:rsidRPr="006237B8">
        <w:rPr>
          <w:rStyle w:val="TitleChar"/>
          <w:highlight w:val="green"/>
        </w:rPr>
        <w:t xml:space="preserve"> violations by </w:t>
      </w:r>
      <w:r w:rsidRPr="006237B8">
        <w:rPr>
          <w:rStyle w:val="Emphasis"/>
          <w:highlight w:val="green"/>
        </w:rPr>
        <w:t>FanDuel</w:t>
      </w:r>
      <w:r w:rsidRPr="006237B8">
        <w:rPr>
          <w:rStyle w:val="TitleChar"/>
          <w:highlight w:val="green"/>
        </w:rPr>
        <w:t xml:space="preserve"> and </w:t>
      </w:r>
      <w:r w:rsidRPr="006237B8">
        <w:rPr>
          <w:rStyle w:val="Emphasis"/>
          <w:highlight w:val="green"/>
        </w:rPr>
        <w:t>DraftKings</w:t>
      </w:r>
      <w:r w:rsidRPr="008F2CC4">
        <w:rPr>
          <w:rStyle w:val="TitleChar"/>
        </w:rPr>
        <w:t>, the runaway dominant players in the online betting market.</w:t>
      </w:r>
    </w:p>
    <w:p w14:paraId="3960A7BC" w14:textId="77777777" w:rsidR="008F2CC4" w:rsidRPr="008F2CC4" w:rsidRDefault="008F2CC4" w:rsidP="008F2CC4">
      <w:pPr>
        <w:rPr>
          <w:sz w:val="14"/>
        </w:rPr>
      </w:pPr>
      <w:r w:rsidRPr="008F2CC4">
        <w:rPr>
          <w:sz w:val="14"/>
        </w:rPr>
        <w:t xml:space="preserve">Lee and Welch filed their letter in December in that period after the election but before President Trump’s team took their seats in power. Only time will tell how or whether the new antitrust enforcers will respond. </w:t>
      </w:r>
      <w:r w:rsidRPr="008F2CC4">
        <w:rPr>
          <w:rStyle w:val="TitleChar"/>
        </w:rPr>
        <w:t xml:space="preserve">But the letter raises important questions for this burgeoning industry. The senators are concerned that the companies are </w:t>
      </w:r>
      <w:r w:rsidRPr="006237B8">
        <w:rPr>
          <w:rStyle w:val="Emphasis"/>
          <w:highlight w:val="green"/>
        </w:rPr>
        <w:t>coordinating</w:t>
      </w:r>
      <w:r w:rsidRPr="008F2CC4">
        <w:rPr>
          <w:rStyle w:val="TitleChar"/>
        </w:rPr>
        <w:t xml:space="preserve"> their </w:t>
      </w:r>
      <w:r w:rsidRPr="006237B8">
        <w:rPr>
          <w:rStyle w:val="TitleChar"/>
          <w:highlight w:val="green"/>
        </w:rPr>
        <w:t xml:space="preserve">efforts to </w:t>
      </w:r>
      <w:r w:rsidRPr="006237B8">
        <w:rPr>
          <w:rStyle w:val="Emphasis"/>
          <w:highlight w:val="green"/>
        </w:rPr>
        <w:t>suppress competition</w:t>
      </w:r>
      <w:r w:rsidRPr="008F2CC4">
        <w:rPr>
          <w:rStyle w:val="TitleChar"/>
        </w:rPr>
        <w:t xml:space="preserve">, </w:t>
      </w:r>
      <w:r w:rsidRPr="008F2CC4">
        <w:rPr>
          <w:rStyle w:val="Emphasis"/>
        </w:rPr>
        <w:t>nine years</w:t>
      </w:r>
      <w:r w:rsidRPr="008F2CC4">
        <w:rPr>
          <w:rStyle w:val="TitleChar"/>
        </w:rPr>
        <w:t xml:space="preserve"> after the government </w:t>
      </w:r>
      <w:r w:rsidRPr="008F2CC4">
        <w:rPr>
          <w:rStyle w:val="Emphasis"/>
        </w:rPr>
        <w:t>blocked</w:t>
      </w:r>
      <w:r w:rsidRPr="008F2CC4">
        <w:rPr>
          <w:rStyle w:val="TitleChar"/>
        </w:rPr>
        <w:t xml:space="preserve"> their merger due to the same </w:t>
      </w:r>
      <w:r w:rsidRPr="008F2CC4">
        <w:rPr>
          <w:rStyle w:val="Emphasis"/>
        </w:rPr>
        <w:t>antitrust worries</w:t>
      </w:r>
      <w:r w:rsidRPr="008F2CC4">
        <w:rPr>
          <w:rStyle w:val="TitleChar"/>
        </w:rPr>
        <w:t>.</w:t>
      </w:r>
    </w:p>
    <w:p w14:paraId="4C0FA66C" w14:textId="77777777" w:rsidR="008F2CC4" w:rsidRPr="008F2CC4" w:rsidRDefault="008F2CC4" w:rsidP="008F2CC4">
      <w:pPr>
        <w:spacing w:before="100" w:beforeAutospacing="1" w:after="100" w:afterAutospacing="1" w:line="240" w:lineRule="auto"/>
        <w:rPr>
          <w:rFonts w:eastAsia="Times New Roman"/>
          <w:sz w:val="14"/>
          <w:szCs w:val="24"/>
        </w:rPr>
      </w:pPr>
      <w:r w:rsidRPr="008F2CC4">
        <w:rPr>
          <w:rStyle w:val="TitleChar"/>
        </w:rPr>
        <w:t xml:space="preserve">The senators allege that, despite the failed merger, the companies have continued to </w:t>
      </w:r>
      <w:r w:rsidRPr="007F110B">
        <w:rPr>
          <w:rStyle w:val="TitleChar"/>
        </w:rPr>
        <w:t>leverage</w:t>
      </w:r>
      <w:r w:rsidRPr="008F2CC4">
        <w:rPr>
          <w:rStyle w:val="TitleChar"/>
        </w:rPr>
        <w:t xml:space="preserve"> their </w:t>
      </w:r>
      <w:r w:rsidRPr="007F110B">
        <w:rPr>
          <w:rStyle w:val="Emphasis"/>
        </w:rPr>
        <w:t>dominance</w:t>
      </w:r>
      <w:r w:rsidRPr="008F2CC4">
        <w:rPr>
          <w:rStyle w:val="TitleChar"/>
        </w:rPr>
        <w:t xml:space="preserve"> in fantasy sports. They specifically accuse FanDuel and DraftKings of using the Sports Betting Alliance trade association to </w:t>
      </w:r>
      <w:r w:rsidRPr="007F110B">
        <w:rPr>
          <w:rStyle w:val="TitleChar"/>
        </w:rPr>
        <w:t xml:space="preserve">put </w:t>
      </w:r>
      <w:r w:rsidRPr="007F110B">
        <w:rPr>
          <w:rStyle w:val="Emphasis"/>
        </w:rPr>
        <w:t>pressure</w:t>
      </w:r>
      <w:r w:rsidRPr="007F110B">
        <w:rPr>
          <w:rStyle w:val="TitleChar"/>
        </w:rPr>
        <w:t xml:space="preserve"> on smaller competitors by hindering their access</w:t>
      </w:r>
      <w:r w:rsidRPr="008F2CC4">
        <w:rPr>
          <w:rStyle w:val="TitleChar"/>
        </w:rPr>
        <w:t xml:space="preserve"> to essential technology and marketing </w:t>
      </w:r>
      <w:r w:rsidRPr="008F2CC4">
        <w:rPr>
          <w:rFonts w:eastAsia="Times New Roman"/>
          <w:sz w:val="14"/>
          <w:szCs w:val="24"/>
        </w:rPr>
        <w:t>partnerships.</w:t>
      </w:r>
    </w:p>
    <w:p w14:paraId="0F704FE2" w14:textId="77777777" w:rsidR="008F2CC4" w:rsidRPr="00E028AA" w:rsidRDefault="008F2CC4" w:rsidP="008F2CC4">
      <w:pPr>
        <w:spacing w:before="100" w:beforeAutospacing="1" w:after="100" w:afterAutospacing="1" w:line="240" w:lineRule="auto"/>
        <w:rPr>
          <w:rStyle w:val="Emphasis"/>
        </w:rPr>
      </w:pPr>
      <w:r w:rsidRPr="008F2CC4">
        <w:rPr>
          <w:rFonts w:eastAsia="Times New Roman"/>
          <w:sz w:val="14"/>
          <w:szCs w:val="24"/>
        </w:rPr>
        <w:t xml:space="preserve">“FanDuel and DraftKings didn’t get their monopoly through a merger,” the letter reads, “so now they’re trying to </w:t>
      </w:r>
      <w:r w:rsidRPr="00E028AA">
        <w:rPr>
          <w:rFonts w:eastAsia="Times New Roman"/>
          <w:sz w:val="14"/>
          <w:szCs w:val="24"/>
        </w:rPr>
        <w:t xml:space="preserve">achieve it by </w:t>
      </w:r>
      <w:r w:rsidRPr="00E028AA">
        <w:rPr>
          <w:rStyle w:val="TitleChar"/>
        </w:rPr>
        <w:t xml:space="preserve">arguably </w:t>
      </w:r>
      <w:r w:rsidRPr="00E028AA">
        <w:rPr>
          <w:rStyle w:val="Emphasis"/>
        </w:rPr>
        <w:t>acting as one company.”</w:t>
      </w:r>
    </w:p>
    <w:p w14:paraId="62B551FD" w14:textId="77777777" w:rsidR="008F2CC4" w:rsidRPr="008F2CC4" w:rsidRDefault="008F2CC4" w:rsidP="008F2CC4">
      <w:pPr>
        <w:rPr>
          <w:sz w:val="14"/>
        </w:rPr>
      </w:pPr>
      <w:r w:rsidRPr="00E028AA">
        <w:rPr>
          <w:sz w:val="14"/>
        </w:rPr>
        <w:t>The Market</w:t>
      </w:r>
    </w:p>
    <w:p w14:paraId="61173C49" w14:textId="77777777" w:rsidR="008F2CC4" w:rsidRPr="008F2CC4" w:rsidRDefault="008F2CC4" w:rsidP="008F2CC4">
      <w:pPr>
        <w:spacing w:before="100" w:beforeAutospacing="1" w:after="100" w:afterAutospacing="1" w:line="240" w:lineRule="auto"/>
        <w:rPr>
          <w:rStyle w:val="TitleChar"/>
        </w:rPr>
      </w:pPr>
      <w:r w:rsidRPr="008F2CC4">
        <w:rPr>
          <w:rStyle w:val="TitleChar"/>
        </w:rPr>
        <w:t xml:space="preserve">FanDuel and DraftKings </w:t>
      </w:r>
      <w:r w:rsidRPr="00E028AA">
        <w:rPr>
          <w:rStyle w:val="TitleChar"/>
        </w:rPr>
        <w:t xml:space="preserve">collectively control about </w:t>
      </w:r>
      <w:r w:rsidRPr="00E028AA">
        <w:rPr>
          <w:rStyle w:val="Emphasis"/>
        </w:rPr>
        <w:t>80%</w:t>
      </w:r>
      <w:r w:rsidRPr="00E028AA">
        <w:rPr>
          <w:rStyle w:val="TitleChar"/>
        </w:rPr>
        <w:t xml:space="preserve"> of the U.S. market. FanDuel leads with about</w:t>
      </w:r>
      <w:r w:rsidRPr="008F2CC4">
        <w:rPr>
          <w:rStyle w:val="TitleChar"/>
        </w:rPr>
        <w:t xml:space="preserve"> 45%, while DraftKings follows with about 32%.</w:t>
      </w:r>
      <w:r w:rsidRPr="008F2CC4">
        <w:rPr>
          <w:rFonts w:eastAsia="Times New Roman"/>
          <w:sz w:val="14"/>
          <w:szCs w:val="24"/>
        </w:rPr>
        <w:t xml:space="preserve"> A recent report by FanDuel’s parent, Flutter Entertainment indicates that investments in the online gambling – especially in marketing and technology – are paying off as the industry grows significantly. </w:t>
      </w:r>
      <w:r w:rsidRPr="008F2CC4">
        <w:rPr>
          <w:rStyle w:val="TitleChar"/>
        </w:rPr>
        <w:t>Total wagers increased from $13 billion in 2019 to $135 billion in 2024, with projections reaching $39 billion by 2030. FanDuel alone reported $4.84 billion in revenue in 2023.</w:t>
      </w:r>
    </w:p>
    <w:p w14:paraId="5370B381" w14:textId="77777777" w:rsidR="008F2CC4" w:rsidRPr="008F2CC4" w:rsidRDefault="008F2CC4" w:rsidP="008F2CC4">
      <w:pPr>
        <w:spacing w:before="100" w:beforeAutospacing="1" w:after="100" w:afterAutospacing="1" w:line="240" w:lineRule="auto"/>
        <w:rPr>
          <w:rFonts w:eastAsia="Times New Roman"/>
          <w:sz w:val="14"/>
          <w:szCs w:val="24"/>
        </w:rPr>
      </w:pPr>
      <w:r w:rsidRPr="008F2CC4">
        <w:rPr>
          <w:rStyle w:val="TitleChar"/>
        </w:rPr>
        <w:t xml:space="preserve">The overwhelming strength </w:t>
      </w:r>
      <w:r w:rsidRPr="00E028AA">
        <w:rPr>
          <w:rStyle w:val="TitleChar"/>
        </w:rPr>
        <w:t xml:space="preserve">of the </w:t>
      </w:r>
      <w:r w:rsidRPr="00E028AA">
        <w:rPr>
          <w:rStyle w:val="Emphasis"/>
        </w:rPr>
        <w:t>duopoly</w:t>
      </w:r>
      <w:r w:rsidRPr="00E028AA">
        <w:rPr>
          <w:rStyle w:val="TitleChar"/>
        </w:rPr>
        <w:t xml:space="preserve"> creates a significant </w:t>
      </w:r>
      <w:r w:rsidRPr="00E028AA">
        <w:rPr>
          <w:rStyle w:val="Emphasis"/>
        </w:rPr>
        <w:t>barrier</w:t>
      </w:r>
      <w:r w:rsidRPr="00E028AA">
        <w:rPr>
          <w:rStyle w:val="TitleChar"/>
        </w:rPr>
        <w:t xml:space="preserve"> to entry</w:t>
      </w:r>
      <w:r w:rsidRPr="008F2CC4">
        <w:rPr>
          <w:rStyle w:val="TitleChar"/>
        </w:rPr>
        <w:t xml:space="preserve"> and stifles innovation. Smaller competitors, often the lifeblood of creativity in emerging industries, are reportedly being </w:t>
      </w:r>
      <w:r w:rsidRPr="008F2CC4">
        <w:rPr>
          <w:rStyle w:val="Emphasis"/>
        </w:rPr>
        <w:t>squeezed out</w:t>
      </w:r>
      <w:r w:rsidRPr="008F2CC4">
        <w:rPr>
          <w:rStyle w:val="TitleChar"/>
        </w:rPr>
        <w:t xml:space="preserve"> by the duopoly</w:t>
      </w:r>
      <w:r w:rsidRPr="008F2CC4">
        <w:rPr>
          <w:rFonts w:eastAsia="Times New Roman"/>
          <w:sz w:val="14"/>
          <w:szCs w:val="24"/>
        </w:rPr>
        <w:t>, but a handful of smaller operators are fighting to compete. BetMGM, the strongest alternative, commands 11% of the market, while Caesars Sportsbook maintains 6%. Further down in the rankings, Bet365 holds 3.5%, while ESPN Bet, a fresh entrant backed by a major media powerhouse, has quickly grabbed 3.7%. Fanatics Sportsbook, leveraging its brand recognition in the sports apparel world, currently holds 2.8% and is working to expand its foothold. These smaller operators play a crucial role in keeping the market from becoming an unchecked duopoly.</w:t>
      </w:r>
    </w:p>
    <w:p w14:paraId="25A346CA" w14:textId="77777777" w:rsidR="008F2CC4" w:rsidRPr="008F2CC4" w:rsidRDefault="008F2CC4" w:rsidP="008F2CC4">
      <w:pPr>
        <w:rPr>
          <w:sz w:val="14"/>
        </w:rPr>
      </w:pPr>
      <w:r w:rsidRPr="008F2CC4">
        <w:rPr>
          <w:sz w:val="14"/>
        </w:rPr>
        <w:t xml:space="preserve">Enforcement </w:t>
      </w:r>
      <w:r w:rsidRPr="00E0152C">
        <w:rPr>
          <w:sz w:val="14"/>
          <w:highlight w:val="black"/>
        </w:rPr>
        <w:t>Blind</w:t>
      </w:r>
      <w:r w:rsidRPr="008F2CC4">
        <w:rPr>
          <w:sz w:val="14"/>
        </w:rPr>
        <w:t>spot</w:t>
      </w:r>
    </w:p>
    <w:p w14:paraId="25079DF5" w14:textId="24089FC7" w:rsidR="004F2CE2" w:rsidRPr="00154493" w:rsidRDefault="008F2CC4" w:rsidP="00154493">
      <w:pPr>
        <w:spacing w:before="100" w:beforeAutospacing="1" w:after="100" w:afterAutospacing="1" w:line="240" w:lineRule="auto"/>
        <w:rPr>
          <w:u w:val="single"/>
        </w:rPr>
      </w:pPr>
      <w:r w:rsidRPr="008F2CC4">
        <w:rPr>
          <w:rStyle w:val="TitleChar"/>
        </w:rPr>
        <w:t xml:space="preserve">This </w:t>
      </w:r>
      <w:r w:rsidRPr="006237B8">
        <w:rPr>
          <w:rStyle w:val="TitleChar"/>
          <w:highlight w:val="green"/>
        </w:rPr>
        <w:t>case reveals</w:t>
      </w:r>
      <w:r w:rsidRPr="008F2CC4">
        <w:rPr>
          <w:rStyle w:val="TitleChar"/>
        </w:rPr>
        <w:t xml:space="preserve"> a critical </w:t>
      </w:r>
      <w:r w:rsidRPr="00E0152C">
        <w:rPr>
          <w:rStyle w:val="Emphasis"/>
          <w:highlight w:val="black"/>
        </w:rPr>
        <w:t xml:space="preserve">blind </w:t>
      </w:r>
      <w:r w:rsidR="00E0152C">
        <w:rPr>
          <w:rStyle w:val="Emphasis"/>
          <w:highlight w:val="black"/>
        </w:rPr>
        <w:t xml:space="preserve"> </w:t>
      </w:r>
      <w:r w:rsidR="00E0152C" w:rsidRPr="00E0152C">
        <w:rPr>
          <w:rStyle w:val="Emphasis"/>
          <w:highlight w:val="green"/>
        </w:rPr>
        <w:t xml:space="preserve">[missed] </w:t>
      </w:r>
      <w:r w:rsidRPr="006237B8">
        <w:rPr>
          <w:rStyle w:val="Emphasis"/>
          <w:highlight w:val="green"/>
        </w:rPr>
        <w:t>spot</w:t>
      </w:r>
      <w:r w:rsidRPr="006237B8">
        <w:rPr>
          <w:rStyle w:val="TitleChar"/>
          <w:highlight w:val="green"/>
        </w:rPr>
        <w:t xml:space="preserve"> in antitrust enforcement</w:t>
      </w:r>
      <w:r w:rsidRPr="008F2CC4">
        <w:rPr>
          <w:rStyle w:val="TitleChar"/>
        </w:rPr>
        <w:t xml:space="preserve">; that is, </w:t>
      </w:r>
      <w:r w:rsidRPr="008F2CC4">
        <w:rPr>
          <w:rStyle w:val="Emphasis"/>
        </w:rPr>
        <w:t>non-merger activities</w:t>
      </w:r>
      <w:r w:rsidRPr="008F2CC4">
        <w:rPr>
          <w:rStyle w:val="TitleChar"/>
        </w:rPr>
        <w:t xml:space="preserve"> that achieve the same </w:t>
      </w:r>
      <w:r w:rsidRPr="008F2CC4">
        <w:rPr>
          <w:rStyle w:val="Emphasis"/>
        </w:rPr>
        <w:t>monopolistic outcomes</w:t>
      </w:r>
      <w:r w:rsidRPr="008F2CC4">
        <w:rPr>
          <w:rStyle w:val="TitleChar"/>
        </w:rPr>
        <w:t xml:space="preserve">. </w:t>
      </w:r>
      <w:r w:rsidRPr="006237B8">
        <w:rPr>
          <w:rStyle w:val="TitleChar"/>
          <w:highlight w:val="green"/>
        </w:rPr>
        <w:t xml:space="preserve">If </w:t>
      </w:r>
      <w:r w:rsidRPr="006237B8">
        <w:rPr>
          <w:rStyle w:val="Emphasis"/>
          <w:highlight w:val="green"/>
        </w:rPr>
        <w:t>enforcers fail</w:t>
      </w:r>
      <w:r w:rsidRPr="008F2CC4">
        <w:rPr>
          <w:rStyle w:val="TitleChar"/>
        </w:rPr>
        <w:t xml:space="preserve"> to act, it will only </w:t>
      </w:r>
      <w:r w:rsidRPr="006237B8">
        <w:rPr>
          <w:rStyle w:val="Emphasis"/>
          <w:highlight w:val="green"/>
        </w:rPr>
        <w:t>embolden</w:t>
      </w:r>
      <w:r w:rsidRPr="006237B8">
        <w:rPr>
          <w:rStyle w:val="TitleChar"/>
          <w:highlight w:val="green"/>
        </w:rPr>
        <w:t xml:space="preserve"> dominant </w:t>
      </w:r>
      <w:r w:rsidRPr="006237B8">
        <w:rPr>
          <w:rStyle w:val="Emphasis"/>
          <w:highlight w:val="green"/>
        </w:rPr>
        <w:t>players</w:t>
      </w:r>
      <w:r w:rsidRPr="006237B8">
        <w:rPr>
          <w:rStyle w:val="TitleChar"/>
          <w:highlight w:val="green"/>
        </w:rPr>
        <w:t xml:space="preserve"> in other industries</w:t>
      </w:r>
      <w:r w:rsidRPr="008F2CC4">
        <w:rPr>
          <w:rStyle w:val="TitleChar"/>
        </w:rPr>
        <w:t xml:space="preserve"> to suppress competition </w:t>
      </w:r>
      <w:r w:rsidRPr="006237B8">
        <w:rPr>
          <w:rStyle w:val="TitleChar"/>
          <w:highlight w:val="green"/>
        </w:rPr>
        <w:t xml:space="preserve">by </w:t>
      </w:r>
      <w:r w:rsidRPr="006237B8">
        <w:rPr>
          <w:rStyle w:val="Emphasis"/>
          <w:highlight w:val="green"/>
        </w:rPr>
        <w:t>coordinating without merging</w:t>
      </w:r>
      <w:r w:rsidRPr="008F2CC4">
        <w:rPr>
          <w:rStyle w:val="TitleChar"/>
        </w:rPr>
        <w:t>.</w:t>
      </w:r>
    </w:p>
    <w:p w14:paraId="501D4359" w14:textId="77777777" w:rsidR="004F3FC1" w:rsidRDefault="004F2CE2" w:rsidP="004F2CE2">
      <w:pPr>
        <w:pStyle w:val="Heading4"/>
      </w:pPr>
      <w:r>
        <w:t>Two Scenarios</w:t>
      </w:r>
      <w:r w:rsidR="0040600C">
        <w:t xml:space="preserve">: </w:t>
      </w:r>
    </w:p>
    <w:p w14:paraId="18C14DB5" w14:textId="20FAC9D2" w:rsidR="00BC551D" w:rsidRDefault="0040600C" w:rsidP="004F2CE2">
      <w:pPr>
        <w:pStyle w:val="Heading4"/>
      </w:pPr>
      <w:r>
        <w:t xml:space="preserve">First is </w:t>
      </w:r>
      <w:r w:rsidR="00EB2531">
        <w:rPr>
          <w:u w:val="single"/>
        </w:rPr>
        <w:t>GROWTH</w:t>
      </w:r>
      <w:r>
        <w:t>.</w:t>
      </w:r>
    </w:p>
    <w:p w14:paraId="3AD494C3" w14:textId="697D7A3F" w:rsidR="00177147" w:rsidRPr="00177147" w:rsidRDefault="00177147" w:rsidP="00177147">
      <w:pPr>
        <w:pStyle w:val="Heading4"/>
      </w:pPr>
      <w:r>
        <w:t xml:space="preserve">It’s </w:t>
      </w:r>
      <w:r w:rsidR="00625B5F" w:rsidRPr="00625B5F">
        <w:rPr>
          <w:u w:val="single"/>
        </w:rPr>
        <w:t>strong</w:t>
      </w:r>
      <w:r>
        <w:t xml:space="preserve"> </w:t>
      </w:r>
      <w:r w:rsidRPr="00625B5F">
        <w:t>now</w:t>
      </w:r>
      <w:r>
        <w:t>.</w:t>
      </w:r>
    </w:p>
    <w:p w14:paraId="7C88E338" w14:textId="6CDB624A" w:rsidR="00E32297" w:rsidRPr="00907718" w:rsidRDefault="00E376C9" w:rsidP="00907718">
      <w:r w:rsidRPr="00D44958">
        <w:rPr>
          <w:rStyle w:val="Style13ptBold"/>
        </w:rPr>
        <w:t>GS ‘1-15</w:t>
      </w:r>
      <w:r>
        <w:t xml:space="preserve"> [Goldman Sachs; You know who they </w:t>
      </w:r>
      <w:r w:rsidRPr="00E376C9">
        <w:t>are; The Goldman Sachs Group, Inc. is a leading global investment banking, securities, and asset and wealth management firm that provides a wide range of</w:t>
      </w:r>
      <w:r>
        <w:t xml:space="preserve"> economic news, advisement, and more;</w:t>
      </w:r>
      <w:r w:rsidR="00E32297">
        <w:t xml:space="preserve"> “</w:t>
      </w:r>
      <w:r w:rsidR="00E32297" w:rsidRPr="00E32297">
        <w:t>US GDP Growth Is Projected to Outperform Economist Forecasts in 2026</w:t>
      </w:r>
      <w:r w:rsidR="00E32297">
        <w:t xml:space="preserve">”; </w:t>
      </w:r>
      <w:r w:rsidR="00E32297" w:rsidRPr="00484A1E">
        <w:t>https://www.goldmansachs.com/insights/articles/us-gdp-growth-is-projected-to-outperform-economist-forecasts-in-2026</w:t>
      </w:r>
      <w:r w:rsidR="00E32297">
        <w:t>; DOA 01/31/26] manan</w:t>
      </w:r>
    </w:p>
    <w:p w14:paraId="2620A1CF" w14:textId="7B9EB3E0" w:rsidR="003B784C" w:rsidRPr="00E028AA" w:rsidRDefault="003B784C" w:rsidP="003B784C">
      <w:pPr>
        <w:rPr>
          <w:sz w:val="16"/>
        </w:rPr>
      </w:pPr>
      <w:r w:rsidRPr="002F2FC6">
        <w:rPr>
          <w:sz w:val="16"/>
        </w:rPr>
        <w:t>The </w:t>
      </w:r>
      <w:r w:rsidRPr="006237B8">
        <w:rPr>
          <w:highlight w:val="green"/>
          <w:u w:val="single"/>
        </w:rPr>
        <w:t>US economy</w:t>
      </w:r>
      <w:r w:rsidRPr="00907718">
        <w:rPr>
          <w:u w:val="single"/>
        </w:rPr>
        <w:t xml:space="preserve"> is </w:t>
      </w:r>
      <w:r w:rsidRPr="006237B8">
        <w:rPr>
          <w:highlight w:val="green"/>
          <w:u w:val="single"/>
        </w:rPr>
        <w:t xml:space="preserve">poised </w:t>
      </w:r>
      <w:r w:rsidRPr="00E028AA">
        <w:rPr>
          <w:u w:val="single"/>
        </w:rPr>
        <w:t xml:space="preserve">for </w:t>
      </w:r>
      <w:r w:rsidRPr="00E028AA">
        <w:rPr>
          <w:rStyle w:val="Emphasis"/>
        </w:rPr>
        <w:t>stronger</w:t>
      </w:r>
      <w:r w:rsidRPr="00E028AA">
        <w:rPr>
          <w:u w:val="single"/>
        </w:rPr>
        <w:t xml:space="preserve"> performance this year than many economists are projecting, according to Goldman Sachs Research</w:t>
      </w:r>
      <w:r w:rsidRPr="00E028AA">
        <w:rPr>
          <w:sz w:val="16"/>
        </w:rPr>
        <w:t>.</w:t>
      </w:r>
    </w:p>
    <w:p w14:paraId="4CEC3E24" w14:textId="77777777" w:rsidR="003B784C" w:rsidRPr="002F2FC6" w:rsidRDefault="003B784C" w:rsidP="003B784C">
      <w:pPr>
        <w:rPr>
          <w:sz w:val="16"/>
        </w:rPr>
      </w:pPr>
      <w:r w:rsidRPr="00E028AA">
        <w:rPr>
          <w:sz w:val="16"/>
        </w:rPr>
        <w:t>“</w:t>
      </w:r>
      <w:r w:rsidRPr="00E028AA">
        <w:rPr>
          <w:u w:val="single"/>
        </w:rPr>
        <w:t xml:space="preserve">Our strongest conviction views for 2026 are our above-consensus GDP </w:t>
      </w:r>
      <w:r w:rsidRPr="00E028AA">
        <w:rPr>
          <w:rStyle w:val="Emphasis"/>
        </w:rPr>
        <w:t>growth</w:t>
      </w:r>
      <w:r w:rsidRPr="00E028AA">
        <w:rPr>
          <w:u w:val="single"/>
        </w:rPr>
        <w:t xml:space="preserve"> forecast</w:t>
      </w:r>
      <w:r w:rsidRPr="00907718">
        <w:rPr>
          <w:u w:val="single"/>
        </w:rPr>
        <w:t xml:space="preserve"> and our </w:t>
      </w:r>
      <w:r w:rsidRPr="00636E17">
        <w:rPr>
          <w:rStyle w:val="Emphasis"/>
        </w:rPr>
        <w:t>below-consensus</w:t>
      </w:r>
      <w:r w:rsidRPr="00907718">
        <w:rPr>
          <w:u w:val="single"/>
        </w:rPr>
        <w:t xml:space="preserve"> inflation forecast</w:t>
      </w:r>
      <w:r w:rsidRPr="002F2FC6">
        <w:rPr>
          <w:sz w:val="16"/>
        </w:rPr>
        <w:t>,” writes David Mericle, chief US economist, in the team’s report. “The outlook for the labor market is more uncertain—we expect it to stabilize but see the possibility of further softening as the key risk for 2026.”</w:t>
      </w:r>
    </w:p>
    <w:p w14:paraId="1E18D0E8" w14:textId="77777777" w:rsidR="003B784C" w:rsidRPr="002F2FC6" w:rsidRDefault="003B784C" w:rsidP="003B784C">
      <w:pPr>
        <w:rPr>
          <w:sz w:val="16"/>
        </w:rPr>
      </w:pPr>
      <w:r w:rsidRPr="002F2FC6">
        <w:rPr>
          <w:sz w:val="16"/>
        </w:rPr>
        <w:t>What’s the forecast for US economic growth in 2026?</w:t>
      </w:r>
    </w:p>
    <w:p w14:paraId="2EFFD6E5" w14:textId="5A6100F6" w:rsidR="003B784C" w:rsidRPr="002F2FC6" w:rsidRDefault="003B784C" w:rsidP="003B784C">
      <w:pPr>
        <w:rPr>
          <w:sz w:val="16"/>
        </w:rPr>
      </w:pPr>
      <w:r w:rsidRPr="002F2FC6">
        <w:rPr>
          <w:sz w:val="16"/>
        </w:rPr>
        <w:t xml:space="preserve">US GDP is </w:t>
      </w:r>
      <w:r w:rsidRPr="00907718">
        <w:rPr>
          <w:u w:val="single"/>
        </w:rPr>
        <w:t xml:space="preserve">projected to </w:t>
      </w:r>
      <w:r w:rsidRPr="006237B8">
        <w:rPr>
          <w:rStyle w:val="Emphasis"/>
          <w:highlight w:val="green"/>
        </w:rPr>
        <w:t>expand</w:t>
      </w:r>
      <w:r w:rsidRPr="006237B8">
        <w:rPr>
          <w:highlight w:val="green"/>
          <w:u w:val="single"/>
        </w:rPr>
        <w:t xml:space="preserve"> 2.5% in 2026</w:t>
      </w:r>
      <w:r w:rsidRPr="002F2FC6">
        <w:rPr>
          <w:sz w:val="16"/>
        </w:rPr>
        <w:t xml:space="preserve"> (</w:t>
      </w:r>
      <w:r w:rsidRPr="00907718">
        <w:rPr>
          <w:u w:val="single"/>
        </w:rPr>
        <w:t>fourth quarter, year over year</w:t>
      </w:r>
      <w:r w:rsidRPr="002F2FC6">
        <w:rPr>
          <w:sz w:val="16"/>
        </w:rPr>
        <w:t xml:space="preserve">), versus the consensus economist estimate of 2.1%, according to Goldman Sachs Research. On a full-year basis, the economy is forecast to grow 2.8%. The </w:t>
      </w:r>
      <w:r w:rsidRPr="006237B8">
        <w:rPr>
          <w:highlight w:val="green"/>
          <w:u w:val="single"/>
        </w:rPr>
        <w:t xml:space="preserve">probability of a </w:t>
      </w:r>
      <w:r w:rsidRPr="006237B8">
        <w:rPr>
          <w:rStyle w:val="Emphasis"/>
          <w:highlight w:val="green"/>
        </w:rPr>
        <w:t>recession</w:t>
      </w:r>
      <w:r w:rsidRPr="00907718">
        <w:rPr>
          <w:u w:val="single"/>
        </w:rPr>
        <w:t xml:space="preserve"> in the next 12 months has </w:t>
      </w:r>
      <w:r w:rsidRPr="006237B8">
        <w:rPr>
          <w:rStyle w:val="Emphasis"/>
          <w:highlight w:val="green"/>
        </w:rPr>
        <w:t>fallen</w:t>
      </w:r>
      <w:r w:rsidRPr="00907718">
        <w:rPr>
          <w:u w:val="single"/>
        </w:rPr>
        <w:t xml:space="preserve"> from </w:t>
      </w:r>
      <w:r w:rsidRPr="00636E17">
        <w:rPr>
          <w:rStyle w:val="Emphasis"/>
        </w:rPr>
        <w:t>30%</w:t>
      </w:r>
      <w:r w:rsidRPr="00907718">
        <w:rPr>
          <w:u w:val="single"/>
        </w:rPr>
        <w:t xml:space="preserve"> to </w:t>
      </w:r>
      <w:r w:rsidRPr="00636E17">
        <w:rPr>
          <w:rStyle w:val="Emphasis"/>
        </w:rPr>
        <w:t>20%</w:t>
      </w:r>
      <w:r w:rsidRPr="002F2FC6">
        <w:rPr>
          <w:sz w:val="16"/>
        </w:rPr>
        <w:t>. All forecasts are as of January 11.</w:t>
      </w:r>
    </w:p>
    <w:p w14:paraId="27E3CCA2" w14:textId="77777777" w:rsidR="003B784C" w:rsidRPr="002F2FC6" w:rsidRDefault="003B784C" w:rsidP="003B784C">
      <w:pPr>
        <w:rPr>
          <w:sz w:val="16"/>
        </w:rPr>
      </w:pPr>
      <w:r w:rsidRPr="002F2FC6">
        <w:rPr>
          <w:sz w:val="16"/>
        </w:rPr>
        <w:t xml:space="preserve">The key driver for Goldman Sachs Research’s forecast for solid growth this year is that the </w:t>
      </w:r>
      <w:r w:rsidRPr="006237B8">
        <w:rPr>
          <w:highlight w:val="green"/>
          <w:u w:val="single"/>
        </w:rPr>
        <w:t>drag from tariff increases</w:t>
      </w:r>
      <w:r w:rsidRPr="00907718">
        <w:rPr>
          <w:u w:val="single"/>
        </w:rPr>
        <w:t xml:space="preserve"> should give way to a </w:t>
      </w:r>
      <w:r w:rsidRPr="006237B8">
        <w:rPr>
          <w:highlight w:val="green"/>
          <w:u w:val="single"/>
        </w:rPr>
        <w:t>boost</w:t>
      </w:r>
      <w:r w:rsidRPr="00907718">
        <w:rPr>
          <w:u w:val="single"/>
        </w:rPr>
        <w:t xml:space="preserve"> from </w:t>
      </w:r>
      <w:r w:rsidRPr="006237B8">
        <w:rPr>
          <w:highlight w:val="green"/>
          <w:u w:val="single"/>
        </w:rPr>
        <w:t>business</w:t>
      </w:r>
      <w:r w:rsidRPr="002F2FC6">
        <w:rPr>
          <w:sz w:val="16"/>
        </w:rPr>
        <w:t xml:space="preserve"> and personal tax cuts included in the One Big Beautiful Bill Act.</w:t>
      </w:r>
    </w:p>
    <w:p w14:paraId="692E3A97" w14:textId="77777777" w:rsidR="003B784C" w:rsidRPr="002F2FC6" w:rsidRDefault="003B784C" w:rsidP="003B784C">
      <w:pPr>
        <w:rPr>
          <w:sz w:val="16"/>
        </w:rPr>
      </w:pPr>
      <w:r w:rsidRPr="002F2FC6">
        <w:rPr>
          <w:sz w:val="16"/>
        </w:rPr>
        <w:t>“</w:t>
      </w:r>
      <w:r w:rsidRPr="006237B8">
        <w:rPr>
          <w:rStyle w:val="Emphasis"/>
          <w:highlight w:val="green"/>
        </w:rPr>
        <w:t>Tax cuts</w:t>
      </w:r>
      <w:r w:rsidRPr="002F2FC6">
        <w:rPr>
          <w:sz w:val="16"/>
        </w:rPr>
        <w:t xml:space="preserve">, </w:t>
      </w:r>
      <w:r w:rsidRPr="00907718">
        <w:rPr>
          <w:u w:val="single"/>
        </w:rPr>
        <w:t xml:space="preserve">real </w:t>
      </w:r>
      <w:r w:rsidRPr="006237B8">
        <w:rPr>
          <w:rStyle w:val="Emphasis"/>
          <w:highlight w:val="green"/>
        </w:rPr>
        <w:t>wage gains</w:t>
      </w:r>
      <w:r w:rsidRPr="002F2FC6">
        <w:rPr>
          <w:sz w:val="16"/>
        </w:rPr>
        <w:t xml:space="preserve">, and </w:t>
      </w:r>
      <w:r w:rsidRPr="00954A98">
        <w:rPr>
          <w:rStyle w:val="Emphasis"/>
        </w:rPr>
        <w:t>rising wealth</w:t>
      </w:r>
      <w:r w:rsidRPr="00907718">
        <w:rPr>
          <w:u w:val="single"/>
        </w:rPr>
        <w:t xml:space="preserve"> should </w:t>
      </w:r>
      <w:r w:rsidRPr="006237B8">
        <w:rPr>
          <w:rStyle w:val="Emphasis"/>
          <w:highlight w:val="green"/>
        </w:rPr>
        <w:t>sustain</w:t>
      </w:r>
      <w:r w:rsidRPr="00907718">
        <w:rPr>
          <w:u w:val="single"/>
        </w:rPr>
        <w:t xml:space="preserve"> solid </w:t>
      </w:r>
      <w:r w:rsidRPr="006237B8">
        <w:rPr>
          <w:highlight w:val="green"/>
          <w:u w:val="single"/>
        </w:rPr>
        <w:t>consumer spending</w:t>
      </w:r>
      <w:r w:rsidRPr="00907718">
        <w:rPr>
          <w:u w:val="single"/>
        </w:rPr>
        <w:t xml:space="preserve"> </w:t>
      </w:r>
      <w:r w:rsidRPr="00B83C61">
        <w:rPr>
          <w:rStyle w:val="Emphasis"/>
        </w:rPr>
        <w:t>growth</w:t>
      </w:r>
      <w:r w:rsidRPr="002F2FC6">
        <w:rPr>
          <w:sz w:val="16"/>
        </w:rPr>
        <w:t>,” Mericle writes. “</w:t>
      </w:r>
      <w:r w:rsidRPr="00B83C61">
        <w:rPr>
          <w:u w:val="single"/>
        </w:rPr>
        <w:t>New tax incentives</w:t>
      </w:r>
      <w:r w:rsidRPr="002F2FC6">
        <w:rPr>
          <w:sz w:val="16"/>
        </w:rPr>
        <w:t xml:space="preserve">, </w:t>
      </w:r>
      <w:r w:rsidRPr="00B83C61">
        <w:rPr>
          <w:u w:val="single"/>
        </w:rPr>
        <w:t>easier financial conditions</w:t>
      </w:r>
      <w:r w:rsidRPr="002F2FC6">
        <w:rPr>
          <w:sz w:val="16"/>
        </w:rPr>
        <w:t xml:space="preserve">, and </w:t>
      </w:r>
      <w:r w:rsidRPr="00B83C61">
        <w:rPr>
          <w:u w:val="single"/>
        </w:rPr>
        <w:t>reduced policy uncertainty should boost business investment</w:t>
      </w:r>
      <w:r w:rsidRPr="002F2FC6">
        <w:rPr>
          <w:sz w:val="16"/>
        </w:rPr>
        <w:t>.”</w:t>
      </w:r>
    </w:p>
    <w:p w14:paraId="2D8AA798" w14:textId="77777777" w:rsidR="003B784C" w:rsidRPr="002F2FC6" w:rsidRDefault="003B784C" w:rsidP="003B784C">
      <w:pPr>
        <w:rPr>
          <w:sz w:val="16"/>
        </w:rPr>
      </w:pPr>
      <w:r w:rsidRPr="002F2FC6">
        <w:rPr>
          <w:sz w:val="16"/>
        </w:rPr>
        <w:t xml:space="preserve">At the same time, the </w:t>
      </w:r>
      <w:r w:rsidRPr="009F7E0B">
        <w:rPr>
          <w:u w:val="single"/>
        </w:rPr>
        <w:t xml:space="preserve">composition of GDP expansion in the years ahead will look </w:t>
      </w:r>
      <w:r w:rsidRPr="00B83C61">
        <w:rPr>
          <w:rStyle w:val="Emphasis"/>
        </w:rPr>
        <w:t>different</w:t>
      </w:r>
      <w:r w:rsidRPr="009F7E0B">
        <w:rPr>
          <w:u w:val="single"/>
        </w:rPr>
        <w:t xml:space="preserve"> than during the last economic cycle</w:t>
      </w:r>
      <w:r w:rsidRPr="002F2FC6">
        <w:rPr>
          <w:sz w:val="16"/>
        </w:rPr>
        <w:t xml:space="preserve">. More of the expansion is expected to come from </w:t>
      </w:r>
      <w:r w:rsidRPr="00B83C61">
        <w:rPr>
          <w:u w:val="single"/>
        </w:rPr>
        <w:t>productivity growth</w:t>
      </w:r>
      <w:r w:rsidRPr="002F2FC6">
        <w:rPr>
          <w:sz w:val="16"/>
        </w:rPr>
        <w:t xml:space="preserve">, which has </w:t>
      </w:r>
      <w:r w:rsidRPr="00B83C61">
        <w:rPr>
          <w:rStyle w:val="Emphasis"/>
        </w:rPr>
        <w:t>rebounded</w:t>
      </w:r>
      <w:r w:rsidRPr="00B83C61">
        <w:rPr>
          <w:u w:val="single"/>
        </w:rPr>
        <w:t xml:space="preserve"> and should receive a boost from artificial intelligence</w:t>
      </w:r>
      <w:r w:rsidRPr="002F2FC6">
        <w:rPr>
          <w:sz w:val="16"/>
        </w:rPr>
        <w:t xml:space="preserve"> (AI), Mericle writes. Labor supply growth, with immigration now much lower, will account for less of the economy’s expansion.</w:t>
      </w:r>
    </w:p>
    <w:p w14:paraId="3B4C4BE9" w14:textId="77777777" w:rsidR="003B784C" w:rsidRPr="002F2FC6" w:rsidRDefault="003B784C" w:rsidP="003B784C">
      <w:pPr>
        <w:rPr>
          <w:sz w:val="16"/>
        </w:rPr>
      </w:pPr>
      <w:r w:rsidRPr="002F2FC6">
        <w:rPr>
          <w:sz w:val="16"/>
        </w:rPr>
        <w:t>What’s the outlook for US inflation this year?</w:t>
      </w:r>
    </w:p>
    <w:p w14:paraId="7908ED60" w14:textId="77777777" w:rsidR="003B784C" w:rsidRPr="002F2FC6" w:rsidRDefault="003B784C" w:rsidP="003B784C">
      <w:pPr>
        <w:rPr>
          <w:sz w:val="16"/>
        </w:rPr>
      </w:pPr>
      <w:r w:rsidRPr="002F2FC6">
        <w:rPr>
          <w:sz w:val="16"/>
        </w:rPr>
        <w:t xml:space="preserve">Core personal consumption expenditures (PCE) </w:t>
      </w:r>
      <w:r w:rsidRPr="006237B8">
        <w:rPr>
          <w:highlight w:val="green"/>
          <w:u w:val="single"/>
        </w:rPr>
        <w:t>inflation</w:t>
      </w:r>
      <w:r w:rsidRPr="009F7E0B">
        <w:rPr>
          <w:u w:val="single"/>
        </w:rPr>
        <w:t xml:space="preserve"> is </w:t>
      </w:r>
      <w:r w:rsidRPr="006237B8">
        <w:rPr>
          <w:highlight w:val="green"/>
          <w:u w:val="single"/>
        </w:rPr>
        <w:t>estimated to fall to 2.1%</w:t>
      </w:r>
      <w:r w:rsidRPr="002F2FC6">
        <w:rPr>
          <w:sz w:val="16"/>
        </w:rPr>
        <w:t xml:space="preserve"> by December (year over year) and core CPI to fall to 2%. Goldman Sachs Research’s inflation forecasts are 0.3 percentage point below consensus estimates, the Federal Open Market Committee’s (FOMC) forecasts, and market pricing.</w:t>
      </w:r>
    </w:p>
    <w:p w14:paraId="668783DE" w14:textId="77777777" w:rsidR="003B784C" w:rsidRPr="002F2FC6" w:rsidRDefault="003B784C" w:rsidP="003B784C">
      <w:pPr>
        <w:rPr>
          <w:sz w:val="16"/>
        </w:rPr>
      </w:pPr>
      <w:r w:rsidRPr="002F2FC6">
        <w:rPr>
          <w:sz w:val="16"/>
        </w:rPr>
        <w:t>“</w:t>
      </w:r>
      <w:r w:rsidRPr="009F7E0B">
        <w:rPr>
          <w:u w:val="single"/>
        </w:rPr>
        <w:t xml:space="preserve">We are confident in part because we think </w:t>
      </w:r>
      <w:r w:rsidRPr="006237B8">
        <w:rPr>
          <w:highlight w:val="green"/>
          <w:u w:val="single"/>
        </w:rPr>
        <w:t>there was</w:t>
      </w:r>
      <w:r w:rsidRPr="009F7E0B">
        <w:rPr>
          <w:u w:val="single"/>
        </w:rPr>
        <w:t xml:space="preserve"> actually </w:t>
      </w:r>
      <w:r w:rsidRPr="006237B8">
        <w:rPr>
          <w:rStyle w:val="Emphasis"/>
          <w:highlight w:val="green"/>
        </w:rPr>
        <w:t>meaningful</w:t>
      </w:r>
      <w:r w:rsidRPr="006237B8">
        <w:rPr>
          <w:highlight w:val="green"/>
          <w:u w:val="single"/>
        </w:rPr>
        <w:t xml:space="preserve"> progress</w:t>
      </w:r>
      <w:r w:rsidRPr="002F2FC6">
        <w:rPr>
          <w:sz w:val="16"/>
        </w:rPr>
        <w:t xml:space="preserve">” on </w:t>
      </w:r>
      <w:r w:rsidRPr="00636E17">
        <w:rPr>
          <w:rStyle w:val="Emphasis"/>
        </w:rPr>
        <w:t>declining</w:t>
      </w:r>
      <w:r w:rsidRPr="00636E17">
        <w:rPr>
          <w:u w:val="single"/>
        </w:rPr>
        <w:t xml:space="preserve"> inflation in 2025</w:t>
      </w:r>
      <w:r w:rsidRPr="002F2FC6">
        <w:rPr>
          <w:sz w:val="16"/>
        </w:rPr>
        <w:t xml:space="preserve"> that was masked by a moderate one-time boost from </w:t>
      </w:r>
      <w:r w:rsidRPr="00636E17">
        <w:rPr>
          <w:u w:val="single"/>
        </w:rPr>
        <w:t>tariffs that should fade this year</w:t>
      </w:r>
      <w:r w:rsidRPr="002F2FC6">
        <w:rPr>
          <w:sz w:val="16"/>
        </w:rPr>
        <w:t>, Mericle writes.</w:t>
      </w:r>
    </w:p>
    <w:p w14:paraId="77DACF8F" w14:textId="77777777" w:rsidR="003B784C" w:rsidRPr="002F2FC6" w:rsidRDefault="003B784C" w:rsidP="003B784C">
      <w:pPr>
        <w:rPr>
          <w:sz w:val="16"/>
        </w:rPr>
      </w:pPr>
      <w:r w:rsidRPr="002F2FC6">
        <w:rPr>
          <w:sz w:val="16"/>
        </w:rPr>
        <w:t>While progress on core PCE inflation has stalled at 2.8% year-over-year, Goldman Sachs Research estimates that passthrough from tariffs to consumer prices has contributed 0.5 percentage point, primarily in goods categories. This implies that inflation excluding the one-time effect of tariffs has already fallen to 2.3%.</w:t>
      </w:r>
    </w:p>
    <w:p w14:paraId="7815EDBD" w14:textId="5FB1C37A" w:rsidR="003B784C" w:rsidRPr="003B784C" w:rsidRDefault="003B784C" w:rsidP="003B784C">
      <w:r w:rsidRPr="002F2FC6">
        <w:rPr>
          <w:sz w:val="16"/>
        </w:rPr>
        <w:t xml:space="preserve">The team also expects </w:t>
      </w:r>
      <w:r w:rsidRPr="006237B8">
        <w:rPr>
          <w:highlight w:val="green"/>
          <w:u w:val="single"/>
        </w:rPr>
        <w:t xml:space="preserve">labor market </w:t>
      </w:r>
      <w:r w:rsidRPr="006237B8">
        <w:rPr>
          <w:rStyle w:val="Emphasis"/>
          <w:highlight w:val="green"/>
        </w:rPr>
        <w:t>rebalancing</w:t>
      </w:r>
      <w:r w:rsidRPr="009F7E0B">
        <w:rPr>
          <w:u w:val="single"/>
        </w:rPr>
        <w:t xml:space="preserve"> and the exhaustion of catch-up inflation </w:t>
      </w:r>
      <w:r w:rsidRPr="00E028AA">
        <w:rPr>
          <w:u w:val="single"/>
        </w:rPr>
        <w:t xml:space="preserve">to drive inflation </w:t>
      </w:r>
      <w:r w:rsidRPr="00E028AA">
        <w:rPr>
          <w:rStyle w:val="Emphasis"/>
        </w:rPr>
        <w:t>toward</w:t>
      </w:r>
      <w:r w:rsidRPr="00E028AA">
        <w:rPr>
          <w:u w:val="single"/>
        </w:rPr>
        <w:t xml:space="preserve"> the Federal Reserve’s </w:t>
      </w:r>
      <w:r w:rsidRPr="00E028AA">
        <w:rPr>
          <w:rStyle w:val="Emphasis"/>
        </w:rPr>
        <w:t>target</w:t>
      </w:r>
      <w:r w:rsidRPr="00E028AA">
        <w:rPr>
          <w:u w:val="single"/>
        </w:rPr>
        <w:t xml:space="preserve"> this year</w:t>
      </w:r>
      <w:r w:rsidRPr="00E028AA">
        <w:t>. Catch-up inflation refers to prices that adjust</w:t>
      </w:r>
      <w:r w:rsidRPr="003B784C">
        <w:t xml:space="preserve"> with a longer lag and therefore keep rising at a faster pace until they have caught up.</w:t>
      </w:r>
    </w:p>
    <w:p w14:paraId="5C852BB8" w14:textId="77777777" w:rsidR="00E25A9D" w:rsidRPr="0007468F" w:rsidRDefault="00E25A9D" w:rsidP="00E25A9D">
      <w:pPr>
        <w:pStyle w:val="Heading4"/>
        <w:rPr>
          <w:rFonts w:cs="Calibri"/>
        </w:rPr>
      </w:pPr>
      <w:r w:rsidRPr="0007468F">
        <w:rPr>
          <w:rFonts w:cs="Calibri"/>
        </w:rPr>
        <w:t xml:space="preserve">Cartelization drives global </w:t>
      </w:r>
      <w:r w:rsidRPr="0007468F">
        <w:rPr>
          <w:rFonts w:cs="Calibri"/>
          <w:u w:val="single"/>
        </w:rPr>
        <w:t>supply chain vulnerability</w:t>
      </w:r>
      <w:r w:rsidRPr="0007468F">
        <w:rPr>
          <w:rFonts w:cs="Calibri"/>
        </w:rPr>
        <w:t xml:space="preserve">. They’re </w:t>
      </w:r>
      <w:r w:rsidRPr="0007468F">
        <w:rPr>
          <w:rFonts w:cs="Calibri"/>
          <w:u w:val="single"/>
        </w:rPr>
        <w:t>faltering</w:t>
      </w:r>
      <w:r w:rsidRPr="0007468F">
        <w:rPr>
          <w:rFonts w:cs="Calibri"/>
        </w:rPr>
        <w:t xml:space="preserve"> but </w:t>
      </w:r>
      <w:r w:rsidRPr="0007468F">
        <w:rPr>
          <w:rFonts w:cs="Calibri"/>
          <w:u w:val="single"/>
        </w:rPr>
        <w:t>fine</w:t>
      </w:r>
      <w:r w:rsidRPr="0007468F">
        <w:rPr>
          <w:rFonts w:cs="Calibri"/>
        </w:rPr>
        <w:t xml:space="preserve"> now. </w:t>
      </w:r>
    </w:p>
    <w:p w14:paraId="7BEB09F5" w14:textId="77777777" w:rsidR="00E25A9D" w:rsidRPr="0007468F" w:rsidRDefault="00E25A9D" w:rsidP="00E25A9D">
      <w:r w:rsidRPr="0007468F">
        <w:t xml:space="preserve">Lynn </w:t>
      </w:r>
      <w:r w:rsidRPr="0007468F">
        <w:rPr>
          <w:rStyle w:val="Style13ptBold"/>
        </w:rPr>
        <w:t>Parramore 24</w:t>
      </w:r>
      <w:r w:rsidRPr="0007468F">
        <w:t>, Senior Research Analyst at the Institute for New Economic Thinking; interviewing Peter Goodman, American economics journalist and author; July 2; Institute for New Economic Thinking, “Why Global Supply Chains Remain Vulnerable,” https://www.ineteconomics.org/perspectives/blog/why-global-supply-chains-remain-vulnerable, Lucao</w:t>
      </w:r>
    </w:p>
    <w:p w14:paraId="02E9ED3A" w14:textId="77777777" w:rsidR="00E25A9D" w:rsidRPr="00490178" w:rsidRDefault="00E25A9D" w:rsidP="00E25A9D">
      <w:pPr>
        <w:rPr>
          <w:sz w:val="16"/>
        </w:rPr>
      </w:pPr>
      <w:r w:rsidRPr="0007468F">
        <w:rPr>
          <w:sz w:val="16"/>
        </w:rPr>
        <w:t xml:space="preserve">In “How the World Ran Out of Everything,” journalist Peter Goodman takes the reader on a fascinating journey through </w:t>
      </w:r>
      <w:r w:rsidRPr="006237B8">
        <w:rPr>
          <w:rStyle w:val="TitleChar"/>
          <w:highlight w:val="green"/>
        </w:rPr>
        <w:t xml:space="preserve">global </w:t>
      </w:r>
      <w:r w:rsidRPr="006237B8">
        <w:rPr>
          <w:rStyle w:val="Emphasis"/>
          <w:highlight w:val="green"/>
        </w:rPr>
        <w:t>supply chains</w:t>
      </w:r>
      <w:r w:rsidRPr="0007468F">
        <w:rPr>
          <w:sz w:val="16"/>
        </w:rPr>
        <w:t xml:space="preserve">, uncovering their intricate logistics and the harsh realities – exploited </w:t>
      </w:r>
      <w:r w:rsidRPr="00490178">
        <w:rPr>
          <w:sz w:val="16"/>
        </w:rPr>
        <w:t xml:space="preserve">workers, </w:t>
      </w:r>
      <w:r w:rsidRPr="00490178">
        <w:rPr>
          <w:rStyle w:val="TitleChar"/>
        </w:rPr>
        <w:t xml:space="preserve">shipping </w:t>
      </w:r>
      <w:r w:rsidRPr="006237B8">
        <w:rPr>
          <w:rStyle w:val="Emphasis"/>
          <w:highlight w:val="green"/>
        </w:rPr>
        <w:t>cartels</w:t>
      </w:r>
      <w:r w:rsidRPr="00490178">
        <w:rPr>
          <w:sz w:val="16"/>
        </w:rPr>
        <w:t xml:space="preserve">, </w:t>
      </w:r>
      <w:r w:rsidRPr="00490178">
        <w:rPr>
          <w:rStyle w:val="TitleChar"/>
        </w:rPr>
        <w:t xml:space="preserve">Wall Street </w:t>
      </w:r>
      <w:r w:rsidRPr="00490178">
        <w:rPr>
          <w:rStyle w:val="Emphasis"/>
        </w:rPr>
        <w:t>greed</w:t>
      </w:r>
      <w:r w:rsidRPr="00490178">
        <w:rPr>
          <w:sz w:val="16"/>
        </w:rPr>
        <w:t xml:space="preserve"> — that </w:t>
      </w:r>
      <w:r w:rsidRPr="006237B8">
        <w:rPr>
          <w:rStyle w:val="TitleChar"/>
          <w:highlight w:val="green"/>
        </w:rPr>
        <w:t xml:space="preserve">leave us relying on a </w:t>
      </w:r>
      <w:r w:rsidRPr="006237B8">
        <w:rPr>
          <w:rStyle w:val="Emphasis"/>
          <w:highlight w:val="green"/>
        </w:rPr>
        <w:t>fragile</w:t>
      </w:r>
      <w:r w:rsidRPr="006237B8">
        <w:rPr>
          <w:rStyle w:val="TitleChar"/>
          <w:highlight w:val="green"/>
        </w:rPr>
        <w:t xml:space="preserve"> network</w:t>
      </w:r>
      <w:r w:rsidRPr="00490178">
        <w:rPr>
          <w:sz w:val="16"/>
        </w:rPr>
        <w:t xml:space="preserve"> for the things we need.</w:t>
      </w:r>
    </w:p>
    <w:p w14:paraId="633E68DD" w14:textId="77777777" w:rsidR="00E25A9D" w:rsidRPr="00490178" w:rsidRDefault="00E25A9D" w:rsidP="00E25A9D">
      <w:pPr>
        <w:rPr>
          <w:sz w:val="16"/>
        </w:rPr>
      </w:pPr>
      <w:r w:rsidRPr="00490178">
        <w:rPr>
          <w:sz w:val="16"/>
        </w:rPr>
        <w:t xml:space="preserve">Highlighting the vulnerabilities that left medical workers scrambling for PPE and millions without life-saving medications during the global spread of COVID-19, Goodman argues that </w:t>
      </w:r>
      <w:r w:rsidRPr="00490178">
        <w:rPr>
          <w:rStyle w:val="Emphasis"/>
        </w:rPr>
        <w:t>critical</w:t>
      </w:r>
      <w:r w:rsidRPr="00490178">
        <w:rPr>
          <w:rStyle w:val="TitleChar"/>
        </w:rPr>
        <w:t xml:space="preserve"> problems persist due to decades of prioritizing </w:t>
      </w:r>
      <w:r w:rsidRPr="00490178">
        <w:rPr>
          <w:rStyle w:val="Emphasis"/>
        </w:rPr>
        <w:t>cost-cutting</w:t>
      </w:r>
      <w:r w:rsidRPr="00490178">
        <w:rPr>
          <w:sz w:val="16"/>
        </w:rPr>
        <w:t xml:space="preserve"> </w:t>
      </w:r>
      <w:r w:rsidRPr="00490178">
        <w:rPr>
          <w:rStyle w:val="TitleChar"/>
        </w:rPr>
        <w:t>and</w:t>
      </w:r>
      <w:r w:rsidRPr="00490178">
        <w:rPr>
          <w:sz w:val="16"/>
        </w:rPr>
        <w:t xml:space="preserve"> Wall Street </w:t>
      </w:r>
      <w:r w:rsidRPr="00490178">
        <w:rPr>
          <w:rStyle w:val="Emphasis"/>
        </w:rPr>
        <w:t>profits</w:t>
      </w:r>
      <w:r w:rsidRPr="00490178">
        <w:rPr>
          <w:sz w:val="16"/>
        </w:rPr>
        <w:t xml:space="preserve">. He warns that </w:t>
      </w:r>
      <w:r w:rsidRPr="00490178">
        <w:rPr>
          <w:rStyle w:val="TitleChar"/>
        </w:rPr>
        <w:t xml:space="preserve">we’re still just a </w:t>
      </w:r>
      <w:r w:rsidRPr="00490178">
        <w:rPr>
          <w:rStyle w:val="Emphasis"/>
        </w:rPr>
        <w:t>natural disaster</w:t>
      </w:r>
      <w:r w:rsidRPr="00490178">
        <w:rPr>
          <w:rStyle w:val="TitleChar"/>
        </w:rPr>
        <w:t xml:space="preserve"> or global </w:t>
      </w:r>
      <w:r w:rsidRPr="00490178">
        <w:rPr>
          <w:rStyle w:val="Emphasis"/>
        </w:rPr>
        <w:t>conflict</w:t>
      </w:r>
      <w:r w:rsidRPr="00490178">
        <w:rPr>
          <w:sz w:val="16"/>
        </w:rPr>
        <w:t xml:space="preserve"> </w:t>
      </w:r>
      <w:r w:rsidRPr="00490178">
        <w:rPr>
          <w:rStyle w:val="TitleChar"/>
        </w:rPr>
        <w:t>away from</w:t>
      </w:r>
      <w:r w:rsidRPr="00490178">
        <w:rPr>
          <w:sz w:val="16"/>
        </w:rPr>
        <w:t xml:space="preserve"> another supply chain </w:t>
      </w:r>
      <w:r w:rsidRPr="00490178">
        <w:rPr>
          <w:rStyle w:val="Emphasis"/>
        </w:rPr>
        <w:t>crisis</w:t>
      </w:r>
      <w:r w:rsidRPr="00490178">
        <w:rPr>
          <w:sz w:val="16"/>
        </w:rPr>
        <w:t>.</w:t>
      </w:r>
    </w:p>
    <w:p w14:paraId="6C49D93A" w14:textId="77777777" w:rsidR="00E25A9D" w:rsidRPr="00490178" w:rsidRDefault="00E25A9D" w:rsidP="00E25A9D">
      <w:pPr>
        <w:rPr>
          <w:sz w:val="16"/>
        </w:rPr>
      </w:pPr>
      <w:r w:rsidRPr="00490178">
        <w:rPr>
          <w:sz w:val="16"/>
        </w:rPr>
        <w:t>In a discussion with the Institute for New Economic Thinking, Goodman traces the evolution of supply chains since World War II, spotlighting game-changing moments like the rise of shipping containers and China’s WTO entry. He shows how these advancements shifted supply chains globally, putting efficiency and cost-cutting at the forefront, often to the point of vulnerability and practices that defy common sense.</w:t>
      </w:r>
    </w:p>
    <w:p w14:paraId="681F68F9" w14:textId="77777777" w:rsidR="00E25A9D" w:rsidRPr="0007468F" w:rsidRDefault="00E25A9D" w:rsidP="00E25A9D">
      <w:pPr>
        <w:rPr>
          <w:sz w:val="16"/>
        </w:rPr>
      </w:pPr>
      <w:r w:rsidRPr="00490178">
        <w:rPr>
          <w:sz w:val="16"/>
        </w:rPr>
        <w:t>Goodman breaks down how</w:t>
      </w:r>
      <w:r w:rsidRPr="0007468F">
        <w:rPr>
          <w:sz w:val="16"/>
        </w:rPr>
        <w:t xml:space="preserve"> the Just-in-Time manufacturing principle, beloved by McKinsey consultants for its promised efficiency gains, can leave supply chains wide open to catastrophic disruptions. He’s adamant about how prioritizing shareholder returns has compromised essential supply chains, posing risks to both lives and communities, with human beings sacrificed to fatten corporate wallets.</w:t>
      </w:r>
    </w:p>
    <w:p w14:paraId="180B0FAC" w14:textId="77777777" w:rsidR="00E25A9D" w:rsidRPr="00490178" w:rsidRDefault="00E25A9D" w:rsidP="00E25A9D">
      <w:pPr>
        <w:rPr>
          <w:sz w:val="16"/>
        </w:rPr>
      </w:pPr>
      <w:r w:rsidRPr="0007468F">
        <w:rPr>
          <w:sz w:val="16"/>
        </w:rPr>
        <w:t xml:space="preserve">Goodman </w:t>
      </w:r>
      <w:r w:rsidRPr="0007468F">
        <w:rPr>
          <w:rStyle w:val="TitleChar"/>
        </w:rPr>
        <w:t xml:space="preserve">urges an </w:t>
      </w:r>
      <w:r w:rsidRPr="0007468F">
        <w:rPr>
          <w:rStyle w:val="Emphasis"/>
        </w:rPr>
        <w:t>overhaul</w:t>
      </w:r>
      <w:r w:rsidRPr="0007468F">
        <w:rPr>
          <w:sz w:val="16"/>
        </w:rPr>
        <w:t xml:space="preserve">, </w:t>
      </w:r>
      <w:r w:rsidRPr="00490178">
        <w:rPr>
          <w:rStyle w:val="TitleChar"/>
        </w:rPr>
        <w:t xml:space="preserve">championing </w:t>
      </w:r>
      <w:r w:rsidRPr="00490178">
        <w:rPr>
          <w:rStyle w:val="Emphasis"/>
        </w:rPr>
        <w:t>resilient</w:t>
      </w:r>
      <w:r w:rsidRPr="00490178">
        <w:rPr>
          <w:rStyle w:val="TitleChar"/>
        </w:rPr>
        <w:t xml:space="preserve"> supply chains that protect human </w:t>
      </w:r>
      <w:r w:rsidRPr="00490178">
        <w:rPr>
          <w:rStyle w:val="Emphasis"/>
        </w:rPr>
        <w:t>welfare</w:t>
      </w:r>
      <w:r w:rsidRPr="00490178">
        <w:rPr>
          <w:sz w:val="16"/>
        </w:rPr>
        <w:t xml:space="preserve"> </w:t>
      </w:r>
      <w:r w:rsidRPr="00490178">
        <w:rPr>
          <w:rStyle w:val="TitleChar"/>
        </w:rPr>
        <w:t>and</w:t>
      </w:r>
      <w:r w:rsidRPr="00490178">
        <w:rPr>
          <w:sz w:val="16"/>
        </w:rPr>
        <w:t xml:space="preserve"> environmental </w:t>
      </w:r>
      <w:r w:rsidRPr="00490178">
        <w:rPr>
          <w:rStyle w:val="Emphasis"/>
        </w:rPr>
        <w:t>sustainability</w:t>
      </w:r>
      <w:r w:rsidRPr="00490178">
        <w:rPr>
          <w:sz w:val="16"/>
        </w:rPr>
        <w:t xml:space="preserve"> in our interconnected world. </w:t>
      </w:r>
      <w:r w:rsidRPr="00490178">
        <w:rPr>
          <w:rStyle w:val="TitleChar"/>
        </w:rPr>
        <w:t xml:space="preserve">Achieving a </w:t>
      </w:r>
      <w:r w:rsidRPr="00490178">
        <w:rPr>
          <w:rStyle w:val="Emphasis"/>
        </w:rPr>
        <w:t>better</w:t>
      </w:r>
      <w:r w:rsidRPr="00490178">
        <w:rPr>
          <w:sz w:val="16"/>
        </w:rPr>
        <w:t xml:space="preserve">, </w:t>
      </w:r>
      <w:r w:rsidRPr="00490178">
        <w:rPr>
          <w:rStyle w:val="Emphasis"/>
        </w:rPr>
        <w:t>safer</w:t>
      </w:r>
      <w:r w:rsidRPr="00490178">
        <w:rPr>
          <w:sz w:val="16"/>
        </w:rPr>
        <w:t xml:space="preserve">, and more humane </w:t>
      </w:r>
      <w:r w:rsidRPr="00490178">
        <w:rPr>
          <w:rStyle w:val="Emphasis"/>
        </w:rPr>
        <w:t>supply chain</w:t>
      </w:r>
      <w:r w:rsidRPr="00490178">
        <w:rPr>
          <w:sz w:val="16"/>
        </w:rPr>
        <w:t xml:space="preserve">, he argues, is not beyond our reach if we can think differently </w:t>
      </w:r>
      <w:r w:rsidRPr="00490178">
        <w:rPr>
          <w:rStyle w:val="TitleChar"/>
        </w:rPr>
        <w:t xml:space="preserve">and change the </w:t>
      </w:r>
      <w:r w:rsidRPr="00490178">
        <w:rPr>
          <w:rStyle w:val="Emphasis"/>
        </w:rPr>
        <w:t>corporate incentives</w:t>
      </w:r>
      <w:r w:rsidRPr="00490178">
        <w:rPr>
          <w:sz w:val="16"/>
        </w:rPr>
        <w:t xml:space="preserve"> that drive practices that don’t serve us.</w:t>
      </w:r>
    </w:p>
    <w:p w14:paraId="7B64EC95" w14:textId="77777777" w:rsidR="00E25A9D" w:rsidRPr="00490178" w:rsidRDefault="00E25A9D" w:rsidP="00E25A9D">
      <w:pPr>
        <w:rPr>
          <w:sz w:val="16"/>
        </w:rPr>
      </w:pPr>
      <w:r w:rsidRPr="00490178">
        <w:rPr>
          <w:sz w:val="16"/>
        </w:rPr>
        <w:t>Lynn Parramore: Let’s start with a look at how the global supply chain functioned from the end of World War II until the late 1970s. Say, I’m running a U.S. company manufacturing toasters during the 1950s. What would the global supply chain have looked like?</w:t>
      </w:r>
    </w:p>
    <w:p w14:paraId="69D50BAF" w14:textId="77777777" w:rsidR="00E25A9D" w:rsidRPr="0007468F" w:rsidRDefault="00E25A9D" w:rsidP="00E25A9D">
      <w:pPr>
        <w:rPr>
          <w:sz w:val="16"/>
        </w:rPr>
      </w:pPr>
      <w:r w:rsidRPr="00490178">
        <w:rPr>
          <w:sz w:val="16"/>
        </w:rPr>
        <w:t>Peter Goodman: It was much more dependent on domestically made parts and raw materials. Imported things were generally finished goods. Now, so much of the supply chain is so-called intermediate goods: parts that become par</w:t>
      </w:r>
      <w:r w:rsidRPr="0007468F">
        <w:rPr>
          <w:sz w:val="16"/>
        </w:rPr>
        <w:t>ts of other parts. Famously, we know that a single auto part could move across borders dozens of times before reaching its final assembly.</w:t>
      </w:r>
    </w:p>
    <w:p w14:paraId="2D2E26A5" w14:textId="77777777" w:rsidR="00E25A9D" w:rsidRPr="0007468F" w:rsidRDefault="00E25A9D" w:rsidP="00E25A9D">
      <w:pPr>
        <w:rPr>
          <w:sz w:val="16"/>
        </w:rPr>
      </w:pPr>
      <w:r w:rsidRPr="0007468F">
        <w:rPr>
          <w:sz w:val="16"/>
        </w:rPr>
        <w:t>The turning point, as I lay out in the book, was the development of the shipping container in the early 1950s, which enabled supply chains to jump across oceans. Suddenly, you could depend upon factories very far away. And then, of course, there were international trade agreements. I spent a lot of time on the Chinese entry to the WTO in 2001 under Clinton, but NAFTA is certainly a landmark. CAFTA [The Dominican Republic-Central America Free Trade Agreement] as well. These were huge regional and global trade deals that opened up markets all over the place.</w:t>
      </w:r>
    </w:p>
    <w:p w14:paraId="5E8D5B43" w14:textId="77777777" w:rsidR="00E25A9D" w:rsidRPr="0007468F" w:rsidRDefault="00E25A9D" w:rsidP="00E25A9D">
      <w:pPr>
        <w:rPr>
          <w:sz w:val="16"/>
        </w:rPr>
      </w:pPr>
      <w:r w:rsidRPr="0007468F">
        <w:rPr>
          <w:sz w:val="16"/>
        </w:rPr>
        <w:t>LP: You discuss shifts in economic and business philosophy, particularly the “Just-in-Time” concept, which minimizes inventory and production waste by ensuring goods are produced or acquired only as needed. Could you talk about how this concept has influenced supply chains?</w:t>
      </w:r>
    </w:p>
    <w:p w14:paraId="6FF2F294" w14:textId="77777777" w:rsidR="00E25A9D" w:rsidRPr="0007468F" w:rsidRDefault="00E25A9D" w:rsidP="00E25A9D">
      <w:pPr>
        <w:rPr>
          <w:sz w:val="16"/>
        </w:rPr>
      </w:pPr>
      <w:r w:rsidRPr="0007468F">
        <w:rPr>
          <w:sz w:val="16"/>
        </w:rPr>
        <w:t xml:space="preserve">PG: Sure. Just-in-Time is a wonderful idea. It goes back to a time when Japan had limited capital. They’re dealing with the devastation of the war. Unlike the United States, they don’t have that much developable land, so they can’t just build ships. In comes the idea called “Just-in-Time,” which later became known as lean manufacturing. Instead of having as much product as you possibly can, à la Henry Ford, let’s just make enough vehicles to replenish those that we’ve sold. Let’s </w:t>
      </w:r>
      <w:r w:rsidRPr="0007468F">
        <w:rPr>
          <w:rStyle w:val="TitleChar"/>
        </w:rPr>
        <w:t xml:space="preserve">work with our </w:t>
      </w:r>
      <w:r w:rsidRPr="0007468F">
        <w:rPr>
          <w:rStyle w:val="Emphasis"/>
        </w:rPr>
        <w:t>suppliers</w:t>
      </w:r>
      <w:r w:rsidRPr="0007468F">
        <w:rPr>
          <w:sz w:val="16"/>
        </w:rPr>
        <w:t>, too, to make sure that they’re only delivering the parts that we need on our assembly lines as we need them, so we don’t have to waste lots of space and money tying up parts in warehouses. This works very well for Toyota. They become, by many measures, the world’s most successful auto company. The concept of Just-in-Time is embraced widely around the world, especially in the ‘80s.</w:t>
      </w:r>
    </w:p>
    <w:p w14:paraId="5650FE6B" w14:textId="77777777" w:rsidR="00E25A9D" w:rsidRPr="0007468F" w:rsidRDefault="00E25A9D" w:rsidP="00E25A9D">
      <w:pPr>
        <w:rPr>
          <w:sz w:val="16"/>
        </w:rPr>
      </w:pPr>
      <w:r w:rsidRPr="0007468F">
        <w:rPr>
          <w:sz w:val="16"/>
        </w:rPr>
        <w:t xml:space="preserve">Unfortunately, it </w:t>
      </w:r>
      <w:r w:rsidRPr="0007468F">
        <w:rPr>
          <w:rStyle w:val="TitleChar"/>
        </w:rPr>
        <w:t>doesn’t mix nicely</w:t>
      </w:r>
      <w:r w:rsidRPr="0007468F">
        <w:rPr>
          <w:sz w:val="16"/>
        </w:rPr>
        <w:t xml:space="preserve"> with the </w:t>
      </w:r>
      <w:r w:rsidRPr="0007468F">
        <w:rPr>
          <w:rStyle w:val="TitleChar"/>
        </w:rPr>
        <w:t xml:space="preserve">rise of shareholder-led </w:t>
      </w:r>
      <w:r w:rsidRPr="006237B8">
        <w:rPr>
          <w:rStyle w:val="Emphasis"/>
          <w:highlight w:val="green"/>
        </w:rPr>
        <w:t>profit maximization</w:t>
      </w:r>
      <w:r w:rsidRPr="0007468F">
        <w:rPr>
          <w:sz w:val="16"/>
        </w:rPr>
        <w:t>. The issue is really about shareholder interest trumping everybody else’s interest. In the book, I tell the story of McKinsey. McKinsey figures out that a good way of using the Just-in-Time fascination and the obsession with lean principles is to cater to their clients – for example, executives who just want to make their share prices go up.</w:t>
      </w:r>
    </w:p>
    <w:p w14:paraId="7C3D22DD" w14:textId="77777777" w:rsidR="00E25A9D" w:rsidRPr="0007468F" w:rsidRDefault="00E25A9D" w:rsidP="00E25A9D">
      <w:pPr>
        <w:rPr>
          <w:sz w:val="16"/>
        </w:rPr>
      </w:pPr>
      <w:r w:rsidRPr="0007468F">
        <w:rPr>
          <w:sz w:val="16"/>
        </w:rPr>
        <w:t>&lt;&lt;&lt;CONDENSED, NONE OMITTED&gt;&gt;&gt;</w:t>
      </w:r>
    </w:p>
    <w:p w14:paraId="506F69E0" w14:textId="77777777" w:rsidR="00E25A9D" w:rsidRPr="0007468F" w:rsidRDefault="00E25A9D" w:rsidP="00E25A9D">
      <w:pPr>
        <w:rPr>
          <w:sz w:val="6"/>
          <w:szCs w:val="6"/>
        </w:rPr>
      </w:pPr>
      <w:r w:rsidRPr="0007468F">
        <w:rPr>
          <w:sz w:val="6"/>
          <w:szCs w:val="6"/>
        </w:rPr>
        <w:t>Just-in-Time becomes this kind of crude imperative to slash inventory and take the savings and give it to yourself — for the corporate CEO, it’s a reward for being smart enough to hire McKinsey. You give the money saved to your shareholders through buybacks – hat tip to INET’s Bill Lazonick for his heroic work on this — and your dividends. The result is that cutting inventory becomes a key means of driving up your stock price. LP: You highlight that human beings came to be viewed as inventory in a certain sense. Could you elaborate on the challenges workers faced as this concept gained widespread adoption? PG: Yeah, I appreciate you picking up on that. So McKinsey fixes on “lean” as this mantra for every form of cost-cutting, and also flexibility. It’s all about cutting waste — but waste includes wages, and so humans become costs to be contained and scheduling becomes all about what’s best for the company. If you’re operating a warehouse, you need people when you need them. Never mind that your workers need some more reliability in their schedules, that they have kids and elderly relatives to care for, or need time for sleep and leisure. Now they can’t schedule their own time, and their wages are constantly a target. All of this is done under this mantra of “lean” and Just-in-Time. LP: “Scale” and “efficiency” are highly esteemed principles in business. Could you discuss the pitfalls that arise when they’re pushed too far? PG: Yeah, it’s a really important question. Take the case of precision-scheduled railroading, a fancy term for Just-in-Time on the rails. What it really means is that you fire lots of workers, reduce rail service, and generate savings that you’re going to hand to your shareholders, again, in the form of share buybacks and dividends. Meanwhile, you prove to Wall Street and institutional investors that you really get the need to deliver numbers that show that you’re ruthlessly efficient. The one that I focus on is “dwell time,” which is how much time a given rail car sits somewhere as opposed to moving along the rail. I talked to this engineer in Idaho for Union Pacific, who tells me that he’s horrified to discover in the middle of the pandemic that he’s actually pulling cargo to the wrong places! He’s doing that not because somebody screwed up, but because somebody took this mantra really seriously. A rail yard in Nebraska is pressured to minimize dwell time. So somebody says, ok, I’ll just attach these cars to whatever train’s moving out of here next. Never mind that it’s going to Oregon and that lot of this cargo has to go to California. The result is that some factory in California is waiting for chemicals that are supposed to be there by now, but instead they’re making their way back from Oregon through Idaho to artificially lower dwell times on a spreadsheet. That’s not efficient. LP: So businesses fixated on implementing these principles can end up with highly inefficient practices that completely undermine what they’re trying to achieve. PG: Right. I also emphasized that in terms of inventory, reducing your inventory by definition boosts your return on assets. It’s like a magic metric for Wall Street. Cutting inventory means you have fewer assets to divide into your revenue. So the metric of return on assets just went up. I talked to a business school professor who made the point that, ok, that’s fine, but if you can’t make a ventilator in the middle of a public health catastrophe, you don’t get to say, well, at least my share price is high! LP: In the book, you really shine a light on how these principles can directly affect people’s lives, like your example of the Minnesota company making backup generators for hospitals in the event of a power failure. In such cases, delivering a product can literally mean life or death. PG: Yes. McKinsey shows up at this factory in Minnesota — it’s a bunch of young, fresh Ivy League graduates in slick suits led by one older guy, and they come to a meeting talking about going lean, slashing inventory. I talked to a guy, Jerome Bodmer, who’s like a 20-year veteran in this company. He’s got a business school degree, he’s worked at this company for two decades, and he knows a thing or two about the business. He says, hold on, you’re telling us to slash inventory? And the McKinsey guys say, yes, slash inventory, including your $5 sheet metal brackets. It’s all about Just-in-Time. The company veteran says, wait, we’re making these generators that require installation by crane at hospitals. If we blow the delivery window because we don’t have enough inventory to make our product, that’s kind of a problem! He wants to keep extra parts on hand. But the company actually ends up listening to McKinsey, and all the focus on lean and burnishing quarterly results creates a situation where the factory ends up having to pay out hundreds of thousands of dollars in expedited delivery costs because it doesn’t have enough $5 sheet metal brackets—all to satisfy the demand to go lean. LP: So production gets held up, money is wasted, and the company can’t serve its customers —and when we’re talking about hospitals, these are customers who can’t wait. Who actually wins in this situation?</w:t>
      </w:r>
    </w:p>
    <w:p w14:paraId="5D3D9E4D" w14:textId="77777777" w:rsidR="00E25A9D" w:rsidRPr="0007468F" w:rsidRDefault="00E25A9D" w:rsidP="00E25A9D">
      <w:pPr>
        <w:rPr>
          <w:sz w:val="16"/>
        </w:rPr>
      </w:pPr>
      <w:r w:rsidRPr="0007468F">
        <w:rPr>
          <w:sz w:val="16"/>
        </w:rPr>
        <w:t>&lt;&lt;&lt;PARAGRAPH BREAKS RESUME&gt;&gt;&gt;</w:t>
      </w:r>
    </w:p>
    <w:p w14:paraId="1FEEC757" w14:textId="77777777" w:rsidR="00E25A9D" w:rsidRPr="0007468F" w:rsidRDefault="00E25A9D" w:rsidP="00E25A9D">
      <w:pPr>
        <w:rPr>
          <w:sz w:val="16"/>
        </w:rPr>
      </w:pPr>
      <w:r w:rsidRPr="0007468F">
        <w:rPr>
          <w:sz w:val="16"/>
        </w:rPr>
        <w:t xml:space="preserve">PG: </w:t>
      </w:r>
      <w:r w:rsidRPr="0007468F">
        <w:rPr>
          <w:rStyle w:val="TitleChar"/>
        </w:rPr>
        <w:t xml:space="preserve">For </w:t>
      </w:r>
      <w:r w:rsidRPr="0007468F">
        <w:rPr>
          <w:rStyle w:val="Emphasis"/>
        </w:rPr>
        <w:t>corporate</w:t>
      </w:r>
      <w:r w:rsidRPr="0007468F">
        <w:rPr>
          <w:rStyle w:val="TitleChar"/>
        </w:rPr>
        <w:t xml:space="preserve"> executives</w:t>
      </w:r>
      <w:r w:rsidRPr="0007468F">
        <w:rPr>
          <w:sz w:val="16"/>
        </w:rPr>
        <w:t xml:space="preserve">, </w:t>
      </w:r>
      <w:r w:rsidRPr="006237B8">
        <w:rPr>
          <w:rStyle w:val="Emphasis"/>
          <w:highlight w:val="green"/>
        </w:rPr>
        <w:t>cutting</w:t>
      </w:r>
      <w:r w:rsidRPr="006237B8">
        <w:rPr>
          <w:rStyle w:val="TitleChar"/>
          <w:highlight w:val="green"/>
        </w:rPr>
        <w:t xml:space="preserve"> inventory</w:t>
      </w:r>
      <w:r w:rsidRPr="0007468F">
        <w:rPr>
          <w:rStyle w:val="TitleChar"/>
        </w:rPr>
        <w:t xml:space="preserve"> gives them </w:t>
      </w:r>
      <w:r w:rsidRPr="0007468F">
        <w:rPr>
          <w:rStyle w:val="Emphasis"/>
        </w:rPr>
        <w:t>cash</w:t>
      </w:r>
      <w:r w:rsidRPr="0007468F">
        <w:rPr>
          <w:sz w:val="16"/>
        </w:rPr>
        <w:t xml:space="preserve"> they can use to give themselves hefty pay packages. They can distribute the money to shareholders in buybacks and dividends. I was told that within McKinsey, those who weren’t sufficiently with the program were in danger of getting turned over to what became known as the “Lean Taliban” in the firm [McKinsey consultants fanatically devoted to lean principles].</w:t>
      </w:r>
    </w:p>
    <w:p w14:paraId="26622681" w14:textId="77777777" w:rsidR="00E25A9D" w:rsidRPr="0007468F" w:rsidRDefault="00E25A9D" w:rsidP="00E25A9D">
      <w:pPr>
        <w:rPr>
          <w:sz w:val="16"/>
        </w:rPr>
      </w:pPr>
      <w:r w:rsidRPr="0007468F">
        <w:rPr>
          <w:sz w:val="16"/>
        </w:rPr>
        <w:t xml:space="preserve">LP: So as the pandemic began, </w:t>
      </w:r>
      <w:r w:rsidRPr="0007468F">
        <w:rPr>
          <w:rStyle w:val="TitleChar"/>
        </w:rPr>
        <w:t xml:space="preserve">we </w:t>
      </w:r>
      <w:r w:rsidRPr="006237B8">
        <w:rPr>
          <w:rStyle w:val="TitleChar"/>
          <w:highlight w:val="green"/>
        </w:rPr>
        <w:t>found ourselves</w:t>
      </w:r>
      <w:r w:rsidRPr="0007468F">
        <w:rPr>
          <w:rStyle w:val="TitleChar"/>
        </w:rPr>
        <w:t xml:space="preserve"> with </w:t>
      </w:r>
      <w:r w:rsidRPr="006237B8">
        <w:rPr>
          <w:rStyle w:val="TitleChar"/>
          <w:highlight w:val="green"/>
        </w:rPr>
        <w:t xml:space="preserve">an </w:t>
      </w:r>
      <w:r w:rsidRPr="006237B8">
        <w:rPr>
          <w:rStyle w:val="Emphasis"/>
          <w:highlight w:val="green"/>
        </w:rPr>
        <w:t>incredibly fragile</w:t>
      </w:r>
      <w:r w:rsidRPr="006237B8">
        <w:rPr>
          <w:rStyle w:val="TitleChar"/>
          <w:highlight w:val="green"/>
        </w:rPr>
        <w:t xml:space="preserve"> global supply chain</w:t>
      </w:r>
      <w:r w:rsidRPr="00490178">
        <w:rPr>
          <w:sz w:val="16"/>
        </w:rPr>
        <w:t>, as you’ve</w:t>
      </w:r>
      <w:r w:rsidRPr="0007468F">
        <w:rPr>
          <w:sz w:val="16"/>
        </w:rPr>
        <w:t xml:space="preserve"> detailed. What steps could have been taken to better mitigate this chaos?</w:t>
      </w:r>
    </w:p>
    <w:p w14:paraId="1E6BEACC" w14:textId="77777777" w:rsidR="00E25A9D" w:rsidRPr="0007468F" w:rsidRDefault="00E25A9D" w:rsidP="00E25A9D">
      <w:pPr>
        <w:rPr>
          <w:sz w:val="16"/>
        </w:rPr>
      </w:pPr>
      <w:r w:rsidRPr="0007468F">
        <w:rPr>
          <w:sz w:val="16"/>
        </w:rPr>
        <w:t>PG: Well, in a rational world, we would have dealt with the shortages by apportioning the goods as needed instead of just according to whoever could pay.</w:t>
      </w:r>
    </w:p>
    <w:p w14:paraId="2D1B55F9" w14:textId="77777777" w:rsidR="00E25A9D" w:rsidRPr="0007468F" w:rsidRDefault="00E25A9D" w:rsidP="00E25A9D">
      <w:pPr>
        <w:rPr>
          <w:sz w:val="16"/>
        </w:rPr>
      </w:pPr>
      <w:r w:rsidRPr="0007468F">
        <w:rPr>
          <w:sz w:val="16"/>
        </w:rPr>
        <w:t>Take the computer chip shortage. I tell the story in the book of this medical device manufacturer in San Diego that can’t make devices to help people with sleep apnea because of supply chain issues. I’m talking to this guy who’s a waiter in Southern California who’s in danger of not waking up every time he goes to sleep, and he waits six months for this device.</w:t>
      </w:r>
    </w:p>
    <w:p w14:paraId="0CBDFE56" w14:textId="77777777" w:rsidR="00E25A9D" w:rsidRPr="0007468F" w:rsidRDefault="00E25A9D" w:rsidP="00E25A9D">
      <w:pPr>
        <w:rPr>
          <w:sz w:val="16"/>
        </w:rPr>
      </w:pPr>
      <w:r w:rsidRPr="0007468F">
        <w:rPr>
          <w:sz w:val="16"/>
        </w:rPr>
        <w:t>Meanwhile, the CEO of that company, ResMed, was trying to persuade the suppliers of his suppliers of his suppliers — that’s how complicated the semiconductor supply chain is — to deliver the product they need so he can get the chip that he needs. What he learns is that even auto companies can’t get computer chips. They thought they were pretty important, but it turns out they’re really not. If Google and Apple can’t get enough inventory, nobody can. And sure enough, you know, Google and Apple are having a difficult time making as many smartphones and tablet computers as they want. So we have no rational way to distribute what capacity we’ve got. And that’s a serious problem.</w:t>
      </w:r>
    </w:p>
    <w:p w14:paraId="6FD2EAA7" w14:textId="77777777" w:rsidR="00E25A9D" w:rsidRPr="0007468F" w:rsidRDefault="00E25A9D" w:rsidP="00E25A9D">
      <w:pPr>
        <w:rPr>
          <w:sz w:val="16"/>
        </w:rPr>
      </w:pPr>
      <w:r w:rsidRPr="0007468F">
        <w:rPr>
          <w:sz w:val="16"/>
        </w:rPr>
        <w:t>LP: In terms of the pandemic response, what position is the government in after years of deregulation, market concentration, and this emphasis on leanness and efficiency vis a vis the supply chain?</w:t>
      </w:r>
    </w:p>
    <w:p w14:paraId="0980F877" w14:textId="77777777" w:rsidR="00E25A9D" w:rsidRPr="0007468F" w:rsidRDefault="00E25A9D" w:rsidP="00E25A9D">
      <w:pPr>
        <w:rPr>
          <w:sz w:val="16"/>
        </w:rPr>
      </w:pPr>
      <w:r w:rsidRPr="0007468F">
        <w:rPr>
          <w:sz w:val="16"/>
        </w:rPr>
        <w:t>PG: The government, of course, had to engage in industrial policy to get vaccines made because we have a system where whoever can pay gets what they need and everybody else goes without. But, you know, there’s just been so much engineered scarcity in our economy. We do have a market concentration that would make the robber barons blush.</w:t>
      </w:r>
    </w:p>
    <w:p w14:paraId="33C8A102" w14:textId="77777777" w:rsidR="00E25A9D" w:rsidRPr="0007468F" w:rsidRDefault="00E25A9D" w:rsidP="00E25A9D">
      <w:pPr>
        <w:rPr>
          <w:sz w:val="16"/>
        </w:rPr>
      </w:pPr>
      <w:r w:rsidRPr="0007468F">
        <w:rPr>
          <w:sz w:val="16"/>
        </w:rPr>
        <w:t>And the problem is about more than what the government didn’t do or couldn’t do. It’s what the government actually did. There’s a woman I profile, Tin Aye, an immigrant from Myanmar who’s working at this slaughterhouse in Greeley, Colorado, owned by JBS Foods, the world’s largest meatpacker. The company is controlled by these two convicted felon brothers in Brazil who raised tens of billions of dollars in capital through fraudulent means to buy up the meatpacking capacity all over the world, including the state where Tin Aye works. In the early part of the pandemic, her daughter was begging her not to go to work because of the COVID cases. And the mom says, if I don’t go to work, I don’t get paid.</w:t>
      </w:r>
    </w:p>
    <w:p w14:paraId="32D590E9" w14:textId="77777777" w:rsidR="00E25A9D" w:rsidRPr="0007468F" w:rsidRDefault="00E25A9D" w:rsidP="00E25A9D">
      <w:pPr>
        <w:rPr>
          <w:sz w:val="16"/>
        </w:rPr>
      </w:pPr>
      <w:r w:rsidRPr="0007468F">
        <w:rPr>
          <w:sz w:val="16"/>
        </w:rPr>
        <w:t>And what action does the government take? The Trump administration delivers an executive order to force slaughterhouse workers to keep going to work, specifically contravening local public health ordinances, because, at this point, public health authorities figured out that slaughterhouses are perfect super-spreaders of COVID. I’m being told this story by the daughter who’s holding her 20-month-old infant, who’s looking at the picture of the grandmother he’s never going to meet because Tin Aye is one of five people who dies in the first wave of the pandemic at this slaughterhouse.</w:t>
      </w:r>
    </w:p>
    <w:p w14:paraId="4625038D" w14:textId="77777777" w:rsidR="00E25A9D" w:rsidRPr="0007468F" w:rsidRDefault="00E25A9D" w:rsidP="00E25A9D">
      <w:pPr>
        <w:rPr>
          <w:sz w:val="16"/>
        </w:rPr>
      </w:pPr>
      <w:r w:rsidRPr="0007468F">
        <w:rPr>
          <w:sz w:val="16"/>
        </w:rPr>
        <w:t>But here’s the worst part. This executive order was delivered in the name of feeding Americans. The Trump administration parroted industry talking points that said that if the slaughterhouses aren’t able to keep operating, Americans are potentially going to go hungry. Well, as I reveal in the book, at the time this order is dropped, the meatpackers are in control of record volumes of frozen meat. They’re boosting exports. So essentially, the government gets involved in the name of feeding Americans while actually sacrificing people like Kim Ai for the sake of fattening profits for monopoly companies.</w:t>
      </w:r>
    </w:p>
    <w:p w14:paraId="150607F3" w14:textId="77777777" w:rsidR="00E25A9D" w:rsidRPr="00490178" w:rsidRDefault="00E25A9D" w:rsidP="00E25A9D">
      <w:pPr>
        <w:rPr>
          <w:sz w:val="16"/>
        </w:rPr>
      </w:pPr>
      <w:r w:rsidRPr="0007468F">
        <w:rPr>
          <w:sz w:val="16"/>
        </w:rPr>
        <w:t xml:space="preserve">LP: During the Biden administration, what has </w:t>
      </w:r>
      <w:r w:rsidRPr="00490178">
        <w:rPr>
          <w:sz w:val="16"/>
        </w:rPr>
        <w:t>been done to create a more resilient supply chain? And what hasn’t been done?</w:t>
      </w:r>
    </w:p>
    <w:p w14:paraId="236BB2F2" w14:textId="77777777" w:rsidR="00E25A9D" w:rsidRPr="0007468F" w:rsidRDefault="00E25A9D" w:rsidP="00E25A9D">
      <w:pPr>
        <w:rPr>
          <w:sz w:val="16"/>
        </w:rPr>
      </w:pPr>
      <w:r w:rsidRPr="00490178">
        <w:rPr>
          <w:sz w:val="16"/>
        </w:rPr>
        <w:t xml:space="preserve">PG: I think it’s useful that the Biden administration has revived </w:t>
      </w:r>
      <w:r w:rsidRPr="00490178">
        <w:rPr>
          <w:rStyle w:val="TitleChar"/>
        </w:rPr>
        <w:t xml:space="preserve">trust </w:t>
      </w:r>
      <w:r w:rsidRPr="00490178">
        <w:rPr>
          <w:rStyle w:val="Emphasis"/>
        </w:rPr>
        <w:t>enforcement</w:t>
      </w:r>
      <w:r w:rsidRPr="00490178">
        <w:rPr>
          <w:sz w:val="16"/>
        </w:rPr>
        <w:t xml:space="preserve">. And I think it’s a hopeful sign that Lina Khan at the FTC is very serious </w:t>
      </w:r>
      <w:r w:rsidRPr="00490178">
        <w:rPr>
          <w:rStyle w:val="TitleChar"/>
        </w:rPr>
        <w:t xml:space="preserve">about </w:t>
      </w:r>
      <w:r w:rsidRPr="00490178">
        <w:rPr>
          <w:rStyle w:val="Emphasis"/>
        </w:rPr>
        <w:t>competition</w:t>
      </w:r>
      <w:r w:rsidRPr="00490178">
        <w:rPr>
          <w:rStyle w:val="TitleChar"/>
        </w:rPr>
        <w:t xml:space="preserve"> policy</w:t>
      </w:r>
      <w:r w:rsidRPr="00490178">
        <w:rPr>
          <w:sz w:val="16"/>
        </w:rPr>
        <w:t xml:space="preserve">. It’s hopeful that at the worst of the pandemic, Biden, the president himself, was </w:t>
      </w:r>
      <w:r w:rsidRPr="00490178">
        <w:rPr>
          <w:rStyle w:val="TitleChar"/>
        </w:rPr>
        <w:t xml:space="preserve">calling out monopoly </w:t>
      </w:r>
      <w:r w:rsidRPr="00490178">
        <w:rPr>
          <w:rStyle w:val="Emphasis"/>
        </w:rPr>
        <w:t>shipping carriers</w:t>
      </w:r>
      <w:r w:rsidRPr="00490178">
        <w:rPr>
          <w:sz w:val="16"/>
        </w:rPr>
        <w:t xml:space="preserve">, and meat packers, as part of the cause of these </w:t>
      </w:r>
      <w:r w:rsidRPr="00490178">
        <w:rPr>
          <w:rStyle w:val="TitleChar"/>
        </w:rPr>
        <w:t xml:space="preserve">product </w:t>
      </w:r>
      <w:r w:rsidRPr="00490178">
        <w:rPr>
          <w:rStyle w:val="Emphasis"/>
        </w:rPr>
        <w:t>shortages</w:t>
      </w:r>
      <w:r w:rsidRPr="00490178">
        <w:rPr>
          <w:sz w:val="16"/>
        </w:rPr>
        <w:t xml:space="preserve">. But let’s face it, these are not issues that are going to be resolved quickly. It </w:t>
      </w:r>
      <w:r w:rsidRPr="00490178">
        <w:rPr>
          <w:rStyle w:val="TitleChar"/>
        </w:rPr>
        <w:t>took decades</w:t>
      </w:r>
      <w:r w:rsidRPr="0007468F">
        <w:rPr>
          <w:rStyle w:val="TitleChar"/>
        </w:rPr>
        <w:t xml:space="preserve"> to essentially </w:t>
      </w:r>
      <w:r w:rsidRPr="0007468F">
        <w:rPr>
          <w:rStyle w:val="Emphasis"/>
        </w:rPr>
        <w:t>defenestrate</w:t>
      </w:r>
      <w:r w:rsidRPr="0007468F">
        <w:rPr>
          <w:rStyle w:val="TitleChar"/>
        </w:rPr>
        <w:t xml:space="preserve"> American antitrust authority</w:t>
      </w:r>
      <w:r w:rsidRPr="0007468F">
        <w:rPr>
          <w:sz w:val="16"/>
        </w:rPr>
        <w:t xml:space="preserve">. </w:t>
      </w:r>
      <w:r w:rsidRPr="0007468F">
        <w:rPr>
          <w:rStyle w:val="TitleChar"/>
        </w:rPr>
        <w:t xml:space="preserve">It’s going to take some </w:t>
      </w:r>
      <w:r w:rsidRPr="0007468F">
        <w:rPr>
          <w:rStyle w:val="Emphasis"/>
        </w:rPr>
        <w:t>time</w:t>
      </w:r>
      <w:r w:rsidRPr="0007468F">
        <w:rPr>
          <w:rStyle w:val="TitleChar"/>
        </w:rPr>
        <w:t xml:space="preserve"> to bring it back</w:t>
      </w:r>
      <w:r w:rsidRPr="0007468F">
        <w:rPr>
          <w:sz w:val="16"/>
        </w:rPr>
        <w:t>. In the meantime, we’re all still vulnerable to the next shock to the system.</w:t>
      </w:r>
    </w:p>
    <w:p w14:paraId="75BCB432" w14:textId="77777777" w:rsidR="00E25A9D" w:rsidRPr="0007468F" w:rsidRDefault="00E25A9D" w:rsidP="00E25A9D">
      <w:pPr>
        <w:rPr>
          <w:sz w:val="16"/>
        </w:rPr>
      </w:pPr>
      <w:r w:rsidRPr="0007468F">
        <w:rPr>
          <w:sz w:val="16"/>
        </w:rPr>
        <w:t>LP: If you had to pinpoint one critical obstacle hindering a more resilient global supply chain, what would it be?</w:t>
      </w:r>
    </w:p>
    <w:p w14:paraId="6359CA8A" w14:textId="77777777" w:rsidR="00E25A9D" w:rsidRPr="0007468F" w:rsidRDefault="00E25A9D" w:rsidP="00E25A9D">
      <w:pPr>
        <w:rPr>
          <w:sz w:val="16"/>
        </w:rPr>
      </w:pPr>
      <w:r w:rsidRPr="0007468F">
        <w:rPr>
          <w:sz w:val="16"/>
        </w:rPr>
        <w:t xml:space="preserve">PG: I think we need to address the </w:t>
      </w:r>
      <w:r w:rsidRPr="006237B8">
        <w:rPr>
          <w:rStyle w:val="TitleChar"/>
          <w:highlight w:val="green"/>
        </w:rPr>
        <w:t xml:space="preserve">international </w:t>
      </w:r>
      <w:r w:rsidRPr="006237B8">
        <w:rPr>
          <w:rStyle w:val="Emphasis"/>
          <w:highlight w:val="green"/>
        </w:rPr>
        <w:t>shipping cartel</w:t>
      </w:r>
      <w:r w:rsidRPr="0007468F">
        <w:rPr>
          <w:sz w:val="16"/>
        </w:rPr>
        <w:t xml:space="preserve">. As we speak, shipping carriers have </w:t>
      </w:r>
      <w:r w:rsidRPr="006237B8">
        <w:rPr>
          <w:rStyle w:val="TitleChar"/>
          <w:highlight w:val="green"/>
        </w:rPr>
        <w:t>increased</w:t>
      </w:r>
      <w:r w:rsidRPr="0007468F">
        <w:rPr>
          <w:sz w:val="16"/>
        </w:rPr>
        <w:t xml:space="preserve"> shipping </w:t>
      </w:r>
      <w:r w:rsidRPr="006237B8">
        <w:rPr>
          <w:rStyle w:val="TitleChar"/>
          <w:highlight w:val="green"/>
        </w:rPr>
        <w:t>prices</w:t>
      </w:r>
      <w:r w:rsidRPr="0007468F">
        <w:rPr>
          <w:rStyle w:val="TitleChar"/>
        </w:rPr>
        <w:t xml:space="preserve"> roughly </w:t>
      </w:r>
      <w:r w:rsidRPr="0007468F">
        <w:rPr>
          <w:rStyle w:val="Emphasis"/>
        </w:rPr>
        <w:t>fivefold</w:t>
      </w:r>
      <w:r w:rsidRPr="0007468F">
        <w:rPr>
          <w:sz w:val="16"/>
        </w:rPr>
        <w:t xml:space="preserve"> in less than a year.</w:t>
      </w:r>
    </w:p>
    <w:p w14:paraId="06BBEB06" w14:textId="77777777" w:rsidR="00E25A9D" w:rsidRPr="0007468F" w:rsidRDefault="00E25A9D" w:rsidP="00E25A9D">
      <w:pPr>
        <w:rPr>
          <w:sz w:val="16"/>
        </w:rPr>
      </w:pPr>
      <w:r w:rsidRPr="0007468F">
        <w:rPr>
          <w:sz w:val="16"/>
        </w:rPr>
        <w:t>LP: Wow. That’s a lot.</w:t>
      </w:r>
    </w:p>
    <w:p w14:paraId="72340551" w14:textId="77777777" w:rsidR="00E25A9D" w:rsidRPr="00E028AA" w:rsidRDefault="00E25A9D" w:rsidP="00E25A9D">
      <w:pPr>
        <w:rPr>
          <w:sz w:val="16"/>
        </w:rPr>
      </w:pPr>
      <w:r w:rsidRPr="0007468F">
        <w:rPr>
          <w:sz w:val="16"/>
        </w:rPr>
        <w:t xml:space="preserve">PG: The </w:t>
      </w:r>
      <w:r w:rsidRPr="0007468F">
        <w:rPr>
          <w:rStyle w:val="TitleChar"/>
        </w:rPr>
        <w:t xml:space="preserve">most immediate cause is that the </w:t>
      </w:r>
      <w:r w:rsidRPr="0007468F">
        <w:rPr>
          <w:rStyle w:val="Emphasis"/>
        </w:rPr>
        <w:t>Houthis</w:t>
      </w:r>
      <w:r w:rsidRPr="0007468F">
        <w:rPr>
          <w:sz w:val="16"/>
        </w:rPr>
        <w:t xml:space="preserve"> are opening fire on container vessels and other ships heading into the Red Sea towards the Suez Canal in solidarity with Palestinians in Gaza. But </w:t>
      </w:r>
      <w:r w:rsidRPr="0007468F">
        <w:rPr>
          <w:rStyle w:val="TitleChar"/>
        </w:rPr>
        <w:t xml:space="preserve">we have </w:t>
      </w:r>
      <w:r w:rsidRPr="0007468F">
        <w:rPr>
          <w:rStyle w:val="Emphasis"/>
        </w:rPr>
        <w:t>no idea</w:t>
      </w:r>
      <w:r w:rsidRPr="0007468F">
        <w:rPr>
          <w:rStyle w:val="TitleChar"/>
        </w:rPr>
        <w:t xml:space="preserve"> how much of these increases are </w:t>
      </w:r>
      <w:r w:rsidRPr="006237B8">
        <w:rPr>
          <w:rStyle w:val="TitleChar"/>
          <w:highlight w:val="green"/>
        </w:rPr>
        <w:t>recouping</w:t>
      </w:r>
      <w:r w:rsidRPr="0007468F">
        <w:rPr>
          <w:rStyle w:val="TitleChar"/>
        </w:rPr>
        <w:t xml:space="preserve"> </w:t>
      </w:r>
      <w:r w:rsidRPr="0007468F">
        <w:rPr>
          <w:rStyle w:val="Emphasis"/>
        </w:rPr>
        <w:t>real costs</w:t>
      </w:r>
      <w:r w:rsidRPr="0007468F">
        <w:rPr>
          <w:sz w:val="16"/>
        </w:rPr>
        <w:t xml:space="preserve"> </w:t>
      </w:r>
      <w:r w:rsidRPr="0007468F">
        <w:rPr>
          <w:rStyle w:val="TitleChar"/>
        </w:rPr>
        <w:t xml:space="preserve">and how much of this is </w:t>
      </w:r>
      <w:r w:rsidRPr="006237B8">
        <w:rPr>
          <w:rStyle w:val="Emphasis"/>
          <w:highlight w:val="green"/>
        </w:rPr>
        <w:t>profiteering</w:t>
      </w:r>
      <w:r w:rsidRPr="0007468F">
        <w:rPr>
          <w:sz w:val="16"/>
        </w:rPr>
        <w:t xml:space="preserve">, because there are three alliances dominating the key trade routes across the Pacific and from Asia to North America, with a market concentration of 95 percent among three companies. They can do whatever they want, and we’re all at their mercy. We’re approaching a presidential election here in the States with inflation at the center of economic concerns, and we’re again threatened with shortages in the holiday season. My book isn’t just a history book; it’s about the present and the future if </w:t>
      </w:r>
      <w:r w:rsidRPr="00E028AA">
        <w:rPr>
          <w:sz w:val="16"/>
        </w:rPr>
        <w:t>we don’t figure this stuff out. The shipping cartel is very much with us.</w:t>
      </w:r>
    </w:p>
    <w:p w14:paraId="50BCE0D9" w14:textId="77777777" w:rsidR="00E25A9D" w:rsidRPr="0007468F" w:rsidRDefault="00E25A9D" w:rsidP="00E25A9D">
      <w:pPr>
        <w:rPr>
          <w:sz w:val="16"/>
        </w:rPr>
      </w:pPr>
      <w:r w:rsidRPr="00E028AA">
        <w:rPr>
          <w:sz w:val="16"/>
        </w:rPr>
        <w:t xml:space="preserve">LP: Looking ahead, </w:t>
      </w:r>
      <w:r w:rsidRPr="00E028AA">
        <w:rPr>
          <w:rStyle w:val="TitleChar"/>
        </w:rPr>
        <w:t xml:space="preserve">we face numerous </w:t>
      </w:r>
      <w:r w:rsidRPr="00E028AA">
        <w:rPr>
          <w:rStyle w:val="Emphasis"/>
        </w:rPr>
        <w:t>challenges</w:t>
      </w:r>
      <w:r w:rsidRPr="00E028AA">
        <w:rPr>
          <w:sz w:val="16"/>
        </w:rPr>
        <w:t>—</w:t>
      </w:r>
      <w:r w:rsidRPr="00E028AA">
        <w:rPr>
          <w:rStyle w:val="TitleChar"/>
        </w:rPr>
        <w:t xml:space="preserve">from escalating global </w:t>
      </w:r>
      <w:r w:rsidRPr="00E028AA">
        <w:rPr>
          <w:rStyle w:val="Emphasis"/>
        </w:rPr>
        <w:t>tensions</w:t>
      </w:r>
      <w:r w:rsidRPr="00E028AA">
        <w:rPr>
          <w:rStyle w:val="TitleChar"/>
        </w:rPr>
        <w:t xml:space="preserve"> and climate</w:t>
      </w:r>
      <w:r w:rsidRPr="00E028AA">
        <w:rPr>
          <w:sz w:val="16"/>
        </w:rPr>
        <w:t xml:space="preserve"> change </w:t>
      </w:r>
      <w:r w:rsidRPr="00E028AA">
        <w:rPr>
          <w:rStyle w:val="TitleChar"/>
        </w:rPr>
        <w:t xml:space="preserve">to the looming threat of another </w:t>
      </w:r>
      <w:r w:rsidRPr="00E028AA">
        <w:rPr>
          <w:rStyle w:val="Emphasis"/>
        </w:rPr>
        <w:t>pandemic</w:t>
      </w:r>
      <w:r w:rsidRPr="00E028AA">
        <w:rPr>
          <w:sz w:val="16"/>
        </w:rPr>
        <w:t>, like bird flu. Could you say a bit both about the promising shifts in philosophy and practice that are underway, as well as the substantial progress still required</w:t>
      </w:r>
      <w:r w:rsidRPr="0007468F">
        <w:rPr>
          <w:sz w:val="16"/>
        </w:rPr>
        <w:t>?</w:t>
      </w:r>
    </w:p>
    <w:p w14:paraId="790AB860" w14:textId="77777777" w:rsidR="00E25A9D" w:rsidRPr="0007468F" w:rsidRDefault="00E25A9D" w:rsidP="00E25A9D">
      <w:pPr>
        <w:pStyle w:val="Heading4"/>
        <w:rPr>
          <w:rFonts w:cs="Calibri"/>
        </w:rPr>
      </w:pPr>
      <w:r w:rsidRPr="0007468F">
        <w:rPr>
          <w:rFonts w:cs="Calibri"/>
        </w:rPr>
        <w:t xml:space="preserve">Disruption is </w:t>
      </w:r>
      <w:r w:rsidRPr="0007468F">
        <w:rPr>
          <w:rFonts w:cs="Calibri"/>
          <w:u w:val="single"/>
        </w:rPr>
        <w:t>existential</w:t>
      </w:r>
      <w:r w:rsidRPr="0007468F">
        <w:rPr>
          <w:rFonts w:cs="Calibri"/>
        </w:rPr>
        <w:t>.</w:t>
      </w:r>
    </w:p>
    <w:p w14:paraId="2B502905" w14:textId="77777777" w:rsidR="00E25A9D" w:rsidRPr="0007468F" w:rsidRDefault="00E25A9D" w:rsidP="00E25A9D">
      <w:r w:rsidRPr="0007468F">
        <w:t xml:space="preserve">Sean </w:t>
      </w:r>
      <w:r w:rsidRPr="0007468F">
        <w:rPr>
          <w:rStyle w:val="Style13ptBold"/>
        </w:rPr>
        <w:t>ÓhÉigeartaigh 25</w:t>
      </w:r>
      <w:r w:rsidRPr="0007468F">
        <w:t>, Associate Director (Research Strategy) and the Programme Director for the AI:FAR research programme at the Leverhulme Centre for the Future of Intelligence (CFI); March 7; Cambridge Prisms: Extinction, “Extinction of the human species: What could cause it and how likely is it to occur?” vol. 3, https://doi.org/10.1017/ext.2025.4, Lucao</w:t>
      </w:r>
    </w:p>
    <w:p w14:paraId="3D427F1B" w14:textId="77777777" w:rsidR="00E25A9D" w:rsidRPr="0007468F" w:rsidRDefault="00E25A9D" w:rsidP="00E25A9D">
      <w:pPr>
        <w:rPr>
          <w:sz w:val="16"/>
        </w:rPr>
      </w:pPr>
      <w:r w:rsidRPr="0007468F">
        <w:rPr>
          <w:sz w:val="16"/>
        </w:rPr>
        <w:t xml:space="preserve">A common theme across many of the risks discussed is that they may cause global catastrophe but are unlikely to wipe out the human species in isolation. However, it is </w:t>
      </w:r>
      <w:r w:rsidRPr="0007468F">
        <w:rPr>
          <w:rStyle w:val="Emphasis"/>
        </w:rPr>
        <w:t>realistic</w:t>
      </w:r>
      <w:r w:rsidRPr="0007468F">
        <w:rPr>
          <w:rStyle w:val="TitleChar"/>
        </w:rPr>
        <w:t xml:space="preserve"> to expect</w:t>
      </w:r>
      <w:r w:rsidRPr="0007468F">
        <w:rPr>
          <w:sz w:val="16"/>
        </w:rPr>
        <w:t xml:space="preserve"> that some </w:t>
      </w:r>
      <w:r w:rsidRPr="006237B8">
        <w:rPr>
          <w:rStyle w:val="Emphasis"/>
          <w:highlight w:val="green"/>
        </w:rPr>
        <w:t>catastrophes</w:t>
      </w:r>
      <w:r w:rsidRPr="0007468F">
        <w:rPr>
          <w:rStyle w:val="TitleChar"/>
        </w:rPr>
        <w:t xml:space="preserve"> may </w:t>
      </w:r>
      <w:r w:rsidRPr="006237B8">
        <w:rPr>
          <w:rStyle w:val="TitleChar"/>
          <w:highlight w:val="green"/>
        </w:rPr>
        <w:t>trigger further</w:t>
      </w:r>
      <w:r w:rsidRPr="0007468F">
        <w:rPr>
          <w:rStyle w:val="TitleChar"/>
        </w:rPr>
        <w:t xml:space="preserve"> </w:t>
      </w:r>
      <w:r w:rsidRPr="0007468F">
        <w:rPr>
          <w:rStyle w:val="Emphasis"/>
        </w:rPr>
        <w:t xml:space="preserve">catastrophic </w:t>
      </w:r>
      <w:r w:rsidRPr="006237B8">
        <w:rPr>
          <w:rStyle w:val="Emphasis"/>
          <w:highlight w:val="green"/>
        </w:rPr>
        <w:t>consequences</w:t>
      </w:r>
      <w:r w:rsidRPr="0007468F">
        <w:rPr>
          <w:sz w:val="16"/>
        </w:rPr>
        <w:t xml:space="preserve"> across the categories above or otherwise occur in combination. The severity of some past major </w:t>
      </w:r>
      <w:r w:rsidRPr="006237B8">
        <w:rPr>
          <w:rStyle w:val="Emphasis"/>
          <w:highlight w:val="green"/>
        </w:rPr>
        <w:t>mass extinctions</w:t>
      </w:r>
      <w:r w:rsidRPr="006237B8">
        <w:rPr>
          <w:rStyle w:val="TitleChar"/>
          <w:highlight w:val="green"/>
        </w:rPr>
        <w:t xml:space="preserve"> </w:t>
      </w:r>
      <w:r w:rsidRPr="0007468F">
        <w:rPr>
          <w:rStyle w:val="TitleChar"/>
        </w:rPr>
        <w:t xml:space="preserve">likely </w:t>
      </w:r>
      <w:r w:rsidRPr="006237B8">
        <w:rPr>
          <w:rStyle w:val="TitleChar"/>
          <w:highlight w:val="green"/>
        </w:rPr>
        <w:t>result</w:t>
      </w:r>
      <w:r w:rsidRPr="0007468F">
        <w:rPr>
          <w:rStyle w:val="TitleChar"/>
        </w:rPr>
        <w:t xml:space="preserve">ed </w:t>
      </w:r>
      <w:r w:rsidRPr="006237B8">
        <w:rPr>
          <w:rStyle w:val="TitleChar"/>
          <w:highlight w:val="green"/>
        </w:rPr>
        <w:t>from</w:t>
      </w:r>
      <w:r w:rsidRPr="0007468F">
        <w:rPr>
          <w:rStyle w:val="TitleChar"/>
        </w:rPr>
        <w:t xml:space="preserve"> reinforcing </w:t>
      </w:r>
      <w:r w:rsidRPr="006237B8">
        <w:rPr>
          <w:rStyle w:val="Emphasis"/>
          <w:highlight w:val="green"/>
        </w:rPr>
        <w:t>interactions</w:t>
      </w:r>
      <w:r w:rsidRPr="006237B8">
        <w:rPr>
          <w:rStyle w:val="TitleChar"/>
          <w:highlight w:val="green"/>
        </w:rPr>
        <w:t xml:space="preserve"> between multiple </w:t>
      </w:r>
      <w:r w:rsidRPr="006237B8">
        <w:rPr>
          <w:rStyle w:val="Emphasis"/>
          <w:highlight w:val="green"/>
        </w:rPr>
        <w:t>stresses</w:t>
      </w:r>
      <w:r w:rsidRPr="0007468F">
        <w:rPr>
          <w:sz w:val="16"/>
        </w:rPr>
        <w:t>, some playing out over thousands of years. The Permo-Triassic saw a cascade of global warming, ocean acidification and anoxia, and methane and hydrogen release Bond and Grasby (2017). The CretaceousPaleogene saw the catastrophic consequences of the Chixhulub impact devastating a global environment already stressed by the Deccan Traps (Keller, 2012).</w:t>
      </w:r>
    </w:p>
    <w:p w14:paraId="3B1303EE" w14:textId="77777777" w:rsidR="00E25A9D" w:rsidRPr="0007468F" w:rsidRDefault="00E25A9D" w:rsidP="00E25A9D">
      <w:pPr>
        <w:rPr>
          <w:sz w:val="16"/>
        </w:rPr>
      </w:pPr>
      <w:r w:rsidRPr="0007468F">
        <w:rPr>
          <w:sz w:val="16"/>
        </w:rPr>
        <w:t xml:space="preserve">Returning to modern times and shorter timescales, Kareiva and Carranza (2018) argue that “it is the </w:t>
      </w:r>
      <w:r w:rsidRPr="006237B8">
        <w:rPr>
          <w:rStyle w:val="Emphasis"/>
          <w:highlight w:val="green"/>
        </w:rPr>
        <w:t>interconnections</w:t>
      </w:r>
      <w:r w:rsidRPr="0007468F">
        <w:rPr>
          <w:rStyle w:val="TitleChar"/>
        </w:rPr>
        <w:t xml:space="preserve"> of stresses and the way we </w:t>
      </w:r>
      <w:r w:rsidRPr="0007468F">
        <w:rPr>
          <w:rStyle w:val="Emphasis"/>
        </w:rPr>
        <w:t>respond</w:t>
      </w:r>
      <w:r w:rsidRPr="0007468F">
        <w:rPr>
          <w:rStyle w:val="TitleChar"/>
        </w:rPr>
        <w:t xml:space="preserve"> to</w:t>
      </w:r>
      <w:r w:rsidRPr="0007468F">
        <w:rPr>
          <w:sz w:val="16"/>
        </w:rPr>
        <w:t xml:space="preserve"> environmental </w:t>
      </w:r>
      <w:r w:rsidRPr="0007468F">
        <w:rPr>
          <w:rStyle w:val="Emphasis"/>
        </w:rPr>
        <w:t>shocks</w:t>
      </w:r>
      <w:r w:rsidRPr="0007468F">
        <w:rPr>
          <w:sz w:val="16"/>
        </w:rPr>
        <w:t xml:space="preserve"> that </w:t>
      </w:r>
      <w:r w:rsidRPr="006237B8">
        <w:rPr>
          <w:rStyle w:val="TitleChar"/>
          <w:highlight w:val="green"/>
        </w:rPr>
        <w:t>promulgates</w:t>
      </w:r>
      <w:r w:rsidRPr="0007468F">
        <w:rPr>
          <w:rStyle w:val="TitleChar"/>
        </w:rPr>
        <w:t xml:space="preserve"> the </w:t>
      </w:r>
      <w:r w:rsidRPr="006237B8">
        <w:rPr>
          <w:rStyle w:val="Emphasis"/>
          <w:highlight w:val="green"/>
        </w:rPr>
        <w:t>greatest</w:t>
      </w:r>
      <w:r w:rsidRPr="0007468F">
        <w:rPr>
          <w:rStyle w:val="TitleChar"/>
        </w:rPr>
        <w:t xml:space="preserve"> existential </w:t>
      </w:r>
      <w:r w:rsidRPr="006237B8">
        <w:rPr>
          <w:rStyle w:val="TitleChar"/>
          <w:highlight w:val="green"/>
        </w:rPr>
        <w:t>risk</w:t>
      </w:r>
      <w:r w:rsidRPr="0007468F">
        <w:rPr>
          <w:sz w:val="16"/>
        </w:rPr>
        <w:t xml:space="preserve">.”. Rees (2003) draws attention to the </w:t>
      </w:r>
      <w:r w:rsidRPr="006237B8">
        <w:rPr>
          <w:rStyle w:val="Emphasis"/>
          <w:highlight w:val="green"/>
        </w:rPr>
        <w:t>fragile</w:t>
      </w:r>
      <w:r w:rsidRPr="0007468F">
        <w:rPr>
          <w:rStyle w:val="TitleChar"/>
        </w:rPr>
        <w:t xml:space="preserve"> nature of </w:t>
      </w:r>
      <w:r w:rsidRPr="006237B8">
        <w:rPr>
          <w:rStyle w:val="TitleChar"/>
          <w:highlight w:val="green"/>
        </w:rPr>
        <w:t xml:space="preserve">global </w:t>
      </w:r>
      <w:r w:rsidRPr="006237B8">
        <w:rPr>
          <w:rStyle w:val="Emphasis"/>
          <w:highlight w:val="green"/>
        </w:rPr>
        <w:t>supply chains</w:t>
      </w:r>
      <w:r w:rsidRPr="0007468F">
        <w:rPr>
          <w:sz w:val="16"/>
        </w:rPr>
        <w:t xml:space="preserve">: a </w:t>
      </w:r>
      <w:r w:rsidRPr="0007468F">
        <w:rPr>
          <w:rStyle w:val="TitleChar"/>
        </w:rPr>
        <w:t>catastrophe</w:t>
      </w:r>
      <w:r w:rsidRPr="0007468F">
        <w:rPr>
          <w:sz w:val="16"/>
        </w:rPr>
        <w:t xml:space="preserve"> that </w:t>
      </w:r>
      <w:r w:rsidRPr="006237B8">
        <w:rPr>
          <w:rStyle w:val="TitleChar"/>
          <w:highlight w:val="green"/>
        </w:rPr>
        <w:t>resulted</w:t>
      </w:r>
      <w:r w:rsidRPr="0007468F">
        <w:rPr>
          <w:rStyle w:val="TitleChar"/>
        </w:rPr>
        <w:t xml:space="preserve"> in </w:t>
      </w:r>
      <w:r w:rsidRPr="006237B8">
        <w:rPr>
          <w:rStyle w:val="Emphasis"/>
          <w:highlight w:val="green"/>
        </w:rPr>
        <w:t>higher</w:t>
      </w:r>
      <w:r w:rsidRPr="0007468F">
        <w:rPr>
          <w:rStyle w:val="Emphasis"/>
        </w:rPr>
        <w:t xml:space="preserve"> order</w:t>
      </w:r>
      <w:r w:rsidRPr="0007468F">
        <w:rPr>
          <w:rStyle w:val="TitleChar"/>
        </w:rPr>
        <w:t xml:space="preserve"> </w:t>
      </w:r>
      <w:r w:rsidRPr="006237B8">
        <w:rPr>
          <w:rStyle w:val="TitleChar"/>
          <w:highlight w:val="green"/>
        </w:rPr>
        <w:t>impacts</w:t>
      </w:r>
      <w:r w:rsidRPr="0007468F">
        <w:rPr>
          <w:sz w:val="16"/>
        </w:rPr>
        <w:t xml:space="preserve">, </w:t>
      </w:r>
      <w:r w:rsidRPr="0007468F">
        <w:rPr>
          <w:rStyle w:val="TitleChar"/>
        </w:rPr>
        <w:t xml:space="preserve">such as </w:t>
      </w:r>
      <w:r w:rsidRPr="006237B8">
        <w:rPr>
          <w:rStyle w:val="TitleChar"/>
          <w:highlight w:val="green"/>
        </w:rPr>
        <w:t xml:space="preserve">disruption of </w:t>
      </w:r>
      <w:r w:rsidRPr="006237B8">
        <w:rPr>
          <w:rStyle w:val="Emphasis"/>
          <w:highlight w:val="green"/>
        </w:rPr>
        <w:t>power</w:t>
      </w:r>
      <w:r w:rsidRPr="006237B8">
        <w:rPr>
          <w:sz w:val="16"/>
          <w:highlight w:val="green"/>
        </w:rPr>
        <w:t xml:space="preserve"> </w:t>
      </w:r>
      <w:r w:rsidRPr="006237B8">
        <w:rPr>
          <w:rStyle w:val="TitleChar"/>
          <w:highlight w:val="green"/>
        </w:rPr>
        <w:t xml:space="preserve">and </w:t>
      </w:r>
      <w:r w:rsidRPr="006237B8">
        <w:rPr>
          <w:rStyle w:val="Emphasis"/>
          <w:highlight w:val="green"/>
        </w:rPr>
        <w:t>food</w:t>
      </w:r>
      <w:r w:rsidRPr="0007468F">
        <w:rPr>
          <w:rStyle w:val="TitleChar"/>
        </w:rPr>
        <w:t xml:space="preserve"> supply</w:t>
      </w:r>
      <w:r w:rsidRPr="0007468F">
        <w:rPr>
          <w:sz w:val="16"/>
        </w:rPr>
        <w:t xml:space="preserve"> chains, would </w:t>
      </w:r>
      <w:r w:rsidRPr="0007468F">
        <w:rPr>
          <w:rStyle w:val="TitleChar"/>
        </w:rPr>
        <w:t xml:space="preserve">quickly render cities </w:t>
      </w:r>
      <w:r w:rsidRPr="0007468F">
        <w:rPr>
          <w:rStyle w:val="Emphasis"/>
        </w:rPr>
        <w:t>uninhabitable</w:t>
      </w:r>
      <w:r w:rsidRPr="0007468F">
        <w:rPr>
          <w:sz w:val="16"/>
        </w:rPr>
        <w:t xml:space="preserve">. A </w:t>
      </w:r>
      <w:r w:rsidRPr="006237B8">
        <w:rPr>
          <w:rStyle w:val="TitleChar"/>
          <w:highlight w:val="green"/>
        </w:rPr>
        <w:t>civilisation</w:t>
      </w:r>
      <w:r w:rsidRPr="0007468F">
        <w:rPr>
          <w:sz w:val="16"/>
        </w:rPr>
        <w:t xml:space="preserve"> reeling from one catastrophe </w:t>
      </w:r>
      <w:r w:rsidRPr="0007468F">
        <w:rPr>
          <w:rStyle w:val="TitleChar"/>
        </w:rPr>
        <w:t xml:space="preserve">might also be </w:t>
      </w:r>
      <w:r w:rsidRPr="006237B8">
        <w:rPr>
          <w:rStyle w:val="TitleChar"/>
          <w:highlight w:val="green"/>
        </w:rPr>
        <w:t xml:space="preserve">less </w:t>
      </w:r>
      <w:r w:rsidRPr="006237B8">
        <w:rPr>
          <w:rStyle w:val="Emphasis"/>
          <w:highlight w:val="green"/>
        </w:rPr>
        <w:t>resilient</w:t>
      </w:r>
      <w:r w:rsidRPr="006237B8">
        <w:rPr>
          <w:sz w:val="16"/>
          <w:highlight w:val="green"/>
        </w:rPr>
        <w:t xml:space="preserve"> </w:t>
      </w:r>
      <w:r w:rsidRPr="0007468F">
        <w:rPr>
          <w:rStyle w:val="TitleChar"/>
        </w:rPr>
        <w:t>to further threats</w:t>
      </w:r>
      <w:r w:rsidRPr="0007468F">
        <w:rPr>
          <w:sz w:val="16"/>
        </w:rPr>
        <w:t>: a planet reeling from nuclear war may not be able to muster the resources to embark on a project to divert an asteroid. Nonetheless, total human extinction remains a very high bar, even for multiple of these threats in combination.</w:t>
      </w:r>
    </w:p>
    <w:p w14:paraId="638A821F" w14:textId="77777777" w:rsidR="00E25A9D" w:rsidRPr="0007468F" w:rsidRDefault="00E25A9D" w:rsidP="00E25A9D">
      <w:pPr>
        <w:pStyle w:val="Heading4"/>
        <w:rPr>
          <w:rFonts w:cs="Calibri"/>
        </w:rPr>
      </w:pPr>
      <w:r w:rsidRPr="0007468F">
        <w:rPr>
          <w:rFonts w:cs="Calibri"/>
        </w:rPr>
        <w:t xml:space="preserve">Cartelization </w:t>
      </w:r>
      <w:r w:rsidRPr="0007468F">
        <w:rPr>
          <w:rFonts w:cs="Calibri"/>
          <w:u w:val="single"/>
        </w:rPr>
        <w:t>bulldozes</w:t>
      </w:r>
      <w:r w:rsidRPr="0007468F">
        <w:rPr>
          <w:rFonts w:cs="Calibri"/>
        </w:rPr>
        <w:t xml:space="preserve"> economic growth through </w:t>
      </w:r>
      <w:r w:rsidRPr="0007468F">
        <w:rPr>
          <w:rFonts w:cs="Calibri"/>
          <w:u w:val="single"/>
        </w:rPr>
        <w:t>regressive effects</w:t>
      </w:r>
      <w:r w:rsidRPr="0007468F">
        <w:rPr>
          <w:rFonts w:cs="Calibri"/>
        </w:rPr>
        <w:t xml:space="preserve"> on GDP, productivity, and labor. </w:t>
      </w:r>
    </w:p>
    <w:p w14:paraId="53AED619" w14:textId="77777777" w:rsidR="00E25A9D" w:rsidRPr="0007468F" w:rsidRDefault="00E25A9D" w:rsidP="00E25A9D">
      <w:r w:rsidRPr="0007468F">
        <w:t xml:space="preserve">Philippe </w:t>
      </w:r>
      <w:r w:rsidRPr="0007468F">
        <w:rPr>
          <w:rStyle w:val="Style13ptBold"/>
        </w:rPr>
        <w:t>Aghion et al. 21</w:t>
      </w:r>
      <w:r w:rsidRPr="0007468F">
        <w:t xml:space="preserve">, Economist and Professor at the London School of Economics and College de France; Reda </w:t>
      </w:r>
      <w:r w:rsidRPr="0007468F">
        <w:rPr>
          <w:b/>
          <w:bCs/>
        </w:rPr>
        <w:t>Cherif</w:t>
      </w:r>
      <w:r w:rsidRPr="0007468F">
        <w:t xml:space="preserve">, Senior Economist at the International Monetary Fund; and Fuad </w:t>
      </w:r>
      <w:r w:rsidRPr="0007468F">
        <w:rPr>
          <w:b/>
          <w:bCs/>
        </w:rPr>
        <w:t>Hasanov</w:t>
      </w:r>
      <w:r w:rsidRPr="0007468F">
        <w:t>, Adjunct Professor of Economics at Georgetown University and Senior Economist; March 19; IMF Working Paper, “Competition, Innovation, and Inclusive Growth,” pp. 1-28, https://ssrn.com/abstract=4026257</w:t>
      </w:r>
    </w:p>
    <w:p w14:paraId="75585A11" w14:textId="77777777" w:rsidR="00E25A9D" w:rsidRPr="0007468F" w:rsidRDefault="00E25A9D" w:rsidP="00E25A9D">
      <w:pPr>
        <w:rPr>
          <w:sz w:val="16"/>
        </w:rPr>
      </w:pPr>
      <w:r w:rsidRPr="0007468F">
        <w:rPr>
          <w:rStyle w:val="TitleChar"/>
        </w:rPr>
        <w:t xml:space="preserve">The </w:t>
      </w:r>
      <w:r w:rsidRPr="0007468F">
        <w:rPr>
          <w:rStyle w:val="Emphasis"/>
        </w:rPr>
        <w:t xml:space="preserve">direct </w:t>
      </w:r>
      <w:r w:rsidRPr="006237B8">
        <w:rPr>
          <w:rStyle w:val="Emphasis"/>
          <w:highlight w:val="green"/>
        </w:rPr>
        <w:t>cost</w:t>
      </w:r>
      <w:r w:rsidRPr="006237B8">
        <w:rPr>
          <w:rStyle w:val="TitleChar"/>
          <w:highlight w:val="green"/>
        </w:rPr>
        <w:t xml:space="preserve"> of</w:t>
      </w:r>
      <w:r w:rsidRPr="0007468F">
        <w:rPr>
          <w:rStyle w:val="TitleChar"/>
        </w:rPr>
        <w:t xml:space="preserve"> </w:t>
      </w:r>
      <w:r w:rsidRPr="006237B8">
        <w:rPr>
          <w:rStyle w:val="Emphasis"/>
          <w:highlight w:val="green"/>
        </w:rPr>
        <w:t>anti-competitive</w:t>
      </w:r>
      <w:r w:rsidRPr="0007468F">
        <w:rPr>
          <w:rStyle w:val="Emphasis"/>
        </w:rPr>
        <w:t xml:space="preserve"> </w:t>
      </w:r>
      <w:r w:rsidRPr="006237B8">
        <w:rPr>
          <w:rStyle w:val="Emphasis"/>
          <w:highlight w:val="green"/>
        </w:rPr>
        <w:t>behavior</w:t>
      </w:r>
      <w:r w:rsidRPr="006237B8">
        <w:rPr>
          <w:rStyle w:val="TitleChar"/>
          <w:highlight w:val="green"/>
        </w:rPr>
        <w:t xml:space="preserve"> is </w:t>
      </w:r>
      <w:r w:rsidRPr="00442631">
        <w:rPr>
          <w:rStyle w:val="TitleChar"/>
        </w:rPr>
        <w:t>high</w:t>
      </w:r>
      <w:r w:rsidRPr="0007468F">
        <w:rPr>
          <w:rStyle w:val="TitleChar"/>
        </w:rPr>
        <w:t xml:space="preserve">. </w:t>
      </w:r>
      <w:r w:rsidRPr="0007468F">
        <w:rPr>
          <w:rStyle w:val="Emphasis"/>
        </w:rPr>
        <w:t>Many studies</w:t>
      </w:r>
      <w:r w:rsidRPr="0007468F">
        <w:rPr>
          <w:rStyle w:val="TitleChar"/>
        </w:rPr>
        <w:t xml:space="preserve"> estimate this</w:t>
      </w:r>
      <w:r w:rsidRPr="0007468F">
        <w:rPr>
          <w:sz w:val="16"/>
        </w:rPr>
        <w:t xml:space="preserve"> cost </w:t>
      </w:r>
      <w:r w:rsidRPr="0007468F">
        <w:rPr>
          <w:rStyle w:val="TitleChar"/>
        </w:rPr>
        <w:t xml:space="preserve">by implied </w:t>
      </w:r>
      <w:r w:rsidRPr="0007468F">
        <w:rPr>
          <w:rStyle w:val="Emphasis"/>
        </w:rPr>
        <w:t xml:space="preserve">price </w:t>
      </w:r>
      <w:r w:rsidRPr="006237B8">
        <w:rPr>
          <w:rStyle w:val="Emphasis"/>
          <w:highlight w:val="green"/>
        </w:rPr>
        <w:t>overcharge</w:t>
      </w:r>
      <w:r w:rsidRPr="0007468F">
        <w:rPr>
          <w:sz w:val="16"/>
        </w:rPr>
        <w:t xml:space="preserve">, typically </w:t>
      </w:r>
      <w:r w:rsidRPr="0007468F">
        <w:rPr>
          <w:rStyle w:val="TitleChar"/>
        </w:rPr>
        <w:t>stemming from identified cartels</w:t>
      </w:r>
      <w:r w:rsidRPr="0007468F">
        <w:rPr>
          <w:sz w:val="16"/>
        </w:rPr>
        <w:t xml:space="preserve">. A common approach to estimating the price overcharge consists in applying a difference-in-difference technique, that is, by comparing prices in a market before and after an infringement was identified (e.g., a cartel) to a “counterfactual” market in a different location or product market where no infringement was identified.3 </w:t>
      </w:r>
      <w:r w:rsidRPr="0007468F">
        <w:rPr>
          <w:rStyle w:val="TitleChar"/>
        </w:rPr>
        <w:t xml:space="preserve">The estimated price overcharges in </w:t>
      </w:r>
      <w:r w:rsidRPr="0007468F">
        <w:rPr>
          <w:rStyle w:val="Emphasis"/>
        </w:rPr>
        <w:t>advanced economies</w:t>
      </w:r>
      <w:r w:rsidRPr="0007468F">
        <w:rPr>
          <w:rStyle w:val="TitleChar"/>
        </w:rPr>
        <w:t xml:space="preserve"> are</w:t>
      </w:r>
      <w:r w:rsidRPr="0007468F">
        <w:rPr>
          <w:sz w:val="16"/>
        </w:rPr>
        <w:t xml:space="preserve"> found to be </w:t>
      </w:r>
      <w:r w:rsidRPr="0007468F">
        <w:rPr>
          <w:rStyle w:val="Emphasis"/>
        </w:rPr>
        <w:t>large</w:t>
      </w:r>
      <w:r w:rsidRPr="0007468F">
        <w:rPr>
          <w:rStyle w:val="TitleChar"/>
        </w:rPr>
        <w:t xml:space="preserve"> on average, ranging from </w:t>
      </w:r>
      <w:r w:rsidRPr="0007468F">
        <w:rPr>
          <w:rStyle w:val="Emphasis"/>
        </w:rPr>
        <w:t>15</w:t>
      </w:r>
      <w:r w:rsidRPr="0007468F">
        <w:rPr>
          <w:rStyle w:val="TitleChar"/>
        </w:rPr>
        <w:t xml:space="preserve"> to</w:t>
      </w:r>
      <w:r w:rsidRPr="0007468F">
        <w:rPr>
          <w:sz w:val="16"/>
        </w:rPr>
        <w:t xml:space="preserve"> about </w:t>
      </w:r>
      <w:r w:rsidRPr="0007468F">
        <w:rPr>
          <w:rStyle w:val="Emphasis"/>
        </w:rPr>
        <w:t>50 percent</w:t>
      </w:r>
      <w:r w:rsidRPr="0007468F">
        <w:rPr>
          <w:sz w:val="16"/>
        </w:rPr>
        <w:t xml:space="preserve">. Ivaldi et al. (2017) extends these estimations to 20 developing economies, </w:t>
      </w:r>
      <w:r w:rsidRPr="0007468F">
        <w:rPr>
          <w:rStyle w:val="TitleChar"/>
        </w:rPr>
        <w:t xml:space="preserve">using a database of over 200 major </w:t>
      </w:r>
      <w:r w:rsidRPr="0007468F">
        <w:rPr>
          <w:rStyle w:val="Emphasis"/>
        </w:rPr>
        <w:t>cartel episodes</w:t>
      </w:r>
      <w:r w:rsidRPr="0007468F">
        <w:rPr>
          <w:sz w:val="16"/>
        </w:rPr>
        <w:t xml:space="preserve"> over 1995–2013. They estimate that </w:t>
      </w:r>
      <w:r w:rsidRPr="0007468F">
        <w:rPr>
          <w:rStyle w:val="TitleChar"/>
        </w:rPr>
        <w:t xml:space="preserve">the </w:t>
      </w:r>
      <w:r w:rsidRPr="006237B8">
        <w:rPr>
          <w:rStyle w:val="Emphasis"/>
          <w:highlight w:val="green"/>
        </w:rPr>
        <w:t>harm</w:t>
      </w:r>
      <w:r w:rsidRPr="0007468F">
        <w:rPr>
          <w:rStyle w:val="Emphasis"/>
        </w:rPr>
        <w:t xml:space="preserve"> to the economy</w:t>
      </w:r>
      <w:r w:rsidRPr="0007468F">
        <w:rPr>
          <w:rStyle w:val="TitleChar"/>
        </w:rPr>
        <w:t xml:space="preserve"> in terms of </w:t>
      </w:r>
      <w:r w:rsidRPr="0007468F">
        <w:rPr>
          <w:rStyle w:val="Emphasis"/>
        </w:rPr>
        <w:t>excess profits</w:t>
      </w:r>
      <w:r w:rsidRPr="0007468F">
        <w:rPr>
          <w:rStyle w:val="TitleChar"/>
        </w:rPr>
        <w:t xml:space="preserve"> resulting from price overcharges</w:t>
      </w:r>
      <w:r w:rsidRPr="0007468F">
        <w:rPr>
          <w:sz w:val="16"/>
        </w:rPr>
        <w:t xml:space="preserve"> could </w:t>
      </w:r>
      <w:r w:rsidRPr="006237B8">
        <w:rPr>
          <w:rStyle w:val="TitleChar"/>
          <w:highlight w:val="green"/>
        </w:rPr>
        <w:t>reach</w:t>
      </w:r>
      <w:r w:rsidRPr="0007468F">
        <w:rPr>
          <w:rStyle w:val="TitleChar"/>
        </w:rPr>
        <w:t xml:space="preserve"> about </w:t>
      </w:r>
      <w:r w:rsidRPr="006237B8">
        <w:rPr>
          <w:rStyle w:val="Emphasis"/>
          <w:highlight w:val="green"/>
        </w:rPr>
        <w:t>4 percent of GDP</w:t>
      </w:r>
      <w:r w:rsidRPr="0007468F">
        <w:rPr>
          <w:sz w:val="16"/>
        </w:rPr>
        <w:t xml:space="preserve">, accounting for the probability of undetected cartels. </w:t>
      </w:r>
      <w:r w:rsidRPr="0007468F">
        <w:rPr>
          <w:rStyle w:val="TitleChar"/>
        </w:rPr>
        <w:t xml:space="preserve">The cost of </w:t>
      </w:r>
      <w:r w:rsidRPr="006237B8">
        <w:rPr>
          <w:rStyle w:val="TitleChar"/>
          <w:highlight w:val="green"/>
        </w:rPr>
        <w:t>cartels</w:t>
      </w:r>
      <w:r w:rsidRPr="0007468F">
        <w:rPr>
          <w:rStyle w:val="TitleChar"/>
        </w:rPr>
        <w:t xml:space="preserve"> could extend to </w:t>
      </w:r>
      <w:r w:rsidRPr="0007468F">
        <w:rPr>
          <w:rStyle w:val="Emphasis"/>
        </w:rPr>
        <w:t>overcharges</w:t>
      </w:r>
      <w:r w:rsidRPr="0007468F">
        <w:rPr>
          <w:rStyle w:val="TitleChar"/>
        </w:rPr>
        <w:t xml:space="preserve"> in</w:t>
      </w:r>
      <w:r w:rsidRPr="0007468F">
        <w:rPr>
          <w:sz w:val="16"/>
        </w:rPr>
        <w:t xml:space="preserve"> intermediate </w:t>
      </w:r>
      <w:r w:rsidRPr="0007468F">
        <w:rPr>
          <w:rStyle w:val="TitleChar"/>
        </w:rPr>
        <w:t>goods</w:t>
      </w:r>
      <w:r w:rsidRPr="0007468F">
        <w:rPr>
          <w:sz w:val="16"/>
        </w:rPr>
        <w:t xml:space="preserve">, ultimately affecting finished products, as well as procurement of public goods, </w:t>
      </w:r>
      <w:r w:rsidRPr="0007468F">
        <w:rPr>
          <w:rStyle w:val="TitleChar"/>
        </w:rPr>
        <w:t>or</w:t>
      </w:r>
      <w:r w:rsidRPr="0007468F">
        <w:rPr>
          <w:sz w:val="16"/>
        </w:rPr>
        <w:t xml:space="preserve"> it could also </w:t>
      </w:r>
      <w:r w:rsidRPr="006237B8">
        <w:rPr>
          <w:rStyle w:val="TitleChar"/>
          <w:highlight w:val="green"/>
        </w:rPr>
        <w:t>affect the economy through</w:t>
      </w:r>
      <w:r w:rsidRPr="0007468F">
        <w:rPr>
          <w:rStyle w:val="TitleChar"/>
        </w:rPr>
        <w:t xml:space="preserve"> a </w:t>
      </w:r>
      <w:r w:rsidRPr="006237B8">
        <w:rPr>
          <w:rStyle w:val="Emphasis"/>
          <w:highlight w:val="green"/>
        </w:rPr>
        <w:t>reduction</w:t>
      </w:r>
      <w:r w:rsidRPr="006237B8">
        <w:rPr>
          <w:rStyle w:val="TitleChar"/>
          <w:highlight w:val="green"/>
        </w:rPr>
        <w:t xml:space="preserve"> in </w:t>
      </w:r>
      <w:r w:rsidRPr="006237B8">
        <w:rPr>
          <w:rStyle w:val="Emphasis"/>
          <w:highlight w:val="green"/>
        </w:rPr>
        <w:t>output</w:t>
      </w:r>
      <w:r w:rsidRPr="0007468F">
        <w:rPr>
          <w:sz w:val="16"/>
        </w:rPr>
        <w:t xml:space="preserve"> (World Bank-OECD 2017). Even without cartels, anti-competitive behavior would result in higher prices and lower production.</w:t>
      </w:r>
    </w:p>
    <w:p w14:paraId="598427F9" w14:textId="77777777" w:rsidR="00E25A9D" w:rsidRPr="0007468F" w:rsidRDefault="00E25A9D" w:rsidP="00E25A9D">
      <w:pPr>
        <w:rPr>
          <w:sz w:val="16"/>
        </w:rPr>
      </w:pPr>
      <w:r w:rsidRPr="0007468F">
        <w:rPr>
          <w:rStyle w:val="TitleChar"/>
        </w:rPr>
        <w:t>There is</w:t>
      </w:r>
      <w:r w:rsidRPr="0007468F">
        <w:rPr>
          <w:sz w:val="16"/>
        </w:rPr>
        <w:t xml:space="preserve"> also </w:t>
      </w:r>
      <w:r w:rsidRPr="0007468F">
        <w:rPr>
          <w:rStyle w:val="Emphasis"/>
        </w:rPr>
        <w:t>growing evidence</w:t>
      </w:r>
      <w:r w:rsidRPr="0007468F">
        <w:rPr>
          <w:rStyle w:val="TitleChar"/>
        </w:rPr>
        <w:t xml:space="preserve"> that the lack of competition</w:t>
      </w:r>
      <w:r w:rsidRPr="0007468F">
        <w:rPr>
          <w:sz w:val="16"/>
        </w:rPr>
        <w:t xml:space="preserve"> not only affects more strongly the poorest countries but also </w:t>
      </w:r>
      <w:r w:rsidRPr="0007468F">
        <w:rPr>
          <w:rStyle w:val="TitleChar"/>
        </w:rPr>
        <w:t>hurts the poor more in each country. Higher market power</w:t>
      </w:r>
      <w:r w:rsidRPr="0007468F">
        <w:rPr>
          <w:sz w:val="16"/>
        </w:rPr>
        <w:t xml:space="preserve"> in food, beverages and medicines </w:t>
      </w:r>
      <w:r w:rsidRPr="0007468F">
        <w:rPr>
          <w:rStyle w:val="TitleChar"/>
        </w:rPr>
        <w:t xml:space="preserve">was shown to be </w:t>
      </w:r>
      <w:r w:rsidRPr="0007468F">
        <w:rPr>
          <w:rStyle w:val="Emphasis"/>
        </w:rPr>
        <w:t>regressive</w:t>
      </w:r>
      <w:r w:rsidRPr="0007468F">
        <w:rPr>
          <w:sz w:val="16"/>
        </w:rPr>
        <w:t xml:space="preserve">, that is, they hurt more the poorest, as shown using Mexican data (Urzua 2013). Similar results exist in the context of advanced countries (e.g., Creedy and Dixon 1998 and 2000). There is also evidence that prices in sub-Saharan Africa are higher than in other developing regions, controlling for income and other factors. The extra cost of living in this region is negatively correlated with aggregate measures of competition (IMF 2019a). OECD (2017), using a calibrated model on a selected group of advanced countries, finds that </w:t>
      </w:r>
      <w:r w:rsidRPr="0007468F">
        <w:rPr>
          <w:rStyle w:val="TitleChar"/>
        </w:rPr>
        <w:t xml:space="preserve">market power could be responsible for a </w:t>
      </w:r>
      <w:r w:rsidRPr="0007468F">
        <w:rPr>
          <w:rStyle w:val="Emphasis"/>
        </w:rPr>
        <w:t>sizable increase</w:t>
      </w:r>
      <w:r w:rsidRPr="0007468F">
        <w:rPr>
          <w:rStyle w:val="TitleChar"/>
        </w:rPr>
        <w:t xml:space="preserve"> in the </w:t>
      </w:r>
      <w:r w:rsidRPr="0007468F">
        <w:rPr>
          <w:rStyle w:val="Emphasis"/>
        </w:rPr>
        <w:t>wealth</w:t>
      </w:r>
      <w:r w:rsidRPr="0007468F">
        <w:rPr>
          <w:rStyle w:val="TitleChar"/>
        </w:rPr>
        <w:t xml:space="preserve"> of the richest 10 percent and a </w:t>
      </w:r>
      <w:r w:rsidRPr="0007468F">
        <w:rPr>
          <w:rStyle w:val="Emphasis"/>
        </w:rPr>
        <w:t>large reduction</w:t>
      </w:r>
      <w:r w:rsidRPr="0007468F">
        <w:rPr>
          <w:rStyle w:val="TitleChar"/>
        </w:rPr>
        <w:t xml:space="preserve"> in the </w:t>
      </w:r>
      <w:r w:rsidRPr="0007468F">
        <w:rPr>
          <w:rStyle w:val="Emphasis"/>
        </w:rPr>
        <w:t>income</w:t>
      </w:r>
      <w:r w:rsidRPr="0007468F">
        <w:rPr>
          <w:rStyle w:val="TitleChar"/>
        </w:rPr>
        <w:t xml:space="preserve"> of the </w:t>
      </w:r>
      <w:r w:rsidRPr="0007468F">
        <w:rPr>
          <w:rStyle w:val="Emphasis"/>
        </w:rPr>
        <w:t>poorest</w:t>
      </w:r>
      <w:r w:rsidRPr="0007468F">
        <w:rPr>
          <w:rStyle w:val="TitleChar"/>
        </w:rPr>
        <w:t xml:space="preserve"> 20 percent</w:t>
      </w:r>
      <w:r w:rsidRPr="0007468F">
        <w:rPr>
          <w:sz w:val="16"/>
        </w:rPr>
        <w:t>.</w:t>
      </w:r>
    </w:p>
    <w:p w14:paraId="3DFE6794" w14:textId="77777777" w:rsidR="00E25A9D" w:rsidRPr="0007468F" w:rsidRDefault="00E25A9D" w:rsidP="00E25A9D">
      <w:pPr>
        <w:rPr>
          <w:sz w:val="16"/>
        </w:rPr>
      </w:pPr>
      <w:r w:rsidRPr="0007468F">
        <w:rPr>
          <w:rStyle w:val="TitleChar"/>
        </w:rPr>
        <w:t>The decline in</w:t>
      </w:r>
      <w:r w:rsidRPr="0007468F">
        <w:rPr>
          <w:sz w:val="16"/>
        </w:rPr>
        <w:t xml:space="preserve"> the </w:t>
      </w:r>
      <w:r w:rsidRPr="0007468F">
        <w:rPr>
          <w:rStyle w:val="Emphasis"/>
        </w:rPr>
        <w:t>labor share</w:t>
      </w:r>
      <w:r w:rsidRPr="0007468F">
        <w:rPr>
          <w:rStyle w:val="TitleChar"/>
        </w:rPr>
        <w:t xml:space="preserve"> has</w:t>
      </w:r>
      <w:r w:rsidRPr="0007468F">
        <w:rPr>
          <w:sz w:val="16"/>
        </w:rPr>
        <w:t xml:space="preserve"> also </w:t>
      </w:r>
      <w:r w:rsidRPr="0007468F">
        <w:rPr>
          <w:rStyle w:val="TitleChar"/>
        </w:rPr>
        <w:t xml:space="preserve">been interpreted as a sign of rising market power. Labor share has been </w:t>
      </w:r>
      <w:r w:rsidRPr="0007468F">
        <w:rPr>
          <w:rStyle w:val="Emphasis"/>
        </w:rPr>
        <w:t>decreasing</w:t>
      </w:r>
      <w:r w:rsidRPr="0007468F">
        <w:rPr>
          <w:rStyle w:val="TitleChar"/>
        </w:rPr>
        <w:t xml:space="preserve"> in the U.S.</w:t>
      </w:r>
      <w:r w:rsidRPr="0007468F">
        <w:rPr>
          <w:sz w:val="16"/>
        </w:rPr>
        <w:t xml:space="preserve"> and other advanced economies (IMF 2019b). This decline in labor share could be explained to a large extent as a result of the Information Technology (IT) revolution as argued by Aghion and others (2019). This revolution allowed superstar firms to expand into many sectors of the economy. As these firms have higher markups and lower labor shares than non-superstar firms, the decline in aggregate labor share and corresponding increase in aggregate markups reflect a “composition effect”. In other words, it is not the result of a within-firm increase in markup or a decline in labor share. Evidence of the predominance of a “between-firm” (or “composition”) effect over a “within-firm” effect is provided by De Locker and Eeckout (2019) and Baqaae and Farhi (2019). IMF (2019b) shows that the “reallocation” effect is pronounced in the U.S. but less so in other advanced countries. </w:t>
      </w:r>
      <w:r w:rsidRPr="0007468F">
        <w:rPr>
          <w:rStyle w:val="TitleChar"/>
        </w:rPr>
        <w:t xml:space="preserve">The </w:t>
      </w:r>
      <w:r w:rsidRPr="006237B8">
        <w:rPr>
          <w:rStyle w:val="Emphasis"/>
          <w:highlight w:val="green"/>
        </w:rPr>
        <w:t>long-term</w:t>
      </w:r>
      <w:r w:rsidRPr="006237B8">
        <w:rPr>
          <w:rStyle w:val="TitleChar"/>
          <w:highlight w:val="green"/>
        </w:rPr>
        <w:t xml:space="preserve"> effect</w:t>
      </w:r>
      <w:r w:rsidRPr="0007468F">
        <w:rPr>
          <w:rStyle w:val="TitleChar"/>
        </w:rPr>
        <w:t xml:space="preserve"> of this increasing hegemony</w:t>
      </w:r>
      <w:r w:rsidRPr="0007468F">
        <w:rPr>
          <w:sz w:val="16"/>
        </w:rPr>
        <w:t xml:space="preserve"> of superstar firms </w:t>
      </w:r>
      <w:r w:rsidRPr="0007468F">
        <w:rPr>
          <w:rStyle w:val="TitleChar"/>
        </w:rPr>
        <w:t xml:space="preserve">has been to </w:t>
      </w:r>
      <w:r w:rsidRPr="006237B8">
        <w:rPr>
          <w:rStyle w:val="Emphasis"/>
          <w:highlight w:val="green"/>
        </w:rPr>
        <w:t>discourage</w:t>
      </w:r>
      <w:r w:rsidRPr="006237B8">
        <w:rPr>
          <w:rStyle w:val="TitleChar"/>
          <w:highlight w:val="green"/>
        </w:rPr>
        <w:t xml:space="preserve"> innovation and </w:t>
      </w:r>
      <w:r w:rsidRPr="00EF7825">
        <w:rPr>
          <w:rStyle w:val="Emphasis"/>
        </w:rPr>
        <w:t>entry</w:t>
      </w:r>
      <w:r w:rsidRPr="00EF7825">
        <w:rPr>
          <w:rStyle w:val="TitleChar"/>
        </w:rPr>
        <w:t xml:space="preserve"> by non-superstar firms</w:t>
      </w:r>
      <w:r w:rsidRPr="00EF7825">
        <w:rPr>
          <w:sz w:val="16"/>
        </w:rPr>
        <w:t xml:space="preserve">, thereby </w:t>
      </w:r>
      <w:r w:rsidRPr="00EF7825">
        <w:rPr>
          <w:rStyle w:val="TitleChar"/>
        </w:rPr>
        <w:t>leading to a</w:t>
      </w:r>
      <w:r w:rsidRPr="0007468F">
        <w:rPr>
          <w:rStyle w:val="TitleChar"/>
        </w:rPr>
        <w:t xml:space="preserve"> </w:t>
      </w:r>
      <w:r w:rsidRPr="006237B8">
        <w:rPr>
          <w:rStyle w:val="Emphasis"/>
          <w:highlight w:val="green"/>
        </w:rPr>
        <w:t>decrease</w:t>
      </w:r>
      <w:r w:rsidRPr="006237B8">
        <w:rPr>
          <w:rStyle w:val="TitleChar"/>
          <w:highlight w:val="green"/>
        </w:rPr>
        <w:t xml:space="preserve"> in</w:t>
      </w:r>
      <w:r w:rsidRPr="0007468F">
        <w:rPr>
          <w:rStyle w:val="TitleChar"/>
        </w:rPr>
        <w:t xml:space="preserve"> aggregate </w:t>
      </w:r>
      <w:r w:rsidRPr="006237B8">
        <w:rPr>
          <w:rStyle w:val="Emphasis"/>
          <w:highlight w:val="green"/>
        </w:rPr>
        <w:t>productivity</w:t>
      </w:r>
      <w:r w:rsidRPr="0007468F">
        <w:rPr>
          <w:rStyle w:val="Emphasis"/>
        </w:rPr>
        <w:t xml:space="preserve"> growth</w:t>
      </w:r>
      <w:r w:rsidRPr="0007468F">
        <w:rPr>
          <w:rStyle w:val="TitleChar"/>
        </w:rPr>
        <w:t xml:space="preserve">, </w:t>
      </w:r>
      <w:r w:rsidRPr="006237B8">
        <w:rPr>
          <w:rStyle w:val="Emphasis"/>
          <w:highlight w:val="green"/>
        </w:rPr>
        <w:t>broad</w:t>
      </w:r>
      <w:r w:rsidRPr="0007468F">
        <w:rPr>
          <w:rStyle w:val="Emphasis"/>
        </w:rPr>
        <w:t xml:space="preserve">-based </w:t>
      </w:r>
      <w:r w:rsidRPr="006237B8">
        <w:rPr>
          <w:rStyle w:val="Emphasis"/>
          <w:highlight w:val="green"/>
        </w:rPr>
        <w:t>growth</w:t>
      </w:r>
      <w:r w:rsidRPr="006237B8">
        <w:rPr>
          <w:rStyle w:val="TitleChar"/>
          <w:highlight w:val="green"/>
        </w:rPr>
        <w:t xml:space="preserve">, </w:t>
      </w:r>
      <w:r w:rsidRPr="00EF7825">
        <w:rPr>
          <w:rStyle w:val="TitleChar"/>
        </w:rPr>
        <w:t xml:space="preserve">and </w:t>
      </w:r>
      <w:r w:rsidRPr="00EF7825">
        <w:rPr>
          <w:rStyle w:val="Emphasis"/>
        </w:rPr>
        <w:t>business dynamism</w:t>
      </w:r>
      <w:r w:rsidRPr="00EF7825">
        <w:rPr>
          <w:rStyle w:val="TitleChar"/>
        </w:rPr>
        <w:t xml:space="preserve">. </w:t>
      </w:r>
      <w:r w:rsidRPr="006237B8">
        <w:rPr>
          <w:rStyle w:val="TitleChar"/>
          <w:highlight w:val="green"/>
        </w:rPr>
        <w:t>This</w:t>
      </w:r>
      <w:r w:rsidRPr="0007468F">
        <w:rPr>
          <w:rStyle w:val="TitleChar"/>
        </w:rPr>
        <w:t xml:space="preserve"> increasing </w:t>
      </w:r>
      <w:r w:rsidRPr="006237B8">
        <w:rPr>
          <w:rStyle w:val="Emphasis"/>
          <w:highlight w:val="green"/>
        </w:rPr>
        <w:t>hegemony</w:t>
      </w:r>
      <w:r w:rsidRPr="0007468F">
        <w:rPr>
          <w:sz w:val="16"/>
        </w:rPr>
        <w:t xml:space="preserve">, in turn, </w:t>
      </w:r>
      <w:r w:rsidRPr="006237B8">
        <w:rPr>
          <w:rStyle w:val="TitleChar"/>
          <w:highlight w:val="green"/>
        </w:rPr>
        <w:t xml:space="preserve">has been </w:t>
      </w:r>
      <w:r w:rsidRPr="006237B8">
        <w:rPr>
          <w:rStyle w:val="Emphasis"/>
          <w:highlight w:val="green"/>
        </w:rPr>
        <w:t>facilitated</w:t>
      </w:r>
      <w:r w:rsidRPr="006237B8">
        <w:rPr>
          <w:rStyle w:val="TitleChar"/>
          <w:highlight w:val="green"/>
        </w:rPr>
        <w:t xml:space="preserve"> by</w:t>
      </w:r>
      <w:r w:rsidRPr="0007468F">
        <w:rPr>
          <w:rStyle w:val="TitleChar"/>
        </w:rPr>
        <w:t xml:space="preserve"> an </w:t>
      </w:r>
      <w:r w:rsidRPr="006237B8">
        <w:rPr>
          <w:rStyle w:val="Emphasis"/>
          <w:highlight w:val="green"/>
        </w:rPr>
        <w:t>insufficient</w:t>
      </w:r>
      <w:r w:rsidRPr="0007468F">
        <w:rPr>
          <w:rStyle w:val="Emphasis"/>
        </w:rPr>
        <w:t xml:space="preserve"> regulation</w:t>
      </w:r>
      <w:r w:rsidRPr="0007468F">
        <w:rPr>
          <w:sz w:val="16"/>
        </w:rPr>
        <w:t xml:space="preserve"> of mergers and acquisitions, in other words by </w:t>
      </w:r>
      <w:r w:rsidRPr="0007468F">
        <w:rPr>
          <w:rStyle w:val="TitleChar"/>
        </w:rPr>
        <w:t xml:space="preserve">a </w:t>
      </w:r>
      <w:r w:rsidRPr="006237B8">
        <w:rPr>
          <w:rStyle w:val="TitleChar"/>
          <w:highlight w:val="green"/>
        </w:rPr>
        <w:t xml:space="preserve">competition policy, which has </w:t>
      </w:r>
      <w:r w:rsidRPr="006237B8">
        <w:rPr>
          <w:rStyle w:val="Emphasis"/>
          <w:highlight w:val="green"/>
        </w:rPr>
        <w:t>not adapted</w:t>
      </w:r>
      <w:r w:rsidRPr="0007468F">
        <w:rPr>
          <w:rStyle w:val="TitleChar"/>
        </w:rPr>
        <w:t xml:space="preserve"> to the digital economy</w:t>
      </w:r>
      <w:r w:rsidRPr="0007468F">
        <w:rPr>
          <w:sz w:val="16"/>
        </w:rPr>
        <w:t>.</w:t>
      </w:r>
    </w:p>
    <w:p w14:paraId="0E827177" w14:textId="77777777" w:rsidR="003D0384" w:rsidRDefault="003D0384" w:rsidP="003D0384">
      <w:pPr>
        <w:pStyle w:val="Heading4"/>
        <w:rPr>
          <w:rFonts w:cs="Calibri"/>
        </w:rPr>
      </w:pPr>
      <w:r w:rsidRPr="0007468F">
        <w:rPr>
          <w:rFonts w:cs="Calibri"/>
        </w:rPr>
        <w:t xml:space="preserve">Stagnation collapses the </w:t>
      </w:r>
      <w:r w:rsidRPr="0007468F">
        <w:rPr>
          <w:rFonts w:cs="Calibri"/>
          <w:u w:val="single"/>
        </w:rPr>
        <w:t>liberal order</w:t>
      </w:r>
      <w:r w:rsidRPr="0007468F">
        <w:rPr>
          <w:rFonts w:cs="Calibri"/>
        </w:rPr>
        <w:t xml:space="preserve"> AND causes </w:t>
      </w:r>
      <w:r w:rsidRPr="0007468F">
        <w:rPr>
          <w:rFonts w:cs="Calibri"/>
          <w:u w:val="single"/>
        </w:rPr>
        <w:t>hotspot escalation</w:t>
      </w:r>
      <w:r w:rsidRPr="0007468F">
        <w:rPr>
          <w:rFonts w:cs="Calibri"/>
        </w:rPr>
        <w:t xml:space="preserve"> through trade decline---</w:t>
      </w:r>
      <w:r w:rsidRPr="0007468F">
        <w:rPr>
          <w:rFonts w:cs="Calibri"/>
          <w:u w:val="single"/>
        </w:rPr>
        <w:t>extinction</w:t>
      </w:r>
      <w:r w:rsidRPr="0007468F">
        <w:rPr>
          <w:rFonts w:cs="Calibri"/>
        </w:rPr>
        <w:t xml:space="preserve">. </w:t>
      </w:r>
    </w:p>
    <w:p w14:paraId="3D47A07F" w14:textId="77777777" w:rsidR="003D0384" w:rsidRPr="0007468F" w:rsidRDefault="003D0384" w:rsidP="003D0384">
      <w:r w:rsidRPr="0007468F">
        <w:t xml:space="preserve">Michael </w:t>
      </w:r>
      <w:r w:rsidRPr="0007468F">
        <w:rPr>
          <w:rStyle w:val="Style13ptBold"/>
        </w:rPr>
        <w:t>Oppenheimer 21</w:t>
      </w:r>
      <w:r w:rsidRPr="0007468F">
        <w:t>, Clinical Professor at the Center for Global Affairs at New York University, M.A. in International Affairs from the University of Virginia; The Future of Global Affairs, “The Turbulent Future of International Relations,” Ch. 2</w:t>
      </w:r>
    </w:p>
    <w:p w14:paraId="7FE4FFCD" w14:textId="77777777" w:rsidR="003D0384" w:rsidRPr="0007468F" w:rsidRDefault="003D0384" w:rsidP="003D0384">
      <w:pPr>
        <w:rPr>
          <w:sz w:val="16"/>
        </w:rPr>
      </w:pPr>
      <w:r w:rsidRPr="0007468F">
        <w:rPr>
          <w:sz w:val="16"/>
        </w:rPr>
        <w:t>Secular Stagnation</w:t>
      </w:r>
    </w:p>
    <w:p w14:paraId="0F36493F" w14:textId="77777777" w:rsidR="003D0384" w:rsidRPr="0007468F" w:rsidRDefault="003D0384" w:rsidP="003D0384">
      <w:pPr>
        <w:rPr>
          <w:sz w:val="16"/>
        </w:rPr>
      </w:pPr>
      <w:r w:rsidRPr="0007468F">
        <w:rPr>
          <w:sz w:val="16"/>
        </w:rPr>
        <w:t xml:space="preserve">This unbrave new world has been emerging for some time, </w:t>
      </w:r>
      <w:r w:rsidRPr="0007468F">
        <w:rPr>
          <w:rStyle w:val="StyleUnderline"/>
        </w:rPr>
        <w:t xml:space="preserve">as </w:t>
      </w:r>
      <w:r w:rsidRPr="0007468F">
        <w:rPr>
          <w:rStyle w:val="Emphasis"/>
        </w:rPr>
        <w:t>US power</w:t>
      </w:r>
      <w:r w:rsidRPr="0007468F">
        <w:rPr>
          <w:sz w:val="16"/>
        </w:rPr>
        <w:t xml:space="preserve"> has </w:t>
      </w:r>
      <w:r w:rsidRPr="0007468F">
        <w:rPr>
          <w:rStyle w:val="StyleUnderline"/>
        </w:rPr>
        <w:t xml:space="preserve">declined relative to other states, especially </w:t>
      </w:r>
      <w:r w:rsidRPr="0007468F">
        <w:rPr>
          <w:rStyle w:val="Emphasis"/>
        </w:rPr>
        <w:t>China</w:t>
      </w:r>
      <w:r w:rsidRPr="0007468F">
        <w:rPr>
          <w:rStyle w:val="StyleUnderline"/>
        </w:rPr>
        <w:t xml:space="preserve">, </w:t>
      </w:r>
      <w:r w:rsidRPr="0007468F">
        <w:rPr>
          <w:rStyle w:val="Emphasis"/>
        </w:rPr>
        <w:t>global liberalism</w:t>
      </w:r>
      <w:r w:rsidRPr="0007468F">
        <w:rPr>
          <w:sz w:val="16"/>
        </w:rPr>
        <w:t xml:space="preserve"> has </w:t>
      </w:r>
      <w:r w:rsidRPr="0007468F">
        <w:rPr>
          <w:rStyle w:val="StyleUnderline"/>
        </w:rPr>
        <w:t xml:space="preserve">failed to deliver on its promises, and </w:t>
      </w:r>
      <w:r w:rsidRPr="0007468F">
        <w:rPr>
          <w:rStyle w:val="Emphasis"/>
        </w:rPr>
        <w:t>totalitarian</w:t>
      </w:r>
      <w:r w:rsidRPr="0007468F">
        <w:rPr>
          <w:rStyle w:val="StyleUnderline"/>
        </w:rPr>
        <w:t xml:space="preserve"> capitalism has proven </w:t>
      </w:r>
      <w:r w:rsidRPr="0007468F">
        <w:rPr>
          <w:rStyle w:val="Emphasis"/>
        </w:rPr>
        <w:t>effective</w:t>
      </w:r>
      <w:r w:rsidRPr="0007468F">
        <w:rPr>
          <w:rStyle w:val="StyleUnderline"/>
        </w:rPr>
        <w:t xml:space="preserve"> in leveraging </w:t>
      </w:r>
      <w:r w:rsidRPr="0007468F">
        <w:rPr>
          <w:rStyle w:val="Emphasis"/>
        </w:rPr>
        <w:t>globalization</w:t>
      </w:r>
      <w:r w:rsidRPr="0007468F">
        <w:rPr>
          <w:rStyle w:val="StyleUnderline"/>
        </w:rPr>
        <w:t xml:space="preserve"> for economic growth</w:t>
      </w:r>
      <w:r w:rsidRPr="0007468F">
        <w:rPr>
          <w:sz w:val="16"/>
        </w:rPr>
        <w:t xml:space="preserve"> and political legitimacy while exploiting technology and the state’s coercive powers to maintain internal political control. But </w:t>
      </w:r>
      <w:r w:rsidRPr="0007468F">
        <w:rPr>
          <w:rStyle w:val="StyleUnderline"/>
        </w:rPr>
        <w:t xml:space="preserve">this new era was </w:t>
      </w:r>
      <w:r w:rsidRPr="0007468F">
        <w:rPr>
          <w:rStyle w:val="Emphasis"/>
        </w:rPr>
        <w:t>jumpstarted</w:t>
      </w:r>
      <w:r w:rsidRPr="0007468F">
        <w:rPr>
          <w:rStyle w:val="StyleUnderline"/>
        </w:rPr>
        <w:t xml:space="preserve"> by the world </w:t>
      </w:r>
      <w:r w:rsidRPr="0007468F">
        <w:rPr>
          <w:rStyle w:val="Emphasis"/>
        </w:rPr>
        <w:t>financial crisis</w:t>
      </w:r>
      <w:r w:rsidRPr="0007468F">
        <w:rPr>
          <w:sz w:val="16"/>
        </w:rPr>
        <w:t xml:space="preserve"> of 2007, </w:t>
      </w:r>
      <w:r w:rsidRPr="0007468F">
        <w:rPr>
          <w:rStyle w:val="StyleUnderline"/>
        </w:rPr>
        <w:t>which</w:t>
      </w:r>
      <w:r w:rsidRPr="0007468F">
        <w:rPr>
          <w:sz w:val="16"/>
        </w:rPr>
        <w:t xml:space="preserve"> revealed the bankruptcy of unregulated market capitalism, </w:t>
      </w:r>
      <w:r w:rsidRPr="0007468F">
        <w:rPr>
          <w:rStyle w:val="Emphasis"/>
        </w:rPr>
        <w:t>weakened faith</w:t>
      </w:r>
      <w:r w:rsidRPr="0007468F">
        <w:rPr>
          <w:rStyle w:val="StyleUnderline"/>
        </w:rPr>
        <w:t xml:space="preserve"> in US leadership, exacerbated economic deprivation</w:t>
      </w:r>
      <w:r w:rsidRPr="0007468F">
        <w:rPr>
          <w:sz w:val="16"/>
        </w:rPr>
        <w:t xml:space="preserve"> and inequality around the world, </w:t>
      </w:r>
      <w:r w:rsidRPr="0007468F">
        <w:rPr>
          <w:rStyle w:val="Emphasis"/>
        </w:rPr>
        <w:t>ignited</w:t>
      </w:r>
      <w:r w:rsidRPr="0007468F">
        <w:rPr>
          <w:rStyle w:val="StyleUnderline"/>
        </w:rPr>
        <w:t xml:space="preserve"> growing </w:t>
      </w:r>
      <w:r w:rsidRPr="0007468F">
        <w:rPr>
          <w:rStyle w:val="Emphasis"/>
        </w:rPr>
        <w:t>populism</w:t>
      </w:r>
      <w:r w:rsidRPr="0007468F">
        <w:rPr>
          <w:rStyle w:val="StyleUnderline"/>
        </w:rPr>
        <w:t xml:space="preserve">, and </w:t>
      </w:r>
      <w:r w:rsidRPr="0007468F">
        <w:rPr>
          <w:rStyle w:val="Emphasis"/>
        </w:rPr>
        <w:t>undermined</w:t>
      </w:r>
      <w:r w:rsidRPr="0007468F">
        <w:rPr>
          <w:rStyle w:val="StyleUnderline"/>
        </w:rPr>
        <w:t xml:space="preserve"> international </w:t>
      </w:r>
      <w:r w:rsidRPr="0007468F">
        <w:rPr>
          <w:rStyle w:val="Emphasis"/>
        </w:rPr>
        <w:t>liberal institutions</w:t>
      </w:r>
      <w:r w:rsidRPr="0007468F">
        <w:rPr>
          <w:sz w:val="16"/>
        </w:rPr>
        <w:t xml:space="preserve">. The skewed distribution of wealth experienced in most developed countries, politically tolerated in periods of growth, became intolerable as growth rates declined. A combination of aging populations, accelerating technology, and global populism/nationalism promises to make this growth decline very difficult to reverse. What Larry Summers and other international political economists have come to call </w:t>
      </w:r>
      <w:r w:rsidRPr="006237B8">
        <w:rPr>
          <w:rStyle w:val="StyleUnderline"/>
          <w:highlight w:val="green"/>
        </w:rPr>
        <w:t>“</w:t>
      </w:r>
      <w:r w:rsidRPr="006237B8">
        <w:rPr>
          <w:rStyle w:val="Emphasis"/>
          <w:highlight w:val="green"/>
        </w:rPr>
        <w:t>secular stagnation</w:t>
      </w:r>
      <w:r w:rsidRPr="006237B8">
        <w:rPr>
          <w:rStyle w:val="StyleUnderline"/>
          <w:highlight w:val="green"/>
        </w:rPr>
        <w:t xml:space="preserve">” </w:t>
      </w:r>
      <w:r w:rsidRPr="00490178">
        <w:rPr>
          <w:rStyle w:val="StyleUnderline"/>
        </w:rPr>
        <w:t xml:space="preserve">increases the likelihood that </w:t>
      </w:r>
      <w:r w:rsidRPr="00490178">
        <w:rPr>
          <w:rStyle w:val="Emphasis"/>
        </w:rPr>
        <w:t>illiberal</w:t>
      </w:r>
      <w:r w:rsidRPr="00490178">
        <w:rPr>
          <w:rStyle w:val="StyleUnderline"/>
        </w:rPr>
        <w:t xml:space="preserve"> globalization, </w:t>
      </w:r>
      <w:r w:rsidRPr="00490178">
        <w:rPr>
          <w:rStyle w:val="Emphasis"/>
        </w:rPr>
        <w:t>multipolarity</w:t>
      </w:r>
      <w:r w:rsidRPr="00490178">
        <w:rPr>
          <w:rStyle w:val="StyleUnderline"/>
        </w:rPr>
        <w:t xml:space="preserve">, and </w:t>
      </w:r>
      <w:r w:rsidRPr="00490178">
        <w:rPr>
          <w:rStyle w:val="Emphasis"/>
        </w:rPr>
        <w:t>rising nationalism</w:t>
      </w:r>
      <w:r w:rsidRPr="00490178">
        <w:rPr>
          <w:rStyle w:val="StyleUnderline"/>
        </w:rPr>
        <w:t xml:space="preserve"> will define our future.</w:t>
      </w:r>
      <w:r w:rsidRPr="00490178">
        <w:rPr>
          <w:sz w:val="16"/>
        </w:rPr>
        <w:t xml:space="preserve"> Summers</w:t>
      </w:r>
      <w:r w:rsidRPr="005E2011">
        <w:rPr>
          <w:sz w:val="16"/>
        </w:rPr>
        <w:t>11</w:t>
      </w:r>
      <w:r w:rsidRPr="00490178">
        <w:rPr>
          <w:sz w:val="16"/>
        </w:rPr>
        <w:t xml:space="preserve"> has argued that the world is entering a long period of diminishing economic growth. He suggests that </w:t>
      </w:r>
      <w:r w:rsidRPr="00490178">
        <w:rPr>
          <w:rStyle w:val="StyleUnderline"/>
        </w:rPr>
        <w:t>secular stagnation</w:t>
      </w:r>
      <w:r w:rsidRPr="0007468F">
        <w:rPr>
          <w:rStyle w:val="StyleUnderline"/>
        </w:rPr>
        <w:t xml:space="preserve"> “may be </w:t>
      </w:r>
      <w:r w:rsidRPr="006237B8">
        <w:rPr>
          <w:rStyle w:val="StyleUnderline"/>
          <w:highlight w:val="green"/>
        </w:rPr>
        <w:t xml:space="preserve">the </w:t>
      </w:r>
      <w:r w:rsidRPr="006237B8">
        <w:rPr>
          <w:rStyle w:val="Emphasis"/>
          <w:highlight w:val="green"/>
        </w:rPr>
        <w:t>defining</w:t>
      </w:r>
      <w:r w:rsidRPr="0007468F">
        <w:rPr>
          <w:rStyle w:val="Emphasis"/>
        </w:rPr>
        <w:t xml:space="preserve"> macroeconomic </w:t>
      </w:r>
      <w:r w:rsidRPr="006237B8">
        <w:rPr>
          <w:rStyle w:val="Emphasis"/>
          <w:highlight w:val="green"/>
        </w:rPr>
        <w:t>challenge</w:t>
      </w:r>
      <w:r w:rsidRPr="006237B8">
        <w:rPr>
          <w:rStyle w:val="StyleUnderline"/>
          <w:highlight w:val="green"/>
        </w:rPr>
        <w:t xml:space="preserve"> of our times.”</w:t>
      </w:r>
      <w:r w:rsidRPr="0007468F">
        <w:rPr>
          <w:sz w:val="16"/>
        </w:rPr>
        <w:t xml:space="preserve"> Julius Probst, in his recent assessment of Summers’ ideas, explains:</w:t>
      </w:r>
    </w:p>
    <w:p w14:paraId="30A4AD69" w14:textId="77777777" w:rsidR="003D0384" w:rsidRPr="0007468F" w:rsidRDefault="003D0384" w:rsidP="003D0384">
      <w:pPr>
        <w:ind w:left="720"/>
        <w:rPr>
          <w:sz w:val="16"/>
        </w:rPr>
      </w:pPr>
      <w:r w:rsidRPr="0007468F">
        <w:rPr>
          <w:sz w:val="16"/>
        </w:rPr>
        <w:t>…rich countries are ageing as birth rates decline and people live longer. This has pushed down real interest rates because investors think these trends will mean they will make lower returns from investing in future, making them more willing to accept a lower return on government debt as a result.</w:t>
      </w:r>
    </w:p>
    <w:p w14:paraId="389D5F79" w14:textId="77777777" w:rsidR="003D0384" w:rsidRPr="0007468F" w:rsidRDefault="003D0384" w:rsidP="003D0384">
      <w:pPr>
        <w:ind w:left="720"/>
        <w:rPr>
          <w:sz w:val="16"/>
        </w:rPr>
      </w:pPr>
      <w:r w:rsidRPr="0007468F">
        <w:rPr>
          <w:sz w:val="16"/>
        </w:rPr>
        <w:t xml:space="preserve">Other </w:t>
      </w:r>
      <w:r w:rsidRPr="0007468F">
        <w:rPr>
          <w:rStyle w:val="StyleUnderline"/>
        </w:rPr>
        <w:t>factors</w:t>
      </w:r>
      <w:r w:rsidRPr="0007468F">
        <w:rPr>
          <w:sz w:val="16"/>
        </w:rPr>
        <w:t xml:space="preserve"> that </w:t>
      </w:r>
      <w:r w:rsidRPr="0007468F">
        <w:rPr>
          <w:rStyle w:val="StyleUnderline"/>
        </w:rPr>
        <w:t>make investors</w:t>
      </w:r>
      <w:r w:rsidRPr="0007468F">
        <w:rPr>
          <w:sz w:val="16"/>
        </w:rPr>
        <w:t xml:space="preserve"> similarly </w:t>
      </w:r>
      <w:r w:rsidRPr="0007468F">
        <w:rPr>
          <w:rStyle w:val="Emphasis"/>
        </w:rPr>
        <w:t>pessimistic</w:t>
      </w:r>
      <w:r w:rsidRPr="0007468F">
        <w:rPr>
          <w:sz w:val="16"/>
        </w:rPr>
        <w:t xml:space="preserve"> include rising global inequality and </w:t>
      </w:r>
      <w:r w:rsidRPr="0007468F">
        <w:rPr>
          <w:rStyle w:val="StyleUnderline"/>
        </w:rPr>
        <w:t xml:space="preserve">the </w:t>
      </w:r>
      <w:r w:rsidRPr="0007468F">
        <w:rPr>
          <w:rStyle w:val="Emphasis"/>
        </w:rPr>
        <w:t>slowdown</w:t>
      </w:r>
      <w:r w:rsidRPr="0007468F">
        <w:rPr>
          <w:rStyle w:val="StyleUnderline"/>
        </w:rPr>
        <w:t xml:space="preserve"> in productivity growth</w:t>
      </w:r>
      <w:r w:rsidRPr="0007468F">
        <w:rPr>
          <w:sz w:val="16"/>
        </w:rPr>
        <w:t>…</w:t>
      </w:r>
    </w:p>
    <w:p w14:paraId="086485FE" w14:textId="77777777" w:rsidR="003D0384" w:rsidRPr="0007468F" w:rsidRDefault="003D0384" w:rsidP="003D0384">
      <w:pPr>
        <w:ind w:left="720"/>
        <w:rPr>
          <w:sz w:val="16"/>
        </w:rPr>
      </w:pPr>
      <w:r w:rsidRPr="0007468F">
        <w:rPr>
          <w:sz w:val="16"/>
        </w:rPr>
        <w:t>This decline in real interest rates matters because economists believe that to overcome an economic downturn, a central bank must drive down the real interest rate to a certain level to encourage more spending and investment… Because real interest rates are so low, Summers and his supporters believe that the rate required to reach full employment is so far into negative territory that it is effectively impossible.</w:t>
      </w:r>
    </w:p>
    <w:p w14:paraId="13751D5E" w14:textId="77777777" w:rsidR="003D0384" w:rsidRPr="0007468F" w:rsidRDefault="003D0384" w:rsidP="003D0384">
      <w:pPr>
        <w:ind w:left="720"/>
        <w:rPr>
          <w:sz w:val="16"/>
        </w:rPr>
      </w:pPr>
      <w:r w:rsidRPr="0007468F">
        <w:rPr>
          <w:sz w:val="16"/>
        </w:rPr>
        <w:t>…in the long run, more immigration might be a vital part of curing secular stagnation. Summers also heavily prescribes increased government spending, arguing that it might actually be more prudent than cutting back – especially if the money is spent on infrastructure, education and research and development.</w:t>
      </w:r>
    </w:p>
    <w:p w14:paraId="0EF46C8D" w14:textId="77777777" w:rsidR="003D0384" w:rsidRPr="0007468F" w:rsidRDefault="003D0384" w:rsidP="003D0384">
      <w:pPr>
        <w:ind w:left="720"/>
        <w:rPr>
          <w:sz w:val="16"/>
        </w:rPr>
      </w:pPr>
      <w:r w:rsidRPr="0007468F">
        <w:rPr>
          <w:sz w:val="16"/>
        </w:rPr>
        <w:t xml:space="preserve">Of course, governments in Europe and the US are instead trying to shut their doors to migrants. And </w:t>
      </w:r>
      <w:r w:rsidRPr="0007468F">
        <w:rPr>
          <w:rStyle w:val="StyleUnderline"/>
        </w:rPr>
        <w:t xml:space="preserve">austerity policies have </w:t>
      </w:r>
      <w:r w:rsidRPr="0007468F">
        <w:rPr>
          <w:rStyle w:val="Emphasis"/>
        </w:rPr>
        <w:t>taken their toll</w:t>
      </w:r>
      <w:r w:rsidRPr="0007468F">
        <w:rPr>
          <w:rStyle w:val="StyleUnderline"/>
        </w:rPr>
        <w:t xml:space="preserve"> on infrastructure and</w:t>
      </w:r>
      <w:r w:rsidRPr="0007468F">
        <w:rPr>
          <w:sz w:val="16"/>
        </w:rPr>
        <w:t xml:space="preserve"> public </w:t>
      </w:r>
      <w:r w:rsidRPr="0007468F">
        <w:rPr>
          <w:rStyle w:val="StyleUnderline"/>
        </w:rPr>
        <w:t xml:space="preserve">research. This looks </w:t>
      </w:r>
      <w:r w:rsidRPr="0007468F">
        <w:rPr>
          <w:rStyle w:val="Emphasis"/>
        </w:rPr>
        <w:t>set to ensure</w:t>
      </w:r>
      <w:r w:rsidRPr="0007468F">
        <w:rPr>
          <w:rStyle w:val="StyleUnderline"/>
        </w:rPr>
        <w:t xml:space="preserve"> that the </w:t>
      </w:r>
      <w:r w:rsidRPr="0007468F">
        <w:rPr>
          <w:rStyle w:val="Emphasis"/>
        </w:rPr>
        <w:t>next recession</w:t>
      </w:r>
      <w:r w:rsidRPr="0007468F">
        <w:rPr>
          <w:rStyle w:val="StyleUnderline"/>
        </w:rPr>
        <w:t xml:space="preserve"> will be particularly </w:t>
      </w:r>
      <w:r w:rsidRPr="0007468F">
        <w:rPr>
          <w:rStyle w:val="Emphasis"/>
        </w:rPr>
        <w:t>nasty</w:t>
      </w:r>
      <w:r w:rsidRPr="0007468F">
        <w:rPr>
          <w:sz w:val="16"/>
        </w:rPr>
        <w:t xml:space="preserve"> when it comes… </w:t>
      </w:r>
      <w:r w:rsidRPr="0007468F">
        <w:rPr>
          <w:rStyle w:val="StyleUnderline"/>
        </w:rPr>
        <w:t xml:space="preserve">Unless governments </w:t>
      </w:r>
      <w:r w:rsidRPr="0007468F">
        <w:rPr>
          <w:rStyle w:val="Emphasis"/>
        </w:rPr>
        <w:t>change course</w:t>
      </w:r>
      <w:r w:rsidRPr="0007468F">
        <w:rPr>
          <w:rStyle w:val="StyleUnderline"/>
        </w:rPr>
        <w:t xml:space="preserve"> radically, we could be in for a </w:t>
      </w:r>
      <w:r w:rsidRPr="0007468F">
        <w:rPr>
          <w:rStyle w:val="Emphasis"/>
        </w:rPr>
        <w:t>sobering</w:t>
      </w:r>
      <w:r w:rsidRPr="0007468F">
        <w:rPr>
          <w:rStyle w:val="StyleUnderline"/>
        </w:rPr>
        <w:t xml:space="preserve"> period</w:t>
      </w:r>
      <w:r w:rsidRPr="0007468F">
        <w:rPr>
          <w:sz w:val="16"/>
        </w:rPr>
        <w:t xml:space="preserve"> ahead.</w:t>
      </w:r>
      <w:r w:rsidRPr="005E2011">
        <w:rPr>
          <w:sz w:val="16"/>
        </w:rPr>
        <w:t>12</w:t>
      </w:r>
    </w:p>
    <w:p w14:paraId="51F5290D" w14:textId="77777777" w:rsidR="003D0384" w:rsidRPr="0007468F" w:rsidRDefault="003D0384" w:rsidP="003D0384">
      <w:pPr>
        <w:rPr>
          <w:sz w:val="16"/>
        </w:rPr>
      </w:pPr>
      <w:r w:rsidRPr="0007468F">
        <w:rPr>
          <w:sz w:val="16"/>
        </w:rPr>
        <w:t xml:space="preserve">The rise of nationalism/populism is both cause and effect of this economic outlook. </w:t>
      </w:r>
      <w:r w:rsidRPr="006237B8">
        <w:rPr>
          <w:rStyle w:val="Emphasis"/>
          <w:highlight w:val="green"/>
        </w:rPr>
        <w:t>Low</w:t>
      </w:r>
      <w:r w:rsidRPr="0007468F">
        <w:rPr>
          <w:rStyle w:val="Emphasis"/>
        </w:rPr>
        <w:t xml:space="preserve">er </w:t>
      </w:r>
      <w:r w:rsidRPr="006237B8">
        <w:rPr>
          <w:rStyle w:val="Emphasis"/>
          <w:highlight w:val="green"/>
        </w:rPr>
        <w:t>growth</w:t>
      </w:r>
      <w:r w:rsidRPr="0007468F">
        <w:rPr>
          <w:rStyle w:val="StyleUnderline"/>
        </w:rPr>
        <w:t xml:space="preserve"> will </w:t>
      </w:r>
      <w:r w:rsidRPr="006237B8">
        <w:rPr>
          <w:rStyle w:val="StyleUnderline"/>
          <w:highlight w:val="green"/>
        </w:rPr>
        <w:t>make</w:t>
      </w:r>
      <w:r w:rsidRPr="0007468F">
        <w:rPr>
          <w:rStyle w:val="StyleUnderline"/>
        </w:rPr>
        <w:t xml:space="preserve"> </w:t>
      </w:r>
      <w:r w:rsidRPr="0007468F">
        <w:rPr>
          <w:rStyle w:val="Emphasis"/>
        </w:rPr>
        <w:t>every aspect</w:t>
      </w:r>
      <w:r w:rsidRPr="0007468F">
        <w:rPr>
          <w:rStyle w:val="StyleUnderline"/>
        </w:rPr>
        <w:t xml:space="preserve"> of the </w:t>
      </w:r>
      <w:r w:rsidRPr="006237B8">
        <w:rPr>
          <w:rStyle w:val="Emphasis"/>
          <w:highlight w:val="green"/>
        </w:rPr>
        <w:t>liberal order</w:t>
      </w:r>
      <w:r w:rsidRPr="0007468F">
        <w:rPr>
          <w:sz w:val="16"/>
        </w:rPr>
        <w:t xml:space="preserve"> more </w:t>
      </w:r>
      <w:r w:rsidRPr="006237B8">
        <w:rPr>
          <w:rStyle w:val="StyleUnderline"/>
          <w:highlight w:val="green"/>
        </w:rPr>
        <w:t xml:space="preserve">difficult to </w:t>
      </w:r>
      <w:r w:rsidRPr="006237B8">
        <w:rPr>
          <w:rStyle w:val="Emphasis"/>
          <w:highlight w:val="green"/>
        </w:rPr>
        <w:t>resuscitate</w:t>
      </w:r>
      <w:r w:rsidRPr="0007468F">
        <w:rPr>
          <w:rStyle w:val="StyleUnderline"/>
        </w:rPr>
        <w:t xml:space="preserve"> post-Trump. Domestic politics will become</w:t>
      </w:r>
      <w:r w:rsidRPr="0007468F">
        <w:rPr>
          <w:sz w:val="16"/>
        </w:rPr>
        <w:t xml:space="preserve"> more </w:t>
      </w:r>
      <w:r w:rsidRPr="0007468F">
        <w:rPr>
          <w:rStyle w:val="Emphasis"/>
        </w:rPr>
        <w:t>polarized</w:t>
      </w:r>
      <w:r w:rsidRPr="0007468F">
        <w:rPr>
          <w:rStyle w:val="StyleUnderline"/>
        </w:rPr>
        <w:t xml:space="preserve"> and dysfunctional, as </w:t>
      </w:r>
      <w:r w:rsidRPr="0007468F">
        <w:rPr>
          <w:rStyle w:val="Emphasis"/>
        </w:rPr>
        <w:t>competition</w:t>
      </w:r>
      <w:r w:rsidRPr="0007468F">
        <w:rPr>
          <w:rStyle w:val="StyleUnderline"/>
        </w:rPr>
        <w:t xml:space="preserve"> for </w:t>
      </w:r>
      <w:r w:rsidRPr="0007468F">
        <w:rPr>
          <w:rStyle w:val="Emphasis"/>
        </w:rPr>
        <w:t>diminishing resources</w:t>
      </w:r>
      <w:r w:rsidRPr="0007468F">
        <w:rPr>
          <w:rStyle w:val="StyleUnderline"/>
        </w:rPr>
        <w:t xml:space="preserve"> intensifies. International collaboration</w:t>
      </w:r>
      <w:r w:rsidRPr="0007468F">
        <w:rPr>
          <w:sz w:val="16"/>
        </w:rPr>
        <w:t xml:space="preserve">, ad hoc or through institutions, </w:t>
      </w:r>
      <w:r w:rsidRPr="0007468F">
        <w:rPr>
          <w:rStyle w:val="StyleUnderline"/>
        </w:rPr>
        <w:t xml:space="preserve">will become politically toxic. </w:t>
      </w:r>
      <w:r w:rsidRPr="0007468F">
        <w:rPr>
          <w:rStyle w:val="Emphasis"/>
        </w:rPr>
        <w:t>Protectionism</w:t>
      </w:r>
      <w:r w:rsidRPr="0007468F">
        <w:rPr>
          <w:sz w:val="16"/>
        </w:rPr>
        <w:t xml:space="preserve">, in its multiple forms, </w:t>
      </w:r>
      <w:r w:rsidRPr="0007468F">
        <w:rPr>
          <w:rStyle w:val="StyleUnderline"/>
        </w:rPr>
        <w:t>will make economic recovery</w:t>
      </w:r>
      <w:r w:rsidRPr="0007468F">
        <w:rPr>
          <w:sz w:val="16"/>
        </w:rPr>
        <w:t xml:space="preserve"> from “secular stagnation” </w:t>
      </w:r>
      <w:r w:rsidRPr="0007468F">
        <w:rPr>
          <w:rStyle w:val="StyleUnderline"/>
        </w:rPr>
        <w:t xml:space="preserve">a heavy lift, and </w:t>
      </w:r>
      <w:r w:rsidRPr="00EF7825">
        <w:rPr>
          <w:rStyle w:val="StyleUnderline"/>
        </w:rPr>
        <w:t xml:space="preserve">the </w:t>
      </w:r>
      <w:r w:rsidRPr="00EF7825">
        <w:rPr>
          <w:rStyle w:val="Emphasis"/>
        </w:rPr>
        <w:t>liberal hegemonic leadership</w:t>
      </w:r>
      <w:r w:rsidRPr="00EF7825">
        <w:rPr>
          <w:rStyle w:val="StyleUnderline"/>
        </w:rPr>
        <w:t xml:space="preserve"> and strong institutions that </w:t>
      </w:r>
      <w:r w:rsidRPr="00EF7825">
        <w:rPr>
          <w:rStyle w:val="Emphasis"/>
        </w:rPr>
        <w:t>limited the damage</w:t>
      </w:r>
      <w:r w:rsidRPr="00EF7825">
        <w:rPr>
          <w:rStyle w:val="StyleUnderline"/>
        </w:rPr>
        <w:t xml:space="preserve"> of previous downturns, will be </w:t>
      </w:r>
      <w:r w:rsidRPr="00EF7825">
        <w:rPr>
          <w:rStyle w:val="Emphasis"/>
        </w:rPr>
        <w:t>unavailable</w:t>
      </w:r>
      <w:r w:rsidRPr="00EF7825">
        <w:rPr>
          <w:sz w:val="16"/>
        </w:rPr>
        <w:t>. A clear demonstration of this negative feedback loop is the economic damage being inflicted on the world by Trump’s trade war with China, which—despite the so-called phase one agreement—has predictably escalated from negotiating tactic to imbedded reality, with no end in sight. In a world already suffering from inadequate investment, the uncertainties generated by this confrontation will further curb the investments essential for future growth. Another demonstration of the intersection of structural forces is how populist-motivated controls on immigration (always a weakness in the hyper-globalization narrative) deprives developed countries of Summers’ recommended policy response</w:t>
      </w:r>
      <w:r w:rsidRPr="0007468F">
        <w:rPr>
          <w:sz w:val="16"/>
        </w:rPr>
        <w:t xml:space="preserve"> to secular stagnation, which in a more open world would be a win-win for rich and poor countries alike, increasing wage rates and remittance revenues for the developing countries, replenishing the labor supply for rich countries experiencing low birth rates.</w:t>
      </w:r>
    </w:p>
    <w:p w14:paraId="4534AAAB" w14:textId="77777777" w:rsidR="003D0384" w:rsidRPr="0007468F" w:rsidRDefault="003D0384" w:rsidP="003D0384">
      <w:pPr>
        <w:rPr>
          <w:sz w:val="16"/>
        </w:rPr>
      </w:pPr>
      <w:r w:rsidRPr="0007468F">
        <w:rPr>
          <w:sz w:val="16"/>
        </w:rPr>
        <w:t>Illiberal Globalization</w:t>
      </w:r>
    </w:p>
    <w:p w14:paraId="10843EE3" w14:textId="77777777" w:rsidR="003D0384" w:rsidRPr="0007468F" w:rsidRDefault="003D0384" w:rsidP="003D0384">
      <w:pPr>
        <w:rPr>
          <w:sz w:val="16"/>
        </w:rPr>
      </w:pPr>
      <w:r w:rsidRPr="0007468F">
        <w:rPr>
          <w:rStyle w:val="StyleUnderline"/>
        </w:rPr>
        <w:t xml:space="preserve">Economic </w:t>
      </w:r>
      <w:r w:rsidRPr="006237B8">
        <w:rPr>
          <w:rStyle w:val="Emphasis"/>
          <w:highlight w:val="green"/>
        </w:rPr>
        <w:t>weakness</w:t>
      </w:r>
      <w:r w:rsidRPr="006237B8">
        <w:rPr>
          <w:rStyle w:val="StyleUnderline"/>
          <w:highlight w:val="green"/>
        </w:rPr>
        <w:t xml:space="preserve"> and</w:t>
      </w:r>
      <w:r w:rsidRPr="0007468F">
        <w:rPr>
          <w:rStyle w:val="StyleUnderline"/>
        </w:rPr>
        <w:t xml:space="preserve"> </w:t>
      </w:r>
      <w:r w:rsidRPr="0007468F">
        <w:rPr>
          <w:rStyle w:val="Emphasis"/>
        </w:rPr>
        <w:t xml:space="preserve">rising </w:t>
      </w:r>
      <w:r w:rsidRPr="006237B8">
        <w:rPr>
          <w:rStyle w:val="Emphasis"/>
          <w:highlight w:val="green"/>
        </w:rPr>
        <w:t>nationalism</w:t>
      </w:r>
      <w:r w:rsidRPr="0007468F">
        <w:rPr>
          <w:sz w:val="16"/>
        </w:rPr>
        <w:t xml:space="preserve"> (along with multipolarity) </w:t>
      </w:r>
      <w:r w:rsidRPr="0007468F">
        <w:rPr>
          <w:rStyle w:val="StyleUnderline"/>
        </w:rPr>
        <w:t>will</w:t>
      </w:r>
      <w:r w:rsidRPr="0007468F">
        <w:rPr>
          <w:sz w:val="16"/>
        </w:rPr>
        <w:t xml:space="preserve"> not end globalization, but will </w:t>
      </w:r>
      <w:r w:rsidRPr="0007468F">
        <w:rPr>
          <w:rStyle w:val="StyleUnderline"/>
        </w:rPr>
        <w:t>profoundly alter its character and greatly reduce</w:t>
      </w:r>
      <w:r w:rsidRPr="0007468F">
        <w:rPr>
          <w:sz w:val="16"/>
        </w:rPr>
        <w:t xml:space="preserve"> its economic and political </w:t>
      </w:r>
      <w:r w:rsidRPr="0007468F">
        <w:rPr>
          <w:rStyle w:val="StyleUnderline"/>
        </w:rPr>
        <w:t xml:space="preserve">benefits. Liberal </w:t>
      </w:r>
      <w:r w:rsidRPr="0007468F">
        <w:rPr>
          <w:rStyle w:val="Emphasis"/>
        </w:rPr>
        <w:t>global institutions</w:t>
      </w:r>
      <w:r w:rsidRPr="0007468F">
        <w:rPr>
          <w:sz w:val="16"/>
        </w:rPr>
        <w:t xml:space="preserve">, under American hegemony, </w:t>
      </w:r>
      <w:r w:rsidRPr="0007468F">
        <w:rPr>
          <w:rStyle w:val="StyleUnderline"/>
        </w:rPr>
        <w:t xml:space="preserve">have served multiple purposes, enabling states to </w:t>
      </w:r>
      <w:r w:rsidRPr="0007468F">
        <w:rPr>
          <w:rStyle w:val="Emphasis"/>
        </w:rPr>
        <w:t>improve</w:t>
      </w:r>
      <w:r w:rsidRPr="0007468F">
        <w:rPr>
          <w:rStyle w:val="StyleUnderline"/>
        </w:rPr>
        <w:t xml:space="preserve"> the quality of </w:t>
      </w:r>
      <w:r w:rsidRPr="0007468F">
        <w:rPr>
          <w:rStyle w:val="Emphasis"/>
        </w:rPr>
        <w:t>i</w:t>
      </w:r>
      <w:r w:rsidRPr="0007468F">
        <w:rPr>
          <w:rStyle w:val="StyleUnderline"/>
        </w:rPr>
        <w:t xml:space="preserve">nternational </w:t>
      </w:r>
      <w:r w:rsidRPr="0007468F">
        <w:rPr>
          <w:rStyle w:val="Emphasis"/>
        </w:rPr>
        <w:t>r</w:t>
      </w:r>
      <w:r w:rsidRPr="0007468F">
        <w:rPr>
          <w:rStyle w:val="StyleUnderline"/>
        </w:rPr>
        <w:t xml:space="preserve">elations </w:t>
      </w:r>
      <w:r w:rsidRPr="0007468F">
        <w:rPr>
          <w:sz w:val="16"/>
        </w:rPr>
        <w:t xml:space="preserve">and more fully satisfy the needs of their citizens, </w:t>
      </w:r>
      <w:r w:rsidRPr="0007468F">
        <w:rPr>
          <w:rStyle w:val="StyleUnderline"/>
        </w:rPr>
        <w:t>and provide</w:t>
      </w:r>
      <w:r w:rsidRPr="0007468F">
        <w:rPr>
          <w:sz w:val="16"/>
        </w:rPr>
        <w:t xml:space="preserve"> companies with the legal and </w:t>
      </w:r>
      <w:r w:rsidRPr="0007468F">
        <w:rPr>
          <w:rStyle w:val="Emphasis"/>
        </w:rPr>
        <w:t>institutional stability</w:t>
      </w:r>
      <w:r w:rsidRPr="0007468F">
        <w:rPr>
          <w:rStyle w:val="StyleUnderline"/>
        </w:rPr>
        <w:t xml:space="preserve"> necessary to manage the </w:t>
      </w:r>
      <w:r w:rsidRPr="0007468F">
        <w:rPr>
          <w:rStyle w:val="Emphasis"/>
        </w:rPr>
        <w:t>inherent</w:t>
      </w:r>
      <w:r w:rsidRPr="0007468F">
        <w:rPr>
          <w:rStyle w:val="StyleUnderline"/>
        </w:rPr>
        <w:t xml:space="preserve"> risks</w:t>
      </w:r>
      <w:r w:rsidRPr="0007468F">
        <w:rPr>
          <w:sz w:val="16"/>
        </w:rPr>
        <w:t xml:space="preserve"> of global investment. But under present and future conditions </w:t>
      </w:r>
      <w:r w:rsidRPr="0007468F">
        <w:rPr>
          <w:rStyle w:val="StyleUnderline"/>
        </w:rPr>
        <w:t xml:space="preserve">these institutions </w:t>
      </w:r>
      <w:r w:rsidRPr="006237B8">
        <w:rPr>
          <w:rStyle w:val="StyleUnderline"/>
          <w:highlight w:val="green"/>
        </w:rPr>
        <w:t>will be</w:t>
      </w:r>
      <w:r w:rsidRPr="0007468F">
        <w:rPr>
          <w:rStyle w:val="StyleUnderline"/>
        </w:rPr>
        <w:t xml:space="preserve">come the </w:t>
      </w:r>
      <w:r w:rsidRPr="006237B8">
        <w:rPr>
          <w:rStyle w:val="Emphasis"/>
          <w:highlight w:val="green"/>
        </w:rPr>
        <w:t>battlegrounds</w:t>
      </w:r>
      <w:r w:rsidRPr="0007468F">
        <w:rPr>
          <w:sz w:val="16"/>
        </w:rPr>
        <w:t>—and the victims—</w:t>
      </w:r>
      <w:r w:rsidRPr="006237B8">
        <w:rPr>
          <w:rStyle w:val="StyleUnderline"/>
          <w:highlight w:val="green"/>
        </w:rPr>
        <w:t>of</w:t>
      </w:r>
      <w:r w:rsidRPr="0007468F">
        <w:rPr>
          <w:rStyle w:val="StyleUnderline"/>
        </w:rPr>
        <w:t xml:space="preserve"> geopolitical </w:t>
      </w:r>
      <w:r w:rsidRPr="006237B8">
        <w:rPr>
          <w:rStyle w:val="StyleUnderline"/>
          <w:highlight w:val="green"/>
        </w:rPr>
        <w:t>competition</w:t>
      </w:r>
      <w:r w:rsidRPr="0007468F">
        <w:rPr>
          <w:sz w:val="16"/>
        </w:rPr>
        <w:t xml:space="preserve">. The </w:t>
      </w:r>
      <w:r w:rsidRPr="0007468F">
        <w:rPr>
          <w:rStyle w:val="StyleUnderline"/>
        </w:rPr>
        <w:t>Trump</w:t>
      </w:r>
      <w:r w:rsidRPr="0007468F">
        <w:rPr>
          <w:sz w:val="16"/>
        </w:rPr>
        <w:t xml:space="preserve"> Administration</w:t>
      </w:r>
      <w:r w:rsidRPr="0007468F">
        <w:rPr>
          <w:rStyle w:val="StyleUnderline"/>
        </w:rPr>
        <w:t xml:space="preserve">’s </w:t>
      </w:r>
      <w:r w:rsidRPr="0007468F">
        <w:rPr>
          <w:rStyle w:val="Emphasis"/>
        </w:rPr>
        <w:t xml:space="preserve">frontal </w:t>
      </w:r>
      <w:r w:rsidRPr="006237B8">
        <w:rPr>
          <w:rStyle w:val="Emphasis"/>
          <w:highlight w:val="green"/>
        </w:rPr>
        <w:t>attack</w:t>
      </w:r>
      <w:r w:rsidRPr="006237B8">
        <w:rPr>
          <w:rStyle w:val="StyleUnderline"/>
          <w:highlight w:val="green"/>
        </w:rPr>
        <w:t xml:space="preserve"> on </w:t>
      </w:r>
      <w:r w:rsidRPr="006237B8">
        <w:rPr>
          <w:rStyle w:val="Emphasis"/>
          <w:highlight w:val="green"/>
        </w:rPr>
        <w:t>multilat</w:t>
      </w:r>
      <w:r w:rsidRPr="0007468F">
        <w:rPr>
          <w:rStyle w:val="Emphasis"/>
        </w:rPr>
        <w:t>eralism</w:t>
      </w:r>
      <w:r w:rsidRPr="0007468F">
        <w:rPr>
          <w:rStyle w:val="StyleUnderline"/>
        </w:rPr>
        <w:t xml:space="preserve"> </w:t>
      </w:r>
      <w:r w:rsidRPr="006237B8">
        <w:rPr>
          <w:rStyle w:val="StyleUnderline"/>
          <w:highlight w:val="green"/>
        </w:rPr>
        <w:t>is</w:t>
      </w:r>
      <w:r w:rsidRPr="0007468F">
        <w:rPr>
          <w:rStyle w:val="StyleUnderline"/>
        </w:rPr>
        <w:t xml:space="preserve"> but </w:t>
      </w:r>
      <w:r w:rsidRPr="006237B8">
        <w:rPr>
          <w:rStyle w:val="StyleUnderline"/>
          <w:highlight w:val="green"/>
        </w:rPr>
        <w:t>the</w:t>
      </w:r>
      <w:r w:rsidRPr="0007468F">
        <w:rPr>
          <w:rStyle w:val="StyleUnderline"/>
        </w:rPr>
        <w:t xml:space="preserve"> </w:t>
      </w:r>
      <w:r w:rsidRPr="0007468F">
        <w:rPr>
          <w:rStyle w:val="Emphasis"/>
        </w:rPr>
        <w:t xml:space="preserve">final </w:t>
      </w:r>
      <w:r w:rsidRPr="006237B8">
        <w:rPr>
          <w:rStyle w:val="Emphasis"/>
          <w:highlight w:val="green"/>
        </w:rPr>
        <w:t>nail in the coffin</w:t>
      </w:r>
      <w:r w:rsidRPr="0007468F">
        <w:rPr>
          <w:rStyle w:val="StyleUnderline"/>
        </w:rPr>
        <w:t xml:space="preserve"> of the Bretton Woods system</w:t>
      </w:r>
      <w:r w:rsidRPr="0007468F">
        <w:rPr>
          <w:sz w:val="16"/>
        </w:rPr>
        <w:t xml:space="preserve"> in trade and finance, </w:t>
      </w:r>
      <w:r w:rsidRPr="0007468F">
        <w:rPr>
          <w:rStyle w:val="StyleUnderline"/>
        </w:rPr>
        <w:t xml:space="preserve">which has been in </w:t>
      </w:r>
      <w:r w:rsidRPr="0007468F">
        <w:rPr>
          <w:rStyle w:val="Emphasis"/>
        </w:rPr>
        <w:t>slow</w:t>
      </w:r>
      <w:r w:rsidRPr="0007468F">
        <w:rPr>
          <w:rStyle w:val="StyleUnderline"/>
        </w:rPr>
        <w:t xml:space="preserve"> but </w:t>
      </w:r>
      <w:r w:rsidRPr="0007468F">
        <w:rPr>
          <w:rStyle w:val="Emphasis"/>
        </w:rPr>
        <w:t>accelerating decline</w:t>
      </w:r>
      <w:r w:rsidRPr="0007468F">
        <w:rPr>
          <w:rStyle w:val="StyleUnderline"/>
        </w:rPr>
        <w:t xml:space="preserve"> since</w:t>
      </w:r>
      <w:r w:rsidRPr="0007468F">
        <w:rPr>
          <w:sz w:val="16"/>
        </w:rPr>
        <w:t xml:space="preserve"> the end of </w:t>
      </w:r>
      <w:r w:rsidRPr="0007468F">
        <w:rPr>
          <w:rStyle w:val="StyleUnderline"/>
        </w:rPr>
        <w:t>the Cold War</w:t>
      </w:r>
      <w:r w:rsidRPr="0007468F">
        <w:rPr>
          <w:sz w:val="16"/>
        </w:rPr>
        <w:t>. Future American leadership may embrace renewed collaboration in global trade and finance, macroeconomic management, environmental sustainability and the like, but repairing the damage requires the heroic assumption that America’s own identity has not been fundamentally altered by the Trump era (four years or eight matters here), and by the internal and global forces that enabled his rise. The fact will remain that a sizeable portion of the American electorate, and a monolithically pro-Trump Republican Party, is committed to an illiberal future. And even if the effects are transitory, the causes of weakening global collaboration are structural, not subject to the efforts of some hypothetical future US liberal leadership. It is clear that the US has lost respect among its rivals, and trust among its allies. While its economic and military capacity is still greatly superior to all others, its political dysfunction has diminished its ability to convert this wealth into effective power.</w:t>
      </w:r>
      <w:r w:rsidRPr="005E2011">
        <w:rPr>
          <w:sz w:val="16"/>
        </w:rPr>
        <w:t>13</w:t>
      </w:r>
      <w:r w:rsidRPr="0007468F">
        <w:rPr>
          <w:sz w:val="16"/>
        </w:rPr>
        <w:t> It will furthermore operate in a future system of diffusing material power, diverging economic and political governance approaches, and rising nationalism. Trump has promoted these forces, but did not invent them, and future US Administrations will struggle to cope with them.</w:t>
      </w:r>
    </w:p>
    <w:p w14:paraId="3C6D38FF" w14:textId="77777777" w:rsidR="003D0384" w:rsidRPr="0007468F" w:rsidRDefault="003D0384" w:rsidP="003D0384">
      <w:pPr>
        <w:rPr>
          <w:sz w:val="16"/>
        </w:rPr>
      </w:pPr>
      <w:r w:rsidRPr="0007468F">
        <w:rPr>
          <w:sz w:val="16"/>
        </w:rPr>
        <w:t xml:space="preserve">What will illiberal globalization look like? Consider recent events. </w:t>
      </w:r>
      <w:r w:rsidRPr="0007468F">
        <w:rPr>
          <w:rStyle w:val="StyleUnderline"/>
        </w:rPr>
        <w:t xml:space="preserve">The instruments of globalization have been </w:t>
      </w:r>
      <w:r w:rsidRPr="0007468F">
        <w:rPr>
          <w:rStyle w:val="Emphasis"/>
        </w:rPr>
        <w:t>weaponized</w:t>
      </w:r>
      <w:r w:rsidRPr="0007468F">
        <w:rPr>
          <w:rStyle w:val="StyleUnderline"/>
        </w:rPr>
        <w:t xml:space="preserve"> by strong states in pursuit of</w:t>
      </w:r>
      <w:r w:rsidRPr="0007468F">
        <w:rPr>
          <w:sz w:val="16"/>
        </w:rPr>
        <w:t xml:space="preserve"> their </w:t>
      </w:r>
      <w:r w:rsidRPr="0007468F">
        <w:rPr>
          <w:rStyle w:val="StyleUnderline"/>
        </w:rPr>
        <w:t>geopolitical objectives</w:t>
      </w:r>
      <w:r w:rsidRPr="0007468F">
        <w:rPr>
          <w:sz w:val="16"/>
        </w:rPr>
        <w:t xml:space="preserve">. This has turned the liberal argument on behalf of globalization on its head. </w:t>
      </w:r>
      <w:r w:rsidRPr="0007468F">
        <w:rPr>
          <w:rStyle w:val="StyleUnderline"/>
        </w:rPr>
        <w:t xml:space="preserve">Instead of </w:t>
      </w:r>
      <w:r w:rsidRPr="0007468F">
        <w:rPr>
          <w:rStyle w:val="Emphasis"/>
        </w:rPr>
        <w:t>interdependence</w:t>
      </w:r>
      <w:r w:rsidRPr="0007468F">
        <w:rPr>
          <w:rStyle w:val="StyleUnderline"/>
        </w:rPr>
        <w:t xml:space="preserve"> as an </w:t>
      </w:r>
      <w:r w:rsidRPr="0007468F">
        <w:rPr>
          <w:rStyle w:val="Emphasis"/>
        </w:rPr>
        <w:t>unstoppable force</w:t>
      </w:r>
      <w:r w:rsidRPr="0007468F">
        <w:rPr>
          <w:rStyle w:val="StyleUnderline"/>
        </w:rPr>
        <w:t xml:space="preserve"> pushing states toward</w:t>
      </w:r>
      <w:r w:rsidRPr="0007468F">
        <w:rPr>
          <w:sz w:val="16"/>
        </w:rPr>
        <w:t xml:space="preserve"> collaboration and </w:t>
      </w:r>
      <w:r w:rsidRPr="0007468F">
        <w:rPr>
          <w:rStyle w:val="StyleUnderline"/>
        </w:rPr>
        <w:t>convergence</w:t>
      </w:r>
      <w:r w:rsidRPr="0007468F">
        <w:rPr>
          <w:sz w:val="16"/>
        </w:rPr>
        <w:t xml:space="preserve"> around market-friendly domestic policies, </w:t>
      </w:r>
      <w:r w:rsidRPr="00490178">
        <w:rPr>
          <w:rStyle w:val="StyleUnderline"/>
        </w:rPr>
        <w:t xml:space="preserve">states are </w:t>
      </w:r>
      <w:r w:rsidRPr="00490178">
        <w:rPr>
          <w:rStyle w:val="Emphasis"/>
        </w:rPr>
        <w:t>exploiting</w:t>
      </w:r>
      <w:r w:rsidRPr="00490178">
        <w:rPr>
          <w:rStyle w:val="StyleUnderline"/>
        </w:rPr>
        <w:t xml:space="preserve"> interdependence to</w:t>
      </w:r>
      <w:r w:rsidRPr="0007468F">
        <w:rPr>
          <w:rStyle w:val="StyleUnderline"/>
        </w:rPr>
        <w:t xml:space="preserve"> </w:t>
      </w:r>
      <w:r w:rsidRPr="0007468F">
        <w:rPr>
          <w:rStyle w:val="Emphasis"/>
        </w:rPr>
        <w:t>inflict harm</w:t>
      </w:r>
      <w:r w:rsidRPr="0007468F">
        <w:rPr>
          <w:rStyle w:val="StyleUnderline"/>
        </w:rPr>
        <w:t xml:space="preserve"> on their adversaries, and</w:t>
      </w:r>
      <w:r w:rsidRPr="0007468F">
        <w:rPr>
          <w:sz w:val="16"/>
        </w:rPr>
        <w:t xml:space="preserve"> even on their </w:t>
      </w:r>
      <w:r w:rsidRPr="0007468F">
        <w:rPr>
          <w:rStyle w:val="StyleUnderline"/>
        </w:rPr>
        <w:t xml:space="preserve">allies. The </w:t>
      </w:r>
      <w:r w:rsidRPr="0007468F">
        <w:rPr>
          <w:rStyle w:val="Emphasis"/>
        </w:rPr>
        <w:t>increasing interaction</w:t>
      </w:r>
      <w:r w:rsidRPr="0007468F">
        <w:rPr>
          <w:rStyle w:val="StyleUnderline"/>
        </w:rPr>
        <w:t xml:space="preserve"> across national boundaries</w:t>
      </w:r>
      <w:r w:rsidRPr="0007468F">
        <w:rPr>
          <w:sz w:val="16"/>
        </w:rPr>
        <w:t xml:space="preserve"> that globalization entails, </w:t>
      </w:r>
      <w:r w:rsidRPr="0007468F">
        <w:rPr>
          <w:rStyle w:val="StyleUnderline"/>
        </w:rPr>
        <w:t xml:space="preserve">now </w:t>
      </w:r>
      <w:r w:rsidRPr="006237B8">
        <w:rPr>
          <w:rStyle w:val="StyleUnderline"/>
          <w:highlight w:val="green"/>
        </w:rPr>
        <w:t>produce</w:t>
      </w:r>
      <w:r w:rsidRPr="0007468F">
        <w:rPr>
          <w:rStyle w:val="StyleUnderline"/>
        </w:rPr>
        <w:t>s not harmonization</w:t>
      </w:r>
      <w:r w:rsidRPr="0007468F">
        <w:rPr>
          <w:sz w:val="16"/>
        </w:rPr>
        <w:t xml:space="preserve"> and cooperation, </w:t>
      </w:r>
      <w:r w:rsidRPr="0007468F">
        <w:rPr>
          <w:rStyle w:val="StyleUnderline"/>
        </w:rPr>
        <w:t xml:space="preserve">but </w:t>
      </w:r>
      <w:r w:rsidRPr="006237B8">
        <w:rPr>
          <w:rStyle w:val="Emphasis"/>
          <w:highlight w:val="green"/>
        </w:rPr>
        <w:t>friction</w:t>
      </w:r>
      <w:r w:rsidRPr="006237B8">
        <w:rPr>
          <w:rStyle w:val="StyleUnderline"/>
          <w:highlight w:val="green"/>
        </w:rPr>
        <w:t xml:space="preserve"> and </w:t>
      </w:r>
      <w:r w:rsidRPr="006237B8">
        <w:rPr>
          <w:rStyle w:val="Emphasis"/>
          <w:highlight w:val="green"/>
        </w:rPr>
        <w:t>escalating</w:t>
      </w:r>
      <w:r w:rsidRPr="0007468F">
        <w:rPr>
          <w:rStyle w:val="Emphasis"/>
        </w:rPr>
        <w:t xml:space="preserve"> trade</w:t>
      </w:r>
      <w:r w:rsidRPr="0007468F">
        <w:rPr>
          <w:rStyle w:val="StyleUnderline"/>
        </w:rPr>
        <w:t xml:space="preserve"> and investment </w:t>
      </w:r>
      <w:r w:rsidRPr="006237B8">
        <w:rPr>
          <w:rStyle w:val="StyleUnderline"/>
          <w:highlight w:val="green"/>
        </w:rPr>
        <w:t>disputes</w:t>
      </w:r>
      <w:r w:rsidRPr="0007468F">
        <w:rPr>
          <w:sz w:val="16"/>
        </w:rPr>
        <w:t>.</w:t>
      </w:r>
      <w:r w:rsidRPr="005E2011">
        <w:rPr>
          <w:sz w:val="16"/>
        </w:rPr>
        <w:t>14</w:t>
      </w:r>
      <w:r w:rsidRPr="0007468F">
        <w:rPr>
          <w:sz w:val="16"/>
        </w:rPr>
        <w:t xml:space="preserve"> The Trump Administration is in the lead here, but it is not alone. Trade and investment friction with China is the most obvious and damaging example, precipitated by China’s long failure to conform to the World Trade Organization (WTO) principles, now escalated by President Trump into a trade and currency war disturbingly reminiscent of the 1930s that Bretton Woods was designed to prevent. Financial sanctions against Iran, in violation of US obligations in the Joint Comprehensive Plan Of Action (JCPOA), is another example of </w:t>
      </w:r>
      <w:r w:rsidRPr="0007468F">
        <w:rPr>
          <w:rStyle w:val="StyleUnderline"/>
        </w:rPr>
        <w:t xml:space="preserve">the rule of law </w:t>
      </w:r>
      <w:r w:rsidRPr="0007468F">
        <w:rPr>
          <w:rStyle w:val="Emphasis"/>
        </w:rPr>
        <w:t>succumbing</w:t>
      </w:r>
      <w:r w:rsidRPr="0007468F">
        <w:rPr>
          <w:rStyle w:val="StyleUnderline"/>
        </w:rPr>
        <w:t xml:space="preserve"> to </w:t>
      </w:r>
      <w:r w:rsidRPr="0007468F">
        <w:rPr>
          <w:rStyle w:val="Emphasis"/>
        </w:rPr>
        <w:t>geopolitical competition</w:t>
      </w:r>
      <w:r w:rsidRPr="0007468F">
        <w:rPr>
          <w:sz w:val="16"/>
        </w:rPr>
        <w:t>. Though more mercantilist in intent than geopolitical, US tariffs on steel and aluminum, and their threatened use in automotives, aimed at the EU, Canada, and Japan,</w:t>
      </w:r>
      <w:r w:rsidRPr="005E2011">
        <w:rPr>
          <w:sz w:val="16"/>
        </w:rPr>
        <w:t>15</w:t>
      </w:r>
      <w:r w:rsidRPr="0007468F">
        <w:rPr>
          <w:sz w:val="16"/>
        </w:rPr>
        <w:t> </w:t>
      </w:r>
      <w:r w:rsidRPr="0007468F">
        <w:rPr>
          <w:rStyle w:val="StyleUnderline"/>
        </w:rPr>
        <w:t xml:space="preserve">are equally </w:t>
      </w:r>
      <w:r w:rsidRPr="0007468F">
        <w:rPr>
          <w:rStyle w:val="Emphasis"/>
        </w:rPr>
        <w:t>destructive</w:t>
      </w:r>
      <w:r w:rsidRPr="0007468F">
        <w:rPr>
          <w:rStyle w:val="StyleUnderline"/>
        </w:rPr>
        <w:t xml:space="preserve"> of the liberal system and</w:t>
      </w:r>
      <w:r w:rsidRPr="0007468F">
        <w:rPr>
          <w:sz w:val="16"/>
        </w:rPr>
        <w:t xml:space="preserve"> of </w:t>
      </w:r>
      <w:r w:rsidRPr="0007468F">
        <w:rPr>
          <w:rStyle w:val="StyleUnderline"/>
        </w:rPr>
        <w:t xml:space="preserve">future </w:t>
      </w:r>
      <w:r w:rsidRPr="0007468F">
        <w:rPr>
          <w:rStyle w:val="Emphasis"/>
        </w:rPr>
        <w:t>economic growth</w:t>
      </w:r>
      <w:r w:rsidRPr="0007468F">
        <w:rPr>
          <w:sz w:val="16"/>
        </w:rPr>
        <w:t>, imposed as they are by the author of that system, and will spread to others. And indeed, Japan has used export controls in its escalating conflict with South Korea</w:t>
      </w:r>
      <w:r w:rsidRPr="005E2011">
        <w:rPr>
          <w:sz w:val="16"/>
        </w:rPr>
        <w:t>16</w:t>
      </w:r>
      <w:r w:rsidRPr="0007468F">
        <w:rPr>
          <w:sz w:val="16"/>
        </w:rPr>
        <w:t> (as did China in imposing controls on rare earth,</w:t>
      </w:r>
      <w:r w:rsidRPr="005E2011">
        <w:rPr>
          <w:sz w:val="16"/>
        </w:rPr>
        <w:t>17</w:t>
      </w:r>
      <w:r w:rsidRPr="0007468F">
        <w:rPr>
          <w:sz w:val="16"/>
        </w:rPr>
        <w:t> and as the US has done as part of its trade war with China). Inward foreign direct investment restrictions are spreading. The vitality of the WTO is being sapped by its inability to complete the Doha Round, by the proliferation of bilateral and regional agreements, and now by the Trump Administration’s hold on appointments to WTO judicial panels. It should not surprise anyone if, during a second term, Trump formally withdrew the US from the WTO. At a minimum it will become a “dead letter regime.”</w:t>
      </w:r>
      <w:r w:rsidRPr="005E2011">
        <w:rPr>
          <w:sz w:val="16"/>
        </w:rPr>
        <w:t>18</w:t>
      </w:r>
    </w:p>
    <w:p w14:paraId="453060C2" w14:textId="77777777" w:rsidR="003D0384" w:rsidRPr="0007468F" w:rsidRDefault="003D0384" w:rsidP="003D0384">
      <w:pPr>
        <w:rPr>
          <w:sz w:val="16"/>
        </w:rPr>
      </w:pPr>
      <w:r w:rsidRPr="0007468F">
        <w:rPr>
          <w:sz w:val="16"/>
        </w:rPr>
        <w:t xml:space="preserve">As such measures gain traction, </w:t>
      </w:r>
      <w:r w:rsidRPr="0007468F">
        <w:rPr>
          <w:rStyle w:val="StyleUnderline"/>
        </w:rPr>
        <w:t>it will become clear to states</w:t>
      </w:r>
      <w:r w:rsidRPr="0007468F">
        <w:rPr>
          <w:sz w:val="16"/>
        </w:rPr>
        <w:t>—and to companies—</w:t>
      </w:r>
      <w:r w:rsidRPr="0007468F">
        <w:rPr>
          <w:rStyle w:val="StyleUnderline"/>
        </w:rPr>
        <w:t xml:space="preserve">that a </w:t>
      </w:r>
      <w:r w:rsidRPr="0007468F">
        <w:rPr>
          <w:rStyle w:val="Emphasis"/>
        </w:rPr>
        <w:t>global trading system</w:t>
      </w:r>
      <w:r w:rsidRPr="0007468F">
        <w:rPr>
          <w:rStyle w:val="StyleUnderline"/>
        </w:rPr>
        <w:t xml:space="preserve"> more responsive to </w:t>
      </w:r>
      <w:r w:rsidRPr="0007468F">
        <w:rPr>
          <w:rStyle w:val="Emphasis"/>
        </w:rPr>
        <w:t>raw power</w:t>
      </w:r>
      <w:r w:rsidRPr="0007468F">
        <w:rPr>
          <w:rStyle w:val="StyleUnderline"/>
        </w:rPr>
        <w:t xml:space="preserve"> than</w:t>
      </w:r>
      <w:r w:rsidRPr="0007468F">
        <w:rPr>
          <w:sz w:val="16"/>
        </w:rPr>
        <w:t xml:space="preserve"> to </w:t>
      </w:r>
      <w:r w:rsidRPr="0007468F">
        <w:rPr>
          <w:rStyle w:val="StyleUnderline"/>
        </w:rPr>
        <w:t xml:space="preserve">law entails </w:t>
      </w:r>
      <w:r w:rsidRPr="0007468F">
        <w:rPr>
          <w:rStyle w:val="Emphasis"/>
        </w:rPr>
        <w:t>escalating risk</w:t>
      </w:r>
      <w:r w:rsidRPr="0007468F">
        <w:rPr>
          <w:rStyle w:val="StyleUnderline"/>
        </w:rPr>
        <w:t xml:space="preserve"> and diminishing benefits. This will be the </w:t>
      </w:r>
      <w:r w:rsidRPr="0007468F">
        <w:rPr>
          <w:rStyle w:val="Emphasis"/>
        </w:rPr>
        <w:t>end</w:t>
      </w:r>
      <w:r w:rsidRPr="0007468F">
        <w:rPr>
          <w:rStyle w:val="StyleUnderline"/>
        </w:rPr>
        <w:t xml:space="preserve"> of </w:t>
      </w:r>
      <w:r w:rsidRPr="0007468F">
        <w:rPr>
          <w:rStyle w:val="Emphasis"/>
        </w:rPr>
        <w:t>economic globalization</w:t>
      </w:r>
      <w:r w:rsidRPr="0007468F">
        <w:rPr>
          <w:sz w:val="16"/>
        </w:rPr>
        <w:t xml:space="preserve">, and its many benefits, as we know it. </w:t>
      </w:r>
      <w:r w:rsidRPr="00490178">
        <w:rPr>
          <w:rStyle w:val="StyleUnderline"/>
        </w:rPr>
        <w:t>It represents</w:t>
      </w:r>
      <w:r w:rsidRPr="00490178">
        <w:rPr>
          <w:sz w:val="16"/>
        </w:rPr>
        <w:t xml:space="preserve"> nothing</w:t>
      </w:r>
      <w:r w:rsidRPr="0007468F">
        <w:rPr>
          <w:sz w:val="16"/>
        </w:rPr>
        <w:t xml:space="preserve"> less than </w:t>
      </w:r>
      <w:r w:rsidRPr="0007468F">
        <w:rPr>
          <w:rStyle w:val="StyleUnderline"/>
        </w:rPr>
        <w:t xml:space="preserve">the </w:t>
      </w:r>
      <w:r w:rsidRPr="006237B8">
        <w:rPr>
          <w:rStyle w:val="Emphasis"/>
          <w:highlight w:val="green"/>
        </w:rPr>
        <w:t>subordination</w:t>
      </w:r>
      <w:r w:rsidRPr="006237B8">
        <w:rPr>
          <w:rStyle w:val="StyleUnderline"/>
          <w:highlight w:val="green"/>
        </w:rPr>
        <w:t xml:space="preserve"> of</w:t>
      </w:r>
      <w:r w:rsidRPr="0007468F">
        <w:rPr>
          <w:rStyle w:val="StyleUnderline"/>
        </w:rPr>
        <w:t xml:space="preserve"> economic </w:t>
      </w:r>
      <w:r w:rsidRPr="006237B8">
        <w:rPr>
          <w:rStyle w:val="StyleUnderline"/>
          <w:highlight w:val="green"/>
        </w:rPr>
        <w:t>globalization</w:t>
      </w:r>
      <w:r w:rsidRPr="0007468F">
        <w:rPr>
          <w:sz w:val="16"/>
        </w:rPr>
        <w:t xml:space="preserve">, a system which many thought obeyed its own logic, </w:t>
      </w:r>
      <w:r w:rsidRPr="006237B8">
        <w:rPr>
          <w:rStyle w:val="StyleUnderline"/>
          <w:highlight w:val="green"/>
        </w:rPr>
        <w:t>to</w:t>
      </w:r>
      <w:r w:rsidRPr="0007468F">
        <w:rPr>
          <w:rStyle w:val="StyleUnderline"/>
        </w:rPr>
        <w:t xml:space="preserve"> an international politics of </w:t>
      </w:r>
      <w:r w:rsidRPr="006237B8">
        <w:rPr>
          <w:rStyle w:val="Emphasis"/>
          <w:highlight w:val="green"/>
        </w:rPr>
        <w:t>zero-sum</w:t>
      </w:r>
      <w:r w:rsidRPr="0007468F">
        <w:rPr>
          <w:rStyle w:val="Emphasis"/>
        </w:rPr>
        <w:t xml:space="preserve"> power </w:t>
      </w:r>
      <w:r w:rsidRPr="006237B8">
        <w:rPr>
          <w:rStyle w:val="Emphasis"/>
          <w:highlight w:val="green"/>
        </w:rPr>
        <w:t>competition</w:t>
      </w:r>
      <w:r w:rsidRPr="0007468F">
        <w:rPr>
          <w:rStyle w:val="StyleUnderline"/>
        </w:rPr>
        <w:t xml:space="preserve"> among</w:t>
      </w:r>
      <w:r w:rsidRPr="0007468F">
        <w:rPr>
          <w:sz w:val="16"/>
        </w:rPr>
        <w:t xml:space="preserve"> multiple </w:t>
      </w:r>
      <w:r w:rsidRPr="0007468F">
        <w:rPr>
          <w:rStyle w:val="StyleUnderline"/>
        </w:rPr>
        <w:t>actors with divergent interests</w:t>
      </w:r>
      <w:r w:rsidRPr="0007468F">
        <w:rPr>
          <w:sz w:val="16"/>
        </w:rPr>
        <w:t xml:space="preserve"> and values. The costs will be significant: Bloomberg Economics estimates that the cost in lost US GDP in 2019-dollar terms from the trade war with China has reached $134 billion to date and will rise to a total of $316 billion by the end of 2020.</w:t>
      </w:r>
      <w:r w:rsidRPr="005E2011">
        <w:rPr>
          <w:sz w:val="16"/>
        </w:rPr>
        <w:t>19</w:t>
      </w:r>
    </w:p>
    <w:p w14:paraId="6BFCCF4F" w14:textId="77777777" w:rsidR="003D0384" w:rsidRPr="0007468F" w:rsidRDefault="003D0384" w:rsidP="003D0384">
      <w:pPr>
        <w:rPr>
          <w:sz w:val="16"/>
        </w:rPr>
      </w:pPr>
      <w:r w:rsidRPr="0007468F">
        <w:rPr>
          <w:rStyle w:val="StyleUnderline"/>
        </w:rPr>
        <w:t>Economically, the</w:t>
      </w:r>
      <w:r w:rsidRPr="0007468F">
        <w:rPr>
          <w:sz w:val="16"/>
        </w:rPr>
        <w:t xml:space="preserve"> just-in-time, </w:t>
      </w:r>
      <w:r w:rsidRPr="0007468F">
        <w:rPr>
          <w:rStyle w:val="StyleUnderline"/>
        </w:rPr>
        <w:t>maximally efficient</w:t>
      </w:r>
      <w:r w:rsidRPr="0007468F">
        <w:rPr>
          <w:sz w:val="16"/>
        </w:rPr>
        <w:t xml:space="preserve"> world of </w:t>
      </w:r>
      <w:r w:rsidRPr="0007468F">
        <w:rPr>
          <w:rStyle w:val="StyleUnderline"/>
        </w:rPr>
        <w:t>global supply chains</w:t>
      </w:r>
      <w:r w:rsidRPr="0007468F">
        <w:rPr>
          <w:sz w:val="16"/>
        </w:rPr>
        <w:t xml:space="preserve">, driving down costs, </w:t>
      </w:r>
      <w:r w:rsidRPr="0007468F">
        <w:rPr>
          <w:rStyle w:val="StyleUnderline"/>
        </w:rPr>
        <w:t xml:space="preserve">incentivizing </w:t>
      </w:r>
      <w:r w:rsidRPr="0007468F">
        <w:rPr>
          <w:rStyle w:val="Emphasis"/>
        </w:rPr>
        <w:t>innovation</w:t>
      </w:r>
      <w:r w:rsidRPr="0007468F">
        <w:rPr>
          <w:sz w:val="16"/>
        </w:rPr>
        <w:t xml:space="preserve">, spreading investment, </w:t>
      </w:r>
      <w:r w:rsidRPr="0007468F">
        <w:rPr>
          <w:rStyle w:val="StyleUnderline"/>
        </w:rPr>
        <w:t xml:space="preserve">integrating </w:t>
      </w:r>
      <w:r w:rsidRPr="0007468F">
        <w:rPr>
          <w:rStyle w:val="Emphasis"/>
        </w:rPr>
        <w:t>new countries</w:t>
      </w:r>
      <w:r w:rsidRPr="0007468F">
        <w:rPr>
          <w:sz w:val="16"/>
        </w:rPr>
        <w:t xml:space="preserve"> and populations </w:t>
      </w:r>
      <w:r w:rsidRPr="0007468F">
        <w:rPr>
          <w:rStyle w:val="StyleUnderline"/>
        </w:rPr>
        <w:t xml:space="preserve">into the global system, is being </w:t>
      </w:r>
      <w:r w:rsidRPr="0007468F">
        <w:rPr>
          <w:rStyle w:val="Emphasis"/>
        </w:rPr>
        <w:t>balkanized</w:t>
      </w:r>
      <w:r w:rsidRPr="0007468F">
        <w:rPr>
          <w:sz w:val="16"/>
        </w:rPr>
        <w:t>. Bilateral and regional deals are proliferating, while global, nondiscriminatory trade agreements are at an end. Economies of scale will shrink, incentivizing less investment, increasing costs and prices, compromising growth, marginalizing countries whose growth and poverty reduction depended on participation in global supply chains. A world already suffering from excess savings (in the corporate sector, among mostly Asian countries) will respond to heightened risk and uncertainty with further retrenchment. The problem is perfectly captured by Tim Boyle, CEO of Columbia Sportswear, whose supply chain runs through China, reacting to yet another ratcheting up of US tariffs on Chinese imports, most recently on consumer goods:</w:t>
      </w:r>
    </w:p>
    <w:p w14:paraId="5CAA0BEC" w14:textId="77777777" w:rsidR="003D0384" w:rsidRPr="0007468F" w:rsidRDefault="003D0384" w:rsidP="003D0384">
      <w:pPr>
        <w:ind w:left="720"/>
        <w:rPr>
          <w:sz w:val="16"/>
        </w:rPr>
      </w:pPr>
      <w:r w:rsidRPr="0007468F">
        <w:rPr>
          <w:sz w:val="16"/>
        </w:rPr>
        <w:t xml:space="preserve">We move stuff around to take advantage of inexpensive labor. That’s why we’re in Bangladesh. That’s why we’re looking at Africa. We’re putting investment capital to work, to get a return for our shareholders. So, when we make a wager on investment, this is not Vegas. We have to have a reasonable expectation we can get a return. </w:t>
      </w:r>
      <w:r w:rsidRPr="0007468F">
        <w:rPr>
          <w:rStyle w:val="StyleUnderline"/>
        </w:rPr>
        <w:t xml:space="preserve">That’s </w:t>
      </w:r>
      <w:r w:rsidRPr="0007468F">
        <w:rPr>
          <w:rStyle w:val="Emphasis"/>
        </w:rPr>
        <w:t>predicated</w:t>
      </w:r>
      <w:r w:rsidRPr="0007468F">
        <w:rPr>
          <w:rStyle w:val="StyleUnderline"/>
        </w:rPr>
        <w:t xml:space="preserve"> on the </w:t>
      </w:r>
      <w:r w:rsidRPr="0007468F">
        <w:rPr>
          <w:rStyle w:val="Emphasis"/>
        </w:rPr>
        <w:t>rule of law</w:t>
      </w:r>
      <w:r w:rsidRPr="0007468F">
        <w:rPr>
          <w:sz w:val="16"/>
        </w:rPr>
        <w:t xml:space="preserve">: where can we expect the laws to be enforced, and for the foreseeable future, the rules will be in place? </w:t>
      </w:r>
      <w:r w:rsidRPr="0007468F">
        <w:rPr>
          <w:rStyle w:val="StyleUnderline"/>
        </w:rPr>
        <w:t>That’s what America used to be</w:t>
      </w:r>
      <w:r w:rsidRPr="0007468F">
        <w:rPr>
          <w:sz w:val="16"/>
        </w:rPr>
        <w:t xml:space="preserve">. </w:t>
      </w:r>
      <w:r w:rsidRPr="005E2011">
        <w:rPr>
          <w:sz w:val="16"/>
        </w:rPr>
        <w:t>20</w:t>
      </w:r>
    </w:p>
    <w:p w14:paraId="0298511A" w14:textId="77777777" w:rsidR="003D0384" w:rsidRPr="0007468F" w:rsidRDefault="003D0384" w:rsidP="003D0384">
      <w:pPr>
        <w:rPr>
          <w:sz w:val="16"/>
        </w:rPr>
      </w:pPr>
      <w:r w:rsidRPr="0007468F">
        <w:rPr>
          <w:rStyle w:val="StyleUnderline"/>
        </w:rPr>
        <w:t xml:space="preserve">The </w:t>
      </w:r>
      <w:r w:rsidRPr="0007468F">
        <w:rPr>
          <w:rStyle w:val="Emphasis"/>
        </w:rPr>
        <w:t>international political effects</w:t>
      </w:r>
      <w:r w:rsidRPr="0007468F">
        <w:rPr>
          <w:rStyle w:val="StyleUnderline"/>
        </w:rPr>
        <w:t xml:space="preserve"> will be equally </w:t>
      </w:r>
      <w:r w:rsidRPr="0007468F">
        <w:rPr>
          <w:rStyle w:val="Emphasis"/>
        </w:rPr>
        <w:t>damaging</w:t>
      </w:r>
      <w:r w:rsidRPr="0007468F">
        <w:rPr>
          <w:rStyle w:val="StyleUnderline"/>
        </w:rPr>
        <w:t>. The</w:t>
      </w:r>
      <w:r w:rsidRPr="0007468F">
        <w:rPr>
          <w:sz w:val="16"/>
        </w:rPr>
        <w:t xml:space="preserve"> four </w:t>
      </w:r>
      <w:r w:rsidRPr="0007468F">
        <w:rPr>
          <w:rStyle w:val="StyleUnderline"/>
        </w:rPr>
        <w:t>structural forces act on each other to produce the</w:t>
      </w:r>
      <w:r w:rsidRPr="0007468F">
        <w:rPr>
          <w:sz w:val="16"/>
        </w:rPr>
        <w:t xml:space="preserve"> more </w:t>
      </w:r>
      <w:r w:rsidRPr="0007468F">
        <w:rPr>
          <w:rStyle w:val="StyleUnderline"/>
        </w:rPr>
        <w:t>dangerous, less prosperous world</w:t>
      </w:r>
      <w:r w:rsidRPr="0007468F">
        <w:rPr>
          <w:sz w:val="16"/>
        </w:rPr>
        <w:t xml:space="preserve"> projected here. </w:t>
      </w:r>
      <w:r w:rsidRPr="006237B8">
        <w:rPr>
          <w:rStyle w:val="Emphasis"/>
          <w:highlight w:val="green"/>
        </w:rPr>
        <w:t>Illiberal</w:t>
      </w:r>
      <w:r w:rsidRPr="006237B8">
        <w:rPr>
          <w:rStyle w:val="StyleUnderline"/>
          <w:highlight w:val="green"/>
        </w:rPr>
        <w:t xml:space="preserve"> globalization</w:t>
      </w:r>
      <w:r w:rsidRPr="0007468F">
        <w:rPr>
          <w:rStyle w:val="StyleUnderline"/>
        </w:rPr>
        <w:t xml:space="preserve"> represents </w:t>
      </w:r>
      <w:r w:rsidRPr="0007468F">
        <w:rPr>
          <w:rStyle w:val="Emphasis"/>
        </w:rPr>
        <w:t>geopolitical conflict</w:t>
      </w:r>
      <w:r w:rsidRPr="0007468F">
        <w:rPr>
          <w:sz w:val="16"/>
        </w:rPr>
        <w:t xml:space="preserve"> by (at first) physically non-kinetic means. </w:t>
      </w:r>
      <w:r w:rsidRPr="0007468F">
        <w:rPr>
          <w:rStyle w:val="StyleUnderline"/>
        </w:rPr>
        <w:t xml:space="preserve">It arises from </w:t>
      </w:r>
      <w:r w:rsidRPr="0007468F">
        <w:rPr>
          <w:rStyle w:val="Emphasis"/>
        </w:rPr>
        <w:t>intensifying competition</w:t>
      </w:r>
      <w:r w:rsidRPr="0007468F">
        <w:rPr>
          <w:rStyle w:val="StyleUnderline"/>
        </w:rPr>
        <w:t xml:space="preserve"> among powerful states with </w:t>
      </w:r>
      <w:r w:rsidRPr="0007468F">
        <w:rPr>
          <w:rStyle w:val="Emphasis"/>
        </w:rPr>
        <w:t>divergent</w:t>
      </w:r>
      <w:r w:rsidRPr="0007468F">
        <w:rPr>
          <w:rStyle w:val="StyleUnderline"/>
        </w:rPr>
        <w:t xml:space="preserve"> interests</w:t>
      </w:r>
      <w:r w:rsidRPr="0007468F">
        <w:rPr>
          <w:sz w:val="16"/>
        </w:rPr>
        <w:t xml:space="preserve"> and identities, </w:t>
      </w:r>
      <w:r w:rsidRPr="0007468F">
        <w:rPr>
          <w:rStyle w:val="StyleUnderline"/>
        </w:rPr>
        <w:t xml:space="preserve">but in its effects </w:t>
      </w:r>
      <w:r w:rsidRPr="0007468F">
        <w:rPr>
          <w:rStyle w:val="Emphasis"/>
        </w:rPr>
        <w:t>drives down growth</w:t>
      </w:r>
      <w:r w:rsidRPr="0007468F">
        <w:rPr>
          <w:rStyle w:val="StyleUnderline"/>
        </w:rPr>
        <w:t xml:space="preserve"> and fuels increased nationalism</w:t>
      </w:r>
      <w:r w:rsidRPr="0007468F">
        <w:rPr>
          <w:sz w:val="16"/>
        </w:rPr>
        <w:t xml:space="preserve">/populism, </w:t>
      </w:r>
      <w:r w:rsidRPr="0007468F">
        <w:rPr>
          <w:rStyle w:val="StyleUnderline"/>
        </w:rPr>
        <w:t>which</w:t>
      </w:r>
      <w:r w:rsidRPr="0007468F">
        <w:rPr>
          <w:sz w:val="16"/>
        </w:rPr>
        <w:t xml:space="preserve"> further </w:t>
      </w:r>
      <w:r w:rsidRPr="0007468F">
        <w:rPr>
          <w:rStyle w:val="StyleUnderline"/>
        </w:rPr>
        <w:t>contributes to conflict</w:t>
      </w:r>
      <w:r w:rsidRPr="0007468F">
        <w:rPr>
          <w:sz w:val="16"/>
        </w:rPr>
        <w:t xml:space="preserve">. Twenty-first-century </w:t>
      </w:r>
      <w:r w:rsidRPr="0007468F">
        <w:rPr>
          <w:rStyle w:val="StyleUnderline"/>
        </w:rPr>
        <w:t>protectionism</w:t>
      </w:r>
      <w:r w:rsidRPr="0007468F">
        <w:rPr>
          <w:sz w:val="16"/>
        </w:rPr>
        <w:t xml:space="preserve"> represents bottom-up forces arising from economic disruption. But it </w:t>
      </w:r>
      <w:r w:rsidRPr="006237B8">
        <w:rPr>
          <w:rStyle w:val="StyleUnderline"/>
          <w:highlight w:val="green"/>
        </w:rPr>
        <w:t>is</w:t>
      </w:r>
      <w:r w:rsidRPr="0007468F">
        <w:rPr>
          <w:sz w:val="16"/>
        </w:rPr>
        <w:t xml:space="preserve"> also </w:t>
      </w:r>
      <w:r w:rsidRPr="0007468F">
        <w:rPr>
          <w:rStyle w:val="StyleUnderline"/>
        </w:rPr>
        <w:t>a top-down phenomenon, representing</w:t>
      </w:r>
      <w:r w:rsidRPr="0007468F">
        <w:rPr>
          <w:sz w:val="16"/>
        </w:rPr>
        <w:t xml:space="preserve"> a strategic </w:t>
      </w:r>
      <w:r w:rsidRPr="0007468F">
        <w:rPr>
          <w:rStyle w:val="StyleUnderline"/>
        </w:rPr>
        <w:t>effort</w:t>
      </w:r>
      <w:r w:rsidRPr="0007468F">
        <w:rPr>
          <w:sz w:val="16"/>
        </w:rPr>
        <w:t xml:space="preserve"> by political leadership </w:t>
      </w:r>
      <w:r w:rsidRPr="0007468F">
        <w:rPr>
          <w:rStyle w:val="StyleUnderline"/>
        </w:rPr>
        <w:t xml:space="preserve">to </w:t>
      </w:r>
      <w:r w:rsidRPr="0007468F">
        <w:rPr>
          <w:rStyle w:val="Emphasis"/>
        </w:rPr>
        <w:t>reduce</w:t>
      </w:r>
      <w:r w:rsidRPr="0007468F">
        <w:rPr>
          <w:rStyle w:val="StyleUnderline"/>
        </w:rPr>
        <w:t xml:space="preserve"> the constraints of </w:t>
      </w:r>
      <w:r w:rsidRPr="0007468F">
        <w:rPr>
          <w:rStyle w:val="Emphasis"/>
        </w:rPr>
        <w:t>interdependence</w:t>
      </w:r>
      <w:r w:rsidRPr="0007468F">
        <w:rPr>
          <w:rStyle w:val="StyleUnderline"/>
        </w:rPr>
        <w:t xml:space="preserve"> on</w:t>
      </w:r>
      <w:r w:rsidRPr="0007468F">
        <w:rPr>
          <w:sz w:val="16"/>
        </w:rPr>
        <w:t xml:space="preserve"> freedom of </w:t>
      </w:r>
      <w:r w:rsidRPr="0007468F">
        <w:rPr>
          <w:rStyle w:val="StyleUnderline"/>
        </w:rPr>
        <w:t>geopolitical action</w:t>
      </w:r>
      <w:r w:rsidRPr="0007468F">
        <w:rPr>
          <w:sz w:val="16"/>
        </w:rPr>
        <w:t xml:space="preserve">, in effect </w:t>
      </w:r>
      <w:r w:rsidRPr="006237B8">
        <w:rPr>
          <w:rStyle w:val="StyleUnderline"/>
          <w:highlight w:val="green"/>
        </w:rPr>
        <w:t xml:space="preserve">a </w:t>
      </w:r>
      <w:r w:rsidRPr="006237B8">
        <w:rPr>
          <w:rStyle w:val="Emphasis"/>
          <w:highlight w:val="green"/>
        </w:rPr>
        <w:t>precursor</w:t>
      </w:r>
      <w:r w:rsidRPr="0007468F">
        <w:rPr>
          <w:rStyle w:val="StyleUnderline"/>
        </w:rPr>
        <w:t xml:space="preserve"> and </w:t>
      </w:r>
      <w:r w:rsidRPr="0007468F">
        <w:rPr>
          <w:rStyle w:val="Emphasis"/>
        </w:rPr>
        <w:t xml:space="preserve">enabler </w:t>
      </w:r>
      <w:r w:rsidRPr="006237B8">
        <w:rPr>
          <w:rStyle w:val="Emphasis"/>
          <w:highlight w:val="green"/>
        </w:rPr>
        <w:t>of war</w:t>
      </w:r>
      <w:r w:rsidRPr="0007468F">
        <w:rPr>
          <w:sz w:val="16"/>
        </w:rPr>
        <w:t xml:space="preserve">. This is the disturbing hypothesis of Daniel Drezner, argued in an important May 2019 piece in Reason, titled </w:t>
      </w:r>
      <w:r w:rsidRPr="0007468F">
        <w:rPr>
          <w:rStyle w:val="StyleUnderline"/>
        </w:rPr>
        <w:t>“Will</w:t>
      </w:r>
      <w:r w:rsidRPr="0007468F">
        <w:rPr>
          <w:sz w:val="16"/>
        </w:rPr>
        <w:t xml:space="preserve"> Today’s </w:t>
      </w:r>
      <w:r w:rsidRPr="0007468F">
        <w:rPr>
          <w:rStyle w:val="StyleUnderline"/>
        </w:rPr>
        <w:t xml:space="preserve">Global </w:t>
      </w:r>
      <w:r w:rsidRPr="0007468F">
        <w:rPr>
          <w:rStyle w:val="Emphasis"/>
        </w:rPr>
        <w:t>Trade Wars</w:t>
      </w:r>
      <w:r w:rsidRPr="0007468F">
        <w:rPr>
          <w:rStyle w:val="StyleUnderline"/>
        </w:rPr>
        <w:t xml:space="preserve"> Lead to </w:t>
      </w:r>
      <w:r w:rsidRPr="0007468F">
        <w:rPr>
          <w:rStyle w:val="Emphasis"/>
        </w:rPr>
        <w:t>World War Three</w:t>
      </w:r>
      <w:r w:rsidRPr="0007468F">
        <w:rPr>
          <w:rStyle w:val="StyleUnderline"/>
        </w:rPr>
        <w:t>,”</w:t>
      </w:r>
      <w:r w:rsidRPr="005E2011">
        <w:rPr>
          <w:sz w:val="16"/>
        </w:rPr>
        <w:t>21</w:t>
      </w:r>
      <w:r w:rsidRPr="0007468F">
        <w:rPr>
          <w:sz w:val="16"/>
        </w:rPr>
        <w:t> </w:t>
      </w:r>
      <w:r w:rsidRPr="0007468F">
        <w:rPr>
          <w:rStyle w:val="StyleUnderline"/>
        </w:rPr>
        <w:t xml:space="preserve">which examines the </w:t>
      </w:r>
      <w:r w:rsidRPr="0007468F">
        <w:rPr>
          <w:rStyle w:val="Emphasis"/>
        </w:rPr>
        <w:t>pre-World War I</w:t>
      </w:r>
      <w:r w:rsidRPr="0007468F">
        <w:rPr>
          <w:rStyle w:val="StyleUnderline"/>
        </w:rPr>
        <w:t xml:space="preserve"> period of heightened </w:t>
      </w:r>
      <w:r w:rsidRPr="0007468F">
        <w:rPr>
          <w:rStyle w:val="Emphasis"/>
        </w:rPr>
        <w:t>trade conflict</w:t>
      </w:r>
      <w:r w:rsidRPr="0007468F">
        <w:rPr>
          <w:sz w:val="16"/>
        </w:rPr>
        <w:t>, its contribution to the disaster that followed, and its parallels to the present:</w:t>
      </w:r>
    </w:p>
    <w:p w14:paraId="286C094B" w14:textId="77777777" w:rsidR="003D0384" w:rsidRPr="0007468F" w:rsidRDefault="003D0384" w:rsidP="003D0384">
      <w:pPr>
        <w:ind w:left="720"/>
        <w:rPr>
          <w:sz w:val="16"/>
        </w:rPr>
      </w:pPr>
      <w:r w:rsidRPr="0007468F">
        <w:rPr>
          <w:sz w:val="16"/>
        </w:rPr>
        <w:t>Before the First World War started, powers great and small took a variety of steps to thwart the globalization of the 19th century. Each of these steps made it easier for the key combatants to conceive of a general war.</w:t>
      </w:r>
    </w:p>
    <w:p w14:paraId="53AD5A97" w14:textId="77777777" w:rsidR="003D0384" w:rsidRPr="0007468F" w:rsidRDefault="003D0384" w:rsidP="003D0384">
      <w:pPr>
        <w:ind w:left="720"/>
        <w:rPr>
          <w:sz w:val="16"/>
        </w:rPr>
      </w:pPr>
      <w:r w:rsidRPr="0007468F">
        <w:rPr>
          <w:sz w:val="16"/>
        </w:rPr>
        <w:t xml:space="preserve">We are beginning to see a similar approach to the globalization of the 21st century. One by one, </w:t>
      </w:r>
      <w:r w:rsidRPr="0007468F">
        <w:rPr>
          <w:rStyle w:val="StyleUnderline"/>
        </w:rPr>
        <w:t xml:space="preserve">the </w:t>
      </w:r>
      <w:r w:rsidRPr="0007468F">
        <w:rPr>
          <w:rStyle w:val="Emphasis"/>
        </w:rPr>
        <w:t>economic constraints</w:t>
      </w:r>
      <w:r w:rsidRPr="0007468F">
        <w:rPr>
          <w:rStyle w:val="StyleUnderline"/>
        </w:rPr>
        <w:t xml:space="preserve"> on </w:t>
      </w:r>
      <w:r w:rsidRPr="00153BD8">
        <w:rPr>
          <w:rStyle w:val="Emphasis"/>
          <w:highlight w:val="green"/>
        </w:rPr>
        <w:t>military aggression</w:t>
      </w:r>
      <w:r w:rsidRPr="0007468F">
        <w:rPr>
          <w:rStyle w:val="StyleUnderline"/>
        </w:rPr>
        <w:t xml:space="preserve"> are </w:t>
      </w:r>
      <w:r w:rsidRPr="0007468F">
        <w:rPr>
          <w:rStyle w:val="Emphasis"/>
        </w:rPr>
        <w:t>eroding</w:t>
      </w:r>
      <w:r w:rsidRPr="0007468F">
        <w:rPr>
          <w:sz w:val="16"/>
        </w:rPr>
        <w:t>. And too many have forgotten—or never knew—how this played out a century ago.</w:t>
      </w:r>
    </w:p>
    <w:p w14:paraId="3C792341" w14:textId="77777777" w:rsidR="003D0384" w:rsidRPr="0007468F" w:rsidRDefault="003D0384" w:rsidP="003D0384">
      <w:pPr>
        <w:ind w:left="720"/>
        <w:rPr>
          <w:sz w:val="16"/>
        </w:rPr>
      </w:pPr>
      <w:r w:rsidRPr="0007468F">
        <w:rPr>
          <w:sz w:val="16"/>
        </w:rPr>
        <w:t>…In many ways, 19th century globalization was a victim of its own success. Reduced tariffs and transport costs flooded Europe with inexpensive grains from Russia and the United States. The incomes of landowners in these countries suffered a serious hit, and the Long Depression that ran from 1873 until 1896 generated pressure on European governments to protect against cheap imports.</w:t>
      </w:r>
    </w:p>
    <w:p w14:paraId="0E4A4AA2" w14:textId="77777777" w:rsidR="003D0384" w:rsidRPr="0007468F" w:rsidRDefault="003D0384" w:rsidP="003D0384">
      <w:pPr>
        <w:ind w:left="720"/>
        <w:rPr>
          <w:sz w:val="16"/>
        </w:rPr>
      </w:pPr>
      <w:r w:rsidRPr="0007468F">
        <w:rPr>
          <w:sz w:val="16"/>
        </w:rPr>
        <w:t xml:space="preserve">…The primary lesson to draw from the years before 1914 is not that economic interdependence was a weak constraint on military conflict. It is that, even </w:t>
      </w:r>
      <w:r w:rsidRPr="0007468F">
        <w:rPr>
          <w:rStyle w:val="StyleUnderline"/>
        </w:rPr>
        <w:t>in a globalized economy</w:t>
      </w:r>
      <w:r w:rsidRPr="0007468F">
        <w:rPr>
          <w:sz w:val="16"/>
        </w:rPr>
        <w:t xml:space="preserve">, governments can take </w:t>
      </w:r>
      <w:r w:rsidRPr="0007468F">
        <w:rPr>
          <w:rStyle w:val="StyleUnderline"/>
        </w:rPr>
        <w:t>protectionist actions</w:t>
      </w:r>
      <w:r w:rsidRPr="0007468F">
        <w:rPr>
          <w:sz w:val="16"/>
        </w:rPr>
        <w:t xml:space="preserve"> to </w:t>
      </w:r>
      <w:r w:rsidRPr="0007468F">
        <w:rPr>
          <w:rStyle w:val="Emphasis"/>
        </w:rPr>
        <w:t>reduce</w:t>
      </w:r>
      <w:r w:rsidRPr="0007468F">
        <w:rPr>
          <w:sz w:val="16"/>
        </w:rPr>
        <w:t xml:space="preserve"> their </w:t>
      </w:r>
      <w:r w:rsidRPr="0007468F">
        <w:rPr>
          <w:rStyle w:val="StyleUnderline"/>
        </w:rPr>
        <w:t xml:space="preserve">interdependence in anticipation of </w:t>
      </w:r>
      <w:r w:rsidRPr="00153BD8">
        <w:rPr>
          <w:rStyle w:val="Emphasis"/>
          <w:highlight w:val="green"/>
        </w:rPr>
        <w:t>future wars</w:t>
      </w:r>
      <w:r w:rsidRPr="0007468F">
        <w:rPr>
          <w:sz w:val="16"/>
        </w:rPr>
        <w:t>.</w:t>
      </w:r>
    </w:p>
    <w:p w14:paraId="531DF068" w14:textId="77777777" w:rsidR="003D0384" w:rsidRPr="0007468F" w:rsidRDefault="003D0384" w:rsidP="003D0384">
      <w:pPr>
        <w:ind w:left="720"/>
        <w:rPr>
          <w:sz w:val="16"/>
        </w:rPr>
      </w:pPr>
      <w:r w:rsidRPr="0007468F">
        <w:rPr>
          <w:sz w:val="16"/>
        </w:rPr>
        <w:t xml:space="preserve">In retrospect, the </w:t>
      </w:r>
      <w:r w:rsidRPr="0007468F">
        <w:rPr>
          <w:rStyle w:val="StyleUnderline"/>
        </w:rPr>
        <w:t xml:space="preserve">30 years of </w:t>
      </w:r>
      <w:r w:rsidRPr="0007468F">
        <w:rPr>
          <w:rStyle w:val="Emphasis"/>
        </w:rPr>
        <w:t>tariff hikes</w:t>
      </w:r>
      <w:r w:rsidRPr="0007468F">
        <w:rPr>
          <w:rStyle w:val="StyleUnderline"/>
        </w:rPr>
        <w:t xml:space="preserve">, </w:t>
      </w:r>
      <w:r w:rsidRPr="0007468F">
        <w:rPr>
          <w:rStyle w:val="Emphasis"/>
        </w:rPr>
        <w:t>trade wars</w:t>
      </w:r>
      <w:r w:rsidRPr="0007468F">
        <w:rPr>
          <w:rStyle w:val="StyleUnderline"/>
        </w:rPr>
        <w:t xml:space="preserve">, and </w:t>
      </w:r>
      <w:r w:rsidRPr="0007468F">
        <w:rPr>
          <w:rStyle w:val="Emphasis"/>
        </w:rPr>
        <w:t>currency conflicts</w:t>
      </w:r>
      <w:r w:rsidRPr="0007468F">
        <w:rPr>
          <w:rStyle w:val="StyleUnderline"/>
        </w:rPr>
        <w:t xml:space="preserve"> that preceded 1914 were </w:t>
      </w:r>
      <w:r w:rsidRPr="0007468F">
        <w:rPr>
          <w:rStyle w:val="Emphasis"/>
        </w:rPr>
        <w:t>harbingers</w:t>
      </w:r>
      <w:r w:rsidRPr="0007468F">
        <w:rPr>
          <w:rStyle w:val="StyleUnderline"/>
        </w:rPr>
        <w:t xml:space="preserve"> of</w:t>
      </w:r>
      <w:r w:rsidRPr="0007468F">
        <w:rPr>
          <w:sz w:val="16"/>
        </w:rPr>
        <w:t xml:space="preserve"> the </w:t>
      </w:r>
      <w:r w:rsidRPr="0007468F">
        <w:rPr>
          <w:rStyle w:val="StyleUnderline"/>
        </w:rPr>
        <w:t>devastation</w:t>
      </w:r>
      <w:r w:rsidRPr="0007468F">
        <w:rPr>
          <w:sz w:val="16"/>
        </w:rPr>
        <w:t xml:space="preserve"> to come. European governments did not necessarily want to ignite a war among the great powers. </w:t>
      </w:r>
      <w:r w:rsidRPr="0007468F">
        <w:rPr>
          <w:rStyle w:val="StyleUnderline"/>
        </w:rPr>
        <w:t>By reducing</w:t>
      </w:r>
      <w:r w:rsidRPr="0007468F">
        <w:rPr>
          <w:sz w:val="16"/>
        </w:rPr>
        <w:t xml:space="preserve"> their </w:t>
      </w:r>
      <w:r w:rsidRPr="0007468F">
        <w:rPr>
          <w:rStyle w:val="StyleUnderline"/>
        </w:rPr>
        <w:t>interdependence</w:t>
      </w:r>
      <w:r w:rsidRPr="0007468F">
        <w:rPr>
          <w:sz w:val="16"/>
        </w:rPr>
        <w:t xml:space="preserve">, however, </w:t>
      </w:r>
      <w:r w:rsidRPr="0007468F">
        <w:rPr>
          <w:rStyle w:val="StyleUnderline"/>
        </w:rPr>
        <w:t>they made that option conceivable</w:t>
      </w:r>
      <w:r w:rsidRPr="0007468F">
        <w:rPr>
          <w:sz w:val="16"/>
        </w:rPr>
        <w:t>.</w:t>
      </w:r>
    </w:p>
    <w:p w14:paraId="3E9CB187" w14:textId="77777777" w:rsidR="003D0384" w:rsidRPr="0007468F" w:rsidRDefault="003D0384" w:rsidP="003D0384">
      <w:pPr>
        <w:ind w:left="720"/>
        <w:rPr>
          <w:sz w:val="16"/>
        </w:rPr>
      </w:pPr>
      <w:r w:rsidRPr="0007468F">
        <w:rPr>
          <w:sz w:val="16"/>
        </w:rPr>
        <w:t xml:space="preserve">…the backlash to globalization that preceded the Great War seems to be reprised in the current moment. Indeed, there are ways in which </w:t>
      </w:r>
      <w:r w:rsidRPr="0007468F">
        <w:rPr>
          <w:rStyle w:val="StyleUnderline"/>
        </w:rPr>
        <w:t xml:space="preserve">the </w:t>
      </w:r>
      <w:r w:rsidRPr="00490178">
        <w:rPr>
          <w:rStyle w:val="Emphasis"/>
        </w:rPr>
        <w:t>current</w:t>
      </w:r>
      <w:r w:rsidRPr="00490178">
        <w:rPr>
          <w:rStyle w:val="StyleUnderline"/>
        </w:rPr>
        <w:t xml:space="preserve"> moment is </w:t>
      </w:r>
      <w:r w:rsidRPr="00490178">
        <w:rPr>
          <w:rStyle w:val="Emphasis"/>
        </w:rPr>
        <w:t>scarier</w:t>
      </w:r>
      <w:r w:rsidRPr="00490178">
        <w:rPr>
          <w:rStyle w:val="StyleUnderline"/>
        </w:rPr>
        <w:t xml:space="preserve"> than the </w:t>
      </w:r>
      <w:r w:rsidRPr="00490178">
        <w:rPr>
          <w:rStyle w:val="Emphasis"/>
        </w:rPr>
        <w:t>pre-1914</w:t>
      </w:r>
      <w:r w:rsidRPr="00490178">
        <w:rPr>
          <w:rStyle w:val="StyleUnderline"/>
        </w:rPr>
        <w:t xml:space="preserve"> era</w:t>
      </w:r>
      <w:r w:rsidRPr="00490178">
        <w:rPr>
          <w:sz w:val="16"/>
        </w:rPr>
        <w:t xml:space="preserve">. Back then, the world’s hegemon, the United Kingdom, acted as a brake on economic closure. In 2019, </w:t>
      </w:r>
      <w:r w:rsidRPr="00490178">
        <w:rPr>
          <w:rStyle w:val="StyleUnderline"/>
        </w:rPr>
        <w:t xml:space="preserve">the </w:t>
      </w:r>
      <w:r w:rsidRPr="00490178">
        <w:rPr>
          <w:rStyle w:val="Emphasis"/>
        </w:rPr>
        <w:t>U</w:t>
      </w:r>
      <w:r w:rsidRPr="00490178">
        <w:rPr>
          <w:rStyle w:val="StyleUnderline"/>
        </w:rPr>
        <w:t xml:space="preserve">nited </w:t>
      </w:r>
      <w:r w:rsidRPr="00490178">
        <w:rPr>
          <w:rStyle w:val="Emphasis"/>
        </w:rPr>
        <w:t>S</w:t>
      </w:r>
      <w:r w:rsidRPr="00490178">
        <w:rPr>
          <w:rStyle w:val="StyleUnderline"/>
        </w:rPr>
        <w:t xml:space="preserve">tates is the </w:t>
      </w:r>
      <w:r w:rsidRPr="00153BD8">
        <w:rPr>
          <w:rStyle w:val="StyleUnderline"/>
        </w:rPr>
        <w:t>protectionist</w:t>
      </w:r>
      <w:r w:rsidRPr="00490178">
        <w:rPr>
          <w:rStyle w:val="StyleUnderline"/>
        </w:rPr>
        <w:t xml:space="preserve"> with its foot on the accelerator</w:t>
      </w:r>
      <w:r w:rsidRPr="00490178">
        <w:rPr>
          <w:sz w:val="16"/>
        </w:rPr>
        <w:t xml:space="preserve">. The constraints of Sino-American </w:t>
      </w:r>
      <w:r w:rsidRPr="00EF7825">
        <w:rPr>
          <w:sz w:val="16"/>
        </w:rPr>
        <w:t xml:space="preserve">interdependence—what economist Larry Summers once called “the financial balance of terror”—no longer look so binding. And </w:t>
      </w:r>
      <w:r w:rsidRPr="00EF7825">
        <w:rPr>
          <w:rStyle w:val="StyleUnderline"/>
        </w:rPr>
        <w:t xml:space="preserve">there are far too many </w:t>
      </w:r>
      <w:r w:rsidRPr="00153BD8">
        <w:rPr>
          <w:rStyle w:val="Emphasis"/>
          <w:highlight w:val="green"/>
        </w:rPr>
        <w:t>hot spots</w:t>
      </w:r>
      <w:r w:rsidRPr="00EF7825">
        <w:rPr>
          <w:sz w:val="16"/>
        </w:rPr>
        <w:t>—</w:t>
      </w:r>
      <w:r w:rsidRPr="00EF7825">
        <w:rPr>
          <w:rStyle w:val="StyleUnderline"/>
        </w:rPr>
        <w:t xml:space="preserve">the </w:t>
      </w:r>
      <w:r w:rsidRPr="00EF7825">
        <w:rPr>
          <w:rStyle w:val="Emphasis"/>
        </w:rPr>
        <w:t>Korean peninsula</w:t>
      </w:r>
      <w:r w:rsidRPr="00EF7825">
        <w:rPr>
          <w:rStyle w:val="StyleUnderline"/>
        </w:rPr>
        <w:t xml:space="preserve">, the </w:t>
      </w:r>
      <w:r w:rsidRPr="00EF7825">
        <w:rPr>
          <w:rStyle w:val="Emphasis"/>
        </w:rPr>
        <w:t>South China Sea</w:t>
      </w:r>
      <w:r w:rsidRPr="00EF7825">
        <w:rPr>
          <w:rStyle w:val="StyleUnderline"/>
        </w:rPr>
        <w:t xml:space="preserve">, </w:t>
      </w:r>
      <w:r w:rsidRPr="00EF7825">
        <w:rPr>
          <w:rStyle w:val="Emphasis"/>
        </w:rPr>
        <w:t>Taiwan</w:t>
      </w:r>
      <w:r w:rsidRPr="00EF7825">
        <w:rPr>
          <w:sz w:val="16"/>
        </w:rPr>
        <w:t>—</w:t>
      </w:r>
      <w:r w:rsidRPr="00EF7825">
        <w:rPr>
          <w:rStyle w:val="StyleUnderline"/>
        </w:rPr>
        <w:t xml:space="preserve">where the kindling seems </w:t>
      </w:r>
      <w:r w:rsidRPr="00EF7825">
        <w:rPr>
          <w:rStyle w:val="Emphasis"/>
        </w:rPr>
        <w:t>awfully dry</w:t>
      </w:r>
      <w:r w:rsidRPr="00EF7825">
        <w:rPr>
          <w:sz w:val="16"/>
        </w:rPr>
        <w:t>.</w:t>
      </w:r>
    </w:p>
    <w:p w14:paraId="4191F758" w14:textId="77777777" w:rsidR="00FB2559" w:rsidRPr="0007468F" w:rsidRDefault="00FB2559" w:rsidP="00FB2559">
      <w:pPr>
        <w:pStyle w:val="Heading4"/>
        <w:rPr>
          <w:rFonts w:cs="Calibri"/>
        </w:rPr>
      </w:pPr>
      <w:r w:rsidRPr="0007468F">
        <w:rPr>
          <w:rFonts w:cs="Calibri"/>
        </w:rPr>
        <w:t xml:space="preserve">Growth’s </w:t>
      </w:r>
      <w:r w:rsidRPr="0007468F">
        <w:rPr>
          <w:rFonts w:cs="Calibri"/>
          <w:u w:val="single"/>
        </w:rPr>
        <w:t>sustainable</w:t>
      </w:r>
      <w:r w:rsidRPr="0007468F">
        <w:rPr>
          <w:rFonts w:cs="Calibri"/>
        </w:rPr>
        <w:t xml:space="preserve">, degrowth’s </w:t>
      </w:r>
      <w:r w:rsidRPr="0007468F">
        <w:rPr>
          <w:rFonts w:cs="Calibri"/>
          <w:u w:val="single"/>
        </w:rPr>
        <w:t>bad science</w:t>
      </w:r>
      <w:r w:rsidRPr="0007468F">
        <w:rPr>
          <w:rFonts w:cs="Calibri"/>
        </w:rPr>
        <w:t>.</w:t>
      </w:r>
    </w:p>
    <w:p w14:paraId="17CAD1C6" w14:textId="77777777" w:rsidR="00FB2559" w:rsidRPr="0007468F" w:rsidRDefault="00FB2559" w:rsidP="00FB2559">
      <w:r w:rsidRPr="0007468F">
        <w:t xml:space="preserve">Noah </w:t>
      </w:r>
      <w:r w:rsidRPr="0007468F">
        <w:rPr>
          <w:rStyle w:val="Style13ptBold"/>
        </w:rPr>
        <w:t>Smith 23</w:t>
      </w:r>
      <w:r w:rsidRPr="0007468F">
        <w:t>, PhD in Economics from Michigan, "Degrowth: We can't let it happen here!," Noahpinion, 05/24/2023, https://www.noahpinion.blog/p/degrowth-we-cant-let-it-happen-here?utm_source=publication-search *typo corrected in [brackets]</w:t>
      </w:r>
    </w:p>
    <w:p w14:paraId="5ADE547F" w14:textId="77777777" w:rsidR="00FB2559" w:rsidRPr="0007468F" w:rsidRDefault="00FB2559" w:rsidP="00FB2559">
      <w:pPr>
        <w:rPr>
          <w:sz w:val="16"/>
        </w:rPr>
      </w:pPr>
      <w:r w:rsidRPr="0007468F">
        <w:rPr>
          <w:sz w:val="16"/>
        </w:rPr>
        <w:t xml:space="preserve">Now, </w:t>
      </w:r>
      <w:r w:rsidRPr="0007468F">
        <w:rPr>
          <w:u w:val="single"/>
        </w:rPr>
        <w:t>I have</w:t>
      </w:r>
      <w:r w:rsidRPr="0007468F">
        <w:rPr>
          <w:sz w:val="16"/>
        </w:rPr>
        <w:t xml:space="preserve"> been through </w:t>
      </w:r>
      <w:r w:rsidRPr="0007468F">
        <w:rPr>
          <w:u w:val="single"/>
        </w:rPr>
        <w:t xml:space="preserve">an </w:t>
      </w:r>
      <w:r w:rsidRPr="0007468F">
        <w:rPr>
          <w:rStyle w:val="Emphasis"/>
        </w:rPr>
        <w:t>economics PhD</w:t>
      </w:r>
      <w:r w:rsidRPr="0007468F">
        <w:rPr>
          <w:sz w:val="16"/>
        </w:rPr>
        <w:t xml:space="preserve"> program, and I </w:t>
      </w:r>
      <w:r w:rsidRPr="0007468F">
        <w:rPr>
          <w:u w:val="single"/>
        </w:rPr>
        <w:t xml:space="preserve">have read a </w:t>
      </w:r>
      <w:r w:rsidRPr="0007468F">
        <w:rPr>
          <w:rStyle w:val="Emphasis"/>
        </w:rPr>
        <w:t>lot of economics papers</w:t>
      </w:r>
      <w:r w:rsidRPr="0007468F">
        <w:rPr>
          <w:u w:val="single"/>
        </w:rPr>
        <w:t xml:space="preserve">, and </w:t>
      </w:r>
      <w:r w:rsidRPr="006237B8">
        <w:rPr>
          <w:rStyle w:val="Emphasis"/>
          <w:highlight w:val="green"/>
        </w:rPr>
        <w:t>no economist</w:t>
      </w:r>
      <w:r w:rsidRPr="0007468F">
        <w:rPr>
          <w:u w:val="single"/>
        </w:rPr>
        <w:t xml:space="preserve"> I have ever spoken to </w:t>
      </w:r>
      <w:r w:rsidRPr="006237B8">
        <w:rPr>
          <w:highlight w:val="green"/>
          <w:u w:val="single"/>
        </w:rPr>
        <w:t>thinks</w:t>
      </w:r>
      <w:r w:rsidRPr="0007468F">
        <w:rPr>
          <w:u w:val="single"/>
        </w:rPr>
        <w:t xml:space="preserve"> what Hickel said</w:t>
      </w:r>
      <w:r w:rsidRPr="0007468F">
        <w:rPr>
          <w:sz w:val="16"/>
        </w:rPr>
        <w:t>, and that no economics paper I have ever seen has this as one of its conclusions. Hickel completely made this up.</w:t>
      </w:r>
    </w:p>
    <w:p w14:paraId="1E5C757D" w14:textId="77777777" w:rsidR="00FB2559" w:rsidRPr="0007468F" w:rsidRDefault="00FB2559" w:rsidP="00FB2559">
      <w:pPr>
        <w:rPr>
          <w:sz w:val="16"/>
        </w:rPr>
      </w:pPr>
      <w:r w:rsidRPr="0007468F">
        <w:rPr>
          <w:sz w:val="16"/>
        </w:rPr>
        <w:t xml:space="preserve">If he knew the first thing about economics, Hickel would realize that the existence of an </w:t>
      </w:r>
      <w:r w:rsidRPr="0007468F">
        <w:rPr>
          <w:rStyle w:val="Emphasis"/>
        </w:rPr>
        <w:t xml:space="preserve">environmental </w:t>
      </w:r>
      <w:r w:rsidRPr="006237B8">
        <w:rPr>
          <w:rStyle w:val="Emphasis"/>
          <w:highlight w:val="green"/>
        </w:rPr>
        <w:t>externality</w:t>
      </w:r>
      <w:r w:rsidRPr="006237B8">
        <w:rPr>
          <w:highlight w:val="green"/>
          <w:u w:val="single"/>
        </w:rPr>
        <w:t xml:space="preserve"> implies</w:t>
      </w:r>
      <w:r w:rsidRPr="0007468F">
        <w:rPr>
          <w:u w:val="single"/>
        </w:rPr>
        <w:t xml:space="preserve"> that </w:t>
      </w:r>
      <w:r w:rsidRPr="006237B8">
        <w:rPr>
          <w:highlight w:val="green"/>
          <w:u w:val="single"/>
        </w:rPr>
        <w:t xml:space="preserve">industries </w:t>
      </w:r>
      <w:r w:rsidRPr="006237B8">
        <w:rPr>
          <w:rStyle w:val="Emphasis"/>
          <w:highlight w:val="green"/>
        </w:rPr>
        <w:t>must not</w:t>
      </w:r>
      <w:r w:rsidRPr="006237B8">
        <w:rPr>
          <w:highlight w:val="green"/>
          <w:u w:val="single"/>
        </w:rPr>
        <w:t xml:space="preserve"> increase</w:t>
      </w:r>
      <w:r w:rsidRPr="0007468F">
        <w:rPr>
          <w:u w:val="single"/>
        </w:rPr>
        <w:t xml:space="preserve"> production every year </w:t>
      </w:r>
      <w:r w:rsidRPr="00442631">
        <w:rPr>
          <w:rStyle w:val="Emphasis"/>
        </w:rPr>
        <w:t>regardless</w:t>
      </w:r>
      <w:r w:rsidRPr="0007468F">
        <w:rPr>
          <w:u w:val="single"/>
        </w:rPr>
        <w:t xml:space="preserve"> of how destructive it is.</w:t>
      </w:r>
      <w:r w:rsidRPr="0007468F">
        <w:rPr>
          <w:sz w:val="16"/>
        </w:rPr>
        <w:t xml:space="preserve"> That is simply what it means to have an environmental externality. And if you do a quick Google search, you will find that top economics journals publish lots of papers and organize seminars on the topic of environmental externalities. Jason Hickel was not willing to do that 2-minute Google search, because he has made a conscious choice not to engage with the economics literature. Nor is it just Hickel; a quick perusal of the economics section in Kallis et al. (2018) reveals a number of citations, but none of modern mainstream economists or journals.</w:t>
      </w:r>
    </w:p>
    <w:p w14:paraId="5C13FEB8" w14:textId="77777777" w:rsidR="00FB2559" w:rsidRPr="0007468F" w:rsidRDefault="00FB2559" w:rsidP="00FB2559">
      <w:pPr>
        <w:rPr>
          <w:sz w:val="16"/>
        </w:rPr>
      </w:pPr>
      <w:r w:rsidRPr="0007468F">
        <w:rPr>
          <w:sz w:val="16"/>
        </w:rPr>
        <w:t xml:space="preserve">I don’t know the literature in ecology or sociology like I do econ. But the reference lists in the degrowth literature reviews suggests that the pattern is pervasive — </w:t>
      </w:r>
      <w:r w:rsidRPr="0007468F">
        <w:rPr>
          <w:u w:val="single"/>
        </w:rPr>
        <w:t xml:space="preserve">degrowthers don’t really engage with the </w:t>
      </w:r>
      <w:r w:rsidRPr="0007468F">
        <w:rPr>
          <w:rStyle w:val="Emphasis"/>
        </w:rPr>
        <w:t>existing literature</w:t>
      </w:r>
      <w:r w:rsidRPr="0007468F">
        <w:rPr>
          <w:u w:val="single"/>
        </w:rPr>
        <w:t xml:space="preserve"> in any of the fields they intend to incorporate into their master schema.</w:t>
      </w:r>
      <w:r w:rsidRPr="0007468F">
        <w:rPr>
          <w:sz w:val="16"/>
        </w:rPr>
        <w:t xml:space="preserve"> Instead they have attempted to do an end run around existing economics, ecology, history, and sociology, creating an alternative sphere of knowledge populated almost entirely by their own people. Within this sphere, the researchers — who are admitted to the club based on their shared acceptance of degrowth’s foregone conclusions — build up each other’s reputation by citing each other.</w:t>
      </w:r>
    </w:p>
    <w:p w14:paraId="061FCF89" w14:textId="77777777" w:rsidR="00FB2559" w:rsidRPr="0007468F" w:rsidRDefault="00FB2559" w:rsidP="00FB2559">
      <w:pPr>
        <w:rPr>
          <w:sz w:val="16"/>
        </w:rPr>
      </w:pPr>
      <w:r w:rsidRPr="0007468F">
        <w:rPr>
          <w:sz w:val="16"/>
        </w:rPr>
        <w:t>That web of citations also functions as a barrier to entry; anyone who tries to enter the degrowth-o-sphere has to hop from one degrowth paper to another, gleaning only tiny bits of additional understanding each time. Ultimately the only people who will be able to fully comprehend the idea package the degrowthers offer are the people who were willing to dedicate many many hours of their limited lifespan to reading a ton of the literature — i.e., either degrowthers themselves, or critics who are single-minded to the point of obsession.</w:t>
      </w:r>
    </w:p>
    <w:p w14:paraId="0D696376" w14:textId="77777777" w:rsidR="00FB2559" w:rsidRPr="0007468F" w:rsidRDefault="00FB2559" w:rsidP="00FB2559">
      <w:pPr>
        <w:rPr>
          <w:sz w:val="16"/>
        </w:rPr>
      </w:pPr>
      <w:r w:rsidRPr="0007468F">
        <w:rPr>
          <w:sz w:val="16"/>
        </w:rPr>
        <w:t>(This sort of self-supporting intellectual canon represents a bit of a built-in exploit in the way that modern science works. Mainstream research fields do this sometimes as well — I could name some subfields of economics who do something along these lines — but that doesn’t make it good.)</w:t>
      </w:r>
    </w:p>
    <w:p w14:paraId="1F194B2F" w14:textId="77777777" w:rsidR="00FB2559" w:rsidRPr="0007468F" w:rsidRDefault="00FB2559" w:rsidP="00FB2559">
      <w:pPr>
        <w:rPr>
          <w:sz w:val="16"/>
        </w:rPr>
      </w:pPr>
      <w:r w:rsidRPr="0007468F">
        <w:rPr>
          <w:sz w:val="16"/>
        </w:rPr>
        <w:t xml:space="preserve">Which is not to say that </w:t>
      </w:r>
      <w:r w:rsidRPr="0007468F">
        <w:rPr>
          <w:u w:val="single"/>
        </w:rPr>
        <w:t xml:space="preserve">degrowth contains </w:t>
      </w:r>
      <w:r w:rsidRPr="0007468F">
        <w:rPr>
          <w:rStyle w:val="Emphasis"/>
        </w:rPr>
        <w:t>zero links</w:t>
      </w:r>
      <w:r w:rsidRPr="0007468F">
        <w:rPr>
          <w:u w:val="single"/>
        </w:rPr>
        <w:t xml:space="preserve"> to actual </w:t>
      </w:r>
      <w:r w:rsidRPr="0007468F">
        <w:rPr>
          <w:rStyle w:val="Emphasis"/>
        </w:rPr>
        <w:t>science, history, or economics</w:t>
      </w:r>
      <w:r w:rsidRPr="0007468F">
        <w:rPr>
          <w:sz w:val="16"/>
        </w:rPr>
        <w:t xml:space="preserve">. For example, a degrowther did point me to a paper by Steffen et al. (2015) in Science — reputable mainstream scientists in a very reputable mainstream journal. The paper basically argues that </w:t>
      </w:r>
      <w:r w:rsidRPr="0007468F">
        <w:rPr>
          <w:u w:val="single"/>
        </w:rPr>
        <w:t xml:space="preserve">humanity is currently </w:t>
      </w:r>
      <w:r w:rsidRPr="006237B8">
        <w:rPr>
          <w:highlight w:val="green"/>
          <w:u w:val="single"/>
        </w:rPr>
        <w:t>using too much</w:t>
      </w:r>
      <w:r w:rsidRPr="0007468F">
        <w:rPr>
          <w:u w:val="single"/>
        </w:rPr>
        <w:t xml:space="preserve"> </w:t>
      </w:r>
      <w:r w:rsidRPr="0007468F">
        <w:rPr>
          <w:rStyle w:val="Emphasis"/>
        </w:rPr>
        <w:t xml:space="preserve">nitrogen and </w:t>
      </w:r>
      <w:r w:rsidRPr="006237B8">
        <w:rPr>
          <w:rStyle w:val="Emphasis"/>
          <w:highlight w:val="green"/>
        </w:rPr>
        <w:t>phosphorus</w:t>
      </w:r>
      <w:r w:rsidRPr="0007468F">
        <w:rPr>
          <w:u w:val="single"/>
        </w:rPr>
        <w:t xml:space="preserve"> and causing too </w:t>
      </w:r>
      <w:r w:rsidRPr="00F51976">
        <w:rPr>
          <w:u w:val="single"/>
        </w:rPr>
        <w:t xml:space="preserve">much </w:t>
      </w:r>
      <w:r w:rsidRPr="00F51976">
        <w:rPr>
          <w:rStyle w:val="Emphasis"/>
        </w:rPr>
        <w:t>biod</w:t>
      </w:r>
      <w:r w:rsidRPr="00F51976">
        <w:rPr>
          <w:u w:val="single"/>
        </w:rPr>
        <w:t>iversity loss</w:t>
      </w:r>
      <w:r w:rsidRPr="00F51976">
        <w:rPr>
          <w:sz w:val="16"/>
        </w:rPr>
        <w:t>. Assuming the paper</w:t>
      </w:r>
      <w:r w:rsidRPr="0007468F">
        <w:rPr>
          <w:sz w:val="16"/>
        </w:rPr>
        <w:t xml:space="preserve"> is a good one — and degrowthers would never link you to any critiques, even though they definitely exist — it is still only one tiny thread in the degrowth tapestry. </w:t>
      </w:r>
      <w:r w:rsidRPr="0007468F">
        <w:rPr>
          <w:u w:val="single"/>
        </w:rPr>
        <w:t xml:space="preserve">What if we </w:t>
      </w:r>
      <w:r w:rsidRPr="006237B8">
        <w:rPr>
          <w:highlight w:val="green"/>
          <w:u w:val="single"/>
        </w:rPr>
        <w:t>just</w:t>
      </w:r>
      <w:r w:rsidRPr="0007468F">
        <w:rPr>
          <w:u w:val="single"/>
        </w:rPr>
        <w:t>…</w:t>
      </w:r>
      <w:r w:rsidRPr="006237B8">
        <w:rPr>
          <w:rStyle w:val="Emphasis"/>
          <w:highlight w:val="green"/>
        </w:rPr>
        <w:t>use</w:t>
      </w:r>
      <w:r w:rsidRPr="0007468F">
        <w:rPr>
          <w:rStyle w:val="Emphasis"/>
        </w:rPr>
        <w:t xml:space="preserve">d </w:t>
      </w:r>
      <w:r w:rsidRPr="006237B8">
        <w:rPr>
          <w:rStyle w:val="Emphasis"/>
          <w:highlight w:val="green"/>
        </w:rPr>
        <w:t>less</w:t>
      </w:r>
      <w:r w:rsidRPr="0007468F">
        <w:rPr>
          <w:rStyle w:val="Emphasis"/>
        </w:rPr>
        <w:t xml:space="preserve"> phosphorus and nitrogen</w:t>
      </w:r>
      <w:r w:rsidRPr="0007468F">
        <w:rPr>
          <w:u w:val="single"/>
        </w:rPr>
        <w:t xml:space="preserve">, </w:t>
      </w:r>
      <w:r w:rsidRPr="006237B8">
        <w:rPr>
          <w:highlight w:val="green"/>
          <w:u w:val="single"/>
        </w:rPr>
        <w:t xml:space="preserve">but </w:t>
      </w:r>
      <w:r w:rsidRPr="006237B8">
        <w:rPr>
          <w:rStyle w:val="Emphasis"/>
          <w:highlight w:val="green"/>
        </w:rPr>
        <w:t>kep</w:t>
      </w:r>
      <w:r w:rsidRPr="0007468F">
        <w:rPr>
          <w:u w:val="single"/>
        </w:rPr>
        <w:t xml:space="preserve">t on </w:t>
      </w:r>
      <w:r w:rsidRPr="006237B8">
        <w:rPr>
          <w:highlight w:val="green"/>
          <w:u w:val="single"/>
        </w:rPr>
        <w:t>growing</w:t>
      </w:r>
      <w:r w:rsidRPr="0007468F">
        <w:rPr>
          <w:u w:val="single"/>
        </w:rPr>
        <w:t xml:space="preserve"> our economies? We’ve done that with </w:t>
      </w:r>
      <w:r w:rsidRPr="0007468F">
        <w:rPr>
          <w:rStyle w:val="Emphasis"/>
        </w:rPr>
        <w:t>plenty</w:t>
      </w:r>
      <w:r w:rsidRPr="0007468F">
        <w:rPr>
          <w:u w:val="single"/>
        </w:rPr>
        <w:t xml:space="preserve"> of other </w:t>
      </w:r>
      <w:r w:rsidRPr="0007468F">
        <w:rPr>
          <w:rStyle w:val="Emphasis"/>
        </w:rPr>
        <w:t>natural resources</w:t>
      </w:r>
      <w:r w:rsidRPr="0007468F">
        <w:rPr>
          <w:u w:val="single"/>
        </w:rPr>
        <w:t>. Degrowthers will wave this idea away</w:t>
      </w:r>
      <w:r w:rsidRPr="0007468F">
        <w:rPr>
          <w:sz w:val="16"/>
        </w:rPr>
        <w:t xml:space="preserve">; as the infographic above demonstrates, </w:t>
      </w:r>
      <w:r w:rsidRPr="0007468F">
        <w:rPr>
          <w:u w:val="single"/>
        </w:rPr>
        <w:t xml:space="preserve">“Green growth is unlikely” is one of their </w:t>
      </w:r>
      <w:r w:rsidRPr="0007468F">
        <w:rPr>
          <w:rStyle w:val="Emphasis"/>
        </w:rPr>
        <w:t>foregone conclusions</w:t>
      </w:r>
      <w:r w:rsidRPr="0007468F">
        <w:rPr>
          <w:u w:val="single"/>
        </w:rPr>
        <w:t>.</w:t>
      </w:r>
    </w:p>
    <w:p w14:paraId="28660F16" w14:textId="77777777" w:rsidR="00FB2559" w:rsidRPr="0007468F" w:rsidRDefault="00FB2559" w:rsidP="00FB2559">
      <w:pPr>
        <w:rPr>
          <w:sz w:val="16"/>
        </w:rPr>
      </w:pPr>
      <w:r w:rsidRPr="0007468F">
        <w:rPr>
          <w:sz w:val="16"/>
        </w:rPr>
        <w:t xml:space="preserve">That conclusion, by the way, is based on the thinnest of reeds. </w:t>
      </w:r>
      <w:r w:rsidRPr="0007468F">
        <w:rPr>
          <w:u w:val="single"/>
        </w:rPr>
        <w:t xml:space="preserve">One of degrowthers’ </w:t>
      </w:r>
      <w:r w:rsidRPr="0007468F">
        <w:rPr>
          <w:rStyle w:val="Emphasis"/>
        </w:rPr>
        <w:t>central claims</w:t>
      </w:r>
      <w:r w:rsidRPr="0007468F">
        <w:rPr>
          <w:u w:val="single"/>
        </w:rPr>
        <w:t xml:space="preserve"> is that the </w:t>
      </w:r>
      <w:r w:rsidRPr="006237B8">
        <w:rPr>
          <w:highlight w:val="green"/>
          <w:u w:val="single"/>
        </w:rPr>
        <w:t>decoupling</w:t>
      </w:r>
      <w:r w:rsidRPr="0007468F">
        <w:rPr>
          <w:sz w:val="16"/>
        </w:rPr>
        <w:t xml:space="preserve"> of economic growth from environmental damage and resource use </w:t>
      </w:r>
      <w:r w:rsidRPr="0007468F">
        <w:rPr>
          <w:u w:val="single"/>
        </w:rPr>
        <w:t xml:space="preserve">is </w:t>
      </w:r>
      <w:r w:rsidRPr="0007468F">
        <w:rPr>
          <w:rStyle w:val="Emphasis"/>
        </w:rPr>
        <w:t>impossible</w:t>
      </w:r>
      <w:r w:rsidRPr="0007468F">
        <w:rPr>
          <w:u w:val="single"/>
        </w:rPr>
        <w:t>.</w:t>
      </w:r>
      <w:r w:rsidRPr="0007468F">
        <w:rPr>
          <w:sz w:val="16"/>
        </w:rPr>
        <w:t xml:space="preserve"> Parrique has a long document explaining why he thinks this is the case, and it is similar to other degrowther critiques of decoupling that I’ve read. What </w:t>
      </w:r>
      <w:r w:rsidRPr="0007468F">
        <w:rPr>
          <w:u w:val="single"/>
        </w:rPr>
        <w:t xml:space="preserve">they all share is a </w:t>
      </w:r>
      <w:r w:rsidRPr="006237B8">
        <w:rPr>
          <w:rStyle w:val="Emphasis"/>
          <w:highlight w:val="green"/>
        </w:rPr>
        <w:t>reli</w:t>
      </w:r>
      <w:r w:rsidRPr="0007468F">
        <w:rPr>
          <w:u w:val="single"/>
        </w:rPr>
        <w:t xml:space="preserve">ance </w:t>
      </w:r>
      <w:r w:rsidRPr="006237B8">
        <w:rPr>
          <w:highlight w:val="green"/>
          <w:u w:val="single"/>
        </w:rPr>
        <w:t xml:space="preserve">on </w:t>
      </w:r>
      <w:r w:rsidRPr="006237B8">
        <w:rPr>
          <w:rStyle w:val="Emphasis"/>
          <w:highlight w:val="green"/>
        </w:rPr>
        <w:t>past</w:t>
      </w:r>
      <w:r w:rsidRPr="0007468F">
        <w:rPr>
          <w:rStyle w:val="Emphasis"/>
        </w:rPr>
        <w:t xml:space="preserve"> trends</w:t>
      </w:r>
      <w:r w:rsidRPr="0007468F">
        <w:rPr>
          <w:u w:val="single"/>
        </w:rPr>
        <w:t xml:space="preserve"> </w:t>
      </w:r>
      <w:r w:rsidRPr="006237B8">
        <w:rPr>
          <w:highlight w:val="green"/>
          <w:u w:val="single"/>
        </w:rPr>
        <w:t>to forecast future</w:t>
      </w:r>
      <w:r w:rsidRPr="0007468F">
        <w:rPr>
          <w:u w:val="single"/>
        </w:rPr>
        <w:t xml:space="preserve"> trends — decoupling has never happened, they say, so it won’t happen in the future.</w:t>
      </w:r>
    </w:p>
    <w:p w14:paraId="6E5D7DA1" w14:textId="77777777" w:rsidR="00FB2559" w:rsidRPr="0007468F" w:rsidRDefault="00FB2559" w:rsidP="00FB2559">
      <w:pPr>
        <w:rPr>
          <w:sz w:val="16"/>
        </w:rPr>
      </w:pPr>
      <w:r w:rsidRPr="0007468F">
        <w:rPr>
          <w:u w:val="single"/>
        </w:rPr>
        <w:t xml:space="preserve">That’s </w:t>
      </w:r>
      <w:r w:rsidRPr="006237B8">
        <w:rPr>
          <w:highlight w:val="green"/>
          <w:u w:val="single"/>
        </w:rPr>
        <w:t>a</w:t>
      </w:r>
      <w:r w:rsidRPr="0007468F">
        <w:rPr>
          <w:u w:val="single"/>
        </w:rPr>
        <w:t xml:space="preserve"> </w:t>
      </w:r>
      <w:r w:rsidRPr="0007468F">
        <w:rPr>
          <w:rStyle w:val="Emphasis"/>
        </w:rPr>
        <w:t xml:space="preserve">complete </w:t>
      </w:r>
      <w:r w:rsidRPr="006237B8">
        <w:rPr>
          <w:rStyle w:val="Emphasis"/>
          <w:highlight w:val="green"/>
        </w:rPr>
        <w:t>fallacy</w:t>
      </w:r>
      <w:r w:rsidRPr="0007468F">
        <w:rPr>
          <w:u w:val="single"/>
        </w:rPr>
        <w:t>, of course.</w:t>
      </w:r>
      <w:r w:rsidRPr="0007468F">
        <w:rPr>
          <w:sz w:val="16"/>
        </w:rPr>
        <w:t xml:space="preserve"> Just because something is unprecedented doesn’t mean it’s impossible. You might as well say “</w:t>
      </w:r>
      <w:r w:rsidRPr="0007468F">
        <w:rPr>
          <w:u w:val="single"/>
        </w:rPr>
        <w:t xml:space="preserve">A coordinated program of global degrowth is </w:t>
      </w:r>
      <w:r w:rsidRPr="0007468F">
        <w:rPr>
          <w:rStyle w:val="Emphasis"/>
        </w:rPr>
        <w:t>impossible</w:t>
      </w:r>
      <w:r w:rsidRPr="0007468F">
        <w:rPr>
          <w:u w:val="single"/>
        </w:rPr>
        <w:t xml:space="preserve"> because it has never been done before, case closed, degrowth is </w:t>
      </w:r>
      <w:r w:rsidRPr="0007468F">
        <w:rPr>
          <w:rStyle w:val="Emphasis"/>
        </w:rPr>
        <w:t>finished</w:t>
      </w:r>
      <w:r w:rsidRPr="0007468F">
        <w:rPr>
          <w:sz w:val="16"/>
        </w:rPr>
        <w:t xml:space="preserve">, you can all go home.” That would be unfair, and it’s equally unfair to say that just because </w:t>
      </w:r>
      <w:r w:rsidRPr="0007468F">
        <w:rPr>
          <w:u w:val="single"/>
        </w:rPr>
        <w:t>growth hasn’t yet been decoupled</w:t>
      </w:r>
      <w:r w:rsidRPr="0007468F">
        <w:rPr>
          <w:sz w:val="16"/>
        </w:rPr>
        <w:t xml:space="preserve"> from resource use, that it never will.</w:t>
      </w:r>
    </w:p>
    <w:p w14:paraId="13A98400" w14:textId="77777777" w:rsidR="00FB2559" w:rsidRPr="0007468F" w:rsidRDefault="00FB2559" w:rsidP="00FB2559">
      <w:pPr>
        <w:rPr>
          <w:sz w:val="16"/>
        </w:rPr>
      </w:pPr>
      <w:r w:rsidRPr="0007468F">
        <w:rPr>
          <w:u w:val="single"/>
        </w:rPr>
        <w:t xml:space="preserve">Except…it has. Take </w:t>
      </w:r>
      <w:r w:rsidRPr="006237B8">
        <w:rPr>
          <w:rStyle w:val="Emphasis"/>
          <w:highlight w:val="green"/>
        </w:rPr>
        <w:t>carbon emissions</w:t>
      </w:r>
      <w:r w:rsidRPr="0007468F">
        <w:rPr>
          <w:u w:val="single"/>
        </w:rPr>
        <w:t xml:space="preserve">, probably the most threatening form of environmental damage. A </w:t>
      </w:r>
      <w:r w:rsidRPr="0007468F">
        <w:rPr>
          <w:rStyle w:val="Emphasis"/>
        </w:rPr>
        <w:t xml:space="preserve">great many </w:t>
      </w:r>
      <w:r w:rsidRPr="006237B8">
        <w:rPr>
          <w:rStyle w:val="Emphasis"/>
          <w:highlight w:val="green"/>
        </w:rPr>
        <w:t>countries</w:t>
      </w:r>
      <w:r w:rsidRPr="006237B8">
        <w:rPr>
          <w:highlight w:val="green"/>
          <w:u w:val="single"/>
        </w:rPr>
        <w:t xml:space="preserve"> have </w:t>
      </w:r>
      <w:r w:rsidRPr="00F51976">
        <w:rPr>
          <w:u w:val="single"/>
        </w:rPr>
        <w:t xml:space="preserve">now </w:t>
      </w:r>
      <w:r w:rsidRPr="006237B8">
        <w:rPr>
          <w:rStyle w:val="Emphasis"/>
          <w:highlight w:val="green"/>
        </w:rPr>
        <w:t>decoupled</w:t>
      </w:r>
      <w:r w:rsidRPr="0007468F">
        <w:rPr>
          <w:sz w:val="16"/>
        </w:rPr>
        <w:t xml:space="preserve"> the </w:t>
      </w:r>
      <w:r w:rsidRPr="0007468F">
        <w:rPr>
          <w:u w:val="single"/>
        </w:rPr>
        <w:t>growth</w:t>
      </w:r>
      <w:r w:rsidRPr="0007468F">
        <w:rPr>
          <w:sz w:val="16"/>
        </w:rPr>
        <w:t xml:space="preserve"> of their economies </w:t>
      </w:r>
      <w:r w:rsidRPr="0007468F">
        <w:rPr>
          <w:u w:val="single"/>
        </w:rPr>
        <w:t>from</w:t>
      </w:r>
      <w:r w:rsidRPr="0007468F">
        <w:rPr>
          <w:sz w:val="16"/>
        </w:rPr>
        <w:t xml:space="preserve"> the growth of their </w:t>
      </w:r>
      <w:r w:rsidRPr="0007468F">
        <w:rPr>
          <w:u w:val="single"/>
        </w:rPr>
        <w:t>carbon emissions:</w:t>
      </w:r>
    </w:p>
    <w:p w14:paraId="6939A6E0" w14:textId="77777777" w:rsidR="00FB2559" w:rsidRPr="0007468F" w:rsidRDefault="00FB2559" w:rsidP="00FB2559">
      <w:r w:rsidRPr="0007468F">
        <w:rPr>
          <w:noProof/>
        </w:rPr>
        <w:drawing>
          <wp:inline distT="0" distB="0" distL="0" distR="0" wp14:anchorId="2C4381ED" wp14:editId="34DC2908">
            <wp:extent cx="5282812" cy="6229350"/>
            <wp:effectExtent l="0" t="0" r="0" b="0"/>
            <wp:docPr id="945923463"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23463" name="Picture 1" descr="A screenshot of a graph&#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87587" cy="6234981"/>
                    </a:xfrm>
                    <a:prstGeom prst="rect">
                      <a:avLst/>
                    </a:prstGeom>
                    <a:noFill/>
                    <a:ln>
                      <a:noFill/>
                    </a:ln>
                  </pic:spPr>
                </pic:pic>
              </a:graphicData>
            </a:graphic>
          </wp:inline>
        </w:drawing>
      </w:r>
    </w:p>
    <w:p w14:paraId="63C3C606" w14:textId="77777777" w:rsidR="00FB2559" w:rsidRPr="0007468F" w:rsidRDefault="00FB2559" w:rsidP="00FB2559">
      <w:pPr>
        <w:rPr>
          <w:sz w:val="16"/>
        </w:rPr>
      </w:pPr>
      <w:r w:rsidRPr="0007468F">
        <w:rPr>
          <w:u w:val="single"/>
        </w:rPr>
        <w:t xml:space="preserve">This is </w:t>
      </w:r>
      <w:r w:rsidRPr="0007468F">
        <w:rPr>
          <w:rStyle w:val="Emphasis"/>
        </w:rPr>
        <w:t>not</w:t>
      </w:r>
      <w:r w:rsidRPr="0007468F">
        <w:rPr>
          <w:u w:val="single"/>
        </w:rPr>
        <w:t xml:space="preserve"> relative decoupling</w:t>
      </w:r>
      <w:r w:rsidRPr="0007468F">
        <w:rPr>
          <w:sz w:val="16"/>
        </w:rPr>
        <w:t xml:space="preserve"> (where environmental damage grows, but more slowly than GDP), </w:t>
      </w:r>
      <w:r w:rsidRPr="0007468F">
        <w:rPr>
          <w:u w:val="single"/>
        </w:rPr>
        <w:t xml:space="preserve">nor is it </w:t>
      </w:r>
      <w:r w:rsidRPr="0007468F">
        <w:rPr>
          <w:rStyle w:val="Emphasis"/>
        </w:rPr>
        <w:t>merely per capita</w:t>
      </w:r>
      <w:r w:rsidRPr="0007468F">
        <w:rPr>
          <w:u w:val="single"/>
        </w:rPr>
        <w:t xml:space="preserve"> decoupling. </w:t>
      </w:r>
      <w:r w:rsidRPr="006237B8">
        <w:rPr>
          <w:highlight w:val="green"/>
          <w:u w:val="single"/>
        </w:rPr>
        <w:t xml:space="preserve">It is </w:t>
      </w:r>
      <w:r w:rsidRPr="006237B8">
        <w:rPr>
          <w:rStyle w:val="Emphasis"/>
          <w:highlight w:val="green"/>
        </w:rPr>
        <w:t>absolute</w:t>
      </w:r>
      <w:r w:rsidRPr="0007468F">
        <w:rPr>
          <w:rStyle w:val="Emphasis"/>
        </w:rPr>
        <w:t xml:space="preserve"> decoupling</w:t>
      </w:r>
      <w:r w:rsidRPr="0007468F">
        <w:rPr>
          <w:sz w:val="16"/>
        </w:rPr>
        <w:t xml:space="preserve">, where </w:t>
      </w:r>
      <w:r w:rsidRPr="0007468F">
        <w:rPr>
          <w:u w:val="single"/>
        </w:rPr>
        <w:t xml:space="preserve">GDP </w:t>
      </w:r>
      <w:r w:rsidRPr="0007468F">
        <w:rPr>
          <w:rStyle w:val="Emphasis"/>
        </w:rPr>
        <w:t>grows</w:t>
      </w:r>
      <w:r w:rsidRPr="0007468F">
        <w:rPr>
          <w:u w:val="single"/>
        </w:rPr>
        <w:t xml:space="preserve"> and carbon emissions </w:t>
      </w:r>
      <w:r w:rsidRPr="0007468F">
        <w:rPr>
          <w:rStyle w:val="Emphasis"/>
        </w:rPr>
        <w:t>shrink</w:t>
      </w:r>
      <w:r w:rsidRPr="0007468F">
        <w:rPr>
          <w:u w:val="single"/>
        </w:rPr>
        <w:t xml:space="preserve">. It’s also </w:t>
      </w:r>
      <w:r w:rsidRPr="006237B8">
        <w:rPr>
          <w:rStyle w:val="Emphasis"/>
          <w:highlight w:val="green"/>
        </w:rPr>
        <w:t>trade-adjusted</w:t>
      </w:r>
      <w:r w:rsidRPr="0007468F">
        <w:rPr>
          <w:sz w:val="16"/>
        </w:rPr>
        <w:t xml:space="preserve"> — </w:t>
      </w:r>
      <w:r w:rsidRPr="0007468F">
        <w:rPr>
          <w:rStyle w:val="Emphasis"/>
        </w:rPr>
        <w:t>i.e.</w:t>
      </w:r>
      <w:r w:rsidRPr="0007468F">
        <w:rPr>
          <w:u w:val="single"/>
        </w:rPr>
        <w:t xml:space="preserve"> it’s </w:t>
      </w:r>
      <w:r w:rsidRPr="0007468F">
        <w:rPr>
          <w:rStyle w:val="Emphasis"/>
        </w:rPr>
        <w:t>not due to offshoring</w:t>
      </w:r>
      <w:r w:rsidRPr="0007468F">
        <w:rPr>
          <w:u w:val="single"/>
        </w:rPr>
        <w:t xml:space="preserve"> of emissions</w:t>
      </w:r>
      <w:r w:rsidRPr="0007468F">
        <w:rPr>
          <w:sz w:val="16"/>
        </w:rPr>
        <w:t xml:space="preserve"> — </w:t>
      </w:r>
      <w:r w:rsidRPr="0007468F">
        <w:rPr>
          <w:u w:val="single"/>
        </w:rPr>
        <w:t>so</w:t>
      </w:r>
      <w:r w:rsidRPr="0007468F">
        <w:rPr>
          <w:sz w:val="16"/>
        </w:rPr>
        <w:t xml:space="preserve"> there’s no reason to think that </w:t>
      </w:r>
      <w:r w:rsidRPr="0007468F">
        <w:rPr>
          <w:u w:val="single"/>
        </w:rPr>
        <w:t xml:space="preserve">this </w:t>
      </w:r>
      <w:r w:rsidRPr="0007468F">
        <w:rPr>
          <w:rStyle w:val="Emphasis"/>
        </w:rPr>
        <w:t>can</w:t>
      </w:r>
      <w:r w:rsidRPr="0007468F">
        <w:rPr>
          <w:sz w:val="16"/>
        </w:rPr>
        <w:t xml:space="preserve">’t </w:t>
      </w:r>
      <w:r w:rsidRPr="0007468F">
        <w:rPr>
          <w:u w:val="single"/>
        </w:rPr>
        <w:t xml:space="preserve">happen </w:t>
      </w:r>
      <w:r w:rsidRPr="006237B8">
        <w:rPr>
          <w:highlight w:val="green"/>
          <w:u w:val="single"/>
        </w:rPr>
        <w:t xml:space="preserve">on a </w:t>
      </w:r>
      <w:r w:rsidRPr="006237B8">
        <w:rPr>
          <w:rStyle w:val="Emphasis"/>
          <w:highlight w:val="green"/>
        </w:rPr>
        <w:t>global scale</w:t>
      </w:r>
      <w:r w:rsidRPr="0007468F">
        <w:rPr>
          <w:sz w:val="16"/>
        </w:rPr>
        <w:t xml:space="preserve"> (indeed, </w:t>
      </w:r>
      <w:r w:rsidRPr="0007468F">
        <w:rPr>
          <w:rStyle w:val="Emphasis"/>
        </w:rPr>
        <w:t>global</w:t>
      </w:r>
      <w:r w:rsidRPr="0007468F">
        <w:rPr>
          <w:u w:val="single"/>
        </w:rPr>
        <w:t xml:space="preserve"> </w:t>
      </w:r>
      <w:r w:rsidRPr="006237B8">
        <w:rPr>
          <w:highlight w:val="green"/>
          <w:u w:val="single"/>
        </w:rPr>
        <w:t>emissions</w:t>
      </w:r>
      <w:r w:rsidRPr="0007468F">
        <w:rPr>
          <w:sz w:val="16"/>
        </w:rPr>
        <w:t xml:space="preserve"> may </w:t>
      </w:r>
      <w:r w:rsidRPr="006237B8">
        <w:rPr>
          <w:rStyle w:val="Emphasis"/>
          <w:highlight w:val="green"/>
        </w:rPr>
        <w:t>already</w:t>
      </w:r>
      <w:r w:rsidRPr="0007468F">
        <w:rPr>
          <w:u w:val="single"/>
        </w:rPr>
        <w:t xml:space="preserve"> have </w:t>
      </w:r>
      <w:r w:rsidRPr="006237B8">
        <w:rPr>
          <w:highlight w:val="green"/>
          <w:u w:val="single"/>
        </w:rPr>
        <w:t>peaked</w:t>
      </w:r>
      <w:r w:rsidRPr="0007468F">
        <w:rPr>
          <w:u w:val="single"/>
        </w:rPr>
        <w:t xml:space="preserve">, while global GDP </w:t>
      </w:r>
      <w:r w:rsidRPr="006237B8">
        <w:rPr>
          <w:rStyle w:val="Emphasis"/>
          <w:highlight w:val="green"/>
        </w:rPr>
        <w:t>growth continues</w:t>
      </w:r>
      <w:r w:rsidRPr="0007468F">
        <w:rPr>
          <w:u w:val="single"/>
        </w:rPr>
        <w:t>).</w:t>
      </w:r>
    </w:p>
    <w:p w14:paraId="6890CE89" w14:textId="77777777" w:rsidR="00FB2559" w:rsidRPr="0007468F" w:rsidRDefault="00FB2559" w:rsidP="00FB2559">
      <w:pPr>
        <w:rPr>
          <w:sz w:val="16"/>
        </w:rPr>
      </w:pPr>
      <w:r w:rsidRPr="0007468F">
        <w:rPr>
          <w:sz w:val="16"/>
        </w:rPr>
        <w:t xml:space="preserve">Faced with this reality, </w:t>
      </w:r>
      <w:r w:rsidRPr="0007468F">
        <w:rPr>
          <w:u w:val="single"/>
        </w:rPr>
        <w:t>degrowthers</w:t>
      </w:r>
      <w:r w:rsidRPr="0007468F">
        <w:rPr>
          <w:sz w:val="16"/>
        </w:rPr>
        <w:t xml:space="preserve"> do a couple of things. First, they simply </w:t>
      </w:r>
      <w:r w:rsidRPr="0007468F">
        <w:rPr>
          <w:rStyle w:val="Emphasis"/>
        </w:rPr>
        <w:t>move the goalposts</w:t>
      </w:r>
      <w:r w:rsidRPr="0007468F">
        <w:rPr>
          <w:u w:val="single"/>
        </w:rPr>
        <w:t>. After relative decoupling</w:t>
      </w:r>
      <w:r w:rsidRPr="0007468F">
        <w:rPr>
          <w:sz w:val="16"/>
        </w:rPr>
        <w:t xml:space="preserve"> was accomplished, </w:t>
      </w:r>
      <w:r w:rsidRPr="0007468F">
        <w:rPr>
          <w:u w:val="single"/>
        </w:rPr>
        <w:t>they claimed that absolute decoupling was impossible</w:t>
      </w:r>
      <w:r w:rsidRPr="0007468F">
        <w:rPr>
          <w:sz w:val="16"/>
        </w:rPr>
        <w:t xml:space="preserve">, based of course on historic trends. </w:t>
      </w:r>
      <w:r w:rsidRPr="0007468F">
        <w:rPr>
          <w:u w:val="single"/>
        </w:rPr>
        <w:t>When it became clear that absolute decoupling was in fact happening</w:t>
      </w:r>
      <w:r w:rsidRPr="0007468F">
        <w:rPr>
          <w:sz w:val="16"/>
        </w:rPr>
        <w:t xml:space="preserve">, the </w:t>
      </w:r>
      <w:r w:rsidRPr="0007468F">
        <w:rPr>
          <w:rStyle w:val="Emphasis"/>
        </w:rPr>
        <w:t>degrowthers argued</w:t>
      </w:r>
      <w:r w:rsidRPr="0007468F">
        <w:rPr>
          <w:sz w:val="16"/>
        </w:rPr>
        <w:t xml:space="preserve"> that OK, well, yes, it’s happening, but </w:t>
      </w:r>
      <w:r w:rsidRPr="0007468F">
        <w:rPr>
          <w:u w:val="single"/>
        </w:rPr>
        <w:t xml:space="preserve">it can’t happen </w:t>
      </w:r>
      <w:r w:rsidRPr="0007468F">
        <w:rPr>
          <w:rStyle w:val="Emphasis"/>
        </w:rPr>
        <w:t>fast enough</w:t>
      </w:r>
      <w:r w:rsidRPr="0007468F">
        <w:rPr>
          <w:sz w:val="16"/>
        </w:rPr>
        <w:t xml:space="preserve"> to save the planet.</w:t>
      </w:r>
    </w:p>
    <w:p w14:paraId="16504F5D" w14:textId="77777777" w:rsidR="00FB2559" w:rsidRPr="0007468F" w:rsidRDefault="00FB2559" w:rsidP="00FB2559">
      <w:pPr>
        <w:rPr>
          <w:b/>
          <w:bCs/>
          <w:sz w:val="16"/>
        </w:rPr>
      </w:pPr>
      <w:r w:rsidRPr="0007468F">
        <w:rPr>
          <w:b/>
          <w:bCs/>
        </w:rPr>
        <w:t>[Image Omitted]</w:t>
      </w:r>
    </w:p>
    <w:p w14:paraId="22016459" w14:textId="77777777" w:rsidR="00FB2559" w:rsidRPr="0007468F" w:rsidRDefault="00FB2559" w:rsidP="00FB2559">
      <w:pPr>
        <w:rPr>
          <w:sz w:val="16"/>
        </w:rPr>
      </w:pPr>
      <w:r w:rsidRPr="0007468F">
        <w:rPr>
          <w:sz w:val="16"/>
        </w:rPr>
        <w:t xml:space="preserve">And yes, it’s true that we haven’t yet decoupled enough to save the planet. The operative word here being “yet”. </w:t>
      </w:r>
      <w:r w:rsidRPr="0007468F">
        <w:rPr>
          <w:u w:val="single"/>
        </w:rPr>
        <w:t xml:space="preserve">It should be apparent from even a </w:t>
      </w:r>
      <w:r w:rsidRPr="0007468F">
        <w:rPr>
          <w:rStyle w:val="Emphasis"/>
        </w:rPr>
        <w:t>moment’s consideration</w:t>
      </w:r>
      <w:r w:rsidRPr="0007468F">
        <w:rPr>
          <w:u w:val="single"/>
        </w:rPr>
        <w:t xml:space="preserve"> that </w:t>
      </w:r>
      <w:r w:rsidRPr="006237B8">
        <w:rPr>
          <w:highlight w:val="green"/>
          <w:u w:val="single"/>
        </w:rPr>
        <w:t xml:space="preserve">decoupling </w:t>
      </w:r>
      <w:r w:rsidRPr="00F51976">
        <w:rPr>
          <w:u w:val="single"/>
        </w:rPr>
        <w:t xml:space="preserve">of a </w:t>
      </w:r>
      <w:r w:rsidRPr="006237B8">
        <w:rPr>
          <w:rStyle w:val="Emphasis"/>
          <w:highlight w:val="green"/>
        </w:rPr>
        <w:t>sufficient [magnitude</w:t>
      </w:r>
      <w:r w:rsidRPr="00F51976">
        <w:rPr>
          <w:rStyle w:val="Emphasis"/>
        </w:rPr>
        <w:t>]</w:t>
      </w:r>
      <w:r w:rsidRPr="00F51976">
        <w:rPr>
          <w:u w:val="single"/>
        </w:rPr>
        <w:t xml:space="preserve"> to save the</w:t>
      </w:r>
      <w:r w:rsidRPr="0007468F">
        <w:rPr>
          <w:u w:val="single"/>
        </w:rPr>
        <w:t xml:space="preserve"> planet </w:t>
      </w:r>
      <w:r w:rsidRPr="00F51976">
        <w:rPr>
          <w:u w:val="single"/>
        </w:rPr>
        <w:t xml:space="preserve">will </w:t>
      </w:r>
      <w:r w:rsidRPr="006237B8">
        <w:rPr>
          <w:highlight w:val="green"/>
          <w:u w:val="single"/>
        </w:rPr>
        <w:t xml:space="preserve">not </w:t>
      </w:r>
      <w:r w:rsidRPr="00F51976">
        <w:rPr>
          <w:u w:val="single"/>
        </w:rPr>
        <w:t xml:space="preserve">be </w:t>
      </w:r>
      <w:r w:rsidRPr="006237B8">
        <w:rPr>
          <w:highlight w:val="green"/>
          <w:u w:val="single"/>
        </w:rPr>
        <w:t>evident</w:t>
      </w:r>
      <w:r w:rsidRPr="0007468F">
        <w:rPr>
          <w:u w:val="single"/>
        </w:rPr>
        <w:t xml:space="preserve"> in the historical data </w:t>
      </w:r>
      <w:r w:rsidRPr="006237B8">
        <w:rPr>
          <w:highlight w:val="green"/>
          <w:u w:val="single"/>
        </w:rPr>
        <w:t>until</w:t>
      </w:r>
      <w:r w:rsidRPr="0007468F">
        <w:rPr>
          <w:u w:val="single"/>
        </w:rPr>
        <w:t xml:space="preserve"> the </w:t>
      </w:r>
      <w:r w:rsidRPr="0007468F">
        <w:rPr>
          <w:rStyle w:val="Emphasis"/>
        </w:rPr>
        <w:t>planet</w:t>
      </w:r>
      <w:r w:rsidRPr="0007468F">
        <w:rPr>
          <w:u w:val="single"/>
        </w:rPr>
        <w:t xml:space="preserve"> has </w:t>
      </w:r>
      <w:r w:rsidRPr="006237B8">
        <w:rPr>
          <w:rStyle w:val="Emphasis"/>
          <w:highlight w:val="green"/>
        </w:rPr>
        <w:t>already</w:t>
      </w:r>
      <w:r w:rsidRPr="0007468F">
        <w:rPr>
          <w:rStyle w:val="Emphasis"/>
        </w:rPr>
        <w:t xml:space="preserve"> been </w:t>
      </w:r>
      <w:r w:rsidRPr="006237B8">
        <w:rPr>
          <w:rStyle w:val="Emphasis"/>
          <w:highlight w:val="green"/>
        </w:rPr>
        <w:t>saved</w:t>
      </w:r>
      <w:r w:rsidRPr="0007468F">
        <w:rPr>
          <w:u w:val="single"/>
        </w:rPr>
        <w:t>.</w:t>
      </w:r>
      <w:r w:rsidRPr="0007468F">
        <w:rPr>
          <w:sz w:val="16"/>
        </w:rPr>
        <w:t xml:space="preserve"> In other words, degrowthers will continue to insist that green growth is a fool’s errand until a number of years after that errand has already succeeded.</w:t>
      </w:r>
    </w:p>
    <w:p w14:paraId="2A7381B3" w14:textId="77777777" w:rsidR="00FB2559" w:rsidRPr="0007468F" w:rsidRDefault="00FB2559" w:rsidP="00FB2559">
      <w:pPr>
        <w:rPr>
          <w:sz w:val="16"/>
        </w:rPr>
      </w:pPr>
      <w:r w:rsidRPr="0007468F">
        <w:rPr>
          <w:sz w:val="16"/>
        </w:rPr>
        <w:t xml:space="preserve">A second </w:t>
      </w:r>
      <w:r w:rsidRPr="0007468F">
        <w:rPr>
          <w:u w:val="single"/>
        </w:rPr>
        <w:t xml:space="preserve">degrowther response is to </w:t>
      </w:r>
      <w:r w:rsidRPr="006237B8">
        <w:rPr>
          <w:rStyle w:val="Emphasis"/>
          <w:highlight w:val="green"/>
        </w:rPr>
        <w:t>lump in</w:t>
      </w:r>
      <w:r w:rsidRPr="0007468F">
        <w:rPr>
          <w:u w:val="single"/>
        </w:rPr>
        <w:t xml:space="preserve"> various kinds of </w:t>
      </w:r>
      <w:r w:rsidRPr="006237B8">
        <w:rPr>
          <w:highlight w:val="green"/>
          <w:u w:val="single"/>
        </w:rPr>
        <w:t>resource use</w:t>
      </w:r>
      <w:r w:rsidRPr="0007468F">
        <w:rPr>
          <w:u w:val="single"/>
        </w:rPr>
        <w:t xml:space="preserve"> all together in order </w:t>
      </w:r>
      <w:r w:rsidRPr="006237B8">
        <w:rPr>
          <w:highlight w:val="green"/>
          <w:u w:val="single"/>
        </w:rPr>
        <w:t>to obscure</w:t>
      </w:r>
      <w:r w:rsidRPr="0007468F">
        <w:rPr>
          <w:u w:val="single"/>
        </w:rPr>
        <w:t xml:space="preserve"> </w:t>
      </w:r>
      <w:r w:rsidRPr="0007468F">
        <w:rPr>
          <w:rStyle w:val="Emphasis"/>
        </w:rPr>
        <w:t xml:space="preserve">falling </w:t>
      </w:r>
      <w:r w:rsidRPr="006237B8">
        <w:rPr>
          <w:rStyle w:val="Emphasis"/>
          <w:highlight w:val="green"/>
        </w:rPr>
        <w:t>trends</w:t>
      </w:r>
      <w:r w:rsidRPr="006237B8">
        <w:rPr>
          <w:highlight w:val="green"/>
          <w:u w:val="single"/>
        </w:rPr>
        <w:t xml:space="preserve"> in</w:t>
      </w:r>
      <w:r w:rsidRPr="0007468F">
        <w:rPr>
          <w:u w:val="single"/>
        </w:rPr>
        <w:t xml:space="preserve"> the use of </w:t>
      </w:r>
      <w:r w:rsidRPr="006237B8">
        <w:rPr>
          <w:rStyle w:val="Emphasis"/>
          <w:highlight w:val="green"/>
        </w:rPr>
        <w:t>specific</w:t>
      </w:r>
      <w:r w:rsidRPr="0007468F">
        <w:rPr>
          <w:rStyle w:val="Emphasis"/>
        </w:rPr>
        <w:t xml:space="preserve"> resource</w:t>
      </w:r>
      <w:r w:rsidRPr="006237B8">
        <w:rPr>
          <w:rStyle w:val="Emphasis"/>
          <w:highlight w:val="green"/>
        </w:rPr>
        <w:t>s</w:t>
      </w:r>
      <w:r w:rsidRPr="0007468F">
        <w:rPr>
          <w:u w:val="single"/>
        </w:rPr>
        <w:t>.</w:t>
      </w:r>
      <w:r w:rsidRPr="0007468F">
        <w:rPr>
          <w:sz w:val="16"/>
        </w:rPr>
        <w:t xml:space="preserve"> For example, Jason Hickel and some other degrowthers will </w:t>
      </w:r>
      <w:r w:rsidRPr="0007468F">
        <w:rPr>
          <w:u w:val="single"/>
        </w:rPr>
        <w:t>often use total tonnage of resource use as a measure of environmental impact.</w:t>
      </w:r>
      <w:r w:rsidRPr="0007468F">
        <w:rPr>
          <w:sz w:val="16"/>
        </w:rPr>
        <w:t xml:space="preserve"> There are at least two </w:t>
      </w:r>
      <w:r w:rsidRPr="0007468F">
        <w:rPr>
          <w:u w:val="single"/>
        </w:rPr>
        <w:t>obvious problems</w:t>
      </w:r>
      <w:r w:rsidRPr="0007468F">
        <w:rPr>
          <w:sz w:val="16"/>
        </w:rPr>
        <w:t xml:space="preserve"> with this practice, </w:t>
      </w:r>
      <w:r w:rsidRPr="0007468F">
        <w:rPr>
          <w:u w:val="single"/>
        </w:rPr>
        <w:t>besides the fact that it’s just one more case of assuming that historical trends are laws of the Universe.</w:t>
      </w:r>
      <w:r w:rsidRPr="0007468F">
        <w:rPr>
          <w:sz w:val="16"/>
        </w:rPr>
        <w:t xml:space="preserve"> First, </w:t>
      </w:r>
      <w:r w:rsidRPr="0007468F">
        <w:rPr>
          <w:u w:val="single"/>
        </w:rPr>
        <w:t xml:space="preserve">it’s </w:t>
      </w:r>
      <w:r w:rsidRPr="006237B8">
        <w:rPr>
          <w:rStyle w:val="Emphasis"/>
          <w:highlight w:val="green"/>
        </w:rPr>
        <w:t>scientifically incoherent</w:t>
      </w:r>
      <w:r w:rsidRPr="0007468F">
        <w:rPr>
          <w:u w:val="single"/>
        </w:rPr>
        <w:t>.</w:t>
      </w:r>
      <w:r w:rsidRPr="0007468F">
        <w:rPr>
          <w:sz w:val="16"/>
        </w:rPr>
        <w:t xml:space="preserve"> How do you measure climate change in terms of tons of resources used? </w:t>
      </w:r>
      <w:r w:rsidRPr="0007468F">
        <w:rPr>
          <w:u w:val="single"/>
        </w:rPr>
        <w:t xml:space="preserve">How do you </w:t>
      </w:r>
      <w:r w:rsidRPr="0007468F">
        <w:rPr>
          <w:rStyle w:val="Emphasis"/>
        </w:rPr>
        <w:t>compare</w:t>
      </w:r>
      <w:r w:rsidRPr="0007468F">
        <w:rPr>
          <w:u w:val="single"/>
        </w:rPr>
        <w:t xml:space="preserve"> a ton of biodiversity loss with a ton of tin mined out of the ground? If you </w:t>
      </w:r>
      <w:r w:rsidRPr="006237B8">
        <w:rPr>
          <w:rStyle w:val="Emphasis"/>
          <w:highlight w:val="green"/>
        </w:rPr>
        <w:t>recycle</w:t>
      </w:r>
      <w:r w:rsidRPr="0007468F">
        <w:rPr>
          <w:u w:val="single"/>
        </w:rPr>
        <w:t xml:space="preserve"> a ton of </w:t>
      </w:r>
      <w:r w:rsidRPr="006237B8">
        <w:rPr>
          <w:highlight w:val="green"/>
          <w:u w:val="single"/>
        </w:rPr>
        <w:t>wastewater</w:t>
      </w:r>
      <w:r w:rsidRPr="0007468F">
        <w:rPr>
          <w:u w:val="single"/>
        </w:rPr>
        <w:t xml:space="preserve">, did you </w:t>
      </w:r>
      <w:r w:rsidRPr="006237B8">
        <w:rPr>
          <w:highlight w:val="green"/>
          <w:u w:val="single"/>
        </w:rPr>
        <w:t xml:space="preserve">use </w:t>
      </w:r>
      <w:r w:rsidRPr="006237B8">
        <w:rPr>
          <w:rStyle w:val="Emphasis"/>
          <w:highlight w:val="green"/>
        </w:rPr>
        <w:t>a</w:t>
      </w:r>
      <w:r w:rsidRPr="0007468F">
        <w:rPr>
          <w:u w:val="single"/>
        </w:rPr>
        <w:t xml:space="preserve">nother </w:t>
      </w:r>
      <w:r w:rsidRPr="006237B8">
        <w:rPr>
          <w:highlight w:val="green"/>
          <w:u w:val="single"/>
        </w:rPr>
        <w:t>ton</w:t>
      </w:r>
      <w:r w:rsidRPr="0007468F">
        <w:rPr>
          <w:u w:val="single"/>
        </w:rPr>
        <w:t xml:space="preserve"> of resources?</w:t>
      </w:r>
      <w:r w:rsidRPr="0007468F">
        <w:rPr>
          <w:sz w:val="16"/>
        </w:rPr>
        <w:t xml:space="preserve"> And so on. Second, using </w:t>
      </w:r>
      <w:r w:rsidRPr="0007468F">
        <w:rPr>
          <w:u w:val="single"/>
        </w:rPr>
        <w:t xml:space="preserve">gross tonnage </w:t>
      </w:r>
      <w:r w:rsidRPr="0007468F">
        <w:rPr>
          <w:rStyle w:val="Emphasis"/>
        </w:rPr>
        <w:t xml:space="preserve">intentionally </w:t>
      </w:r>
      <w:r w:rsidRPr="006237B8">
        <w:rPr>
          <w:rStyle w:val="Emphasis"/>
          <w:highlight w:val="green"/>
        </w:rPr>
        <w:t>obscures</w:t>
      </w:r>
      <w:r w:rsidRPr="0007468F">
        <w:rPr>
          <w:sz w:val="16"/>
        </w:rPr>
        <w:t xml:space="preserve"> one of the most important sources of green growth — the </w:t>
      </w:r>
      <w:r w:rsidRPr="006237B8">
        <w:rPr>
          <w:rStyle w:val="Emphasis"/>
          <w:highlight w:val="green"/>
        </w:rPr>
        <w:t>substitution</w:t>
      </w:r>
      <w:r w:rsidRPr="0007468F">
        <w:rPr>
          <w:u w:val="single"/>
        </w:rPr>
        <w:t xml:space="preserve"> of more common resources for scarcer resources.</w:t>
      </w:r>
    </w:p>
    <w:p w14:paraId="67AE3D7B" w14:textId="25E2BC43" w:rsidR="00205F27" w:rsidRDefault="00AA6B2D" w:rsidP="00AA6B2D">
      <w:pPr>
        <w:pStyle w:val="Heading4"/>
      </w:pPr>
      <w:r>
        <w:t xml:space="preserve">Second is </w:t>
      </w:r>
      <w:r w:rsidRPr="00AA6B2D">
        <w:rPr>
          <w:u w:val="single"/>
        </w:rPr>
        <w:t>SPORTS</w:t>
      </w:r>
      <w:r>
        <w:t>.</w:t>
      </w:r>
    </w:p>
    <w:p w14:paraId="4627631D" w14:textId="77777777" w:rsidR="00A73E9C" w:rsidRPr="0007468F" w:rsidRDefault="00A73E9C" w:rsidP="00A73E9C">
      <w:pPr>
        <w:pStyle w:val="Heading4"/>
        <w:rPr>
          <w:rFonts w:cs="Calibri"/>
        </w:rPr>
      </w:pPr>
      <w:r w:rsidRPr="0007468F">
        <w:rPr>
          <w:rFonts w:cs="Calibri"/>
        </w:rPr>
        <w:t xml:space="preserve">Sport industry stimulates </w:t>
      </w:r>
      <w:r w:rsidRPr="0007468F">
        <w:rPr>
          <w:rFonts w:cs="Calibri"/>
          <w:u w:val="single"/>
        </w:rPr>
        <w:t>growth</w:t>
      </w:r>
      <w:r w:rsidRPr="0007468F">
        <w:rPr>
          <w:rFonts w:cs="Calibri"/>
        </w:rPr>
        <w:t xml:space="preserve"> AND </w:t>
      </w:r>
      <w:r w:rsidRPr="0007468F">
        <w:rPr>
          <w:rFonts w:cs="Calibri"/>
          <w:u w:val="single"/>
        </w:rPr>
        <w:t>R&amp;D</w:t>
      </w:r>
      <w:r w:rsidRPr="0007468F">
        <w:rPr>
          <w:rFonts w:cs="Calibri"/>
        </w:rPr>
        <w:t xml:space="preserve">, but cartelization </w:t>
      </w:r>
      <w:r w:rsidRPr="0007468F">
        <w:rPr>
          <w:rFonts w:cs="Calibri"/>
          <w:u w:val="single"/>
        </w:rPr>
        <w:t>destroys</w:t>
      </w:r>
      <w:r w:rsidRPr="0007468F">
        <w:rPr>
          <w:rFonts w:cs="Calibri"/>
        </w:rPr>
        <w:t xml:space="preserve"> it.</w:t>
      </w:r>
    </w:p>
    <w:p w14:paraId="7012391B" w14:textId="77777777" w:rsidR="00A73E9C" w:rsidRPr="0007468F" w:rsidRDefault="00A73E9C" w:rsidP="00A73E9C">
      <w:r w:rsidRPr="0007468F">
        <w:t xml:space="preserve">Lidija </w:t>
      </w:r>
      <w:r w:rsidRPr="0007468F">
        <w:rPr>
          <w:rStyle w:val="Style13ptBold"/>
        </w:rPr>
        <w:t>Madžar and</w:t>
      </w:r>
      <w:r w:rsidRPr="0007468F">
        <w:t xml:space="preserve"> Aleksandra </w:t>
      </w:r>
      <w:r w:rsidRPr="0007468F">
        <w:rPr>
          <w:rStyle w:val="Style13ptBold"/>
        </w:rPr>
        <w:t>Perović 24</w:t>
      </w:r>
      <w:r w:rsidRPr="0007468F">
        <w:t>, Faculty of Finance, Banking and Auditing, Alfa BK University, Belgrade, Serbia; Faculty of Management in Sport, Alfa BK University, Belgrade, Serbia; July 6; Management in Sport, “Economic Cartels and Anticompetitive Behaviour in the Sports Industry,” vol. 15, no. 1, Lucao</w:t>
      </w:r>
    </w:p>
    <w:p w14:paraId="0625BE64" w14:textId="77777777" w:rsidR="00A73E9C" w:rsidRPr="0007468F" w:rsidRDefault="00A73E9C" w:rsidP="00A73E9C">
      <w:pPr>
        <w:rPr>
          <w:sz w:val="16"/>
        </w:rPr>
      </w:pPr>
      <w:r w:rsidRPr="006237B8">
        <w:rPr>
          <w:rStyle w:val="Emphasis"/>
          <w:highlight w:val="green"/>
        </w:rPr>
        <w:t>Sport</w:t>
      </w:r>
      <w:r w:rsidRPr="0007468F">
        <w:rPr>
          <w:rStyle w:val="TitleChar"/>
        </w:rPr>
        <w:t xml:space="preserve"> has a great</w:t>
      </w:r>
      <w:r w:rsidRPr="0007468F">
        <w:rPr>
          <w:sz w:val="16"/>
        </w:rPr>
        <w:t xml:space="preserve"> potential to </w:t>
      </w:r>
      <w:r w:rsidRPr="006237B8">
        <w:rPr>
          <w:rStyle w:val="TitleChar"/>
          <w:highlight w:val="green"/>
        </w:rPr>
        <w:t>influence</w:t>
      </w:r>
      <w:r w:rsidRPr="0007468F">
        <w:rPr>
          <w:rStyle w:val="TitleChar"/>
        </w:rPr>
        <w:t xml:space="preserve"> the stimulation of economic </w:t>
      </w:r>
      <w:r w:rsidRPr="006237B8">
        <w:rPr>
          <w:rStyle w:val="Emphasis"/>
          <w:highlight w:val="green"/>
        </w:rPr>
        <w:t>growth</w:t>
      </w:r>
      <w:r w:rsidRPr="0007468F">
        <w:rPr>
          <w:rStyle w:val="TitleChar"/>
        </w:rPr>
        <w:t xml:space="preserve"> and </w:t>
      </w:r>
      <w:r w:rsidRPr="0007468F">
        <w:rPr>
          <w:rStyle w:val="Emphasis"/>
        </w:rPr>
        <w:t>development</w:t>
      </w:r>
      <w:r w:rsidRPr="0007468F">
        <w:rPr>
          <w:sz w:val="16"/>
        </w:rPr>
        <w:t xml:space="preserve">. In addition to being a source of leisure and entertainment, the sports industry can also have </w:t>
      </w:r>
      <w:r w:rsidRPr="0007468F">
        <w:rPr>
          <w:rStyle w:val="Emphasis"/>
        </w:rPr>
        <w:t>enormous</w:t>
      </w:r>
      <w:r w:rsidRPr="0007468F">
        <w:rPr>
          <w:rStyle w:val="TitleChar"/>
        </w:rPr>
        <w:t xml:space="preserve"> economic importance</w:t>
      </w:r>
      <w:r w:rsidRPr="0007468F">
        <w:rPr>
          <w:sz w:val="16"/>
        </w:rPr>
        <w:t xml:space="preserve"> for all contemporary countries, </w:t>
      </w:r>
      <w:r w:rsidRPr="0007468F">
        <w:rPr>
          <w:rStyle w:val="TitleChar"/>
        </w:rPr>
        <w:t xml:space="preserve">regardless of the </w:t>
      </w:r>
      <w:r w:rsidRPr="0007468F">
        <w:rPr>
          <w:rStyle w:val="Emphasis"/>
        </w:rPr>
        <w:t>level</w:t>
      </w:r>
      <w:r w:rsidRPr="0007468F">
        <w:rPr>
          <w:sz w:val="16"/>
        </w:rPr>
        <w:t xml:space="preserve"> of their development. The economic benefits from the impact of sports are large and varied, and they </w:t>
      </w:r>
      <w:r w:rsidRPr="0007468F">
        <w:rPr>
          <w:rStyle w:val="TitleChar"/>
        </w:rPr>
        <w:t>range from</w:t>
      </w:r>
      <w:r w:rsidRPr="0007468F">
        <w:rPr>
          <w:sz w:val="16"/>
        </w:rPr>
        <w:t xml:space="preserve"> the development of the national and local </w:t>
      </w:r>
      <w:r w:rsidRPr="0007468F">
        <w:rPr>
          <w:rStyle w:val="Emphasis"/>
        </w:rPr>
        <w:t>econ</w:t>
      </w:r>
      <w:r w:rsidRPr="0007468F">
        <w:rPr>
          <w:rStyle w:val="TitleChar"/>
        </w:rPr>
        <w:t>omy</w:t>
      </w:r>
      <w:r w:rsidRPr="0007468F">
        <w:rPr>
          <w:sz w:val="16"/>
        </w:rPr>
        <w:t xml:space="preserve">, </w:t>
      </w:r>
      <w:r w:rsidRPr="006237B8">
        <w:rPr>
          <w:rStyle w:val="Emphasis"/>
          <w:highlight w:val="green"/>
        </w:rPr>
        <w:t>infrastructure</w:t>
      </w:r>
      <w:r w:rsidRPr="0007468F">
        <w:rPr>
          <w:sz w:val="16"/>
        </w:rPr>
        <w:t xml:space="preserve">, </w:t>
      </w:r>
      <w:r w:rsidRPr="006237B8">
        <w:rPr>
          <w:rStyle w:val="TitleChar"/>
          <w:highlight w:val="green"/>
        </w:rPr>
        <w:t xml:space="preserve">new </w:t>
      </w:r>
      <w:r w:rsidRPr="006237B8">
        <w:rPr>
          <w:rStyle w:val="Emphasis"/>
          <w:highlight w:val="green"/>
        </w:rPr>
        <w:t>tech</w:t>
      </w:r>
      <w:r w:rsidRPr="0007468F">
        <w:rPr>
          <w:rStyle w:val="TitleChar"/>
        </w:rPr>
        <w:t>nologies</w:t>
      </w:r>
      <w:r w:rsidRPr="0007468F">
        <w:rPr>
          <w:sz w:val="16"/>
        </w:rPr>
        <w:t xml:space="preserve"> and </w:t>
      </w:r>
      <w:r w:rsidRPr="0007468F">
        <w:rPr>
          <w:rStyle w:val="TitleChar"/>
        </w:rPr>
        <w:t>job creation</w:t>
      </w:r>
      <w:r w:rsidRPr="0007468F">
        <w:rPr>
          <w:sz w:val="16"/>
        </w:rPr>
        <w:t xml:space="preserve">, all the way to the development of the local community, </w:t>
      </w:r>
      <w:r w:rsidRPr="006237B8">
        <w:rPr>
          <w:rStyle w:val="Emphasis"/>
          <w:highlight w:val="green"/>
        </w:rPr>
        <w:t>tourism</w:t>
      </w:r>
      <w:r w:rsidRPr="0007468F">
        <w:rPr>
          <w:sz w:val="16"/>
        </w:rPr>
        <w:t xml:space="preserve"> and the entertainment industry. In this way, sport </w:t>
      </w:r>
      <w:r w:rsidRPr="00F51976">
        <w:rPr>
          <w:rStyle w:val="TitleChar"/>
        </w:rPr>
        <w:t xml:space="preserve">encourages </w:t>
      </w:r>
      <w:r w:rsidRPr="00F51976">
        <w:rPr>
          <w:rStyle w:val="Emphasis"/>
        </w:rPr>
        <w:t>long-term</w:t>
      </w:r>
      <w:r w:rsidRPr="00F51976">
        <w:rPr>
          <w:sz w:val="16"/>
        </w:rPr>
        <w:t xml:space="preserve"> possibilities of </w:t>
      </w:r>
      <w:r w:rsidRPr="00F51976">
        <w:rPr>
          <w:rStyle w:val="Emphasis"/>
        </w:rPr>
        <w:t>sustainable</w:t>
      </w:r>
      <w:r w:rsidRPr="00F51976">
        <w:rPr>
          <w:sz w:val="16"/>
        </w:rPr>
        <w:t xml:space="preserve"> economic and social </w:t>
      </w:r>
      <w:r w:rsidRPr="00F51976">
        <w:rPr>
          <w:rStyle w:val="TitleChar"/>
        </w:rPr>
        <w:t>development</w:t>
      </w:r>
      <w:r w:rsidRPr="00F51976">
        <w:rPr>
          <w:sz w:val="16"/>
        </w:rPr>
        <w:t xml:space="preserve"> and economic prosperity</w:t>
      </w:r>
      <w:r w:rsidRPr="0007468F">
        <w:rPr>
          <w:sz w:val="16"/>
        </w:rPr>
        <w:t xml:space="preserve"> of the country (Universidad Europea, 2023). Active </w:t>
      </w:r>
      <w:r w:rsidRPr="0007468F">
        <w:rPr>
          <w:rStyle w:val="TitleChar"/>
        </w:rPr>
        <w:t>participation</w:t>
      </w:r>
      <w:r w:rsidRPr="0007468F">
        <w:rPr>
          <w:sz w:val="16"/>
        </w:rPr>
        <w:t xml:space="preserve"> in sports improves the state of health of individuals and the local community productivity, </w:t>
      </w:r>
      <w:r w:rsidRPr="0007468F">
        <w:rPr>
          <w:rStyle w:val="TitleChar"/>
        </w:rPr>
        <w:t xml:space="preserve">reduces </w:t>
      </w:r>
      <w:r w:rsidRPr="0007468F">
        <w:rPr>
          <w:rStyle w:val="Emphasis"/>
        </w:rPr>
        <w:t>health</w:t>
      </w:r>
      <w:r w:rsidRPr="0007468F">
        <w:rPr>
          <w:rStyle w:val="TitleChar"/>
        </w:rPr>
        <w:t xml:space="preserve"> costs</w:t>
      </w:r>
      <w:r w:rsidRPr="0007468F">
        <w:rPr>
          <w:sz w:val="16"/>
        </w:rPr>
        <w:t xml:space="preserve">, affects the development of personality, character and discipline, and thus </w:t>
      </w:r>
      <w:r w:rsidRPr="006237B8">
        <w:rPr>
          <w:rStyle w:val="TitleChar"/>
          <w:highlight w:val="green"/>
        </w:rPr>
        <w:t xml:space="preserve">promotes </w:t>
      </w:r>
      <w:r w:rsidRPr="006237B8">
        <w:rPr>
          <w:rStyle w:val="Emphasis"/>
          <w:highlight w:val="green"/>
        </w:rPr>
        <w:t>social cohesion</w:t>
      </w:r>
      <w:r w:rsidRPr="0007468F">
        <w:rPr>
          <w:sz w:val="16"/>
        </w:rPr>
        <w:t>. At the same time, the implementation of mega sports events can greatly improve the infrastructure, create new jobs, encourage the inflow of foreign investments, build established players and athletes, and thereby greatly contribute to the economic development of the observed country. Therefore, it can be said that sports has multifaceted effects on the development of modern economy and society (Aggarwal, 2014). As such, sports and mega sports events play a prominent role in the local, national and regional economy, as well as in the development of a country’s image. It is expected that the role of sports will continue to grow since it not only contributes to better health of the population, but also encourages people’s socialization and belonging to a certain team, thus making a significant contribution to the development of global society and economy (Opolska and Proskina, 2017, pp. 327-328).</w:t>
      </w:r>
    </w:p>
    <w:p w14:paraId="7105C649" w14:textId="77777777" w:rsidR="00A73E9C" w:rsidRPr="0007468F" w:rsidRDefault="00A73E9C" w:rsidP="00A73E9C">
      <w:pPr>
        <w:rPr>
          <w:sz w:val="16"/>
        </w:rPr>
      </w:pPr>
      <w:r w:rsidRPr="0007468F">
        <w:rPr>
          <w:sz w:val="16"/>
        </w:rPr>
        <w:t>Recently, there has been a growing contribution of the sports sector to national economies around the world. The participation of the sports sector in the gross domestic product (GDP) of the European Union (EU) is on average 2.12%, with its annual value of 279.7 billion euros. Moreover, the share of employees in the sports industry in the total employment of the EU amounts to 2.72%, while despite the pronounced global economic crises, the sports industry continues its steady growth. Sport is an employment-intensive economic activity, while with the growth of the European GDP by 1% there is an increase in the number of employees in sports by 1.35%. Conducted research shows that educational services in sports (0.39%) and sports services such as the operations of sports facilities, sports clubs and fitness centres (0.33%) represent the two main sports-related factors contributing to the EU GDP. At the same time, Austria, Germany, Poland and France record the biggest contribution of the sports sector to the growth of their economies (European Olympic Committees, 2024). Globally, today the sports industry is worth around US$ 700 billion, generating 1% of global GDP, in which the production of sports goods, clothing, equipment and spending on health and fitness are its biggest contributors. Thus, this sector brings far-reaching benefits to the global economy through its intensive linkages with other sectors such as education, real estate, construction, medical services and rehabilitation, and tourism (The University of the West Indies, 2017).</w:t>
      </w:r>
    </w:p>
    <w:p w14:paraId="0594D50F" w14:textId="77777777" w:rsidR="00A73E9C" w:rsidRPr="0007468F" w:rsidRDefault="00A73E9C" w:rsidP="00A73E9C">
      <w:pPr>
        <w:rPr>
          <w:sz w:val="16"/>
        </w:rPr>
      </w:pPr>
      <w:r w:rsidRPr="0007468F">
        <w:rPr>
          <w:sz w:val="16"/>
        </w:rPr>
        <w:t xml:space="preserve">The Role of Sports in the Economic and Social Development of the Country </w:t>
      </w:r>
    </w:p>
    <w:p w14:paraId="39BE6190" w14:textId="77777777" w:rsidR="00A73E9C" w:rsidRPr="0007468F" w:rsidRDefault="00A73E9C" w:rsidP="00A73E9C">
      <w:pPr>
        <w:rPr>
          <w:sz w:val="16"/>
        </w:rPr>
      </w:pPr>
      <w:r w:rsidRPr="0007468F">
        <w:rPr>
          <w:sz w:val="16"/>
        </w:rPr>
        <w:t xml:space="preserve">Today, the sports sector represents one of the most important economic sectors and consists of numerous economic activities4 that undoubtedly encourage economic growth and development. The sports sector </w:t>
      </w:r>
      <w:r w:rsidRPr="0007468F">
        <w:rPr>
          <w:rStyle w:val="TitleChar"/>
        </w:rPr>
        <w:t xml:space="preserve">also </w:t>
      </w:r>
      <w:r w:rsidRPr="00F51976">
        <w:rPr>
          <w:rStyle w:val="TitleChar"/>
        </w:rPr>
        <w:t xml:space="preserve">opens up </w:t>
      </w:r>
      <w:r w:rsidRPr="00F51976">
        <w:rPr>
          <w:rStyle w:val="Emphasis"/>
        </w:rPr>
        <w:t>opportunities</w:t>
      </w:r>
      <w:r w:rsidRPr="00F51976">
        <w:rPr>
          <w:rStyle w:val="TitleChar"/>
        </w:rPr>
        <w:t xml:space="preserve"> for</w:t>
      </w:r>
      <w:r w:rsidRPr="00F51976">
        <w:rPr>
          <w:sz w:val="16"/>
        </w:rPr>
        <w:t xml:space="preserve"> creating new </w:t>
      </w:r>
      <w:r w:rsidRPr="00F51976">
        <w:rPr>
          <w:rStyle w:val="TitleChar"/>
        </w:rPr>
        <w:t xml:space="preserve">jobs and starting </w:t>
      </w:r>
      <w:r w:rsidRPr="00F51976">
        <w:rPr>
          <w:rStyle w:val="Emphasis"/>
        </w:rPr>
        <w:t>businesses</w:t>
      </w:r>
      <w:r w:rsidRPr="00F51976">
        <w:rPr>
          <w:sz w:val="16"/>
        </w:rPr>
        <w:t xml:space="preserve"> in many areas such as buildings and construction, information technology (IT), sports medicine, media, sports services, wholesale and retail of sports equipment, rural and sports tourism, etc. Sport is also an important part of the leisure industry and as such causes broader – intangible and more general social benefits by increasing individual productivity, encouraging the development of the character of individuals and communities, and thus mitigating the impact of bad health and harmful habits on society. In this sense, sports appears as a valuable tool for rural, local, national and regional development, but also for the regeneration of cities, at the same time encouraging the revitalization of supporting sectors such as tourism, finance and infrastructure. Although sports is, quite paradoxically</w:t>
      </w:r>
      <w:r w:rsidRPr="0007468F">
        <w:rPr>
          <w:sz w:val="16"/>
        </w:rPr>
        <w:t xml:space="preserve"> and contrary to its essential nature, in close relation with the short-term profit seeking private business sector, the sports industry can </w:t>
      </w:r>
      <w:r w:rsidRPr="0007468F">
        <w:rPr>
          <w:rStyle w:val="TitleChar"/>
        </w:rPr>
        <w:t xml:space="preserve">encourage the </w:t>
      </w:r>
      <w:r w:rsidRPr="0007468F">
        <w:rPr>
          <w:rStyle w:val="Emphasis"/>
        </w:rPr>
        <w:t>sustainable</w:t>
      </w:r>
      <w:r w:rsidRPr="0007468F">
        <w:rPr>
          <w:rStyle w:val="TitleChar"/>
        </w:rPr>
        <w:t xml:space="preserve"> development of </w:t>
      </w:r>
      <w:r w:rsidRPr="0007468F">
        <w:rPr>
          <w:rStyle w:val="Emphasis"/>
        </w:rPr>
        <w:t>local communities</w:t>
      </w:r>
      <w:r w:rsidRPr="0007468F">
        <w:rPr>
          <w:sz w:val="16"/>
        </w:rPr>
        <w:t xml:space="preserve"> based on its services and appropriate physical education. In addition, sport, as a </w:t>
      </w:r>
      <w:r w:rsidRPr="0007468F">
        <w:rPr>
          <w:rStyle w:val="Emphasis"/>
        </w:rPr>
        <w:t>vital</w:t>
      </w:r>
      <w:r w:rsidRPr="0007468F">
        <w:rPr>
          <w:sz w:val="16"/>
        </w:rPr>
        <w:t xml:space="preserve"> activity </w:t>
      </w:r>
      <w:r w:rsidRPr="0007468F">
        <w:rPr>
          <w:rStyle w:val="TitleChar"/>
        </w:rPr>
        <w:t xml:space="preserve">of modern human </w:t>
      </w:r>
      <w:r w:rsidRPr="0007468F">
        <w:rPr>
          <w:rStyle w:val="Emphasis"/>
        </w:rPr>
        <w:t>civilization</w:t>
      </w:r>
      <w:r w:rsidRPr="0007468F">
        <w:rPr>
          <w:sz w:val="16"/>
        </w:rPr>
        <w:t xml:space="preserve">, also has its beneficial effects on society itself, which are reflected in a healthy lifestyle, </w:t>
      </w:r>
      <w:r w:rsidRPr="0007468F">
        <w:rPr>
          <w:rStyle w:val="TitleChar"/>
        </w:rPr>
        <w:t>improved</w:t>
      </w:r>
      <w:r w:rsidRPr="0007468F">
        <w:rPr>
          <w:sz w:val="16"/>
        </w:rPr>
        <w:t xml:space="preserve"> physical and mental </w:t>
      </w:r>
      <w:r w:rsidRPr="0007468F">
        <w:rPr>
          <w:rStyle w:val="Emphasis"/>
        </w:rPr>
        <w:t>health</w:t>
      </w:r>
      <w:r w:rsidRPr="0007468F">
        <w:rPr>
          <w:sz w:val="16"/>
        </w:rPr>
        <w:t xml:space="preserve">, general prosperity of citizens, </w:t>
      </w:r>
      <w:r w:rsidRPr="0007468F">
        <w:rPr>
          <w:rStyle w:val="Emphasis"/>
        </w:rPr>
        <w:t>education</w:t>
      </w:r>
      <w:r w:rsidRPr="0007468F">
        <w:rPr>
          <w:sz w:val="16"/>
        </w:rPr>
        <w:t xml:space="preserve">, </w:t>
      </w:r>
      <w:r w:rsidRPr="0007468F">
        <w:rPr>
          <w:rStyle w:val="TitleChar"/>
        </w:rPr>
        <w:t xml:space="preserve">development of </w:t>
      </w:r>
      <w:r w:rsidRPr="0007468F">
        <w:rPr>
          <w:rStyle w:val="Emphasis"/>
        </w:rPr>
        <w:t>science</w:t>
      </w:r>
      <w:r w:rsidRPr="0007468F">
        <w:rPr>
          <w:sz w:val="16"/>
        </w:rPr>
        <w:t xml:space="preserve"> and culture. Finally, playing sports also </w:t>
      </w:r>
      <w:r w:rsidRPr="0007468F">
        <w:rPr>
          <w:rStyle w:val="TitleChar"/>
        </w:rPr>
        <w:t>prevents</w:t>
      </w:r>
      <w:r w:rsidRPr="0007468F">
        <w:rPr>
          <w:sz w:val="16"/>
        </w:rPr>
        <w:t xml:space="preserve"> some socially undesirable forms of behaviour such as </w:t>
      </w:r>
      <w:r w:rsidRPr="0007468F">
        <w:rPr>
          <w:rStyle w:val="Emphasis"/>
        </w:rPr>
        <w:t>alcoholism</w:t>
      </w:r>
      <w:r w:rsidRPr="0007468F">
        <w:rPr>
          <w:sz w:val="16"/>
        </w:rPr>
        <w:t xml:space="preserve">, </w:t>
      </w:r>
      <w:r w:rsidRPr="0007468F">
        <w:rPr>
          <w:rStyle w:val="Emphasis"/>
        </w:rPr>
        <w:t>addiction</w:t>
      </w:r>
      <w:r w:rsidRPr="0007468F">
        <w:rPr>
          <w:rStyle w:val="TitleChar"/>
        </w:rPr>
        <w:t xml:space="preserve"> to gambling</w:t>
      </w:r>
      <w:r w:rsidRPr="0007468F">
        <w:rPr>
          <w:sz w:val="16"/>
        </w:rPr>
        <w:t xml:space="preserve"> </w:t>
      </w:r>
      <w:r w:rsidRPr="0007468F">
        <w:rPr>
          <w:rStyle w:val="TitleChar"/>
        </w:rPr>
        <w:t>and</w:t>
      </w:r>
      <w:r w:rsidRPr="0007468F">
        <w:rPr>
          <w:sz w:val="16"/>
        </w:rPr>
        <w:t xml:space="preserve"> drugs, </w:t>
      </w:r>
      <w:r w:rsidRPr="0007468F">
        <w:rPr>
          <w:rStyle w:val="TitleChar"/>
        </w:rPr>
        <w:t xml:space="preserve">crisis of </w:t>
      </w:r>
      <w:r w:rsidRPr="0007468F">
        <w:rPr>
          <w:rStyle w:val="Emphasis"/>
        </w:rPr>
        <w:t>moral values</w:t>
      </w:r>
      <w:r w:rsidRPr="0007468F">
        <w:rPr>
          <w:sz w:val="16"/>
        </w:rPr>
        <w:t>, general decline in educational and cultural level, society’s inferiority complex and the like (Barbu et al., 2020, pp. 30-31).</w:t>
      </w:r>
    </w:p>
    <w:p w14:paraId="57B1A53B" w14:textId="77777777" w:rsidR="00A73E9C" w:rsidRPr="0007468F" w:rsidRDefault="00A73E9C" w:rsidP="00A73E9C">
      <w:pPr>
        <w:rPr>
          <w:sz w:val="16"/>
        </w:rPr>
      </w:pPr>
      <w:r w:rsidRPr="0007468F">
        <w:rPr>
          <w:sz w:val="16"/>
        </w:rPr>
        <w:t>**Footnote 4 Begins**</w:t>
      </w:r>
    </w:p>
    <w:p w14:paraId="551CB30E" w14:textId="77777777" w:rsidR="00A73E9C" w:rsidRPr="0007468F" w:rsidRDefault="00A73E9C" w:rsidP="00A73E9C">
      <w:pPr>
        <w:rPr>
          <w:sz w:val="16"/>
        </w:rPr>
      </w:pPr>
      <w:r w:rsidRPr="0007468F">
        <w:rPr>
          <w:sz w:val="16"/>
        </w:rPr>
        <w:t xml:space="preserve">4 To name just a few of them: </w:t>
      </w:r>
      <w:r w:rsidRPr="006237B8">
        <w:rPr>
          <w:rStyle w:val="Emphasis"/>
          <w:highlight w:val="green"/>
        </w:rPr>
        <w:t>r</w:t>
      </w:r>
      <w:r w:rsidRPr="0007468F">
        <w:rPr>
          <w:rStyle w:val="TitleChar"/>
        </w:rPr>
        <w:t>esearch a</w:t>
      </w:r>
      <w:r w:rsidRPr="006237B8">
        <w:rPr>
          <w:rStyle w:val="Emphasis"/>
          <w:highlight w:val="green"/>
        </w:rPr>
        <w:t>n</w:t>
      </w:r>
      <w:r w:rsidRPr="0007468F">
        <w:rPr>
          <w:rStyle w:val="TitleChar"/>
        </w:rPr>
        <w:t xml:space="preserve">d </w:t>
      </w:r>
      <w:r w:rsidRPr="006237B8">
        <w:rPr>
          <w:rStyle w:val="Emphasis"/>
          <w:highlight w:val="green"/>
        </w:rPr>
        <w:t>d</w:t>
      </w:r>
      <w:r w:rsidRPr="0007468F">
        <w:rPr>
          <w:rStyle w:val="TitleChar"/>
        </w:rPr>
        <w:t>evelopment</w:t>
      </w:r>
      <w:r w:rsidRPr="0007468F">
        <w:rPr>
          <w:sz w:val="16"/>
        </w:rPr>
        <w:t xml:space="preserve"> (R&amp;D), treatment and rehabilitation, sports tourism, production, sale and trade of sports goods, construction and maintenance of sports facilities, organization of sports events, marketing and advertising, etc.</w:t>
      </w:r>
    </w:p>
    <w:p w14:paraId="490E0C22" w14:textId="77777777" w:rsidR="00A73E9C" w:rsidRPr="0007468F" w:rsidRDefault="00A73E9C" w:rsidP="00A73E9C">
      <w:pPr>
        <w:rPr>
          <w:sz w:val="16"/>
        </w:rPr>
      </w:pPr>
      <w:r w:rsidRPr="0007468F">
        <w:rPr>
          <w:sz w:val="16"/>
        </w:rPr>
        <w:t>**Footnote 4 Ends**</w:t>
      </w:r>
    </w:p>
    <w:p w14:paraId="3AF44B58" w14:textId="77777777" w:rsidR="00A73E9C" w:rsidRPr="0007468F" w:rsidRDefault="00A73E9C" w:rsidP="00A73E9C">
      <w:pPr>
        <w:rPr>
          <w:sz w:val="16"/>
        </w:rPr>
      </w:pPr>
      <w:r w:rsidRPr="0007468F">
        <w:rPr>
          <w:sz w:val="16"/>
        </w:rPr>
        <w:t xml:space="preserve">The </w:t>
      </w:r>
      <w:r w:rsidRPr="0007468F">
        <w:rPr>
          <w:rStyle w:val="Emphasis"/>
        </w:rPr>
        <w:t>commercialization</w:t>
      </w:r>
      <w:r w:rsidRPr="0007468F">
        <w:rPr>
          <w:sz w:val="16"/>
        </w:rPr>
        <w:t xml:space="preserve"> of sports </w:t>
      </w:r>
      <w:r w:rsidRPr="0007468F">
        <w:rPr>
          <w:rStyle w:val="TitleChar"/>
        </w:rPr>
        <w:t xml:space="preserve">is reflected in the massive </w:t>
      </w:r>
      <w:r w:rsidRPr="0007468F">
        <w:rPr>
          <w:rStyle w:val="Emphasis"/>
        </w:rPr>
        <w:t>influx</w:t>
      </w:r>
      <w:r w:rsidRPr="0007468F">
        <w:rPr>
          <w:rStyle w:val="TitleChar"/>
        </w:rPr>
        <w:t xml:space="preserve"> of top sports events</w:t>
      </w:r>
      <w:r w:rsidRPr="0007468F">
        <w:rPr>
          <w:sz w:val="16"/>
        </w:rPr>
        <w:t xml:space="preserve"> into the media sphere. The commercialization of the sports industry has transformed many sports organizations, teams and clubs and </w:t>
      </w:r>
      <w:r w:rsidRPr="0007468F">
        <w:rPr>
          <w:rStyle w:val="TitleChar"/>
        </w:rPr>
        <w:t xml:space="preserve">turned them into </w:t>
      </w:r>
      <w:r w:rsidRPr="0007468F">
        <w:rPr>
          <w:rStyle w:val="Emphasis"/>
        </w:rPr>
        <w:t>multimillion-dollar</w:t>
      </w:r>
      <w:r w:rsidRPr="0007468F">
        <w:rPr>
          <w:rStyle w:val="TitleChar"/>
        </w:rPr>
        <w:t xml:space="preserve"> companies</w:t>
      </w:r>
      <w:r w:rsidRPr="0007468F">
        <w:rPr>
          <w:sz w:val="16"/>
        </w:rPr>
        <w:t>, leaving those organizations that were not ready or did not want to follow contemporary market trends on the edge of existence. This phenomenon arose as a consequence of the prioritization of economic reasons, neglecting sport as an important general-beneficial, educational, social and cultural activity. The commercialization of sports inevitably requires the management of changes in the form of adaptation to economic, political, social and technological trends in the environment (Đurović et al., 2017, p. 61). The commercialization of sports owes its merits to the continuous growth of the sporting events popularity, which isparadoxically based on a general lack of respect for "real" competences in mass society. Namely, Hughes and Coakley (1984, p. 62) noticed a long time ago that the popularity of sports is based on the permanent erosion of the basic relationship among competences, self-knowledge and self- esteem, as basic values and virtues that were traditionally nurtured and embodied in the sports itself. Today, this phenomenon is usually condemned as an undesirable process with the claim that commercialization cancels the very essence of the existence of the sports itself. In addition to undoubtedly providing better and far-reaching sources of sports funding, commercialization has also encouraged the emergence of undesirable behaviours such as doping, match-fixing, gambling, betting, and violence. Despite wiping out the intrinsic sports element and the spirit of sports, commercialization is most present in corporate sports for at least three main reasons (Westerbeek and Smith, 2003, pp. 89-90). First, the popularity of corporate sports is based on the mass interest of its spectators. Second, because of its immense popularity, sports can generate huge revenues from ticket sales, television and internet rights, as well as from sponsorships, retail of sporting goods and the sale of licensing rights. And thirdly, sport has the possibility of employing a highly educated and skilled workforce, as well as experienced professional managers and marketers, who engage in further capitalization of commercial opportunities in sports sector.</w:t>
      </w:r>
    </w:p>
    <w:p w14:paraId="48FB4463" w14:textId="77777777" w:rsidR="00A73E9C" w:rsidRPr="0007468F" w:rsidRDefault="00A73E9C" w:rsidP="00A73E9C">
      <w:pPr>
        <w:rPr>
          <w:sz w:val="16"/>
        </w:rPr>
      </w:pPr>
      <w:r w:rsidRPr="0007468F">
        <w:rPr>
          <w:sz w:val="16"/>
        </w:rPr>
        <w:t xml:space="preserve">Today, the global sports industry is facing a period of massive transformation, </w:t>
      </w:r>
      <w:r w:rsidRPr="0007468F">
        <w:rPr>
          <w:rStyle w:val="TitleChar"/>
        </w:rPr>
        <w:t xml:space="preserve">especially after the </w:t>
      </w:r>
      <w:r w:rsidRPr="0007468F">
        <w:rPr>
          <w:rStyle w:val="Emphasis"/>
        </w:rPr>
        <w:t>COVID</w:t>
      </w:r>
      <w:r w:rsidRPr="0007468F">
        <w:rPr>
          <w:rStyle w:val="TitleChar"/>
        </w:rPr>
        <w:t>-19</w:t>
      </w:r>
      <w:r w:rsidRPr="0007468F">
        <w:rPr>
          <w:sz w:val="16"/>
        </w:rPr>
        <w:t xml:space="preserve"> coronavirus pandemic, while recording epochal changes in the application of new technological solutions and its social relations with fans, and changing the business and commercial models of the functioning of sports leagues and teams. Deloitte agency predicts the following five key trends that are expected to permeate the future economic landscape of sports: 1) the changing nature and commercial models of the sports economy, 2) the inclusion of generative Artificial Intelligence (AI) in sports matters, 3) the future directions for organizing sports mega-events, 4) investing in building databases on fans, and 5) developing the potential for a "new normality" in college sports. It is expected that traditional areas of sports such as sponsorship, ticket sales, licensing and trade in sports goods will continue to develop and rise with the application of new technological solutions. Also, emerging trends such as the growth in the number of investors and media rights holders, globalization, the growth in the market value of women’s sports and new ventures in the field of real estate could open up new business opportunities in the field of sports. Building on data analytics and machine learning, AI is expected to permeate many aspects of sports through innovative applications and content generation and management, live streaming of sports events, player market evaluation, sports betting, fan engagement, and back office operations (Deloitte, 2024, pp. 3-4).</w:t>
      </w:r>
    </w:p>
    <w:p w14:paraId="6A7B6680" w14:textId="77777777" w:rsidR="00A73E9C" w:rsidRPr="0007468F" w:rsidRDefault="00A73E9C" w:rsidP="00A73E9C">
      <w:pPr>
        <w:rPr>
          <w:sz w:val="16"/>
        </w:rPr>
      </w:pPr>
      <w:r w:rsidRPr="0007468F">
        <w:rPr>
          <w:sz w:val="16"/>
        </w:rPr>
        <w:t>Cartel Agreements in Sports Industry</w:t>
      </w:r>
    </w:p>
    <w:p w14:paraId="1B1822DB" w14:textId="77777777" w:rsidR="00A73E9C" w:rsidRPr="0007468F" w:rsidRDefault="00A73E9C" w:rsidP="00A73E9C">
      <w:pPr>
        <w:rPr>
          <w:sz w:val="16"/>
        </w:rPr>
      </w:pPr>
      <w:r w:rsidRPr="0007468F">
        <w:rPr>
          <w:sz w:val="16"/>
        </w:rPr>
        <w:t xml:space="preserve">The </w:t>
      </w:r>
      <w:r w:rsidRPr="0007468F">
        <w:rPr>
          <w:rStyle w:val="Emphasis"/>
        </w:rPr>
        <w:t>competition</w:t>
      </w:r>
      <w:r w:rsidRPr="0007468F">
        <w:rPr>
          <w:rStyle w:val="TitleChar"/>
        </w:rPr>
        <w:t xml:space="preserve"> protection</w:t>
      </w:r>
      <w:r w:rsidRPr="0007468F">
        <w:rPr>
          <w:sz w:val="16"/>
        </w:rPr>
        <w:t xml:space="preserve"> policy </w:t>
      </w:r>
      <w:r w:rsidRPr="0007468F">
        <w:rPr>
          <w:rStyle w:val="TitleChar"/>
        </w:rPr>
        <w:t xml:space="preserve">imposes numerous </w:t>
      </w:r>
      <w:r w:rsidRPr="006237B8">
        <w:rPr>
          <w:rStyle w:val="Emphasis"/>
          <w:highlight w:val="green"/>
        </w:rPr>
        <w:t>restrictions</w:t>
      </w:r>
      <w:r w:rsidRPr="0007468F">
        <w:rPr>
          <w:sz w:val="16"/>
        </w:rPr>
        <w:t xml:space="preserve"> on market participants with the aim of encouraging healthy competition and introducing possible measures </w:t>
      </w:r>
      <w:r w:rsidRPr="006237B8">
        <w:rPr>
          <w:rStyle w:val="TitleChar"/>
          <w:highlight w:val="green"/>
        </w:rPr>
        <w:t xml:space="preserve">against </w:t>
      </w:r>
      <w:r w:rsidRPr="006237B8">
        <w:rPr>
          <w:rStyle w:val="Emphasis"/>
          <w:highlight w:val="green"/>
        </w:rPr>
        <w:t>monopolies</w:t>
      </w:r>
      <w:r w:rsidRPr="0007468F">
        <w:rPr>
          <w:rStyle w:val="TitleChar"/>
        </w:rPr>
        <w:t xml:space="preserve"> and other </w:t>
      </w:r>
      <w:r w:rsidRPr="0007468F">
        <w:rPr>
          <w:rStyle w:val="Emphasis"/>
        </w:rPr>
        <w:t>unfair</w:t>
      </w:r>
      <w:r w:rsidRPr="0007468F">
        <w:rPr>
          <w:rStyle w:val="TitleChar"/>
        </w:rPr>
        <w:t xml:space="preserve"> business practices</w:t>
      </w:r>
      <w:r w:rsidRPr="0007468F">
        <w:rPr>
          <w:sz w:val="16"/>
        </w:rPr>
        <w:t xml:space="preserve">. In this context, restrictions </w:t>
      </w:r>
      <w:r w:rsidRPr="006237B8">
        <w:rPr>
          <w:rStyle w:val="TitleChar"/>
          <w:highlight w:val="green"/>
        </w:rPr>
        <w:t>mean</w:t>
      </w:r>
      <w:r w:rsidRPr="0007468F">
        <w:rPr>
          <w:rStyle w:val="TitleChar"/>
        </w:rPr>
        <w:t xml:space="preserve"> the </w:t>
      </w:r>
      <w:r w:rsidRPr="006237B8">
        <w:rPr>
          <w:rStyle w:val="Emphasis"/>
          <w:highlight w:val="green"/>
        </w:rPr>
        <w:t>prohibition</w:t>
      </w:r>
      <w:r w:rsidRPr="0007468F">
        <w:rPr>
          <w:sz w:val="16"/>
        </w:rPr>
        <w:t xml:space="preserve"> of market participants </w:t>
      </w:r>
      <w:r w:rsidRPr="006237B8">
        <w:rPr>
          <w:rStyle w:val="TitleChar"/>
          <w:highlight w:val="green"/>
        </w:rPr>
        <w:t>to</w:t>
      </w:r>
      <w:r w:rsidRPr="0007468F">
        <w:rPr>
          <w:rStyle w:val="TitleChar"/>
        </w:rPr>
        <w:t xml:space="preserve"> sign harmful </w:t>
      </w:r>
      <w:r w:rsidRPr="006237B8">
        <w:rPr>
          <w:rStyle w:val="Emphasis"/>
          <w:highlight w:val="green"/>
        </w:rPr>
        <w:t>cartel</w:t>
      </w:r>
      <w:r w:rsidRPr="006237B8">
        <w:rPr>
          <w:rStyle w:val="TitleChar"/>
          <w:highlight w:val="green"/>
        </w:rPr>
        <w:t xml:space="preserve"> </w:t>
      </w:r>
      <w:r w:rsidRPr="0007468F">
        <w:rPr>
          <w:rStyle w:val="TitleChar"/>
        </w:rPr>
        <w:t>agreements</w:t>
      </w:r>
      <w:r w:rsidRPr="0007468F">
        <w:rPr>
          <w:sz w:val="16"/>
        </w:rPr>
        <w:t>, as well as of imposing obligations on individual market participants to close business agreements against their will (Vukadinović, 2014, p. 89). A cartel can best be described as an association in an oligopolistic market in the form of gentlemen’s agreements or legally binding contracts that distort market competition. Their goal is to raise sales prices and reduce sales volume in order to increase the profit of a given industry. Commercial cartels can take different forms, from open accords to tacit agreements, while cartel agreements are easier to achieve in the case of a smaller number of market participants, homogeneous products and looser legal regulations (Jakšić, 2006, p. 300). Cartels are secret horizontal agreements made between direct competitors with the aim of establishing an agreement on selling price, market sharing or customer sharing, while their consequences are usually reflected in the increase in product prices, decline in quality, as well as in the absence of consumer choice.</w:t>
      </w:r>
    </w:p>
    <w:p w14:paraId="07FDE3AF" w14:textId="77777777" w:rsidR="00A73E9C" w:rsidRPr="0007468F" w:rsidRDefault="00A73E9C" w:rsidP="00A73E9C">
      <w:pPr>
        <w:rPr>
          <w:sz w:val="16"/>
        </w:rPr>
      </w:pPr>
      <w:r w:rsidRPr="0007468F">
        <w:rPr>
          <w:sz w:val="16"/>
        </w:rPr>
        <w:t xml:space="preserve">Accordingly, </w:t>
      </w:r>
      <w:r w:rsidRPr="006237B8">
        <w:rPr>
          <w:rStyle w:val="Emphasis"/>
          <w:highlight w:val="green"/>
        </w:rPr>
        <w:t>cartels</w:t>
      </w:r>
      <w:r w:rsidRPr="006237B8">
        <w:rPr>
          <w:rStyle w:val="TitleChar"/>
          <w:highlight w:val="green"/>
        </w:rPr>
        <w:t xml:space="preserve"> </w:t>
      </w:r>
      <w:r w:rsidRPr="00F51976">
        <w:rPr>
          <w:rStyle w:val="TitleChar"/>
        </w:rPr>
        <w:t>in sports</w:t>
      </w:r>
      <w:r w:rsidRPr="00F51976">
        <w:rPr>
          <w:sz w:val="16"/>
        </w:rPr>
        <w:t xml:space="preserve"> can be described</w:t>
      </w:r>
      <w:r w:rsidRPr="0007468F">
        <w:rPr>
          <w:sz w:val="16"/>
        </w:rPr>
        <w:t xml:space="preserve"> as </w:t>
      </w:r>
      <w:r w:rsidRPr="0007468F">
        <w:rPr>
          <w:rStyle w:val="TitleChar"/>
        </w:rPr>
        <w:t xml:space="preserve">a kind of </w:t>
      </w:r>
      <w:r w:rsidRPr="0007468F">
        <w:rPr>
          <w:rStyle w:val="Emphasis"/>
        </w:rPr>
        <w:t>alliance</w:t>
      </w:r>
      <w:r w:rsidRPr="0007468F">
        <w:rPr>
          <w:sz w:val="16"/>
        </w:rPr>
        <w:t xml:space="preserve"> </w:t>
      </w:r>
      <w:r w:rsidRPr="0007468F">
        <w:rPr>
          <w:rStyle w:val="TitleChar"/>
        </w:rPr>
        <w:t xml:space="preserve">of mutually competitive sports teams that </w:t>
      </w:r>
      <w:r w:rsidRPr="0007468F">
        <w:rPr>
          <w:rStyle w:val="Emphasis"/>
        </w:rPr>
        <w:t>act</w:t>
      </w:r>
      <w:r w:rsidRPr="0007468F">
        <w:rPr>
          <w:rStyle w:val="TitleChar"/>
        </w:rPr>
        <w:t xml:space="preserve"> together</w:t>
      </w:r>
      <w:r w:rsidRPr="0007468F">
        <w:rPr>
          <w:sz w:val="16"/>
        </w:rPr>
        <w:t xml:space="preserve"> with the aim of protecting mutual business interests. In addition to the undoubted benefits of sports events, during the last decades some of their shortcomings have come to the fore, </w:t>
      </w:r>
      <w:r w:rsidRPr="006237B8">
        <w:rPr>
          <w:rStyle w:val="Emphasis"/>
          <w:highlight w:val="green"/>
        </w:rPr>
        <w:t>undermining</w:t>
      </w:r>
      <w:r w:rsidRPr="0007468F">
        <w:rPr>
          <w:rStyle w:val="TitleChar"/>
        </w:rPr>
        <w:t xml:space="preserve"> the very </w:t>
      </w:r>
      <w:r w:rsidRPr="006237B8">
        <w:rPr>
          <w:rStyle w:val="TitleChar"/>
          <w:highlight w:val="green"/>
        </w:rPr>
        <w:t xml:space="preserve">purpose and </w:t>
      </w:r>
      <w:r w:rsidRPr="006237B8">
        <w:rPr>
          <w:rStyle w:val="Emphasis"/>
          <w:highlight w:val="green"/>
        </w:rPr>
        <w:t>value</w:t>
      </w:r>
      <w:r w:rsidRPr="006237B8">
        <w:rPr>
          <w:sz w:val="16"/>
          <w:highlight w:val="green"/>
        </w:rPr>
        <w:t xml:space="preserve"> </w:t>
      </w:r>
      <w:r w:rsidRPr="0007468F">
        <w:rPr>
          <w:rStyle w:val="TitleChar"/>
        </w:rPr>
        <w:t>of the social community and contributing to</w:t>
      </w:r>
      <w:r w:rsidRPr="0007468F">
        <w:rPr>
          <w:sz w:val="16"/>
        </w:rPr>
        <w:t xml:space="preserve"> the appearance of various </w:t>
      </w:r>
      <w:r w:rsidRPr="006237B8">
        <w:rPr>
          <w:rStyle w:val="Emphasis"/>
          <w:highlight w:val="green"/>
        </w:rPr>
        <w:t>pathological</w:t>
      </w:r>
      <w:r w:rsidRPr="0007468F">
        <w:rPr>
          <w:rStyle w:val="TitleChar"/>
        </w:rPr>
        <w:t xml:space="preserve"> forms of </w:t>
      </w:r>
      <w:r w:rsidRPr="006237B8">
        <w:rPr>
          <w:rStyle w:val="TitleChar"/>
          <w:highlight w:val="green"/>
        </w:rPr>
        <w:t>behaviour</w:t>
      </w:r>
      <w:r w:rsidRPr="0007468F">
        <w:rPr>
          <w:sz w:val="16"/>
        </w:rPr>
        <w:t xml:space="preserve">. These </w:t>
      </w:r>
      <w:r w:rsidRPr="0007468F">
        <w:rPr>
          <w:rStyle w:val="Emphasis"/>
        </w:rPr>
        <w:t>harmful</w:t>
      </w:r>
      <w:r w:rsidRPr="0007468F">
        <w:rPr>
          <w:rStyle w:val="TitleChar"/>
        </w:rPr>
        <w:t xml:space="preserve"> forms of sports and economic associations</w:t>
      </w:r>
      <w:r w:rsidRPr="0007468F">
        <w:rPr>
          <w:sz w:val="16"/>
        </w:rPr>
        <w:t xml:space="preserve"> arose as a </w:t>
      </w:r>
      <w:r w:rsidRPr="006237B8">
        <w:rPr>
          <w:rStyle w:val="TitleChar"/>
          <w:highlight w:val="green"/>
        </w:rPr>
        <w:t>result of</w:t>
      </w:r>
      <w:r w:rsidRPr="0007468F">
        <w:rPr>
          <w:rStyle w:val="TitleChar"/>
        </w:rPr>
        <w:t xml:space="preserve"> the massive </w:t>
      </w:r>
      <w:r w:rsidRPr="006237B8">
        <w:rPr>
          <w:rStyle w:val="Emphasis"/>
          <w:highlight w:val="green"/>
        </w:rPr>
        <w:t>corporatization</w:t>
      </w:r>
      <w:r w:rsidRPr="0007468F">
        <w:rPr>
          <w:sz w:val="16"/>
        </w:rPr>
        <w:t xml:space="preserve"> of sports organizations, including those from first-class professional leagues, which are </w:t>
      </w:r>
      <w:r w:rsidRPr="0007468F">
        <w:rPr>
          <w:rStyle w:val="TitleChar"/>
        </w:rPr>
        <w:t xml:space="preserve">primarily focused on </w:t>
      </w:r>
      <w:r w:rsidRPr="0007468F">
        <w:rPr>
          <w:rStyle w:val="Emphasis"/>
        </w:rPr>
        <w:t>financial gains</w:t>
      </w:r>
      <w:r w:rsidRPr="0007468F">
        <w:rPr>
          <w:sz w:val="16"/>
        </w:rPr>
        <w:t xml:space="preserve">. Corporate cartels have led to the emergence of numerous social anomalies, both nationally and globally, especially in the sphere of professional and youth sports. These </w:t>
      </w:r>
      <w:r w:rsidRPr="006237B8">
        <w:rPr>
          <w:rStyle w:val="Emphasis"/>
          <w:highlight w:val="green"/>
        </w:rPr>
        <w:t>undesirable</w:t>
      </w:r>
      <w:r w:rsidRPr="006237B8">
        <w:rPr>
          <w:rStyle w:val="TitleChar"/>
          <w:highlight w:val="green"/>
        </w:rPr>
        <w:t xml:space="preserve"> </w:t>
      </w:r>
      <w:r w:rsidRPr="0007468F">
        <w:rPr>
          <w:rStyle w:val="TitleChar"/>
        </w:rPr>
        <w:t>phenomena resulted</w:t>
      </w:r>
      <w:r w:rsidRPr="0007468F">
        <w:rPr>
          <w:sz w:val="16"/>
        </w:rPr>
        <w:t xml:space="preserve"> from the defective behaviour of privileged and supposedly elite </w:t>
      </w:r>
      <w:r w:rsidRPr="0007468F">
        <w:rPr>
          <w:rStyle w:val="Emphasis"/>
        </w:rPr>
        <w:t>athletes</w:t>
      </w:r>
      <w:r w:rsidRPr="0007468F">
        <w:rPr>
          <w:rStyle w:val="TitleChar"/>
        </w:rPr>
        <w:t xml:space="preserve"> who are not</w:t>
      </w:r>
      <w:r w:rsidRPr="0007468F">
        <w:rPr>
          <w:sz w:val="16"/>
        </w:rPr>
        <w:t xml:space="preserve"> fully interested in </w:t>
      </w:r>
      <w:r w:rsidRPr="0007468F">
        <w:rPr>
          <w:rStyle w:val="TitleChar"/>
        </w:rPr>
        <w:t xml:space="preserve">respecting </w:t>
      </w:r>
      <w:r w:rsidRPr="0007468F">
        <w:rPr>
          <w:rStyle w:val="Emphasis"/>
        </w:rPr>
        <w:t>social restrictions</w:t>
      </w:r>
      <w:r w:rsidRPr="0007468F">
        <w:rPr>
          <w:sz w:val="16"/>
        </w:rPr>
        <w:t xml:space="preserve"> (Zhou and Yu, 2014). At the same time, this kind of behaviour is often encouraged by the organizations that are in charge of running sports competitions.</w:t>
      </w:r>
    </w:p>
    <w:p w14:paraId="321465ED" w14:textId="77777777" w:rsidR="00A73E9C" w:rsidRPr="0007468F" w:rsidRDefault="00A73E9C" w:rsidP="00A73E9C">
      <w:pPr>
        <w:rPr>
          <w:sz w:val="16"/>
        </w:rPr>
      </w:pPr>
      <w:r w:rsidRPr="0007468F">
        <w:rPr>
          <w:sz w:val="16"/>
        </w:rPr>
        <w:t xml:space="preserve">Thus, over time, international </w:t>
      </w:r>
      <w:r w:rsidRPr="006237B8">
        <w:rPr>
          <w:rStyle w:val="Emphasis"/>
          <w:highlight w:val="green"/>
        </w:rPr>
        <w:t>sports</w:t>
      </w:r>
      <w:r w:rsidRPr="006237B8">
        <w:rPr>
          <w:rStyle w:val="TitleChar"/>
          <w:highlight w:val="green"/>
        </w:rPr>
        <w:t xml:space="preserve"> cartels</w:t>
      </w:r>
      <w:r w:rsidRPr="0007468F">
        <w:rPr>
          <w:rStyle w:val="TitleChar"/>
        </w:rPr>
        <w:t xml:space="preserve"> became</w:t>
      </w:r>
      <w:r w:rsidRPr="0007468F">
        <w:rPr>
          <w:sz w:val="16"/>
        </w:rPr>
        <w:t xml:space="preserve"> the </w:t>
      </w:r>
      <w:r w:rsidRPr="0007468F">
        <w:rPr>
          <w:rStyle w:val="TitleChar"/>
        </w:rPr>
        <w:t xml:space="preserve">subject of </w:t>
      </w:r>
      <w:r w:rsidRPr="0007468F">
        <w:rPr>
          <w:rStyle w:val="Emphasis"/>
        </w:rPr>
        <w:t>investigation</w:t>
      </w:r>
      <w:r w:rsidRPr="0007468F">
        <w:rPr>
          <w:sz w:val="16"/>
        </w:rPr>
        <w:t xml:space="preserve"> and occasional criminal prosecution due to their participation in criminal activities aimed at unjust enrichment. Meanwhile, sports </w:t>
      </w:r>
      <w:r w:rsidRPr="0007468F">
        <w:rPr>
          <w:rStyle w:val="Emphasis"/>
        </w:rPr>
        <w:t>cartels</w:t>
      </w:r>
      <w:r w:rsidRPr="0007468F">
        <w:rPr>
          <w:rStyle w:val="TitleChar"/>
        </w:rPr>
        <w:t xml:space="preserve"> have </w:t>
      </w:r>
      <w:r w:rsidRPr="006237B8">
        <w:rPr>
          <w:rStyle w:val="TitleChar"/>
          <w:highlight w:val="green"/>
        </w:rPr>
        <w:t>made</w:t>
      </w:r>
      <w:r w:rsidRPr="0007468F">
        <w:rPr>
          <w:rStyle w:val="TitleChar"/>
        </w:rPr>
        <w:t xml:space="preserve"> great </w:t>
      </w:r>
      <w:r w:rsidRPr="006237B8">
        <w:rPr>
          <w:rStyle w:val="TitleChar"/>
          <w:highlight w:val="green"/>
        </w:rPr>
        <w:t>progress thanks to</w:t>
      </w:r>
      <w:r w:rsidRPr="0007468F">
        <w:rPr>
          <w:rStyle w:val="TitleChar"/>
        </w:rPr>
        <w:t xml:space="preserve"> intensive </w:t>
      </w:r>
      <w:r w:rsidRPr="006237B8">
        <w:rPr>
          <w:rStyle w:val="Emphasis"/>
          <w:highlight w:val="green"/>
        </w:rPr>
        <w:t>propaganda</w:t>
      </w:r>
      <w:r w:rsidRPr="0007468F">
        <w:rPr>
          <w:sz w:val="16"/>
        </w:rPr>
        <w:t xml:space="preserve"> and entering into various political alliances, </w:t>
      </w:r>
      <w:r w:rsidRPr="0007468F">
        <w:rPr>
          <w:rStyle w:val="TitleChar"/>
        </w:rPr>
        <w:t xml:space="preserve">relying on their </w:t>
      </w:r>
      <w:r w:rsidRPr="0007468F">
        <w:rPr>
          <w:rStyle w:val="Emphasis"/>
        </w:rPr>
        <w:t>power</w:t>
      </w:r>
      <w:r w:rsidRPr="0007468F">
        <w:rPr>
          <w:rStyle w:val="TitleChar"/>
        </w:rPr>
        <w:t xml:space="preserve"> and </w:t>
      </w:r>
      <w:r w:rsidRPr="006237B8">
        <w:rPr>
          <w:rStyle w:val="Emphasis"/>
          <w:highlight w:val="green"/>
        </w:rPr>
        <w:t>influence</w:t>
      </w:r>
      <w:r w:rsidRPr="0007468F">
        <w:rPr>
          <w:sz w:val="16"/>
        </w:rPr>
        <w:t xml:space="preserve">. This is why the most popular professional sports leagues, sports conferences, and many international sports organizations have acquired statutory preferences and exemptions from </w:t>
      </w:r>
      <w:r w:rsidRPr="0007468F">
        <w:rPr>
          <w:rStyle w:val="TitleChar"/>
        </w:rPr>
        <w:t xml:space="preserve">many </w:t>
      </w:r>
      <w:r w:rsidRPr="0007468F">
        <w:rPr>
          <w:rStyle w:val="Emphasis"/>
        </w:rPr>
        <w:t>antimonopoly</w:t>
      </w:r>
      <w:r w:rsidRPr="0007468F">
        <w:rPr>
          <w:rStyle w:val="TitleChar"/>
        </w:rPr>
        <w:t xml:space="preserve"> legislation</w:t>
      </w:r>
      <w:r w:rsidRPr="0007468F">
        <w:rPr>
          <w:sz w:val="16"/>
        </w:rPr>
        <w:t xml:space="preserve"> provisions that </w:t>
      </w:r>
      <w:r w:rsidRPr="0007468F">
        <w:rPr>
          <w:rStyle w:val="Emphasis"/>
        </w:rPr>
        <w:t>regulate</w:t>
      </w:r>
      <w:r w:rsidRPr="0007468F">
        <w:rPr>
          <w:rStyle w:val="TitleChar"/>
        </w:rPr>
        <w:t xml:space="preserve"> the non- competitive behaviour</w:t>
      </w:r>
      <w:r w:rsidRPr="0007468F">
        <w:rPr>
          <w:sz w:val="16"/>
        </w:rPr>
        <w:t xml:space="preserve"> of contemporary market participants. This fact also </w:t>
      </w:r>
      <w:r w:rsidRPr="0007468F">
        <w:rPr>
          <w:rStyle w:val="TitleChar"/>
        </w:rPr>
        <w:t xml:space="preserve">explains the </w:t>
      </w:r>
      <w:r w:rsidRPr="0007468F">
        <w:rPr>
          <w:rStyle w:val="Emphasis"/>
        </w:rPr>
        <w:t>colossal</w:t>
      </w:r>
      <w:r w:rsidRPr="0007468F">
        <w:rPr>
          <w:rStyle w:val="TitleChar"/>
        </w:rPr>
        <w:t xml:space="preserve"> investments</w:t>
      </w:r>
      <w:r w:rsidRPr="0007468F">
        <w:rPr>
          <w:sz w:val="16"/>
        </w:rPr>
        <w:t xml:space="preserve"> in the construction </w:t>
      </w:r>
      <w:r w:rsidRPr="0007468F">
        <w:rPr>
          <w:rStyle w:val="TitleChar"/>
        </w:rPr>
        <w:t xml:space="preserve">of </w:t>
      </w:r>
      <w:r w:rsidRPr="0007468F">
        <w:rPr>
          <w:rStyle w:val="Emphasis"/>
        </w:rPr>
        <w:t>extravagant</w:t>
      </w:r>
      <w:r w:rsidRPr="0007468F">
        <w:rPr>
          <w:rStyle w:val="TitleChar"/>
        </w:rPr>
        <w:t xml:space="preserve"> stadiums</w:t>
      </w:r>
      <w:r w:rsidRPr="0007468F">
        <w:rPr>
          <w:sz w:val="16"/>
        </w:rPr>
        <w:t xml:space="preserve"> and sports arenas around the world, ignoring the general public interest and the vital needs of the wider community (Weston, 2024).</w:t>
      </w:r>
    </w:p>
    <w:p w14:paraId="5396F529" w14:textId="77777777" w:rsidR="00A73E9C" w:rsidRPr="0007468F" w:rsidRDefault="00A73E9C" w:rsidP="00A73E9C">
      <w:pPr>
        <w:pStyle w:val="Heading4"/>
        <w:rPr>
          <w:rFonts w:cs="Calibri"/>
        </w:rPr>
      </w:pPr>
      <w:r w:rsidRPr="0007468F">
        <w:rPr>
          <w:rFonts w:cs="Calibri"/>
        </w:rPr>
        <w:t xml:space="preserve">Strong </w:t>
      </w:r>
      <w:r w:rsidRPr="0007468F">
        <w:rPr>
          <w:rFonts w:cs="Calibri"/>
          <w:u w:val="single"/>
        </w:rPr>
        <w:t>sports</w:t>
      </w:r>
      <w:r w:rsidRPr="0007468F">
        <w:rPr>
          <w:rFonts w:cs="Calibri"/>
        </w:rPr>
        <w:t xml:space="preserve"> industry is key to </w:t>
      </w:r>
      <w:r w:rsidRPr="0007468F">
        <w:rPr>
          <w:rFonts w:cs="Calibri"/>
          <w:u w:val="single"/>
        </w:rPr>
        <w:t>credible</w:t>
      </w:r>
      <w:r w:rsidRPr="0007468F">
        <w:rPr>
          <w:rFonts w:cs="Calibri"/>
        </w:rPr>
        <w:t xml:space="preserve"> US sports diplomacy.</w:t>
      </w:r>
    </w:p>
    <w:p w14:paraId="61480B59" w14:textId="77777777" w:rsidR="00A73E9C" w:rsidRPr="0007468F" w:rsidRDefault="00A73E9C" w:rsidP="00A73E9C">
      <w:r w:rsidRPr="0007468F">
        <w:t xml:space="preserve">Rachel </w:t>
      </w:r>
      <w:r w:rsidRPr="0007468F">
        <w:rPr>
          <w:rStyle w:val="Style13ptBold"/>
        </w:rPr>
        <w:t>Li and</w:t>
      </w:r>
      <w:r w:rsidRPr="0007468F">
        <w:t xml:space="preserve"> Dr. Stuart </w:t>
      </w:r>
      <w:r w:rsidRPr="0007468F">
        <w:rPr>
          <w:rStyle w:val="Style13ptBold"/>
        </w:rPr>
        <w:t>Murray 24</w:t>
      </w:r>
      <w:r w:rsidRPr="0007468F">
        <w:t>, Editorial Assistant, Georgetown Journal of International Affairs; PhD, Associate Professor, International Relations &amp; Diplomacy, Bond University. Global Fellow, Academy of Sport, University of Edinburgh; March 29; Georgetown Journal of International Affairs, “Understanding Sports Diplomacy with Dr. Stuart Murray, Co-Founder of The Sports Diplomacy Alliance,” https://gjia.georgetown.edu/2024/03/29/understanding-sports-diplomacy-with-dr-stuart-murray-co-founder-of-the-sports-diplomacy-alliance/</w:t>
      </w:r>
    </w:p>
    <w:p w14:paraId="23E82CED" w14:textId="77777777" w:rsidR="00A73E9C" w:rsidRPr="0007468F" w:rsidRDefault="00A73E9C" w:rsidP="00A73E9C">
      <w:pPr>
        <w:rPr>
          <w:sz w:val="16"/>
        </w:rPr>
      </w:pPr>
      <w:r w:rsidRPr="006237B8">
        <w:rPr>
          <w:rStyle w:val="TitleChar"/>
          <w:highlight w:val="green"/>
        </w:rPr>
        <w:t>Sports diplomacy</w:t>
      </w:r>
      <w:r w:rsidRPr="0007468F">
        <w:rPr>
          <w:rStyle w:val="TitleChar"/>
        </w:rPr>
        <w:t xml:space="preserve"> is</w:t>
      </w:r>
      <w:r w:rsidRPr="0007468F">
        <w:rPr>
          <w:sz w:val="16"/>
        </w:rPr>
        <w:t xml:space="preserve"> </w:t>
      </w:r>
      <w:r w:rsidRPr="0007468F">
        <w:rPr>
          <w:rStyle w:val="Emphasis"/>
        </w:rPr>
        <w:t>much more than soft power</w:t>
      </w:r>
      <w:r w:rsidRPr="0007468F">
        <w:rPr>
          <w:sz w:val="16"/>
        </w:rPr>
        <w:t xml:space="preserve">. </w:t>
      </w:r>
      <w:r w:rsidRPr="0007468F">
        <w:rPr>
          <w:rStyle w:val="TitleChar"/>
        </w:rPr>
        <w:t>It is the</w:t>
      </w:r>
      <w:r w:rsidRPr="0007468F">
        <w:rPr>
          <w:sz w:val="16"/>
        </w:rPr>
        <w:t xml:space="preserve"> </w:t>
      </w:r>
      <w:r w:rsidRPr="006237B8">
        <w:rPr>
          <w:rStyle w:val="Emphasis"/>
          <w:highlight w:val="green"/>
        </w:rPr>
        <w:t>strategic</w:t>
      </w:r>
      <w:r w:rsidRPr="0007468F">
        <w:rPr>
          <w:rStyle w:val="Emphasis"/>
        </w:rPr>
        <w:t xml:space="preserve"> use</w:t>
      </w:r>
      <w:r w:rsidRPr="0007468F">
        <w:rPr>
          <w:sz w:val="16"/>
        </w:rPr>
        <w:t xml:space="preserve"> </w:t>
      </w:r>
      <w:r w:rsidRPr="0007468F">
        <w:rPr>
          <w:rStyle w:val="TitleChar"/>
        </w:rPr>
        <w:t xml:space="preserve">of sports </w:t>
      </w:r>
      <w:r w:rsidRPr="006237B8">
        <w:rPr>
          <w:rStyle w:val="TitleChar"/>
          <w:highlight w:val="green"/>
        </w:rPr>
        <w:t>to bring</w:t>
      </w:r>
      <w:r w:rsidRPr="0007468F">
        <w:rPr>
          <w:rStyle w:val="TitleChar"/>
        </w:rPr>
        <w:t xml:space="preserve"> people, </w:t>
      </w:r>
      <w:r w:rsidRPr="006237B8">
        <w:rPr>
          <w:rStyle w:val="TitleChar"/>
          <w:highlight w:val="green"/>
        </w:rPr>
        <w:t>nations</w:t>
      </w:r>
      <w:r w:rsidRPr="0007468F">
        <w:rPr>
          <w:rStyle w:val="TitleChar"/>
        </w:rPr>
        <w:t>, and institutions</w:t>
      </w:r>
      <w:r w:rsidRPr="0007468F">
        <w:rPr>
          <w:sz w:val="16"/>
        </w:rPr>
        <w:t xml:space="preserve"> </w:t>
      </w:r>
      <w:r w:rsidRPr="0007468F">
        <w:rPr>
          <w:rStyle w:val="Emphasis"/>
        </w:rPr>
        <w:t xml:space="preserve">closer </w:t>
      </w:r>
      <w:r w:rsidRPr="006237B8">
        <w:rPr>
          <w:rStyle w:val="Emphasis"/>
          <w:highlight w:val="green"/>
        </w:rPr>
        <w:t>together</w:t>
      </w:r>
      <w:r w:rsidRPr="0007468F">
        <w:rPr>
          <w:sz w:val="16"/>
        </w:rPr>
        <w:t xml:space="preserve"> via a shared love of physical pursuits. </w:t>
      </w:r>
      <w:r w:rsidRPr="0007468F">
        <w:rPr>
          <w:rStyle w:val="Emphasis"/>
        </w:rPr>
        <w:t>State</w:t>
      </w:r>
      <w:r w:rsidRPr="0007468F">
        <w:rPr>
          <w:sz w:val="16"/>
        </w:rPr>
        <w:t xml:space="preserve"> </w:t>
      </w:r>
      <w:r w:rsidRPr="0007468F">
        <w:rPr>
          <w:rStyle w:val="TitleChar"/>
        </w:rPr>
        <w:t>and</w:t>
      </w:r>
      <w:r w:rsidRPr="0007468F">
        <w:rPr>
          <w:sz w:val="16"/>
        </w:rPr>
        <w:t xml:space="preserve"> </w:t>
      </w:r>
      <w:r w:rsidRPr="0007468F">
        <w:rPr>
          <w:rStyle w:val="Emphasis"/>
        </w:rPr>
        <w:t>n</w:t>
      </w:r>
      <w:r w:rsidRPr="0007468F">
        <w:rPr>
          <w:sz w:val="16"/>
        </w:rPr>
        <w:t>on-</w:t>
      </w:r>
      <w:r w:rsidRPr="0007468F">
        <w:rPr>
          <w:rStyle w:val="Emphasis"/>
        </w:rPr>
        <w:t>s</w:t>
      </w:r>
      <w:r w:rsidRPr="0007468F">
        <w:rPr>
          <w:sz w:val="16"/>
        </w:rPr>
        <w:t xml:space="preserve">tate </w:t>
      </w:r>
      <w:r w:rsidRPr="0007468F">
        <w:rPr>
          <w:rStyle w:val="Emphasis"/>
        </w:rPr>
        <w:t>a</w:t>
      </w:r>
      <w:r w:rsidRPr="0007468F">
        <w:rPr>
          <w:sz w:val="16"/>
        </w:rPr>
        <w:t>ctor</w:t>
      </w:r>
      <w:r w:rsidRPr="0007468F">
        <w:rPr>
          <w:rStyle w:val="Emphasis"/>
        </w:rPr>
        <w:t>s</w:t>
      </w:r>
      <w:r w:rsidRPr="0007468F">
        <w:rPr>
          <w:sz w:val="16"/>
        </w:rPr>
        <w:t xml:space="preserve"> as well as sports players </w:t>
      </w:r>
      <w:r w:rsidRPr="0007468F">
        <w:rPr>
          <w:rStyle w:val="TitleChar"/>
        </w:rPr>
        <w:t xml:space="preserve">use it to build relationships, amplify messages, and </w:t>
      </w:r>
      <w:r w:rsidRPr="006237B8">
        <w:rPr>
          <w:rStyle w:val="TitleChar"/>
          <w:highlight w:val="green"/>
        </w:rPr>
        <w:t>advance</w:t>
      </w:r>
      <w:r w:rsidRPr="006237B8">
        <w:rPr>
          <w:sz w:val="16"/>
          <w:highlight w:val="green"/>
        </w:rPr>
        <w:t xml:space="preserve"> </w:t>
      </w:r>
      <w:r w:rsidRPr="006237B8">
        <w:rPr>
          <w:rStyle w:val="Emphasis"/>
          <w:highlight w:val="green"/>
        </w:rPr>
        <w:t>strategic</w:t>
      </w:r>
      <w:r w:rsidRPr="0007468F">
        <w:rPr>
          <w:sz w:val="16"/>
        </w:rPr>
        <w:t xml:space="preserve"> </w:t>
      </w:r>
      <w:r w:rsidRPr="0007468F">
        <w:rPr>
          <w:rStyle w:val="TitleChar"/>
        </w:rPr>
        <w:t xml:space="preserve">policies or </w:t>
      </w:r>
      <w:r w:rsidRPr="006237B8">
        <w:rPr>
          <w:rStyle w:val="TitleChar"/>
          <w:highlight w:val="green"/>
        </w:rPr>
        <w:t>objectives</w:t>
      </w:r>
      <w:r w:rsidRPr="0007468F">
        <w:rPr>
          <w:sz w:val="16"/>
        </w:rPr>
        <w:t>.</w:t>
      </w:r>
    </w:p>
    <w:p w14:paraId="1D10408A" w14:textId="77777777" w:rsidR="00A73E9C" w:rsidRPr="0007468F" w:rsidRDefault="00A73E9C" w:rsidP="00A73E9C">
      <w:pPr>
        <w:rPr>
          <w:sz w:val="16"/>
        </w:rPr>
      </w:pPr>
      <w:r w:rsidRPr="0007468F">
        <w:rPr>
          <w:sz w:val="16"/>
        </w:rPr>
        <w:t>GJIA: Your native place, Scotland, recently qualified for the 2024 UEFA European Football Championship. For a country like Scotland, which is not regarded as an independent sovereign state, how have various governments utilized sports in the past to elevate its presence?</w:t>
      </w:r>
    </w:p>
    <w:p w14:paraId="1388A9B4" w14:textId="77777777" w:rsidR="00A73E9C" w:rsidRPr="0007468F" w:rsidRDefault="00A73E9C" w:rsidP="00A73E9C">
      <w:pPr>
        <w:rPr>
          <w:sz w:val="16"/>
        </w:rPr>
      </w:pPr>
      <w:r w:rsidRPr="0007468F">
        <w:rPr>
          <w:sz w:val="16"/>
        </w:rPr>
        <w:t>SM: Sadly, I don’t think Scotland makes the most of its sports diplomacy assets. They have huge assets in traditional sports, but more so in Celtic indigenous sports. As you mentioned, Scotland is not a sovereign nation. We are a substate, so we are limited in what we can do in terms of foreign policy by certain treaties. That includes our sports diplomacy.</w:t>
      </w:r>
    </w:p>
    <w:p w14:paraId="7CE32160" w14:textId="77777777" w:rsidR="00A73E9C" w:rsidRPr="0007468F" w:rsidRDefault="00A73E9C" w:rsidP="00A73E9C">
      <w:pPr>
        <w:rPr>
          <w:sz w:val="16"/>
        </w:rPr>
      </w:pPr>
      <w:r w:rsidRPr="0007468F">
        <w:rPr>
          <w:sz w:val="16"/>
        </w:rPr>
        <w:t xml:space="preserve">For other countries, it is just like sports: there are strong and weak teams. Currently, the Welsh Government is one of the most innovative in merging culture, sport, music, and art. Australia is incredible in their strategy for winning hearts and minds in the Indo-Pacific. China is inviting 300 Pacific athletes to train in China and also put $100 million into the Pacific Games in November. Saudi Arabia is putting in $7 million. Meanwhile, </w:t>
      </w:r>
      <w:r w:rsidRPr="0007468F">
        <w:rPr>
          <w:rStyle w:val="TitleChar"/>
        </w:rPr>
        <w:t>the</w:t>
      </w:r>
      <w:r w:rsidRPr="0007468F">
        <w:rPr>
          <w:sz w:val="16"/>
        </w:rPr>
        <w:t xml:space="preserve"> </w:t>
      </w:r>
      <w:r w:rsidRPr="0007468F">
        <w:rPr>
          <w:rStyle w:val="Emphasis"/>
        </w:rPr>
        <w:t>US</w:t>
      </w:r>
      <w:r w:rsidRPr="0007468F">
        <w:rPr>
          <w:sz w:val="16"/>
        </w:rPr>
        <w:t xml:space="preserve"> </w:t>
      </w:r>
      <w:r w:rsidRPr="0007468F">
        <w:rPr>
          <w:rStyle w:val="TitleChar"/>
        </w:rPr>
        <w:t>is</w:t>
      </w:r>
      <w:r w:rsidRPr="0007468F">
        <w:rPr>
          <w:sz w:val="16"/>
        </w:rPr>
        <w:t xml:space="preserve"> </w:t>
      </w:r>
      <w:r w:rsidRPr="0007468F">
        <w:rPr>
          <w:rStyle w:val="Emphasis"/>
        </w:rPr>
        <w:t>not doing much</w:t>
      </w:r>
      <w:r w:rsidRPr="0007468F">
        <w:rPr>
          <w:sz w:val="16"/>
        </w:rPr>
        <w:t>.</w:t>
      </w:r>
    </w:p>
    <w:p w14:paraId="3084488D" w14:textId="77777777" w:rsidR="00A73E9C" w:rsidRPr="0007468F" w:rsidRDefault="00A73E9C" w:rsidP="00A73E9C">
      <w:pPr>
        <w:rPr>
          <w:sz w:val="16"/>
        </w:rPr>
      </w:pPr>
      <w:r w:rsidRPr="006237B8">
        <w:rPr>
          <w:rStyle w:val="TitleChar"/>
          <w:highlight w:val="green"/>
        </w:rPr>
        <w:t>Sport is a</w:t>
      </w:r>
      <w:r w:rsidRPr="006237B8">
        <w:rPr>
          <w:sz w:val="16"/>
          <w:highlight w:val="green"/>
        </w:rPr>
        <w:t xml:space="preserve"> </w:t>
      </w:r>
      <w:r w:rsidRPr="006237B8">
        <w:rPr>
          <w:rStyle w:val="Emphasis"/>
          <w:highlight w:val="green"/>
        </w:rPr>
        <w:t>huge part</w:t>
      </w:r>
      <w:r w:rsidRPr="006237B8">
        <w:rPr>
          <w:sz w:val="16"/>
          <w:highlight w:val="green"/>
        </w:rPr>
        <w:t xml:space="preserve"> </w:t>
      </w:r>
      <w:r w:rsidRPr="006237B8">
        <w:rPr>
          <w:rStyle w:val="TitleChar"/>
          <w:highlight w:val="green"/>
        </w:rPr>
        <w:t>of</w:t>
      </w:r>
      <w:r w:rsidRPr="0007468F">
        <w:rPr>
          <w:rStyle w:val="TitleChar"/>
        </w:rPr>
        <w:t xml:space="preserve"> American </w:t>
      </w:r>
      <w:r w:rsidRPr="006237B8">
        <w:rPr>
          <w:rStyle w:val="TitleChar"/>
          <w:highlight w:val="green"/>
        </w:rPr>
        <w:t>culture</w:t>
      </w:r>
      <w:r w:rsidRPr="0007468F">
        <w:rPr>
          <w:sz w:val="16"/>
        </w:rPr>
        <w:t xml:space="preserve">, and diplomacy is supposed to represent that culture. However, I don’t quite feel the US government fully represents the sports industry. There’s a disconnect between government and organizations like the NBA and NFL, and perhaps it’s an operational budget question. Sports diplomacy in the US is lumped under the Bureau of Educational and Cultural Affairs, which has a small budget and small team. If the US invested more time, effort, and research, sports could be a </w:t>
      </w:r>
      <w:r w:rsidRPr="006237B8">
        <w:rPr>
          <w:rStyle w:val="Emphasis"/>
          <w:highlight w:val="green"/>
        </w:rPr>
        <w:t>useful</w:t>
      </w:r>
      <w:r w:rsidRPr="0007468F">
        <w:rPr>
          <w:sz w:val="16"/>
        </w:rPr>
        <w:t xml:space="preserve"> </w:t>
      </w:r>
      <w:r w:rsidRPr="0007468F">
        <w:rPr>
          <w:rStyle w:val="TitleChar"/>
        </w:rPr>
        <w:t xml:space="preserve">tool, particularly </w:t>
      </w:r>
      <w:r w:rsidRPr="006237B8">
        <w:rPr>
          <w:rStyle w:val="TitleChar"/>
          <w:highlight w:val="green"/>
        </w:rPr>
        <w:t>in a</w:t>
      </w:r>
      <w:r w:rsidRPr="0007468F">
        <w:rPr>
          <w:sz w:val="16"/>
        </w:rPr>
        <w:t xml:space="preserve"> </w:t>
      </w:r>
      <w:r w:rsidRPr="0007468F">
        <w:rPr>
          <w:rStyle w:val="Emphasis"/>
        </w:rPr>
        <w:t xml:space="preserve">very </w:t>
      </w:r>
      <w:r w:rsidRPr="006237B8">
        <w:rPr>
          <w:rStyle w:val="Emphasis"/>
          <w:highlight w:val="green"/>
        </w:rPr>
        <w:t>hawkish environment</w:t>
      </w:r>
      <w:r w:rsidRPr="0007468F">
        <w:rPr>
          <w:sz w:val="16"/>
        </w:rPr>
        <w:t xml:space="preserve"> </w:t>
      </w:r>
      <w:r w:rsidRPr="0007468F">
        <w:rPr>
          <w:rStyle w:val="TitleChar"/>
        </w:rPr>
        <w:t xml:space="preserve">of trying </w:t>
      </w:r>
      <w:r w:rsidRPr="006237B8">
        <w:rPr>
          <w:rStyle w:val="TitleChar"/>
          <w:highlight w:val="green"/>
        </w:rPr>
        <w:t>to win friends and influence</w:t>
      </w:r>
      <w:r w:rsidRPr="0007468F">
        <w:rPr>
          <w:rStyle w:val="TitleChar"/>
        </w:rPr>
        <w:t xml:space="preserve"> people</w:t>
      </w:r>
      <w:r w:rsidRPr="0007468F">
        <w:rPr>
          <w:sz w:val="16"/>
        </w:rPr>
        <w:t xml:space="preserve"> across the Pacific. I was surprised to find that “sport” isn’t even mentioned in the US Indo-Pacific strategy.</w:t>
      </w:r>
    </w:p>
    <w:p w14:paraId="5DE0199F" w14:textId="77777777" w:rsidR="00A73E9C" w:rsidRPr="0007468F" w:rsidRDefault="00A73E9C" w:rsidP="00A73E9C">
      <w:pPr>
        <w:rPr>
          <w:sz w:val="16"/>
        </w:rPr>
      </w:pPr>
      <w:r w:rsidRPr="0007468F">
        <w:rPr>
          <w:sz w:val="16"/>
        </w:rPr>
        <w:t>GJIA: Where do you see the future of sports diplomacy going? How can governments better support sports diplomacy? How can sports communities also better support sports diplomacy?</w:t>
      </w:r>
    </w:p>
    <w:p w14:paraId="7943BEC7" w14:textId="77777777" w:rsidR="00A73E9C" w:rsidRPr="0007468F" w:rsidRDefault="00A73E9C" w:rsidP="00A73E9C">
      <w:pPr>
        <w:rPr>
          <w:sz w:val="16"/>
        </w:rPr>
      </w:pPr>
      <w:r w:rsidRPr="0007468F">
        <w:rPr>
          <w:sz w:val="16"/>
        </w:rPr>
        <w:t xml:space="preserve">SM: I </w:t>
      </w:r>
      <w:r w:rsidRPr="0007468F">
        <w:rPr>
          <w:rStyle w:val="TitleChar"/>
        </w:rPr>
        <w:t>see the future of sports diplomacy being</w:t>
      </w:r>
      <w:r w:rsidRPr="0007468F">
        <w:rPr>
          <w:sz w:val="16"/>
        </w:rPr>
        <w:t xml:space="preserve"> </w:t>
      </w:r>
      <w:r w:rsidRPr="0007468F">
        <w:rPr>
          <w:rStyle w:val="Emphasis"/>
        </w:rPr>
        <w:t>closely intertwined</w:t>
      </w:r>
      <w:r w:rsidRPr="0007468F">
        <w:rPr>
          <w:sz w:val="16"/>
        </w:rPr>
        <w:t xml:space="preserve"> </w:t>
      </w:r>
      <w:r w:rsidRPr="0007468F">
        <w:rPr>
          <w:rStyle w:val="TitleChar"/>
        </w:rPr>
        <w:t>with professional sports</w:t>
      </w:r>
      <w:r w:rsidRPr="0007468F">
        <w:rPr>
          <w:sz w:val="16"/>
        </w:rPr>
        <w:t xml:space="preserve">. If you work for the NBA and are posted in Africa, working with the </w:t>
      </w:r>
      <w:r w:rsidRPr="0007468F">
        <w:rPr>
          <w:rStyle w:val="Emphasis"/>
        </w:rPr>
        <w:t>local government</w:t>
      </w:r>
      <w:r w:rsidRPr="0007468F">
        <w:rPr>
          <w:sz w:val="16"/>
        </w:rPr>
        <w:t xml:space="preserve"> or local </w:t>
      </w:r>
      <w:r w:rsidRPr="0007468F">
        <w:rPr>
          <w:rStyle w:val="Emphasis"/>
        </w:rPr>
        <w:t>stakeholders</w:t>
      </w:r>
      <w:r w:rsidRPr="0007468F">
        <w:rPr>
          <w:sz w:val="16"/>
        </w:rPr>
        <w:t xml:space="preserve"> </w:t>
      </w:r>
      <w:r w:rsidRPr="0007468F">
        <w:rPr>
          <w:rStyle w:val="TitleChar"/>
        </w:rPr>
        <w:t>is a form of sports diplomacy</w:t>
      </w:r>
      <w:r w:rsidRPr="0007468F">
        <w:rPr>
          <w:sz w:val="16"/>
        </w:rPr>
        <w:t xml:space="preserve">, for example. </w:t>
      </w:r>
      <w:r w:rsidRPr="006237B8">
        <w:rPr>
          <w:rStyle w:val="Emphasis"/>
          <w:szCs w:val="24"/>
          <w:highlight w:val="green"/>
        </w:rPr>
        <w:t>Engaging</w:t>
      </w:r>
      <w:r w:rsidRPr="0007468F">
        <w:rPr>
          <w:sz w:val="16"/>
        </w:rPr>
        <w:t xml:space="preserve"> with </w:t>
      </w:r>
      <w:r w:rsidRPr="006237B8">
        <w:rPr>
          <w:rStyle w:val="Emphasis"/>
          <w:szCs w:val="24"/>
          <w:highlight w:val="green"/>
        </w:rPr>
        <w:t>the</w:t>
      </w:r>
      <w:r w:rsidRPr="006237B8">
        <w:rPr>
          <w:rStyle w:val="Emphasis"/>
          <w:highlight w:val="green"/>
        </w:rPr>
        <w:t xml:space="preserve"> </w:t>
      </w:r>
      <w:r w:rsidRPr="006237B8">
        <w:rPr>
          <w:rStyle w:val="Emphasis"/>
          <w:szCs w:val="24"/>
          <w:highlight w:val="green"/>
        </w:rPr>
        <w:t>commercial world is</w:t>
      </w:r>
      <w:r w:rsidRPr="0007468F">
        <w:rPr>
          <w:sz w:val="16"/>
        </w:rPr>
        <w:t xml:space="preserve"> also </w:t>
      </w:r>
      <w:r w:rsidRPr="006237B8">
        <w:rPr>
          <w:rStyle w:val="Emphasis"/>
          <w:szCs w:val="24"/>
          <w:highlight w:val="green"/>
        </w:rPr>
        <w:t>important</w:t>
      </w:r>
      <w:r w:rsidRPr="0007468F">
        <w:rPr>
          <w:sz w:val="16"/>
        </w:rPr>
        <w:t xml:space="preserve">. </w:t>
      </w:r>
      <w:r w:rsidRPr="0007468F">
        <w:rPr>
          <w:rStyle w:val="TitleChar"/>
        </w:rPr>
        <w:t>Governments need to take the sports industry as</w:t>
      </w:r>
      <w:r w:rsidRPr="0007468F">
        <w:rPr>
          <w:sz w:val="16"/>
        </w:rPr>
        <w:t xml:space="preserve"> </w:t>
      </w:r>
      <w:r w:rsidRPr="0007468F">
        <w:rPr>
          <w:rStyle w:val="Emphasis"/>
        </w:rPr>
        <w:t>seriously</w:t>
      </w:r>
      <w:r w:rsidRPr="0007468F">
        <w:rPr>
          <w:sz w:val="16"/>
        </w:rPr>
        <w:t xml:space="preserve"> </w:t>
      </w:r>
      <w:r w:rsidRPr="0007468F">
        <w:rPr>
          <w:rStyle w:val="TitleChar"/>
        </w:rPr>
        <w:t>as defense, health, and wealth</w:t>
      </w:r>
      <w:r w:rsidRPr="0007468F">
        <w:rPr>
          <w:sz w:val="16"/>
        </w:rPr>
        <w:t>. At a recent event that I attended I heard the previous Australian Minister of Sport, Bridget McKenzie, say that for every dollar invested in sport, they get seven back. I encourage all states to take it seriously, fund research, and understand that the keys to the sports diplomacy universe do not lie with governments but with non-state actors, particularly sports players.</w:t>
      </w:r>
    </w:p>
    <w:p w14:paraId="36FAC637" w14:textId="77777777" w:rsidR="00A73E9C" w:rsidRPr="0007468F" w:rsidRDefault="00A73E9C" w:rsidP="00A73E9C">
      <w:pPr>
        <w:pStyle w:val="Heading4"/>
        <w:rPr>
          <w:rFonts w:cs="Calibri"/>
        </w:rPr>
      </w:pPr>
      <w:r w:rsidRPr="0007468F">
        <w:rPr>
          <w:rFonts w:cs="Calibri"/>
        </w:rPr>
        <w:t xml:space="preserve">Sports diplomacy enables </w:t>
      </w:r>
      <w:r w:rsidRPr="0007468F">
        <w:rPr>
          <w:rFonts w:cs="Calibri"/>
          <w:u w:val="single"/>
        </w:rPr>
        <w:t>multilateral</w:t>
      </w:r>
      <w:r w:rsidRPr="0007468F">
        <w:rPr>
          <w:rFonts w:cs="Calibri"/>
        </w:rPr>
        <w:t xml:space="preserve"> risk mitigation---</w:t>
      </w:r>
      <w:r w:rsidRPr="0007468F">
        <w:rPr>
          <w:rFonts w:cs="Calibri"/>
          <w:u w:val="single"/>
        </w:rPr>
        <w:t>extinction</w:t>
      </w:r>
      <w:r w:rsidRPr="0007468F">
        <w:rPr>
          <w:rFonts w:cs="Calibri"/>
        </w:rPr>
        <w:t>.</w:t>
      </w:r>
    </w:p>
    <w:p w14:paraId="4D92F170" w14:textId="77777777" w:rsidR="00A73E9C" w:rsidRPr="0007468F" w:rsidRDefault="00A73E9C" w:rsidP="00A73E9C">
      <w:r w:rsidRPr="0007468F">
        <w:t xml:space="preserve">Peter </w:t>
      </w:r>
      <w:r w:rsidRPr="0007468F">
        <w:rPr>
          <w:rStyle w:val="Style13ptBold"/>
        </w:rPr>
        <w:t>Anderson 17</w:t>
      </w:r>
      <w:r w:rsidRPr="0007468F">
        <w:t>, Robert D. Clark Honors College; March 23; Oregon State University, “Quantifying the Value of Sport Diplomacy to Non-State Actors,” 5/23/17, https://scholarsbank.uoregon.edu/xmlui/bitstream/handle/1794/22820/Final_Thesis_Anderson_P.pdf?sequence=1&amp;isAllowed=y</w:t>
      </w:r>
    </w:p>
    <w:p w14:paraId="19453E24" w14:textId="77777777" w:rsidR="00A73E9C" w:rsidRPr="0007468F" w:rsidRDefault="00A73E9C" w:rsidP="00A73E9C">
      <w:pPr>
        <w:rPr>
          <w:sz w:val="16"/>
        </w:rPr>
      </w:pPr>
      <w:r w:rsidRPr="0007468F">
        <w:rPr>
          <w:rStyle w:val="TitleChar"/>
        </w:rPr>
        <w:t>The</w:t>
      </w:r>
      <w:r w:rsidRPr="0007468F">
        <w:rPr>
          <w:sz w:val="16"/>
        </w:rPr>
        <w:t xml:space="preserve"> </w:t>
      </w:r>
      <w:r w:rsidRPr="0007468F">
        <w:rPr>
          <w:rStyle w:val="Emphasis"/>
        </w:rPr>
        <w:t>global power structure</w:t>
      </w:r>
      <w:r w:rsidRPr="0007468F">
        <w:rPr>
          <w:sz w:val="16"/>
        </w:rPr>
        <w:t xml:space="preserve"> </w:t>
      </w:r>
      <w:r w:rsidRPr="0007468F">
        <w:rPr>
          <w:rStyle w:val="TitleChar"/>
        </w:rPr>
        <w:t>is</w:t>
      </w:r>
      <w:r w:rsidRPr="0007468F">
        <w:rPr>
          <w:sz w:val="16"/>
        </w:rPr>
        <w:t xml:space="preserve"> </w:t>
      </w:r>
      <w:r w:rsidRPr="0007468F">
        <w:rPr>
          <w:rStyle w:val="Emphasis"/>
        </w:rPr>
        <w:t>evolving</w:t>
      </w:r>
      <w:r w:rsidRPr="0007468F">
        <w:rPr>
          <w:sz w:val="16"/>
        </w:rPr>
        <w:t xml:space="preserve">. </w:t>
      </w:r>
      <w:r w:rsidRPr="0007468F">
        <w:rPr>
          <w:rStyle w:val="TitleChar"/>
        </w:rPr>
        <w:t xml:space="preserve">Nations </w:t>
      </w:r>
      <w:r w:rsidRPr="0007468F">
        <w:rPr>
          <w:rStyle w:val="Emphasis"/>
        </w:rPr>
        <w:t>once</w:t>
      </w:r>
      <w:r w:rsidRPr="0007468F">
        <w:rPr>
          <w:rStyle w:val="TitleChar"/>
        </w:rPr>
        <w:t xml:space="preserve"> primarily relied on </w:t>
      </w:r>
      <w:r w:rsidRPr="0007468F">
        <w:rPr>
          <w:rStyle w:val="Emphasis"/>
        </w:rPr>
        <w:t>hard power</w:t>
      </w:r>
      <w:r w:rsidRPr="0007468F">
        <w:rPr>
          <w:sz w:val="16"/>
        </w:rPr>
        <w:t xml:space="preserve">—the ability to leverage population, natural resources, economic size and military strength—to combat territorial opposition and create trade channels. </w:t>
      </w:r>
      <w:r w:rsidRPr="0007468F">
        <w:rPr>
          <w:rStyle w:val="Emphasis"/>
        </w:rPr>
        <w:t>Globalization</w:t>
      </w:r>
      <w:r w:rsidRPr="0007468F">
        <w:rPr>
          <w:sz w:val="16"/>
        </w:rPr>
        <w:t xml:space="preserve"> </w:t>
      </w:r>
      <w:r w:rsidRPr="0007468F">
        <w:rPr>
          <w:rStyle w:val="TitleChar"/>
        </w:rPr>
        <w:t>and</w:t>
      </w:r>
      <w:r w:rsidRPr="0007468F">
        <w:rPr>
          <w:sz w:val="16"/>
        </w:rPr>
        <w:t xml:space="preserve"> </w:t>
      </w:r>
      <w:r w:rsidRPr="0007468F">
        <w:rPr>
          <w:rStyle w:val="Emphasis"/>
        </w:rPr>
        <w:t>tech</w:t>
      </w:r>
      <w:r w:rsidRPr="0007468F">
        <w:rPr>
          <w:sz w:val="16"/>
        </w:rPr>
        <w:t xml:space="preserve">nological </w:t>
      </w:r>
      <w:r w:rsidRPr="0007468F">
        <w:rPr>
          <w:rStyle w:val="TitleChar"/>
        </w:rPr>
        <w:t xml:space="preserve">advancements have since introduced </w:t>
      </w:r>
      <w:r w:rsidRPr="0007468F">
        <w:rPr>
          <w:rStyle w:val="Emphasis"/>
        </w:rPr>
        <w:t>new</w:t>
      </w:r>
      <w:r w:rsidRPr="0007468F">
        <w:rPr>
          <w:rStyle w:val="TitleChar"/>
        </w:rPr>
        <w:t xml:space="preserve"> transnational issues, warranting a </w:t>
      </w:r>
      <w:r w:rsidRPr="0007468F">
        <w:rPr>
          <w:rStyle w:val="Emphasis"/>
        </w:rPr>
        <w:t>shift</w:t>
      </w:r>
      <w:r w:rsidRPr="0007468F">
        <w:rPr>
          <w:sz w:val="16"/>
        </w:rPr>
        <w:t xml:space="preserve"> </w:t>
      </w:r>
      <w:r w:rsidRPr="0007468F">
        <w:rPr>
          <w:rStyle w:val="TitleChar"/>
        </w:rPr>
        <w:t xml:space="preserve">in the </w:t>
      </w:r>
      <w:r w:rsidRPr="0007468F">
        <w:rPr>
          <w:rStyle w:val="Emphasis"/>
        </w:rPr>
        <w:t>approach</w:t>
      </w:r>
      <w:r w:rsidRPr="0007468F">
        <w:rPr>
          <w:sz w:val="16"/>
        </w:rPr>
        <w:t xml:space="preserve"> to international affairs. </w:t>
      </w:r>
      <w:r w:rsidRPr="0007468F">
        <w:rPr>
          <w:rStyle w:val="TitleChar"/>
        </w:rPr>
        <w:t xml:space="preserve">Overcoming issues such as </w:t>
      </w:r>
      <w:r w:rsidRPr="006237B8">
        <w:rPr>
          <w:rStyle w:val="Emphasis"/>
          <w:highlight w:val="green"/>
        </w:rPr>
        <w:t>terrorism</w:t>
      </w:r>
      <w:r w:rsidRPr="006237B8">
        <w:rPr>
          <w:rStyle w:val="TitleChar"/>
          <w:highlight w:val="green"/>
        </w:rPr>
        <w:t xml:space="preserve">, </w:t>
      </w:r>
      <w:r w:rsidRPr="006237B8">
        <w:rPr>
          <w:rStyle w:val="Emphasis"/>
          <w:highlight w:val="green"/>
        </w:rPr>
        <w:t xml:space="preserve">climate </w:t>
      </w:r>
      <w:r w:rsidRPr="00F51976">
        <w:rPr>
          <w:rStyle w:val="Emphasis"/>
        </w:rPr>
        <w:t>change</w:t>
      </w:r>
      <w:r w:rsidRPr="00F51976">
        <w:rPr>
          <w:rStyle w:val="TitleChar"/>
        </w:rPr>
        <w:t>, and a global</w:t>
      </w:r>
      <w:r w:rsidRPr="0007468F">
        <w:rPr>
          <w:rStyle w:val="TitleChar"/>
        </w:rPr>
        <w:t xml:space="preserve"> </w:t>
      </w:r>
      <w:r w:rsidRPr="006237B8">
        <w:rPr>
          <w:rStyle w:val="Emphasis"/>
          <w:highlight w:val="green"/>
        </w:rPr>
        <w:t>refugee</w:t>
      </w:r>
      <w:r w:rsidRPr="0007468F">
        <w:rPr>
          <w:sz w:val="16"/>
        </w:rPr>
        <w:t xml:space="preserve"> </w:t>
      </w:r>
      <w:r w:rsidRPr="0007468F">
        <w:rPr>
          <w:rStyle w:val="TitleChar"/>
        </w:rPr>
        <w:t>and</w:t>
      </w:r>
      <w:r w:rsidRPr="0007468F">
        <w:rPr>
          <w:sz w:val="16"/>
        </w:rPr>
        <w:t xml:space="preserve"> </w:t>
      </w:r>
      <w:r w:rsidRPr="0007468F">
        <w:rPr>
          <w:rStyle w:val="Emphasis"/>
        </w:rPr>
        <w:t>immigration</w:t>
      </w:r>
      <w:r w:rsidRPr="0007468F">
        <w:rPr>
          <w:sz w:val="16"/>
        </w:rPr>
        <w:t xml:space="preserve"> </w:t>
      </w:r>
      <w:r w:rsidRPr="006237B8">
        <w:rPr>
          <w:rStyle w:val="Emphasis"/>
          <w:highlight w:val="green"/>
        </w:rPr>
        <w:t>crisis</w:t>
      </w:r>
      <w:r w:rsidRPr="0007468F">
        <w:rPr>
          <w:rStyle w:val="TitleChar"/>
        </w:rPr>
        <w:t xml:space="preserve"> require a </w:t>
      </w:r>
      <w:r w:rsidRPr="0007468F">
        <w:rPr>
          <w:rStyle w:val="Emphasis"/>
        </w:rPr>
        <w:t>multilateral</w:t>
      </w:r>
      <w:r w:rsidRPr="0007468F">
        <w:rPr>
          <w:rStyle w:val="TitleChar"/>
        </w:rPr>
        <w:t xml:space="preserve"> effort. </w:t>
      </w:r>
      <w:r w:rsidRPr="00F51976">
        <w:rPr>
          <w:rStyle w:val="TitleChar"/>
        </w:rPr>
        <w:t xml:space="preserve">To remain </w:t>
      </w:r>
      <w:r w:rsidRPr="006237B8">
        <w:rPr>
          <w:rStyle w:val="Emphasis"/>
          <w:highlight w:val="green"/>
        </w:rPr>
        <w:t>influential</w:t>
      </w:r>
      <w:r w:rsidRPr="0007468F">
        <w:rPr>
          <w:sz w:val="16"/>
        </w:rPr>
        <w:t xml:space="preserve"> abroad, </w:t>
      </w:r>
      <w:r w:rsidRPr="0007468F">
        <w:rPr>
          <w:rStyle w:val="TitleChar"/>
        </w:rPr>
        <w:t xml:space="preserve">nations must balance hard power with </w:t>
      </w:r>
      <w:r w:rsidRPr="0007468F">
        <w:rPr>
          <w:rStyle w:val="Emphasis"/>
        </w:rPr>
        <w:t>soft power</w:t>
      </w:r>
      <w:r w:rsidRPr="0007468F">
        <w:rPr>
          <w:sz w:val="16"/>
        </w:rPr>
        <w:t xml:space="preserve">—the use of attraction and persuasion to achieve desired outcomes. </w:t>
      </w:r>
    </w:p>
    <w:p w14:paraId="106DA680" w14:textId="77777777" w:rsidR="00A73E9C" w:rsidRPr="0007468F" w:rsidRDefault="00A73E9C" w:rsidP="00A73E9C">
      <w:pPr>
        <w:rPr>
          <w:sz w:val="16"/>
        </w:rPr>
      </w:pPr>
      <w:r w:rsidRPr="0007468F">
        <w:rPr>
          <w:sz w:val="16"/>
        </w:rPr>
        <w:t xml:space="preserve">This thesis analyzes the elements of soft power, including the various types and necessary participants, effectively narrowing the scope of the study to the practice of </w:t>
      </w:r>
      <w:r w:rsidRPr="006237B8">
        <w:rPr>
          <w:rStyle w:val="Emphasis"/>
          <w:highlight w:val="green"/>
        </w:rPr>
        <w:t>Sport Diplomacy</w:t>
      </w:r>
      <w:r w:rsidRPr="0007468F">
        <w:rPr>
          <w:sz w:val="16"/>
        </w:rPr>
        <w:t xml:space="preserve">. Relatively new to academia, Sport Diplomacy lacks a quantifiable measure to determine the benefit it </w:t>
      </w:r>
      <w:r w:rsidRPr="006237B8">
        <w:rPr>
          <w:rStyle w:val="TitleChar"/>
          <w:highlight w:val="green"/>
        </w:rPr>
        <w:t>provides</w:t>
      </w:r>
      <w:r w:rsidRPr="0007468F">
        <w:rPr>
          <w:rStyle w:val="TitleChar"/>
        </w:rPr>
        <w:t xml:space="preserve"> to participating</w:t>
      </w:r>
      <w:r w:rsidRPr="0007468F">
        <w:rPr>
          <w:sz w:val="16"/>
        </w:rPr>
        <w:t xml:space="preserve"> non-state </w:t>
      </w:r>
      <w:r w:rsidRPr="0007468F">
        <w:rPr>
          <w:rStyle w:val="TitleChar"/>
        </w:rPr>
        <w:t>actors</w:t>
      </w:r>
      <w:r w:rsidRPr="0007468F">
        <w:rPr>
          <w:sz w:val="16"/>
        </w:rPr>
        <w:t xml:space="preserve"> (individuals and non-governmental entities). This research addresses that gap, offering a solution through identification of the </w:t>
      </w:r>
      <w:r w:rsidRPr="0007468F">
        <w:rPr>
          <w:rStyle w:val="Emphasis"/>
        </w:rPr>
        <w:t xml:space="preserve">social </w:t>
      </w:r>
      <w:r w:rsidRPr="006237B8">
        <w:rPr>
          <w:rStyle w:val="Emphasis"/>
          <w:highlight w:val="green"/>
        </w:rPr>
        <w:t>benefits</w:t>
      </w:r>
      <w:r w:rsidRPr="0007468F">
        <w:rPr>
          <w:sz w:val="16"/>
        </w:rPr>
        <w:t xml:space="preserve"> produced by sports and investigation into the measures businesses use to evaluate corporate social responsibility. Through these findings, this research generates an algorithm to determine the relative strength of alignment between corporate objectives and various initiatives of Sport Diplomacy. </w:t>
      </w:r>
    </w:p>
    <w:p w14:paraId="5999318C" w14:textId="77777777" w:rsidR="00A73E9C" w:rsidRPr="0007468F" w:rsidRDefault="00A73E9C" w:rsidP="00A73E9C">
      <w:pPr>
        <w:rPr>
          <w:sz w:val="16"/>
        </w:rPr>
      </w:pPr>
      <w:r w:rsidRPr="0007468F">
        <w:rPr>
          <w:sz w:val="16"/>
        </w:rPr>
        <w:t>Acknowledgements</w:t>
      </w:r>
    </w:p>
    <w:p w14:paraId="650EB8C6" w14:textId="77777777" w:rsidR="00A73E9C" w:rsidRPr="0007468F" w:rsidRDefault="00A73E9C" w:rsidP="00A73E9C">
      <w:pPr>
        <w:rPr>
          <w:sz w:val="16"/>
        </w:rPr>
      </w:pPr>
      <w:r w:rsidRPr="0007468F">
        <w:rPr>
          <w:sz w:val="16"/>
        </w:rPr>
        <w:t>I would like to thank Professors Curtin, Gordon and Frank, for their respective contributions to my thesis work and overall academic success. Pat, not only did you introduce me to the concept of Sport Diplomacy, but without your vast knowledge of the subject and no nonsense leadership, I could not have conquered this beast. Josh, from the moment we began to work together you challenged me to produce meaningful work and never let me take the easy road. Finally, Dr. Frank, you charged my classmates and me with the duty to position ourselves professionally so that we may combat injustice in the world; I hope this thesis is a step in that direction.</w:t>
      </w:r>
    </w:p>
    <w:p w14:paraId="00D379DF" w14:textId="77777777" w:rsidR="00A73E9C" w:rsidRPr="0007468F" w:rsidRDefault="00A73E9C" w:rsidP="00A73E9C">
      <w:pPr>
        <w:rPr>
          <w:sz w:val="16"/>
        </w:rPr>
      </w:pPr>
      <w:r w:rsidRPr="0007468F">
        <w:rPr>
          <w:sz w:val="16"/>
        </w:rPr>
        <w:t>Thank you to the industry professionals who lent their time and wisdom to give my research a voice. Your accomplishments are an inspiration and your insights have allowed me to make sense of the mess of ideas swirling around my head.</w:t>
      </w:r>
    </w:p>
    <w:p w14:paraId="4BF70FBE" w14:textId="77777777" w:rsidR="00A73E9C" w:rsidRPr="0007468F" w:rsidRDefault="00A73E9C" w:rsidP="00A73E9C">
      <w:pPr>
        <w:rPr>
          <w:sz w:val="16"/>
        </w:rPr>
      </w:pPr>
      <w:r w:rsidRPr="0007468F">
        <w:rPr>
          <w:sz w:val="16"/>
        </w:rPr>
        <w:t>Finally, thank you to my friends and family for guiding me to this junction in my life. I unfortunately do not have space for everyone, but I would be remiss not to give a few special thanks. Sam and Sean, your relentless pursuit of your respective passions is unmatched and you constantly motivate me to pursue my own. To Holly and Andy, thank you for encouraging me to complete this daunting task in spite of your own accomplishments without honors degrees. Holly, I owe all of my abilities as a writer to you. Wil, you let me know that you are proud of me and that is the greatest motivation a younger brother could ask for. Last, but certainly not least, thank you Mom and Dad. The two of you gave me every resource, advantage, and opportunity to achieve success in life. Words cannot express my gratitude for all that you have done. This is for you.</w:t>
      </w:r>
    </w:p>
    <w:p w14:paraId="6023BA8C" w14:textId="77777777" w:rsidR="00A73E9C" w:rsidRPr="0007468F" w:rsidRDefault="00A73E9C" w:rsidP="00A73E9C">
      <w:pPr>
        <w:rPr>
          <w:sz w:val="16"/>
        </w:rPr>
      </w:pPr>
      <w:r w:rsidRPr="0007468F">
        <w:rPr>
          <w:sz w:val="16"/>
        </w:rPr>
        <w:t>&lt;&lt;TABLE OF CONTENTS OMITTED&gt;&gt;</w:t>
      </w:r>
    </w:p>
    <w:p w14:paraId="55B87FF3" w14:textId="77777777" w:rsidR="00A73E9C" w:rsidRPr="0007468F" w:rsidRDefault="00A73E9C" w:rsidP="00A73E9C">
      <w:pPr>
        <w:rPr>
          <w:sz w:val="16"/>
        </w:rPr>
      </w:pPr>
      <w:r w:rsidRPr="0007468F">
        <w:rPr>
          <w:sz w:val="16"/>
        </w:rPr>
        <w:t>Chapter One: The Global Power Structure: 1900 - Today</w:t>
      </w:r>
    </w:p>
    <w:p w14:paraId="2211671E" w14:textId="77777777" w:rsidR="00A73E9C" w:rsidRPr="0007468F" w:rsidRDefault="00A73E9C" w:rsidP="00A73E9C">
      <w:pPr>
        <w:rPr>
          <w:sz w:val="16"/>
        </w:rPr>
      </w:pPr>
      <w:r w:rsidRPr="0007468F">
        <w:rPr>
          <w:sz w:val="16"/>
        </w:rPr>
        <w:t>Introduction</w:t>
      </w:r>
    </w:p>
    <w:p w14:paraId="10ADBB93" w14:textId="77777777" w:rsidR="00A73E9C" w:rsidRPr="0007468F" w:rsidRDefault="00A73E9C" w:rsidP="00A73E9C">
      <w:pPr>
        <w:rPr>
          <w:sz w:val="16"/>
        </w:rPr>
      </w:pPr>
      <w:r w:rsidRPr="0007468F">
        <w:rPr>
          <w:sz w:val="16"/>
        </w:rPr>
        <w:t>Donald Trump’s 2016 presidential campaign slogan promised to “Make America Great Again.” Trump’s battle cry does not fit the S.M.A.R.T. goal criteria— specific, measureable, achievable, relevant, and time bound—taught in management courses across the country. This stands out as a curious oversight for an esteemed businessman; however, the idea of a “great” America evokes nostalgia to the period in history when the United States took advantage of abundant economic resources and military strength to climb the ladder of the global power structure. Revival of this sentiment, among other contributing factors, led to Trump’s election as the 45th President of the United States.</w:t>
      </w:r>
    </w:p>
    <w:p w14:paraId="7401A96D" w14:textId="77777777" w:rsidR="00A73E9C" w:rsidRPr="0007468F" w:rsidRDefault="00A73E9C" w:rsidP="00A73E9C">
      <w:pPr>
        <w:rPr>
          <w:sz w:val="16"/>
        </w:rPr>
      </w:pPr>
      <w:r w:rsidRPr="0007468F">
        <w:rPr>
          <w:sz w:val="16"/>
        </w:rPr>
        <w:t>The ability to control others (hard power) has historically functioned as the leading determinant of global leadership. For example, the United States first assumed the role of a world power at the turn of the twentieth century when presidents Theodore Roosevelt and Woodrow Wilson began to convert the country’s burgeoning economic resources into military supremacy. These factors—along with the possession of territory, population, natural resources, and political stability—are the components of an effective hard power strategy.  Throughout the first half of the twentieth century, the United States; traditional European powers such as France, Germany and Great Britain; and the Soviet Union and Japan leveraged their respective positions of hard power to initiate and dictate the course of international conflicts and economic activity.</w:t>
      </w:r>
    </w:p>
    <w:p w14:paraId="7ECDAF2F" w14:textId="77777777" w:rsidR="00A73E9C" w:rsidRPr="0007468F" w:rsidRDefault="00A73E9C" w:rsidP="00A73E9C">
      <w:pPr>
        <w:rPr>
          <w:sz w:val="16"/>
        </w:rPr>
      </w:pPr>
      <w:r w:rsidRPr="0007468F">
        <w:rPr>
          <w:sz w:val="16"/>
        </w:rPr>
        <w:t xml:space="preserve">In the aftermath of World War II, the United States and the Soviet Union remained as two superpowers in a bipolar world. Each nation possessed disproportionate shares of hard power resources and alliance spheres of influence while competing for advantages in the non-aligned world.  In one area of competition, the United States and the Soviet Union engaged in a nuclear arms race as an attempt to balance the other’s power. The arms race created a security dilemma: a vicious cycle of one state pursuing policy to enhance its own security and a corresponding sense of insecurity and perceived need for rearmament in the other.  In the backdrop of the predicament captivating American and Soviet leaders, </w:t>
      </w:r>
      <w:r w:rsidRPr="0007468F">
        <w:rPr>
          <w:rStyle w:val="TitleChar"/>
        </w:rPr>
        <w:t>globalization, consolidation of democracies, and technological advancements introduced new—and amplified existing—transnational issues.  World leaders</w:t>
      </w:r>
      <w:r w:rsidRPr="0007468F">
        <w:rPr>
          <w:sz w:val="16"/>
        </w:rPr>
        <w:t xml:space="preserve"> now </w:t>
      </w:r>
      <w:r w:rsidRPr="0007468F">
        <w:rPr>
          <w:rStyle w:val="TitleChar"/>
        </w:rPr>
        <w:t xml:space="preserve">face less </w:t>
      </w:r>
      <w:r w:rsidRPr="0007468F">
        <w:rPr>
          <w:rStyle w:val="Emphasis"/>
        </w:rPr>
        <w:t>territorial</w:t>
      </w:r>
      <w:r w:rsidRPr="0007468F">
        <w:rPr>
          <w:sz w:val="16"/>
        </w:rPr>
        <w:t xml:space="preserve"> </w:t>
      </w:r>
      <w:r w:rsidRPr="0007468F">
        <w:rPr>
          <w:rStyle w:val="TitleChar"/>
        </w:rPr>
        <w:t xml:space="preserve">opposition and must instead cope with issues such as </w:t>
      </w:r>
      <w:r w:rsidRPr="0007468F">
        <w:rPr>
          <w:rStyle w:val="Emphasis"/>
        </w:rPr>
        <w:t>terrorist threats</w:t>
      </w:r>
      <w:r w:rsidRPr="0007468F">
        <w:rPr>
          <w:sz w:val="16"/>
        </w:rPr>
        <w:t xml:space="preserve"> to a way of life, </w:t>
      </w:r>
      <w:r w:rsidRPr="0007468F">
        <w:rPr>
          <w:rStyle w:val="Emphasis"/>
        </w:rPr>
        <w:t>civil</w:t>
      </w:r>
      <w:r w:rsidRPr="0007468F">
        <w:rPr>
          <w:sz w:val="16"/>
        </w:rPr>
        <w:t xml:space="preserve"> </w:t>
      </w:r>
      <w:r w:rsidRPr="0007468F">
        <w:rPr>
          <w:rStyle w:val="TitleChar"/>
        </w:rPr>
        <w:t xml:space="preserve">unrest, and a global </w:t>
      </w:r>
      <w:r w:rsidRPr="0007468F">
        <w:rPr>
          <w:rStyle w:val="Emphasis"/>
        </w:rPr>
        <w:t>climate crisis</w:t>
      </w:r>
      <w:r w:rsidRPr="0007468F">
        <w:rPr>
          <w:sz w:val="16"/>
        </w:rPr>
        <w:t xml:space="preserve">. </w:t>
      </w:r>
      <w:r w:rsidRPr="0007468F">
        <w:rPr>
          <w:rStyle w:val="TitleChar"/>
        </w:rPr>
        <w:t xml:space="preserve">With new obstacles arises a new </w:t>
      </w:r>
      <w:r w:rsidRPr="0007468F">
        <w:rPr>
          <w:rStyle w:val="Emphasis"/>
        </w:rPr>
        <w:t>form of power</w:t>
      </w:r>
      <w:r w:rsidRPr="0007468F">
        <w:rPr>
          <w:rStyle w:val="TitleChar"/>
        </w:rPr>
        <w:t xml:space="preserve"> necessary to remain influential abroad: </w:t>
      </w:r>
      <w:r w:rsidRPr="0007468F">
        <w:rPr>
          <w:rStyle w:val="Emphasis"/>
        </w:rPr>
        <w:t>soft power</w:t>
      </w:r>
      <w:r w:rsidRPr="0007468F">
        <w:rPr>
          <w:sz w:val="16"/>
        </w:rPr>
        <w:t xml:space="preserve">. Soft power, political scientist Joseph Nye explains, “Occurs when one country gets other countries to want what it wants.”  </w:t>
      </w:r>
      <w:r w:rsidRPr="0007468F">
        <w:rPr>
          <w:rStyle w:val="TitleChar"/>
        </w:rPr>
        <w:t xml:space="preserve">Successfully </w:t>
      </w:r>
      <w:r w:rsidRPr="006237B8">
        <w:rPr>
          <w:rStyle w:val="Emphasis"/>
          <w:highlight w:val="green"/>
        </w:rPr>
        <w:t>navigating</w:t>
      </w:r>
      <w:r w:rsidRPr="006237B8">
        <w:rPr>
          <w:rStyle w:val="TitleChar"/>
          <w:highlight w:val="green"/>
        </w:rPr>
        <w:t xml:space="preserve"> </w:t>
      </w:r>
      <w:r w:rsidRPr="00F51976">
        <w:rPr>
          <w:rStyle w:val="TitleChar"/>
        </w:rPr>
        <w:t>the</w:t>
      </w:r>
      <w:r w:rsidRPr="0007468F">
        <w:rPr>
          <w:rStyle w:val="TitleChar"/>
        </w:rPr>
        <w:t xml:space="preserve"> domestic and international socio-political </w:t>
      </w:r>
      <w:r w:rsidRPr="006237B8">
        <w:rPr>
          <w:rStyle w:val="TitleChar"/>
          <w:highlight w:val="green"/>
        </w:rPr>
        <w:t>landscape</w:t>
      </w:r>
      <w:r w:rsidRPr="0007468F">
        <w:rPr>
          <w:rStyle w:val="TitleChar"/>
        </w:rPr>
        <w:t xml:space="preserve"> now </w:t>
      </w:r>
      <w:r w:rsidRPr="006237B8">
        <w:rPr>
          <w:rStyle w:val="TitleChar"/>
          <w:highlight w:val="green"/>
        </w:rPr>
        <w:t>requires</w:t>
      </w:r>
      <w:r w:rsidRPr="0007468F">
        <w:rPr>
          <w:rStyle w:val="TitleChar"/>
        </w:rPr>
        <w:t xml:space="preserve"> a conscious effort of </w:t>
      </w:r>
      <w:r w:rsidRPr="006237B8">
        <w:rPr>
          <w:rStyle w:val="Emphasis"/>
          <w:highlight w:val="green"/>
        </w:rPr>
        <w:t>attraction</w:t>
      </w:r>
      <w:r w:rsidRPr="006237B8">
        <w:rPr>
          <w:sz w:val="16"/>
          <w:highlight w:val="green"/>
        </w:rPr>
        <w:t xml:space="preserve"> </w:t>
      </w:r>
      <w:r w:rsidRPr="006237B8">
        <w:rPr>
          <w:rStyle w:val="TitleChar"/>
          <w:highlight w:val="green"/>
        </w:rPr>
        <w:t>and</w:t>
      </w:r>
      <w:r w:rsidRPr="006237B8">
        <w:rPr>
          <w:sz w:val="16"/>
          <w:highlight w:val="green"/>
        </w:rPr>
        <w:t xml:space="preserve"> </w:t>
      </w:r>
      <w:r w:rsidRPr="006237B8">
        <w:rPr>
          <w:rStyle w:val="Emphasis"/>
          <w:highlight w:val="green"/>
        </w:rPr>
        <w:t>persuasion</w:t>
      </w:r>
      <w:r w:rsidRPr="0007468F">
        <w:rPr>
          <w:sz w:val="16"/>
        </w:rPr>
        <w:t xml:space="preserve"> </w:t>
      </w:r>
      <w:r w:rsidRPr="0007468F">
        <w:rPr>
          <w:rStyle w:val="TitleChar"/>
        </w:rPr>
        <w:t xml:space="preserve">as an </w:t>
      </w:r>
      <w:r w:rsidRPr="0007468F">
        <w:rPr>
          <w:rStyle w:val="Emphasis"/>
        </w:rPr>
        <w:t>adjunct</w:t>
      </w:r>
      <w:r w:rsidRPr="0007468F">
        <w:rPr>
          <w:sz w:val="16"/>
        </w:rPr>
        <w:t xml:space="preserve"> </w:t>
      </w:r>
      <w:r w:rsidRPr="0007468F">
        <w:rPr>
          <w:rStyle w:val="TitleChar"/>
        </w:rPr>
        <w:t>to hard power</w:t>
      </w:r>
      <w:r w:rsidRPr="0007468F">
        <w:rPr>
          <w:sz w:val="16"/>
        </w:rPr>
        <w:t>. Nye elaborates this point in the case of the post-World War II United States:</w:t>
      </w:r>
    </w:p>
    <w:p w14:paraId="33C69031" w14:textId="77777777" w:rsidR="00A73E9C" w:rsidRPr="0007468F" w:rsidRDefault="00A73E9C" w:rsidP="00A73E9C">
      <w:pPr>
        <w:rPr>
          <w:sz w:val="16"/>
        </w:rPr>
      </w:pPr>
      <w:r w:rsidRPr="0007468F">
        <w:rPr>
          <w:sz w:val="16"/>
        </w:rPr>
        <w:t>&lt;&lt;&lt;CONDENSED, NONE OMITTED&gt;&gt;&gt;</w:t>
      </w:r>
    </w:p>
    <w:p w14:paraId="639673DA" w14:textId="77777777" w:rsidR="00A73E9C" w:rsidRPr="0007468F" w:rsidRDefault="00A73E9C" w:rsidP="00A73E9C">
      <w:pPr>
        <w:rPr>
          <w:sz w:val="3"/>
          <w:szCs w:val="3"/>
        </w:rPr>
      </w:pPr>
      <w:r w:rsidRPr="0007468F">
        <w:rPr>
          <w:sz w:val="3"/>
          <w:szCs w:val="3"/>
        </w:rPr>
        <w:t>.. .during this period [1945-1970], the United States often failed to get what it wanted - witness Soviet acquisition of nuclear weapons; communist takeover of China and half of Vietnam; stalemate in the Korean War; Soviet suppression of the revolts in Hungary and Czechoslovakia; [Fidel] Castro’s control of Cuba; and so forth. These failures came despite the possession of the supposed two most effective tools of control: the world’s largest economy and military. The United States few initial efforts to wield soft power during this period lacked established doctrine or central coordination. Despite individual cases of success, this resulted in misunderstood policies in various parts of the world. Likewise, the collapse of the Soviet Union in 1991 primarily resulted from internal reasons, as opposed to external forces of hard power. The breakup of the Soviet Union left the United States as the first lone superpower since nineteenth-century Britain. “Whereas nineteenth-century Britain faced new challengers, the twenty-first century United States [faces] new challenges.” To overcome these new challenges the United States must incorporate new elements into its international relations strategy. Ongoing efforts, however, prove U.S. leaders have yet to fully comprehend the short comings of hard power that resulted in the collective failures of the United States and the Soviet Union during the Cold War. Perhaps, the most important lesson that the U.S. government and the rest of the international community should draw from the searing experience of the invasion and occupation of Iraq, and from the 9/11 attacks, concerns the limits of superpower. Even a great power with all the resources and global military reach of the U.S. cannot control the entire political and strategic environment. In circumstances sadly reminiscent of the Vietnam War, the U.S. has proved unable to secure its strategic objects even when confronted with relatively small wars and insurgencies. Economic and military strength are not obsolete. Americans do not go to sleep with a legitimate fear of an invasion, and businesses benefit from the United States’ strength in international trade; however, the world is more interdependent than ever before. Solving climate change, the AIDS pandemic, refugee crises, and other transnational problems require more than one nation’s military might. To fulfill the promise to “Make America Great Again,” President Trump and U.S. leaders need not do away with a military and economic focused power balance but should accept its limitations and incorporate soft power into the equation. Advancing the interest of the United States and the world at-large requires cooperation and coordinated multinational efforts. The success of these efforts relies both on the ability to win others to one’s way of thinking and on supporting those unable to support themselves. Public Diplomacy Joseph Nye’s concept of soft power is an instrument of public diplomacy. Different from official diplomacy, which refers to the discourse between states, public diplomacy relates to the communication between states and foreign publics. Through public diplomacy an audience has the ability to analyze and develop an understanding of the culture, attitudes, and behaviors that are specific to the nation initiating the communication. The end goal of public diplomacy from the perspective of the state is to construct and manage relations and to influence thoughts and mobilize actions that will contribute to advancing its interests and values. Fundamental to the success of soft power is the intent to communicate directly with foreign peoples. For diverse voices to be heard—regardless of origins, values, or contradictory interests—a high degree of trust forged over time in a neutral and safe environment is required. The link between public diplomacy and the overall power equation is the growing influence over internal politics that foreign publics hold. In developing countries, modernization, urbanization, and increased communication have caused power to be diffused from governments to their people. Meanwhile globalization and information technologies now link nations, cultures, and societies in new and complex ways. Effective public diplomacy ensures that the target audience understands policy for exactly what it is and in the appropriate context, as opposed to what the media or rival parties might suggest. While messaging must be consistent and truthful, tailoring the message to specific audiences enhances the likelihood that efforts endure. The relational nature of this type of diplomacy is a process that may take multiple years. As is the case with any healthy relationship, avenues for open dialogue must be built into public diplomacy initiatives. Listening to the concerns and needs of the target audience builds genuine trust and mutual understanding. Mediums of Public Diplomacy The diffusion of power that grew the importance of public diplomacy has created a larger and more diverse public contribution to foreign affairs. Rather than a select few diplomats, key messages must reach populations ranging from millions to hundreds of millions of people. In June 1989, President George H.W. Bush gained Chinese public support for his condemnation of the Chinese government’s killing of student protesters; however, he later squandered that support when the delegation he sent to Beijing to reconcile the matter was ranked too high. Targeting a broader audience would have afforded Bush the opportunity to communicate the value that Americans place in the principle of the peaceful right to protest. Fortunately, the internet, broadcast radio and television, print publications, and educational and cultural exchanges provide channels for both fast and accurate messaging to the various targets of public diplomacy. Public diplomacy is not only broadcast through many different outlets, it takes many different forms. Not unlike a business, governments brand themselves using social media. A 2014 study indicated that 75% of the European Union uses at least one social media platform to communicate foreign affairs. In other instances countries take advantage of unique national pastimes to project core values abroad. Thailand launched a gastrodiplomacy campaign in 2002, with the mission of raising the country’s profile abroad while cultivating economic opportunities. Since the Cuban revolution in 1959, exporting doctors has been a cornerstone of Cuban foreign policy, and cricket has served as a diplomatic alternative to armed conflict between India and Pakistan since 1978. Through public diplomacy, nations build or use existing forums to identify common interests and shared values that act as the foundation of a reformed relationship capable of solving divisive issues and overcoming contemporary global challenges. Common interests and shared values vary by country and culture but include and are not limited to peacebuilding and fostering harmony; confidence building and security order; democratic values; representation; social capital; stewardship of the environment; and social integration. Participants in Public Diplomacy The evolving structure of international power has introduced new actors to the political sphere. Traditional world politics only gave consideration to a select group of states, but the diffusion of power has enhanced the relevance of previously marginalized states and non-state actors. Transnational corporations lack military strength but possess economic resources capable of global influence. In 1990, thirty corporations earned gross revenue that exceeded the gross national products of 90 countries. In 2014, a list of the world’s 100 largest economic entities featured sixty-eight multinational corporations and only thirty-two countries; Walmart ranked number twelve. Further along the power spectrum, technological advancements and poor foreign policy have provided terrorist organizations with fire-power capable of standing up to state militaries like the United States and its NATO allies. Additionally, foreign military intervention in the Middle East fuels propaganda for those organizations to attract recruits and solicit funding from wealthy Muslims. Businesses and terror groups have managed to acquire a collection of power resources, but so too have non-governmental organizations (NGOs) and the general public. Transnational religious groups play an integral role in the Middle East conflict, and in other cases religious groups are the first point of contact between new cultures. Relief organizations like the American Red Cross provide services to prevent and alleviate human suffering. Red Cross volunteers operate in 187 different countries while acting as American ambassadors, but the organization is independent of the United States government. Meanwhile, the power of the internet gives a voice to individuals in every corner of the world. The words of Bana Alabed, a seven-year-old Syrian girl living in Aleppo, reach over 363,000 Twitter followers. The young Syrian girl gained fame after broadcasting atrocities from the war torn city via her mother’s Twitter account. An open letter that Alabed wrote reached Donald Trump, even eliciting a response from the President. The matter of public diplomacy participants does not address whether state or non-state actors are more important—states usually are. The important distinction is that more complex coalitions affect policy outcomes in modern international relations than historically has been the case. This saturation of actors in the international arena diminishes the voice of individual governments; however, partnerships with non-state actors offer states an opportunity to recoup the influence lost to relative decline:</w:t>
      </w:r>
    </w:p>
    <w:p w14:paraId="1DE75A0C" w14:textId="77777777" w:rsidR="00A73E9C" w:rsidRPr="0007468F" w:rsidRDefault="00A73E9C" w:rsidP="00A73E9C">
      <w:pPr>
        <w:rPr>
          <w:sz w:val="16"/>
        </w:rPr>
      </w:pPr>
      <w:r w:rsidRPr="0007468F">
        <w:rPr>
          <w:sz w:val="16"/>
        </w:rPr>
        <w:t>&lt;&lt;&lt;PARAGRAPH BREAKS RESUME&gt;&gt;&gt;</w:t>
      </w:r>
    </w:p>
    <w:p w14:paraId="4F764EC2" w14:textId="77777777" w:rsidR="00A73E9C" w:rsidRPr="00EF7825" w:rsidRDefault="00A73E9C" w:rsidP="00A73E9C">
      <w:pPr>
        <w:rPr>
          <w:sz w:val="16"/>
        </w:rPr>
      </w:pPr>
      <w:r w:rsidRPr="00EF7825">
        <w:rPr>
          <w:sz w:val="16"/>
        </w:rPr>
        <w:t xml:space="preserve">Such </w:t>
      </w:r>
      <w:r w:rsidRPr="00EF7825">
        <w:rPr>
          <w:rStyle w:val="Emphasis"/>
        </w:rPr>
        <w:t>partnerships</w:t>
      </w:r>
      <w:r w:rsidRPr="00EF7825">
        <w:rPr>
          <w:sz w:val="16"/>
        </w:rPr>
        <w:t xml:space="preserve"> [whether global corporations, humanitarian organizations, or ex-patriot communities abroad] </w:t>
      </w:r>
      <w:r w:rsidRPr="00EF7825">
        <w:rPr>
          <w:rStyle w:val="TitleChar"/>
        </w:rPr>
        <w:t>not only bring fresh</w:t>
      </w:r>
      <w:r w:rsidRPr="00EF7825">
        <w:rPr>
          <w:sz w:val="16"/>
        </w:rPr>
        <w:t xml:space="preserve"> </w:t>
      </w:r>
      <w:r w:rsidRPr="00EF7825">
        <w:rPr>
          <w:rStyle w:val="Emphasis"/>
        </w:rPr>
        <w:t>ideas</w:t>
      </w:r>
      <w:r w:rsidRPr="00EF7825">
        <w:rPr>
          <w:sz w:val="16"/>
        </w:rPr>
        <w:t xml:space="preserve"> </w:t>
      </w:r>
      <w:r w:rsidRPr="00EF7825">
        <w:rPr>
          <w:rStyle w:val="TitleChar"/>
        </w:rPr>
        <w:t>and</w:t>
      </w:r>
      <w:r w:rsidRPr="00EF7825">
        <w:rPr>
          <w:sz w:val="16"/>
        </w:rPr>
        <w:t xml:space="preserve"> added </w:t>
      </w:r>
      <w:r w:rsidRPr="00EF7825">
        <w:rPr>
          <w:rStyle w:val="Emphasis"/>
        </w:rPr>
        <w:t>resources</w:t>
      </w:r>
      <w:r w:rsidRPr="00EF7825">
        <w:rPr>
          <w:sz w:val="16"/>
        </w:rPr>
        <w:t xml:space="preserve"> to our efforts, </w:t>
      </w:r>
      <w:r w:rsidRPr="00EF7825">
        <w:rPr>
          <w:rStyle w:val="TitleChar"/>
        </w:rPr>
        <w:t xml:space="preserve">they can also offer </w:t>
      </w:r>
      <w:r w:rsidRPr="00EF7825">
        <w:rPr>
          <w:rStyle w:val="Emphasis"/>
        </w:rPr>
        <w:t>third-party authenticity</w:t>
      </w:r>
      <w:r w:rsidRPr="00EF7825">
        <w:rPr>
          <w:sz w:val="16"/>
        </w:rPr>
        <w:t xml:space="preserve"> </w:t>
      </w:r>
      <w:r w:rsidRPr="00EF7825">
        <w:rPr>
          <w:rStyle w:val="TitleChar"/>
        </w:rPr>
        <w:t>and</w:t>
      </w:r>
      <w:r w:rsidRPr="00EF7825">
        <w:rPr>
          <w:sz w:val="16"/>
        </w:rPr>
        <w:t xml:space="preserve"> </w:t>
      </w:r>
      <w:r w:rsidRPr="00EF7825">
        <w:rPr>
          <w:rStyle w:val="Emphasis"/>
        </w:rPr>
        <w:t>verification</w:t>
      </w:r>
      <w:r w:rsidRPr="00EF7825">
        <w:rPr>
          <w:sz w:val="16"/>
        </w:rPr>
        <w:t xml:space="preserve"> </w:t>
      </w:r>
      <w:r w:rsidRPr="00EF7825">
        <w:rPr>
          <w:rStyle w:val="TitleChar"/>
        </w:rPr>
        <w:t xml:space="preserve">for messages that might otherwise be </w:t>
      </w:r>
      <w:r w:rsidRPr="00EF7825">
        <w:rPr>
          <w:rStyle w:val="Emphasis"/>
        </w:rPr>
        <w:t>dismissed</w:t>
      </w:r>
      <w:r w:rsidRPr="00EF7825">
        <w:rPr>
          <w:sz w:val="16"/>
        </w:rPr>
        <w:t xml:space="preserve"> </w:t>
      </w:r>
      <w:r w:rsidRPr="00EF7825">
        <w:rPr>
          <w:rStyle w:val="TitleChar"/>
        </w:rPr>
        <w:t xml:space="preserve">when communicated through </w:t>
      </w:r>
      <w:r w:rsidRPr="00EF7825">
        <w:rPr>
          <w:rStyle w:val="Emphasis"/>
        </w:rPr>
        <w:t>official</w:t>
      </w:r>
      <w:r w:rsidRPr="00EF7825">
        <w:rPr>
          <w:rStyle w:val="TitleChar"/>
        </w:rPr>
        <w:t xml:space="preserve"> channels</w:t>
      </w:r>
      <w:r w:rsidRPr="00EF7825">
        <w:rPr>
          <w:sz w:val="16"/>
        </w:rPr>
        <w:t xml:space="preserve">. </w:t>
      </w:r>
    </w:p>
    <w:p w14:paraId="08B83E7F" w14:textId="77777777" w:rsidR="00A73E9C" w:rsidRPr="00EF7825" w:rsidRDefault="00A73E9C" w:rsidP="00A73E9C">
      <w:pPr>
        <w:rPr>
          <w:rStyle w:val="TitleChar"/>
        </w:rPr>
      </w:pPr>
      <w:r w:rsidRPr="00EF7825">
        <w:rPr>
          <w:rStyle w:val="TitleChar"/>
        </w:rPr>
        <w:t>Partnerships</w:t>
      </w:r>
      <w:r w:rsidRPr="00EF7825">
        <w:rPr>
          <w:sz w:val="16"/>
        </w:rPr>
        <w:t xml:space="preserve"> between state and non-state parties </w:t>
      </w:r>
      <w:r w:rsidRPr="00EF7825">
        <w:rPr>
          <w:rStyle w:val="TitleChar"/>
        </w:rPr>
        <w:t xml:space="preserve">help governments reach the previously unreachable. Taking advantage of </w:t>
      </w:r>
      <w:r w:rsidRPr="00EF7825">
        <w:rPr>
          <w:rStyle w:val="Emphasis"/>
        </w:rPr>
        <w:t>every</w:t>
      </w:r>
      <w:r w:rsidRPr="00EF7825">
        <w:rPr>
          <w:rStyle w:val="TitleChar"/>
        </w:rPr>
        <w:t xml:space="preserve"> potential diplomatic contributor increases the likelihood that the </w:t>
      </w:r>
      <w:r w:rsidRPr="00EF7825">
        <w:rPr>
          <w:rStyle w:val="Emphasis"/>
        </w:rPr>
        <w:t>culture</w:t>
      </w:r>
      <w:r w:rsidRPr="00EF7825">
        <w:rPr>
          <w:rStyle w:val="TitleChar"/>
        </w:rPr>
        <w:t xml:space="preserve"> and </w:t>
      </w:r>
      <w:r w:rsidRPr="00EF7825">
        <w:rPr>
          <w:rStyle w:val="Emphasis"/>
        </w:rPr>
        <w:t>values</w:t>
      </w:r>
      <w:r w:rsidRPr="00EF7825">
        <w:rPr>
          <w:sz w:val="16"/>
        </w:rPr>
        <w:t xml:space="preserve"> </w:t>
      </w:r>
      <w:r w:rsidRPr="00EF7825">
        <w:rPr>
          <w:rStyle w:val="TitleChar"/>
        </w:rPr>
        <w:t xml:space="preserve">intended to be shared through public diplomacy are </w:t>
      </w:r>
      <w:r w:rsidRPr="00EF7825">
        <w:rPr>
          <w:rStyle w:val="Emphasis"/>
        </w:rPr>
        <w:t>accurately disseminated</w:t>
      </w:r>
      <w:r w:rsidRPr="00EF7825">
        <w:rPr>
          <w:sz w:val="16"/>
        </w:rPr>
        <w:t xml:space="preserve">. Additionally, these </w:t>
      </w:r>
      <w:r w:rsidRPr="00EF7825">
        <w:rPr>
          <w:rStyle w:val="TitleChar"/>
        </w:rPr>
        <w:t xml:space="preserve">partnerships can remedy situations where a </w:t>
      </w:r>
      <w:r w:rsidRPr="00EF7825">
        <w:rPr>
          <w:rStyle w:val="Emphasis"/>
        </w:rPr>
        <w:t>multinational</w:t>
      </w:r>
      <w:r w:rsidRPr="00EF7825">
        <w:rPr>
          <w:rStyle w:val="TitleChar"/>
        </w:rPr>
        <w:t xml:space="preserve"> partnership might otherwise prove </w:t>
      </w:r>
      <w:r w:rsidRPr="00EF7825">
        <w:rPr>
          <w:rStyle w:val="Emphasis"/>
        </w:rPr>
        <w:t>ineffective</w:t>
      </w:r>
      <w:r w:rsidRPr="00EF7825">
        <w:rPr>
          <w:rStyle w:val="TitleChar"/>
        </w:rPr>
        <w:t xml:space="preserve">. When a transnational issue originates from a </w:t>
      </w:r>
      <w:r w:rsidRPr="00EF7825">
        <w:rPr>
          <w:rStyle w:val="Emphasis"/>
        </w:rPr>
        <w:t>weak state</w:t>
      </w:r>
      <w:r w:rsidRPr="00EF7825">
        <w:rPr>
          <w:sz w:val="16"/>
        </w:rPr>
        <w:t xml:space="preserve"> that is incapable of suppressing the problem itself, </w:t>
      </w:r>
      <w:r w:rsidRPr="00EF7825">
        <w:rPr>
          <w:rStyle w:val="TitleChar"/>
        </w:rPr>
        <w:t xml:space="preserve">strategic partnerships with </w:t>
      </w:r>
      <w:r w:rsidRPr="00EF7825">
        <w:rPr>
          <w:rStyle w:val="Emphasis"/>
        </w:rPr>
        <w:t>non-state</w:t>
      </w:r>
      <w:r w:rsidRPr="00EF7825">
        <w:rPr>
          <w:rStyle w:val="TitleChar"/>
        </w:rPr>
        <w:t xml:space="preserve"> actors are </w:t>
      </w:r>
      <w:r w:rsidRPr="00EF7825">
        <w:rPr>
          <w:rStyle w:val="Emphasis"/>
        </w:rPr>
        <w:t>imperative</w:t>
      </w:r>
      <w:r w:rsidRPr="00EF7825">
        <w:rPr>
          <w:rStyle w:val="TitleChar"/>
        </w:rPr>
        <w:t>. For example, the</w:t>
      </w:r>
      <w:r w:rsidRPr="00EF7825">
        <w:rPr>
          <w:sz w:val="16"/>
        </w:rPr>
        <w:t xml:space="preserve"> </w:t>
      </w:r>
      <w:r w:rsidRPr="00EF7825">
        <w:rPr>
          <w:rStyle w:val="Emphasis"/>
        </w:rPr>
        <w:t>U</w:t>
      </w:r>
      <w:r w:rsidRPr="00EF7825">
        <w:rPr>
          <w:sz w:val="16"/>
        </w:rPr>
        <w:t xml:space="preserve">nited </w:t>
      </w:r>
      <w:r w:rsidRPr="00EF7825">
        <w:rPr>
          <w:rStyle w:val="Emphasis"/>
        </w:rPr>
        <w:t>S</w:t>
      </w:r>
      <w:r w:rsidRPr="00EF7825">
        <w:rPr>
          <w:sz w:val="16"/>
        </w:rPr>
        <w:t xml:space="preserve">tates </w:t>
      </w:r>
      <w:r w:rsidRPr="00EF7825">
        <w:rPr>
          <w:rStyle w:val="Emphasis"/>
        </w:rPr>
        <w:t>cannot</w:t>
      </w:r>
      <w:r w:rsidRPr="00EF7825">
        <w:rPr>
          <w:sz w:val="16"/>
        </w:rPr>
        <w:t xml:space="preserve"> </w:t>
      </w:r>
      <w:r w:rsidRPr="00EF7825">
        <w:rPr>
          <w:rStyle w:val="TitleChar"/>
        </w:rPr>
        <w:t>halt</w:t>
      </w:r>
      <w:r w:rsidRPr="00EF7825">
        <w:rPr>
          <w:sz w:val="16"/>
        </w:rPr>
        <w:t xml:space="preserve"> the mass production of cocaine and marijuana in Colombia, Peru, and Mexico if those countries cannot control </w:t>
      </w:r>
      <w:r w:rsidRPr="00EF7825">
        <w:rPr>
          <w:rStyle w:val="TitleChar"/>
        </w:rPr>
        <w:t xml:space="preserve">local </w:t>
      </w:r>
      <w:r w:rsidRPr="00EF7825">
        <w:rPr>
          <w:rStyle w:val="Emphasis"/>
        </w:rPr>
        <w:t>gangs</w:t>
      </w:r>
      <w:r w:rsidRPr="00EF7825">
        <w:rPr>
          <w:rStyle w:val="TitleChar"/>
        </w:rPr>
        <w:t xml:space="preserve"> and </w:t>
      </w:r>
      <w:r w:rsidRPr="00EF7825">
        <w:rPr>
          <w:rStyle w:val="Emphasis"/>
        </w:rPr>
        <w:t>drug traffickers</w:t>
      </w:r>
      <w:r w:rsidRPr="00EF7825">
        <w:rPr>
          <w:sz w:val="16"/>
        </w:rPr>
        <w:t xml:space="preserve">. Further still, if the United States’ government cannot mitigate the American demand for those drugs, a transnational market will persist.  In this case, </w:t>
      </w:r>
      <w:r w:rsidRPr="00EF7825">
        <w:rPr>
          <w:rStyle w:val="Emphasis"/>
        </w:rPr>
        <w:t>empowering others</w:t>
      </w:r>
      <w:r w:rsidRPr="00EF7825">
        <w:rPr>
          <w:sz w:val="16"/>
        </w:rPr>
        <w:t xml:space="preserve"> </w:t>
      </w:r>
      <w:r w:rsidRPr="00EF7825">
        <w:rPr>
          <w:rStyle w:val="TitleChar"/>
        </w:rPr>
        <w:t>through</w:t>
      </w:r>
      <w:r w:rsidRPr="00EF7825">
        <w:rPr>
          <w:sz w:val="16"/>
        </w:rPr>
        <w:t xml:space="preserve"> </w:t>
      </w:r>
      <w:r w:rsidRPr="00EF7825">
        <w:rPr>
          <w:rStyle w:val="Emphasis"/>
        </w:rPr>
        <w:t>public diplomacy</w:t>
      </w:r>
      <w:r w:rsidRPr="00EF7825">
        <w:rPr>
          <w:sz w:val="16"/>
        </w:rPr>
        <w:t xml:space="preserve"> </w:t>
      </w:r>
      <w:r w:rsidRPr="00EF7825">
        <w:rPr>
          <w:rStyle w:val="TitleChar"/>
        </w:rPr>
        <w:t xml:space="preserve">becomes a source of </w:t>
      </w:r>
      <w:r w:rsidRPr="00EF7825">
        <w:rPr>
          <w:rStyle w:val="Emphasis"/>
        </w:rPr>
        <w:t>power</w:t>
      </w:r>
      <w:r w:rsidRPr="00EF7825">
        <w:rPr>
          <w:rStyle w:val="TitleChar"/>
        </w:rPr>
        <w:t xml:space="preserve"> in and of itself.</w:t>
      </w:r>
    </w:p>
    <w:p w14:paraId="1F4255B2" w14:textId="77777777" w:rsidR="00A73E9C" w:rsidRPr="0007468F" w:rsidRDefault="00A73E9C" w:rsidP="00A73E9C">
      <w:pPr>
        <w:rPr>
          <w:sz w:val="16"/>
        </w:rPr>
      </w:pPr>
      <w:r w:rsidRPr="00EF7825">
        <w:rPr>
          <w:sz w:val="16"/>
        </w:rPr>
        <w:t>Sport Diplomacy</w:t>
      </w:r>
    </w:p>
    <w:p w14:paraId="4EDE530C" w14:textId="77777777" w:rsidR="00A73E9C" w:rsidRPr="0007468F" w:rsidRDefault="00A73E9C" w:rsidP="00A73E9C">
      <w:pPr>
        <w:rPr>
          <w:sz w:val="16"/>
        </w:rPr>
      </w:pPr>
      <w:r w:rsidRPr="0007468F">
        <w:rPr>
          <w:sz w:val="16"/>
        </w:rPr>
        <w:t xml:space="preserve">To the common observer, </w:t>
      </w:r>
      <w:r w:rsidRPr="006237B8">
        <w:rPr>
          <w:rStyle w:val="TitleChar"/>
          <w:highlight w:val="green"/>
        </w:rPr>
        <w:t>sports</w:t>
      </w:r>
      <w:r w:rsidRPr="0007468F">
        <w:rPr>
          <w:rStyle w:val="TitleChar"/>
        </w:rPr>
        <w:t xml:space="preserve"> may exist as a seemingly inconsequential means of spending an individual’s free time or as a leisure activity</w:t>
      </w:r>
      <w:r w:rsidRPr="0007468F">
        <w:rPr>
          <w:sz w:val="16"/>
        </w:rPr>
        <w:t xml:space="preserve"> to promote health and wellness; </w:t>
      </w:r>
      <w:r w:rsidRPr="0007468F">
        <w:rPr>
          <w:rStyle w:val="TitleChar"/>
        </w:rPr>
        <w:t xml:space="preserve">however, sports are </w:t>
      </w:r>
      <w:r w:rsidRPr="0007468F">
        <w:rPr>
          <w:rStyle w:val="Emphasis"/>
        </w:rPr>
        <w:t>represent</w:t>
      </w:r>
      <w:r w:rsidRPr="0007468F">
        <w:rPr>
          <w:rStyle w:val="TitleChar"/>
        </w:rPr>
        <w:t xml:space="preserve">ative of </w:t>
      </w:r>
      <w:r w:rsidRPr="0007468F">
        <w:rPr>
          <w:rStyle w:val="Emphasis"/>
        </w:rPr>
        <w:t>global public goods</w:t>
      </w:r>
      <w:r w:rsidRPr="0007468F">
        <w:rPr>
          <w:sz w:val="16"/>
        </w:rPr>
        <w:t xml:space="preserve"> </w:t>
      </w:r>
      <w:r w:rsidRPr="0007468F">
        <w:rPr>
          <w:rStyle w:val="TitleChar"/>
        </w:rPr>
        <w:t xml:space="preserve">and can </w:t>
      </w:r>
      <w:r w:rsidRPr="0007468F">
        <w:rPr>
          <w:rStyle w:val="Emphasis"/>
        </w:rPr>
        <w:t>facilitate</w:t>
      </w:r>
      <w:r w:rsidRPr="0007468F">
        <w:rPr>
          <w:rStyle w:val="TitleChar"/>
        </w:rPr>
        <w:t xml:space="preserve"> their</w:t>
      </w:r>
      <w:r w:rsidRPr="0007468F">
        <w:rPr>
          <w:sz w:val="16"/>
        </w:rPr>
        <w:t xml:space="preserve"> </w:t>
      </w:r>
      <w:r w:rsidRPr="0007468F">
        <w:rPr>
          <w:rStyle w:val="Emphasis"/>
        </w:rPr>
        <w:t>dissemination to foreign publics</w:t>
      </w:r>
      <w:r w:rsidRPr="0007468F">
        <w:rPr>
          <w:sz w:val="16"/>
        </w:rPr>
        <w:t xml:space="preserve">. The United Nations Office on Sport for Development and Peace explains, “Sport has a unique power to attract, mobilize and inspire. By its very nature, </w:t>
      </w:r>
      <w:r w:rsidRPr="0007468F">
        <w:rPr>
          <w:rStyle w:val="TitleChar"/>
        </w:rPr>
        <w:t xml:space="preserve">sport is about </w:t>
      </w:r>
      <w:r w:rsidRPr="0007468F">
        <w:rPr>
          <w:rStyle w:val="Emphasis"/>
        </w:rPr>
        <w:t>inclusion</w:t>
      </w:r>
      <w:r w:rsidRPr="0007468F">
        <w:rPr>
          <w:sz w:val="16"/>
        </w:rPr>
        <w:t xml:space="preserve"> and citizenship. It stands for human values such as respect for the opponent, acceptance of binding rules, teamwork, and fairness.”  Sports </w:t>
      </w:r>
      <w:r w:rsidRPr="006237B8">
        <w:rPr>
          <w:rStyle w:val="TitleChar"/>
          <w:highlight w:val="green"/>
        </w:rPr>
        <w:t>reinforce</w:t>
      </w:r>
      <w:r w:rsidRPr="0007468F">
        <w:rPr>
          <w:rStyle w:val="TitleChar"/>
        </w:rPr>
        <w:t xml:space="preserve"> the notion of </w:t>
      </w:r>
      <w:r w:rsidRPr="006237B8">
        <w:rPr>
          <w:rStyle w:val="Emphasis"/>
          <w:highlight w:val="green"/>
        </w:rPr>
        <w:t>common humanity</w:t>
      </w:r>
      <w:r w:rsidRPr="0007468F">
        <w:rPr>
          <w:sz w:val="16"/>
        </w:rPr>
        <w:t xml:space="preserve">. Sportsmanship, fair play, and appreciation of the hard work and determination required to reach an elite level of competition are treasured and understood universally. The reminder that entities with conflicting ideologies also possess shared values can promote understanding and transcend barriers to open dialogue. </w:t>
      </w:r>
    </w:p>
    <w:p w14:paraId="4224D4D7" w14:textId="77777777" w:rsidR="00A73E9C" w:rsidRPr="0007468F" w:rsidRDefault="00A73E9C" w:rsidP="00A73E9C">
      <w:pPr>
        <w:rPr>
          <w:sz w:val="16"/>
        </w:rPr>
      </w:pPr>
      <w:r w:rsidRPr="0007468F">
        <w:rPr>
          <w:rStyle w:val="TitleChar"/>
        </w:rPr>
        <w:t xml:space="preserve">A </w:t>
      </w:r>
      <w:r w:rsidRPr="0007468F">
        <w:rPr>
          <w:rStyle w:val="Emphasis"/>
        </w:rPr>
        <w:t>single sporting event</w:t>
      </w:r>
      <w:r w:rsidRPr="0007468F">
        <w:rPr>
          <w:sz w:val="16"/>
        </w:rPr>
        <w:t xml:space="preserve"> </w:t>
      </w:r>
      <w:r w:rsidRPr="0007468F">
        <w:rPr>
          <w:rStyle w:val="TitleChar"/>
        </w:rPr>
        <w:t xml:space="preserve">is unlikely to conquer the </w:t>
      </w:r>
      <w:r w:rsidRPr="0007468F">
        <w:rPr>
          <w:rStyle w:val="Emphasis"/>
        </w:rPr>
        <w:t>climate crisis</w:t>
      </w:r>
      <w:r w:rsidRPr="0007468F">
        <w:rPr>
          <w:rStyle w:val="TitleChar"/>
        </w:rPr>
        <w:t xml:space="preserve"> or bridge the </w:t>
      </w:r>
      <w:r w:rsidRPr="0007468F">
        <w:rPr>
          <w:rStyle w:val="Emphasis"/>
        </w:rPr>
        <w:t>wide</w:t>
      </w:r>
      <w:r w:rsidRPr="0007468F">
        <w:rPr>
          <w:rStyle w:val="TitleChar"/>
        </w:rPr>
        <w:t>st geopolitical divides</w:t>
      </w:r>
      <w:r w:rsidRPr="0007468F">
        <w:rPr>
          <w:sz w:val="16"/>
        </w:rPr>
        <w:t xml:space="preserve"> despite what Sylvester Stallone’s Rocky IV might have fans believe (the resilience of Stallone’s character in a boxing match versus a Russian champ wins over the hearts and minds of a pro-Soviet crowd and presumably ends the Cold War);  </w:t>
      </w:r>
      <w:r w:rsidRPr="0007468F">
        <w:rPr>
          <w:rStyle w:val="TitleChar"/>
        </w:rPr>
        <w:t xml:space="preserve">however, sports possess the </w:t>
      </w:r>
      <w:r w:rsidRPr="0007468F">
        <w:rPr>
          <w:rStyle w:val="Emphasis"/>
        </w:rPr>
        <w:t>qualities</w:t>
      </w:r>
      <w:r w:rsidRPr="0007468F">
        <w:rPr>
          <w:rStyle w:val="TitleChar"/>
        </w:rPr>
        <w:t xml:space="preserve"> of an </w:t>
      </w:r>
      <w:r w:rsidRPr="006237B8">
        <w:rPr>
          <w:rStyle w:val="TitleChar"/>
          <w:highlight w:val="green"/>
        </w:rPr>
        <w:t xml:space="preserve">effective </w:t>
      </w:r>
      <w:r w:rsidRPr="006237B8">
        <w:rPr>
          <w:rStyle w:val="Emphasis"/>
          <w:highlight w:val="green"/>
        </w:rPr>
        <w:t>diplomatic tool</w:t>
      </w:r>
      <w:r w:rsidRPr="0007468F">
        <w:rPr>
          <w:sz w:val="16"/>
        </w:rPr>
        <w:t xml:space="preserve">. Sports </w:t>
      </w:r>
      <w:r w:rsidRPr="00F51976">
        <w:rPr>
          <w:rStyle w:val="TitleChar"/>
        </w:rPr>
        <w:t>act as</w:t>
      </w:r>
      <w:r w:rsidRPr="0007468F">
        <w:rPr>
          <w:rStyle w:val="TitleChar"/>
        </w:rPr>
        <w:t xml:space="preserve"> a </w:t>
      </w:r>
      <w:r w:rsidRPr="006237B8">
        <w:rPr>
          <w:rStyle w:val="Emphasis"/>
          <w:highlight w:val="green"/>
        </w:rPr>
        <w:t>universal language</w:t>
      </w:r>
      <w:r w:rsidRPr="0007468F">
        <w:rPr>
          <w:sz w:val="16"/>
        </w:rPr>
        <w:t xml:space="preserve"> </w:t>
      </w:r>
      <w:r w:rsidRPr="0007468F">
        <w:rPr>
          <w:rStyle w:val="TitleChar"/>
        </w:rPr>
        <w:t xml:space="preserve">that fosters understanding and helps to identify </w:t>
      </w:r>
      <w:r w:rsidRPr="0007468F">
        <w:rPr>
          <w:rStyle w:val="Emphasis"/>
        </w:rPr>
        <w:t>commonalities</w:t>
      </w:r>
      <w:r w:rsidRPr="0007468F">
        <w:rPr>
          <w:rStyle w:val="TitleChar"/>
        </w:rPr>
        <w:t xml:space="preserve"> that may </w:t>
      </w:r>
      <w:r w:rsidRPr="0007468F">
        <w:rPr>
          <w:rStyle w:val="Emphasis"/>
        </w:rPr>
        <w:t>contribute</w:t>
      </w:r>
      <w:r w:rsidRPr="0007468F">
        <w:rPr>
          <w:sz w:val="16"/>
        </w:rPr>
        <w:t xml:space="preserve"> </w:t>
      </w:r>
      <w:r w:rsidRPr="0007468F">
        <w:rPr>
          <w:rStyle w:val="TitleChar"/>
        </w:rPr>
        <w:t>to</w:t>
      </w:r>
      <w:r w:rsidRPr="0007468F">
        <w:rPr>
          <w:sz w:val="16"/>
        </w:rPr>
        <w:t xml:space="preserve"> </w:t>
      </w:r>
      <w:r w:rsidRPr="0007468F">
        <w:rPr>
          <w:rStyle w:val="Emphasis"/>
        </w:rPr>
        <w:t>overcoming greater challenges</w:t>
      </w:r>
      <w:r w:rsidRPr="0007468F">
        <w:rPr>
          <w:sz w:val="16"/>
        </w:rPr>
        <w:t xml:space="preserve">. Beyond the social values represented by sports is the tremendous communicative power of sporting events. </w:t>
      </w:r>
      <w:r w:rsidRPr="0007468F">
        <w:rPr>
          <w:rStyle w:val="TitleChar"/>
        </w:rPr>
        <w:t>Athletes</w:t>
      </w:r>
      <w:r w:rsidRPr="0007468F">
        <w:rPr>
          <w:sz w:val="16"/>
        </w:rPr>
        <w:t xml:space="preserve"> </w:t>
      </w:r>
      <w:r w:rsidRPr="00F51976">
        <w:rPr>
          <w:rStyle w:val="Emphasis"/>
        </w:rPr>
        <w:t>trade the battlefield</w:t>
      </w:r>
      <w:r w:rsidRPr="00F51976">
        <w:rPr>
          <w:sz w:val="16"/>
        </w:rPr>
        <w:t xml:space="preserve"> </w:t>
      </w:r>
      <w:r w:rsidRPr="00F51976">
        <w:rPr>
          <w:rStyle w:val="TitleChar"/>
        </w:rPr>
        <w:t xml:space="preserve">for the </w:t>
      </w:r>
      <w:r w:rsidRPr="00F51976">
        <w:rPr>
          <w:rStyle w:val="Emphasis"/>
        </w:rPr>
        <w:t>playing field</w:t>
      </w:r>
      <w:r w:rsidRPr="00F51976">
        <w:rPr>
          <w:sz w:val="16"/>
        </w:rPr>
        <w:t>, and</w:t>
      </w:r>
      <w:r w:rsidRPr="0007468F">
        <w:rPr>
          <w:sz w:val="16"/>
        </w:rPr>
        <w:t xml:space="preserve"> spectators of opposite sides are brought together by a common passion to support their team or country. Dramatic improvements in information and communication technologies grow the potential size of these audiences from thousands at a live competition to billions of people worldwide through mass-media and word-of-mouth accounts.  Conservative estimates claim that a total of 1.01 billion people tuned into the 2014 FIFA World Cup Final, gathering with strangers at bars, joining friends at house parties, or finding solitude in their own family homes. </w:t>
      </w:r>
    </w:p>
    <w:p w14:paraId="1A062203" w14:textId="77777777" w:rsidR="00A73E9C" w:rsidRPr="0007468F" w:rsidRDefault="00A73E9C" w:rsidP="00A73E9C">
      <w:pPr>
        <w:rPr>
          <w:sz w:val="16"/>
        </w:rPr>
      </w:pPr>
      <w:r w:rsidRPr="0007468F">
        <w:rPr>
          <w:sz w:val="16"/>
        </w:rPr>
        <w:t>&lt;&lt;&lt;CONDENSED, NONE OMITTED&gt;&gt;&gt;</w:t>
      </w:r>
    </w:p>
    <w:p w14:paraId="785381C3" w14:textId="77777777" w:rsidR="00A73E9C" w:rsidRPr="0007468F" w:rsidRDefault="00A73E9C" w:rsidP="00A73E9C">
      <w:pPr>
        <w:rPr>
          <w:sz w:val="3"/>
          <w:szCs w:val="3"/>
        </w:rPr>
      </w:pPr>
      <w:r w:rsidRPr="0007468F">
        <w:rPr>
          <w:sz w:val="3"/>
          <w:szCs w:val="3"/>
        </w:rPr>
        <w:t>The sense of belonging created by an event like the World Cup demonstrates a profound effect, particularly in a football (soccer) crazed region like Europe. Aside from the rare, but headline-grabbing, instances of fans taking their own lives out of despair for their team’s losses, football saves lives. In their book, Soccernomics, authors Simon Kuper and Stefan Szymanski analyze the work of Greek epidemiologists to prove a “statistically significant” (unlikely to be due to chance) decline in suicide rates when a European country’s team is playing in the World Cup or European Championship. In Germany, 90,000 people killed themselves between 1991 and 1997. The peak months for suicides were March through June (June being the month of major football tournaments). During the football-free Junes of 1991, 1993, 1995, and 1997, an average 817 males and 329 females committed suicide. In the Junes of 1992, 1994, and 1996, when major football tournaments took place, an average thirty fewer men and fourteen fewer women died from suicide. Kuper and Szymanski note, “These declines are particularly remarkable given how much alcohol is consumed during soccer tournaments, because drinking would normally be expected to help prompt suicides.” Germany is an excellent case study because it is the most populated European country and one that frequently qualifies for major tournaments, but the correlation between decreased suicide rates and major football months is consistent across Europe: &lt;&lt;FIGURE 1 OMITTED&gt;&gt; Lives saved denote a reduction from the mean of average suicides in non-football Junes and negative values denote an increase in suicides. The data for Norway were not broken down by gender. Of the twelve countries studied, ten followed the same trend as Germany, with an impact that outlasts the tournament (Appendix A). These results were even confirmed in soccer-mad countries that did not have a team in a major tournament but still watched the games in mass numbers. Football in these instances provides a common cause to care about, uniting those who struggle with isolation. The Olympic Movement Evidence of the use of sport as a force for good can be traced to the original Olympic Games in Athens, Greece. At the first Olympic festival in the ninth century B.C.E., the Greeks viewed sports as a vehicle to unify the civilized world in spite of political differences. The Greeks practiced the tradition of an Olympic Truce: During the Truce period, the athletes, artists and their families, as well as ordinary pilgrims, could travel in total safety to participate in or attend the Olympic Games and return afterwards to their respective countries. Greek leaders established the sacred truce to protect the interests of athletes and sport in general, and the spirit of the truce shines through the Olympics of today. In 1896, the Olympic Games were revived and brought together 241 athletes from fourteen countries. The most recent rendition of the Olympic Games in Rio de Janeiro, Brazil, featured 11,237 athletes from 207 countries. As the games grow in size from year-to-year, the goal of the Olympic Movement remains committed to fulfilling the fundamental principles outlined in the Olympic Charter: Olympism is a philosophy of life, exalting and combining in a balanced whole the qualities of body, will and mind. Blending sport with culture and education, Olympism seeks to create a way of life based on the joy found in effort, the educational value of good example and respect for universal fundamental ethical principles. The International Olympic Committee (IOC) performs programming in coordination with the Olympic Games to contribute to building a peaceful and better world. The IOC promotes social values such as gender and racial equality, environmental sustainability, and the promotion of peace among others (Appendix B). Through partnerships with local NGOs, the IOC used the 2016 Rio Olympics as a platform for peace promotion throughout South America. In Brazil, an organization called Fight for Peace established an academy to combine sports, such as boxing and martial arts, with education and personal development. The academy offers youth impacted by crime, violence, and social exclusion the tools, resilience and support structures needed to create a positive future. A similar program working in rural Northern Colombia offers multi-sport activities and tournaments with integrated development programs to enhance social cohesion. The mission is to build off of the energy of the Olympics to provide opportunities and affect behavioral change. State-to-State Sport Diplomacy Governments’ recognition of the diplomatic appeal of sports is not a new phenomenon; although, its history is not as old as the Olympics. During the era of Populism in South America (1930-1970), social issues and a national identity took center stage in the Argentinian football world. “One of the prime reasons why the state became interested in futbol was to control the masses by structuring and defining social identities and reinforcing national sentiments as international football became more important.” Football helped the government of Argentina connect with a domestic audience, but understanding sport in the lives of Argentinians functions as a vital element to understanding the culture and history of Argentina as a whole. Other states have experimented with sport diplomacy internationally. The United States famously sent a delegation of table tennis players to the People’s Republic of China (PRC) in 1971. The visit represented a conscious attempt to normalize relations between the two countries. In the same year, a gauge of public support led to Secretary of State Henry Kissinger visiting the PRC, and Richard Nixon became the first sitting U.S. President to visit the communist country one year later. Sports helped to challenge the stereotypes that Americans and Chinese held toward each other and built better cultural understanding. Similar to Argentina, sports play an integral part in understanding American culture. Professor Mark Naison of Fordham University explains: From the 19th century to our present day, professional and college sports have served as two of the nation’s most powerful community-building institutions, helping to define American identity on the grassroots level as powerfully as our political system, our broadcast media, or Hollywood film. In a huge and diverse nation experiencing waves of immigration, struggling with racial divisions, and undergoing a pace of economic change unmatched by any society in the world, the importance of sports cannot be ignored. Sports have provided Americans with more than a much-needed escape from the hardships of their daily lives; it has given them a visceral connection to our nation’s lived traditions and cultural values. The multiple dimensions of sports offer relief and unity from a domestic point of view, and from an outsider’s perspective, sports offer a prism through which an individual may view and better understand the factors that shape daily life in different cultures. Other examples of the United States expanding its diplomatic corps to involve athletes include wrestlers sent to Tehran, Iran in 1998 and multiple baseball teams sent to Cuba as a low-risk testing ground of foreign public perceptions. It is true that sports can provoke nationalistic feelings possible of escalating to violent acts of hooliganism, and not all state-directed sport diplomacy is met with positive sentiments. On multiple occasions Cold War countries boycotted each other’s Olympics rather than uniting through sport, and Palestinian terrorists kidnapped and murdered Israeli athletes as the 1972 Munich Games captivated the world’s attention and imagination. The relationship between China and the United States is still characterized by mistrust despite the diplomatic ground gained through “Ping-Pong Diplomacy,” and Iran is among the countries whose citizens President Trump has repeatedly attempted to ban from the United States. The case of India and Pakistan offers insight into where state-directed sport diplomacy can succeed and fail. Animosity between the two South Asian countries has existed since British colonial masters created an independent Pakistan along religious lines (Hindu and Islam) in 1947. Mass killings, rapes, genocide, and rioting erupted in both countries following the divide. In 1978, the two countries began to compete in cricket matches in an attempt to demonstrate a united political front, but underlying tensions never subsided. Wins were described as the result of one religion’s superiority over the other and corruption compromised matches. Pakistani captain Mushtaq Mohammad declared after the first Pakistani win, “the victory of Muslims all over the world over the Hindus.” Subsequent cricket matches between India and Pakistan rarely took the form of a bilateral series for the rest of the twentieth century; however, the intense passion each nation holds for cricket revived the idea of cricket diplomacy at a later historical impasse: After the Kashmir crisis of 2002 brought India and Pakistan to the brink of war, a series of cricket matches were facilitated by both governments in 2004 to reduce tensions and re-establish a level of public comfort needed to engage with the other on an ongoing basis. Both governments decided that it would be productive to “permit” a cricket tour as an initial step toward normalizing diplomatic relations, opening borders and engaging in direct negotiations. Each government emphasized the diplomatic importance of the event, granting thousands of visas for touring fans to cross the border and inviting opposing cricketers into the homes of government officials. Non-state actors were encouraged to handle the logistical aspects of the tour. Media firms broadcast the matches to the general public, and the respective cricket federations of both countries coordinated travel, accommodations, and match play. Non-state participants received the 2004 cricket diplomacy campaign with optimism. India’s team captain, Sourav Ganguly, embraced his role in saying, “whenever we travel, we travel as ambassadors for the country.” An enthusiastic Rameez Raja, the chief executive of the Pakistan Cricket Board, exclaimed, “I’m absolutely delighted and thrilled that this thing is happening and that cricket has been given a great deal of importance in this set-up...” However, Raja was cognizant of cricket’s limitations to the specific diplomatic scenario. Raja warned, “We cricketers come from a certain background and we should not put politics on the back burner.” In the following years Pakistan and India continued to compete against one another in cricket, and visiting spectators received warm receptions. Unfortunately, a 2007 terrorist attack on Sri Lankan cricketers in Pakistan and a 2008 terrorist attack in Mumbai, India put a stop to India-Pakistan interplay and eroded the goodwill that had been created. Since the events in Mumbai, cricket has been used sparsely to bring Indian and Pakistani publics closer together with mixed results. Scheduled and canceled matches signal the climate of political relations. India-Pakistan cricket diplomacy teaches many lessons. Sports have the power to bring together the bitterest rivals, but staging a single competition alone does not bridge divides. Effort to engage multiple publics in addition to the competing athletes is required for successful sport diplomacy. Sport might offer a temporary alternative to armed conflict, but it does act as a permanent substitute if neither side makes concessions. Edward R. Murrow, John F. Kennedy’s Director of the United States Information Agency (USIA) explains, “public diplomacy must be in on the take-offs of policy and not just the crash landings.. .Public Diplomacy cannot be expected to make up for or act as a Band-Aid over ineffective policy.” Too often state-driven sport diplomacy acts as a last resort and lacks a coherent directive or a consistent strategy. Sport for Good Acting independently of the Olympics or state-sponsored foreign offices, groups of individuals have organized a collection of sports-focused NGOs to deliver various public goods to areas of need and conflict. Rather than rely on collaboration with the world’s greatest stars to deliver public goods, these organizations work directly with the children of the world that have been left behind or are at risk of a similar fate. Laureus is a global sports-focused charity composed of Laureus Sport for Good, the Laureus World Sports Academy and Ambassadors Programme, and the Laureus World Sports Awards. Together these entities work to improve the lives of young people through the inspirational power of sport. Laureus Sport for Good officially began in 2000 as a culmination of events beginning in the 1970s. Founder Johann Rupert shares that story of Laureus’ origins: Some thirty years ago, whilst living in New York City, I had a black friend who was a true sports superstar. He was constantly mobbed for autographs. I noticed that he took extra care giving signed posters to white kids. I asked him about the apparent favoritism. His answer: “Johann, if a white kid has my poster in his bedroom, he can hardly discriminate against the black kid in his class.” How true. Ever since then we have strived to create and promote cross-cultural heroes. In South Africa we helped start Institutes and Sports Academies to promote sporting excellence. As a South African I have also witnessed first-hand the profound role that sport can play in nation-building and reconciliation. When democratic South Africa was accepted into international sport over a decade ago many believed it would take years for us to be integrated. Since then we have confounded the critics, won major championships and hosted others. It is this same belief that led me to propose that Richemont help found Laureus and the Laureus Sport for Good. Laureus Sport for Good Foundation believes that sport can change the way people look at the world. The true values of sport bring together families, friends, nations - and on occasions, the whole world - in a way that no other human activity can. Laureus’ passion is based on a simple truth: whoever you are, wherever you live, whatever your background; sport can give you the chance to be a better person tomorrow than you are today. In a world of increasing tension between cultures and religions, we believe that sporting heroes can bridge the gap that other leaders of society are either unable or unwilling to do. We believe that sport can help change the world. Sport represents the best humanity: determination, fellowship, teamwork and the pursuit of excellence. Laureus fulfills Rupert’s vision through sports-related community projects and education programs. Tackling problems like drug abuse, gun and knife violence, HIV/AIDS, social exclusion, or landmines awareness, Laureus adapts to the specific needs of diverse communities worldwide. For example, the La Liga LimaKids project works with twenty different foster institutions and orphanages in Lima and Callao, Peru to reach over 600 kids each year. Prior to 2008, foster care did not exist in Peru and children became victims of extreme poverty, violence, and dysfunctional family life. In May 2007, Peru’s National Comprehensive Family Welfare Program committed to developing a foster care program in the country, and La Liga partnered with residential homes to deliver education in life skills, fair play, good values and health through a six- a-side football project. While Johann Rupert’s story is filled with of hope and optimism, Jurgen Griesbeck found inspiration in heartbreak. Colombian football star Andres Escobar fell from grace when his own goal forced Colombia’s exit from the 1994 World Cup. After the game Escobar delivered a heartfelt speech pleading for Colombians to not fall into despair, but to overcome the adversity and grow together. Tragically, Escobar’s words fell on deaf ears. A few days later Escobar was murdered in an unprovoked attack. According to eyewitness reports, the assailants mocked Escobar’s own goal before pulling the trigger. Performing PhD work in Medellin, Colombia at the time, Griesbeck took the task upon himself to investigate new methods of conflict resolution. Although football had been the source of such a hateful act, Griesbeck found that the football field was the only setting where young Colombians were willing to disarm and engage in dialogue. Griesbeck began a project, Futbol por la Paz (Football for Peace), with a simple set of rules: gender-mixed teams and players must settle disputes without referees. The result of the project was participants beginning to reimagine their lives off the field, which led to increased social mobility and a decrease in youth mortality. At the conclusion of the project, Griesbeck realized that his work was not original. Organizations all over the world used football as a tool to tackle various social issues; however, a void warranted collaboration. Various initiatives lacked organization and no forum existed to share experiences and knowledge. With his experience and his findings, Griesbeck returned to his native Germany and launched Street Football World in 2002, a global network to connect grassroots initiatives like Futbol por la Paz. Football is as consistent a theme in sport diplomacy as it is the most popular sport in the world. Children and adults alike revere football from Sidney, Australia to New York City, and everywhere in between. But football is not alone in its ability to produce positive change. As has been observed between India and Pakistan, cricket has bridged divides in the Indian subcontinent. In the United States the National Football League activates American’s love for (American) football in its Play 60 campaign to promote health and wellness in schools, and the NGO Peace Players International implements year-round basketball programs to develop friendships and cultivate mutual respect on the battle lines of religious, ethnic, and cultural divides. Sports, regardless of the specific type, act as the hook. Different from traditional encounter programs that only target the open-minded, sport-for-good initiatives reach constituencies that come for a place to play football, watch cricket, or learn the game of basketball. When the games finish and the dust settles they stay for an unstructured bonding opportunity and the lessons learned off the field. Problem Presentation After the United States assumed its role as one of two superpowers, Americans began to fear that America was in decline or falling behind someone else. It is in keeping with history to expect that the United States will not hold a dominant share of world power forever. Every great empire has experienced decline—if not complete collapse. Persia no longer exists, and Rome once ruled half the civilized world but has been reduced to a single Italian city. At its peak, the British Empire touched every corner of the globe, but the emergence of other nations and the growth of nationalism in its own colonies forced Great Britain to consolidate power to a regional level. Perhaps the United States did begin a state of decline as its share of the world economy decreased from 1945-1970; however, this was more likely a regression to the mean as the United States was the only world power to grow stronger from the war. Americans’ fear of decline reemerged during the 1973 oil crisis as uncertainty over future energy sources rose and again in the late 1980s when President Reagan ran fiscal and trade deficits. “On the eve of the collapse of the Soviet Union that left the United States as the world’s only superpower,” Joseph Nye reflects, “best-selling books compared the US situation to the decline of Phillip II’s Spain.” Confidence eventually recovered according to a 2002 Pew Research poll about America’s place in the world. The study indicated that 55 percent of Americans felt the country was more powerful than a decade before and only 17 percent believed the contrary; however, ten years and a great recession later, those numbers had almost exactly reversed. Contrary to the pervasive sentiment of American decline, the United States succeeds in many areas. Crime, divorce, and teenage pregnancy rates are on the decline. Present social issues like the gender wage gap are alarming but not as serious as slavery, prohibition, and civil rights issues that plagued past periods of American history. Following the great recession, the United States remains a leader in entrepreneurship and agricultural innovation. Looking forward, the American economy leads new sectors, such as information technology (IT), biotechnology, and nanotechnology, which will prove critical as the century continues. The understatement or overstatement of American strength is a zero sum game in partisan politics. Overconfidence leads to a failure to adapt, and the fear of decline leads to harmful nationalistic and protectionist policies. This back and forth is the consequence of sweeping changes to the domestic and international socio-political landscape in the past century. New issues that stem from the growth in interdependence create uncertainty, and uncertainty provokes fear. A 2016 Pew Research study indicates that Americans view the Islamic militant group in Iraq and Syria (ISIS), cyberattacks from other countries, economic instability, the refugee crisis, climate change, and China’s rise to power as the greatest threats to the well-being of the United States. The fear and uncertainty that stem from these new issues has forced Americans to turn not to public diplomacy, a term with little over fifty years in use, but instead to nationalistic and protectionist policies. Pew Research reports, “Nearly six-in-ten Americans want the United States ‘to deal with its own problems and let other countries deal with their own problems as best they can.” To deal with its own problems—for the first time in more than a decade—more Americans (35%) say defense spending should be increased than those who believe it should be cut (24%). This thought shift contributed to Americans leaning toward Donald Trump and his America-first campaign rhetoric. Americans are not alone in their fear for the unknown. Before Donald Trump’s promise to “Make America Great Again” propelled him into the White House, voters in England elected to leave the European Union. Brexit, as the decision came to be known, was inspired by English populists who lost faith in the country’s leadership and believe England is better off on its own. This isolationist strategy threatens to unravel the European Union and destabilize Europe. Across the English Channel, the meteoric rise of new French president Emmanuel Macron needed a bit of luck and a great deal of ingenuity to overcome the more established candidate, populist Marine Le Pen. The Le Pen campaign proposed an aggressive security platform and emphasized her anti-immigration, anti-European Union, and anti-globalization stances. According to Le Pen, Britain’s vote for Brexit is the most important event since the fall of the Berlin Wall, and Donald Trump’s election in the United States is “an additional stone in the building of a new world.” The French election is a victory for European unity, but Le Pen’s National Front party controls more of the European Parliament than Macron’s new En Marche! (On The Move!) political movement. Narrow elections in Austria and the Netherlands this year indicate the growing strength of populist movements across Europe. Nationalistic and protectionist ideologies guiding the United States and parts of Europe are a cause for alarm. The first 100 days of the Donald Trump presidency have included multiple attempts to pass strict anti-immigration and anti-climate change policy; military activity; and an attack on the media. Projecting this small sample over the next four to eight years of the Trump presidency indicates an American return to a distinctly hard power-based foreign policy. In a recent address to State Department employees, Secretary of State Rex Tillerson preached that foreign policy too heavily laden with the nation’s core values creates barriers to advancing national interests. With traditional power resources at the focal point of American policy, optimized use of minimally practiced soft power is imperative. The burden falls on those who recognize the limitations of hard power in satisfying the world’s needs to identify and implement solutions. Sport for Good In the current political climate, public diplomacy is a tool that non-state actors may use to achieve goals that the government refuses to work toward. These goals relate to advocacy, influence, mobilization, correcting misperceptions, dialogue and mutual understanding, and harmony based on universal values. The benefits of public diplomacy are often realized in the long-term, and a theoretical framework to study the field is incomplete; however, effectively implemented, sport diplomacy is result-driven. Public diplomacy can be broken down into three dimensions and their respective timeframes: reactive—hours and days; proactive—weeks and months; and relationship- building—years. Across these dimensions, sport diplomacy is designed to achieve a wide range of objectives. Canceling a sporting event to signal state opposition to policy decisions is one form of reactive sport diplomacy, but non-state actors also have this capability. Almost immediately following a U.S.-born man who pledged allegiance to ISIS opened fire on an Orlando nightclub, killing forty-nine individuals, Americans found solidarity in sport. Within days of the attack local sports teams raised close to $1 million for victims and their families, and commemorative gestures at games around the country signaled to the world that Americans were standing up for justice against homophobia and Islamophobia. Ping-pong diplomacy between China and the United States fits within the concept of proactive public diplomacy. The tour of athletes strategically communicated the two countries’ intent to normalize relations in the months leading up to high ranking officials visiting the PRC. Lastly, sports for good initiatives rely on relationships forged over years. Although each sport diplomacy format has its strengths through immediate impact, publicity, or meaningful results, the scope of this study focuses on the sports for good initiatives that NGOs undertake. The current political climate in the United States and parts of Europe calls into question whether state-directed sport diplomacy will maintain a relevant position in the five- to ten-year horizon of international relations. Although the Olympic Movement captures the world’s attention biannually, the sanctity of the Olympics is often challenged. Russia and Brazil have been criticized for building cathedral-esque Olympic facilities with billion dollar price tags that turned to ghost towns after the games, and in 2002, Salt Lake City officials and the IOC came under fire for an alleged case of bribery. Considering history, the German Democratic Republic (East Germany) tarnished the games via an official training program that administered steroids and other banned substances to athletes. Free from changing politics, the work of sports-focused NGOs outlasts presidents, and operating as not-for-profit organizations helps to avoid the allure of potentially corrupt activities. Additionally, the residual benefits of the Olympic Movement, such as community sports programs, require coordination with sport-for- good organizations. Need for Non-State Actors</w:t>
      </w:r>
    </w:p>
    <w:p w14:paraId="36A60A48" w14:textId="77777777" w:rsidR="00A73E9C" w:rsidRPr="0007468F" w:rsidRDefault="00A73E9C" w:rsidP="00A73E9C">
      <w:pPr>
        <w:rPr>
          <w:sz w:val="16"/>
        </w:rPr>
      </w:pPr>
      <w:r w:rsidRPr="0007468F">
        <w:rPr>
          <w:sz w:val="16"/>
        </w:rPr>
        <w:t>&lt;&lt;&lt;PARAGRAPH BREAKS RESUME&gt;&gt;&gt;</w:t>
      </w:r>
    </w:p>
    <w:p w14:paraId="1AE529FA" w14:textId="77777777" w:rsidR="00A73E9C" w:rsidRPr="00EF7825" w:rsidRDefault="00A73E9C" w:rsidP="00A73E9C">
      <w:pPr>
        <w:rPr>
          <w:sz w:val="16"/>
        </w:rPr>
      </w:pPr>
      <w:r w:rsidRPr="00EF7825">
        <w:rPr>
          <w:sz w:val="16"/>
        </w:rPr>
        <w:t xml:space="preserve">Effective </w:t>
      </w:r>
      <w:r w:rsidRPr="00EF7825">
        <w:rPr>
          <w:rStyle w:val="TitleChar"/>
        </w:rPr>
        <w:t>public diplomacy</w:t>
      </w:r>
      <w:r w:rsidRPr="00EF7825">
        <w:rPr>
          <w:sz w:val="16"/>
        </w:rPr>
        <w:t xml:space="preserve"> </w:t>
      </w:r>
      <w:r w:rsidRPr="00EF7825">
        <w:rPr>
          <w:rStyle w:val="Emphasis"/>
        </w:rPr>
        <w:t>requires</w:t>
      </w:r>
      <w:r w:rsidRPr="00EF7825">
        <w:rPr>
          <w:sz w:val="16"/>
        </w:rPr>
        <w:t xml:space="preserve"> non-state </w:t>
      </w:r>
      <w:r w:rsidRPr="00EF7825">
        <w:rPr>
          <w:rStyle w:val="TitleChar"/>
        </w:rPr>
        <w:t>actors to</w:t>
      </w:r>
      <w:r w:rsidRPr="00EF7825">
        <w:rPr>
          <w:sz w:val="16"/>
        </w:rPr>
        <w:t xml:space="preserve"> play a role. In the present case of the United States, non-state actors fill the void left by the Trump administration to combat climate change, aid in the refugee crisis, and to </w:t>
      </w:r>
      <w:r w:rsidRPr="00EF7825">
        <w:rPr>
          <w:rStyle w:val="TitleChar"/>
        </w:rPr>
        <w:t>create</w:t>
      </w:r>
      <w:r w:rsidRPr="00EF7825">
        <w:rPr>
          <w:sz w:val="16"/>
        </w:rPr>
        <w:t xml:space="preserve"> </w:t>
      </w:r>
      <w:r w:rsidRPr="00EF7825">
        <w:rPr>
          <w:rStyle w:val="Emphasis"/>
        </w:rPr>
        <w:t>moral goodwill</w:t>
      </w:r>
      <w:r w:rsidRPr="00EF7825">
        <w:rPr>
          <w:sz w:val="16"/>
        </w:rPr>
        <w:t xml:space="preserve"> against the threat of terrorism. In circumstances when the government acknowledges the benefits of soft power, </w:t>
      </w:r>
      <w:r w:rsidRPr="00EF7825">
        <w:rPr>
          <w:rStyle w:val="TitleChar"/>
        </w:rPr>
        <w:t>non-state actors maintain</w:t>
      </w:r>
      <w:r w:rsidRPr="00EF7825">
        <w:rPr>
          <w:sz w:val="16"/>
        </w:rPr>
        <w:t xml:space="preserve"> a number of </w:t>
      </w:r>
      <w:r w:rsidRPr="00EF7825">
        <w:rPr>
          <w:rStyle w:val="Emphasis"/>
        </w:rPr>
        <w:t>advantages</w:t>
      </w:r>
      <w:r w:rsidRPr="00EF7825">
        <w:rPr>
          <w:sz w:val="16"/>
        </w:rPr>
        <w:t xml:space="preserve"> </w:t>
      </w:r>
      <w:r w:rsidRPr="00EF7825">
        <w:rPr>
          <w:rStyle w:val="TitleChar"/>
        </w:rPr>
        <w:t>over official government representatives</w:t>
      </w:r>
      <w:r w:rsidRPr="00EF7825">
        <w:rPr>
          <w:sz w:val="16"/>
        </w:rPr>
        <w:t xml:space="preserve"> in the practice of public diplomacy. </w:t>
      </w:r>
      <w:r w:rsidRPr="00EF7825">
        <w:rPr>
          <w:rStyle w:val="TitleChar"/>
        </w:rPr>
        <w:t xml:space="preserve">Government activity is often met with public </w:t>
      </w:r>
      <w:r w:rsidRPr="00EF7825">
        <w:rPr>
          <w:rStyle w:val="Emphasis"/>
        </w:rPr>
        <w:t>skepticism</w:t>
      </w:r>
      <w:r w:rsidRPr="00EF7825">
        <w:rPr>
          <w:sz w:val="16"/>
        </w:rPr>
        <w:t xml:space="preserve"> </w:t>
      </w:r>
      <w:r w:rsidRPr="00EF7825">
        <w:rPr>
          <w:rStyle w:val="TitleChar"/>
        </w:rPr>
        <w:t xml:space="preserve">and the underlying premise that governments are </w:t>
      </w:r>
      <w:r w:rsidRPr="00EF7825">
        <w:rPr>
          <w:rStyle w:val="Emphasis"/>
        </w:rPr>
        <w:t>mistrusted</w:t>
      </w:r>
      <w:r w:rsidRPr="00EF7825">
        <w:rPr>
          <w:sz w:val="16"/>
        </w:rPr>
        <w:t xml:space="preserve"> </w:t>
      </w:r>
      <w:r w:rsidRPr="00EF7825">
        <w:rPr>
          <w:rStyle w:val="TitleChar"/>
        </w:rPr>
        <w:t>is</w:t>
      </w:r>
      <w:r w:rsidRPr="00EF7825">
        <w:rPr>
          <w:sz w:val="16"/>
        </w:rPr>
        <w:t xml:space="preserve"> </w:t>
      </w:r>
      <w:r w:rsidRPr="00EF7825">
        <w:rPr>
          <w:rStyle w:val="Emphasis"/>
        </w:rPr>
        <w:t>widespread</w:t>
      </w:r>
      <w:r w:rsidRPr="00EF7825">
        <w:rPr>
          <w:rStyle w:val="TitleChar"/>
        </w:rPr>
        <w:t>; however, non-state actors enjoy neutrality and credibility as their actions are less often viewed as self-interested</w:t>
      </w:r>
      <w:r w:rsidRPr="00EF7825">
        <w:rPr>
          <w:sz w:val="16"/>
        </w:rPr>
        <w:t>.  Correspondingly, a new role for civil society has emerged. Non-state actors bridge the gap between states and the publics that states aim to reach, taking on the role of a stakeholder themselves.</w:t>
      </w:r>
    </w:p>
    <w:p w14:paraId="648809AD" w14:textId="77777777" w:rsidR="00A73E9C" w:rsidRPr="00EF7825" w:rsidRDefault="00A73E9C" w:rsidP="00A73E9C">
      <w:pPr>
        <w:rPr>
          <w:sz w:val="16"/>
        </w:rPr>
      </w:pPr>
      <w:r w:rsidRPr="00EF7825">
        <w:rPr>
          <w:sz w:val="16"/>
        </w:rPr>
        <w:t>&lt;&lt;&lt;CONDENSED, NONE OMITTED&gt;&gt;&gt;</w:t>
      </w:r>
    </w:p>
    <w:p w14:paraId="51E811FB" w14:textId="77777777" w:rsidR="00A73E9C" w:rsidRPr="00EF7825" w:rsidRDefault="00A73E9C" w:rsidP="00A73E9C">
      <w:pPr>
        <w:rPr>
          <w:sz w:val="3"/>
          <w:szCs w:val="3"/>
        </w:rPr>
      </w:pPr>
      <w:r w:rsidRPr="00EF7825">
        <w:rPr>
          <w:sz w:val="3"/>
          <w:szCs w:val="3"/>
        </w:rPr>
        <w:t>Sport diplomacy in any form cannot function without non-state actors, and every actor affects another. “First and foremost, international sport would lose its essential meaning without an audience: international sporting competition matters only because people care about it and pay attention to it.” The spectacle that attracts the fans is the display of spirit and physical achievement by athletes. International sporting federations and NGOs handle the logistics of events, from the Olympics down to social-grassroots initiatives. And global sponsoring firms and global media firms create a market that delivers value to athletes and their coaches, and ensure longevity for not-for-profit organizations in the field. The role of NGOs is vital to sport diplomacy. NGOs provide a network of connectivity for the grassroots organizations performing hands-on work at the ground level. Through their combined contributions, NGOs and partnered grassroots organizations use sport to improve lives and create a better world. Additionally, NGOs add the element of a long-term vision that is essential for the relationship building aspect of public diplomacy. The relationships built through sport-for-good initiatives create a platform for shared meaning and understanding. Treating foreign publics as stakeholders encourages their participation and collaboration to achieve goals. This active engagement, which is only possible through NGOs and grassroots organizations, creates partners—rather than adversaries—that can influence their home country’s governments’ policies abroad. The NGOs, such as Laureus, Street Football World (SFW), and Peace Players International (PPI), that fund, implement, and operate sport-for-good projects around the globe are not-for-profit organizations. In addition to generous donations from individuals, the functionality of these organizations is reliant on corporate partnerships across all industries. Laureus founders Johann Rupert and Dieter Zetsche leveraged their respective positions with luxury goods maker Richemont and German automobile company Daimler-Mercedes Benz to fund the organization in its beginning. SFW’s partners have roots ranging from the airline industry to IT to soft drinks. And PPI joined forces with shoe and clothing company Nike to build a stronger sport-for-good presence across the United States. What is the Benefit for Non-State Actors? The role of sport as it relates to public diplomacy has been little studied and remains not well understood by those who might benefit from it. Public diplomacy practitioners continue to investigate how to evaluate the effectiveness of sport diplomacy while corporate partners debate how to maximize limited sponsorship budgets. Traditional measures of effectiveness include polling, opinion surveys, or website traffic; however, Pigman notes: The impact of ongoing public diplomacy strategies geared toward place branding and investment promotion [the mission to attract investment to a country, state, region or city] is inherently more difficult to capture. The question of timeframe is also fundamental: the process for public perceptions of a nation, firm, or another actor to shift and remain changed often takes longer than simple polling can measure to demonstrate a causal link between a public diplomacy strategy and a desired outcome. The impact of specific, discrete initiatives, such as ping-pong diplomacy and President Nixon’s corresponding visit to the PRC, on the target audience is measurable through polling before and after the event, but sport-for-good initiatives operate with a long-term framework that is not so easily evaluated. Businesses in particular—no matter how well intentioned the partnership may be—need their involvement with sport-for- good initiatives to produce financial gain in the form of stock price movement, sales volumes, or advertising revenue. Speaking to University of Oregon students, ESPN’s manager for client research, Billy Haubrich, explains the shift to more financially driven evaluation: How we measure success is very tricky. Right now it depends on the advertisers and what they set their key performance indicators (KPIs) as. A lot of them have click through rates (CTRs). They want people to see the banner ad on the display and click it. That’s how they measure success. Us, we don’t believe that measures success. We believe that sales measure success. We will look at spending for that specific client and we can say that when they advertise on ESPN their sales increase [X]%. We can attribute that to [a specific product]. It’s all up to the client because they are the ones setting the KPIs, and a lot of them right now are [using] CTRs because that was the industry standard. I think in the near future it is going to have to move to sales or something else that is a little more measurable than CTRs. Let’s be honest, a lot of people don’t click on the display. They might see it and it might register later on in their brain and trigger an action, but even if they click on it that might be by mistake. Even on your mobile device you might click on something by mistake so it’s not an accurate measurement—at least in my personal view—of moving the needle, where actual sales is. At the end of the day that’s what they’re trying to do. They’re trying to sell their product [or service]. So I think that’s a more accurate measurement and that’s where we’re going. Haubrich’s explanation related to businesses advertising with ESPN, but his theory extends to how businesses evaluate any promotional efforts such as the branding that takes place through sport for good. Whether acting as a partner or sponsoring an individual event, budget cuts reduces the margin for error. Businesses must make smart decisions, and the way to make smart decisions is doing the right research and finding the right data. Difficulty measuring the financial benefits aside, participation in sport diplomacy is not without risk. In all formats, participants are held to high ethical standards that include fairness, transparency, efficiency, incorruptibility, respect for human rights, and accountability to their constituents and stakeholders. Failure to uphold these standards does not go unnoticed: Increasingly the global public are finding highly visible ways to articulate their expectations as demands and to hold actors accountable. The media play a key part in this process, in addition to being one of the actors being held accountable. As the news cycle has accelerated with the revolution in information and communication technologies, the need for actors to respond more rapidly has increased. When the public or the media identify shortcomings to particular expectations it is verbalized in the form of criticism, and reputational damage often takes longer to repair than it does to occur. In 2010, Kentucky Fried Chicken (KFC) partnered with Susan G. Komen for the Cure to raise funds for research grants and community-based outreach projects focused on breast health education, screening, and treatment. Critics were outraged at the mixed messaging. KFC products are typically associated with being bad for health, and the American Cancer Society warns, “Being overweight or obese increases the risk of several cancers, including cancers of the breast (among women past menopause)...” Critique of the partnership is not limited to KFC. Barbara Brenner, executive director of Breast Cancer Action, a watchdog organization seeking to compel the changes to end breast cancer, claims that the partnership does not represent accountability to Komen’s constituents. Brenner asserts, “This will keep [Komen] in business for years. They talk about a cure, but this partnership will create more breast cancer. And Komen knows this...” NGOs on the receiving end of corporate giving cannot compromise the integrity of their organization through misaligned partnerships. The case of KFC and Susan G. Komen does not involve sports, but the core of the problem relates to sport for good. Corporate partners of sport-for-good initiatives aim to leverage the social benefits of sports for business gain, just as KFC sought to leverage the goodwill of its partnership with Komen for business gain. Although the assessment of the benefit of sport for good is an enduring challenge, it is no less necessary for being so. On the other hand, adherence to the guiding principles that pose a threat to entering into a sport-for-good partnership is a source of strength. Haubrich explains the trend toward consumer targeting: The most critical point for businesses is that they don’t really care about reach anymore. It was always about reach, how many people can we reach? Now it’s about hitting their specific audience. The future is going to be about that target. I think social responsibility is going to become very important. Maybe not necessarily in the next five years, but as millennials evolve and get older, creative is going to have to change because the values of their consumers are going to change. You’re going to see a lot of Coca-Cola commercials around the world, or McDonalds or Cheerios having two fathers. Whatever it is, companies [are going to be] more accepting of social values because that’s what their consumer wants. I think we’re at a tipping point of the next decade where we’re going to see a lot more changes that way. Just being more accommodating. While we [ESPN] may think of ourselves as forward thinking in a technology way, a lot of brands need to start seeing themselves as forward thinking in a social way. So they have to be more adapting. The metric of growing importance is reaching the right consumers instead of the most consumers. Forging a partnership that exhibits fairness, transparency, efficiency, incorruptibility, respect for human rights, and accountability to constituents and stakeholders allows businesses to better identify and connect with a target audience. “Real dialogue, active engagement and questions of perception are the lifeblood of business.” As sport diplomacy seeks to facilitate understanding based on shared values, sport for good helps businesses communicate their core values to potential consumers. In order to better understand how to demonstrate core values through the lens of sport-for-good partnerships, it is useful to examine the effective implementation of more traditional corporate social responsibility activity. Chapter Two: Evaluating Corporate Social Responsibility Corporate Social Responsibility Corporate Social Responsibility (CSR), also known as corporate citizenship, has existed for decades. “The basic premise is that corporations should act just as good as citizens do, by being mindful of how their practices affect the community around them and by engaging in and funding initiatives that aim to benefit society.” The practice of CSR requires that organizations hold themselves accountable to a set of moral and ethical standards that go above and beyond what is required by law or government regulation. The moral obligation to society discussed, and the corresponding obligation of decision makers to protect and improve the welfare of society as a whole, goes against the traditional responsibility of businesses. Nobel Prize winning economist, Milton Friedman, wrote in a 1970 The New York Times Magazine article: In a free-enterprise, private-property system, a corporate executive [decision maker] is an employee of the owners of the business. He has direct responsibility to his employers. That responsibility is to conduct the business in accordance with their desires, which generally will be to make as much money as possible while conforming to the basic rules of the society, both those embodied in law and those embodied in ethical custom. If the purpose of business (excluding those established for eleemosynary purposes like hospitals or schools) is to maximize profits, when did the notion of CSR begin? Many chief executive officers (CEOs) used to act on the principle that they were responsible to all stakeholders, in addition to shareholders in the company. In 1951, then chairman of Standard Oil of New Jersey, Frank Abrams, proclaimed, “The job of management is to maintain an equitable and working balance among the claims of the various directly interested groups.. .stockholders, employees, customers, and the public at large.” In a similar manner, Johnson &amp; Johnson declared that the first responsibility of the company was to patients, doctors, and nurses and not to investors. Economic trends eventually forced the decay of this form of capitalism that Americans took for granted. “In the 1980s, corporate raiders began mounting unfriendly takeovers of companies that could deliver higher returns to their shareholders—if they abandoned their other stakeholders.” The orthodox definition of CSR—that it is possible for businesses to do well by society—was no longer possible. A more competitive operating landscape forbids decision makers from sacrificing profit for social good. The need to deliver more value in the form of competitive pricing and improved products/services undermined the capacity for business to perform social goods. Law did not require companies to maximize shareholder value, but it is within the legal right of shareholders to replace directors. Raiders forced votes to oust directors and replace them with new ones that made profit-driven decisions. The new culture of management fought unions, cut workers’ pay or fired them, automated as many jobs as possible or outsourced them, abandoned communities, and squeezed every penny possible from customers in the name of higher profits. Unfriendly takeovers are no longer as common, but the assumption has become common place that corporations exist only to maximize shareholder returns. Argument Against CSR There are many arguments against CSR. Critics argue that businesses are not equipped to handle social activities or that businesses have too much power already. Others contest that CSR dilutes the primary purpose of business and that it limits the ability of a firm to compete in the global market place. Robert Reich, the Secretary of Labor under President Clinton, has adjusted his stance on CSR throughout his career in politics and later in higher education at University of California (UC) Berkeley. Although a one time a supporter of CSR, Reich acknowledges the claim that shareholder capitalism has proven more efficient. Acting within the best interests of shareholders moves economic resources to an area of optimized productivity that enables the economy to grow faster. This view implies that CSR locks up resources in unproductive ways, CEOs are complacent, and companies need to trim fat so to speak. Commitment to their community leads businesses to employ workers who are not needed and to distribute higher wages than necessary. Reich makes additional arguments against CSR on the grounds of inconsistencies and potentially negative societal impacts. Reflecting on his career in politics, Reich points out the cognitive dissonance that businesses display through attempts at CSR—if a business could feel mental discomfort. Reich explains how corporate executives boasted to him about the impressive community contributions of their companies such as the construction of schools or public parks. Later, representatives of the same companies at the same conventions lobbied for tax breaks to remain in the community they claimed to support—tax breaks that reduce the available funds that could have gone toward building schools or parks. Reich extends his critique of CSR to its inconclusive role in the public mind: What may look to you like corporate social responsibility might look to someone else like social irresponsibility. Without any political process, without a democratic process, for deciphering what the public values are, it is very difficult to say.. .that they are actually performing in a corporately responsible way. Reich’s criticism calls into question the moral authority of businesses to tackle social issues. More along this line of thinking, Reich confesses his fear that this kind of corporate behavior could become a detriment to society: My real fear of all these claims of corporate social responsibility is that they lull the public into believing that there is less reason for public action around certain issues. In other words.we read all of this stuff about green technologies—all of the companies “going green”—and at the margin the public feels, ‘well the private sector can handle it. We don’t really need any laws or rules with regard to caps on trade or environmental protection.’ Or after you have a major hurricane or tsunami, and there is an effort—a genuine effort—by corporations to provide relief.but most of that effort is about public relations and I don’t blame them. Companies don’t have the discretion to simply throw around the money of their shareholders. But the public is lulled into thinking more is being done and maybe we don’t need government assistance. Maybe we don’t need government relief. My fear is that corporate social responsibility may indirectly be undermining the belief and the understanding of the public in what the public sector needs to be tackling. The argument Reich makes against CSR is grounded in an impressive career. In addition to his tenure as Secretary of Labor, Reich served under the administrations of Presidents Gerald Ford and Jimmy Carter. Reich was also on President-Elect Obama’s transition advisory board and he currently serves as Chancellor’s Professor of Public Policy at UC Berkeley. Friedman reinforces Reich’s argument on the basic premise of corporate functionality. Unless a business organizes itself as a “Benefit-corporation (B-corp.),” with articles of incorporation that require it to take into account the interests of workers, the community, and the environment, as well as its shareholders, than the business is not responsible to society. Friedman’s key point is this: “In his [or her] capacity as a corporate executive, the manager is the agent of the individuals who own the corporation.. .and his [or her] responsibility is to them.” Why Not Call it: “Good Management?” Advocates for CSR highlight a number of benefits the practice provides. Businesses seeking solutions to problems they might create ensure the long-term viability of a company’s operating environment. CSR proactively leverages business resources and expertise to address issues. CSR has the potential to ward off government oversight, and the public generally supports CSR efforts. Debating Reich, Haas School of Business Professor David Vogel calls on changing consumer trends to build his case for CSR. From Vogel’s perspective, CSR represents a firm’s response to public pressures. People judge firms not only by financial performance but by their social and environmental impact. Vogel has followed this trend since the early 1990s and elaborates upon the case of Nike: In the early 90s Nike had a very successful business model based on outsourcing its production to developing countries, and keeping wages low. Nike finds itself in the mid to late-90s under enormous public pressure. Nike responds by making a very serious commitment of financial resources to make a serious effort to improve labor conditions in its contractor factories. Now, that’s not business as usual. That’s profit maximization, but with a very different political and social dimension to it. That is to say, ‘without those political pressures and criticisms of their performance, Nike wouldn’t be changing its policies.’ So there’s a fundamental difference between that and Nike deciding to produce more size ten and less size eight sneakers. That’s normal profit maximizing decisions. But Nike goes around and says, ‘we’re going to hold ourselves responsible for the conditions in our contract factories around the world. That’s CSR^ Increasing commitments to CSR have coincided with the increase in globalization. This tendency is particularly true to overseas examples where there is not a question of a Nike substituting its policy for those of the host government. In Vietnam, where Nike is the largest employer, there is no effective policy on occupational safety and no serious labor protection policies. For contract employees in Nike factories, it is Nike’s social commitments that stand between them and the normal market pressures that would otherwise determine work-life treatment. Vogel adds that CSR represents an opportunity for financial gain. He suggests that a viable investment strategy is to identify companies with very successful CSR strategies and [buy] their shares. Many shareholders are indifferent to the social commitments of managers, but they do care about traditional earnings measures. Vogel explains that despite it having taken a long time for public pressure to build, companies are finally able to improve shareholder value by improving the company’s image through CSR. Later, Vogel presents counterpoints to Reich’s argument. Just like public policy, there are often conflicting viewpoints on what qualifies as CSR. It is the duty of the business to determine what causes the public cares about and align its corporate structure to produce appeal. After all, “Business understands that there is no one ‘truth.’ They set out a stall, talk to consumers and get feedback. If the feedback is bad, you change the product. That is business.” Challenging Reich further, Vogel asserts that CSR inspires the public to effect change rather than “lulling anyone to sleep” on various issues because, for example, the green initiatives that companies pursue cannot alone solve the climate crisis. Former Patagonia CEO, Dr. Michael Crooke, admits that there are no sustainable companies. Even a company with the pro-environment reputation of Patagonia is not sustainable. Crooke says, “All we have is a path toward sustainability. That’s all we have.” Business’s commitment to CSR emphasizes the seriousness of various social issues and encourages the public to apply the necessary political pressure for real change. Having once preached the merits of CSR, and more recently suggested that a return to stakeholder capitalism might be refreshing in the American economy, Robert Reich understands these potential benefits. However, Reich is quick to form a counter point: Let’s say it is possible to do well [in a business sense] by doing good [in a social sense]. For example—you have all heard it—companies who treat their employees well have less turnover, and those employees are happier and they’re going to do better for the company. Or companies that invest in green technologies actually find that their costs are lower because of lower energy costs. You can go through the litany with me, right? But here I have a problem. If there are certain steps that a company can take to reduce certain costs, to have employees be happier and less turnover, to reduce energy expenditures, and provide better consumer products, then why do we have to call it corporate social responsibility? Why can’t we call it good management practice?...If there is a way for companies to be reducing costs, presumably they should be doing it regardless of corporate social responsibility. Again Reich addresses a valid point. It is possible that decision makers are not intrinsically motivated to act socially responsible, and the driving force is only financial. In fact, a study conducted by The Economist Intelligence Unit asked businesses for their primary motivation for corporate citizenship. The three most consistent responses all relate to the bottom line: revenue growth (16%), increasing profit (16%), and cost savings (13%). Reich proposes that under these circumstances we might as well call the practice “corporate cotton candy” rather than CSR, but that is a petty argument to consume the time of experts when there are real world problems to solve. This study does not award a moral high ground to those who practice CSR based on the genuine belief that business is an instrument for good versus those that limit the use of CSR to a tool for financial gain. Instead, this study investigates the factors that guide successful CSR and how those factors may contribute to creating a mutually beneficial relationship between a businesses and sport-for-good movements. Successful CSR Evaluating the success of CSR is an ongoing challenge. Extrinsically motivated decision makers that practice CSR purely for financial gain strive to measure its benefit to defend the practice to shareholders. On the other hand, the most genuine CSR practicing businesses must also recognize financial gain to keep doors open and continue using business as a force for good. Dr. Crooke confirms, “Without financial strength its game over. By definition if you don’t have strong financials you’re a short-term company, not a sustainable company.” CSR cannot merely tug at an emotional cord. Harvard Business School professor Michael Porter writes, “The essential test that should guide [CSR] is not whether a cause is worthy, but whether it presents an opportunity to create shared value—that is, a meaningful benefit for society that is also valuable to business.” The importance of a strategically aligned partnership extends to the benefactors of CSR. As was seen with Susan G. Komen, opening an organization’s pockets to funding from any source without due diligence exposes well- intentioned foundations to criticism. Similarly, if a not-for-profit organization cannot demonstrate the value it offers to potential partners then revenue streams will run dry. The Outdoor Industry The outdoor apparel industry has become synonymous with socially responsible business practices. Industry leaders set out to challenge the idea of “business as usual” and have built companies that act as models for how to use business as a force for good in the world. Patagonia founder and owner, Yvon Chouinard, describes the motivating philosophy, “As the evils in society become stronger and more numerous, we recognize that as a larger and more influential company our responsibilities to society and our efforts to be an even more responsible company have increased.” Chouinard shares the secrets to successful business for good practices through his book, Let My People Go Surfing, and Patagonia promotes CSR through a variety of channels. The company has produced movies that call for the removal of dams and the need to rethink agriculture, and Patagonia hosts case competitions at universities to stimulate the growth of sustainable minded business leaders.139,140 Other companies in the industry share CSR practices via social media, and prAna Living relies on a team of brand ambassadors to tell the stories of what matters most to the company: sustainability, work-life balance, adventure, and travel. prAna ambassadors are not chosen only for their prestige as figures in outdoor sports, but for their status as leaders in their own communities and their passion for adventure in the outdoors. Common traits of companies in the industry are ecofriendly practices, high rankings in employee satisfaction, strong customer loyalty, and an emphasis on product/service quality over value. Fortune has ranked Recreational Equipment Inc. (REI)—leader of the hiking and outdoor equipment subsector—as one of the “100 Best Companies to Work For” twenty consecutive years. A total of 13,014 REI employees in 153 locations credit the company’s priority of planet over profit and generous employee benefits as the source of appreciation for their employer. Employees praise the company for practicing what it preaches. For example, the past two Black Fridays (America’s unofficial shopping holiday) the outdoor retailer has encouraged consumers to #OptOutside rather than stand in line shopping. The event includes closing all 149 brick and mortar stores, halting online sales, and giving employees a paid vacation day to connect with the outdoors. Consistently ranked as a top retailer to work for, Patagonia built CSR into its core. The company lives its mission statement: “Build the best product, cause no unnecessary harm, use business to inspire and implement solutions to the environmental crisis,” through multiple pioneering sustainability initiatives. In 1981, the company introduced on-site day care, an operation that the company continues to commit $1 million to annually. Three years later, Chouinard began the practice of contributing 10% of his company’s pretax profits to pro-environment grassroots organizations (this practice inspired 1% for the Planet, a network of businesses and individuals committed to donating 1% of annual profits/net worth to NGOs that tackle environmental issues). “Chouinard [labeled] the practice ‘our Earth tax,’ adding that no one can wait for the government to impose a levy, because by then the planet will be beyond repair.” VF Corporation, the parent company to North Face, JanSport, Nautica, and Timberland, among others, is the third largest company in the hiking and outdoor equipment subsector behind REI and Patagonia. Together these three firms control over 60% of the market: Major players (Market share) Patagonia 12.7% VF Corp.’s CSR strategy has not received the publicity of its counterparts in the outdoor industry; however, the company boasts multiple programs dedicated to waste management, water conservation, and energy efficiency. Additionally, Vogel listed VF Corp. subsidiary, Timberland, as a company to be applauded for its recommitment to CSR. The synergy between sustainability and the outdoor industry traces back to the late-1960s and early-1970s when the industry came into its own. Scott Kerslake, the CEO of prAna, explains how the harmony of this relationship is characteristic of the people who built the industry from the ground up: A lot of them got into it because they were passionate about the outdoors. There was also a natural connection for people around conservation.. .and it used to be about people going into the backcountry and trying to preserve its natural beauty. Trying to make sure they were stewards of the environment. So that’s actually a foundational thing in the industry which is really cool. The relationship between sustainability and the outdoor industry is manifested in political activism. Since the presidential election, the outdoor industry has been engaged in an ongoing clash with the new administration over Bears Ears National Monument in Utah, with the government reviewing its status as protected land. Kerslake points out how the outdoor industry imposes its collective power through this dispute: The sports industry spends a hell of a lot of money in Utah, and the reaction was that we’re [going to] pull out of Utah unless they change. Negotiation is ongoing right now because the governor knows the money brought in by the outdoor industry is pretty significant.From a political action standpoint it’s probably the most active segment of the consumer landscape that engages in that way. The fight over Bears Ears that Kerslake references is ongoing. Patagonia launched a full-scale campaign to protect the monument, which includes calls to action through social media and a virtual reality experience narrated by Native American tribal leaders, archeologists, and outdoor athletes. Rather than expose their respective companies to liability, the leaders in the outdoor industry have found that it is possible to do (extremely) well by doing good. “Using the same frameworks that guide their core business choices, [businesses find corporate citizenship] to be a source for opportunity, innovation, and competitive advantage.” Five years ago Patagonia ran ads pleading with consumers not to purchase a specific one of its products on Black Friday, and this year the company upped the ante when it promised to donate 100% of global Black Friday sales (an estimated $10 million) to grassroots organizations. Patagonia CEO, Rose Marcario, explains, “These are small groups, often underfunded and under the radar, who work on the front line. The support we can give is more important now than ever.” The consumer response to Patagonia’s ecofriendly stances has been overwhelming, and many of the initiatives led to increases in sales rather than hurting the company’s bottom line. Since 2011, the results—in terms of financial prosperity—have been nothing short of extraordinary: &lt;&lt;FIGURE 3 OMITTED&gt;&gt; &lt;&lt;FIGURE 4 OMITTED&gt;&gt; Smaller companies in the industry share in the success. Kerslake’s prAna Living has relied on its environmental and social focus to bolster company growth. From 2010 to 2014 the company grew at an annual rate of more than 30%. The company’s success under the direction of Kerslake drew the attention of acquisition minded Columbia Sportswear. The acquisition fortifies the smaller brand with a more established operations platform and helps grow its sustainability mantra to a new global level. Multiple factors contribute to the financial success of these companies. Dr. Crooke explains that first and foremost, a high quality product/service is required. Companies need to produce something that they can stand behind 100%. Extending beyond the product, Dr. Crooke preaches stakeholder capitalism. For example, if employees express dissatisfaction due too poor benefits, poor managerial relations, or an absence of feedback, then the company cannot engage throughout the selling cycle in the manner that consumers covet. During his time at Patagonia, Dr. Crooke brought the company from the brink of a sale to the fifteenth ranked place to work on the Fortune 100 list. Analyzing this rise, Dr. Crooke and Chouinard performed annual studies to determine what drove employee satisfaction: The number one factor for global employees—not just North America— was personal alignment with company values. Japan, Europe, South America, North America, it did not matter if you worked on the factory floor or you were a designer in the corporate office in Ventura, [California]. This is the number one factor that drove the regression analysis. Finally, in addition to the product and a business structure that fosters employee satisfaction, Dr. Crooke emphasizes the need to demonstrate the company’s point of view to the consumer. If consumers believe in the product and feel an emotional connection to the brand, they will exhibit a willingness to actually pay more for something that they can purchase at a lower cost elsewhere. “Superhero brands,” Dr. Crooke explains, “have a strong point of view based on deeply held values.” Stakeholders, whether environmental or financial, grow so loyal that nothing will prevent their support of the brand. The values and ethics Dr. Crooke discusses are critical to a business, but delivery is of equal importance. Without a strong point of view, a company exposes itself to risk. Following his tenure at Patagonia, Dr. Crooke purchased and experienced failure with a media company called Lime. The company’s value proposition was anything “green” and anything cool, but it lacked vertical engagement with consumers. Avoiding the pitfalls of a company like Lime requires a more focused effort. Supporting every worthy cause or promoting every trend is idealistic, but affecting real change is better achieved with a more narrow focus. Kerslake explains how a balance of consistency and freshness can effectively engage consumers. The consistency is in the foundational pieces of the brand. For Kerslake and prAna it’s all about sustainability and adventure, and those two things cannot change. “What needs to change on a seasonal basis, if not more frequently,” Kerslake says, “is how those precepts are manifested.” Surprising the customer and providing freshness curates a more engaging experience. From that standpoint the company’s foundational pieces do not need to be at odds with presenting a unique brand image. Patagonia, a company that at times has struggled to formulate its point of view, has come into its own under the leadership of Marcario at delivering a consistent message in new ways. The Footprint Chronicles is the company’s web-based tool that makes each product’s supply chain even more visible to the consumer, and the company self-reports any deviation from sustainable practices on its blog, The Cleanest Line. Patagonia encourages consumers to reduce, repair, reuse, and recycle products through its Worn Wear program, and Tin Shed Ventures—the company’s venture capital fund— invests in companies whose business addresses an environmental issue. Other Successful CSR Practitioners Operating within the outdoors industry is not a prerequisite to successfully practicing CSR. The list of companies organized as Benefit Corporations spans over seventy-five industries. These companies have made a legally binding fiduciary pledge to benefit workers, the community, and the environment. In order to maintain B-Corp. status a company must pay an annual fee based on revenues, biannually complete a B- Impact Report (a measure of social and environmental impact), meet the B-Lab’s comprehensive social and environmental standards, and make those results public. Other companies in various industries practice CSR without the legal obligation. The Pape Group—a capital equipment provider—and NASCAR—a sanctioned automobile racing league—provide two examples of successful companies that practice CSR in their own unique ways. Leaders from each organization share behind-the-scenes information as to how businesses may balance creativity, innovation, systems, and core values to create a competitive advantage. E.C. Pape founded what is now known as the Pape Group in 1938 when he began supplying Oregon’s Willamette Valley with capital equipment in the forestry and agriculture industries. Today the company is the leading supplier of heavy equipment, material handling equipment, agriculture and forestry equipment, trucks, engineered warehouse products, and related services on the West Coast, Montana, Idaho, and Nevada. Current CEO, Jordan Pape, attributes the company’s success to its commitment to the promise: “Pape keeps you moving.” The company aims to provide a quality product, and quality service to back it up. Pape explains that his company successfully exceeds customer expectations because employees are empowered to perform good work. Leaders and their families support management, management in turn supports supervisors, and supervisors are then capable of satisfying the diverse needs of consumers. Although Vogel would describe the treatment of Pape Group employees as CSR, Reich might counter that the practice is merely good management. Regardless of the title, the positive outcomes are the same. The Pape Group extends its corporate citizenry to the communities that the company operates in. Company leadership communicates a common phrase to its eighty-six locations and 2,477 team members: “Your community is like your bank: You can’t take more out of it than you put in.” Managers throughout the company are instructed to buy local and invest in their community. Similarly, decision makers encourage political activism that works on behalf of their consumers. Family businesses in the United States have the propensity to fail. According to the Harvard Business Review (HBR), 70% of family-owned businesses fail or are sold before the second generation takes over, and less than 10% continue to operate for the third generation to lead. HBR attributes the failure of family-owned businesses to the extended tenures of family management and the inability to adjust to evolving technology, business models, and consumer behaviors. The Pape Group, through equitable treatment of its employees and giving back to its community, has grown as a successful company for seventy-nine years and four generations of family leadership. The National Association for Stock Car Auto Racing, more commonly known as NASCAR, is another four-generation family business that has risen to the top of its industry. With its genesis in moonshine runners and county fair showmen, NASCAR has grown to the sanctioning body of more than 1,200 stock car races across the United States, Canada, Mexico, and Europe, producing many of the most highly attended sporting events in the world. Throughout NASCAR’s evolution into a major American sport, two prevalent myths remain among those who are unfamiliar with the sport. Many believe that NASCAR is quintessentially Southern: a sport for old, white, socially intolerant men. The other myth is that NASCAR is environmentally unfriendly. Both are untrue. David Higdon, Vice President of Strategic Communication at NASCAR, explains that the NASCAR fan is almost identical to the average American fan. NASCAR has an equal proportion of female viewers as other major sports leagues, and the average age of NASCAR fans is within one year of the average age of sports fans. Additionally, NASCAR has launched multiple CSR initiatives to combat negative imagery and to leave a lasting positive impact. Drive for Diversity began in 2004 with the goal of attracting female and minority drivers to the sport. NASCAR already boasts one female star in Danica Patrick, and at the sport’s March 2017 combine—the event to evaluate potential new competitors—two thirds of the participants were female. Higdon vows that NASCAR will become the first gender neutral major sport in the United States within five to fifteen years. A sport that features fossil-fuel driven vehicles traveling at speeds approaching 200 miles per hour at mileage rates measured in single digits frightens the environmentally conscious, but NASCAR takes significant steps to reduce its carbon footprint. Beginning in the 1970s, when the oil embargo sent Americans into a frenzy, race officials shortened races as a gesture of goodwill; however, the reality is that the ratio of gas used annually by NASCAR is small compared to the American public. Between practices, qualifying, travel, and racing combined, NASCAR uses as much gasoline in one year as American drivers consume in less than three seconds. As environmental awareness has grown, NASCAR has adapted its CSR strategy to accommodate, launching NASCAR Green in 2008. Implementing a strategic environmental initiative not only reduces NASCAR’s carbon footprint, but acts as a demonstration platform to the public for the benefits of green technologies. NASCAR’s strategic environmental initiatives target issues related to waste, emissions, and power usage and generation. On any given weekend, the NASCAR track hosting a race becomes the largest campground in the nation. Through corporate partnerships NASCAR provides clean packaging for distributed products; curbside recycling; and automobile waste collection and refinement, educating fans in the process. To combat emissions the organization continues to experiment with renewable energy sources and includes a tree planting program to neutralize the carbon emissions produced at each race. While many Americans believe that vehicle emissions are the biggest culprit of an environmental footprint, the U.S. Department of Energy reveals that electricity use is the most serious issue. NASCAR continues to investigate alternate power sources, such as a solar farm at Pocono Raceway to reduce power consumption. Although negative perceptions remain, NASCAR has made gains in debunking myths. Matt McKenna, president and CEO of Keep America Beautiful, one of the United States’ oldest and most respected environmental groups, praises what NASCAR has done. McKenna says, “We applaud NASCAR and their racetrack partners, vendors, and suppliers for what they are doing in the field of solar energy generation and their change to a more environmentally sound fuel.” He adds that NASCAR plays a critical role in educating the public of the importance of these green initiatives. Higdon believes that the authenticity of NASCAR’s efforts is the most important factor in acquiring new fans and retaining old ones. Measuring Success Numerous companies across multiple industries demonstrate that CSR is a viable business strategy, in addition to its merits on moral grounds. The longevity of family businesses, like the Pape Group, and of NASCAR is a testament to its value. In a select few cases, companies have produced measures to determine precisely what their CSR efforts produced. REI estimates that it generated 1.2 billion social media impressions through its #OptOutside campaign, and Chouinard calculates that his company has generated $5 million worth of earned press in a single year through individual environmental initiatives.185,186 Chouinard explains his company’s philosophy on earned press: We would rather earn credibility than buy it. The best resources for us are the word-of-mouth recommendation from a friend or favorable comments in the press.. .The more independent the outsider who praises your company or products the greater the credibility. This form of attention is no doubt good for a company, but many decision makers want to see a greater connection to improved bottom line performance. Higdon elaborates, “To be successful today, you need a [return on investment (ROI)] on anything you participate in.” For example, prAna is investigating the correlation between fabric cost per garment and the absence of insecticides and pesticides to prove that organic cotton is not only better for the environment and workers’ lives but also a more cost efficient business solution. Unfortunately, the company has not yet developed a universal system or set of tools to calculate ROI for its sustainable initiatives. In other work with organic cotton, Patagonia found that consumers were willing to spend 11% more on organic cotton than conventional cotton—indistinguishable products in both look and feel—if they conveyed the virtues of organic cotton with a compelling story. The measure of demand elasticity Patagonia produced to evaluate a distinct effort is groundbreaking, but has its limitations. This disconnect to the bigger picture of evaluating CSR is similar to the difference in measuring the impact of the U.S. visit to the PRC versus a long-term sport-for-good initiative. Chouinard explains that the Patagonia brand arises from the values, outdoor pursuits, and passions of its founders and employees. He notes, “While it has practical and nameable aspects, it can’t be made into a formula.” The factors that drive successful CSR as a business strategy for Patagonia are the honest effort and the alignment of the entire value chain with initiatives the company undertakes. There is authenticity at the core of every company action, and the Patagonia brand is a reflection of its people and their beliefs. Although Chouinard rejects the notion of a formula, other companies have more difficulty defining and prioritizing social consciousness within the organization.192,193 If a company’s foundation is not grounded in strong core values, then identifying which social initiatives resonate internally and with consumers proves difficult; however, that does not mean the company cannot reorient if it recognizes the merits of CSR. Chapter Three: Sport for Good as CSR Sport for Good’s Role in Public Diplomacy Similar to Reich’s argument regarding what constitutes CSR, disagreement related to the term public diplomacy exists. Some believe diplomacy must entail a role for the state in the form of funding, coordinating, or directing. This traditional view accepts that similar activities take place without government direction, but, conceptually, insists that government direction toward particular goals is required for public diplomacy to take place. As public diplomacy has evolved, a new interpretation of the practice has gained traction. Recent academic work questions, “Should public diplomacy be defined by the subject who practices it or by the object of the action?” This study agrees with the proposition that “new public diplomacy should be defined by the object of action, legitimacy (confidence and support from citizenry), and effectiveness (effective satisfaction of citizenry).” Non-state actors can practice public diplomacy when pursuing certain political goals or shared values of the public. Limiting the scope of public diplomacy to government initiated action ignores the bigger picture. Even unintentional public diplomacy outcomes of non-state actors offer a new angle for effective public diplomacy. As has been discussed, non-state actors have always played a role in public diplomacy, but this new objective-based definition insists that non-state actors may practice public diplomacy independent of the government. Studying the theoretical framework of public diplomacy, academics at Seoul National University in South Korea offer a new definition: Public diplomacy is a tool used by state and non-state actors for objectives such as advocacy, influence, agenda-setting, and mobilization; reinforcing other foreign policy objectives; promotion and prestige; correcting misperceptions; dialogue and mutual understanding; and harmony based on universal values. This new interpretation expands the practice of public diplomacy to include the efforts of non-state actors whose objectives and activity outcomes coincide with public diplomacy; although, without the same stated agenda. The introduction of non-state actors as autonomous contributors to public diplomacy does not change the general concept. The intention of public diplomacy remains, “direct communication with foreign peoples, with the aim of affecting their thinking, and, ultimately, that of their governments...” with the use of a relational, networked, and collaborative approach. In this new context, sport for good enjoys an established place in the public diplomacy toolbox and increased credibility. Why Sport for Good?</w:t>
      </w:r>
    </w:p>
    <w:p w14:paraId="4F06A5BF" w14:textId="77777777" w:rsidR="00A73E9C" w:rsidRPr="00EF7825" w:rsidRDefault="00A73E9C" w:rsidP="00A73E9C">
      <w:pPr>
        <w:rPr>
          <w:sz w:val="16"/>
        </w:rPr>
      </w:pPr>
      <w:r w:rsidRPr="00EF7825">
        <w:rPr>
          <w:sz w:val="16"/>
        </w:rPr>
        <w:t>&lt;&lt;&lt;PARAGPRAH BREAKS RESUME&gt;&gt;&gt;</w:t>
      </w:r>
    </w:p>
    <w:p w14:paraId="4D1168E0" w14:textId="77777777" w:rsidR="00A73E9C" w:rsidRPr="0007468F" w:rsidRDefault="00A73E9C" w:rsidP="00A73E9C">
      <w:pPr>
        <w:rPr>
          <w:sz w:val="16"/>
        </w:rPr>
      </w:pPr>
      <w:r w:rsidRPr="00EF7825">
        <w:rPr>
          <w:sz w:val="16"/>
        </w:rPr>
        <w:t>Sustainability and environmental consciousness are popular avenues for CSR, and rig</w:t>
      </w:r>
      <w:r w:rsidRPr="0007468F">
        <w:rPr>
          <w:sz w:val="16"/>
        </w:rPr>
        <w:t xml:space="preserve">htfully so. </w:t>
      </w:r>
      <w:r w:rsidRPr="006237B8">
        <w:rPr>
          <w:rStyle w:val="Emphasis"/>
          <w:highlight w:val="green"/>
        </w:rPr>
        <w:t>Global warming</w:t>
      </w:r>
      <w:r w:rsidRPr="0007468F">
        <w:rPr>
          <w:sz w:val="16"/>
        </w:rPr>
        <w:t xml:space="preserve"> is an issue that </w:t>
      </w:r>
      <w:r w:rsidRPr="006237B8">
        <w:rPr>
          <w:rStyle w:val="TitleChar"/>
          <w:highlight w:val="green"/>
        </w:rPr>
        <w:t xml:space="preserve">affects the </w:t>
      </w:r>
      <w:r w:rsidRPr="006237B8">
        <w:rPr>
          <w:rStyle w:val="Emphasis"/>
          <w:highlight w:val="green"/>
        </w:rPr>
        <w:t>entire planet</w:t>
      </w:r>
      <w:r w:rsidRPr="006237B8">
        <w:rPr>
          <w:rStyle w:val="TitleChar"/>
          <w:highlight w:val="green"/>
        </w:rPr>
        <w:t xml:space="preserve">, </w:t>
      </w:r>
      <w:r w:rsidRPr="0007468F">
        <w:rPr>
          <w:rStyle w:val="TitleChar"/>
        </w:rPr>
        <w:t xml:space="preserve">and a </w:t>
      </w:r>
      <w:r w:rsidRPr="0007468F">
        <w:rPr>
          <w:rStyle w:val="Emphasis"/>
        </w:rPr>
        <w:t>multilateral effort</w:t>
      </w:r>
      <w:r w:rsidRPr="0007468F">
        <w:rPr>
          <w:rStyle w:val="TitleChar"/>
        </w:rPr>
        <w:t xml:space="preserve"> is required to solve it</w:t>
      </w:r>
      <w:r w:rsidRPr="0007468F">
        <w:rPr>
          <w:sz w:val="16"/>
        </w:rPr>
        <w:t xml:space="preserve">; however, </w:t>
      </w:r>
      <w:r w:rsidRPr="0007468F">
        <w:rPr>
          <w:rStyle w:val="TitleChar"/>
        </w:rPr>
        <w:t>there are</w:t>
      </w:r>
      <w:r w:rsidRPr="0007468F">
        <w:rPr>
          <w:sz w:val="16"/>
        </w:rPr>
        <w:t xml:space="preserve"> other </w:t>
      </w:r>
      <w:r w:rsidRPr="0007468F">
        <w:rPr>
          <w:rStyle w:val="Emphasis"/>
        </w:rPr>
        <w:t>problems</w:t>
      </w:r>
      <w:r w:rsidRPr="0007468F">
        <w:rPr>
          <w:sz w:val="16"/>
        </w:rPr>
        <w:t xml:space="preserve"> </w:t>
      </w:r>
      <w:r w:rsidRPr="0007468F">
        <w:rPr>
          <w:rStyle w:val="TitleChar"/>
        </w:rPr>
        <w:t xml:space="preserve">in the world that </w:t>
      </w:r>
      <w:r w:rsidRPr="0007468F">
        <w:rPr>
          <w:rStyle w:val="Emphasis"/>
        </w:rPr>
        <w:t>need resolving</w:t>
      </w:r>
      <w:r w:rsidRPr="0007468F">
        <w:rPr>
          <w:sz w:val="16"/>
        </w:rPr>
        <w:t xml:space="preserve">, </w:t>
      </w:r>
      <w:r w:rsidRPr="0007468F">
        <w:rPr>
          <w:rStyle w:val="TitleChar"/>
        </w:rPr>
        <w:t>and</w:t>
      </w:r>
      <w:r w:rsidRPr="0007468F">
        <w:rPr>
          <w:sz w:val="16"/>
        </w:rPr>
        <w:t xml:space="preserve"> </w:t>
      </w:r>
      <w:r w:rsidRPr="006237B8">
        <w:rPr>
          <w:rStyle w:val="Emphasis"/>
          <w:highlight w:val="green"/>
        </w:rPr>
        <w:t>sport</w:t>
      </w:r>
      <w:r w:rsidRPr="0007468F">
        <w:rPr>
          <w:sz w:val="16"/>
        </w:rPr>
        <w:t xml:space="preserve"> for good </w:t>
      </w:r>
      <w:r w:rsidRPr="00EF7825">
        <w:rPr>
          <w:rStyle w:val="TitleChar"/>
        </w:rPr>
        <w:t>is</w:t>
      </w:r>
      <w:r w:rsidRPr="00EF7825">
        <w:rPr>
          <w:sz w:val="16"/>
        </w:rPr>
        <w:t xml:space="preserve"> </w:t>
      </w:r>
      <w:r w:rsidRPr="00EF7825">
        <w:rPr>
          <w:rStyle w:val="Emphasis"/>
        </w:rPr>
        <w:t>up to the task</w:t>
      </w:r>
      <w:r w:rsidRPr="00EF7825">
        <w:rPr>
          <w:sz w:val="16"/>
        </w:rPr>
        <w:t>. Sport for</w:t>
      </w:r>
      <w:r w:rsidRPr="0007468F">
        <w:rPr>
          <w:sz w:val="16"/>
        </w:rPr>
        <w:t xml:space="preserve"> good—and in the bigger picture </w:t>
      </w:r>
      <w:r w:rsidRPr="0007468F">
        <w:rPr>
          <w:rStyle w:val="Emphasis"/>
        </w:rPr>
        <w:t xml:space="preserve">sport </w:t>
      </w:r>
      <w:r w:rsidRPr="00EF7825">
        <w:rPr>
          <w:rStyle w:val="Emphasis"/>
          <w:highlight w:val="green"/>
        </w:rPr>
        <w:t>diplomacy</w:t>
      </w:r>
      <w:r w:rsidRPr="0007468F">
        <w:rPr>
          <w:rStyle w:val="TitleChar"/>
        </w:rPr>
        <w:t>—</w:t>
      </w:r>
      <w:r w:rsidRPr="0007468F">
        <w:rPr>
          <w:sz w:val="16"/>
        </w:rPr>
        <w:t xml:space="preserve">in essence </w:t>
      </w:r>
      <w:r w:rsidRPr="0007468F">
        <w:rPr>
          <w:rStyle w:val="TitleChar"/>
        </w:rPr>
        <w:t>is</w:t>
      </w:r>
      <w:r w:rsidRPr="0007468F">
        <w:rPr>
          <w:sz w:val="16"/>
        </w:rPr>
        <w:t xml:space="preserve"> </w:t>
      </w:r>
      <w:r w:rsidRPr="0007468F">
        <w:rPr>
          <w:rStyle w:val="Emphasis"/>
        </w:rPr>
        <w:t>CSR</w:t>
      </w:r>
      <w:r w:rsidRPr="0007468F">
        <w:rPr>
          <w:sz w:val="16"/>
        </w:rPr>
        <w:t xml:space="preserve">, but </w:t>
      </w:r>
      <w:r w:rsidRPr="0007468F">
        <w:rPr>
          <w:rStyle w:val="TitleChar"/>
        </w:rPr>
        <w:t xml:space="preserve">with a </w:t>
      </w:r>
      <w:r w:rsidRPr="0007468F">
        <w:rPr>
          <w:rStyle w:val="Emphasis"/>
        </w:rPr>
        <w:t>global twist</w:t>
      </w:r>
      <w:r w:rsidRPr="0007468F">
        <w:rPr>
          <w:sz w:val="16"/>
        </w:rPr>
        <w:t xml:space="preserve">. The work completed and the values that non-state actors demonstrate through sport for good are grounded in the same principles as CSR. Sport for good, therefore, is </w:t>
      </w:r>
      <w:r w:rsidRPr="0007468F">
        <w:rPr>
          <w:rStyle w:val="TitleChar"/>
        </w:rPr>
        <w:t>a</w:t>
      </w:r>
      <w:r w:rsidRPr="0007468F">
        <w:rPr>
          <w:sz w:val="16"/>
        </w:rPr>
        <w:t xml:space="preserve"> </w:t>
      </w:r>
      <w:r w:rsidRPr="00EF7825">
        <w:rPr>
          <w:rStyle w:val="Emphasis"/>
          <w:highlight w:val="green"/>
        </w:rPr>
        <w:t>viable</w:t>
      </w:r>
      <w:r w:rsidRPr="0007468F">
        <w:rPr>
          <w:sz w:val="16"/>
        </w:rPr>
        <w:t xml:space="preserve"> CSR </w:t>
      </w:r>
      <w:r w:rsidRPr="0007468F">
        <w:rPr>
          <w:rStyle w:val="Emphasis"/>
        </w:rPr>
        <w:t>strategy</w:t>
      </w:r>
      <w:r w:rsidRPr="0007468F">
        <w:rPr>
          <w:sz w:val="16"/>
        </w:rPr>
        <w:t xml:space="preserve"> that </w:t>
      </w:r>
      <w:r w:rsidRPr="0007468F">
        <w:rPr>
          <w:rStyle w:val="TitleChar"/>
        </w:rPr>
        <w:t xml:space="preserve">businesses may use </w:t>
      </w:r>
      <w:r w:rsidRPr="006237B8">
        <w:rPr>
          <w:rStyle w:val="TitleChar"/>
          <w:highlight w:val="green"/>
        </w:rPr>
        <w:t xml:space="preserve">to </w:t>
      </w:r>
      <w:r w:rsidRPr="006237B8">
        <w:rPr>
          <w:rStyle w:val="Emphasis"/>
          <w:highlight w:val="green"/>
        </w:rPr>
        <w:t>conquer world problems</w:t>
      </w:r>
      <w:r w:rsidRPr="0007468F">
        <w:rPr>
          <w:sz w:val="16"/>
        </w:rPr>
        <w:t xml:space="preserve"> and appeal to the public pressure for improved corporate citizenry.</w:t>
      </w:r>
    </w:p>
    <w:p w14:paraId="2FF14712" w14:textId="77777777" w:rsidR="00A73E9C" w:rsidRPr="00CC0049" w:rsidRDefault="00A73E9C" w:rsidP="00A73E9C">
      <w:pPr>
        <w:pStyle w:val="Heading4"/>
        <w:rPr>
          <w:rFonts w:cs="Calibri"/>
        </w:rPr>
      </w:pPr>
      <w:r w:rsidRPr="00CC0049">
        <w:rPr>
          <w:rFonts w:cs="Calibri"/>
          <w:u w:val="single"/>
        </w:rPr>
        <w:t>Extinction</w:t>
      </w:r>
      <w:r w:rsidRPr="00CC0049">
        <w:rPr>
          <w:rFonts w:cs="Calibri"/>
        </w:rPr>
        <w:t xml:space="preserve"> by </w:t>
      </w:r>
      <w:r w:rsidRPr="00CC0049">
        <w:rPr>
          <w:rFonts w:cs="Calibri"/>
          <w:u w:val="single"/>
        </w:rPr>
        <w:t>2030</w:t>
      </w:r>
      <w:r w:rsidRPr="00CC0049">
        <w:rPr>
          <w:rFonts w:cs="Calibri"/>
        </w:rPr>
        <w:t>.</w:t>
      </w:r>
    </w:p>
    <w:p w14:paraId="56405461" w14:textId="77777777" w:rsidR="00A73E9C" w:rsidRPr="00CC0049" w:rsidRDefault="00A73E9C" w:rsidP="00A73E9C">
      <w:r w:rsidRPr="00CC0049">
        <w:rPr>
          <w:rStyle w:val="Style13ptBold"/>
        </w:rPr>
        <w:t>Noguè 23</w:t>
      </w:r>
      <w:r w:rsidRPr="00CC0049">
        <w:t xml:space="preserve"> [Josep Peñuelas and Sandra Noguè, Josep is a Catalan ecologist and researcher internationally recognized for his contributions in the fields of ecology and the environment. Sandra is a Lecturer in Palaeoenvironmental Science for Geography and Environmental Science at the University of Southampton., 03-23-2023, “Catastrophic climate change and the collapse of human societies,” National Science Review, https://doi.org/10.1093/nsr/nwad082] nikhil</w:t>
      </w:r>
    </w:p>
    <w:p w14:paraId="7CF1FB14" w14:textId="77777777" w:rsidR="00A73E9C" w:rsidRPr="00CC0049" w:rsidRDefault="00A73E9C" w:rsidP="00A73E9C">
      <w:pPr>
        <w:rPr>
          <w:sz w:val="16"/>
        </w:rPr>
      </w:pPr>
      <w:r w:rsidRPr="00CC0049">
        <w:rPr>
          <w:sz w:val="16"/>
        </w:rPr>
        <w:t xml:space="preserve">The scientific community has focused the agenda of studies of climate change on lower-end warming and simple risk analyses, because more realistic complex assessments of risk are more difficult, the benchmark of the international targets is the Paris Agreement goal of limiting warming to &lt;2◦C, and the culture of climate science is to try to avoid alarmism [1]. Current </w:t>
      </w:r>
      <w:r w:rsidRPr="006237B8">
        <w:rPr>
          <w:rStyle w:val="Emphasis"/>
          <w:highlight w:val="green"/>
        </w:rPr>
        <w:t>fires</w:t>
      </w:r>
      <w:r w:rsidRPr="00CC0049">
        <w:rPr>
          <w:rStyle w:val="TitleChar"/>
        </w:rPr>
        <w:t xml:space="preserve">, prolonged </w:t>
      </w:r>
      <w:r w:rsidRPr="006237B8">
        <w:rPr>
          <w:rStyle w:val="Emphasis"/>
          <w:highlight w:val="green"/>
        </w:rPr>
        <w:t>droughts</w:t>
      </w:r>
      <w:r w:rsidRPr="006237B8">
        <w:rPr>
          <w:rStyle w:val="TitleChar"/>
          <w:highlight w:val="green"/>
        </w:rPr>
        <w:t xml:space="preserve">, </w:t>
      </w:r>
      <w:r w:rsidRPr="006237B8">
        <w:rPr>
          <w:rStyle w:val="Emphasis"/>
          <w:highlight w:val="green"/>
        </w:rPr>
        <w:t>floods</w:t>
      </w:r>
      <w:r w:rsidRPr="00CC0049">
        <w:rPr>
          <w:rStyle w:val="TitleChar"/>
        </w:rPr>
        <w:t xml:space="preserve"> and </w:t>
      </w:r>
      <w:r w:rsidRPr="006237B8">
        <w:rPr>
          <w:rStyle w:val="Emphasis"/>
          <w:highlight w:val="green"/>
        </w:rPr>
        <w:t>heat waves</w:t>
      </w:r>
      <w:r w:rsidRPr="00CC0049">
        <w:rPr>
          <w:rStyle w:val="TitleChar"/>
        </w:rPr>
        <w:t xml:space="preserve">, together with the consequent </w:t>
      </w:r>
      <w:r w:rsidRPr="006237B8">
        <w:rPr>
          <w:rStyle w:val="Emphasis"/>
          <w:highlight w:val="green"/>
        </w:rPr>
        <w:t>food insecurity</w:t>
      </w:r>
      <w:r w:rsidRPr="006237B8">
        <w:rPr>
          <w:rStyle w:val="TitleChar"/>
          <w:highlight w:val="green"/>
        </w:rPr>
        <w:t xml:space="preserve">, </w:t>
      </w:r>
      <w:r w:rsidRPr="006237B8">
        <w:rPr>
          <w:rStyle w:val="Emphasis"/>
          <w:highlight w:val="green"/>
        </w:rPr>
        <w:t>civil unrest</w:t>
      </w:r>
      <w:r w:rsidRPr="00CC0049">
        <w:rPr>
          <w:rStyle w:val="TitleChar"/>
        </w:rPr>
        <w:t xml:space="preserve"> and </w:t>
      </w:r>
      <w:r w:rsidRPr="006237B8">
        <w:rPr>
          <w:rStyle w:val="Emphasis"/>
          <w:highlight w:val="green"/>
        </w:rPr>
        <w:t>migrations</w:t>
      </w:r>
      <w:r w:rsidRPr="00CC0049">
        <w:rPr>
          <w:rStyle w:val="TitleChar"/>
        </w:rPr>
        <w:t xml:space="preserve">, however, are opening the eyes not only of most scientists but also of most people all over the world to the need for considering, at least, the potential </w:t>
      </w:r>
      <w:r w:rsidRPr="006237B8">
        <w:rPr>
          <w:rStyle w:val="TitleChar"/>
          <w:highlight w:val="green"/>
        </w:rPr>
        <w:t>catastrophic effects of</w:t>
      </w:r>
      <w:r w:rsidRPr="00CC0049">
        <w:rPr>
          <w:rStyle w:val="TitleChar"/>
        </w:rPr>
        <w:t xml:space="preserve"> the collapse of ecosystems and society due to the current emergency of </w:t>
      </w:r>
      <w:r w:rsidRPr="006237B8">
        <w:rPr>
          <w:rStyle w:val="TitleChar"/>
          <w:highlight w:val="green"/>
        </w:rPr>
        <w:t>climate change</w:t>
      </w:r>
      <w:r w:rsidRPr="00CC0049">
        <w:rPr>
          <w:sz w:val="16"/>
        </w:rPr>
        <w:t xml:space="preserve">. The projections for the climate of the coming decades are, as we all know, worrying. The worst-case scenarios in the 2022 Intergovernmental Panel on Climate Change (IPCC) report project </w:t>
      </w:r>
      <w:r w:rsidRPr="00CC0049">
        <w:rPr>
          <w:rStyle w:val="TitleChar"/>
        </w:rPr>
        <w:t>temperatures by the next century that last occurred in the Early Eocene, reversing 50 million years of cooler climates within two centuries</w:t>
      </w:r>
      <w:r w:rsidRPr="00CC0049">
        <w:rPr>
          <w:sz w:val="16"/>
        </w:rPr>
        <w:t xml:space="preserve">.ThePliocene and Eocene provide the best analogues for near-future climates [2]. Climates like those of the Pliocene are likely to </w:t>
      </w:r>
      <w:r w:rsidRPr="00CC0049">
        <w:rPr>
          <w:rStyle w:val="TitleChar"/>
        </w:rPr>
        <w:t xml:space="preserve">prevail </w:t>
      </w:r>
      <w:r w:rsidRPr="00AC30D5">
        <w:rPr>
          <w:rStyle w:val="TitleChar"/>
        </w:rPr>
        <w:t xml:space="preserve">as soon as </w:t>
      </w:r>
      <w:r w:rsidRPr="006237B8">
        <w:rPr>
          <w:rStyle w:val="Emphasis"/>
          <w:highlight w:val="green"/>
        </w:rPr>
        <w:t>2030</w:t>
      </w:r>
      <w:r w:rsidRPr="00CC0049">
        <w:rPr>
          <w:rStyle w:val="TitleChar"/>
        </w:rPr>
        <w:t xml:space="preserve"> </w:t>
      </w:r>
      <w:r w:rsidRPr="00CC0049">
        <w:rPr>
          <w:sz w:val="16"/>
        </w:rPr>
        <w:t xml:space="preserve">and </w:t>
      </w:r>
      <w:r w:rsidRPr="00CC0049">
        <w:rPr>
          <w:rStyle w:val="TitleChar"/>
        </w:rPr>
        <w:t xml:space="preserve">unmitigated scenarios of </w:t>
      </w:r>
      <w:r w:rsidRPr="00AC30D5">
        <w:rPr>
          <w:rStyle w:val="TitleChar"/>
        </w:rPr>
        <w:t xml:space="preserve">emissions of greenhouse gases (GHGs) will produce climates like those of the </w:t>
      </w:r>
      <w:r w:rsidRPr="00AC30D5">
        <w:rPr>
          <w:rStyle w:val="Emphasis"/>
        </w:rPr>
        <w:t>Eocene</w:t>
      </w:r>
      <w:r w:rsidRPr="00AC30D5">
        <w:rPr>
          <w:rStyle w:val="TitleChar"/>
        </w:rPr>
        <w:t xml:space="preserve"> for the coming decades.</w:t>
      </w:r>
      <w:r w:rsidRPr="00AC30D5">
        <w:rPr>
          <w:sz w:val="16"/>
        </w:rPr>
        <w:t xml:space="preserve"> This situation is particularly alarming because human societies are locally adapted to a specific climatic niche with amean annual temperature of </w:t>
      </w:r>
      <w:r w:rsidRPr="00AC30D5">
        <w:rPr>
          <w:rFonts w:ascii="Cambria Math" w:hAnsi="Cambria Math" w:cs="Cambria Math"/>
          <w:sz w:val="16"/>
        </w:rPr>
        <w:t>∼</w:t>
      </w:r>
      <w:r w:rsidRPr="00AC30D5">
        <w:rPr>
          <w:sz w:val="16"/>
        </w:rPr>
        <w:t xml:space="preserve">13◦C [3]. We can thus logically expect that </w:t>
      </w:r>
      <w:r w:rsidRPr="00AC30D5">
        <w:rPr>
          <w:rStyle w:val="TitleChar"/>
        </w:rPr>
        <w:t>current and future warming may eas</w:t>
      </w:r>
      <w:r w:rsidRPr="00CC0049">
        <w:rPr>
          <w:rStyle w:val="TitleChar"/>
        </w:rPr>
        <w:t xml:space="preserve">ily </w:t>
      </w:r>
      <w:r w:rsidRPr="006237B8">
        <w:rPr>
          <w:rStyle w:val="TitleChar"/>
          <w:highlight w:val="green"/>
        </w:rPr>
        <w:t>overwhelm</w:t>
      </w:r>
      <w:r w:rsidRPr="00CC0049">
        <w:rPr>
          <w:rStyle w:val="TitleChar"/>
        </w:rPr>
        <w:t xml:space="preserve"> societal </w:t>
      </w:r>
      <w:r w:rsidRPr="006237B8">
        <w:rPr>
          <w:rStyle w:val="Emphasis"/>
          <w:highlight w:val="green"/>
        </w:rPr>
        <w:t>adaptive capacity</w:t>
      </w:r>
      <w:r w:rsidRPr="00CC0049">
        <w:rPr>
          <w:rStyle w:val="TitleChar"/>
        </w:rPr>
        <w:t>.</w:t>
      </w:r>
      <w:r w:rsidRPr="00CC0049">
        <w:rPr>
          <w:sz w:val="16"/>
        </w:rPr>
        <w:t xml:space="preserve"> These </w:t>
      </w:r>
      <w:r w:rsidRPr="00CC0049">
        <w:rPr>
          <w:rStyle w:val="TitleChar"/>
        </w:rPr>
        <w:t xml:space="preserve">climate </w:t>
      </w:r>
      <w:r w:rsidRPr="006237B8">
        <w:rPr>
          <w:rStyle w:val="TitleChar"/>
          <w:highlight w:val="green"/>
        </w:rPr>
        <w:t>projections</w:t>
      </w:r>
      <w:r w:rsidRPr="00CC0049">
        <w:rPr>
          <w:rStyle w:val="TitleChar"/>
        </w:rPr>
        <w:t xml:space="preserve"> could be </w:t>
      </w:r>
      <w:r w:rsidRPr="006237B8">
        <w:rPr>
          <w:rStyle w:val="TitleChar"/>
          <w:highlight w:val="green"/>
        </w:rPr>
        <w:t xml:space="preserve">even more </w:t>
      </w:r>
      <w:r w:rsidRPr="006237B8">
        <w:rPr>
          <w:rStyle w:val="Emphasis"/>
          <w:highlight w:val="green"/>
        </w:rPr>
        <w:t>detrimental</w:t>
      </w:r>
      <w:r w:rsidRPr="00CC0049">
        <w:rPr>
          <w:rStyle w:val="TitleChar"/>
        </w:rPr>
        <w:t xml:space="preserve"> if models would not neglect, as they currently do, </w:t>
      </w:r>
      <w:r w:rsidRPr="006237B8">
        <w:rPr>
          <w:rStyle w:val="TitleChar"/>
          <w:highlight w:val="green"/>
        </w:rPr>
        <w:t>feedback</w:t>
      </w:r>
      <w:r w:rsidRPr="00CC0049">
        <w:rPr>
          <w:rStyle w:val="TitleChar"/>
        </w:rPr>
        <w:t xml:space="preserve"> in the carbon cycle </w:t>
      </w:r>
      <w:r w:rsidRPr="006237B8">
        <w:rPr>
          <w:rStyle w:val="TitleChar"/>
          <w:highlight w:val="green"/>
        </w:rPr>
        <w:t>and</w:t>
      </w:r>
      <w:r w:rsidRPr="00CC0049">
        <w:rPr>
          <w:rStyle w:val="TitleChar"/>
        </w:rPr>
        <w:t xml:space="preserve"> potential </w:t>
      </w:r>
      <w:r w:rsidRPr="006237B8">
        <w:rPr>
          <w:rStyle w:val="Emphasis"/>
          <w:highlight w:val="green"/>
        </w:rPr>
        <w:t>tipping points</w:t>
      </w:r>
      <w:r w:rsidRPr="00CC0049">
        <w:rPr>
          <w:rStyle w:val="TitleChar"/>
        </w:rPr>
        <w:t xml:space="preserve"> that could </w:t>
      </w:r>
      <w:r w:rsidRPr="006237B8">
        <w:rPr>
          <w:rStyle w:val="TitleChar"/>
          <w:highlight w:val="green"/>
        </w:rPr>
        <w:t>generate higher GHG</w:t>
      </w:r>
      <w:r w:rsidRPr="00CC0049">
        <w:rPr>
          <w:rStyle w:val="TitleChar"/>
        </w:rPr>
        <w:t xml:space="preserve"> concentrations</w:t>
      </w:r>
      <w:r w:rsidRPr="00CC0049">
        <w:rPr>
          <w:sz w:val="16"/>
        </w:rPr>
        <w:t xml:space="preserve"> [4]. Examples include the apparent </w:t>
      </w:r>
      <w:r w:rsidRPr="006237B8">
        <w:rPr>
          <w:rStyle w:val="TitleChar"/>
          <w:highlight w:val="green"/>
        </w:rPr>
        <w:t>slowing of</w:t>
      </w:r>
      <w:r w:rsidRPr="00CC0049">
        <w:rPr>
          <w:rStyle w:val="TitleChar"/>
        </w:rPr>
        <w:t xml:space="preserve"> dampening feedbacks such as the natural </w:t>
      </w:r>
      <w:r w:rsidRPr="006237B8">
        <w:rPr>
          <w:rStyle w:val="Emphasis"/>
          <w:highlight w:val="green"/>
        </w:rPr>
        <w:t>carbonsink</w:t>
      </w:r>
      <w:r w:rsidRPr="00CC0049">
        <w:rPr>
          <w:rStyle w:val="TitleChar"/>
        </w:rPr>
        <w:t xml:space="preserve"> capacity</w:t>
      </w:r>
      <w:r w:rsidRPr="00CC0049">
        <w:rPr>
          <w:sz w:val="16"/>
        </w:rPr>
        <w:t xml:space="preserve"> [5,6], </w:t>
      </w:r>
      <w:r w:rsidRPr="00CC0049">
        <w:rPr>
          <w:rStyle w:val="TitleChar"/>
        </w:rPr>
        <w:t>the loss of carbon due to increasing frequencies and intensities of fire at northern latitudes</w:t>
      </w:r>
      <w:r w:rsidRPr="00CC0049">
        <w:rPr>
          <w:sz w:val="16"/>
        </w:rPr>
        <w:t xml:space="preserve"> [7], </w:t>
      </w:r>
      <w:r w:rsidRPr="006237B8">
        <w:rPr>
          <w:rStyle w:val="Emphasis"/>
          <w:highlight w:val="green"/>
        </w:rPr>
        <w:t>droughts</w:t>
      </w:r>
      <w:r w:rsidRPr="006237B8">
        <w:rPr>
          <w:rStyle w:val="TitleChar"/>
          <w:highlight w:val="green"/>
        </w:rPr>
        <w:t xml:space="preserve"> and </w:t>
      </w:r>
      <w:r w:rsidRPr="006237B8">
        <w:rPr>
          <w:rStyle w:val="Emphasis"/>
          <w:highlight w:val="green"/>
        </w:rPr>
        <w:t>fires</w:t>
      </w:r>
      <w:r w:rsidRPr="00CC0049">
        <w:rPr>
          <w:rStyle w:val="TitleChar"/>
        </w:rPr>
        <w:t xml:space="preserve"> in the Amazon [8] or the </w:t>
      </w:r>
      <w:r w:rsidRPr="006237B8">
        <w:rPr>
          <w:rStyle w:val="TitleChar"/>
          <w:highlight w:val="green"/>
        </w:rPr>
        <w:t>thawing o</w:t>
      </w:r>
      <w:r w:rsidRPr="00CC0049">
        <w:rPr>
          <w:rStyle w:val="TitleChar"/>
        </w:rPr>
        <w:t xml:space="preserve">f </w:t>
      </w:r>
      <w:r w:rsidRPr="00CC0049">
        <w:rPr>
          <w:rStyle w:val="Emphasis"/>
        </w:rPr>
        <w:t xml:space="preserve">Arctic </w:t>
      </w:r>
      <w:r w:rsidRPr="006237B8">
        <w:rPr>
          <w:rStyle w:val="Emphasis"/>
          <w:highlight w:val="green"/>
        </w:rPr>
        <w:t>permafrost</w:t>
      </w:r>
      <w:r w:rsidRPr="00CC0049">
        <w:rPr>
          <w:rStyle w:val="TitleChar"/>
        </w:rPr>
        <w:t xml:space="preserve"> that releases methane and CO2</w:t>
      </w:r>
      <w:r w:rsidRPr="00CC0049">
        <w:rPr>
          <w:sz w:val="16"/>
        </w:rPr>
        <w:t xml:space="preserve"> [9]. This feedback is also likely not proportional to warming, as is sometimes assumed. Instead, abrupt and/or </w:t>
      </w:r>
      <w:r w:rsidRPr="006237B8">
        <w:rPr>
          <w:rStyle w:val="Emphasis"/>
          <w:highlight w:val="green"/>
        </w:rPr>
        <w:t>irreversible</w:t>
      </w:r>
      <w:r w:rsidRPr="00CC0049">
        <w:rPr>
          <w:rStyle w:val="TitleChar"/>
        </w:rPr>
        <w:t xml:space="preserve"> changes may be triggered at a temperature threshold </w:t>
      </w:r>
      <w:r w:rsidRPr="00CC0049">
        <w:rPr>
          <w:sz w:val="16"/>
        </w:rPr>
        <w:t>[7]. Particularly worrying is a ‘</w:t>
      </w:r>
      <w:r w:rsidRPr="006237B8">
        <w:rPr>
          <w:rStyle w:val="TitleChar"/>
          <w:highlight w:val="green"/>
        </w:rPr>
        <w:t>tipping cascade</w:t>
      </w:r>
      <w:r w:rsidRPr="00CC0049">
        <w:rPr>
          <w:rStyle w:val="TitleChar"/>
        </w:rPr>
        <w:t xml:space="preserve">’ in which multiple tipping elements interact in such a way that tipping one threshold increases the likelihood of tipping another </w:t>
      </w:r>
      <w:r w:rsidRPr="00CC0049">
        <w:rPr>
          <w:sz w:val="16"/>
        </w:rPr>
        <w:t xml:space="preserve">[4,10]. </w:t>
      </w:r>
      <w:r w:rsidRPr="00CC0049">
        <w:rPr>
          <w:rStyle w:val="TitleChar"/>
        </w:rPr>
        <w:t xml:space="preserve">Climate change also interacts with other anthropogenic stressors such as changes in land use, </w:t>
      </w:r>
      <w:r w:rsidRPr="006237B8">
        <w:rPr>
          <w:rStyle w:val="TitleChar"/>
          <w:highlight w:val="green"/>
        </w:rPr>
        <w:t xml:space="preserve">loss of </w:t>
      </w:r>
      <w:r w:rsidRPr="006237B8">
        <w:rPr>
          <w:rStyle w:val="Emphasis"/>
          <w:highlight w:val="green"/>
        </w:rPr>
        <w:t>biod</w:t>
      </w:r>
      <w:r w:rsidRPr="00CC0049">
        <w:rPr>
          <w:rStyle w:val="TitleChar"/>
        </w:rPr>
        <w:t xml:space="preserve">iversity, nutrient imbalances, </w:t>
      </w:r>
      <w:r w:rsidRPr="006237B8">
        <w:rPr>
          <w:rStyle w:val="Emphasis"/>
          <w:highlight w:val="green"/>
        </w:rPr>
        <w:t>pollution</w:t>
      </w:r>
      <w:r w:rsidRPr="00CC0049">
        <w:rPr>
          <w:rStyle w:val="TitleChar"/>
        </w:rPr>
        <w:t xml:space="preserve"> and an overuse of available resources that are crossing the planetary safety boundary limits and operating as a possible catastrophic mix.</w:t>
      </w:r>
      <w:r w:rsidRPr="00CC0049">
        <w:rPr>
          <w:sz w:val="16"/>
        </w:rPr>
        <w:t xml:space="preserve">This mix may </w:t>
      </w:r>
      <w:r w:rsidRPr="006237B8">
        <w:rPr>
          <w:rStyle w:val="TitleChar"/>
          <w:highlight w:val="green"/>
        </w:rPr>
        <w:t>exacerbate</w:t>
      </w:r>
      <w:r w:rsidRPr="00CC0049">
        <w:rPr>
          <w:rStyle w:val="TitleChar"/>
        </w:rPr>
        <w:t xml:space="preserve"> society </w:t>
      </w:r>
      <w:r w:rsidRPr="006237B8">
        <w:rPr>
          <w:rStyle w:val="Emphasis"/>
          <w:highlight w:val="green"/>
        </w:rPr>
        <w:t>vulnerabilities</w:t>
      </w:r>
      <w:r w:rsidRPr="00CC0049">
        <w:rPr>
          <w:rStyle w:val="TitleChar"/>
        </w:rPr>
        <w:t xml:space="preserve"> and cause multiple indirect stresses such as </w:t>
      </w:r>
      <w:r w:rsidRPr="006237B8">
        <w:rPr>
          <w:rStyle w:val="Emphasis"/>
          <w:highlight w:val="green"/>
        </w:rPr>
        <w:t>econ</w:t>
      </w:r>
      <w:r w:rsidRPr="00CC0049">
        <w:rPr>
          <w:rStyle w:val="TitleChar"/>
        </w:rPr>
        <w:t xml:space="preserve">omic </w:t>
      </w:r>
      <w:r w:rsidRPr="006237B8">
        <w:rPr>
          <w:rStyle w:val="TitleChar"/>
          <w:highlight w:val="green"/>
        </w:rPr>
        <w:t xml:space="preserve">damage, loss of </w:t>
      </w:r>
      <w:r w:rsidRPr="006237B8">
        <w:rPr>
          <w:rStyle w:val="Emphasis"/>
          <w:highlight w:val="green"/>
        </w:rPr>
        <w:t>land</w:t>
      </w:r>
      <w:r w:rsidRPr="006237B8">
        <w:rPr>
          <w:rStyle w:val="TitleChar"/>
          <w:highlight w:val="green"/>
        </w:rPr>
        <w:t xml:space="preserve"> and </w:t>
      </w:r>
      <w:r w:rsidRPr="006237B8">
        <w:rPr>
          <w:rStyle w:val="Emphasis"/>
          <w:highlight w:val="green"/>
        </w:rPr>
        <w:t>water</w:t>
      </w:r>
      <w:r w:rsidRPr="00CC0049">
        <w:rPr>
          <w:rStyle w:val="TitleChar"/>
        </w:rPr>
        <w:t xml:space="preserve">, and </w:t>
      </w:r>
      <w:r w:rsidRPr="00CC0049">
        <w:rPr>
          <w:rStyle w:val="Emphasis"/>
        </w:rPr>
        <w:t>food insecurity</w:t>
      </w:r>
      <w:r w:rsidRPr="00CC0049">
        <w:rPr>
          <w:rStyle w:val="TitleChar"/>
        </w:rPr>
        <w:t xml:space="preserve"> that can merge into systemwide synchronous failures.</w:t>
      </w:r>
      <w:r w:rsidRPr="00CC0049">
        <w:rPr>
          <w:sz w:val="16"/>
        </w:rPr>
        <w:t xml:space="preserve"> These </w:t>
      </w:r>
      <w:r w:rsidRPr="00CC0049">
        <w:rPr>
          <w:rStyle w:val="TitleChar"/>
        </w:rPr>
        <w:t xml:space="preserve">cascading effects are not only biophysical or biogeochemical, but they also affect human society, generating </w:t>
      </w:r>
      <w:r w:rsidRPr="00CC0049">
        <w:rPr>
          <w:rStyle w:val="Emphasis"/>
        </w:rPr>
        <w:t>conflicts</w:t>
      </w:r>
      <w:r w:rsidRPr="00CC0049">
        <w:rPr>
          <w:rStyle w:val="TitleChar"/>
        </w:rPr>
        <w:t xml:space="preserve">, </w:t>
      </w:r>
      <w:r w:rsidRPr="00CC0049">
        <w:rPr>
          <w:rStyle w:val="Emphasis"/>
        </w:rPr>
        <w:t>political instability</w:t>
      </w:r>
      <w:r w:rsidRPr="00CC0049">
        <w:rPr>
          <w:rStyle w:val="TitleChar"/>
        </w:rPr>
        <w:t xml:space="preserve">, systemic </w:t>
      </w:r>
      <w:r w:rsidRPr="00CC0049">
        <w:rPr>
          <w:rStyle w:val="Emphasis"/>
        </w:rPr>
        <w:t>financial</w:t>
      </w:r>
      <w:r w:rsidRPr="00CC0049">
        <w:rPr>
          <w:rStyle w:val="TitleChar"/>
        </w:rPr>
        <w:t xml:space="preserve"> risks, the spread of infectious </w:t>
      </w:r>
      <w:r w:rsidRPr="006237B8">
        <w:rPr>
          <w:rStyle w:val="Emphasis"/>
          <w:highlight w:val="green"/>
        </w:rPr>
        <w:t>diseases</w:t>
      </w:r>
      <w:r w:rsidRPr="00CC0049">
        <w:rPr>
          <w:rStyle w:val="TitleChar"/>
        </w:rPr>
        <w:t xml:space="preserve"> and the risk of spillover</w:t>
      </w:r>
      <w:r w:rsidRPr="00CC0049">
        <w:rPr>
          <w:sz w:val="16"/>
        </w:rPr>
        <w:t xml:space="preserve">. For example, there is evidence that the 2007−10 drought contributed to the </w:t>
      </w:r>
      <w:r w:rsidRPr="00CC0049">
        <w:rPr>
          <w:rStyle w:val="Emphasis"/>
        </w:rPr>
        <w:t>conflict</w:t>
      </w:r>
      <w:r w:rsidRPr="00CC0049">
        <w:rPr>
          <w:rStyle w:val="TitleChar"/>
        </w:rPr>
        <w:t xml:space="preserve"> in </w:t>
      </w:r>
      <w:r w:rsidRPr="00CC0049">
        <w:rPr>
          <w:rStyle w:val="Emphasis"/>
        </w:rPr>
        <w:t>Syria</w:t>
      </w:r>
      <w:r w:rsidRPr="00CC0049">
        <w:rPr>
          <w:sz w:val="16"/>
        </w:rPr>
        <w:t xml:space="preserve"> [11]. </w:t>
      </w:r>
      <w:r w:rsidRPr="00CC0049">
        <w:rPr>
          <w:rStyle w:val="TitleChar"/>
        </w:rPr>
        <w:t xml:space="preserve">Anthropogenic climate change interacting with these other stressors could thus cause a </w:t>
      </w:r>
      <w:r w:rsidRPr="006237B8">
        <w:rPr>
          <w:rStyle w:val="TitleChar"/>
          <w:highlight w:val="green"/>
        </w:rPr>
        <w:t xml:space="preserve">global </w:t>
      </w:r>
      <w:r w:rsidRPr="006237B8">
        <w:rPr>
          <w:rStyle w:val="Emphasis"/>
          <w:highlight w:val="green"/>
        </w:rPr>
        <w:t>catastrophe</w:t>
      </w:r>
      <w:r w:rsidRPr="00CC0049">
        <w:rPr>
          <w:rStyle w:val="TitleChar"/>
        </w:rPr>
        <w:t xml:space="preserve">, in a </w:t>
      </w:r>
      <w:r w:rsidRPr="006237B8">
        <w:rPr>
          <w:rStyle w:val="Emphasis"/>
          <w:highlight w:val="green"/>
        </w:rPr>
        <w:t>worldwide</w:t>
      </w:r>
      <w:r w:rsidRPr="00CC0049">
        <w:rPr>
          <w:rStyle w:val="TitleChar"/>
        </w:rPr>
        <w:t xml:space="preserve"> societal </w:t>
      </w:r>
      <w:r w:rsidRPr="006237B8">
        <w:rPr>
          <w:rStyle w:val="Emphasis"/>
          <w:highlight w:val="green"/>
        </w:rPr>
        <w:t>collapse</w:t>
      </w:r>
      <w:r w:rsidRPr="00CC0049">
        <w:rPr>
          <w:sz w:val="16"/>
        </w:rPr>
        <w:t>. Kemp et al. [1] have reminded us that although we have reasons to suspect it, such potential collapsing futures are rarely studied and poorly understood. The closest research is the search for evidence of tipping dynamics and estimating thresholds, timescales and impacts of potential tipping points [4]. We advocate for considering them while using the available knowledge acquired from historical and prehistorical examples of local and regional collapses, transformations and resilience of human societies also driven by climate and unsustainable use of resources (Fig. 1).</w:t>
      </w:r>
    </w:p>
    <w:p w14:paraId="10D2BF2A" w14:textId="0FCE2004" w:rsidR="007D2C77" w:rsidRDefault="007D2C77" w:rsidP="00CC004C">
      <w:pPr>
        <w:pStyle w:val="Heading1"/>
      </w:pPr>
      <w:r>
        <w:t>Cartelization---2AC</w:t>
      </w:r>
    </w:p>
    <w:p w14:paraId="27807008" w14:textId="77454A0C" w:rsidR="006A30B4" w:rsidRPr="00DC5A14" w:rsidRDefault="006A30B4" w:rsidP="00DC5A14">
      <w:pPr>
        <w:pStyle w:val="Heading2"/>
      </w:pPr>
      <w:r>
        <w:t>Trump</w:t>
      </w:r>
    </w:p>
    <w:p w14:paraId="1EF7326E" w14:textId="7045843E" w:rsidR="00765E85" w:rsidRDefault="00765E85" w:rsidP="00765E85">
      <w:pPr>
        <w:pStyle w:val="Heading3"/>
      </w:pPr>
      <w:r>
        <w:t xml:space="preserve">AT: </w:t>
      </w:r>
      <w:r w:rsidR="00765A7F">
        <w:t>Trump</w:t>
      </w:r>
      <w:r>
        <w:t>---2AC</w:t>
      </w:r>
    </w:p>
    <w:p w14:paraId="61BA928F" w14:textId="7DC3D0BD" w:rsidR="00C7419D" w:rsidRDefault="00C7419D" w:rsidP="00C7419D">
      <w:pPr>
        <w:pStyle w:val="Heading4"/>
        <w:rPr>
          <w:color w:val="4472C4" w:themeColor="accent1"/>
        </w:rPr>
      </w:pPr>
      <w:r w:rsidRPr="00BD4F04">
        <w:rPr>
          <w:color w:val="4472C4" w:themeColor="accent1"/>
        </w:rPr>
        <w:t>Wrong---FTC has a legal duty to enforce antitrust as part of the executive branch and work with the CFTC to do so---that’s 1AC FTC.</w:t>
      </w:r>
    </w:p>
    <w:p w14:paraId="53780341" w14:textId="197A57BE" w:rsidR="00F332F0" w:rsidRPr="006237B8" w:rsidRDefault="00F332F0" w:rsidP="00F332F0">
      <w:pPr>
        <w:pStyle w:val="Heading4"/>
        <w:rPr>
          <w:rStyle w:val="StyleUnderline"/>
          <w:highlight w:val="green"/>
        </w:rPr>
      </w:pPr>
      <w:r>
        <w:rPr>
          <w:rFonts w:cs="Calibri"/>
        </w:rPr>
        <w:t xml:space="preserve">Enforcements are </w:t>
      </w:r>
      <w:r>
        <w:rPr>
          <w:rFonts w:cs="Calibri"/>
          <w:u w:val="single"/>
        </w:rPr>
        <w:t>critical</w:t>
      </w:r>
      <w:r>
        <w:rPr>
          <w:rFonts w:cs="Calibri"/>
        </w:rPr>
        <w:t xml:space="preserve"> but </w:t>
      </w:r>
      <w:r>
        <w:rPr>
          <w:rFonts w:cs="Calibri"/>
          <w:u w:val="single"/>
        </w:rPr>
        <w:t>stable</w:t>
      </w:r>
      <w:r>
        <w:rPr>
          <w:rFonts w:cs="Calibri"/>
        </w:rPr>
        <w:t xml:space="preserve"> because of </w:t>
      </w:r>
      <w:r>
        <w:rPr>
          <w:rFonts w:cs="Calibri"/>
          <w:u w:val="single"/>
        </w:rPr>
        <w:t>Trump</w:t>
      </w:r>
      <w:r>
        <w:rPr>
          <w:rFonts w:cs="Calibri"/>
        </w:rPr>
        <w:t xml:space="preserve">. </w:t>
      </w:r>
    </w:p>
    <w:p w14:paraId="3E21B053" w14:textId="733F8BBC" w:rsidR="00F332F0" w:rsidRPr="006237B8" w:rsidRDefault="00F332F0" w:rsidP="00F332F0">
      <w:pPr>
        <w:rPr>
          <w:rStyle w:val="StyleUnderline"/>
          <w:highlight w:val="green"/>
        </w:rPr>
      </w:pPr>
      <w:r w:rsidRPr="0007468F">
        <w:t xml:space="preserve">Leah </w:t>
      </w:r>
      <w:r w:rsidRPr="0007468F">
        <w:rPr>
          <w:rStyle w:val="Style13ptBold"/>
        </w:rPr>
        <w:t>Hungerman et al. 8-19</w:t>
      </w:r>
      <w:r w:rsidRPr="0007468F">
        <w:t xml:space="preserve">, University of Pittsburgh School of Law, J.D., an associate in the Pittsburgh office; with Nicole </w:t>
      </w:r>
      <w:r w:rsidRPr="0007468F">
        <w:rPr>
          <w:b/>
          <w:bCs/>
        </w:rPr>
        <w:t>Kaplan</w:t>
      </w:r>
      <w:r w:rsidRPr="0007468F">
        <w:t xml:space="preserve">, University of Pittsburgh, J.D., an associate in the Global Regulatory Enforcement Group and focuses her practice on white collar government and internal investigations, regulatory enforcement issues, and related litigation; Courtney </w:t>
      </w:r>
      <w:r w:rsidRPr="0007468F">
        <w:rPr>
          <w:b/>
          <w:bCs/>
        </w:rPr>
        <w:t>Averbach</w:t>
      </w:r>
      <w:r w:rsidRPr="0007468F">
        <w:t xml:space="preserve">, Partner at Reed-Smith LLP; and Michelle </w:t>
      </w:r>
      <w:r w:rsidRPr="0007468F">
        <w:rPr>
          <w:b/>
          <w:bCs/>
        </w:rPr>
        <w:t>Mantine</w:t>
      </w:r>
      <w:r w:rsidRPr="0007468F">
        <w:t>, Lead on the Anti-trust team at Reed-Smith; August 19, 2025; Reed Smith, “President Trump walks back Biden-era competition policy,” https://viewpoints.reedsmith.com/post/102l044/president-trump-walks-back-biden-era-competition-policy, Lucao</w:t>
      </w:r>
      <w:r w:rsidR="00E15EE2">
        <w:t xml:space="preserve"> recut manan</w:t>
      </w:r>
    </w:p>
    <w:p w14:paraId="2D764695" w14:textId="77777777" w:rsidR="00F332F0" w:rsidRPr="006237B8" w:rsidRDefault="00F332F0" w:rsidP="00F332F0">
      <w:pPr>
        <w:rPr>
          <w:rStyle w:val="StyleUnderline"/>
          <w:highlight w:val="green"/>
        </w:rPr>
      </w:pPr>
      <w:r w:rsidRPr="0007468F">
        <w:rPr>
          <w:sz w:val="16"/>
        </w:rPr>
        <w:t xml:space="preserve">On August 13, 2025, President Donald </w:t>
      </w:r>
      <w:r w:rsidRPr="006237B8">
        <w:rPr>
          <w:rStyle w:val="Emphasis"/>
          <w:highlight w:val="green"/>
        </w:rPr>
        <w:t>Trump</w:t>
      </w:r>
      <w:r w:rsidRPr="006237B8">
        <w:rPr>
          <w:rStyle w:val="StyleUnderline"/>
          <w:highlight w:val="green"/>
        </w:rPr>
        <w:t xml:space="preserve"> revoked</w:t>
      </w:r>
      <w:r w:rsidRPr="0007468F">
        <w:rPr>
          <w:rStyle w:val="StyleUnderline"/>
        </w:rPr>
        <w:t xml:space="preserve"> President </w:t>
      </w:r>
      <w:r w:rsidRPr="006237B8">
        <w:rPr>
          <w:rStyle w:val="StyleUnderline"/>
          <w:highlight w:val="green"/>
        </w:rPr>
        <w:t>Biden’s</w:t>
      </w:r>
      <w:r w:rsidRPr="0007468F">
        <w:rPr>
          <w:sz w:val="16"/>
        </w:rPr>
        <w:t xml:space="preserve"> 2021 </w:t>
      </w:r>
      <w:r w:rsidRPr="0007468F">
        <w:rPr>
          <w:rStyle w:val="StyleUnderline"/>
        </w:rPr>
        <w:t>E</w:t>
      </w:r>
      <w:r w:rsidRPr="006237B8">
        <w:rPr>
          <w:rStyle w:val="Emphasis"/>
          <w:highlight w:val="green"/>
        </w:rPr>
        <w:t>x</w:t>
      </w:r>
      <w:r w:rsidRPr="0007468F">
        <w:rPr>
          <w:rStyle w:val="StyleUnderline"/>
        </w:rPr>
        <w:t xml:space="preserve">ecutive </w:t>
      </w:r>
      <w:r w:rsidRPr="006237B8">
        <w:rPr>
          <w:rStyle w:val="Emphasis"/>
          <w:highlight w:val="green"/>
        </w:rPr>
        <w:t>O</w:t>
      </w:r>
      <w:r w:rsidRPr="0007468F">
        <w:rPr>
          <w:rStyle w:val="StyleUnderline"/>
        </w:rPr>
        <w:t>rder</w:t>
      </w:r>
      <w:r w:rsidRPr="0007468F">
        <w:rPr>
          <w:sz w:val="16"/>
        </w:rPr>
        <w:t xml:space="preserve"> (2021 Executive Order) </w:t>
      </w:r>
      <w:r w:rsidRPr="006237B8">
        <w:rPr>
          <w:rStyle w:val="StyleUnderline"/>
          <w:highlight w:val="green"/>
        </w:rPr>
        <w:t xml:space="preserve">on </w:t>
      </w:r>
      <w:r w:rsidRPr="006237B8">
        <w:rPr>
          <w:rStyle w:val="Emphasis"/>
          <w:highlight w:val="green"/>
        </w:rPr>
        <w:t>competition</w:t>
      </w:r>
      <w:r w:rsidRPr="006237B8">
        <w:rPr>
          <w:rStyle w:val="StyleUnderline"/>
          <w:highlight w:val="green"/>
        </w:rPr>
        <w:t xml:space="preserve"> policy</w:t>
      </w:r>
      <w:r w:rsidRPr="0007468F">
        <w:rPr>
          <w:sz w:val="16"/>
        </w:rPr>
        <w:t xml:space="preserve">, which </w:t>
      </w:r>
      <w:r w:rsidRPr="0007468F">
        <w:rPr>
          <w:rStyle w:val="Emphasis"/>
        </w:rPr>
        <w:t>marks</w:t>
      </w:r>
      <w:r w:rsidRPr="0007468F">
        <w:rPr>
          <w:rStyle w:val="StyleUnderline"/>
        </w:rPr>
        <w:t xml:space="preserve"> a significant </w:t>
      </w:r>
      <w:r w:rsidRPr="0007468F">
        <w:rPr>
          <w:rStyle w:val="Emphasis"/>
        </w:rPr>
        <w:t>shift</w:t>
      </w:r>
      <w:r w:rsidRPr="0007468F">
        <w:rPr>
          <w:rStyle w:val="StyleUnderline"/>
        </w:rPr>
        <w:t xml:space="preserve"> in</w:t>
      </w:r>
      <w:r w:rsidRPr="0007468F">
        <w:rPr>
          <w:sz w:val="16"/>
        </w:rPr>
        <w:t xml:space="preserve"> federal </w:t>
      </w:r>
      <w:r w:rsidRPr="0007468F">
        <w:rPr>
          <w:rStyle w:val="StyleUnderline"/>
        </w:rPr>
        <w:t xml:space="preserve">antitrust </w:t>
      </w:r>
      <w:r w:rsidRPr="0007468F">
        <w:rPr>
          <w:rStyle w:val="Emphasis"/>
        </w:rPr>
        <w:t>policy</w:t>
      </w:r>
      <w:r w:rsidRPr="0007468F">
        <w:rPr>
          <w:sz w:val="16"/>
        </w:rPr>
        <w:t xml:space="preserve"> and the U.S. government’s approach to market regulation. The Biden-era 2021 Executive Order directed federal agencies, particularly the </w:t>
      </w:r>
      <w:r w:rsidRPr="0007468F">
        <w:rPr>
          <w:rStyle w:val="Emphasis"/>
        </w:rPr>
        <w:t>F</w:t>
      </w:r>
      <w:r w:rsidRPr="0007468F">
        <w:rPr>
          <w:rStyle w:val="StyleUnderline"/>
        </w:rPr>
        <w:t xml:space="preserve">ederal </w:t>
      </w:r>
      <w:r w:rsidRPr="0007468F">
        <w:rPr>
          <w:rStyle w:val="Emphasis"/>
        </w:rPr>
        <w:t>T</w:t>
      </w:r>
      <w:r w:rsidRPr="0007468F">
        <w:rPr>
          <w:rStyle w:val="StyleUnderline"/>
        </w:rPr>
        <w:t xml:space="preserve">rade </w:t>
      </w:r>
      <w:r w:rsidRPr="0007468F">
        <w:rPr>
          <w:rStyle w:val="Emphasis"/>
        </w:rPr>
        <w:t>C</w:t>
      </w:r>
      <w:r w:rsidRPr="0007468F">
        <w:rPr>
          <w:rStyle w:val="StyleUnderline"/>
        </w:rPr>
        <w:t>ommission</w:t>
      </w:r>
      <w:r w:rsidRPr="0007468F">
        <w:rPr>
          <w:sz w:val="16"/>
        </w:rPr>
        <w:t xml:space="preserve"> (FTC) </w:t>
      </w:r>
      <w:r w:rsidRPr="0007468F">
        <w:rPr>
          <w:rStyle w:val="StyleUnderline"/>
        </w:rPr>
        <w:t>and</w:t>
      </w:r>
      <w:r w:rsidRPr="0007468F">
        <w:rPr>
          <w:sz w:val="16"/>
        </w:rPr>
        <w:t xml:space="preserve"> the </w:t>
      </w:r>
      <w:r w:rsidRPr="0007468F">
        <w:rPr>
          <w:rStyle w:val="Emphasis"/>
        </w:rPr>
        <w:t>D</w:t>
      </w:r>
      <w:r w:rsidRPr="0007468F">
        <w:rPr>
          <w:rStyle w:val="StyleUnderline"/>
        </w:rPr>
        <w:t xml:space="preserve">epartment </w:t>
      </w:r>
      <w:r w:rsidRPr="0007468F">
        <w:rPr>
          <w:rStyle w:val="Emphasis"/>
        </w:rPr>
        <w:t>o</w:t>
      </w:r>
      <w:r w:rsidRPr="0007468F">
        <w:rPr>
          <w:rStyle w:val="StyleUnderline"/>
        </w:rPr>
        <w:t xml:space="preserve">f </w:t>
      </w:r>
      <w:r w:rsidRPr="0007468F">
        <w:rPr>
          <w:rStyle w:val="Emphasis"/>
        </w:rPr>
        <w:t>J</w:t>
      </w:r>
      <w:r w:rsidRPr="0007468F">
        <w:rPr>
          <w:rStyle w:val="StyleUnderline"/>
        </w:rPr>
        <w:t>ustice</w:t>
      </w:r>
      <w:r w:rsidRPr="0007468F">
        <w:rPr>
          <w:sz w:val="16"/>
        </w:rPr>
        <w:t xml:space="preserve"> (DOJ), to </w:t>
      </w:r>
      <w:r w:rsidRPr="0007468F">
        <w:rPr>
          <w:rStyle w:val="StyleUnderline"/>
        </w:rPr>
        <w:t xml:space="preserve">take a more </w:t>
      </w:r>
      <w:r w:rsidRPr="0007468F">
        <w:rPr>
          <w:rStyle w:val="Emphasis"/>
        </w:rPr>
        <w:t>aggressive</w:t>
      </w:r>
      <w:r w:rsidRPr="0007468F">
        <w:rPr>
          <w:rStyle w:val="StyleUnderline"/>
        </w:rPr>
        <w:t xml:space="preserve"> stance against </w:t>
      </w:r>
      <w:r w:rsidRPr="0007468F">
        <w:rPr>
          <w:rStyle w:val="Emphasis"/>
        </w:rPr>
        <w:t>corporate consolidation</w:t>
      </w:r>
      <w:r w:rsidRPr="0007468F">
        <w:rPr>
          <w:sz w:val="16"/>
        </w:rPr>
        <w:t xml:space="preserve">, to promote competition across various sectors, and to scrutinize mergers more closely. The 2021 Executive Order also encouraged federal agencies like the FTC and DOJ to adopt a broader view of antitrust enforcement, considering not just the impact on consumer prices but also the effects of market concentration on workers, small businesses, and innovation. Further, the 2021 Executive Order specifically directed the agencies to target consolidation in agriculture, technology, telecommunications, internet platform, and health care markets. The 2021 Executive Order also called for inter-agency cooperation on competition matters with other regulatory agencies, including the Department of the Treasury, Department of Agriculture, Consumer Financial Protection Bureau, and Securities and Exchange Commission, among others. This included 72 specific initiatives that directed these agencies to examine areas of competition within their respective industries and to collaborate with the FTC and DOJ on regulations. </w:t>
      </w:r>
    </w:p>
    <w:p w14:paraId="2D7E8138" w14:textId="77777777" w:rsidR="00F332F0" w:rsidRPr="006237B8" w:rsidRDefault="00F332F0" w:rsidP="00F332F0">
      <w:pPr>
        <w:rPr>
          <w:rStyle w:val="StyleUnderline"/>
          <w:highlight w:val="green"/>
        </w:rPr>
      </w:pPr>
      <w:r w:rsidRPr="0007468F">
        <w:rPr>
          <w:sz w:val="16"/>
        </w:rPr>
        <w:t xml:space="preserve">Following President Trump’s decision, </w:t>
      </w:r>
      <w:r w:rsidRPr="0007468F">
        <w:rPr>
          <w:rStyle w:val="StyleUnderline"/>
        </w:rPr>
        <w:t xml:space="preserve">the </w:t>
      </w:r>
      <w:r w:rsidRPr="0007468F">
        <w:rPr>
          <w:rStyle w:val="Emphasis"/>
        </w:rPr>
        <w:t>DOJ</w:t>
      </w:r>
      <w:r w:rsidRPr="0007468F">
        <w:rPr>
          <w:rStyle w:val="StyleUnderline"/>
        </w:rPr>
        <w:t xml:space="preserve"> issued a press release</w:t>
      </w:r>
      <w:r w:rsidRPr="0007468F">
        <w:rPr>
          <w:sz w:val="16"/>
        </w:rPr>
        <w:t xml:space="preserve"> in support, </w:t>
      </w:r>
      <w:r w:rsidRPr="0007468F">
        <w:rPr>
          <w:rStyle w:val="StyleUnderline"/>
        </w:rPr>
        <w:t>stating</w:t>
      </w:r>
      <w:r w:rsidRPr="0007468F">
        <w:rPr>
          <w:sz w:val="16"/>
        </w:rPr>
        <w:t xml:space="preserve"> that “[</w:t>
      </w:r>
      <w:r w:rsidRPr="0007468F">
        <w:rPr>
          <w:rStyle w:val="Emphasis"/>
        </w:rPr>
        <w:t>we</w:t>
      </w:r>
      <w:r w:rsidRPr="0007468F">
        <w:rPr>
          <w:sz w:val="16"/>
        </w:rPr>
        <w:t xml:space="preserve">] </w:t>
      </w:r>
      <w:r w:rsidRPr="0007468F">
        <w:rPr>
          <w:rStyle w:val="StyleUnderline"/>
        </w:rPr>
        <w:t xml:space="preserve">are </w:t>
      </w:r>
      <w:r w:rsidRPr="0007468F">
        <w:rPr>
          <w:rStyle w:val="Emphasis"/>
        </w:rPr>
        <w:t>unleashing</w:t>
      </w:r>
      <w:r w:rsidRPr="0007468F">
        <w:rPr>
          <w:rStyle w:val="StyleUnderline"/>
        </w:rPr>
        <w:t xml:space="preserve"> the new</w:t>
      </w:r>
      <w:r w:rsidRPr="0007468F">
        <w:rPr>
          <w:sz w:val="16"/>
        </w:rPr>
        <w:t xml:space="preserve"> American </w:t>
      </w:r>
      <w:r w:rsidRPr="0007468F">
        <w:rPr>
          <w:rStyle w:val="Emphasis"/>
        </w:rPr>
        <w:t>Golden Age</w:t>
      </w:r>
      <w:r w:rsidRPr="0007468F">
        <w:rPr>
          <w:rStyle w:val="StyleUnderline"/>
        </w:rPr>
        <w:t xml:space="preserve"> through </w:t>
      </w:r>
      <w:r w:rsidRPr="0007468F">
        <w:rPr>
          <w:rStyle w:val="Emphasis"/>
        </w:rPr>
        <w:t>antitrust enforcement</w:t>
      </w:r>
      <w:r w:rsidRPr="0007468F">
        <w:rPr>
          <w:rStyle w:val="StyleUnderline"/>
        </w:rPr>
        <w:t xml:space="preserve"> that removes barriers to innovation</w:t>
      </w:r>
      <w:r w:rsidRPr="0007468F">
        <w:rPr>
          <w:sz w:val="16"/>
        </w:rPr>
        <w:t xml:space="preserve"> and opportunity </w:t>
      </w:r>
      <w:r w:rsidRPr="0007468F">
        <w:rPr>
          <w:rStyle w:val="StyleUnderline"/>
        </w:rPr>
        <w:t xml:space="preserve">and limits </w:t>
      </w:r>
      <w:r w:rsidRPr="0007468F">
        <w:rPr>
          <w:rStyle w:val="Emphasis"/>
        </w:rPr>
        <w:t>reg</w:t>
      </w:r>
      <w:r w:rsidRPr="0007468F">
        <w:rPr>
          <w:rStyle w:val="StyleUnderline"/>
        </w:rPr>
        <w:t xml:space="preserve">ulatory </w:t>
      </w:r>
      <w:r w:rsidRPr="0007468F">
        <w:rPr>
          <w:rStyle w:val="Emphasis"/>
        </w:rPr>
        <w:t>burdens</w:t>
      </w:r>
      <w:r w:rsidRPr="0007468F">
        <w:rPr>
          <w:rStyle w:val="StyleUnderline"/>
        </w:rPr>
        <w:t xml:space="preserve"> on free competition</w:t>
      </w:r>
      <w:r w:rsidRPr="0007468F">
        <w:rPr>
          <w:sz w:val="16"/>
        </w:rPr>
        <w:t xml:space="preserve">.” The press release applauded Trump for promoting competition via “tailored executive orders that call for lowering drug prices and opening regulatory barriers to competition.” The DOJ noted how they have made progress on “freeing up deal flow” by streamlining the Hart-Scott-Rodino Act (HSR) review process by reinstating early termination grants and settling merger reviews with “targeted and well-crated consent decrees.” </w:t>
      </w:r>
      <w:r w:rsidRPr="0007468F">
        <w:rPr>
          <w:rStyle w:val="StyleUnderline"/>
        </w:rPr>
        <w:t xml:space="preserve">The </w:t>
      </w:r>
      <w:r w:rsidRPr="0007468F">
        <w:rPr>
          <w:rStyle w:val="Emphasis"/>
        </w:rPr>
        <w:t>FTC</w:t>
      </w:r>
      <w:r w:rsidRPr="0007468F">
        <w:rPr>
          <w:rStyle w:val="StyleUnderline"/>
        </w:rPr>
        <w:t xml:space="preserve"> issued a </w:t>
      </w:r>
      <w:r w:rsidRPr="0007468F">
        <w:rPr>
          <w:rStyle w:val="Emphasis"/>
        </w:rPr>
        <w:t>similar</w:t>
      </w:r>
      <w:r w:rsidRPr="0007468F">
        <w:rPr>
          <w:rStyle w:val="StyleUnderline"/>
        </w:rPr>
        <w:t xml:space="preserve"> press</w:t>
      </w:r>
      <w:r w:rsidRPr="0007468F">
        <w:rPr>
          <w:sz w:val="16"/>
        </w:rPr>
        <w:t xml:space="preserve"> release </w:t>
      </w:r>
      <w:r w:rsidRPr="0007468F">
        <w:rPr>
          <w:rStyle w:val="StyleUnderline"/>
        </w:rPr>
        <w:t xml:space="preserve">stating that </w:t>
      </w:r>
      <w:r w:rsidRPr="0007468F">
        <w:rPr>
          <w:rStyle w:val="Emphasis"/>
        </w:rPr>
        <w:t>Trump’s</w:t>
      </w:r>
      <w:r w:rsidRPr="0007468F">
        <w:rPr>
          <w:rStyle w:val="StyleUnderline"/>
        </w:rPr>
        <w:t xml:space="preserve"> action focuses on protecting </w:t>
      </w:r>
      <w:r w:rsidRPr="0007468F">
        <w:rPr>
          <w:rStyle w:val="Emphasis"/>
        </w:rPr>
        <w:t>Americans</w:t>
      </w:r>
      <w:r w:rsidRPr="0007468F">
        <w:rPr>
          <w:rStyle w:val="StyleUnderline"/>
        </w:rPr>
        <w:t xml:space="preserve"> from</w:t>
      </w:r>
      <w:r w:rsidRPr="0007468F">
        <w:rPr>
          <w:sz w:val="16"/>
        </w:rPr>
        <w:t xml:space="preserve"> “</w:t>
      </w:r>
      <w:r w:rsidRPr="0007468F">
        <w:rPr>
          <w:rStyle w:val="Emphasis"/>
        </w:rPr>
        <w:t>anticompetitive</w:t>
      </w:r>
      <w:r w:rsidRPr="0007468F">
        <w:rPr>
          <w:rStyle w:val="StyleUnderline"/>
        </w:rPr>
        <w:t xml:space="preserve"> practices through tailored</w:t>
      </w:r>
      <w:r w:rsidRPr="0007468F">
        <w:rPr>
          <w:sz w:val="16"/>
        </w:rPr>
        <w:t xml:space="preserve"> action, </w:t>
      </w:r>
      <w:r w:rsidRPr="0007468F">
        <w:rPr>
          <w:rStyle w:val="StyleUnderline"/>
        </w:rPr>
        <w:t xml:space="preserve">promoting economic </w:t>
      </w:r>
      <w:r w:rsidRPr="0007468F">
        <w:rPr>
          <w:rStyle w:val="Emphasis"/>
        </w:rPr>
        <w:t>growth</w:t>
      </w:r>
      <w:r w:rsidRPr="0007468F">
        <w:rPr>
          <w:sz w:val="16"/>
        </w:rPr>
        <w:t xml:space="preserve">, </w:t>
      </w:r>
      <w:r w:rsidRPr="0007468F">
        <w:rPr>
          <w:rStyle w:val="StyleUnderline"/>
        </w:rPr>
        <w:t>and ensuring</w:t>
      </w:r>
      <w:r w:rsidRPr="0007468F">
        <w:rPr>
          <w:sz w:val="16"/>
        </w:rPr>
        <w:t xml:space="preserve"> that American </w:t>
      </w:r>
      <w:r w:rsidRPr="0007468F">
        <w:rPr>
          <w:rStyle w:val="Emphasis"/>
        </w:rPr>
        <w:t>workers</w:t>
      </w:r>
      <w:r w:rsidRPr="0007468F">
        <w:rPr>
          <w:rStyle w:val="StyleUnderline"/>
        </w:rPr>
        <w:t xml:space="preserve"> benefit from competition</w:t>
      </w:r>
      <w:r w:rsidRPr="0007468F">
        <w:rPr>
          <w:sz w:val="16"/>
        </w:rPr>
        <w:t xml:space="preserve"> for their labor,” noting the Biden Administration’s “hostility towards mergers and acquisitions.”</w:t>
      </w:r>
    </w:p>
    <w:p w14:paraId="693018EF" w14:textId="77777777" w:rsidR="00F332F0" w:rsidRPr="006237B8" w:rsidRDefault="00F332F0" w:rsidP="00F332F0">
      <w:pPr>
        <w:rPr>
          <w:rStyle w:val="StyleUnderline"/>
          <w:highlight w:val="green"/>
        </w:rPr>
      </w:pPr>
      <w:r w:rsidRPr="0007468F">
        <w:rPr>
          <w:sz w:val="16"/>
        </w:rPr>
        <w:t xml:space="preserve">With President Trump’s revocation of the 2021 Executive Order, the </w:t>
      </w:r>
      <w:r w:rsidRPr="006237B8">
        <w:rPr>
          <w:rStyle w:val="Emphasis"/>
          <w:highlight w:val="green"/>
        </w:rPr>
        <w:t>FTC</w:t>
      </w:r>
      <w:r w:rsidRPr="0007468F">
        <w:rPr>
          <w:sz w:val="16"/>
        </w:rPr>
        <w:t xml:space="preserve"> and </w:t>
      </w:r>
      <w:r w:rsidRPr="006237B8">
        <w:rPr>
          <w:rStyle w:val="Emphasis"/>
          <w:highlight w:val="green"/>
        </w:rPr>
        <w:t>DOJ</w:t>
      </w:r>
      <w:r w:rsidRPr="0007468F">
        <w:rPr>
          <w:sz w:val="16"/>
        </w:rPr>
        <w:t xml:space="preserve"> </w:t>
      </w:r>
      <w:r w:rsidRPr="0007468F">
        <w:rPr>
          <w:rStyle w:val="StyleUnderline"/>
        </w:rPr>
        <w:t xml:space="preserve">are </w:t>
      </w:r>
      <w:r w:rsidRPr="006237B8">
        <w:rPr>
          <w:rStyle w:val="StyleUnderline"/>
          <w:highlight w:val="green"/>
        </w:rPr>
        <w:t>poised to return to a</w:t>
      </w:r>
      <w:r w:rsidRPr="0007468F">
        <w:rPr>
          <w:rStyle w:val="StyleUnderline"/>
        </w:rPr>
        <w:t xml:space="preserve"> more </w:t>
      </w:r>
      <w:r w:rsidRPr="008D5205">
        <w:rPr>
          <w:rStyle w:val="Emphasis"/>
        </w:rPr>
        <w:t>traditional</w:t>
      </w:r>
      <w:r w:rsidRPr="0007468F">
        <w:rPr>
          <w:sz w:val="16"/>
        </w:rPr>
        <w:t xml:space="preserve">, </w:t>
      </w:r>
      <w:r w:rsidRPr="006237B8">
        <w:rPr>
          <w:rStyle w:val="StyleUnderline"/>
          <w:highlight w:val="green"/>
        </w:rPr>
        <w:t xml:space="preserve">less </w:t>
      </w:r>
      <w:r w:rsidRPr="006237B8">
        <w:rPr>
          <w:rStyle w:val="Emphasis"/>
          <w:highlight w:val="green"/>
        </w:rPr>
        <w:t>interventionist</w:t>
      </w:r>
      <w:r w:rsidRPr="006237B8">
        <w:rPr>
          <w:rStyle w:val="StyleUnderline"/>
          <w:highlight w:val="green"/>
        </w:rPr>
        <w:t xml:space="preserve"> approach</w:t>
      </w:r>
      <w:r w:rsidRPr="0007468F">
        <w:rPr>
          <w:rStyle w:val="StyleUnderline"/>
        </w:rPr>
        <w:t xml:space="preserve"> to </w:t>
      </w:r>
      <w:r w:rsidRPr="0007468F">
        <w:rPr>
          <w:rStyle w:val="Emphasis"/>
        </w:rPr>
        <w:t>competition</w:t>
      </w:r>
      <w:r w:rsidRPr="0007468F">
        <w:rPr>
          <w:rStyle w:val="StyleUnderline"/>
        </w:rPr>
        <w:t xml:space="preserve"> review and </w:t>
      </w:r>
      <w:r w:rsidRPr="0007468F">
        <w:rPr>
          <w:rStyle w:val="Emphasis"/>
        </w:rPr>
        <w:t>enforcement</w:t>
      </w:r>
      <w:r w:rsidRPr="0007468F">
        <w:rPr>
          <w:sz w:val="16"/>
        </w:rPr>
        <w:t>. This change will likely impact how mergers and acquisitions are evaluated under the HSR Act. During the Biden Administration, proposed transactions faced heightened scrutiny, with agencies more frequently requesting additional information and conducting in-depth investigations as part of the HSR review process. Trump’s revocation of Biden’s 2021 Executive Order signals a rollback of these aggressive enforcement measures. As a result, companies seeking to merge or acquire may encounter a more business-friendly regulatory environment, with antitrust reviews focusing on price effects and consumer harm rather than broader, less tangible theories of antitrust harm. Where the FTC and DOJ are likely to continue issuing “second requests” to conduct more thorough reviews of high-risk mergers, this move suggests that regulators will be more open to resolving concerns through focused consent decrees rather than extended investigations and litigation.</w:t>
      </w:r>
    </w:p>
    <w:p w14:paraId="75396F9F" w14:textId="77777777" w:rsidR="00F332F0" w:rsidRDefault="00F332F0" w:rsidP="00F332F0">
      <w:pPr>
        <w:rPr>
          <w:sz w:val="16"/>
        </w:rPr>
      </w:pPr>
      <w:r w:rsidRPr="0007468F">
        <w:rPr>
          <w:sz w:val="16"/>
        </w:rPr>
        <w:t xml:space="preserve">Further, the </w:t>
      </w:r>
      <w:r w:rsidRPr="0007468F">
        <w:rPr>
          <w:rStyle w:val="Emphasis"/>
        </w:rPr>
        <w:t>revocation</w:t>
      </w:r>
      <w:r w:rsidRPr="0007468F">
        <w:rPr>
          <w:sz w:val="16"/>
        </w:rPr>
        <w:t xml:space="preserve"> likely </w:t>
      </w:r>
      <w:r w:rsidRPr="008D5205">
        <w:rPr>
          <w:rStyle w:val="StyleUnderline"/>
        </w:rPr>
        <w:t>signals an end to the</w:t>
      </w:r>
      <w:r w:rsidRPr="008D5205">
        <w:rPr>
          <w:sz w:val="16"/>
        </w:rPr>
        <w:t xml:space="preserve"> “</w:t>
      </w:r>
      <w:r w:rsidRPr="008D5205">
        <w:rPr>
          <w:rStyle w:val="Emphasis"/>
        </w:rPr>
        <w:t>whole-of-government</w:t>
      </w:r>
      <w:r w:rsidRPr="008D5205">
        <w:rPr>
          <w:rStyle w:val="StyleUnderline"/>
        </w:rPr>
        <w:t xml:space="preserve"> approach</w:t>
      </w:r>
      <w:r w:rsidRPr="008D5205">
        <w:rPr>
          <w:sz w:val="16"/>
        </w:rPr>
        <w:t>” to American competition taken by the Biden Administration, stripping back the framework for regulating industry-specific competition set forth in the 2021 Executive Order for agencies like the Department of Transportation, Department of Health</w:t>
      </w:r>
      <w:r w:rsidRPr="0007468F">
        <w:rPr>
          <w:sz w:val="16"/>
        </w:rPr>
        <w:t xml:space="preserve"> and Human Services, and Department of Defense. It </w:t>
      </w:r>
      <w:r w:rsidRPr="0007468F">
        <w:rPr>
          <w:rStyle w:val="Emphasis"/>
        </w:rPr>
        <w:t>remains</w:t>
      </w:r>
      <w:r w:rsidRPr="0007468F">
        <w:rPr>
          <w:rStyle w:val="StyleUnderline"/>
        </w:rPr>
        <w:t xml:space="preserve"> to be seen whether the FTC and DOJ will </w:t>
      </w:r>
      <w:r w:rsidRPr="0007468F">
        <w:rPr>
          <w:rStyle w:val="Emphasis"/>
        </w:rPr>
        <w:t>walk back</w:t>
      </w:r>
      <w:r w:rsidRPr="0007468F">
        <w:rPr>
          <w:rStyle w:val="StyleUnderline"/>
        </w:rPr>
        <w:t xml:space="preserve"> any</w:t>
      </w:r>
      <w:r w:rsidRPr="0007468F">
        <w:rPr>
          <w:sz w:val="16"/>
        </w:rPr>
        <w:t xml:space="preserve"> industry-</w:t>
      </w:r>
      <w:r w:rsidRPr="0007468F">
        <w:rPr>
          <w:rStyle w:val="Emphasis"/>
        </w:rPr>
        <w:t>specific</w:t>
      </w:r>
      <w:r w:rsidRPr="0007468F">
        <w:rPr>
          <w:rStyle w:val="StyleUnderline"/>
        </w:rPr>
        <w:t xml:space="preserve"> competition policy </w:t>
      </w:r>
      <w:r w:rsidRPr="0007468F">
        <w:rPr>
          <w:rStyle w:val="Emphasis"/>
        </w:rPr>
        <w:t>guidance</w:t>
      </w:r>
      <w:r w:rsidRPr="0007468F">
        <w:rPr>
          <w:sz w:val="16"/>
        </w:rPr>
        <w:t xml:space="preserve">, </w:t>
      </w:r>
      <w:r w:rsidRPr="0007468F">
        <w:rPr>
          <w:rStyle w:val="StyleUnderline"/>
        </w:rPr>
        <w:t>but</w:t>
      </w:r>
      <w:r w:rsidRPr="0007468F">
        <w:rPr>
          <w:sz w:val="16"/>
        </w:rPr>
        <w:t xml:space="preserve"> businesses in such </w:t>
      </w:r>
      <w:r w:rsidRPr="006237B8">
        <w:rPr>
          <w:rStyle w:val="StyleUnderline"/>
          <w:highlight w:val="green"/>
        </w:rPr>
        <w:t xml:space="preserve">markets may see </w:t>
      </w:r>
      <w:r w:rsidRPr="006237B8">
        <w:rPr>
          <w:rStyle w:val="Emphasis"/>
          <w:highlight w:val="green"/>
        </w:rPr>
        <w:t>changes</w:t>
      </w:r>
      <w:r w:rsidRPr="006237B8">
        <w:rPr>
          <w:rStyle w:val="StyleUnderline"/>
          <w:highlight w:val="green"/>
        </w:rPr>
        <w:t xml:space="preserve"> to</w:t>
      </w:r>
      <w:r w:rsidRPr="0007468F">
        <w:rPr>
          <w:rStyle w:val="StyleUnderline"/>
        </w:rPr>
        <w:t xml:space="preserve"> the </w:t>
      </w:r>
      <w:r w:rsidRPr="006237B8">
        <w:rPr>
          <w:rStyle w:val="Emphasis"/>
          <w:highlight w:val="green"/>
        </w:rPr>
        <w:t>intensity</w:t>
      </w:r>
      <w:r w:rsidRPr="006237B8">
        <w:rPr>
          <w:rStyle w:val="StyleUnderline"/>
          <w:highlight w:val="green"/>
        </w:rPr>
        <w:t xml:space="preserve"> and form of </w:t>
      </w:r>
      <w:r w:rsidRPr="0007468F">
        <w:rPr>
          <w:rStyle w:val="StyleUnderline"/>
        </w:rPr>
        <w:t xml:space="preserve">competition </w:t>
      </w:r>
      <w:r w:rsidRPr="006237B8">
        <w:rPr>
          <w:rStyle w:val="Emphasis"/>
          <w:highlight w:val="green"/>
        </w:rPr>
        <w:t>enforcement</w:t>
      </w:r>
      <w:r w:rsidRPr="0007468F">
        <w:rPr>
          <w:sz w:val="16"/>
        </w:rPr>
        <w:t xml:space="preserve"> in the coming years. </w:t>
      </w:r>
      <w:r w:rsidRPr="0007468F">
        <w:rPr>
          <w:rStyle w:val="StyleUnderline"/>
        </w:rPr>
        <w:t xml:space="preserve">While this </w:t>
      </w:r>
      <w:r w:rsidRPr="0007468F">
        <w:rPr>
          <w:rStyle w:val="Emphasis"/>
        </w:rPr>
        <w:t>shift</w:t>
      </w:r>
      <w:r w:rsidRPr="0007468F">
        <w:rPr>
          <w:sz w:val="16"/>
        </w:rPr>
        <w:t xml:space="preserve"> in approach </w:t>
      </w:r>
      <w:r w:rsidRPr="0007468F">
        <w:rPr>
          <w:rStyle w:val="StyleUnderline"/>
        </w:rPr>
        <w:t xml:space="preserve">is </w:t>
      </w:r>
      <w:r w:rsidRPr="0007468F">
        <w:rPr>
          <w:rStyle w:val="Emphasis"/>
        </w:rPr>
        <w:t>meaningful</w:t>
      </w:r>
      <w:r w:rsidRPr="0007468F">
        <w:rPr>
          <w:sz w:val="16"/>
        </w:rPr>
        <w:t xml:space="preserve">, </w:t>
      </w:r>
      <w:r w:rsidRPr="0007468F">
        <w:rPr>
          <w:rStyle w:val="StyleUnderline"/>
        </w:rPr>
        <w:t xml:space="preserve">it </w:t>
      </w:r>
      <w:r w:rsidRPr="006237B8">
        <w:rPr>
          <w:rStyle w:val="StyleUnderline"/>
          <w:highlight w:val="green"/>
        </w:rPr>
        <w:t xml:space="preserve">does not </w:t>
      </w:r>
      <w:r w:rsidRPr="006237B8">
        <w:rPr>
          <w:rStyle w:val="Emphasis"/>
          <w:highlight w:val="green"/>
        </w:rPr>
        <w:t>undo</w:t>
      </w:r>
      <w:r w:rsidRPr="0007468F">
        <w:rPr>
          <w:rStyle w:val="StyleUnderline"/>
        </w:rPr>
        <w:t xml:space="preserve"> the </w:t>
      </w:r>
      <w:r w:rsidRPr="006237B8">
        <w:rPr>
          <w:rStyle w:val="StyleUnderline"/>
          <w:highlight w:val="green"/>
        </w:rPr>
        <w:t>need</w:t>
      </w:r>
      <w:r w:rsidRPr="0007468F">
        <w:rPr>
          <w:sz w:val="16"/>
        </w:rPr>
        <w:t xml:space="preserve"> for companies </w:t>
      </w:r>
      <w:r w:rsidRPr="006237B8">
        <w:rPr>
          <w:rStyle w:val="StyleUnderline"/>
          <w:highlight w:val="green"/>
        </w:rPr>
        <w:t xml:space="preserve">to </w:t>
      </w:r>
      <w:r w:rsidRPr="006237B8">
        <w:rPr>
          <w:rStyle w:val="Emphasis"/>
          <w:highlight w:val="green"/>
        </w:rPr>
        <w:t>evaluate</w:t>
      </w:r>
      <w:r w:rsidRPr="0007468F">
        <w:rPr>
          <w:rStyle w:val="StyleUnderline"/>
        </w:rPr>
        <w:t xml:space="preserve"> the </w:t>
      </w:r>
      <w:r w:rsidRPr="006237B8">
        <w:rPr>
          <w:rStyle w:val="Emphasis"/>
          <w:highlight w:val="green"/>
        </w:rPr>
        <w:t>antitrust</w:t>
      </w:r>
      <w:r w:rsidRPr="006237B8">
        <w:rPr>
          <w:rStyle w:val="StyleUnderline"/>
          <w:highlight w:val="green"/>
        </w:rPr>
        <w:t xml:space="preserve"> risks</w:t>
      </w:r>
      <w:r w:rsidRPr="0007468F">
        <w:rPr>
          <w:sz w:val="16"/>
        </w:rPr>
        <w:t xml:space="preserve"> associated with potential transactions. </w:t>
      </w:r>
      <w:r w:rsidRPr="006237B8">
        <w:rPr>
          <w:rStyle w:val="StyleUnderline"/>
          <w:highlight w:val="green"/>
        </w:rPr>
        <w:t>While</w:t>
      </w:r>
      <w:r w:rsidRPr="0007468F">
        <w:rPr>
          <w:rStyle w:val="StyleUnderline"/>
        </w:rPr>
        <w:t xml:space="preserve"> the </w:t>
      </w:r>
      <w:r w:rsidRPr="006237B8">
        <w:rPr>
          <w:rStyle w:val="StyleUnderline"/>
          <w:highlight w:val="green"/>
        </w:rPr>
        <w:t xml:space="preserve">posture </w:t>
      </w:r>
      <w:r w:rsidRPr="0007468F">
        <w:rPr>
          <w:rStyle w:val="StyleUnderline"/>
        </w:rPr>
        <w:t xml:space="preserve">is </w:t>
      </w:r>
      <w:r w:rsidRPr="006237B8">
        <w:rPr>
          <w:rStyle w:val="StyleUnderline"/>
          <w:highlight w:val="green"/>
        </w:rPr>
        <w:t xml:space="preserve">less </w:t>
      </w:r>
      <w:r w:rsidRPr="006237B8">
        <w:rPr>
          <w:rStyle w:val="Emphasis"/>
          <w:highlight w:val="green"/>
        </w:rPr>
        <w:t>aggressive</w:t>
      </w:r>
      <w:r w:rsidRPr="0007468F">
        <w:rPr>
          <w:sz w:val="16"/>
        </w:rPr>
        <w:t xml:space="preserve">, </w:t>
      </w:r>
      <w:r w:rsidRPr="006237B8">
        <w:rPr>
          <w:rStyle w:val="StyleUnderline"/>
          <w:highlight w:val="green"/>
        </w:rPr>
        <w:t xml:space="preserve">antitrust enforcement remains </w:t>
      </w:r>
      <w:r w:rsidRPr="006237B8">
        <w:rPr>
          <w:rStyle w:val="Emphasis"/>
          <w:highlight w:val="green"/>
        </w:rPr>
        <w:t>alive</w:t>
      </w:r>
      <w:r w:rsidRPr="006237B8">
        <w:rPr>
          <w:rStyle w:val="StyleUnderline"/>
          <w:highlight w:val="green"/>
        </w:rPr>
        <w:t xml:space="preserve"> and </w:t>
      </w:r>
      <w:r w:rsidRPr="006237B8">
        <w:rPr>
          <w:rStyle w:val="Emphasis"/>
          <w:highlight w:val="green"/>
        </w:rPr>
        <w:t>well</w:t>
      </w:r>
      <w:r w:rsidRPr="0007468F">
        <w:rPr>
          <w:sz w:val="16"/>
        </w:rPr>
        <w:t xml:space="preserve"> in the Trump Administration. As companies look forward to 2026, this change may have a significant impact on M&amp;A strategy. </w:t>
      </w:r>
    </w:p>
    <w:p w14:paraId="5706CB35" w14:textId="2B5A6549" w:rsidR="00FE280F" w:rsidRPr="00FE280F" w:rsidRDefault="00FE280F" w:rsidP="00FE280F">
      <w:pPr>
        <w:pStyle w:val="Heading4"/>
        <w:rPr>
          <w:color w:val="4472C4" w:themeColor="accent1"/>
        </w:rPr>
      </w:pPr>
      <w:r w:rsidRPr="009C6EDF">
        <w:rPr>
          <w:color w:val="4472C4" w:themeColor="accent1"/>
        </w:rPr>
        <w:t>Flows neg---</w:t>
      </w:r>
      <w:r>
        <w:rPr>
          <w:color w:val="4472C4" w:themeColor="accent1"/>
        </w:rPr>
        <w:t>Given oversight over horseracin</w:t>
      </w:r>
      <w:r w:rsidR="00E70843">
        <w:rPr>
          <w:color w:val="4472C4" w:themeColor="accent1"/>
        </w:rPr>
        <w:t>g</w:t>
      </w:r>
      <w:r>
        <w:rPr>
          <w:color w:val="4472C4" w:themeColor="accent1"/>
        </w:rPr>
        <w:t>, the FTC implemented highly interventionist policies like demanding transparency and internal reports---that’s 1NC FTC from 2024.</w:t>
      </w:r>
    </w:p>
    <w:p w14:paraId="11BF01D8" w14:textId="0584DCDC" w:rsidR="00926B5A" w:rsidRPr="00926B5A" w:rsidRDefault="00CA78D0" w:rsidP="00926B5A">
      <w:pPr>
        <w:pStyle w:val="Heading4"/>
      </w:pPr>
      <w:r>
        <w:t>FTC</w:t>
      </w:r>
      <w:r w:rsidR="00926B5A" w:rsidRPr="00926B5A">
        <w:t xml:space="preserve"> continues under </w:t>
      </w:r>
      <w:r w:rsidR="00926B5A" w:rsidRPr="008D0D60">
        <w:rPr>
          <w:u w:val="single"/>
        </w:rPr>
        <w:t>pre-trump guidelines</w:t>
      </w:r>
      <w:r w:rsidR="00926B5A" w:rsidRPr="00926B5A">
        <w:t xml:space="preserve"> and </w:t>
      </w:r>
      <w:r w:rsidR="007C5EC7" w:rsidRPr="007C5EC7">
        <w:rPr>
          <w:u w:val="single"/>
        </w:rPr>
        <w:t>prosecutes</w:t>
      </w:r>
      <w:r w:rsidR="00926B5A" w:rsidRPr="00926B5A">
        <w:t xml:space="preserve"> to keep markets competitive</w:t>
      </w:r>
    </w:p>
    <w:p w14:paraId="67B679A8" w14:textId="7B796F2A" w:rsidR="00926B5A" w:rsidRPr="00456C1D" w:rsidRDefault="00926B5A" w:rsidP="00926B5A">
      <w:r w:rsidRPr="000310A0">
        <w:rPr>
          <w:rStyle w:val="Style13ptBold"/>
        </w:rPr>
        <w:t>Owings ’25</w:t>
      </w:r>
      <w:r>
        <w:t xml:space="preserve"> [Taylor M, 2/26/2025; Partner of Antitrust and Competition at Wilson Sonsini; “</w:t>
      </w:r>
      <w:r w:rsidRPr="000310A0">
        <w:t>Enforcement Priorities of President Trump’s DOJ and FTC Begin to Take Shape</w:t>
      </w:r>
      <w:r>
        <w:t xml:space="preserve">”; </w:t>
      </w:r>
      <w:r w:rsidRPr="000310A0">
        <w:t>https://www.wsgr.com/en/insights/enforcement-priorities-of-president-trumps-doj-and-ftc-begin-to-take-shape.html</w:t>
      </w:r>
      <w:r>
        <w:t>] VV</w:t>
      </w:r>
      <w:r w:rsidR="00F21FF6">
        <w:t xml:space="preserve"> recut manan</w:t>
      </w:r>
    </w:p>
    <w:p w14:paraId="5E661917" w14:textId="77777777" w:rsidR="00926B5A" w:rsidRPr="007F43FE" w:rsidRDefault="00926B5A" w:rsidP="00926B5A">
      <w:pPr>
        <w:rPr>
          <w:rStyle w:val="StyleUnderline"/>
        </w:rPr>
      </w:pPr>
      <w:r w:rsidRPr="007F43FE">
        <w:rPr>
          <w:sz w:val="16"/>
        </w:rPr>
        <w:t xml:space="preserve">Now more than a month into President </w:t>
      </w:r>
      <w:r w:rsidRPr="007F43FE">
        <w:rPr>
          <w:rStyle w:val="StyleUnderline"/>
        </w:rPr>
        <w:t xml:space="preserve">Trump’s second term, the Administration’s </w:t>
      </w:r>
      <w:r w:rsidRPr="006237B8">
        <w:rPr>
          <w:rStyle w:val="StyleUnderline"/>
          <w:highlight w:val="green"/>
        </w:rPr>
        <w:t>antitrust</w:t>
      </w:r>
      <w:r w:rsidRPr="007F43FE">
        <w:rPr>
          <w:rStyle w:val="StyleUnderline"/>
        </w:rPr>
        <w:t xml:space="preserve"> enforcement </w:t>
      </w:r>
      <w:r w:rsidRPr="006237B8">
        <w:rPr>
          <w:rStyle w:val="StyleUnderline"/>
          <w:highlight w:val="green"/>
        </w:rPr>
        <w:t>priorities</w:t>
      </w:r>
      <w:r w:rsidRPr="007F43FE">
        <w:rPr>
          <w:rStyle w:val="StyleUnderline"/>
        </w:rPr>
        <w:t xml:space="preserve"> have begun to </w:t>
      </w:r>
      <w:r w:rsidRPr="006237B8">
        <w:rPr>
          <w:rStyle w:val="StyleUnderline"/>
          <w:highlight w:val="green"/>
        </w:rPr>
        <w:t>take shape</w:t>
      </w:r>
      <w:r w:rsidRPr="007F43FE">
        <w:rPr>
          <w:rStyle w:val="StyleUnderline"/>
        </w:rPr>
        <w:t>. Recent actions indicate that the Federal Trade Commission (</w:t>
      </w:r>
      <w:r w:rsidRPr="006237B8">
        <w:rPr>
          <w:rStyle w:val="StyleUnderline"/>
          <w:highlight w:val="green"/>
        </w:rPr>
        <w:t>FTC</w:t>
      </w:r>
      <w:r w:rsidRPr="007F43FE">
        <w:rPr>
          <w:rStyle w:val="StyleUnderline"/>
        </w:rPr>
        <w:t xml:space="preserve">) and Antitrust Division of the U.S. Department of Justice (DOJ) will </w:t>
      </w:r>
      <w:r w:rsidRPr="006237B8">
        <w:rPr>
          <w:rStyle w:val="Emphasis"/>
          <w:highlight w:val="green"/>
        </w:rPr>
        <w:t>continue</w:t>
      </w:r>
      <w:r w:rsidRPr="006237B8">
        <w:rPr>
          <w:rStyle w:val="StyleUnderline"/>
          <w:highlight w:val="green"/>
        </w:rPr>
        <w:t xml:space="preserve"> to </w:t>
      </w:r>
      <w:r w:rsidRPr="006237B8">
        <w:rPr>
          <w:rStyle w:val="Emphasis"/>
          <w:highlight w:val="green"/>
        </w:rPr>
        <w:t>focus</w:t>
      </w:r>
      <w:r w:rsidRPr="007F43FE">
        <w:rPr>
          <w:rStyle w:val="StyleUnderline"/>
        </w:rPr>
        <w:t xml:space="preserve"> on labor markets </w:t>
      </w:r>
      <w:r w:rsidRPr="006237B8">
        <w:rPr>
          <w:rStyle w:val="StyleUnderline"/>
          <w:highlight w:val="green"/>
        </w:rPr>
        <w:t xml:space="preserve">and keep a </w:t>
      </w:r>
      <w:r w:rsidRPr="006237B8">
        <w:rPr>
          <w:rStyle w:val="Emphasis"/>
          <w:highlight w:val="green"/>
        </w:rPr>
        <w:t>close eye</w:t>
      </w:r>
      <w:r w:rsidRPr="006237B8">
        <w:rPr>
          <w:rStyle w:val="StyleUnderline"/>
          <w:highlight w:val="green"/>
        </w:rPr>
        <w:t xml:space="preserve"> on</w:t>
      </w:r>
      <w:r w:rsidRPr="007F43FE">
        <w:rPr>
          <w:rStyle w:val="StyleUnderline"/>
        </w:rPr>
        <w:t xml:space="preserve"> the most systemically important technology </w:t>
      </w:r>
      <w:r w:rsidRPr="006237B8">
        <w:rPr>
          <w:rStyle w:val="StyleUnderline"/>
          <w:highlight w:val="green"/>
        </w:rPr>
        <w:t>companies</w:t>
      </w:r>
      <w:r w:rsidRPr="007F43FE">
        <w:rPr>
          <w:rStyle w:val="StyleUnderline"/>
        </w:rPr>
        <w:t xml:space="preserve">, with a new </w:t>
      </w:r>
      <w:r w:rsidRPr="006237B8">
        <w:rPr>
          <w:rStyle w:val="StyleUnderline"/>
          <w:highlight w:val="green"/>
        </w:rPr>
        <w:t>emphasis on</w:t>
      </w:r>
      <w:r w:rsidRPr="007F43FE">
        <w:rPr>
          <w:rStyle w:val="StyleUnderline"/>
        </w:rPr>
        <w:t xml:space="preserve"> content </w:t>
      </w:r>
      <w:r w:rsidRPr="006237B8">
        <w:rPr>
          <w:rStyle w:val="Emphasis"/>
          <w:highlight w:val="green"/>
        </w:rPr>
        <w:t>moderation</w:t>
      </w:r>
      <w:r w:rsidRPr="007F43FE">
        <w:rPr>
          <w:rStyle w:val="StyleUnderline"/>
        </w:rPr>
        <w:t xml:space="preserve"> practices. The antitrust agencies’ recent actions also provide insight into the possible trajectory of </w:t>
      </w:r>
      <w:r w:rsidRPr="006237B8">
        <w:rPr>
          <w:rStyle w:val="StyleUnderline"/>
          <w:highlight w:val="green"/>
        </w:rPr>
        <w:t>merger enforcement under</w:t>
      </w:r>
      <w:r w:rsidRPr="007F43FE">
        <w:rPr>
          <w:rStyle w:val="StyleUnderline"/>
        </w:rPr>
        <w:t xml:space="preserve"> the </w:t>
      </w:r>
      <w:r w:rsidRPr="006237B8">
        <w:rPr>
          <w:rStyle w:val="StyleUnderline"/>
          <w:highlight w:val="green"/>
        </w:rPr>
        <w:t>Trump</w:t>
      </w:r>
      <w:r w:rsidRPr="007F43FE">
        <w:rPr>
          <w:rStyle w:val="StyleUnderline"/>
        </w:rPr>
        <w:t xml:space="preserve"> Administration, with the </w:t>
      </w:r>
      <w:r w:rsidRPr="006237B8">
        <w:rPr>
          <w:rStyle w:val="StyleUnderline"/>
          <w:highlight w:val="green"/>
        </w:rPr>
        <w:t>agencies</w:t>
      </w:r>
      <w:r w:rsidRPr="007F43FE">
        <w:rPr>
          <w:rStyle w:val="StyleUnderline"/>
        </w:rPr>
        <w:t xml:space="preserve"> announcing that they will </w:t>
      </w:r>
      <w:r w:rsidRPr="006237B8">
        <w:rPr>
          <w:rStyle w:val="StyleUnderline"/>
          <w:highlight w:val="green"/>
        </w:rPr>
        <w:t xml:space="preserve">continue to </w:t>
      </w:r>
      <w:r w:rsidRPr="006237B8">
        <w:rPr>
          <w:rStyle w:val="Emphasis"/>
          <w:highlight w:val="green"/>
        </w:rPr>
        <w:t>evaluate</w:t>
      </w:r>
      <w:r w:rsidRPr="007F43FE">
        <w:rPr>
          <w:rStyle w:val="StyleUnderline"/>
        </w:rPr>
        <w:t xml:space="preserve"> proposed </w:t>
      </w:r>
      <w:r w:rsidRPr="006237B8">
        <w:rPr>
          <w:rStyle w:val="StyleUnderline"/>
          <w:highlight w:val="green"/>
        </w:rPr>
        <w:t>transactions</w:t>
      </w:r>
      <w:r w:rsidRPr="007F43FE">
        <w:rPr>
          <w:rStyle w:val="StyleUnderline"/>
        </w:rPr>
        <w:t xml:space="preserve"> </w:t>
      </w:r>
      <w:r w:rsidRPr="006237B8">
        <w:rPr>
          <w:rStyle w:val="StyleUnderline"/>
          <w:highlight w:val="green"/>
        </w:rPr>
        <w:t>under</w:t>
      </w:r>
      <w:r w:rsidRPr="007F43FE">
        <w:rPr>
          <w:rStyle w:val="StyleUnderline"/>
        </w:rPr>
        <w:t xml:space="preserve"> the President </w:t>
      </w:r>
      <w:r w:rsidRPr="006237B8">
        <w:rPr>
          <w:rStyle w:val="Emphasis"/>
          <w:highlight w:val="green"/>
        </w:rPr>
        <w:t>Biden-era</w:t>
      </w:r>
      <w:r w:rsidRPr="007F43FE">
        <w:rPr>
          <w:rStyle w:val="Emphasis"/>
        </w:rPr>
        <w:t xml:space="preserve"> merger </w:t>
      </w:r>
      <w:r w:rsidRPr="006237B8">
        <w:rPr>
          <w:rStyle w:val="Emphasis"/>
          <w:highlight w:val="green"/>
        </w:rPr>
        <w:t>guidelines</w:t>
      </w:r>
      <w:r w:rsidRPr="007F43FE">
        <w:rPr>
          <w:rStyle w:val="StyleUnderline"/>
        </w:rPr>
        <w:t>.</w:t>
      </w:r>
    </w:p>
    <w:p w14:paraId="0DDD7940" w14:textId="77777777" w:rsidR="00926B5A" w:rsidRPr="007F43FE" w:rsidRDefault="00926B5A" w:rsidP="00926B5A">
      <w:pPr>
        <w:rPr>
          <w:sz w:val="16"/>
        </w:rPr>
      </w:pPr>
      <w:r w:rsidRPr="007F43FE">
        <w:rPr>
          <w:sz w:val="16"/>
        </w:rPr>
        <w:t>At the same time, some uncertainty about the practical outcomes of agency practice remains, particularly in light of President Trump’s recent executive order reining in independent agencies, which prohibits the FTC from advancing legal interpretations that contravene those of the DOJ.</w:t>
      </w:r>
    </w:p>
    <w:p w14:paraId="04814354" w14:textId="77777777" w:rsidR="00926B5A" w:rsidRPr="007F43FE" w:rsidRDefault="00926B5A" w:rsidP="00926B5A">
      <w:pPr>
        <w:rPr>
          <w:sz w:val="16"/>
        </w:rPr>
      </w:pPr>
      <w:r w:rsidRPr="007F43FE">
        <w:rPr>
          <w:sz w:val="16"/>
        </w:rPr>
        <w:t>This alert is part of an ongoing series on what you need to know about how antitrust enforcement is shaping up under President Trump’s second administration.</w:t>
      </w:r>
    </w:p>
    <w:p w14:paraId="6E008E08" w14:textId="77777777" w:rsidR="00926B5A" w:rsidRPr="007F43FE" w:rsidRDefault="00926B5A" w:rsidP="00926B5A">
      <w:pPr>
        <w:rPr>
          <w:sz w:val="16"/>
        </w:rPr>
      </w:pPr>
      <w:r w:rsidRPr="007F43FE">
        <w:rPr>
          <w:sz w:val="16"/>
        </w:rPr>
        <w:t>Antitrust Agencies Signal Focus on Tech Platforms’ Content Moderation Practices and Labor Markets</w:t>
      </w:r>
    </w:p>
    <w:p w14:paraId="2655C2AB" w14:textId="77777777" w:rsidR="00926B5A" w:rsidRPr="007F43FE" w:rsidRDefault="00926B5A" w:rsidP="00926B5A">
      <w:pPr>
        <w:rPr>
          <w:sz w:val="16"/>
        </w:rPr>
      </w:pPr>
      <w:r w:rsidRPr="007F43FE">
        <w:rPr>
          <w:sz w:val="16"/>
        </w:rPr>
        <w:t>Deplatforming and Content Moderation</w:t>
      </w:r>
    </w:p>
    <w:p w14:paraId="4319D40A" w14:textId="77777777" w:rsidR="00926B5A" w:rsidRPr="007F43FE" w:rsidRDefault="00926B5A" w:rsidP="00926B5A">
      <w:pPr>
        <w:rPr>
          <w:sz w:val="16"/>
        </w:rPr>
      </w:pPr>
      <w:r w:rsidRPr="007F43FE">
        <w:rPr>
          <w:sz w:val="16"/>
        </w:rPr>
        <w:t>As expected, the new heads of the antitrust agencies have signaled a commitment to scrutinizing the content moderation policies of digital platforms, citing concerns over the motivation for and effects of deplatforming and other practices that limit users’ access to technology platforms.</w:t>
      </w:r>
    </w:p>
    <w:p w14:paraId="50E86D22" w14:textId="77777777" w:rsidR="00926B5A" w:rsidRPr="007F43FE" w:rsidRDefault="00926B5A" w:rsidP="00926B5A">
      <w:pPr>
        <w:rPr>
          <w:sz w:val="16"/>
        </w:rPr>
      </w:pPr>
      <w:r w:rsidRPr="007F43FE">
        <w:rPr>
          <w:rStyle w:val="StyleUnderline"/>
        </w:rPr>
        <w:t>On February 20, 2025, the FTC issued a Request for Information (RFI) seeking public comment on technology platforms’ alleged practice of denying or limiting users’ access based on the content of their speech or affiliations. The RFI expresses concern that tech platforms’ moderation practices, including banning, shadow banning, and demonetizing users, “may affect competition, may have resulted from a lack of competition</w:t>
      </w:r>
      <w:r w:rsidRPr="007F43FE">
        <w:rPr>
          <w:sz w:val="16"/>
        </w:rPr>
        <w:t xml:space="preserve"> or may have been the product of anti-competitive conduct.”</w:t>
      </w:r>
      <w:hyperlink r:id="rId9" w:anchor="1" w:history="1">
        <w:r w:rsidRPr="007F43FE">
          <w:rPr>
            <w:rStyle w:val="Hyperlink"/>
          </w:rPr>
          <w:t>1</w:t>
        </w:r>
      </w:hyperlink>
      <w:r w:rsidRPr="007F43FE">
        <w:rPr>
          <w:sz w:val="16"/>
        </w:rPr>
        <w:t xml:space="preserve"> The FTC also claims that such practices may violate platforms’ terms of service or run afoul of the platforms’ public-facing representations.</w:t>
      </w:r>
    </w:p>
    <w:p w14:paraId="7FAF8199" w14:textId="77777777" w:rsidR="00926B5A" w:rsidRPr="007F43FE" w:rsidRDefault="00926B5A" w:rsidP="00926B5A">
      <w:pPr>
        <w:rPr>
          <w:sz w:val="16"/>
        </w:rPr>
      </w:pPr>
      <w:r w:rsidRPr="007F43FE">
        <w:rPr>
          <w:sz w:val="16"/>
        </w:rPr>
        <w:t>The RFI casts a broad net, defining technology platforms to include “social media, video sharing, photo sharing, ride sharing, event planning, internal or external communications, or other internet services”; and seeking information about advertiser-customers who may have influenced the platforms themselves.</w:t>
      </w:r>
    </w:p>
    <w:p w14:paraId="0A1A9E05" w14:textId="6E517761" w:rsidR="00926B5A" w:rsidRDefault="00926B5A" w:rsidP="00F332F0">
      <w:pPr>
        <w:rPr>
          <w:sz w:val="16"/>
        </w:rPr>
      </w:pPr>
      <w:r w:rsidRPr="007F43FE">
        <w:rPr>
          <w:sz w:val="16"/>
        </w:rPr>
        <w:t xml:space="preserve">The inquiry indicates that the </w:t>
      </w:r>
      <w:r w:rsidRPr="006237B8">
        <w:rPr>
          <w:rStyle w:val="StyleUnderline"/>
          <w:highlight w:val="green"/>
        </w:rPr>
        <w:t>FTC</w:t>
      </w:r>
      <w:r w:rsidRPr="007F43FE">
        <w:rPr>
          <w:rStyle w:val="StyleUnderline"/>
        </w:rPr>
        <w:t xml:space="preserve"> is </w:t>
      </w:r>
      <w:r w:rsidRPr="006237B8">
        <w:rPr>
          <w:rStyle w:val="StyleUnderline"/>
          <w:highlight w:val="green"/>
        </w:rPr>
        <w:t>looking to use</w:t>
      </w:r>
      <w:r w:rsidRPr="007F43FE">
        <w:rPr>
          <w:rStyle w:val="StyleUnderline"/>
        </w:rPr>
        <w:t xml:space="preserve"> its unique </w:t>
      </w:r>
      <w:r w:rsidRPr="006237B8">
        <w:rPr>
          <w:rStyle w:val="StyleUnderline"/>
          <w:highlight w:val="green"/>
        </w:rPr>
        <w:t>authority</w:t>
      </w:r>
      <w:r w:rsidRPr="007F43FE">
        <w:rPr>
          <w:rStyle w:val="StyleUnderline"/>
        </w:rPr>
        <w:t xml:space="preserve"> under </w:t>
      </w:r>
      <w:r w:rsidRPr="007F43FE">
        <w:rPr>
          <w:rStyle w:val="Emphasis"/>
        </w:rPr>
        <w:t>Section 5</w:t>
      </w:r>
      <w:r w:rsidRPr="007F43FE">
        <w:rPr>
          <w:rStyle w:val="StyleUnderline"/>
        </w:rPr>
        <w:t xml:space="preserve"> of the FTC Act, which prohibits both “unfair methods of competition” as well as “unfair or deceptive acts or practices.”</w:t>
      </w:r>
      <w:hyperlink r:id="rId10" w:anchor="2" w:history="1">
        <w:r w:rsidRPr="007F43FE">
          <w:rPr>
            <w:rStyle w:val="StyleUnderline"/>
          </w:rPr>
          <w:t>2</w:t>
        </w:r>
      </w:hyperlink>
      <w:r w:rsidRPr="007F43FE">
        <w:rPr>
          <w:rStyle w:val="StyleUnderline"/>
        </w:rPr>
        <w:t xml:space="preserve"> </w:t>
      </w:r>
      <w:r w:rsidRPr="006237B8">
        <w:rPr>
          <w:rStyle w:val="StyleUnderline"/>
          <w:highlight w:val="green"/>
        </w:rPr>
        <w:t>Even where traditional antitrust</w:t>
      </w:r>
      <w:r w:rsidRPr="007F43FE">
        <w:rPr>
          <w:rStyle w:val="StyleUnderline"/>
        </w:rPr>
        <w:t xml:space="preserve"> theories of harm may not prohibit certain platform policies, the </w:t>
      </w:r>
      <w:r w:rsidRPr="006237B8">
        <w:rPr>
          <w:rStyle w:val="StyleUnderline"/>
          <w:highlight w:val="green"/>
        </w:rPr>
        <w:t>FTC</w:t>
      </w:r>
      <w:r w:rsidRPr="007F43FE">
        <w:rPr>
          <w:rStyle w:val="StyleUnderline"/>
        </w:rPr>
        <w:t xml:space="preserve"> may </w:t>
      </w:r>
      <w:r w:rsidRPr="006237B8">
        <w:rPr>
          <w:rStyle w:val="StyleUnderline"/>
          <w:highlight w:val="green"/>
        </w:rPr>
        <w:t>still pursue</w:t>
      </w:r>
      <w:r w:rsidRPr="007F43FE">
        <w:rPr>
          <w:rStyle w:val="StyleUnderline"/>
        </w:rPr>
        <w:t xml:space="preserve"> a consumer </w:t>
      </w:r>
      <w:r w:rsidRPr="006237B8">
        <w:rPr>
          <w:rStyle w:val="StyleUnderline"/>
          <w:highlight w:val="green"/>
        </w:rPr>
        <w:t>protection investigation</w:t>
      </w:r>
      <w:r w:rsidRPr="007F43FE">
        <w:rPr>
          <w:rStyle w:val="StyleUnderline"/>
        </w:rPr>
        <w:t xml:space="preserve"> if users were deceived</w:t>
      </w:r>
      <w:r w:rsidRPr="007F43FE">
        <w:rPr>
          <w:sz w:val="16"/>
        </w:rPr>
        <w:t xml:space="preserve"> or harmed.</w:t>
      </w:r>
    </w:p>
    <w:p w14:paraId="51E375E9" w14:textId="5C53DB70" w:rsidR="009219D6" w:rsidRPr="009219D6" w:rsidRDefault="009219D6" w:rsidP="009219D6">
      <w:pPr>
        <w:pStyle w:val="Heading2"/>
        <w:rPr>
          <w:rStyle w:val="StyleUnderline"/>
          <w:sz w:val="44"/>
          <w:u w:val="double"/>
        </w:rPr>
      </w:pPr>
      <w:r>
        <w:t>Degrowth</w:t>
      </w:r>
    </w:p>
    <w:p w14:paraId="1962A96C" w14:textId="3E2945A7" w:rsidR="00905E11" w:rsidRDefault="00905E11" w:rsidP="00905E11">
      <w:pPr>
        <w:pStyle w:val="Heading3"/>
      </w:pPr>
      <w:r>
        <w:t>AT: Degrowth---2AC</w:t>
      </w:r>
    </w:p>
    <w:p w14:paraId="1CB445E6" w14:textId="77777777" w:rsidR="008F25E9" w:rsidRPr="0007468F" w:rsidRDefault="008F25E9" w:rsidP="008F25E9">
      <w:pPr>
        <w:pStyle w:val="Analytics"/>
        <w:rPr>
          <w:rFonts w:cs="Calibri"/>
        </w:rPr>
      </w:pPr>
      <w:r w:rsidRPr="0007468F">
        <w:rPr>
          <w:rFonts w:cs="Calibri"/>
        </w:rPr>
        <w:t xml:space="preserve">Case </w:t>
      </w:r>
      <w:r w:rsidRPr="0007468F">
        <w:rPr>
          <w:rFonts w:cs="Calibri"/>
          <w:u w:val="single"/>
        </w:rPr>
        <w:t>outweighs</w:t>
      </w:r>
      <w:r w:rsidRPr="0007468F">
        <w:rPr>
          <w:rFonts w:cs="Calibri"/>
        </w:rPr>
        <w:t xml:space="preserve">---only growth prevents natural </w:t>
      </w:r>
      <w:r w:rsidRPr="0007468F">
        <w:rPr>
          <w:rFonts w:cs="Calibri"/>
          <w:u w:val="single"/>
        </w:rPr>
        <w:t>planetary disasters</w:t>
      </w:r>
      <w:r w:rsidRPr="0007468F">
        <w:rPr>
          <w:rFonts w:cs="Calibri"/>
        </w:rPr>
        <w:t xml:space="preserve"> thru </w:t>
      </w:r>
      <w:r w:rsidRPr="0007468F">
        <w:rPr>
          <w:rFonts w:cs="Calibri"/>
          <w:u w:val="single"/>
        </w:rPr>
        <w:t>space col</w:t>
      </w:r>
      <w:r w:rsidRPr="0007468F">
        <w:rPr>
          <w:rFonts w:cs="Calibri"/>
        </w:rPr>
        <w:t xml:space="preserve"> or </w:t>
      </w:r>
      <w:r w:rsidRPr="0007468F">
        <w:rPr>
          <w:rFonts w:cs="Calibri"/>
          <w:u w:val="single"/>
        </w:rPr>
        <w:t>digital simulation</w:t>
      </w:r>
      <w:r w:rsidRPr="0007468F">
        <w:rPr>
          <w:rFonts w:cs="Calibri"/>
        </w:rPr>
        <w:t xml:space="preserve"> so </w:t>
      </w:r>
      <w:r w:rsidRPr="0007468F">
        <w:rPr>
          <w:rFonts w:cs="Calibri"/>
          <w:u w:val="single"/>
        </w:rPr>
        <w:t>sustainability</w:t>
      </w:r>
      <w:r w:rsidRPr="0007468F">
        <w:rPr>
          <w:rFonts w:cs="Calibri"/>
        </w:rPr>
        <w:t xml:space="preserve"> is aff.</w:t>
      </w:r>
    </w:p>
    <w:p w14:paraId="4AEA3FA0" w14:textId="77777777" w:rsidR="008F25E9" w:rsidRPr="0007468F" w:rsidRDefault="008F25E9" w:rsidP="008F25E9">
      <w:pPr>
        <w:pStyle w:val="Heading4"/>
        <w:rPr>
          <w:rFonts w:cs="Calibri"/>
        </w:rPr>
      </w:pPr>
      <w:r w:rsidRPr="0007468F">
        <w:rPr>
          <w:rFonts w:cs="Calibri"/>
        </w:rPr>
        <w:t xml:space="preserve">No </w:t>
      </w:r>
      <w:r w:rsidRPr="0007468F">
        <w:rPr>
          <w:rFonts w:cs="Calibri"/>
          <w:u w:val="single"/>
        </w:rPr>
        <w:t>transition</w:t>
      </w:r>
      <w:r w:rsidRPr="0007468F">
        <w:rPr>
          <w:rFonts w:cs="Calibri"/>
        </w:rPr>
        <w:t>---</w:t>
      </w:r>
      <w:r w:rsidRPr="0007468F">
        <w:rPr>
          <w:rFonts w:cs="Calibri"/>
          <w:u w:val="single"/>
        </w:rPr>
        <w:t>opposition</w:t>
      </w:r>
      <w:r w:rsidRPr="0007468F">
        <w:rPr>
          <w:rFonts w:cs="Calibri"/>
        </w:rPr>
        <w:t xml:space="preserve"> and </w:t>
      </w:r>
      <w:r w:rsidRPr="0007468F">
        <w:rPr>
          <w:rFonts w:cs="Calibri"/>
          <w:u w:val="single"/>
        </w:rPr>
        <w:t>vagueness</w:t>
      </w:r>
      <w:r w:rsidRPr="0007468F">
        <w:rPr>
          <w:rFonts w:cs="Calibri"/>
        </w:rPr>
        <w:t>.</w:t>
      </w:r>
    </w:p>
    <w:p w14:paraId="1797CA60" w14:textId="77777777" w:rsidR="008F25E9" w:rsidRPr="0007468F" w:rsidRDefault="008F25E9" w:rsidP="008F25E9">
      <w:r w:rsidRPr="0007468F">
        <w:t xml:space="preserve">Jef </w:t>
      </w:r>
      <w:r w:rsidRPr="0007468F">
        <w:rPr>
          <w:rStyle w:val="Style13ptBold"/>
        </w:rPr>
        <w:t>Teugels 23</w:t>
      </w:r>
      <w:r w:rsidRPr="0007468F">
        <w:t>, Interim Director of Nested Circle, Faculty Member of the EMBA Program at the Krakow School of Business; June 20; Illumeniem, “Why is degrowth absolutely existential but actually an abhorrent term?” https://illuminem.com/illuminemvoices/why-is-degrowth-absolutely-existential-but-actually-an-abhorrent-term, Lucao</w:t>
      </w:r>
    </w:p>
    <w:p w14:paraId="353B71E8" w14:textId="77777777" w:rsidR="008F25E9" w:rsidRPr="0007468F" w:rsidRDefault="008F25E9" w:rsidP="008F25E9">
      <w:pPr>
        <w:rPr>
          <w:sz w:val="16"/>
        </w:rPr>
      </w:pPr>
      <w:r w:rsidRPr="0007468F">
        <w:rPr>
          <w:sz w:val="16"/>
        </w:rPr>
        <w:t xml:space="preserve">Dauvergne (2012, 2008) notes that consumer culture has environmental costs, including its impact on resource depletion. </w:t>
      </w:r>
      <w:r w:rsidRPr="006237B8">
        <w:rPr>
          <w:rStyle w:val="Emphasis"/>
          <w:highlight w:val="green"/>
        </w:rPr>
        <w:t>Degrowth</w:t>
      </w:r>
      <w:r w:rsidRPr="006237B8">
        <w:rPr>
          <w:rStyle w:val="StyleUnderline"/>
          <w:highlight w:val="green"/>
        </w:rPr>
        <w:t xml:space="preserve"> requires a </w:t>
      </w:r>
      <w:r w:rsidRPr="006237B8">
        <w:rPr>
          <w:rStyle w:val="Emphasis"/>
          <w:highlight w:val="green"/>
        </w:rPr>
        <w:t>cultural</w:t>
      </w:r>
      <w:r w:rsidRPr="006237B8">
        <w:rPr>
          <w:rStyle w:val="StyleUnderline"/>
          <w:highlight w:val="green"/>
        </w:rPr>
        <w:t xml:space="preserve"> shift from </w:t>
      </w:r>
      <w:r w:rsidRPr="006237B8">
        <w:rPr>
          <w:rStyle w:val="Emphasis"/>
          <w:highlight w:val="green"/>
        </w:rPr>
        <w:t>materialism</w:t>
      </w:r>
      <w:r w:rsidRPr="0007468F">
        <w:rPr>
          <w:sz w:val="16"/>
        </w:rPr>
        <w:t xml:space="preserve"> and a confrontation and deconstruction of these deeply embedded norms. This change </w:t>
      </w:r>
      <w:r w:rsidRPr="0007468F">
        <w:rPr>
          <w:rStyle w:val="StyleUnderline"/>
        </w:rPr>
        <w:t xml:space="preserve">is often </w:t>
      </w:r>
      <w:r w:rsidRPr="006237B8">
        <w:rPr>
          <w:rStyle w:val="StyleUnderline"/>
          <w:highlight w:val="green"/>
        </w:rPr>
        <w:t xml:space="preserve">met with </w:t>
      </w:r>
      <w:r w:rsidRPr="006237B8">
        <w:rPr>
          <w:rStyle w:val="Emphasis"/>
          <w:highlight w:val="green"/>
        </w:rPr>
        <w:t>resistance</w:t>
      </w:r>
      <w:r w:rsidRPr="006237B8">
        <w:rPr>
          <w:sz w:val="16"/>
          <w:highlight w:val="green"/>
        </w:rPr>
        <w:t xml:space="preserve"> </w:t>
      </w:r>
      <w:r w:rsidRPr="006237B8">
        <w:rPr>
          <w:rStyle w:val="StyleUnderline"/>
          <w:highlight w:val="green"/>
        </w:rPr>
        <w:t>because of fears about</w:t>
      </w:r>
      <w:r w:rsidRPr="0007468F">
        <w:rPr>
          <w:rStyle w:val="StyleUnderline"/>
        </w:rPr>
        <w:t xml:space="preserve"> a </w:t>
      </w:r>
      <w:r w:rsidRPr="006237B8">
        <w:rPr>
          <w:rStyle w:val="Emphasis"/>
          <w:highlight w:val="green"/>
        </w:rPr>
        <w:t>decreased</w:t>
      </w:r>
      <w:r w:rsidRPr="006237B8">
        <w:rPr>
          <w:rStyle w:val="StyleUnderline"/>
          <w:highlight w:val="green"/>
        </w:rPr>
        <w:t xml:space="preserve"> standard of living</w:t>
      </w:r>
      <w:r w:rsidRPr="0007468F">
        <w:rPr>
          <w:sz w:val="16"/>
        </w:rPr>
        <w:t xml:space="preserve"> or social status (Kallis, 2011; Hickel, 2020).</w:t>
      </w:r>
    </w:p>
    <w:p w14:paraId="448DB17D" w14:textId="77777777" w:rsidR="008F25E9" w:rsidRPr="0007468F" w:rsidRDefault="008F25E9" w:rsidP="008F25E9">
      <w:pPr>
        <w:rPr>
          <w:sz w:val="16"/>
        </w:rPr>
      </w:pPr>
      <w:r w:rsidRPr="0007468F">
        <w:rPr>
          <w:sz w:val="16"/>
        </w:rPr>
        <w:t xml:space="preserve">We must be aware of any shifts towards degrowth as we examine the implications and relationship between consumer culture, material progress, and possible degrowth. </w:t>
      </w:r>
      <w:r w:rsidRPr="006237B8">
        <w:rPr>
          <w:rStyle w:val="StyleUnderline"/>
          <w:highlight w:val="green"/>
        </w:rPr>
        <w:t>Cultural norms encouraging</w:t>
      </w:r>
      <w:r w:rsidRPr="0007468F">
        <w:rPr>
          <w:rStyle w:val="StyleUnderline"/>
        </w:rPr>
        <w:t xml:space="preserve"> continued </w:t>
      </w:r>
      <w:r w:rsidRPr="006237B8">
        <w:rPr>
          <w:rStyle w:val="Emphasis"/>
          <w:highlight w:val="green"/>
        </w:rPr>
        <w:t>consumption</w:t>
      </w:r>
      <w:r w:rsidRPr="0007468F">
        <w:rPr>
          <w:sz w:val="16"/>
        </w:rPr>
        <w:t xml:space="preserve"> are crucial in </w:t>
      </w:r>
      <w:r w:rsidRPr="006237B8">
        <w:rPr>
          <w:rStyle w:val="StyleUnderline"/>
          <w:highlight w:val="green"/>
        </w:rPr>
        <w:t>shaping</w:t>
      </w:r>
      <w:r w:rsidRPr="0007468F">
        <w:rPr>
          <w:rStyle w:val="StyleUnderline"/>
        </w:rPr>
        <w:t xml:space="preserve"> how we perceive our </w:t>
      </w:r>
      <w:r w:rsidRPr="006237B8">
        <w:rPr>
          <w:rStyle w:val="Emphasis"/>
          <w:highlight w:val="green"/>
        </w:rPr>
        <w:t>progress</w:t>
      </w:r>
      <w:r w:rsidRPr="0007468F">
        <w:rPr>
          <w:sz w:val="16"/>
        </w:rPr>
        <w:t xml:space="preserve"> and well-being. These norms </w:t>
      </w:r>
      <w:r w:rsidRPr="0007468F">
        <w:rPr>
          <w:rStyle w:val="StyleUnderline"/>
        </w:rPr>
        <w:t xml:space="preserve">increase the fear of </w:t>
      </w:r>
      <w:r w:rsidRPr="0007468F">
        <w:rPr>
          <w:rStyle w:val="Emphasis"/>
        </w:rPr>
        <w:t>degrowth</w:t>
      </w:r>
      <w:r w:rsidRPr="0007468F">
        <w:rPr>
          <w:sz w:val="16"/>
        </w:rPr>
        <w:t xml:space="preserve">, especially </w:t>
      </w:r>
      <w:r w:rsidRPr="0007468F">
        <w:rPr>
          <w:rStyle w:val="StyleUnderline"/>
        </w:rPr>
        <w:t xml:space="preserve">regarding </w:t>
      </w:r>
      <w:r w:rsidRPr="006237B8">
        <w:rPr>
          <w:rStyle w:val="Emphasis"/>
          <w:highlight w:val="green"/>
        </w:rPr>
        <w:t>job security</w:t>
      </w:r>
      <w:r w:rsidRPr="006237B8">
        <w:rPr>
          <w:sz w:val="16"/>
          <w:highlight w:val="green"/>
        </w:rPr>
        <w:t xml:space="preserve"> </w:t>
      </w:r>
      <w:r w:rsidRPr="006237B8">
        <w:rPr>
          <w:rStyle w:val="StyleUnderline"/>
          <w:highlight w:val="green"/>
        </w:rPr>
        <w:t>and</w:t>
      </w:r>
      <w:r w:rsidRPr="0007468F">
        <w:rPr>
          <w:rStyle w:val="StyleUnderline"/>
        </w:rPr>
        <w:t xml:space="preserve"> lower </w:t>
      </w:r>
      <w:r w:rsidRPr="006237B8">
        <w:rPr>
          <w:rStyle w:val="Emphasis"/>
          <w:highlight w:val="green"/>
        </w:rPr>
        <w:t>living standards</w:t>
      </w:r>
      <w:r w:rsidRPr="0007468F">
        <w:rPr>
          <w:sz w:val="16"/>
        </w:rPr>
        <w:t>. The discussion shifts from a social to a personal level as individual concerns about livelihood and quality of life in degrowth scenarios are addressed.</w:t>
      </w:r>
    </w:p>
    <w:p w14:paraId="0ADEEAF2" w14:textId="77777777" w:rsidR="008F25E9" w:rsidRPr="0007468F" w:rsidRDefault="008F25E9" w:rsidP="008F25E9">
      <w:pPr>
        <w:rPr>
          <w:sz w:val="16"/>
        </w:rPr>
      </w:pPr>
      <w:r w:rsidRPr="0007468F">
        <w:rPr>
          <w:sz w:val="16"/>
        </w:rPr>
        <w:t>Anxiety over reduced living standards, job security</w:t>
      </w:r>
    </w:p>
    <w:p w14:paraId="24E7F3EC" w14:textId="77777777" w:rsidR="008F25E9" w:rsidRPr="0007468F" w:rsidRDefault="008F25E9" w:rsidP="008F25E9">
      <w:pPr>
        <w:rPr>
          <w:sz w:val="16"/>
        </w:rPr>
      </w:pPr>
      <w:r w:rsidRPr="0007468F">
        <w:rPr>
          <w:sz w:val="16"/>
        </w:rPr>
        <w:t xml:space="preserve">When considering a degrowth path, the primary concerns are a diminished standard of living and job loss. The </w:t>
      </w:r>
      <w:r w:rsidRPr="006237B8">
        <w:rPr>
          <w:rStyle w:val="StyleUnderline"/>
          <w:highlight w:val="green"/>
        </w:rPr>
        <w:t>fear</w:t>
      </w:r>
      <w:r w:rsidRPr="0007468F">
        <w:rPr>
          <w:sz w:val="16"/>
        </w:rPr>
        <w:t xml:space="preserve"> of a degrowth trajectory </w:t>
      </w:r>
      <w:r w:rsidRPr="0007468F">
        <w:rPr>
          <w:rStyle w:val="StyleUnderline"/>
        </w:rPr>
        <w:t xml:space="preserve">is </w:t>
      </w:r>
      <w:r w:rsidRPr="006237B8">
        <w:rPr>
          <w:rStyle w:val="Emphasis"/>
          <w:highlight w:val="green"/>
        </w:rPr>
        <w:t>deeply rooted</w:t>
      </w:r>
      <w:r w:rsidRPr="0007468F">
        <w:rPr>
          <w:rStyle w:val="StyleUnderline"/>
        </w:rPr>
        <w:t xml:space="preserve"> in society</w:t>
      </w:r>
      <w:r w:rsidRPr="0007468F">
        <w:rPr>
          <w:sz w:val="16"/>
        </w:rPr>
        <w:t xml:space="preserve">, </w:t>
      </w:r>
      <w:r w:rsidRPr="006237B8">
        <w:rPr>
          <w:rStyle w:val="StyleUnderline"/>
          <w:highlight w:val="green"/>
        </w:rPr>
        <w:t>given</w:t>
      </w:r>
      <w:r w:rsidRPr="0007468F">
        <w:rPr>
          <w:rStyle w:val="StyleUnderline"/>
        </w:rPr>
        <w:t xml:space="preserve"> the </w:t>
      </w:r>
      <w:r w:rsidRPr="006237B8">
        <w:rPr>
          <w:rStyle w:val="StyleUnderline"/>
          <w:highlight w:val="green"/>
        </w:rPr>
        <w:t xml:space="preserve">strong correlation between </w:t>
      </w:r>
      <w:r w:rsidRPr="006237B8">
        <w:rPr>
          <w:rStyle w:val="Emphasis"/>
          <w:highlight w:val="green"/>
        </w:rPr>
        <w:t>GDP</w:t>
      </w:r>
      <w:r w:rsidRPr="006237B8">
        <w:rPr>
          <w:rStyle w:val="StyleUnderline"/>
          <w:highlight w:val="green"/>
        </w:rPr>
        <w:t xml:space="preserve"> and </w:t>
      </w:r>
      <w:r w:rsidRPr="006237B8">
        <w:rPr>
          <w:rStyle w:val="Emphasis"/>
          <w:highlight w:val="green"/>
        </w:rPr>
        <w:t>employment</w:t>
      </w:r>
      <w:r w:rsidRPr="0007468F">
        <w:rPr>
          <w:sz w:val="16"/>
        </w:rPr>
        <w:t xml:space="preserve"> (Nickell, 1999) and perceived threats to job security (Victor, 2012.)</w:t>
      </w:r>
    </w:p>
    <w:p w14:paraId="71856C70" w14:textId="77777777" w:rsidR="008F25E9" w:rsidRPr="0007468F" w:rsidRDefault="008F25E9" w:rsidP="008F25E9">
      <w:pPr>
        <w:rPr>
          <w:sz w:val="16"/>
        </w:rPr>
      </w:pPr>
      <w:r w:rsidRPr="0007468F">
        <w:rPr>
          <w:sz w:val="16"/>
        </w:rPr>
        <w:t xml:space="preserve">Critics of the </w:t>
      </w:r>
      <w:r w:rsidRPr="0007468F">
        <w:rPr>
          <w:rStyle w:val="Emphasis"/>
        </w:rPr>
        <w:t>degrowth</w:t>
      </w:r>
      <w:r w:rsidRPr="0007468F">
        <w:rPr>
          <w:sz w:val="16"/>
        </w:rPr>
        <w:t xml:space="preserve"> movement </w:t>
      </w:r>
      <w:r w:rsidRPr="0007468F">
        <w:rPr>
          <w:rStyle w:val="StyleUnderline"/>
        </w:rPr>
        <w:t xml:space="preserve">express </w:t>
      </w:r>
      <w:r w:rsidRPr="006237B8">
        <w:rPr>
          <w:rStyle w:val="StyleUnderline"/>
          <w:highlight w:val="green"/>
        </w:rPr>
        <w:t>concern</w:t>
      </w:r>
      <w:r w:rsidRPr="0007468F">
        <w:rPr>
          <w:rStyle w:val="StyleUnderline"/>
        </w:rPr>
        <w:t xml:space="preserve"> that it could </w:t>
      </w:r>
      <w:r w:rsidRPr="006237B8">
        <w:rPr>
          <w:rStyle w:val="StyleUnderline"/>
          <w:highlight w:val="green"/>
        </w:rPr>
        <w:t xml:space="preserve">worsen </w:t>
      </w:r>
      <w:r w:rsidRPr="006237B8">
        <w:rPr>
          <w:rStyle w:val="Emphasis"/>
          <w:highlight w:val="green"/>
        </w:rPr>
        <w:t>inequalities</w:t>
      </w:r>
      <w:r w:rsidRPr="0007468F">
        <w:rPr>
          <w:sz w:val="16"/>
        </w:rPr>
        <w:t xml:space="preserve"> (Hickel,2020). While acknowledging the risks of degrowth and arguing for its necessity, proponents argue that it is necessary and propose comprehensive economic and social reforms to protect employment and living standards, such as a universal basic income or reduced work week (Kallis et al., 2018).</w:t>
      </w:r>
    </w:p>
    <w:p w14:paraId="269DFE5F" w14:textId="77777777" w:rsidR="008F25E9" w:rsidRPr="0007468F" w:rsidRDefault="008F25E9" w:rsidP="008F25E9">
      <w:pPr>
        <w:rPr>
          <w:sz w:val="16"/>
        </w:rPr>
      </w:pPr>
      <w:r w:rsidRPr="0007468F">
        <w:rPr>
          <w:sz w:val="16"/>
        </w:rPr>
        <w:t>Degrowth: a double-edged sword</w:t>
      </w:r>
    </w:p>
    <w:p w14:paraId="16345BC1" w14:textId="77777777" w:rsidR="008F25E9" w:rsidRPr="0007468F" w:rsidRDefault="008F25E9" w:rsidP="008F25E9">
      <w:pPr>
        <w:rPr>
          <w:sz w:val="16"/>
        </w:rPr>
      </w:pPr>
      <w:r w:rsidRPr="0007468F">
        <w:rPr>
          <w:sz w:val="16"/>
        </w:rPr>
        <w:t>The negative impact of degrowth</w:t>
      </w:r>
    </w:p>
    <w:p w14:paraId="71B0BB66" w14:textId="77777777" w:rsidR="008F25E9" w:rsidRPr="0007468F" w:rsidRDefault="008F25E9" w:rsidP="008F25E9">
      <w:pPr>
        <w:rPr>
          <w:sz w:val="16"/>
        </w:rPr>
      </w:pPr>
      <w:r w:rsidRPr="0007468F">
        <w:rPr>
          <w:sz w:val="16"/>
        </w:rPr>
        <w:t>While admirably working towards sustainable economic alternatives, degrowth opponents have criticized its inadvertently negative connotations that could harm its cause. Critics claim that degrowth implies decay or regression, which could generate negative emotions and even resistance in its audience (Schneider et al., 2010). Many misinterpret the term as a decrease in social progress or quality of life. Critics claim it does not capture its holistic vision for a shift toward achieving an equitable and sustainable community (van den Bergh, 2011).</w:t>
      </w:r>
    </w:p>
    <w:p w14:paraId="2412326A" w14:textId="77777777" w:rsidR="008F25E9" w:rsidRDefault="008F25E9" w:rsidP="008F25E9">
      <w:pPr>
        <w:rPr>
          <w:sz w:val="16"/>
        </w:rPr>
      </w:pPr>
      <w:r w:rsidRPr="0007468F">
        <w:rPr>
          <w:rStyle w:val="StyleUnderline"/>
        </w:rPr>
        <w:t>Degrowth</w:t>
      </w:r>
      <w:r w:rsidRPr="0007468F">
        <w:rPr>
          <w:sz w:val="16"/>
        </w:rPr>
        <w:t xml:space="preserve"> is criticized for </w:t>
      </w:r>
      <w:r w:rsidRPr="006237B8">
        <w:rPr>
          <w:rStyle w:val="StyleUnderline"/>
          <w:highlight w:val="green"/>
        </w:rPr>
        <w:t xml:space="preserve">lacking a clear </w:t>
      </w:r>
      <w:r w:rsidRPr="006237B8">
        <w:rPr>
          <w:rStyle w:val="Emphasis"/>
          <w:highlight w:val="green"/>
        </w:rPr>
        <w:t>roadmap</w:t>
      </w:r>
      <w:r w:rsidRPr="006237B8">
        <w:rPr>
          <w:rStyle w:val="StyleUnderline"/>
          <w:highlight w:val="green"/>
        </w:rPr>
        <w:t xml:space="preserve"> to achieve its goals</w:t>
      </w:r>
      <w:r w:rsidRPr="0007468F">
        <w:rPr>
          <w:sz w:val="16"/>
        </w:rPr>
        <w:t xml:space="preserve">. Critics see its theoretical </w:t>
      </w:r>
      <w:r w:rsidRPr="006237B8">
        <w:rPr>
          <w:rStyle w:val="StyleUnderline"/>
          <w:highlight w:val="green"/>
        </w:rPr>
        <w:t>framework</w:t>
      </w:r>
      <w:r w:rsidRPr="0007468F">
        <w:rPr>
          <w:rStyle w:val="StyleUnderline"/>
        </w:rPr>
        <w:t xml:space="preserve"> as too </w:t>
      </w:r>
      <w:r w:rsidRPr="0007468F">
        <w:rPr>
          <w:rStyle w:val="Emphasis"/>
        </w:rPr>
        <w:t>idealistic</w:t>
      </w:r>
      <w:r w:rsidRPr="0007468F">
        <w:rPr>
          <w:sz w:val="16"/>
        </w:rPr>
        <w:t xml:space="preserve"> </w:t>
      </w:r>
      <w:r w:rsidRPr="0007468F">
        <w:rPr>
          <w:rStyle w:val="StyleUnderline"/>
        </w:rPr>
        <w:t xml:space="preserve">and </w:t>
      </w:r>
      <w:r w:rsidRPr="006237B8">
        <w:rPr>
          <w:rStyle w:val="Emphasis"/>
          <w:highlight w:val="green"/>
        </w:rPr>
        <w:t>disconnected</w:t>
      </w:r>
      <w:r w:rsidRPr="006237B8">
        <w:rPr>
          <w:rStyle w:val="StyleUnderline"/>
          <w:highlight w:val="green"/>
        </w:rPr>
        <w:t xml:space="preserve"> from modern economies</w:t>
      </w:r>
      <w:r w:rsidRPr="0007468F">
        <w:rPr>
          <w:sz w:val="16"/>
        </w:rPr>
        <w:t xml:space="preserve"> (Martinez-Alier et al., 2010). Additionally, Raworth (2017) underscored its potential counterproductiveness, suggesting another name may better gain mainstream acceptance and help it achieve widespread support.</w:t>
      </w:r>
    </w:p>
    <w:p w14:paraId="609CA175" w14:textId="77777777" w:rsidR="00CB4192" w:rsidRPr="0007468F" w:rsidRDefault="00CB4192" w:rsidP="00CB4192">
      <w:pPr>
        <w:pStyle w:val="Analytics"/>
        <w:rPr>
          <w:rFonts w:cs="Calibri"/>
        </w:rPr>
      </w:pPr>
      <w:r w:rsidRPr="0007468F">
        <w:rPr>
          <w:rFonts w:cs="Calibri"/>
        </w:rPr>
        <w:t xml:space="preserve">Growth’s sustainable---that’s </w:t>
      </w:r>
      <w:r w:rsidRPr="0007468F">
        <w:rPr>
          <w:rFonts w:cs="Calibri"/>
          <w:u w:val="single"/>
        </w:rPr>
        <w:t>Smith</w:t>
      </w:r>
      <w:r w:rsidRPr="0007468F">
        <w:rPr>
          <w:rFonts w:cs="Calibri"/>
        </w:rPr>
        <w:t>.</w:t>
      </w:r>
    </w:p>
    <w:p w14:paraId="73EAFBBD" w14:textId="77777777" w:rsidR="00CB4192" w:rsidRPr="0007468F" w:rsidRDefault="00CB4192" w:rsidP="00CB4192">
      <w:pPr>
        <w:pStyle w:val="Analytics"/>
        <w:rPr>
          <w:rFonts w:cs="Calibri"/>
        </w:rPr>
      </w:pPr>
      <w:r w:rsidRPr="0007468F">
        <w:rPr>
          <w:rFonts w:cs="Calibri"/>
        </w:rPr>
        <w:t xml:space="preserve">1. </w:t>
      </w:r>
      <w:r w:rsidRPr="0007468F">
        <w:rPr>
          <w:rFonts w:cs="Calibri"/>
          <w:u w:val="single"/>
        </w:rPr>
        <w:t>Absolute decoupling</w:t>
      </w:r>
      <w:r w:rsidRPr="0007468F">
        <w:rPr>
          <w:rFonts w:cs="Calibri"/>
        </w:rPr>
        <w:t xml:space="preserve">---it’s </w:t>
      </w:r>
      <w:r w:rsidRPr="0007468F">
        <w:rPr>
          <w:rFonts w:cs="Calibri"/>
          <w:u w:val="single"/>
        </w:rPr>
        <w:t>objectively</w:t>
      </w:r>
      <w:r w:rsidRPr="0007468F">
        <w:rPr>
          <w:rFonts w:cs="Calibri"/>
        </w:rPr>
        <w:t xml:space="preserve"> happening in </w:t>
      </w:r>
      <w:r w:rsidRPr="0007468F">
        <w:rPr>
          <w:rFonts w:cs="Calibri"/>
          <w:u w:val="single"/>
        </w:rPr>
        <w:t>every urbanized nation</w:t>
      </w:r>
      <w:r w:rsidRPr="0007468F">
        <w:rPr>
          <w:rFonts w:cs="Calibri"/>
        </w:rPr>
        <w:t xml:space="preserve">. Our data </w:t>
      </w:r>
      <w:r w:rsidRPr="0007468F">
        <w:rPr>
          <w:rFonts w:cs="Calibri"/>
          <w:u w:val="single"/>
        </w:rPr>
        <w:t>prices in</w:t>
      </w:r>
      <w:r w:rsidRPr="0007468F">
        <w:rPr>
          <w:rFonts w:cs="Calibri"/>
        </w:rPr>
        <w:t xml:space="preserve"> offshoring and reject “not </w:t>
      </w:r>
      <w:r w:rsidRPr="0007468F">
        <w:rPr>
          <w:rFonts w:cs="Calibri"/>
          <w:u w:val="single"/>
        </w:rPr>
        <w:t>fast enough</w:t>
      </w:r>
      <w:r w:rsidRPr="0007468F">
        <w:rPr>
          <w:rFonts w:cs="Calibri"/>
        </w:rPr>
        <w:t xml:space="preserve">”: it’s only clear in </w:t>
      </w:r>
      <w:r w:rsidRPr="0007468F">
        <w:rPr>
          <w:rFonts w:cs="Calibri"/>
          <w:u w:val="single"/>
        </w:rPr>
        <w:t>hindsight</w:t>
      </w:r>
      <w:r w:rsidRPr="0007468F">
        <w:rPr>
          <w:rFonts w:cs="Calibri"/>
        </w:rPr>
        <w:t>.</w:t>
      </w:r>
    </w:p>
    <w:p w14:paraId="18C873A1" w14:textId="77777777" w:rsidR="00CB4192" w:rsidRPr="0007468F" w:rsidRDefault="00CB4192" w:rsidP="00CB4192">
      <w:pPr>
        <w:pStyle w:val="Analytics"/>
        <w:rPr>
          <w:rFonts w:cs="Calibri"/>
        </w:rPr>
      </w:pPr>
      <w:r w:rsidRPr="0007468F">
        <w:rPr>
          <w:rFonts w:cs="Calibri"/>
        </w:rPr>
        <w:t xml:space="preserve">2. </w:t>
      </w:r>
      <w:r w:rsidRPr="0007468F">
        <w:rPr>
          <w:rFonts w:cs="Calibri"/>
          <w:u w:val="single"/>
        </w:rPr>
        <w:t>Ingenuity</w:t>
      </w:r>
      <w:r w:rsidRPr="0007468F">
        <w:rPr>
          <w:rFonts w:cs="Calibri"/>
        </w:rPr>
        <w:t>---</w:t>
      </w:r>
      <w:r w:rsidRPr="0007468F">
        <w:rPr>
          <w:rFonts w:cs="Calibri"/>
          <w:u w:val="single"/>
        </w:rPr>
        <w:t>substitution</w:t>
      </w:r>
      <w:r w:rsidRPr="0007468F">
        <w:rPr>
          <w:rFonts w:cs="Calibri"/>
        </w:rPr>
        <w:t xml:space="preserve"> and </w:t>
      </w:r>
      <w:r w:rsidRPr="0007468F">
        <w:rPr>
          <w:rFonts w:cs="Calibri"/>
          <w:u w:val="single"/>
        </w:rPr>
        <w:t>recycling</w:t>
      </w:r>
      <w:r w:rsidRPr="0007468F">
        <w:rPr>
          <w:rFonts w:cs="Calibri"/>
        </w:rPr>
        <w:t xml:space="preserve"> make shortages </w:t>
      </w:r>
      <w:r w:rsidRPr="0007468F">
        <w:rPr>
          <w:rFonts w:cs="Calibri"/>
          <w:u w:val="single"/>
        </w:rPr>
        <w:t>obsolete</w:t>
      </w:r>
      <w:r w:rsidRPr="0007468F">
        <w:rPr>
          <w:rFonts w:cs="Calibri"/>
        </w:rPr>
        <w:t>.</w:t>
      </w:r>
    </w:p>
    <w:p w14:paraId="5D08A59A" w14:textId="77777777" w:rsidR="00CB4192" w:rsidRPr="0007468F" w:rsidRDefault="00CB4192" w:rsidP="00CB4192">
      <w:pPr>
        <w:pStyle w:val="Analytics"/>
        <w:rPr>
          <w:rFonts w:cs="Calibri"/>
        </w:rPr>
      </w:pPr>
      <w:r w:rsidRPr="0007468F">
        <w:rPr>
          <w:rFonts w:cs="Calibri"/>
        </w:rPr>
        <w:t xml:space="preserve">3. </w:t>
      </w:r>
      <w:r w:rsidRPr="0007468F">
        <w:rPr>
          <w:rFonts w:cs="Calibri"/>
          <w:u w:val="single"/>
        </w:rPr>
        <w:t>Scale-back</w:t>
      </w:r>
      <w:r w:rsidRPr="0007468F">
        <w:rPr>
          <w:rFonts w:cs="Calibri"/>
        </w:rPr>
        <w:t xml:space="preserve">---empirics prove if we overuse a resource, we’ll just use less of it </w:t>
      </w:r>
      <w:r w:rsidRPr="0007468F">
        <w:rPr>
          <w:rFonts w:cs="Calibri"/>
          <w:u w:val="single"/>
        </w:rPr>
        <w:t>without</w:t>
      </w:r>
      <w:r w:rsidRPr="0007468F">
        <w:rPr>
          <w:rFonts w:cs="Calibri"/>
        </w:rPr>
        <w:t xml:space="preserve"> damaging growth.</w:t>
      </w:r>
    </w:p>
    <w:p w14:paraId="65BEB7C3" w14:textId="755C135E" w:rsidR="00CB4192" w:rsidRPr="00CB4192" w:rsidRDefault="00CB4192" w:rsidP="00CB4192">
      <w:pPr>
        <w:pStyle w:val="Analytics"/>
        <w:rPr>
          <w:rFonts w:cs="Calibri"/>
        </w:rPr>
      </w:pPr>
      <w:r w:rsidRPr="0007468F">
        <w:rPr>
          <w:rFonts w:cs="Calibri"/>
        </w:rPr>
        <w:t xml:space="preserve">4. </w:t>
      </w:r>
      <w:r w:rsidRPr="0007468F">
        <w:rPr>
          <w:rFonts w:cs="Calibri"/>
          <w:u w:val="single"/>
        </w:rPr>
        <w:t>Self-regulation</w:t>
      </w:r>
      <w:r w:rsidRPr="0007468F">
        <w:rPr>
          <w:rFonts w:cs="Calibri"/>
        </w:rPr>
        <w:t xml:space="preserve">---environmental externalities </w:t>
      </w:r>
      <w:r w:rsidRPr="0007468F">
        <w:rPr>
          <w:rFonts w:cs="Calibri"/>
          <w:u w:val="single"/>
        </w:rPr>
        <w:t>prove</w:t>
      </w:r>
      <w:r w:rsidRPr="0007468F">
        <w:rPr>
          <w:rFonts w:cs="Calibri"/>
        </w:rPr>
        <w:t xml:space="preserve"> the economy trends towards damage </w:t>
      </w:r>
      <w:r w:rsidRPr="0007468F">
        <w:rPr>
          <w:rFonts w:cs="Calibri"/>
          <w:u w:val="single"/>
        </w:rPr>
        <w:t>reduction</w:t>
      </w:r>
      <w:r w:rsidRPr="0007468F">
        <w:rPr>
          <w:rFonts w:cs="Calibri"/>
        </w:rPr>
        <w:t>.</w:t>
      </w:r>
    </w:p>
    <w:p w14:paraId="19ADDD8D" w14:textId="77777777" w:rsidR="008F25E9" w:rsidRPr="0007468F" w:rsidRDefault="008F25E9" w:rsidP="008F25E9">
      <w:pPr>
        <w:pStyle w:val="Heading4"/>
        <w:rPr>
          <w:rFonts w:cs="Calibri"/>
          <w:u w:val="single"/>
        </w:rPr>
      </w:pPr>
      <w:bookmarkStart w:id="0" w:name="_Hlk182047559"/>
      <w:r w:rsidRPr="0007468F">
        <w:rPr>
          <w:rFonts w:cs="Calibri"/>
        </w:rPr>
        <w:t xml:space="preserve">No transition---degrowth causes </w:t>
      </w:r>
      <w:r w:rsidRPr="0007468F">
        <w:rPr>
          <w:rFonts w:cs="Calibri"/>
          <w:u w:val="single"/>
        </w:rPr>
        <w:t>right-wing populism.</w:t>
      </w:r>
    </w:p>
    <w:p w14:paraId="3E1938F9" w14:textId="77777777" w:rsidR="008F25E9" w:rsidRPr="0007468F" w:rsidRDefault="008F25E9" w:rsidP="008F25E9">
      <w:r w:rsidRPr="0007468F">
        <w:t xml:space="preserve">Milena </w:t>
      </w:r>
      <w:r w:rsidRPr="0007468F">
        <w:rPr>
          <w:rStyle w:val="Style13ptBold"/>
        </w:rPr>
        <w:t>Büchs and</w:t>
      </w:r>
      <w:r w:rsidRPr="0007468F">
        <w:t xml:space="preserve"> Max </w:t>
      </w:r>
      <w:r w:rsidRPr="0007468F">
        <w:rPr>
          <w:rStyle w:val="Style13ptBold"/>
        </w:rPr>
        <w:t>Koch 19</w:t>
      </w:r>
      <w:r w:rsidRPr="0007468F">
        <w:t>, Dr Milena Buchs is an environmental social scientist and specialises on sustainable welfare and wellbeing, Max Koch is Professor in the School of Social Work at Lund University, “Challenges for the degrowth transition: The debate about wellbeing,” Futures, Volume 105, January 2019, Pages 155-165, https://www.sciencedirect.com/science/article/pii/S0016328718300715</w:t>
      </w:r>
    </w:p>
    <w:p w14:paraId="68AB7E9F" w14:textId="77777777" w:rsidR="008F25E9" w:rsidRPr="0007468F" w:rsidRDefault="008F25E9" w:rsidP="008F25E9">
      <w:pPr>
        <w:rPr>
          <w:u w:val="single"/>
        </w:rPr>
      </w:pPr>
      <w:r w:rsidRPr="006237B8">
        <w:rPr>
          <w:rStyle w:val="Emphasis"/>
          <w:highlight w:val="green"/>
        </w:rPr>
        <w:t>Several scholars</w:t>
      </w:r>
      <w:r w:rsidRPr="0007468F">
        <w:rPr>
          <w:rStyle w:val="StyleUnderline"/>
        </w:rPr>
        <w:t xml:space="preserve"> have recently </w:t>
      </w:r>
      <w:r w:rsidRPr="006237B8">
        <w:rPr>
          <w:rStyle w:val="StyleUnderline"/>
          <w:highlight w:val="green"/>
        </w:rPr>
        <w:t>highlighted</w:t>
      </w:r>
      <w:r w:rsidRPr="0007468F">
        <w:rPr>
          <w:rStyle w:val="StyleUnderline"/>
        </w:rPr>
        <w:t xml:space="preserve"> the potential for </w:t>
      </w:r>
      <w:r w:rsidRPr="006237B8">
        <w:rPr>
          <w:rStyle w:val="Emphasis"/>
          <w:highlight w:val="green"/>
        </w:rPr>
        <w:t>social conflict</w:t>
      </w:r>
      <w:r w:rsidRPr="006237B8">
        <w:rPr>
          <w:rStyle w:val="StyleUnderline"/>
          <w:highlight w:val="green"/>
        </w:rPr>
        <w:t xml:space="preserve"> </w:t>
      </w:r>
      <w:r w:rsidRPr="006237B8">
        <w:rPr>
          <w:rStyle w:val="Emphasis"/>
          <w:highlight w:val="green"/>
        </w:rPr>
        <w:t>inherent</w:t>
      </w:r>
      <w:r w:rsidRPr="006237B8">
        <w:rPr>
          <w:rStyle w:val="StyleUnderline"/>
          <w:highlight w:val="green"/>
        </w:rPr>
        <w:t xml:space="preserve"> in</w:t>
      </w:r>
      <w:r w:rsidRPr="0007468F">
        <w:rPr>
          <w:rStyle w:val="StyleUnderline"/>
        </w:rPr>
        <w:t xml:space="preserve"> </w:t>
      </w:r>
      <w:r w:rsidRPr="006237B8">
        <w:rPr>
          <w:rStyle w:val="Emphasis"/>
          <w:highlight w:val="green"/>
        </w:rPr>
        <w:t>(rapid) social change.</w:t>
      </w:r>
      <w:r w:rsidRPr="0007468F">
        <w:rPr>
          <w:sz w:val="16"/>
        </w:rPr>
        <w:t xml:space="preserve"> For instance, Maja Göpel (2016: 49) remarks: “</w:t>
      </w:r>
      <w:r w:rsidRPr="0007468F">
        <w:rPr>
          <w:rStyle w:val="StyleUnderline"/>
        </w:rPr>
        <w:t xml:space="preserve">Unsurprisingly, the </w:t>
      </w:r>
      <w:r w:rsidRPr="0007468F">
        <w:rPr>
          <w:rStyle w:val="Emphasis"/>
        </w:rPr>
        <w:t>navigation</w:t>
      </w:r>
      <w:r w:rsidRPr="0007468F">
        <w:rPr>
          <w:rStyle w:val="StyleUnderline"/>
        </w:rPr>
        <w:t xml:space="preserve"> or </w:t>
      </w:r>
      <w:r w:rsidRPr="006237B8">
        <w:rPr>
          <w:rStyle w:val="Emphasis"/>
          <w:highlight w:val="green"/>
        </w:rPr>
        <w:t>transition phase</w:t>
      </w:r>
      <w:r w:rsidRPr="0007468F">
        <w:rPr>
          <w:rStyle w:val="StyleUnderline"/>
        </w:rPr>
        <w:t xml:space="preserve"> in </w:t>
      </w:r>
      <w:r w:rsidRPr="0007468F">
        <w:rPr>
          <w:rStyle w:val="Emphasis"/>
        </w:rPr>
        <w:t>shifting paradigms</w:t>
      </w:r>
      <w:r w:rsidRPr="0007468F">
        <w:rPr>
          <w:sz w:val="16"/>
        </w:rPr>
        <w:t xml:space="preserve"> </w:t>
      </w:r>
      <w:r w:rsidRPr="0007468F">
        <w:rPr>
          <w:rStyle w:val="StyleUnderline"/>
        </w:rPr>
        <w:t xml:space="preserve">as well as </w:t>
      </w:r>
      <w:r w:rsidRPr="0007468F">
        <w:rPr>
          <w:rStyle w:val="Emphasis"/>
        </w:rPr>
        <w:t>governance solutions</w:t>
      </w:r>
      <w:r w:rsidRPr="0007468F">
        <w:rPr>
          <w:rStyle w:val="StyleUnderline"/>
        </w:rPr>
        <w:t xml:space="preserve"> is</w:t>
      </w:r>
      <w:r w:rsidRPr="0007468F">
        <w:rPr>
          <w:sz w:val="16"/>
        </w:rPr>
        <w:t xml:space="preserve"> </w:t>
      </w:r>
      <w:r w:rsidRPr="006237B8">
        <w:rPr>
          <w:rStyle w:val="StyleUnderline"/>
          <w:highlight w:val="green"/>
        </w:rPr>
        <w:t>marked by</w:t>
      </w:r>
      <w:r w:rsidRPr="0007468F">
        <w:rPr>
          <w:rStyle w:val="StyleUnderline"/>
        </w:rPr>
        <w:t xml:space="preserve"> </w:t>
      </w:r>
      <w:r w:rsidRPr="006237B8">
        <w:rPr>
          <w:rStyle w:val="Emphasis"/>
          <w:highlight w:val="green"/>
        </w:rPr>
        <w:t>chaos</w:t>
      </w:r>
      <w:r w:rsidRPr="006237B8">
        <w:rPr>
          <w:rStyle w:val="StyleUnderline"/>
          <w:highlight w:val="green"/>
        </w:rPr>
        <w:t xml:space="preserve">, </w:t>
      </w:r>
      <w:r w:rsidRPr="006237B8">
        <w:rPr>
          <w:rStyle w:val="Emphasis"/>
          <w:highlight w:val="green"/>
        </w:rPr>
        <w:t>politicization</w:t>
      </w:r>
      <w:r w:rsidRPr="006237B8">
        <w:rPr>
          <w:sz w:val="16"/>
          <w:highlight w:val="green"/>
        </w:rPr>
        <w:t xml:space="preserve">, </w:t>
      </w:r>
      <w:r w:rsidRPr="006237B8">
        <w:rPr>
          <w:rStyle w:val="Emphasis"/>
          <w:highlight w:val="green"/>
        </w:rPr>
        <w:t>unease</w:t>
      </w:r>
      <w:r w:rsidRPr="006237B8">
        <w:rPr>
          <w:sz w:val="16"/>
          <w:highlight w:val="green"/>
        </w:rPr>
        <w:t xml:space="preserve"> </w:t>
      </w:r>
      <w:r w:rsidRPr="006237B8">
        <w:rPr>
          <w:rStyle w:val="StyleUnderline"/>
          <w:highlight w:val="green"/>
        </w:rPr>
        <w:t>and</w:t>
      </w:r>
      <w:r w:rsidRPr="006237B8">
        <w:rPr>
          <w:sz w:val="16"/>
          <w:highlight w:val="green"/>
        </w:rPr>
        <w:t xml:space="preserve"> </w:t>
      </w:r>
      <w:r w:rsidRPr="006237B8">
        <w:rPr>
          <w:rStyle w:val="Emphasis"/>
          <w:highlight w:val="green"/>
        </w:rPr>
        <w:t>power-ridden struggles</w:t>
      </w:r>
      <w:r w:rsidRPr="0007468F">
        <w:rPr>
          <w:sz w:val="16"/>
        </w:rPr>
        <w:t xml:space="preserve">”. Wolfgang Streeck has issued similar warnings (Streeck et al., 2016: 169). </w:t>
      </w:r>
      <w:r w:rsidRPr="0007468F">
        <w:rPr>
          <w:rStyle w:val="StyleUnderline"/>
        </w:rPr>
        <w:t xml:space="preserve">It is not difficult to see how such </w:t>
      </w:r>
      <w:r w:rsidRPr="006237B8">
        <w:rPr>
          <w:rStyle w:val="StyleUnderline"/>
          <w:highlight w:val="green"/>
        </w:rPr>
        <w:t>scenarios</w:t>
      </w:r>
      <w:r w:rsidRPr="0007468F">
        <w:rPr>
          <w:rStyle w:val="StyleUnderline"/>
        </w:rPr>
        <w:t xml:space="preserve"> bear the potential of </w:t>
      </w:r>
      <w:r w:rsidRPr="006237B8">
        <w:rPr>
          <w:rStyle w:val="Emphasis"/>
          <w:highlight w:val="green"/>
        </w:rPr>
        <w:t>undermin</w:t>
      </w:r>
      <w:r w:rsidRPr="0007468F">
        <w:rPr>
          <w:rStyle w:val="Emphasis"/>
        </w:rPr>
        <w:t>ing</w:t>
      </w:r>
      <w:r w:rsidRPr="0007468F">
        <w:rPr>
          <w:rStyle w:val="StyleUnderline"/>
        </w:rPr>
        <w:t xml:space="preserve"> some of the </w:t>
      </w:r>
      <w:r w:rsidRPr="0007468F">
        <w:rPr>
          <w:rStyle w:val="Emphasis"/>
        </w:rPr>
        <w:t xml:space="preserve">fundamental </w:t>
      </w:r>
      <w:r w:rsidRPr="006237B8">
        <w:rPr>
          <w:rStyle w:val="Emphasis"/>
          <w:highlight w:val="green"/>
        </w:rPr>
        <w:t>conditions</w:t>
      </w:r>
      <w:r w:rsidRPr="0007468F">
        <w:rPr>
          <w:sz w:val="16"/>
        </w:rPr>
        <w:t xml:space="preserve"> that are </w:t>
      </w:r>
      <w:r w:rsidRPr="006237B8">
        <w:rPr>
          <w:rStyle w:val="Emphasis"/>
          <w:highlight w:val="green"/>
        </w:rPr>
        <w:t>necessary for</w:t>
      </w:r>
      <w:r w:rsidRPr="0007468F">
        <w:rPr>
          <w:rStyle w:val="Emphasis"/>
        </w:rPr>
        <w:t xml:space="preserve"> the </w:t>
      </w:r>
      <w:r w:rsidRPr="006237B8">
        <w:rPr>
          <w:rStyle w:val="Emphasis"/>
          <w:highlight w:val="green"/>
        </w:rPr>
        <w:t>satisfaction of basic needs</w:t>
      </w:r>
      <w:r w:rsidRPr="0007468F">
        <w:rPr>
          <w:sz w:val="16"/>
        </w:rPr>
        <w:t xml:space="preserve"> as discussed above, </w:t>
      </w:r>
      <w:r w:rsidRPr="0007468F">
        <w:rPr>
          <w:rStyle w:val="StyleUnderline"/>
        </w:rPr>
        <w:t xml:space="preserve">and hence the danger of generating </w:t>
      </w:r>
      <w:r w:rsidRPr="0007468F">
        <w:rPr>
          <w:rStyle w:val="Emphasis"/>
        </w:rPr>
        <w:t>substantial wellbeing losses</w:t>
      </w:r>
      <w:r w:rsidRPr="0007468F">
        <w:rPr>
          <w:rStyle w:val="StyleUnderline"/>
        </w:rPr>
        <w:t xml:space="preserve"> for current and near-future generations.</w:t>
      </w:r>
    </w:p>
    <w:p w14:paraId="1625959F" w14:textId="77777777" w:rsidR="008F25E9" w:rsidRPr="0007468F" w:rsidRDefault="008F25E9" w:rsidP="008F25E9">
      <w:pPr>
        <w:rPr>
          <w:rStyle w:val="StyleUnderline"/>
        </w:rPr>
      </w:pPr>
      <w:r w:rsidRPr="0007468F">
        <w:rPr>
          <w:sz w:val="16"/>
        </w:rPr>
        <w:t xml:space="preserve">In the current context, </w:t>
      </w:r>
      <w:r w:rsidRPr="0007468F">
        <w:rPr>
          <w:rStyle w:val="StyleUnderline"/>
        </w:rPr>
        <w:t xml:space="preserve">it is very </w:t>
      </w:r>
      <w:r w:rsidRPr="006237B8">
        <w:rPr>
          <w:rStyle w:val="Emphasis"/>
          <w:highlight w:val="green"/>
        </w:rPr>
        <w:t>difficult to imagine</w:t>
      </w:r>
      <w:r w:rsidRPr="0007468F">
        <w:rPr>
          <w:rStyle w:val="StyleUnderline"/>
        </w:rPr>
        <w:t xml:space="preserve"> that </w:t>
      </w:r>
      <w:r w:rsidRPr="006237B8">
        <w:rPr>
          <w:rStyle w:val="StyleUnderline"/>
          <w:highlight w:val="green"/>
        </w:rPr>
        <w:t>we</w:t>
      </w:r>
      <w:r w:rsidRPr="0007468F">
        <w:rPr>
          <w:rStyle w:val="StyleUnderline"/>
        </w:rPr>
        <w:t xml:space="preserve"> might be able to </w:t>
      </w:r>
      <w:r w:rsidRPr="006237B8">
        <w:rPr>
          <w:rStyle w:val="StyleUnderline"/>
          <w:highlight w:val="green"/>
        </w:rPr>
        <w:t xml:space="preserve">observe a </w:t>
      </w:r>
      <w:r w:rsidRPr="0007468F">
        <w:rPr>
          <w:rStyle w:val="Emphasis"/>
        </w:rPr>
        <w:t>rapid</w:t>
      </w:r>
      <w:r w:rsidRPr="0007468F">
        <w:rPr>
          <w:rStyle w:val="StyleUnderline"/>
        </w:rPr>
        <w:t xml:space="preserve"> and </w:t>
      </w:r>
      <w:r w:rsidRPr="006237B8">
        <w:rPr>
          <w:rStyle w:val="Emphasis"/>
          <w:highlight w:val="green"/>
        </w:rPr>
        <w:t>radical cultural change</w:t>
      </w:r>
      <w:r w:rsidRPr="0007468F">
        <w:rPr>
          <w:rStyle w:val="StyleUnderline"/>
        </w:rPr>
        <w:t xml:space="preserve"> in which people adopt</w:t>
      </w:r>
      <w:r w:rsidRPr="0007468F">
        <w:rPr>
          <w:sz w:val="16"/>
        </w:rPr>
        <w:t xml:space="preserve"> </w:t>
      </w:r>
      <w:r w:rsidRPr="0007468F">
        <w:rPr>
          <w:rStyle w:val="Emphasis"/>
        </w:rPr>
        <w:t>identities</w:t>
      </w:r>
      <w:r w:rsidRPr="0007468F">
        <w:rPr>
          <w:sz w:val="16"/>
        </w:rPr>
        <w:t xml:space="preserve"> </w:t>
      </w:r>
      <w:r w:rsidRPr="0007468F">
        <w:rPr>
          <w:rStyle w:val="StyleUnderline"/>
        </w:rPr>
        <w:t>and related lifestyles</w:t>
      </w:r>
      <w:r w:rsidRPr="0007468F">
        <w:rPr>
          <w:sz w:val="16"/>
        </w:rPr>
        <w:t xml:space="preserve"> </w:t>
      </w:r>
      <w:r w:rsidRPr="0007468F">
        <w:rPr>
          <w:rStyle w:val="StyleUnderline"/>
        </w:rPr>
        <w:t xml:space="preserve">that value </w:t>
      </w:r>
      <w:r w:rsidRPr="0007468F">
        <w:rPr>
          <w:rStyle w:val="Emphasis"/>
        </w:rPr>
        <w:t>intrinsically motivated activities</w:t>
      </w:r>
      <w:r w:rsidRPr="0007468F">
        <w:rPr>
          <w:rStyle w:val="StyleUnderline"/>
        </w:rPr>
        <w:t xml:space="preserve"> </w:t>
      </w:r>
      <w:r w:rsidRPr="006237B8">
        <w:rPr>
          <w:rStyle w:val="StyleUnderline"/>
          <w:highlight w:val="green"/>
        </w:rPr>
        <w:t>over</w:t>
      </w:r>
      <w:r w:rsidRPr="006237B8">
        <w:rPr>
          <w:sz w:val="16"/>
          <w:highlight w:val="green"/>
        </w:rPr>
        <w:t xml:space="preserve"> </w:t>
      </w:r>
      <w:r w:rsidRPr="006237B8">
        <w:rPr>
          <w:rStyle w:val="StyleUnderline"/>
          <w:highlight w:val="green"/>
        </w:rPr>
        <w:t>pursuing</w:t>
      </w:r>
      <w:r w:rsidRPr="0007468F">
        <w:rPr>
          <w:rStyle w:val="StyleUnderline"/>
        </w:rPr>
        <w:t xml:space="preserve"> </w:t>
      </w:r>
      <w:r w:rsidRPr="0007468F">
        <w:rPr>
          <w:rStyle w:val="Emphasis"/>
        </w:rPr>
        <w:t>satisfaction</w:t>
      </w:r>
      <w:r w:rsidRPr="0007468F">
        <w:rPr>
          <w:rStyle w:val="StyleUnderline"/>
        </w:rPr>
        <w:t xml:space="preserve"> and </w:t>
      </w:r>
      <w:r w:rsidRPr="0007468F">
        <w:rPr>
          <w:rStyle w:val="Emphasis"/>
        </w:rPr>
        <w:t>status</w:t>
      </w:r>
      <w:r w:rsidRPr="0007468F">
        <w:rPr>
          <w:sz w:val="16"/>
        </w:rPr>
        <w:t xml:space="preserve"> </w:t>
      </w:r>
      <w:r w:rsidRPr="0007468F">
        <w:rPr>
          <w:rStyle w:val="StyleUnderline"/>
        </w:rPr>
        <w:t>through</w:t>
      </w:r>
      <w:r w:rsidRPr="0007468F">
        <w:rPr>
          <w:sz w:val="16"/>
        </w:rPr>
        <w:t xml:space="preserve"> </w:t>
      </w:r>
      <w:r w:rsidRPr="0007468F">
        <w:rPr>
          <w:rStyle w:val="Emphasis"/>
        </w:rPr>
        <w:t>careers</w:t>
      </w:r>
      <w:r w:rsidRPr="0007468F">
        <w:rPr>
          <w:sz w:val="16"/>
        </w:rPr>
        <w:t xml:space="preserve"> </w:t>
      </w:r>
      <w:r w:rsidRPr="0007468F">
        <w:rPr>
          <w:rStyle w:val="StyleUnderline"/>
        </w:rPr>
        <w:t>and</w:t>
      </w:r>
      <w:r w:rsidRPr="0007468F">
        <w:rPr>
          <w:sz w:val="16"/>
        </w:rPr>
        <w:t xml:space="preserve"> </w:t>
      </w:r>
      <w:r w:rsidRPr="006237B8">
        <w:rPr>
          <w:rStyle w:val="Emphasis"/>
          <w:highlight w:val="green"/>
        </w:rPr>
        <w:t>consumption</w:t>
      </w:r>
      <w:r w:rsidRPr="0007468F">
        <w:rPr>
          <w:sz w:val="16"/>
        </w:rPr>
        <w:t xml:space="preserve">. </w:t>
      </w:r>
      <w:r w:rsidRPr="0007468F">
        <w:rPr>
          <w:rStyle w:val="StyleUnderline"/>
        </w:rPr>
        <w:t>Even more worryingly, political events in Europe, the</w:t>
      </w:r>
      <w:r w:rsidRPr="0007468F">
        <w:rPr>
          <w:sz w:val="16"/>
        </w:rPr>
        <w:t xml:space="preserve"> </w:t>
      </w:r>
      <w:r w:rsidRPr="0007468F">
        <w:rPr>
          <w:rStyle w:val="StyleUnderline"/>
        </w:rPr>
        <w:t xml:space="preserve">United States and elsewhere since the ‘Great Crash’ of 2008 indicate that </w:t>
      </w:r>
      <w:r w:rsidRPr="006237B8">
        <w:rPr>
          <w:rStyle w:val="StyleUnderline"/>
          <w:highlight w:val="green"/>
        </w:rPr>
        <w:t>times of</w:t>
      </w:r>
      <w:r w:rsidRPr="006237B8">
        <w:rPr>
          <w:sz w:val="16"/>
          <w:highlight w:val="green"/>
        </w:rPr>
        <w:t xml:space="preserve"> </w:t>
      </w:r>
      <w:r w:rsidRPr="006237B8">
        <w:rPr>
          <w:rStyle w:val="Emphasis"/>
          <w:highlight w:val="green"/>
        </w:rPr>
        <w:t>negative</w:t>
      </w:r>
      <w:r w:rsidRPr="0007468F">
        <w:rPr>
          <w:sz w:val="16"/>
        </w:rPr>
        <w:t xml:space="preserve"> </w:t>
      </w:r>
      <w:r w:rsidRPr="0007468F">
        <w:rPr>
          <w:rStyle w:val="StyleUnderline"/>
        </w:rPr>
        <w:t xml:space="preserve">or </w:t>
      </w:r>
      <w:r w:rsidRPr="0007468F">
        <w:rPr>
          <w:rStyle w:val="Emphasis"/>
        </w:rPr>
        <w:t xml:space="preserve">stagnant </w:t>
      </w:r>
      <w:r w:rsidRPr="006237B8">
        <w:rPr>
          <w:rStyle w:val="Emphasis"/>
          <w:highlight w:val="green"/>
        </w:rPr>
        <w:t>growth</w:t>
      </w:r>
      <w:r w:rsidRPr="006237B8">
        <w:rPr>
          <w:rStyle w:val="StyleUnderline"/>
          <w:highlight w:val="green"/>
        </w:rPr>
        <w:t xml:space="preserve"> can provide</w:t>
      </w:r>
      <w:r w:rsidRPr="0007468F">
        <w:rPr>
          <w:rStyle w:val="StyleUnderline"/>
        </w:rPr>
        <w:t xml:space="preserve"> a </w:t>
      </w:r>
      <w:r w:rsidRPr="006237B8">
        <w:rPr>
          <w:rStyle w:val="Emphasis"/>
          <w:highlight w:val="green"/>
        </w:rPr>
        <w:t>breeding ground</w:t>
      </w:r>
      <w:r w:rsidRPr="006237B8">
        <w:rPr>
          <w:rStyle w:val="StyleUnderline"/>
          <w:highlight w:val="green"/>
        </w:rPr>
        <w:t xml:space="preserve"> for </w:t>
      </w:r>
      <w:r w:rsidRPr="006237B8">
        <w:rPr>
          <w:rStyle w:val="Emphasis"/>
          <w:highlight w:val="green"/>
        </w:rPr>
        <w:t>populist</w:t>
      </w:r>
      <w:r w:rsidRPr="0007468F">
        <w:rPr>
          <w:sz w:val="16"/>
        </w:rPr>
        <w:t xml:space="preserve">, </w:t>
      </w:r>
      <w:r w:rsidRPr="0007468F">
        <w:rPr>
          <w:rStyle w:val="Emphasis"/>
        </w:rPr>
        <w:t>nationalistic</w:t>
      </w:r>
      <w:r w:rsidRPr="0007468F">
        <w:rPr>
          <w:rStyle w:val="StyleUnderline"/>
        </w:rPr>
        <w:t xml:space="preserve"> and </w:t>
      </w:r>
      <w:r w:rsidRPr="0007468F">
        <w:rPr>
          <w:rStyle w:val="Emphasis"/>
        </w:rPr>
        <w:t xml:space="preserve">anti-democratic </w:t>
      </w:r>
      <w:r w:rsidRPr="006237B8">
        <w:rPr>
          <w:rStyle w:val="Emphasis"/>
          <w:highlight w:val="green"/>
        </w:rPr>
        <w:t>movements</w:t>
      </w:r>
      <w:r w:rsidRPr="0007468F">
        <w:rPr>
          <w:rStyle w:val="Emphasis"/>
        </w:rPr>
        <w:t>.</w:t>
      </w:r>
      <w:r w:rsidRPr="0007468F">
        <w:rPr>
          <w:sz w:val="16"/>
        </w:rPr>
        <w:t xml:space="preserve"> </w:t>
      </w:r>
      <w:r w:rsidRPr="006237B8">
        <w:rPr>
          <w:rStyle w:val="Emphasis"/>
          <w:highlight w:val="green"/>
        </w:rPr>
        <w:t>Economic insecurity</w:t>
      </w:r>
      <w:r w:rsidRPr="0007468F">
        <w:rPr>
          <w:rStyle w:val="StyleUnderline"/>
        </w:rPr>
        <w:t xml:space="preserve">, a perceived </w:t>
      </w:r>
      <w:r w:rsidRPr="0007468F">
        <w:rPr>
          <w:rStyle w:val="Emphasis"/>
        </w:rPr>
        <w:t>threat</w:t>
      </w:r>
      <w:r w:rsidRPr="0007468F">
        <w:rPr>
          <w:rStyle w:val="StyleUnderline"/>
        </w:rPr>
        <w:t xml:space="preserve"> of established identities through </w:t>
      </w:r>
      <w:r w:rsidRPr="0007468F">
        <w:rPr>
          <w:rStyle w:val="Emphasis"/>
        </w:rPr>
        <w:t>migrants</w:t>
      </w:r>
      <w:r w:rsidRPr="0007468F">
        <w:rPr>
          <w:rStyle w:val="StyleUnderline"/>
        </w:rPr>
        <w:t xml:space="preserve">, </w:t>
      </w:r>
      <w:r w:rsidRPr="006237B8">
        <w:rPr>
          <w:rStyle w:val="StyleUnderline"/>
          <w:highlight w:val="green"/>
        </w:rPr>
        <w:t>and</w:t>
      </w:r>
      <w:r w:rsidRPr="006237B8">
        <w:rPr>
          <w:sz w:val="16"/>
          <w:highlight w:val="green"/>
        </w:rPr>
        <w:t xml:space="preserve"> </w:t>
      </w:r>
      <w:r w:rsidRPr="006237B8">
        <w:rPr>
          <w:rStyle w:val="Emphasis"/>
          <w:highlight w:val="green"/>
        </w:rPr>
        <w:t>deep mistrust</w:t>
      </w:r>
      <w:r w:rsidRPr="0007468F">
        <w:rPr>
          <w:sz w:val="16"/>
        </w:rPr>
        <w:t xml:space="preserve"> </w:t>
      </w:r>
      <w:r w:rsidRPr="0007468F">
        <w:rPr>
          <w:rStyle w:val="StyleUnderline"/>
        </w:rPr>
        <w:t>against ‘</w:t>
      </w:r>
      <w:r w:rsidRPr="0007468F">
        <w:rPr>
          <w:rStyle w:val="Emphasis"/>
        </w:rPr>
        <w:t>elite’ politicians</w:t>
      </w:r>
      <w:r w:rsidRPr="0007468F">
        <w:rPr>
          <w:sz w:val="16"/>
        </w:rPr>
        <w:t xml:space="preserve"> </w:t>
      </w:r>
      <w:r w:rsidRPr="006237B8">
        <w:rPr>
          <w:rStyle w:val="StyleUnderline"/>
          <w:highlight w:val="green"/>
        </w:rPr>
        <w:t>are</w:t>
      </w:r>
      <w:r w:rsidRPr="0007468F">
        <w:rPr>
          <w:rStyle w:val="StyleUnderline"/>
        </w:rPr>
        <w:t xml:space="preserve"> amongst the main </w:t>
      </w:r>
      <w:r w:rsidRPr="006237B8">
        <w:rPr>
          <w:rStyle w:val="StyleUnderline"/>
          <w:highlight w:val="green"/>
        </w:rPr>
        <w:t>explanations for</w:t>
      </w:r>
      <w:r w:rsidRPr="0007468F">
        <w:rPr>
          <w:rStyle w:val="StyleUnderline"/>
        </w:rPr>
        <w:t xml:space="preserve"> previously </w:t>
      </w:r>
      <w:r w:rsidRPr="0007468F">
        <w:rPr>
          <w:rStyle w:val="Emphasis"/>
        </w:rPr>
        <w:t>unimaginable events</w:t>
      </w:r>
      <w:r w:rsidRPr="0007468F">
        <w:rPr>
          <w:sz w:val="16"/>
        </w:rPr>
        <w:t xml:space="preserve"> </w:t>
      </w:r>
      <w:r w:rsidRPr="0007468F">
        <w:rPr>
          <w:rStyle w:val="StyleUnderline"/>
        </w:rPr>
        <w:t xml:space="preserve">such as the </w:t>
      </w:r>
      <w:r w:rsidRPr="006237B8">
        <w:rPr>
          <w:rStyle w:val="Emphasis"/>
          <w:highlight w:val="green"/>
        </w:rPr>
        <w:t>Brexit</w:t>
      </w:r>
      <w:r w:rsidRPr="0007468F">
        <w:rPr>
          <w:rStyle w:val="StyleUnderline"/>
        </w:rPr>
        <w:t xml:space="preserve"> vote, </w:t>
      </w:r>
      <w:r w:rsidRPr="006237B8">
        <w:rPr>
          <w:rStyle w:val="Emphasis"/>
          <w:highlight w:val="green"/>
        </w:rPr>
        <w:t>Trump</w:t>
      </w:r>
      <w:r w:rsidRPr="0007468F">
        <w:rPr>
          <w:rStyle w:val="StyleUnderline"/>
        </w:rPr>
        <w:t xml:space="preserve"> presidency, </w:t>
      </w:r>
      <w:r w:rsidRPr="006237B8">
        <w:rPr>
          <w:rStyle w:val="StyleUnderline"/>
          <w:highlight w:val="green"/>
        </w:rPr>
        <w:t>and</w:t>
      </w:r>
      <w:r w:rsidRPr="0007468F">
        <w:rPr>
          <w:rStyle w:val="StyleUnderline"/>
        </w:rPr>
        <w:t xml:space="preserve"> recent </w:t>
      </w:r>
      <w:r w:rsidRPr="0007468F">
        <w:rPr>
          <w:rStyle w:val="Emphasis"/>
        </w:rPr>
        <w:t xml:space="preserve">electoral </w:t>
      </w:r>
      <w:r w:rsidRPr="006237B8">
        <w:rPr>
          <w:rStyle w:val="Emphasis"/>
          <w:highlight w:val="green"/>
        </w:rPr>
        <w:t>successes</w:t>
      </w:r>
      <w:r w:rsidRPr="006237B8">
        <w:rPr>
          <w:rStyle w:val="StyleUnderline"/>
          <w:highlight w:val="green"/>
        </w:rPr>
        <w:t xml:space="preserve"> for </w:t>
      </w:r>
      <w:r w:rsidRPr="006237B8">
        <w:rPr>
          <w:rStyle w:val="Emphasis"/>
          <w:highlight w:val="green"/>
        </w:rPr>
        <w:t>far right-wing parties</w:t>
      </w:r>
      <w:r w:rsidRPr="006237B8">
        <w:rPr>
          <w:sz w:val="16"/>
          <w:highlight w:val="green"/>
        </w:rPr>
        <w:t xml:space="preserve"> </w:t>
      </w:r>
      <w:r w:rsidRPr="006237B8">
        <w:rPr>
          <w:rStyle w:val="StyleUnderline"/>
          <w:highlight w:val="green"/>
        </w:rPr>
        <w:t xml:space="preserve">in </w:t>
      </w:r>
      <w:r w:rsidRPr="0007468F">
        <w:rPr>
          <w:rStyle w:val="StyleUnderline"/>
        </w:rPr>
        <w:t xml:space="preserve">a range of </w:t>
      </w:r>
      <w:r w:rsidRPr="006237B8">
        <w:rPr>
          <w:rStyle w:val="StyleUnderline"/>
          <w:highlight w:val="green"/>
        </w:rPr>
        <w:t>European countries.</w:t>
      </w:r>
    </w:p>
    <w:bookmarkEnd w:id="0"/>
    <w:p w14:paraId="3AE9B1E7" w14:textId="77777777" w:rsidR="008F25E9" w:rsidRPr="0007468F" w:rsidRDefault="008F25E9" w:rsidP="008F25E9">
      <w:pPr>
        <w:pStyle w:val="Heading4"/>
        <w:rPr>
          <w:rFonts w:cs="Calibri"/>
        </w:rPr>
      </w:pPr>
      <w:r w:rsidRPr="0007468F">
        <w:rPr>
          <w:rFonts w:cs="Calibri"/>
        </w:rPr>
        <w:t xml:space="preserve">Independently, extinction through </w:t>
      </w:r>
      <w:r w:rsidRPr="0007468F">
        <w:rPr>
          <w:rFonts w:cs="Calibri"/>
          <w:u w:val="single"/>
        </w:rPr>
        <w:t>nuclear instability</w:t>
      </w:r>
      <w:r w:rsidRPr="0007468F">
        <w:rPr>
          <w:rFonts w:cs="Calibri"/>
        </w:rPr>
        <w:t>.</w:t>
      </w:r>
    </w:p>
    <w:p w14:paraId="325ACD26" w14:textId="77777777" w:rsidR="008F25E9" w:rsidRPr="0007468F" w:rsidRDefault="008F25E9" w:rsidP="008F25E9">
      <w:r w:rsidRPr="0007468F">
        <w:t xml:space="preserve">Dr. Jacques E. C. </w:t>
      </w:r>
      <w:r w:rsidRPr="0007468F">
        <w:rPr>
          <w:rStyle w:val="Style13ptBold"/>
        </w:rPr>
        <w:t>Hymans 22</w:t>
      </w:r>
      <w:r w:rsidRPr="0007468F">
        <w:t xml:space="preserve">, Associate Professor of Int’l Relations, USC., Ph.D. in Government from Harvard, “Comment on Meier and Vieluf's ‘Upsetting the Nuclear Order: How the Rise of Nationalist Populism Increases Nuclear Dangers,’” </w:t>
      </w:r>
      <w:r w:rsidRPr="0007468F">
        <w:rPr>
          <w:i/>
          <w:iCs/>
        </w:rPr>
        <w:t>The Nonproliferation Review</w:t>
      </w:r>
      <w:r w:rsidRPr="0007468F">
        <w:t>, Vol. 28, Iss. 1-3 (Sept. 2022): 44-51, DOI:10.1080/10736700.2022.2093512</w:t>
      </w:r>
    </w:p>
    <w:p w14:paraId="607D09AA" w14:textId="77777777" w:rsidR="008F25E9" w:rsidRPr="0007468F" w:rsidRDefault="008F25E9" w:rsidP="008F25E9">
      <w:pPr>
        <w:rPr>
          <w:sz w:val="16"/>
        </w:rPr>
      </w:pPr>
      <w:r w:rsidRPr="0007468F">
        <w:rPr>
          <w:sz w:val="16"/>
        </w:rPr>
        <w:t>Oliver Meier and Maren Vieluf’s “Upsetting the nuclear order: how the rise of nationalist populism increases nuclear dangers”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w:t>
      </w:r>
      <w:r w:rsidRPr="0007468F">
        <w:rPr>
          <w:rStyle w:val="StyleUnderline"/>
        </w:rPr>
        <w:t xml:space="preserve"> prudence</w:t>
      </w:r>
      <w:r w:rsidRPr="0007468F">
        <w:rPr>
          <w:sz w:val="16"/>
        </w:rPr>
        <w:t xml:space="preserve"> and professionalism </w:t>
      </w:r>
      <w:r w:rsidRPr="0007468F">
        <w:rPr>
          <w:rStyle w:val="StyleUnderline"/>
        </w:rPr>
        <w:t>shown by</w:t>
      </w:r>
      <w:r w:rsidRPr="0007468F">
        <w:rPr>
          <w:sz w:val="16"/>
        </w:rPr>
        <w:t xml:space="preserve"> the </w:t>
      </w:r>
      <w:r w:rsidRPr="0007468F">
        <w:rPr>
          <w:rStyle w:val="StyleUnderline"/>
        </w:rPr>
        <w:t>nuclear-weapon states have allowed the</w:t>
      </w:r>
      <w:r w:rsidRPr="0007468F">
        <w:rPr>
          <w:sz w:val="16"/>
        </w:rPr>
        <w:t xml:space="preserve"> </w:t>
      </w:r>
      <w:r w:rsidRPr="0007468F">
        <w:rPr>
          <w:rStyle w:val="StyleUnderline"/>
        </w:rPr>
        <w:t>world to go on living</w:t>
      </w:r>
      <w:r w:rsidRPr="0007468F">
        <w:rPr>
          <w:sz w:val="16"/>
        </w:rPr>
        <w:t xml:space="preserve"> with nuclear weapons </w:t>
      </w:r>
      <w:r w:rsidRPr="0007468F">
        <w:rPr>
          <w:rStyle w:val="StyleUnderline"/>
        </w:rPr>
        <w:t xml:space="preserve">for three-quarters of a century. However, </w:t>
      </w:r>
      <w:r w:rsidRPr="006237B8">
        <w:rPr>
          <w:rStyle w:val="StyleUnderline"/>
          <w:highlight w:val="green"/>
        </w:rPr>
        <w:t>if populists</w:t>
      </w:r>
      <w:r w:rsidRPr="0007468F">
        <w:rPr>
          <w:sz w:val="16"/>
        </w:rPr>
        <w:t xml:space="preserve"> in one or more of those states </w:t>
      </w:r>
      <w:r w:rsidRPr="006237B8">
        <w:rPr>
          <w:rStyle w:val="StyleUnderline"/>
          <w:highlight w:val="green"/>
        </w:rPr>
        <w:t>grab the nuc</w:t>
      </w:r>
      <w:r w:rsidRPr="0007468F">
        <w:rPr>
          <w:rStyle w:val="StyleUnderline"/>
        </w:rPr>
        <w:t>lear portfolio</w:t>
      </w:r>
      <w:r w:rsidRPr="0007468F">
        <w:rPr>
          <w:sz w:val="16"/>
        </w:rPr>
        <w:t xml:space="preserve"> for themselves, </w:t>
      </w:r>
      <w:r w:rsidRPr="006237B8">
        <w:rPr>
          <w:rStyle w:val="Emphasis"/>
          <w:highlight w:val="green"/>
        </w:rPr>
        <w:t>deterrence instability is sure to follow</w:t>
      </w:r>
      <w:r w:rsidRPr="0007468F">
        <w:rPr>
          <w:rStyle w:val="StyleUnderline"/>
        </w:rPr>
        <w:t>.</w:t>
      </w:r>
      <w:r w:rsidRPr="0007468F">
        <w:rPr>
          <w:sz w:val="16"/>
        </w:rPr>
        <w:t xml:space="preserve"> Meier and Vieluf put it this way: “In the nuclear world, this destabilization of institutions is particularly significant. The nationalist-populist assault weakens the influence of those who are supposed to act as ‘guardians of the arsenals.’ The influence of nationalist-populist leaders on nuclear-weapon policies also has grown” (p. 10).</w:t>
      </w:r>
    </w:p>
    <w:p w14:paraId="37E896F3" w14:textId="77777777" w:rsidR="008F25E9" w:rsidRPr="0007468F" w:rsidRDefault="008F25E9" w:rsidP="008F25E9">
      <w:pPr>
        <w:rPr>
          <w:sz w:val="16"/>
        </w:rPr>
      </w:pPr>
      <w:r w:rsidRPr="0007468F">
        <w:rPr>
          <w:sz w:val="16"/>
        </w:rPr>
        <w:t xml:space="preserve">In this essay, I offer a constructive critique of Meier and Vieluf’s key claim that nationalist populists are dangerous because they push aside traditional nuclear and defense establishments. I agree with Meier and Vieluf that </w:t>
      </w:r>
      <w:r w:rsidRPr="0007468F">
        <w:rPr>
          <w:rStyle w:val="StyleUnderline"/>
        </w:rPr>
        <w:t xml:space="preserve">the </w:t>
      </w:r>
      <w:r w:rsidRPr="0007468F">
        <w:rPr>
          <w:rStyle w:val="Emphasis"/>
        </w:rPr>
        <w:t>rise of nuclear-armed populists</w:t>
      </w:r>
      <w:r w:rsidRPr="0007468F">
        <w:rPr>
          <w:rStyle w:val="StyleUnderline"/>
        </w:rPr>
        <w:t xml:space="preserve"> is </w:t>
      </w:r>
      <w:r w:rsidRPr="0007468F">
        <w:rPr>
          <w:rStyle w:val="Emphasis"/>
        </w:rPr>
        <w:t>profoundly dangerous for the future of human civilization</w:t>
      </w:r>
      <w:r w:rsidRPr="0007468F">
        <w:rPr>
          <w:rStyle w:val="StyleUnderline"/>
        </w:rPr>
        <w:t>.</w:t>
      </w:r>
      <w:r w:rsidRPr="0007468F">
        <w:rPr>
          <w:sz w:val="16"/>
        </w:rPr>
        <w:t xml:space="preserve"> But we need to avoid the trap of zero-sum thinking, according to which any point against the populists becomes a point in favor of the establishments (or vice versa).</w:t>
      </w:r>
    </w:p>
    <w:p w14:paraId="70F3BA19" w14:textId="77777777" w:rsidR="008F25E9" w:rsidRPr="0007468F" w:rsidRDefault="008F25E9" w:rsidP="008F25E9">
      <w:pPr>
        <w:rPr>
          <w:sz w:val="16"/>
          <w:szCs w:val="16"/>
        </w:rPr>
      </w:pPr>
      <w:r w:rsidRPr="0007468F">
        <w:rPr>
          <w:sz w:val="16"/>
          <w:szCs w:val="16"/>
        </w:rPr>
        <w:t>Questioning Meier and Vieluf’s faith in the establishment</w:t>
      </w:r>
    </w:p>
    <w:p w14:paraId="51373868" w14:textId="77777777" w:rsidR="008F25E9" w:rsidRPr="0007468F" w:rsidRDefault="008F25E9" w:rsidP="008F25E9">
      <w:pPr>
        <w:rPr>
          <w:sz w:val="16"/>
        </w:rPr>
      </w:pPr>
      <w:r w:rsidRPr="0007468F">
        <w:rPr>
          <w:sz w:val="16"/>
        </w:rPr>
        <w:t xml:space="preserve">Meier and Vieluf suggest that </w:t>
      </w:r>
      <w:r w:rsidRPr="0007468F">
        <w:rPr>
          <w:rStyle w:val="StyleUnderline"/>
        </w:rPr>
        <w:t xml:space="preserve">the </w:t>
      </w:r>
      <w:r w:rsidRPr="0007468F">
        <w:rPr>
          <w:rStyle w:val="Emphasis"/>
        </w:rPr>
        <w:t>traditional</w:t>
      </w:r>
      <w:r w:rsidRPr="0007468F">
        <w:rPr>
          <w:rStyle w:val="StyleUnderline"/>
        </w:rPr>
        <w:t xml:space="preserve"> nuclear and defense establishments</w:t>
      </w:r>
      <w:r w:rsidRPr="0007468F">
        <w:rPr>
          <w:sz w:val="16"/>
        </w:rPr>
        <w:t xml:space="preserve">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w:t>
      </w:r>
      <w:r w:rsidRPr="0007468F">
        <w:rPr>
          <w:rStyle w:val="Emphasis"/>
        </w:rPr>
        <w:t>Far</w:t>
      </w:r>
      <w:r w:rsidRPr="0007468F">
        <w:rPr>
          <w:rStyle w:val="StyleUnderline"/>
        </w:rPr>
        <w:t xml:space="preserve"> from demonstrating</w:t>
      </w:r>
      <w:r w:rsidRPr="0007468F">
        <w:rPr>
          <w:sz w:val="16"/>
        </w:rPr>
        <w:t xml:space="preserve"> a “</w:t>
      </w:r>
      <w:r w:rsidRPr="0007468F">
        <w:rPr>
          <w:rStyle w:val="StyleUnderline"/>
        </w:rPr>
        <w:t>principled</w:t>
      </w:r>
      <w:r w:rsidRPr="0007468F">
        <w:rPr>
          <w:sz w:val="16"/>
        </w:rPr>
        <w:t xml:space="preserve"> acceptance of a logic of </w:t>
      </w:r>
      <w:r w:rsidRPr="0007468F">
        <w:rPr>
          <w:rStyle w:val="StyleUnderline"/>
        </w:rPr>
        <w:t>restraint</w:t>
      </w:r>
      <w:r w:rsidRPr="0007468F">
        <w:rPr>
          <w:sz w:val="16"/>
        </w:rPr>
        <w:t>,” the establishments made the Cold War more dangerous, more costly, and more long-lasting than it needed to be.2</w:t>
      </w:r>
    </w:p>
    <w:p w14:paraId="4E7BDA34" w14:textId="77777777" w:rsidR="008F25E9" w:rsidRPr="0007468F" w:rsidRDefault="008F25E9" w:rsidP="008F25E9">
      <w:pPr>
        <w:rPr>
          <w:sz w:val="16"/>
        </w:rPr>
      </w:pPr>
      <w:r w:rsidRPr="0007468F">
        <w:rPr>
          <w:sz w:val="16"/>
        </w:rPr>
        <w:t xml:space="preserve">The so-called “guardians of the arsenals” </w:t>
      </w:r>
      <w:r w:rsidRPr="0007468F">
        <w:rPr>
          <w:rStyle w:val="StyleUnderline"/>
        </w:rPr>
        <w:t>were</w:t>
      </w:r>
      <w:r w:rsidRPr="0007468F">
        <w:rPr>
          <w:sz w:val="16"/>
        </w:rPr>
        <w:t xml:space="preserve"> </w:t>
      </w:r>
      <w:r w:rsidRPr="0007468F">
        <w:rPr>
          <w:rStyle w:val="Emphasis"/>
        </w:rPr>
        <w:t>also less than reliable</w:t>
      </w:r>
      <w:r w:rsidRPr="0007468F">
        <w:rPr>
          <w:rStyle w:val="StyleUnderline"/>
        </w:rPr>
        <w:t xml:space="preserve"> during </w:t>
      </w:r>
      <w:r w:rsidRPr="0007468F">
        <w:rPr>
          <w:rStyle w:val="Emphasis"/>
        </w:rPr>
        <w:t>Cold War nuclear crises</w:t>
      </w:r>
      <w:r w:rsidRPr="0007468F">
        <w:rPr>
          <w:rStyle w:val="StyleUnderline"/>
        </w:rPr>
        <w:t xml:space="preserve">. The Cuban Missile Crisis would </w:t>
      </w:r>
      <w:r w:rsidRPr="0007468F">
        <w:rPr>
          <w:rStyle w:val="Emphasis"/>
        </w:rPr>
        <w:t>almost certainly have gone nuclear</w:t>
      </w:r>
      <w:r w:rsidRPr="0007468F">
        <w:rPr>
          <w:rStyle w:val="StyleUnderline"/>
        </w:rPr>
        <w:t xml:space="preserve"> if </w:t>
      </w:r>
      <w:r w:rsidRPr="0007468F">
        <w:rPr>
          <w:rStyle w:val="Emphasis"/>
        </w:rPr>
        <w:t>either</w:t>
      </w:r>
      <w:r w:rsidRPr="0007468F">
        <w:rPr>
          <w:sz w:val="16"/>
        </w:rPr>
        <w:t xml:space="preserve"> John F. </w:t>
      </w:r>
      <w:r w:rsidRPr="0007468F">
        <w:rPr>
          <w:rStyle w:val="Emphasis"/>
        </w:rPr>
        <w:t>Kennedy</w:t>
      </w:r>
      <w:r w:rsidRPr="0007468F">
        <w:rPr>
          <w:rStyle w:val="StyleUnderline"/>
        </w:rPr>
        <w:t xml:space="preserve"> or</w:t>
      </w:r>
      <w:r w:rsidRPr="0007468F">
        <w:rPr>
          <w:sz w:val="16"/>
        </w:rPr>
        <w:t xml:space="preserve"> Nikita </w:t>
      </w:r>
      <w:r w:rsidRPr="0007468F">
        <w:rPr>
          <w:rStyle w:val="Emphasis"/>
        </w:rPr>
        <w:t>Khrushchev</w:t>
      </w:r>
      <w:r w:rsidRPr="0007468F">
        <w:rPr>
          <w:rStyle w:val="StyleUnderline"/>
        </w:rPr>
        <w:t xml:space="preserve"> had </w:t>
      </w:r>
      <w:r w:rsidRPr="0007468F">
        <w:rPr>
          <w:rStyle w:val="Emphasis"/>
        </w:rPr>
        <w:t>let the generals</w:t>
      </w:r>
      <w:r w:rsidRPr="0007468F">
        <w:rPr>
          <w:rStyle w:val="StyleUnderline"/>
        </w:rPr>
        <w:t xml:space="preserve"> take the lead.3 A </w:t>
      </w:r>
      <w:r w:rsidRPr="0007468F">
        <w:rPr>
          <w:rStyle w:val="Emphasis"/>
        </w:rPr>
        <w:t>variety of technical and organizational mishaps</w:t>
      </w:r>
      <w:r w:rsidRPr="0007468F">
        <w:rPr>
          <w:rStyle w:val="StyleUnderline"/>
        </w:rPr>
        <w:t xml:space="preserve"> </w:t>
      </w:r>
      <w:r w:rsidRPr="0007468F">
        <w:rPr>
          <w:rStyle w:val="Emphasis"/>
        </w:rPr>
        <w:t>almost</w:t>
      </w:r>
      <w:r w:rsidRPr="0007468F">
        <w:rPr>
          <w:rStyle w:val="StyleUnderline"/>
        </w:rPr>
        <w:t xml:space="preserve"> caused it to </w:t>
      </w:r>
      <w:r w:rsidRPr="0007468F">
        <w:rPr>
          <w:rStyle w:val="Emphasis"/>
        </w:rPr>
        <w:t>go nuclear anyway</w:t>
      </w:r>
      <w:r w:rsidRPr="0007468F">
        <w:rPr>
          <w:sz w:val="16"/>
        </w:rPr>
        <w:t>.4 Meanwhile, the establishments unfairly tarred their critics in the peace and disarmament movements as “populists,” as Meier and Vieluf also point out (p. 9). Actually, those 45activists ended up greatly contributing to the peaceful end of the Cold War, an outcome that the establishments had considered unrealistic.5</w:t>
      </w:r>
    </w:p>
    <w:p w14:paraId="006ED05D" w14:textId="77777777" w:rsidR="008F25E9" w:rsidRPr="0007468F" w:rsidRDefault="008F25E9" w:rsidP="008F25E9">
      <w:pPr>
        <w:rPr>
          <w:sz w:val="16"/>
        </w:rPr>
      </w:pPr>
      <w:r w:rsidRPr="0007468F">
        <w:rPr>
          <w:rStyle w:val="StyleUnderline"/>
        </w:rPr>
        <w:t xml:space="preserve">Fast-forward </w:t>
      </w:r>
      <w:r w:rsidRPr="0007468F">
        <w:rPr>
          <w:rStyle w:val="Emphasis"/>
        </w:rPr>
        <w:t>now</w:t>
      </w:r>
      <w:r w:rsidRPr="0007468F">
        <w:rPr>
          <w:sz w:val="16"/>
        </w:rPr>
        <w:t xml:space="preserve">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363C4099" w14:textId="77777777" w:rsidR="008F25E9" w:rsidRPr="0007468F" w:rsidRDefault="008F25E9" w:rsidP="008F25E9">
      <w:pPr>
        <w:rPr>
          <w:sz w:val="16"/>
          <w:szCs w:val="16"/>
        </w:rPr>
      </w:pPr>
      <w:r w:rsidRPr="0007468F">
        <w:rPr>
          <w:sz w:val="16"/>
          <w:szCs w:val="16"/>
        </w:rPr>
        <w:t>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40870BFE" w14:textId="77777777" w:rsidR="008F25E9" w:rsidRPr="0007468F" w:rsidRDefault="008F25E9" w:rsidP="008F25E9">
      <w:pPr>
        <w:rPr>
          <w:sz w:val="16"/>
          <w:szCs w:val="16"/>
        </w:rPr>
      </w:pPr>
      <w:r w:rsidRPr="0007468F">
        <w:rPr>
          <w:sz w:val="16"/>
          <w:szCs w:val="16"/>
        </w:rPr>
        <w:t>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Vieluf portray the establishment’s consistency of thought and action as a blessing, but it can also be a curse.</w:t>
      </w:r>
    </w:p>
    <w:p w14:paraId="17E3EF7C" w14:textId="77777777" w:rsidR="008F25E9" w:rsidRPr="0007468F" w:rsidRDefault="008F25E9" w:rsidP="008F25E9">
      <w:pPr>
        <w:rPr>
          <w:sz w:val="16"/>
          <w:szCs w:val="16"/>
        </w:rPr>
      </w:pPr>
      <w:r w:rsidRPr="0007468F">
        <w:rPr>
          <w:sz w:val="16"/>
          <w:szCs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1E672437" w14:textId="77777777" w:rsidR="008F25E9" w:rsidRPr="0007468F" w:rsidRDefault="008F25E9" w:rsidP="008F25E9">
      <w:pPr>
        <w:rPr>
          <w:sz w:val="16"/>
          <w:szCs w:val="16"/>
        </w:rPr>
      </w:pPr>
      <w:r w:rsidRPr="0007468F">
        <w:rPr>
          <w:sz w:val="16"/>
          <w:szCs w:val="16"/>
        </w:rPr>
        <w:t>Building on Meier and Vieluf’s accounting of the dangers of populism</w:t>
      </w:r>
    </w:p>
    <w:p w14:paraId="75E52659" w14:textId="77777777" w:rsidR="008F25E9" w:rsidRPr="0007468F" w:rsidRDefault="008F25E9" w:rsidP="008F25E9">
      <w:pPr>
        <w:rPr>
          <w:sz w:val="16"/>
        </w:rPr>
      </w:pPr>
      <w:r w:rsidRPr="0007468F">
        <w:rPr>
          <w:sz w:val="16"/>
        </w:rPr>
        <w:t xml:space="preserve">I have argued that </w:t>
      </w:r>
      <w:r w:rsidRPr="0007468F">
        <w:rPr>
          <w:rStyle w:val="StyleUnderline"/>
        </w:rPr>
        <w:t xml:space="preserve">nuclear-armed </w:t>
      </w:r>
      <w:r w:rsidRPr="0007468F">
        <w:rPr>
          <w:rStyle w:val="Emphasis"/>
        </w:rPr>
        <w:t>establishments</w:t>
      </w:r>
      <w:r w:rsidRPr="0007468F">
        <w:rPr>
          <w:rStyle w:val="StyleUnderline"/>
        </w:rPr>
        <w:t xml:space="preserve"> are</w:t>
      </w:r>
      <w:r w:rsidRPr="0007468F">
        <w:rPr>
          <w:sz w:val="16"/>
        </w:rPr>
        <w:t xml:space="preserve"> more </w:t>
      </w:r>
      <w:r w:rsidRPr="0007468F">
        <w:rPr>
          <w:rStyle w:val="Emphasis"/>
        </w:rPr>
        <w:t>dangerous</w:t>
      </w:r>
      <w:r w:rsidRPr="0007468F">
        <w:rPr>
          <w:sz w:val="16"/>
        </w:rPr>
        <w:t xml:space="preserve"> than Meier and Vieluf suggest. Now I will also argue that </w:t>
      </w:r>
      <w:r w:rsidRPr="0007468F">
        <w:rPr>
          <w:rStyle w:val="StyleUnderline"/>
        </w:rPr>
        <w:t xml:space="preserve">nuclear-armed </w:t>
      </w:r>
      <w:r w:rsidRPr="0007468F">
        <w:rPr>
          <w:rStyle w:val="Emphasis"/>
        </w:rPr>
        <w:t>populists</w:t>
      </w:r>
      <w:r w:rsidRPr="0007468F">
        <w:rPr>
          <w:rStyle w:val="StyleUnderline"/>
        </w:rPr>
        <w:t xml:space="preserve"> are dangerous for</w:t>
      </w:r>
      <w:r w:rsidRPr="0007468F">
        <w:rPr>
          <w:sz w:val="16"/>
        </w:rPr>
        <w:t xml:space="preserve"> </w:t>
      </w:r>
      <w:r w:rsidRPr="0007468F">
        <w:rPr>
          <w:rStyle w:val="Emphasis"/>
        </w:rPr>
        <w:t>even more reasons</w:t>
      </w:r>
      <w:r w:rsidRPr="0007468F">
        <w:rPr>
          <w:sz w:val="16"/>
        </w:rPr>
        <w:t xml:space="preserve"> than Meier and Vieluf enumerate.</w:t>
      </w:r>
    </w:p>
    <w:p w14:paraId="72FD1266" w14:textId="77777777" w:rsidR="008F25E9" w:rsidRPr="0007468F" w:rsidRDefault="008F25E9" w:rsidP="008F25E9">
      <w:pPr>
        <w:rPr>
          <w:sz w:val="16"/>
        </w:rPr>
      </w:pPr>
      <w:r w:rsidRPr="0007468F">
        <w:rPr>
          <w:sz w:val="16"/>
        </w:rPr>
        <w:t xml:space="preserve">Meier and Vieluf’s article does not do enough with its basic definition of </w:t>
      </w:r>
      <w:r w:rsidRPr="0007468F">
        <w:rPr>
          <w:rStyle w:val="StyleUnderline"/>
        </w:rPr>
        <w:t xml:space="preserve">nationalist populism as </w:t>
      </w:r>
      <w:r w:rsidRPr="006237B8">
        <w:rPr>
          <w:rStyle w:val="StyleUnderline"/>
          <w:highlight w:val="green"/>
        </w:rPr>
        <w:t xml:space="preserve">a </w:t>
      </w:r>
      <w:r w:rsidRPr="006237B8">
        <w:rPr>
          <w:rStyle w:val="Emphasis"/>
          <w:highlight w:val="green"/>
        </w:rPr>
        <w:t>black–white oppositional stance</w:t>
      </w:r>
      <w:r w:rsidRPr="0007468F">
        <w:rPr>
          <w:rStyle w:val="StyleUnderline"/>
        </w:rPr>
        <w:t xml:space="preserve"> toward internal as well as external enemies</w:t>
      </w:r>
      <w:r w:rsidRPr="0007468F">
        <w:rPr>
          <w:sz w:val="16"/>
        </w:rPr>
        <w:t xml:space="preserve">. If we take that definition seriously, it becomes apparent that the biggest problem stemming from the rise of populists is not that they might ignore the advice of traditional nuclear and defense establishments and behave carelessly toward foreign powers. The biggest problem is that populism </w:t>
      </w:r>
      <w:r w:rsidRPr="0007468F">
        <w:rPr>
          <w:rStyle w:val="StyleUnderline"/>
        </w:rPr>
        <w:t xml:space="preserve">is a </w:t>
      </w:r>
      <w:r w:rsidRPr="0007468F">
        <w:rPr>
          <w:rStyle w:val="Emphasis"/>
        </w:rPr>
        <w:t>gateway drug</w:t>
      </w:r>
      <w:r w:rsidRPr="0007468F">
        <w:rPr>
          <w:rStyle w:val="StyleUnderline"/>
        </w:rPr>
        <w:t xml:space="preserve"> to internal </w:t>
      </w:r>
      <w:r w:rsidRPr="0007468F">
        <w:rPr>
          <w:rStyle w:val="Emphasis"/>
        </w:rPr>
        <w:t>political violence</w:t>
      </w:r>
      <w:r w:rsidRPr="0007468F">
        <w:rPr>
          <w:rStyle w:val="StyleUnderline"/>
        </w:rPr>
        <w:t xml:space="preserve">, revolution, and </w:t>
      </w:r>
      <w:r w:rsidRPr="0007468F">
        <w:rPr>
          <w:rStyle w:val="Emphasis"/>
        </w:rPr>
        <w:t>civil war</w:t>
      </w:r>
      <w:r w:rsidRPr="0007468F">
        <w:rPr>
          <w:rStyle w:val="StyleUnderline"/>
        </w:rPr>
        <w:t>.</w:t>
      </w:r>
      <w:r w:rsidRPr="0007468F">
        <w:rPr>
          <w:sz w:val="16"/>
        </w:rPr>
        <w:t xml:space="preserve">12 </w:t>
      </w:r>
      <w:r w:rsidRPr="0007468F">
        <w:rPr>
          <w:rStyle w:val="StyleUnderline"/>
        </w:rPr>
        <w:t>And</w:t>
      </w:r>
      <w:r w:rsidRPr="0007468F">
        <w:rPr>
          <w:sz w:val="16"/>
        </w:rPr>
        <w:t xml:space="preserve">, perhaps </w:t>
      </w:r>
      <w:r w:rsidRPr="0007468F">
        <w:rPr>
          <w:rStyle w:val="StyleUnderline"/>
        </w:rPr>
        <w:t xml:space="preserve">needless to say, </w:t>
      </w:r>
      <w:r w:rsidRPr="0007468F">
        <w:rPr>
          <w:rStyle w:val="Emphasis"/>
        </w:rPr>
        <w:t>serious domestic upheaval in a nuclear power</w:t>
      </w:r>
      <w:r w:rsidRPr="0007468F">
        <w:rPr>
          <w:sz w:val="16"/>
        </w:rPr>
        <w:t xml:space="preserve"> </w:t>
      </w:r>
      <w:r w:rsidRPr="0007468F">
        <w:rPr>
          <w:rStyle w:val="StyleUnderline"/>
        </w:rPr>
        <w:t xml:space="preserve">also </w:t>
      </w:r>
      <w:r w:rsidRPr="006237B8">
        <w:rPr>
          <w:rStyle w:val="StyleUnderline"/>
          <w:highlight w:val="green"/>
        </w:rPr>
        <w:t xml:space="preserve">increases </w:t>
      </w:r>
      <w:r w:rsidRPr="0007468F">
        <w:rPr>
          <w:rStyle w:val="StyleUnderline"/>
        </w:rPr>
        <w:t xml:space="preserve">the </w:t>
      </w:r>
      <w:r w:rsidRPr="006237B8">
        <w:rPr>
          <w:rStyle w:val="Emphasis"/>
          <w:highlight w:val="green"/>
        </w:rPr>
        <w:t xml:space="preserve">likelihood of </w:t>
      </w:r>
      <w:r w:rsidRPr="0007468F">
        <w:rPr>
          <w:rStyle w:val="Emphasis"/>
        </w:rPr>
        <w:t xml:space="preserve">a </w:t>
      </w:r>
      <w:r w:rsidRPr="006237B8">
        <w:rPr>
          <w:rStyle w:val="Emphasis"/>
          <w:highlight w:val="green"/>
        </w:rPr>
        <w:t>nuclear incident</w:t>
      </w:r>
      <w:r w:rsidRPr="0007468F">
        <w:rPr>
          <w:sz w:val="16"/>
        </w:rPr>
        <w:t xml:space="preserve"> of some kind. </w:t>
      </w:r>
    </w:p>
    <w:p w14:paraId="71B7CCCF" w14:textId="77777777" w:rsidR="008F25E9" w:rsidRPr="0007468F" w:rsidRDefault="008F25E9" w:rsidP="008F25E9">
      <w:pPr>
        <w:rPr>
          <w:rStyle w:val="StyleUnderline"/>
        </w:rPr>
      </w:pPr>
      <w:r w:rsidRPr="0007468F">
        <w:rPr>
          <w:sz w:val="16"/>
        </w:rPr>
        <w:t xml:space="preserve">Perhaps the first-ever populist government </w:t>
      </w:r>
      <w:r w:rsidRPr="0007468F">
        <w:rPr>
          <w:rStyle w:val="StyleUnderline"/>
        </w:rPr>
        <w:t>in</w:t>
      </w:r>
      <w:r w:rsidRPr="0007468F">
        <w:rPr>
          <w:sz w:val="16"/>
        </w:rPr>
        <w:t xml:space="preserve"> history was led by the Jacobin faction that drove </w:t>
      </w:r>
      <w:r w:rsidRPr="0007468F">
        <w:rPr>
          <w:rStyle w:val="StyleUnderline"/>
        </w:rPr>
        <w:t>the French Revolution</w:t>
      </w:r>
      <w:r w:rsidRPr="0007468F">
        <w:rPr>
          <w:sz w:val="16"/>
        </w:rPr>
        <w:t xml:space="preserve"> forward from 1792 to 1794.13 </w:t>
      </w:r>
      <w:r w:rsidRPr="0007468F">
        <w:rPr>
          <w:rStyle w:val="StyleUnderline"/>
        </w:rPr>
        <w:t>The Jacobins expressed a radical</w:t>
      </w:r>
      <w:r w:rsidRPr="0007468F">
        <w:rPr>
          <w:sz w:val="16"/>
        </w:rPr>
        <w:t xml:space="preserve"> </w:t>
      </w:r>
      <w:r w:rsidRPr="0007468F">
        <w:rPr>
          <w:rStyle w:val="StyleUnderline"/>
        </w:rPr>
        <w:t>populist faith in the power of “redemptive</w:t>
      </w:r>
      <w:r w:rsidRPr="0007468F">
        <w:rPr>
          <w:sz w:val="16"/>
        </w:rPr>
        <w:t xml:space="preserve"> </w:t>
      </w:r>
      <w:r w:rsidRPr="0007468F">
        <w:rPr>
          <w:rStyle w:val="StyleUnderline"/>
        </w:rPr>
        <w:t>violence” by “the people</w:t>
      </w:r>
      <w:r w:rsidRPr="0007468F">
        <w:rPr>
          <w:sz w:val="16"/>
        </w:rPr>
        <w:t xml:space="preserve">.” 14 </w:t>
      </w:r>
      <w:r w:rsidRPr="0007468F">
        <w:rPr>
          <w:rStyle w:val="StyleUnderline"/>
        </w:rPr>
        <w:t xml:space="preserve">They </w:t>
      </w:r>
      <w:r w:rsidRPr="0007468F">
        <w:rPr>
          <w:rStyle w:val="Emphasis"/>
        </w:rPr>
        <w:t>made war both inside and outside France</w:t>
      </w:r>
      <w:r w:rsidRPr="0007468F">
        <w:rPr>
          <w:rStyle w:val="StyleUnderline"/>
        </w:rPr>
        <w:t>.</w:t>
      </w:r>
      <w:r w:rsidRPr="0007468F">
        <w:rPr>
          <w:sz w:val="16"/>
        </w:rPr>
        <w:t xml:space="preserve"> To quote historian Brian Singer, </w:t>
      </w:r>
      <w:r w:rsidRPr="0007468F">
        <w:rPr>
          <w:rStyle w:val="StyleUnderline"/>
        </w:rPr>
        <w:t xml:space="preserve">the Jacobins’ violence was directed </w:t>
      </w:r>
      <w:r w:rsidRPr="0007468F">
        <w:rPr>
          <w:rStyle w:val="Emphasis"/>
        </w:rPr>
        <w:t>neither “at a well-defined enemy</w:t>
      </w:r>
      <w:r w:rsidRPr="0007468F">
        <w:rPr>
          <w:rStyle w:val="StyleUnderline"/>
        </w:rPr>
        <w:t xml:space="preserve">” </w:t>
      </w:r>
      <w:r w:rsidRPr="0007468F">
        <w:rPr>
          <w:rStyle w:val="Emphasis"/>
        </w:rPr>
        <w:t>nor</w:t>
      </w:r>
      <w:r w:rsidRPr="0007468F">
        <w:rPr>
          <w:rStyle w:val="StyleUnderline"/>
        </w:rPr>
        <w:t xml:space="preserve"> “at some </w:t>
      </w:r>
      <w:r w:rsidRPr="0007468F">
        <w:rPr>
          <w:rStyle w:val="Emphasis"/>
        </w:rPr>
        <w:t>limited, short-term end</w:t>
      </w:r>
      <w:r w:rsidRPr="0007468F">
        <w:rPr>
          <w:sz w:val="16"/>
        </w:rPr>
        <w:t xml:space="preserve">, but to the creation of a new regime, a new humanity.” 15 </w:t>
      </w:r>
      <w:r w:rsidRPr="0007468F">
        <w:rPr>
          <w:rStyle w:val="StyleUnderline"/>
        </w:rPr>
        <w:t xml:space="preserve">In short, they wanted to </w:t>
      </w:r>
      <w:r w:rsidRPr="0007468F">
        <w:rPr>
          <w:rStyle w:val="Emphasis"/>
        </w:rPr>
        <w:t>raze the old world to the ground—or die trying</w:t>
      </w:r>
      <w:r w:rsidRPr="0007468F">
        <w:rPr>
          <w:rStyle w:val="StyleUnderline"/>
        </w:rPr>
        <w:t>.</w:t>
      </w:r>
      <w:r w:rsidRPr="0007468F">
        <w:rPr>
          <w:sz w:val="16"/>
        </w:rPr>
        <w:t xml:space="preserve">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w:t>
      </w:r>
      <w:r w:rsidRPr="0007468F">
        <w:rPr>
          <w:rStyle w:val="StyleUnderline"/>
        </w:rPr>
        <w:t xml:space="preserve">the </w:t>
      </w:r>
      <w:r w:rsidRPr="0007468F">
        <w:rPr>
          <w:rStyle w:val="Emphasis"/>
        </w:rPr>
        <w:t>world are lucky</w:t>
      </w:r>
      <w:r w:rsidRPr="0007468F">
        <w:rPr>
          <w:rStyle w:val="StyleUnderline"/>
        </w:rPr>
        <w:t xml:space="preserve"> that nuclear physics was </w:t>
      </w:r>
      <w:r w:rsidRPr="0007468F">
        <w:rPr>
          <w:rStyle w:val="Emphasis"/>
        </w:rPr>
        <w:t>not very far advanced in the Jacobins’ day</w:t>
      </w:r>
      <w:r w:rsidRPr="0007468F">
        <w:rPr>
          <w:rStyle w:val="StyleUnderline"/>
        </w:rPr>
        <w:t>.</w:t>
      </w:r>
    </w:p>
    <w:p w14:paraId="333927D9" w14:textId="77777777" w:rsidR="008F25E9" w:rsidRPr="0007468F" w:rsidRDefault="008F25E9" w:rsidP="008F25E9">
      <w:pPr>
        <w:rPr>
          <w:rStyle w:val="StyleUnderline"/>
        </w:rPr>
      </w:pPr>
      <w:r w:rsidRPr="0007468F">
        <w:rPr>
          <w:sz w:val="16"/>
        </w:rPr>
        <w:t xml:space="preserve">None of </w:t>
      </w:r>
      <w:r w:rsidRPr="0007468F">
        <w:rPr>
          <w:rStyle w:val="StyleUnderline"/>
        </w:rPr>
        <w:t>the contemporary nuclear-armed populist leaders</w:t>
      </w:r>
      <w:r w:rsidRPr="0007468F">
        <w:rPr>
          <w:sz w:val="16"/>
        </w:rPr>
        <w:t xml:space="preserve"> listed by Meier and Vieluf is a modern-day Jacobin. Most populists </w:t>
      </w:r>
      <w:r w:rsidRPr="0007468F">
        <w:rPr>
          <w:rStyle w:val="StyleUnderline"/>
        </w:rPr>
        <w:t>are</w:t>
      </w:r>
      <w:r w:rsidRPr="0007468F">
        <w:rPr>
          <w:sz w:val="16"/>
        </w:rPr>
        <w:t xml:space="preserve"> merely </w:t>
      </w:r>
      <w:r w:rsidRPr="0007468F">
        <w:rPr>
          <w:rStyle w:val="StyleUnderline"/>
        </w:rPr>
        <w:t>unprincipled con artists</w:t>
      </w:r>
      <w:r w:rsidRPr="0007468F">
        <w:rPr>
          <w:sz w:val="16"/>
        </w:rPr>
        <w:t xml:space="preserve"> who prey on atomized and insecure sections of the public, manipulating them to gain personal wealth and power. </w:t>
      </w:r>
      <w:r w:rsidRPr="0007468F">
        <w:rPr>
          <w:rStyle w:val="StyleUnderline"/>
        </w:rPr>
        <w:t>Even so</w:t>
      </w:r>
      <w:r w:rsidRPr="0007468F">
        <w:rPr>
          <w:sz w:val="16"/>
        </w:rPr>
        <w:t xml:space="preserve">, the language of populism is the language of revolution and civil war, and </w:t>
      </w:r>
      <w:r w:rsidRPr="0007468F">
        <w:rPr>
          <w:rStyle w:val="StyleUnderline"/>
        </w:rPr>
        <w:t xml:space="preserve">pretend revolutionaries can </w:t>
      </w:r>
      <w:r w:rsidRPr="0007468F">
        <w:rPr>
          <w:rStyle w:val="Emphasis"/>
        </w:rPr>
        <w:t>easily be carried along</w:t>
      </w:r>
      <w:r w:rsidRPr="0007468F">
        <w:rPr>
          <w:rStyle w:val="StyleUnderline"/>
        </w:rPr>
        <w:t xml:space="preserve"> by the </w:t>
      </w:r>
      <w:r w:rsidRPr="0007468F">
        <w:rPr>
          <w:rStyle w:val="Emphasis"/>
        </w:rPr>
        <w:t>tide of social resentments</w:t>
      </w:r>
      <w:r w:rsidRPr="0007468F">
        <w:rPr>
          <w:sz w:val="16"/>
        </w:rPr>
        <w:t xml:space="preserve"> </w:t>
      </w:r>
      <w:r w:rsidRPr="0007468F">
        <w:rPr>
          <w:rStyle w:val="StyleUnderline"/>
        </w:rPr>
        <w:t xml:space="preserve">that they have </w:t>
      </w:r>
      <w:r w:rsidRPr="0007468F">
        <w:rPr>
          <w:rStyle w:val="Emphasis"/>
        </w:rPr>
        <w:t>irresponsibly stirred up</w:t>
      </w:r>
      <w:r w:rsidRPr="0007468F">
        <w:rPr>
          <w:rStyle w:val="StyleUnderline"/>
        </w:rPr>
        <w:t xml:space="preserve">. Take, for instance, </w:t>
      </w:r>
      <w:r w:rsidRPr="0007468F">
        <w:rPr>
          <w:rStyle w:val="Emphasis"/>
        </w:rPr>
        <w:t>Trump and his followers’</w:t>
      </w:r>
      <w:r w:rsidRPr="0007468F">
        <w:rPr>
          <w:rStyle w:val="StyleUnderline"/>
        </w:rPr>
        <w:t xml:space="preserve"> dismal trajectory to </w:t>
      </w:r>
      <w:r w:rsidRPr="0007468F">
        <w:rPr>
          <w:rStyle w:val="Emphasis"/>
        </w:rPr>
        <w:t>January 6, 2021</w:t>
      </w:r>
      <w:r w:rsidRPr="0007468F">
        <w:rPr>
          <w:sz w:val="16"/>
        </w:rPr>
        <w:t xml:space="preserve">. </w:t>
      </w:r>
      <w:r w:rsidRPr="0007468F">
        <w:rPr>
          <w:rStyle w:val="StyleUnderline"/>
        </w:rPr>
        <w:t>We need to consider worst-case scenarios.</w:t>
      </w:r>
    </w:p>
    <w:p w14:paraId="32BA730B" w14:textId="77777777" w:rsidR="008F25E9" w:rsidRPr="0007468F" w:rsidRDefault="008F25E9" w:rsidP="008F25E9">
      <w:pPr>
        <w:rPr>
          <w:sz w:val="16"/>
        </w:rPr>
      </w:pPr>
      <w:r w:rsidRPr="0007468F">
        <w:rPr>
          <w:sz w:val="16"/>
        </w:rPr>
        <w:t xml:space="preserve">Trump did not actually want a civil war in the United States, but his rhetoric emboldened the not-so-small number of Americans who do. </w:t>
      </w:r>
      <w:r w:rsidRPr="0007468F">
        <w:rPr>
          <w:rStyle w:val="StyleUnderline"/>
        </w:rPr>
        <w:t xml:space="preserve">A </w:t>
      </w:r>
      <w:r w:rsidRPr="0007468F">
        <w:rPr>
          <w:rStyle w:val="Emphasis"/>
        </w:rPr>
        <w:t>rigorous time-series analysis</w:t>
      </w:r>
      <w:r w:rsidRPr="0007468F">
        <w:rPr>
          <w:rStyle w:val="StyleUnderline"/>
        </w:rPr>
        <w:t xml:space="preserve"> found</w:t>
      </w:r>
      <w:r w:rsidRPr="0007468F">
        <w:rPr>
          <w:sz w:val="16"/>
        </w:rPr>
        <w:t xml:space="preserve"> that </w:t>
      </w:r>
      <w:r w:rsidRPr="0007468F">
        <w:rPr>
          <w:rStyle w:val="StyleUnderline"/>
        </w:rPr>
        <w:t>Trump’s</w:t>
      </w:r>
      <w:r w:rsidRPr="0007468F">
        <w:rPr>
          <w:sz w:val="16"/>
        </w:rPr>
        <w:t xml:space="preserve"> presidential </w:t>
      </w:r>
      <w:r w:rsidRPr="0007468F">
        <w:rPr>
          <w:rStyle w:val="StyleUnderline"/>
        </w:rPr>
        <w:t>run in 2016</w:t>
      </w:r>
      <w:r w:rsidRPr="0007468F">
        <w:rPr>
          <w:sz w:val="16"/>
        </w:rPr>
        <w:t xml:space="preserve"> was </w:t>
      </w:r>
      <w:r w:rsidRPr="0007468F">
        <w:rPr>
          <w:rStyle w:val="StyleUnderline"/>
        </w:rPr>
        <w:t xml:space="preserve">associated with an </w:t>
      </w:r>
      <w:r w:rsidRPr="0007468F">
        <w:rPr>
          <w:rStyle w:val="Emphasis"/>
        </w:rPr>
        <w:t>abrupt, statistically significant, and durable increase</w:t>
      </w:r>
      <w:r w:rsidRPr="0007468F">
        <w:rPr>
          <w:rStyle w:val="StyleUnderline"/>
        </w:rPr>
        <w:t xml:space="preserve"> in violent attacks by </w:t>
      </w:r>
      <w:r w:rsidRPr="0007468F">
        <w:rPr>
          <w:rStyle w:val="Emphasis"/>
        </w:rPr>
        <w:t xml:space="preserve">domestic far-right </w:t>
      </w:r>
      <w:r w:rsidRPr="006237B8">
        <w:rPr>
          <w:rStyle w:val="Emphasis"/>
          <w:highlight w:val="green"/>
        </w:rPr>
        <w:t>extremists</w:t>
      </w:r>
      <w:r w:rsidRPr="0007468F">
        <w:rPr>
          <w:sz w:val="16"/>
        </w:rPr>
        <w:t xml:space="preserve">.17 For instance, </w:t>
      </w:r>
      <w:r w:rsidRPr="0007468F">
        <w:rPr>
          <w:rStyle w:val="StyleUnderline"/>
        </w:rPr>
        <w:t>the leading</w:t>
      </w:r>
      <w:r w:rsidRPr="0007468F">
        <w:rPr>
          <w:sz w:val="16"/>
        </w:rPr>
        <w:t xml:space="preserve"> ideologist of the </w:t>
      </w:r>
      <w:r w:rsidRPr="0007468F">
        <w:rPr>
          <w:rStyle w:val="StyleUnderline"/>
        </w:rPr>
        <w:t>neo-Nazi group</w:t>
      </w:r>
      <w:r w:rsidRPr="0007468F">
        <w:rPr>
          <w:sz w:val="16"/>
        </w:rPr>
        <w:t xml:space="preserve"> Atomwaffen Division, James Mason, wrote in July 2017, “I am not ashamed to say that I shed a tear of joy at [Trump’s] win.” 18 Far from standing back and standing by, Mason </w:t>
      </w:r>
      <w:r w:rsidRPr="006237B8">
        <w:rPr>
          <w:rStyle w:val="StyleUnderline"/>
          <w:highlight w:val="green"/>
        </w:rPr>
        <w:t>preach</w:t>
      </w:r>
      <w:r w:rsidRPr="0007468F">
        <w:rPr>
          <w:rStyle w:val="StyleUnderline"/>
        </w:rPr>
        <w:t xml:space="preserve">ed </w:t>
      </w:r>
      <w:r w:rsidRPr="0007468F">
        <w:rPr>
          <w:rStyle w:val="Emphasis"/>
        </w:rPr>
        <w:t xml:space="preserve">direct </w:t>
      </w:r>
      <w:r w:rsidRPr="006237B8">
        <w:rPr>
          <w:rStyle w:val="Emphasis"/>
          <w:highlight w:val="green"/>
        </w:rPr>
        <w:t>action</w:t>
      </w:r>
      <w:r w:rsidRPr="006237B8">
        <w:rPr>
          <w:rStyle w:val="StyleUnderline"/>
          <w:highlight w:val="green"/>
        </w:rPr>
        <w:t xml:space="preserve"> to </w:t>
      </w:r>
      <w:r w:rsidRPr="006237B8">
        <w:rPr>
          <w:rStyle w:val="Emphasis"/>
          <w:highlight w:val="green"/>
        </w:rPr>
        <w:t>“accelerate</w:t>
      </w:r>
      <w:r w:rsidRPr="0007468F">
        <w:rPr>
          <w:rStyle w:val="Emphasis"/>
        </w:rPr>
        <w:t>” the onset of a society-</w:t>
      </w:r>
      <w:r w:rsidRPr="006237B8">
        <w:rPr>
          <w:rStyle w:val="Emphasis"/>
          <w:highlight w:val="green"/>
        </w:rPr>
        <w:t>purifying</w:t>
      </w:r>
      <w:r w:rsidRPr="0007468F">
        <w:rPr>
          <w:rStyle w:val="Emphasis"/>
        </w:rPr>
        <w:t xml:space="preserve"> race </w:t>
      </w:r>
      <w:r w:rsidRPr="006237B8">
        <w:rPr>
          <w:rStyle w:val="Emphasis"/>
          <w:highlight w:val="green"/>
        </w:rPr>
        <w:t>war</w:t>
      </w:r>
      <w:r w:rsidRPr="0007468F">
        <w:rPr>
          <w:sz w:val="16"/>
        </w:rPr>
        <w:t xml:space="preserve"> that he believed would push the Trump administration into embracing full-blown fascism. In May 2017, an Atomwaffen member, National Guard veteran, </w:t>
      </w:r>
      <w:r w:rsidRPr="0007468F">
        <w:rPr>
          <w:rStyle w:val="StyleUnderline"/>
        </w:rPr>
        <w:t>and</w:t>
      </w:r>
      <w:r w:rsidRPr="0007468F">
        <w:rPr>
          <w:sz w:val="16"/>
        </w:rPr>
        <w:t xml:space="preserve"> onetime physics major named Brandon Russell </w:t>
      </w:r>
      <w:r w:rsidRPr="0007468F">
        <w:rPr>
          <w:rStyle w:val="StyleUnderline"/>
        </w:rPr>
        <w:t>was arrested</w:t>
      </w:r>
      <w:r w:rsidRPr="0007468F">
        <w:rPr>
          <w:sz w:val="16"/>
        </w:rPr>
        <w:t xml:space="preserve"> for </w:t>
      </w:r>
      <w:r w:rsidRPr="0007468F">
        <w:rPr>
          <w:rStyle w:val="StyleUnderline"/>
        </w:rPr>
        <w:t>plotting to attack the</w:t>
      </w:r>
      <w:r w:rsidRPr="0007468F">
        <w:rPr>
          <w:sz w:val="16"/>
        </w:rPr>
        <w:t xml:space="preserve"> Turkey Point </w:t>
      </w:r>
      <w:r w:rsidRPr="0007468F">
        <w:rPr>
          <w:rStyle w:val="StyleUnderline"/>
        </w:rPr>
        <w:t>nuclear power plant</w:t>
      </w:r>
      <w:r w:rsidRPr="0007468F">
        <w:rPr>
          <w:sz w:val="16"/>
        </w:rPr>
        <w:t>, among other targets. Police later also found traces of thorium and americium in Russell’s bedroom.19</w:t>
      </w:r>
    </w:p>
    <w:p w14:paraId="35DC4437" w14:textId="77777777" w:rsidR="008F25E9" w:rsidRPr="0007468F" w:rsidRDefault="008F25E9" w:rsidP="008F25E9">
      <w:pPr>
        <w:rPr>
          <w:sz w:val="16"/>
        </w:rPr>
      </w:pPr>
      <w:r w:rsidRPr="0007468F">
        <w:rPr>
          <w:rStyle w:val="StyleUnderline"/>
        </w:rPr>
        <w:t xml:space="preserve">The </w:t>
      </w:r>
      <w:r w:rsidRPr="006237B8">
        <w:rPr>
          <w:rStyle w:val="Emphasis"/>
          <w:highlight w:val="green"/>
        </w:rPr>
        <w:t>domestic divisions</w:t>
      </w:r>
      <w:r w:rsidRPr="0007468F">
        <w:rPr>
          <w:rStyle w:val="StyleUnderline"/>
        </w:rPr>
        <w:t xml:space="preserve"> fomented by populists</w:t>
      </w:r>
      <w:r w:rsidRPr="0007468F">
        <w:rPr>
          <w:sz w:val="16"/>
        </w:rPr>
        <w:t xml:space="preserve"> </w:t>
      </w:r>
      <w:r w:rsidRPr="0007468F">
        <w:rPr>
          <w:rStyle w:val="StyleUnderline"/>
        </w:rPr>
        <w:t xml:space="preserve">do </w:t>
      </w:r>
      <w:r w:rsidRPr="0007468F">
        <w:rPr>
          <w:rStyle w:val="Emphasis"/>
        </w:rPr>
        <w:t>not</w:t>
      </w:r>
      <w:r w:rsidRPr="0007468F">
        <w:rPr>
          <w:rStyle w:val="StyleUnderline"/>
        </w:rPr>
        <w:t xml:space="preserve"> have to arrive at their </w:t>
      </w:r>
      <w:r w:rsidRPr="0007468F">
        <w:rPr>
          <w:rStyle w:val="Emphasis"/>
        </w:rPr>
        <w:t>logical end point of</w:t>
      </w:r>
      <w:r w:rsidRPr="0007468F">
        <w:rPr>
          <w:sz w:val="16"/>
        </w:rPr>
        <w:t xml:space="preserve"> revolution and </w:t>
      </w:r>
      <w:r w:rsidRPr="0007468F">
        <w:rPr>
          <w:rStyle w:val="Emphasis"/>
        </w:rPr>
        <w:t>civil war</w:t>
      </w:r>
      <w:r w:rsidRPr="0007468F">
        <w:rPr>
          <w:rStyle w:val="StyleUnderline"/>
        </w:rPr>
        <w:t xml:space="preserve"> to increase </w:t>
      </w:r>
      <w:r w:rsidRPr="0007468F">
        <w:rPr>
          <w:rStyle w:val="Emphasis"/>
        </w:rPr>
        <w:t>deterrence instability</w:t>
      </w:r>
      <w:r w:rsidRPr="0007468F">
        <w:rPr>
          <w:rStyle w:val="StyleUnderline"/>
        </w:rPr>
        <w:t xml:space="preserve"> and the </w:t>
      </w:r>
      <w:r w:rsidRPr="006237B8">
        <w:rPr>
          <w:rStyle w:val="StyleUnderline"/>
          <w:highlight w:val="green"/>
        </w:rPr>
        <w:t>chance</w:t>
      </w:r>
      <w:r w:rsidRPr="0007468F">
        <w:rPr>
          <w:rStyle w:val="StyleUnderline"/>
        </w:rPr>
        <w:t xml:space="preserve">s of a </w:t>
      </w:r>
      <w:r w:rsidRPr="0007468F">
        <w:rPr>
          <w:rStyle w:val="Emphasis"/>
        </w:rPr>
        <w:t xml:space="preserve">nuclear </w:t>
      </w:r>
      <w:r w:rsidRPr="006237B8">
        <w:rPr>
          <w:rStyle w:val="Emphasis"/>
          <w:highlight w:val="green"/>
        </w:rPr>
        <w:t>incident</w:t>
      </w:r>
      <w:r w:rsidRPr="0007468F">
        <w:rPr>
          <w:rStyle w:val="StyleUnderline"/>
        </w:rPr>
        <w:t>.</w:t>
      </w:r>
      <w:r w:rsidRPr="0007468F">
        <w:rPr>
          <w:sz w:val="16"/>
        </w:rPr>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5E31B5F0" w14:textId="77777777" w:rsidR="008F25E9" w:rsidRPr="0007468F" w:rsidRDefault="008F25E9" w:rsidP="008F25E9">
      <w:pPr>
        <w:rPr>
          <w:rStyle w:val="StyleUnderline"/>
        </w:rPr>
      </w:pPr>
      <w:r w:rsidRPr="0007468F">
        <w:rPr>
          <w:sz w:val="16"/>
        </w:rPr>
        <w:t xml:space="preserve">Hypothesis 1. </w:t>
      </w:r>
      <w:r w:rsidRPr="0007468F">
        <w:rPr>
          <w:rStyle w:val="StyleUnderline"/>
        </w:rPr>
        <w:t xml:space="preserve">Populists are likely to be </w:t>
      </w:r>
      <w:r w:rsidRPr="0007468F">
        <w:rPr>
          <w:rStyle w:val="Emphasis"/>
        </w:rPr>
        <w:t>insensitive to nuclear threats to the political strongholds</w:t>
      </w:r>
      <w:r w:rsidRPr="0007468F">
        <w:rPr>
          <w:rStyle w:val="StyleUnderline"/>
        </w:rPr>
        <w:t xml:space="preserve"> of their domestic opponents.</w:t>
      </w:r>
      <w:r w:rsidRPr="0007468F">
        <w:rPr>
          <w:sz w:val="16"/>
        </w:rPr>
        <w:t xml:space="preserve"> Meier and Vieluf observe that the credibility of US extended-deterrence promises to America’s allies suffered massively under the Trump administration. That is certainly true, but the question of </w:t>
      </w:r>
      <w:r w:rsidRPr="0007468F">
        <w:rPr>
          <w:rStyle w:val="StyleUnderline"/>
        </w:rPr>
        <w:t>whether the United States would be willing to trade “Pittsburgh for Paris</w:t>
      </w:r>
      <w:r w:rsidRPr="0007468F">
        <w:rPr>
          <w:sz w:val="16"/>
        </w:rPr>
        <w:t xml:space="preserve">” (p. 19) </w:t>
      </w:r>
      <w:r w:rsidRPr="0007468F">
        <w:rPr>
          <w:rStyle w:val="StyleUnderline"/>
        </w:rPr>
        <w:t>has been around for decades</w:t>
      </w:r>
      <w:r w:rsidRPr="0007468F">
        <w:rPr>
          <w:sz w:val="16"/>
        </w:rPr>
        <w:t xml:space="preserve">. The new problem that populism creates is that even homeland deterrence starts to suffer from the same credibility dilemmas as extended deterrence. In addition to the “Pittsburgh for Paris” question, </w:t>
      </w:r>
      <w:r w:rsidRPr="0007468F">
        <w:rPr>
          <w:rStyle w:val="StyleUnderline"/>
        </w:rPr>
        <w:t>we now</w:t>
      </w:r>
      <w:r w:rsidRPr="0007468F">
        <w:rPr>
          <w:sz w:val="16"/>
        </w:rPr>
        <w:t xml:space="preserve"> also </w:t>
      </w:r>
      <w:r w:rsidRPr="0007468F">
        <w:rPr>
          <w:rStyle w:val="StyleUnderline"/>
        </w:rPr>
        <w:t>have to ask whether a populist</w:t>
      </w:r>
      <w:r w:rsidRPr="0007468F">
        <w:rPr>
          <w:sz w:val="16"/>
        </w:rPr>
        <w:t xml:space="preserve"> administration </w:t>
      </w:r>
      <w:r w:rsidRPr="0007468F">
        <w:rPr>
          <w:rStyle w:val="StyleUnderline"/>
        </w:rPr>
        <w:t>in Washington would</w:t>
      </w:r>
      <w:r w:rsidRPr="0007468F">
        <w:rPr>
          <w:sz w:val="16"/>
        </w:rPr>
        <w:t xml:space="preserve"> be willing to </w:t>
      </w:r>
      <w:r w:rsidRPr="0007468F">
        <w:rPr>
          <w:rStyle w:val="Emphasis"/>
        </w:rPr>
        <w:t>trade Pittsburgh for Portland</w:t>
      </w:r>
      <w:r w:rsidRPr="0007468F">
        <w:rPr>
          <w:rStyle w:val="StyleUnderline"/>
        </w:rPr>
        <w:t>.</w:t>
      </w:r>
    </w:p>
    <w:p w14:paraId="341DAEBA" w14:textId="77777777" w:rsidR="008F25E9" w:rsidRPr="0007468F" w:rsidRDefault="008F25E9" w:rsidP="008F25E9">
      <w:pPr>
        <w:rPr>
          <w:sz w:val="16"/>
        </w:rPr>
      </w:pPr>
      <w:r w:rsidRPr="0007468F">
        <w:rPr>
          <w:rStyle w:val="StyleUnderline"/>
        </w:rPr>
        <w:t xml:space="preserve">In a country where populist leaders revel in dividing society against itself, </w:t>
      </w:r>
      <w:r w:rsidRPr="0007468F">
        <w:rPr>
          <w:rStyle w:val="Emphasis"/>
        </w:rPr>
        <w:t>deterrence theory’s standard assumption</w:t>
      </w:r>
      <w:r w:rsidRPr="0007468F">
        <w:rPr>
          <w:rStyle w:val="StyleUnderline"/>
        </w:rPr>
        <w:t xml:space="preserve"> that a </w:t>
      </w:r>
      <w:r w:rsidRPr="0007468F">
        <w:rPr>
          <w:rStyle w:val="Emphasis"/>
        </w:rPr>
        <w:t>nuclear threat to any part</w:t>
      </w:r>
      <w:r w:rsidRPr="0007468F">
        <w:rPr>
          <w:rStyle w:val="StyleUnderline"/>
        </w:rPr>
        <w:t xml:space="preserve"> of the homeland will be treated as a threat to the </w:t>
      </w:r>
      <w:r w:rsidRPr="0007468F">
        <w:rPr>
          <w:rStyle w:val="Emphasis"/>
        </w:rPr>
        <w:t>whole</w:t>
      </w:r>
      <w:r w:rsidRPr="0007468F">
        <w:rPr>
          <w:sz w:val="16"/>
        </w:rPr>
        <w:t xml:space="preserve"> </w:t>
      </w:r>
      <w:r w:rsidRPr="0007468F">
        <w:rPr>
          <w:rStyle w:val="StyleUnderline"/>
        </w:rPr>
        <w:t xml:space="preserve">homeland can </w:t>
      </w:r>
      <w:r w:rsidRPr="0007468F">
        <w:rPr>
          <w:rStyle w:val="Emphasis"/>
        </w:rPr>
        <w:t>no longer be taken for granted</w:t>
      </w:r>
      <w:r w:rsidRPr="0007468F">
        <w:rPr>
          <w:rStyle w:val="StyleUnderline"/>
        </w:rPr>
        <w:t>.20</w:t>
      </w:r>
      <w:r w:rsidRPr="0007468F">
        <w:rPr>
          <w:sz w:val="16"/>
        </w:rPr>
        <w:t xml:space="preserve"> </w:t>
      </w:r>
      <w:r w:rsidRPr="0007468F">
        <w:rPr>
          <w:rStyle w:val="Emphasis"/>
        </w:rPr>
        <w:t>Whatever the president’s true intentions</w:t>
      </w:r>
      <w:r w:rsidRPr="0007468F">
        <w:rPr>
          <w:rStyle w:val="StyleUnderline"/>
        </w:rPr>
        <w:t xml:space="preserve">, </w:t>
      </w:r>
      <w:r w:rsidRPr="006237B8">
        <w:rPr>
          <w:rStyle w:val="Emphasis"/>
          <w:highlight w:val="green"/>
        </w:rPr>
        <w:t>foreign powers</w:t>
      </w:r>
      <w:r w:rsidRPr="0007468F">
        <w:rPr>
          <w:rStyle w:val="Emphasis"/>
        </w:rPr>
        <w:t xml:space="preserve"> could</w:t>
      </w:r>
      <w:r w:rsidRPr="0007468F">
        <w:rPr>
          <w:sz w:val="16"/>
        </w:rPr>
        <w:t xml:space="preserve"> potentially </w:t>
      </w:r>
      <w:r w:rsidRPr="006237B8">
        <w:rPr>
          <w:rStyle w:val="Emphasis"/>
          <w:highlight w:val="green"/>
        </w:rPr>
        <w:t>calculate</w:t>
      </w:r>
      <w:r w:rsidRPr="0007468F">
        <w:rPr>
          <w:rStyle w:val="StyleUnderline"/>
        </w:rPr>
        <w:t xml:space="preserve"> that </w:t>
      </w:r>
      <w:r w:rsidRPr="006237B8">
        <w:rPr>
          <w:rStyle w:val="StyleUnderline"/>
          <w:highlight w:val="green"/>
        </w:rPr>
        <w:t xml:space="preserve">they </w:t>
      </w:r>
      <w:r w:rsidRPr="006237B8">
        <w:rPr>
          <w:rStyle w:val="Emphasis"/>
          <w:highlight w:val="green"/>
        </w:rPr>
        <w:t>will not be punished for striking</w:t>
      </w:r>
      <w:r w:rsidRPr="0007468F">
        <w:rPr>
          <w:sz w:val="16"/>
        </w:rPr>
        <w:t xml:space="preserve"> at </w:t>
      </w:r>
      <w:r w:rsidRPr="0007468F">
        <w:rPr>
          <w:rStyle w:val="StyleUnderline"/>
        </w:rPr>
        <w:t>certain targets</w:t>
      </w:r>
      <w:r w:rsidRPr="0007468F">
        <w:rPr>
          <w:sz w:val="16"/>
        </w:rPr>
        <w:t xml:space="preserve"> within the country’s borders.21 </w:t>
      </w:r>
      <w:r w:rsidRPr="0007468F">
        <w:rPr>
          <w:rStyle w:val="StyleUnderline"/>
        </w:rPr>
        <w:t>For instance</w:t>
      </w:r>
      <w:r w:rsidRPr="0007468F">
        <w:rPr>
          <w:sz w:val="16"/>
        </w:rPr>
        <w:t xml:space="preserve">, the longest-range North Korean missile that is currently operational, the Hwasong-14, has enough range for a nuclear attack against </w:t>
      </w:r>
      <w:r w:rsidRPr="0007468F">
        <w:rPr>
          <w:rStyle w:val="Emphasis"/>
        </w:rPr>
        <w:t>Seattle but not Mar-a-Lago</w:t>
      </w:r>
      <w:r w:rsidRPr="0007468F">
        <w:rPr>
          <w:sz w:val="16"/>
        </w:rPr>
        <w:t>.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71C4D6AE" w14:textId="77777777" w:rsidR="008F25E9" w:rsidRPr="0007468F" w:rsidRDefault="008F25E9" w:rsidP="008F25E9">
      <w:pPr>
        <w:rPr>
          <w:rStyle w:val="StyleUnderline"/>
        </w:rPr>
      </w:pPr>
      <w:r w:rsidRPr="0007468F">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07468F">
        <w:rPr>
          <w:rStyle w:val="StyleUnderline"/>
        </w:rPr>
        <w:t xml:space="preserve">a populist president would </w:t>
      </w:r>
      <w:r w:rsidRPr="0007468F">
        <w:rPr>
          <w:rStyle w:val="Emphasis"/>
        </w:rPr>
        <w:t>love</w:t>
      </w:r>
      <w:r w:rsidRPr="0007468F">
        <w:rPr>
          <w:rStyle w:val="StyleUnderline"/>
        </w:rPr>
        <w:t xml:space="preserve"> to see his </w:t>
      </w:r>
      <w:r w:rsidRPr="0007468F">
        <w:rPr>
          <w:rStyle w:val="Emphasis"/>
        </w:rPr>
        <w:t>political opponents sweating</w:t>
      </w:r>
      <w:r w:rsidRPr="0007468F">
        <w:rPr>
          <w:rStyle w:val="StyleUnderline"/>
        </w:rPr>
        <w:t xml:space="preserve"> the targets he put on their backs.25 </w:t>
      </w:r>
    </w:p>
    <w:p w14:paraId="276CCB7F" w14:textId="77777777" w:rsidR="008F25E9" w:rsidRPr="0007468F" w:rsidRDefault="008F25E9" w:rsidP="008F25E9">
      <w:pPr>
        <w:rPr>
          <w:sz w:val="16"/>
        </w:rPr>
      </w:pPr>
      <w:r w:rsidRPr="0007468F">
        <w:rPr>
          <w:rStyle w:val="StyleUnderline"/>
        </w:rPr>
        <w:t>Populists in power may even be slow to help</w:t>
      </w:r>
      <w:r w:rsidRPr="0007468F">
        <w:rPr>
          <w:sz w:val="16"/>
        </w:rPr>
        <w:t xml:space="preserve"> their </w:t>
      </w:r>
      <w:r w:rsidRPr="0007468F">
        <w:rPr>
          <w:rStyle w:val="StyleUnderline"/>
        </w:rPr>
        <w:t>political opponents’ regions recover from</w:t>
      </w:r>
      <w:r w:rsidRPr="0007468F">
        <w:rPr>
          <w:sz w:val="16"/>
        </w:rPr>
        <w:t xml:space="preserve"> an </w:t>
      </w:r>
      <w:r w:rsidRPr="0007468F">
        <w:rPr>
          <w:rStyle w:val="StyleUnderline"/>
        </w:rPr>
        <w:t xml:space="preserve">actual nuclear attack. There is a </w:t>
      </w:r>
      <w:r w:rsidRPr="0007468F">
        <w:rPr>
          <w:rStyle w:val="Emphasis"/>
        </w:rPr>
        <w:t>lesson</w:t>
      </w:r>
      <w:r w:rsidRPr="0007468F">
        <w:rPr>
          <w:sz w:val="16"/>
        </w:rPr>
        <w:t xml:space="preserve"> for nuclear analysts </w:t>
      </w:r>
      <w:r w:rsidRPr="0007468F">
        <w:rPr>
          <w:rStyle w:val="StyleUnderline"/>
        </w:rPr>
        <w:t xml:space="preserve">in the </w:t>
      </w:r>
      <w:r w:rsidRPr="0007468F">
        <w:rPr>
          <w:rStyle w:val="Emphasis"/>
        </w:rPr>
        <w:t>Trump</w:t>
      </w:r>
      <w:r w:rsidRPr="0007468F">
        <w:rPr>
          <w:sz w:val="16"/>
        </w:rPr>
        <w:t xml:space="preserve"> administration’s </w:t>
      </w:r>
      <w:r w:rsidRPr="0007468F">
        <w:rPr>
          <w:rStyle w:val="Emphasis"/>
        </w:rPr>
        <w:t>intentional slow-walking</w:t>
      </w:r>
      <w:r w:rsidRPr="0007468F">
        <w:rPr>
          <w:rStyle w:val="StyleUnderline"/>
        </w:rPr>
        <w:t xml:space="preserve"> of congressionally</w:t>
      </w:r>
      <w:r w:rsidRPr="0007468F">
        <w:rPr>
          <w:sz w:val="16"/>
        </w:rPr>
        <w:t xml:space="preserve"> </w:t>
      </w:r>
      <w:r w:rsidRPr="0007468F">
        <w:rPr>
          <w:rStyle w:val="StyleUnderline"/>
        </w:rPr>
        <w:t xml:space="preserve">mandated </w:t>
      </w:r>
      <w:r w:rsidRPr="0007468F">
        <w:rPr>
          <w:rStyle w:val="Emphasis"/>
        </w:rPr>
        <w:t>emergency aid to</w:t>
      </w:r>
      <w:r w:rsidRPr="0007468F">
        <w:rPr>
          <w:sz w:val="16"/>
        </w:rPr>
        <w:t xml:space="preserve"> the US territory of </w:t>
      </w:r>
      <w:r w:rsidRPr="0007468F">
        <w:rPr>
          <w:rStyle w:val="Emphasis"/>
        </w:rPr>
        <w:t>Puerto Rico</w:t>
      </w:r>
      <w:r w:rsidRPr="0007468F">
        <w:rPr>
          <w:rStyle w:val="StyleUnderline"/>
        </w:rPr>
        <w:t xml:space="preserve"> after Hurricane Maria in 2017</w:t>
      </w:r>
      <w:r w:rsidRPr="0007468F">
        <w:rPr>
          <w:sz w:val="16"/>
        </w:rPr>
        <w:t xml:space="preserve">, </w:t>
      </w:r>
      <w:r w:rsidRPr="0007468F">
        <w:rPr>
          <w:rStyle w:val="StyleUnderline"/>
        </w:rPr>
        <w:t>one of the deadliest natural disasters in US history</w:t>
      </w:r>
      <w:r w:rsidRPr="0007468F">
        <w:rPr>
          <w:sz w:val="16"/>
        </w:rPr>
        <w:t xml:space="preserve">.26 </w:t>
      </w:r>
      <w:r w:rsidRPr="0007468F">
        <w:rPr>
          <w:rStyle w:val="StyleUnderline"/>
        </w:rPr>
        <w:t xml:space="preserve">Having </w:t>
      </w:r>
      <w:r w:rsidRPr="0007468F">
        <w:rPr>
          <w:rStyle w:val="Emphasis"/>
        </w:rPr>
        <w:t>long held a low opinion of Puerto Ricans</w:t>
      </w:r>
      <w:r w:rsidRPr="0007468F">
        <w:rPr>
          <w:rStyle w:val="StyleUnderline"/>
        </w:rPr>
        <w:t xml:space="preserve">, </w:t>
      </w:r>
      <w:r w:rsidRPr="0007468F">
        <w:rPr>
          <w:rStyle w:val="Emphasis"/>
        </w:rPr>
        <w:t>Trump reportedly told</w:t>
      </w:r>
      <w:r w:rsidRPr="0007468F">
        <w:rPr>
          <w:rStyle w:val="StyleUnderline"/>
        </w:rPr>
        <w:t xml:space="preserve"> his chief of staff and budget director that he “</w:t>
      </w:r>
      <w:r w:rsidRPr="0007468F">
        <w:rPr>
          <w:rStyle w:val="Emphasis"/>
        </w:rPr>
        <w:t>did not want a single dollar going</w:t>
      </w:r>
      <w:r w:rsidRPr="0007468F">
        <w:rPr>
          <w:rStyle w:val="StyleUnderline"/>
        </w:rPr>
        <w:t xml:space="preserve"> to Puerto Rico.”</w:t>
      </w:r>
      <w:r w:rsidRPr="0007468F">
        <w:rPr>
          <w:sz w:val="16"/>
        </w:rPr>
        <w:t xml:space="preserve"> 27 Would Trump have been any more helpful if the island had been hit by a man-made bomb instead of a natural one? Maybe if Puerto Rico could do something for him in return, which leads to the second hypothesis:</w:t>
      </w:r>
    </w:p>
    <w:p w14:paraId="13C78B66" w14:textId="77777777" w:rsidR="008F25E9" w:rsidRPr="0007468F" w:rsidRDefault="008F25E9" w:rsidP="008F25E9">
      <w:pPr>
        <w:rPr>
          <w:sz w:val="16"/>
        </w:rPr>
      </w:pPr>
      <w:r w:rsidRPr="0007468F">
        <w:rPr>
          <w:sz w:val="16"/>
        </w:rPr>
        <w:t xml:space="preserve">Hypothesis 2. </w:t>
      </w:r>
      <w:r w:rsidRPr="006237B8">
        <w:rPr>
          <w:rStyle w:val="StyleUnderline"/>
          <w:highlight w:val="green"/>
        </w:rPr>
        <w:t xml:space="preserve">Populists </w:t>
      </w:r>
      <w:r w:rsidRPr="0007468F">
        <w:rPr>
          <w:rStyle w:val="StyleUnderline"/>
        </w:rPr>
        <w:t xml:space="preserve">are likely to </w:t>
      </w:r>
      <w:r w:rsidRPr="006237B8">
        <w:rPr>
          <w:rStyle w:val="Emphasis"/>
          <w:highlight w:val="green"/>
        </w:rPr>
        <w:t>exploit</w:t>
      </w:r>
      <w:r w:rsidRPr="0007468F">
        <w:rPr>
          <w:rStyle w:val="Emphasis"/>
        </w:rPr>
        <w:t xml:space="preserve"> their control over homeland </w:t>
      </w:r>
      <w:r w:rsidRPr="006237B8">
        <w:rPr>
          <w:rStyle w:val="Emphasis"/>
          <w:highlight w:val="green"/>
        </w:rPr>
        <w:t>deterrence</w:t>
      </w:r>
      <w:r w:rsidRPr="006237B8">
        <w:rPr>
          <w:rStyle w:val="StyleUnderline"/>
          <w:highlight w:val="green"/>
        </w:rPr>
        <w:t xml:space="preserve"> to </w:t>
      </w:r>
      <w:r w:rsidRPr="006237B8">
        <w:rPr>
          <w:rStyle w:val="Emphasis"/>
          <w:highlight w:val="green"/>
        </w:rPr>
        <w:t xml:space="preserve">demand </w:t>
      </w:r>
      <w:r w:rsidRPr="0007468F">
        <w:rPr>
          <w:rStyle w:val="Emphasis"/>
        </w:rPr>
        <w:t>political concessions</w:t>
      </w:r>
      <w:r w:rsidRPr="0007468F">
        <w:rPr>
          <w:rStyle w:val="StyleUnderline"/>
        </w:rPr>
        <w:t xml:space="preserve"> from their domestic political opponents. At the heart</w:t>
      </w:r>
      <w:r w:rsidRPr="0007468F">
        <w:rPr>
          <w:sz w:val="16"/>
        </w:rPr>
        <w:t xml:space="preserve"> of populism </w:t>
      </w:r>
      <w:r w:rsidRPr="0007468F">
        <w:rPr>
          <w:rStyle w:val="StyleUnderline"/>
        </w:rPr>
        <w:t>is a disrespect for</w:t>
      </w:r>
      <w:r w:rsidRPr="0007468F">
        <w:rPr>
          <w:sz w:val="16"/>
        </w:rPr>
        <w:t xml:space="preserve"> the principle of </w:t>
      </w:r>
      <w:r w:rsidRPr="0007468F">
        <w:rPr>
          <w:rStyle w:val="StyleUnderline"/>
        </w:rPr>
        <w:t>equal</w:t>
      </w:r>
      <w:r w:rsidRPr="0007468F">
        <w:rPr>
          <w:sz w:val="16"/>
        </w:rPr>
        <w:t xml:space="preserve"> application of the </w:t>
      </w:r>
      <w:r w:rsidRPr="0007468F">
        <w:rPr>
          <w:rStyle w:val="StyleUnderline"/>
        </w:rPr>
        <w:t>laws. Instead, governance becomes</w:t>
      </w:r>
      <w:r w:rsidRPr="0007468F">
        <w:rPr>
          <w:sz w:val="16"/>
        </w:rPr>
        <w:t xml:space="preserve"> a </w:t>
      </w:r>
      <w:r w:rsidRPr="0007468F">
        <w:rPr>
          <w:rStyle w:val="Emphasis"/>
        </w:rPr>
        <w:t>pure power</w:t>
      </w:r>
      <w:r w:rsidRPr="0007468F">
        <w:rPr>
          <w:sz w:val="16"/>
        </w:rPr>
        <w:t xml:space="preserve"> game, </w:t>
      </w:r>
      <w:r w:rsidRPr="0007468F">
        <w:rPr>
          <w:rStyle w:val="StyleUnderline"/>
        </w:rPr>
        <w:t xml:space="preserve">and populist rulers notably </w:t>
      </w:r>
      <w:r w:rsidRPr="0007468F">
        <w:rPr>
          <w:rStyle w:val="Emphasis"/>
        </w:rPr>
        <w:t>exploit crises as opportunities</w:t>
      </w:r>
      <w:r w:rsidRPr="0007468F">
        <w:rPr>
          <w:sz w:val="16"/>
        </w:rPr>
        <w:t xml:space="preserve"> </w:t>
      </w:r>
      <w:r w:rsidRPr="0007468F">
        <w:rPr>
          <w:rStyle w:val="StyleUnderline"/>
        </w:rPr>
        <w:t>to bring domestic</w:t>
      </w:r>
      <w:r w:rsidRPr="0007468F">
        <w:rPr>
          <w:sz w:val="16"/>
        </w:rPr>
        <w:t xml:space="preserve"> political </w:t>
      </w:r>
      <w:r w:rsidRPr="006237B8">
        <w:rPr>
          <w:rStyle w:val="StyleUnderline"/>
          <w:highlight w:val="green"/>
        </w:rPr>
        <w:t>opponents to</w:t>
      </w:r>
      <w:r w:rsidRPr="0007468F">
        <w:rPr>
          <w:rStyle w:val="StyleUnderline"/>
        </w:rPr>
        <w:t xml:space="preserve"> their </w:t>
      </w:r>
      <w:r w:rsidRPr="006237B8">
        <w:rPr>
          <w:rStyle w:val="Emphasis"/>
          <w:highlight w:val="green"/>
        </w:rPr>
        <w:t>knee</w:t>
      </w:r>
      <w:r w:rsidRPr="0007468F">
        <w:rPr>
          <w:rStyle w:val="Emphasis"/>
        </w:rPr>
        <w:t>s</w:t>
      </w:r>
      <w:r w:rsidRPr="0007468F">
        <w:rPr>
          <w:rStyle w:val="StyleUnderline"/>
        </w:rPr>
        <w:t>. There is every reason to assume that</w:t>
      </w:r>
      <w:r w:rsidRPr="0007468F">
        <w:rPr>
          <w:sz w:val="16"/>
        </w:rPr>
        <w:t xml:space="preserve"> a populist in </w:t>
      </w:r>
      <w:r w:rsidRPr="0007468F">
        <w:rPr>
          <w:rStyle w:val="StyleUnderline"/>
        </w:rPr>
        <w:t>full command of the nuclear</w:t>
      </w:r>
      <w:r w:rsidRPr="0007468F">
        <w:rPr>
          <w:sz w:val="16"/>
        </w:rPr>
        <w:t xml:space="preserve"> and defense </w:t>
      </w:r>
      <w:r w:rsidRPr="0007468F">
        <w:rPr>
          <w:rStyle w:val="StyleUnderline"/>
        </w:rPr>
        <w:t>establishment would</w:t>
      </w:r>
      <w:r w:rsidRPr="0007468F">
        <w:rPr>
          <w:sz w:val="16"/>
        </w:rPr>
        <w:t xml:space="preserve"> </w:t>
      </w:r>
      <w:r w:rsidRPr="0007468F">
        <w:rPr>
          <w:rStyle w:val="StyleUnderline"/>
        </w:rPr>
        <w:t xml:space="preserve">similarly take advantage of a nuclear crisis to </w:t>
      </w:r>
      <w:r w:rsidRPr="0007468F">
        <w:rPr>
          <w:rStyle w:val="Emphasis"/>
        </w:rPr>
        <w:t>conduct</w:t>
      </w:r>
      <w:r w:rsidRPr="0007468F">
        <w:rPr>
          <w:sz w:val="16"/>
        </w:rPr>
        <w:t xml:space="preserve"> such </w:t>
      </w:r>
      <w:r w:rsidRPr="0007468F">
        <w:rPr>
          <w:rStyle w:val="Emphasis"/>
        </w:rPr>
        <w:t>a shakedown</w:t>
      </w:r>
      <w:r w:rsidRPr="0007468F">
        <w:rPr>
          <w:sz w:val="16"/>
        </w:rPr>
        <w:t>. In other words, populists in power will charge a high price for adequately responding to nuclear threats against their domestic opponents’ political strongholds.</w:t>
      </w:r>
    </w:p>
    <w:p w14:paraId="693B8DBC" w14:textId="77777777" w:rsidR="008F25E9" w:rsidRPr="0007468F" w:rsidRDefault="008F25E9" w:rsidP="008F25E9">
      <w:pPr>
        <w:rPr>
          <w:sz w:val="16"/>
        </w:rPr>
      </w:pPr>
      <w:r w:rsidRPr="0007468F">
        <w:rPr>
          <w:sz w:val="16"/>
        </w:rPr>
        <w:t xml:space="preserve">Let us continue with the example of </w:t>
      </w:r>
      <w:r w:rsidRPr="0007468F">
        <w:rPr>
          <w:rStyle w:val="StyleUnderline"/>
        </w:rPr>
        <w:t xml:space="preserve">the </w:t>
      </w:r>
      <w:r w:rsidRPr="0007468F">
        <w:rPr>
          <w:rStyle w:val="Emphasis"/>
        </w:rPr>
        <w:t>Trump</w:t>
      </w:r>
      <w:r w:rsidRPr="0007468F">
        <w:rPr>
          <w:sz w:val="16"/>
        </w:rPr>
        <w:t xml:space="preserve"> administration. The mass-destructive </w:t>
      </w:r>
      <w:r w:rsidRPr="0007468F">
        <w:rPr>
          <w:rStyle w:val="Emphasis"/>
        </w:rPr>
        <w:t>COVID-19 pandemic</w:t>
      </w:r>
      <w:r w:rsidRPr="0007468F">
        <w:rPr>
          <w:rStyle w:val="StyleUnderline"/>
        </w:rPr>
        <w:t xml:space="preserve"> offers a highly relevant analogy</w:t>
      </w:r>
      <w:r w:rsidRPr="0007468F">
        <w:rPr>
          <w:sz w:val="16"/>
        </w:rPr>
        <w:t xml:space="preserve">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w:t>
      </w:r>
      <w:r w:rsidRPr="0007468F">
        <w:rPr>
          <w:rStyle w:val="StyleUnderline"/>
        </w:rPr>
        <w:t>Trump responded to</w:t>
      </w:r>
      <w:r w:rsidRPr="0007468F">
        <w:rPr>
          <w:sz w:val="16"/>
        </w:rPr>
        <w:t xml:space="preserve"> the </w:t>
      </w:r>
      <w:r w:rsidRPr="0007468F">
        <w:rPr>
          <w:rStyle w:val="StyleUnderline"/>
        </w:rPr>
        <w:t>COVID</w:t>
      </w:r>
      <w:r w:rsidRPr="0007468F">
        <w:rPr>
          <w:sz w:val="16"/>
        </w:rPr>
        <w:t xml:space="preserve">-19 crisis </w:t>
      </w:r>
      <w:r w:rsidRPr="0007468F">
        <w:rPr>
          <w:rStyle w:val="StyleUnderline"/>
        </w:rPr>
        <w:t>by pitting the 50</w:t>
      </w:r>
      <w:r w:rsidRPr="0007468F">
        <w:rPr>
          <w:sz w:val="16"/>
        </w:rPr>
        <w:t xml:space="preserve"> </w:t>
      </w:r>
      <w:r w:rsidRPr="0007468F">
        <w:rPr>
          <w:rStyle w:val="StyleUnderline"/>
        </w:rPr>
        <w:t>states against each other in bidding wars</w:t>
      </w:r>
      <w:r w:rsidRPr="0007468F">
        <w:rPr>
          <w:sz w:val="16"/>
        </w:rPr>
        <w:t xml:space="preserve"> </w:t>
      </w:r>
      <w:r w:rsidRPr="0007468F">
        <w:rPr>
          <w:rStyle w:val="StyleUnderline"/>
        </w:rPr>
        <w:t>for</w:t>
      </w:r>
      <w:r w:rsidRPr="0007468F">
        <w:rPr>
          <w:sz w:val="16"/>
        </w:rPr>
        <w:t xml:space="preserve"> vital medical supplies and for his </w:t>
      </w:r>
      <w:r w:rsidRPr="0007468F">
        <w:rPr>
          <w:rStyle w:val="StyleUnderline"/>
        </w:rPr>
        <w:t>political favor</w:t>
      </w:r>
      <w:r w:rsidRPr="0007468F">
        <w:rPr>
          <w:sz w:val="16"/>
        </w:rPr>
        <w:t xml:space="preserve">.29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w:t>
      </w:r>
      <w:r w:rsidRPr="0007468F">
        <w:rPr>
          <w:rStyle w:val="StyleUnderline"/>
        </w:rPr>
        <w:t>and</w:t>
      </w:r>
      <w:r w:rsidRPr="0007468F">
        <w:rPr>
          <w:sz w:val="16"/>
        </w:rPr>
        <w:t xml:space="preserve"> closest adviser Jared Kushner reportedly </w:t>
      </w:r>
      <w:r w:rsidRPr="0007468F">
        <w:rPr>
          <w:rStyle w:val="StyleUnderline"/>
        </w:rPr>
        <w:t>said</w:t>
      </w:r>
      <w:r w:rsidRPr="0007468F">
        <w:rPr>
          <w:sz w:val="16"/>
        </w:rPr>
        <w:t xml:space="preserve"> that </w:t>
      </w:r>
      <w:r w:rsidRPr="0007468F">
        <w:rPr>
          <w:rStyle w:val="StyleUnderline"/>
        </w:rPr>
        <w:t>New York Governor</w:t>
      </w:r>
      <w:r w:rsidRPr="0007468F">
        <w:rPr>
          <w:sz w:val="16"/>
        </w:rPr>
        <w:t xml:space="preserve"> Andrew </w:t>
      </w:r>
      <w:r w:rsidRPr="0007468F">
        <w:rPr>
          <w:rStyle w:val="StyleUnderline"/>
        </w:rPr>
        <w:t>Cuomo “didn’t pound the phones hard enough to get PPE</w:t>
      </w:r>
      <w:r w:rsidRPr="0007468F">
        <w:rPr>
          <w:sz w:val="16"/>
        </w:rPr>
        <w:t xml:space="preserv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2CB962A7" w14:textId="77777777" w:rsidR="008F25E9" w:rsidRPr="0007468F" w:rsidRDefault="008F25E9" w:rsidP="008F25E9">
      <w:pPr>
        <w:rPr>
          <w:sz w:val="16"/>
        </w:rPr>
      </w:pPr>
      <w:r w:rsidRPr="0007468F">
        <w:rPr>
          <w:sz w:val="16"/>
        </w:rPr>
        <w:t xml:space="preserve">The hypothesis </w:t>
      </w:r>
      <w:r w:rsidRPr="0007468F">
        <w:rPr>
          <w:rStyle w:val="StyleUnderline"/>
        </w:rPr>
        <w:t>that populists will demand concessions</w:t>
      </w:r>
      <w:r w:rsidRPr="0007468F">
        <w:rPr>
          <w:sz w:val="16"/>
        </w:rPr>
        <w:t xml:space="preserve"> from their domestic political opponents in exchange for issuing nuclear-deterrent threats on their behalf </w:t>
      </w:r>
      <w:r w:rsidRPr="0007468F">
        <w:rPr>
          <w:rStyle w:val="StyleUnderline"/>
        </w:rPr>
        <w:t xml:space="preserve">may at </w:t>
      </w:r>
      <w:r w:rsidRPr="0007468F">
        <w:rPr>
          <w:rStyle w:val="Emphasis"/>
        </w:rPr>
        <w:t>first glance appear</w:t>
      </w:r>
      <w:r w:rsidRPr="0007468F">
        <w:rPr>
          <w:sz w:val="16"/>
        </w:rPr>
        <w:t xml:space="preserve"> </w:t>
      </w:r>
      <w:r w:rsidRPr="0007468F">
        <w:rPr>
          <w:rStyle w:val="StyleUnderline"/>
        </w:rPr>
        <w:t xml:space="preserve">to be only a matter of </w:t>
      </w:r>
      <w:r w:rsidRPr="0007468F">
        <w:rPr>
          <w:rStyle w:val="Emphasis"/>
        </w:rPr>
        <w:t>internal</w:t>
      </w:r>
      <w:r w:rsidRPr="0007468F">
        <w:rPr>
          <w:rStyle w:val="StyleUnderline"/>
        </w:rPr>
        <w:t xml:space="preserve"> politics</w:t>
      </w:r>
      <w:r w:rsidRPr="0007468F">
        <w:rPr>
          <w:sz w:val="16"/>
        </w:rPr>
        <w:t xml:space="preserve">, </w:t>
      </w:r>
      <w:r w:rsidRPr="0007468F">
        <w:rPr>
          <w:rStyle w:val="StyleUnderline"/>
        </w:rPr>
        <w:t xml:space="preserve">but the </w:t>
      </w:r>
      <w:r w:rsidRPr="0007468F">
        <w:rPr>
          <w:rStyle w:val="Emphasis"/>
        </w:rPr>
        <w:t>distractions caused</w:t>
      </w:r>
      <w:r w:rsidRPr="0007468F">
        <w:rPr>
          <w:rStyle w:val="StyleUnderline"/>
        </w:rPr>
        <w:t xml:space="preserve"> by internal political wrangling could </w:t>
      </w:r>
      <w:r w:rsidRPr="0007468F">
        <w:rPr>
          <w:rStyle w:val="Emphasis"/>
        </w:rPr>
        <w:t>greatly affect</w:t>
      </w:r>
      <w:r w:rsidRPr="0007468F">
        <w:rPr>
          <w:rStyle w:val="StyleUnderline"/>
        </w:rPr>
        <w:t xml:space="preserve"> the denouement of a </w:t>
      </w:r>
      <w:r w:rsidRPr="0007468F">
        <w:rPr>
          <w:rStyle w:val="Emphasis"/>
        </w:rPr>
        <w:t>time-sensitive nuclear crisis</w:t>
      </w:r>
      <w:r w:rsidRPr="0007468F">
        <w:rPr>
          <w:rStyle w:val="StyleUnderline"/>
        </w:rPr>
        <w:t>.</w:t>
      </w:r>
      <w:r w:rsidRPr="0007468F">
        <w:rPr>
          <w:sz w:val="16"/>
        </w:rPr>
        <w:t xml:space="preserve"> </w:t>
      </w:r>
      <w:r w:rsidRPr="006237B8">
        <w:rPr>
          <w:rStyle w:val="StyleUnderline"/>
          <w:highlight w:val="green"/>
        </w:rPr>
        <w:t>Foreign powers</w:t>
      </w:r>
      <w:r w:rsidRPr="0007468F">
        <w:rPr>
          <w:rStyle w:val="StyleUnderline"/>
        </w:rPr>
        <w:t xml:space="preserve"> could </w:t>
      </w:r>
      <w:r w:rsidRPr="0007468F">
        <w:rPr>
          <w:rStyle w:val="Emphasis"/>
        </w:rPr>
        <w:t>also</w:t>
      </w:r>
      <w:r w:rsidRPr="0007468F">
        <w:rPr>
          <w:rStyle w:val="StyleUnderline"/>
        </w:rPr>
        <w:t xml:space="preserve"> be </w:t>
      </w:r>
      <w:r w:rsidRPr="0007468F">
        <w:rPr>
          <w:rStyle w:val="Emphasis"/>
        </w:rPr>
        <w:t xml:space="preserve">tempted to </w:t>
      </w:r>
      <w:r w:rsidRPr="006237B8">
        <w:rPr>
          <w:rStyle w:val="Emphasis"/>
          <w:highlight w:val="green"/>
        </w:rPr>
        <w:t>initiate</w:t>
      </w:r>
      <w:r w:rsidRPr="0007468F">
        <w:rPr>
          <w:rStyle w:val="Emphasis"/>
        </w:rPr>
        <w:t xml:space="preserve"> a nuclear </w:t>
      </w:r>
      <w:r w:rsidRPr="006237B8">
        <w:rPr>
          <w:rStyle w:val="Emphasis"/>
          <w:highlight w:val="green"/>
        </w:rPr>
        <w:t>crisis</w:t>
      </w:r>
      <w:r w:rsidRPr="006237B8">
        <w:rPr>
          <w:rStyle w:val="StyleUnderline"/>
          <w:highlight w:val="green"/>
        </w:rPr>
        <w:t xml:space="preserve"> </w:t>
      </w:r>
      <w:r w:rsidRPr="0007468F">
        <w:rPr>
          <w:rStyle w:val="Emphasis"/>
        </w:rPr>
        <w:t xml:space="preserve">precisely in order </w:t>
      </w:r>
      <w:r w:rsidRPr="006237B8">
        <w:rPr>
          <w:rStyle w:val="Emphasis"/>
          <w:highlight w:val="green"/>
        </w:rPr>
        <w:t>to intensify</w:t>
      </w:r>
      <w:r w:rsidRPr="0007468F">
        <w:rPr>
          <w:rStyle w:val="StyleUnderline"/>
        </w:rPr>
        <w:t xml:space="preserve"> their</w:t>
      </w:r>
      <w:r w:rsidRPr="0007468F">
        <w:rPr>
          <w:sz w:val="16"/>
        </w:rPr>
        <w:t xml:space="preserve"> </w:t>
      </w:r>
      <w:r w:rsidRPr="0007468F">
        <w:rPr>
          <w:rStyle w:val="StyleUnderline"/>
        </w:rPr>
        <w:t xml:space="preserve">adversary’s domestic </w:t>
      </w:r>
      <w:r w:rsidRPr="006237B8">
        <w:rPr>
          <w:rStyle w:val="StyleUnderline"/>
          <w:highlight w:val="green"/>
        </w:rPr>
        <w:t>divisions</w:t>
      </w:r>
      <w:r w:rsidRPr="0007468F">
        <w:rPr>
          <w:sz w:val="16"/>
        </w:rPr>
        <w:t xml:space="preserve">. </w:t>
      </w:r>
      <w:r w:rsidRPr="0007468F">
        <w:rPr>
          <w:rStyle w:val="StyleUnderline"/>
        </w:rPr>
        <w:t>In addition, when facing</w:t>
      </w:r>
      <w:r w:rsidRPr="0007468F">
        <w:rPr>
          <w:sz w:val="16"/>
        </w:rPr>
        <w:t xml:space="preserve"> the double burden of </w:t>
      </w:r>
      <w:r w:rsidRPr="0007468F">
        <w:rPr>
          <w:rStyle w:val="StyleUnderline"/>
        </w:rPr>
        <w:t>a nuclear threat and</w:t>
      </w:r>
      <w:r w:rsidRPr="0007468F">
        <w:rPr>
          <w:sz w:val="16"/>
        </w:rPr>
        <w:t xml:space="preserve"> simultaneous </w:t>
      </w:r>
      <w:r w:rsidRPr="0007468F">
        <w:rPr>
          <w:rStyle w:val="StyleUnderline"/>
        </w:rPr>
        <w:t xml:space="preserve">shakedown by the president, </w:t>
      </w:r>
      <w:r w:rsidRPr="0007468F">
        <w:rPr>
          <w:rStyle w:val="Emphasis"/>
        </w:rPr>
        <w:t>politicians</w:t>
      </w:r>
      <w:r w:rsidRPr="0007468F">
        <w:rPr>
          <w:rStyle w:val="StyleUnderline"/>
        </w:rPr>
        <w:t xml:space="preserve"> from disfavored regions would </w:t>
      </w:r>
      <w:r w:rsidRPr="0007468F">
        <w:rPr>
          <w:rStyle w:val="Emphasis"/>
        </w:rPr>
        <w:t>likely appeal to friendly elements of the military</w:t>
      </w:r>
      <w:r w:rsidRPr="0007468F">
        <w:rPr>
          <w:rStyle w:val="StyleUnderline"/>
        </w:rPr>
        <w:t xml:space="preserve"> for assistance.</w:t>
      </w:r>
      <w:r w:rsidRPr="0007468F">
        <w:rPr>
          <w:sz w:val="16"/>
        </w:rPr>
        <w:t xml:space="preserve"> </w:t>
      </w:r>
      <w:r w:rsidRPr="0007468F">
        <w:rPr>
          <w:rStyle w:val="StyleUnderline"/>
        </w:rPr>
        <w:t>That</w:t>
      </w:r>
      <w:r w:rsidRPr="0007468F">
        <w:rPr>
          <w:sz w:val="16"/>
        </w:rPr>
        <w:t xml:space="preserve"> possibility tees up the third hypothesis: </w:t>
      </w:r>
    </w:p>
    <w:p w14:paraId="5F0A7616" w14:textId="77777777" w:rsidR="008F25E9" w:rsidRPr="0007468F" w:rsidRDefault="008F25E9" w:rsidP="008F25E9">
      <w:pPr>
        <w:pStyle w:val="Heading4"/>
        <w:rPr>
          <w:rFonts w:cs="Calibri"/>
        </w:rPr>
      </w:pPr>
      <w:r w:rsidRPr="0007468F">
        <w:rPr>
          <w:rFonts w:cs="Calibri"/>
        </w:rPr>
        <w:t xml:space="preserve">Bounce-back is </w:t>
      </w:r>
      <w:r w:rsidRPr="0007468F">
        <w:rPr>
          <w:rFonts w:cs="Calibri"/>
          <w:u w:val="single"/>
        </w:rPr>
        <w:t>worse</w:t>
      </w:r>
      <w:r w:rsidRPr="0007468F">
        <w:rPr>
          <w:rFonts w:cs="Calibri"/>
        </w:rPr>
        <w:t xml:space="preserve"> for the environment.</w:t>
      </w:r>
    </w:p>
    <w:p w14:paraId="2F610688" w14:textId="77777777" w:rsidR="008F25E9" w:rsidRPr="0007468F" w:rsidRDefault="008F25E9" w:rsidP="008F25E9">
      <w:r w:rsidRPr="0007468F">
        <w:t xml:space="preserve">Andreas </w:t>
      </w:r>
      <w:r w:rsidRPr="0007468F">
        <w:rPr>
          <w:rStyle w:val="Style13ptBold"/>
        </w:rPr>
        <w:t>Antoniades 22</w:t>
      </w:r>
      <w:r w:rsidRPr="0007468F">
        <w:t>, Senior Lecturer of International Relations, Senior Lecturer of International Development at University of Sussex; January 3; Sustainable Development Goals Series book series, “The Crises-Poverty-Sustainability Nexus in the Context of the Sustainable Development Goals and Covid-19,” pp. 1-15</w:t>
      </w:r>
    </w:p>
    <w:p w14:paraId="38444F65" w14:textId="77777777" w:rsidR="008F25E9" w:rsidRPr="0007468F" w:rsidRDefault="008F25E9" w:rsidP="008F25E9">
      <w:pPr>
        <w:rPr>
          <w:sz w:val="16"/>
        </w:rPr>
      </w:pPr>
      <w:r w:rsidRPr="0007468F">
        <w:rPr>
          <w:sz w:val="16"/>
        </w:rPr>
        <w:t xml:space="preserve">This collapse of economic activity and the lockdown measures have had visibly positive environmental effects (e.g. reductions in air and water pollution, reclaiming of land and waters by wildlife). Yet, past experience with </w:t>
      </w:r>
      <w:r w:rsidRPr="0007468F">
        <w:rPr>
          <w:rStyle w:val="Emphasis"/>
        </w:rPr>
        <w:t xml:space="preserve">financial </w:t>
      </w:r>
      <w:r w:rsidRPr="006237B8">
        <w:rPr>
          <w:rStyle w:val="Emphasis"/>
          <w:highlight w:val="green"/>
        </w:rPr>
        <w:t>crises</w:t>
      </w:r>
      <w:r w:rsidRPr="0007468F">
        <w:rPr>
          <w:sz w:val="16"/>
        </w:rPr>
        <w:t xml:space="preserve"> teaches us that the </w:t>
      </w:r>
      <w:r w:rsidRPr="0007468F">
        <w:rPr>
          <w:rStyle w:val="StyleUnderline"/>
        </w:rPr>
        <w:t xml:space="preserve">environmental </w:t>
      </w:r>
      <w:r w:rsidRPr="006237B8">
        <w:rPr>
          <w:rStyle w:val="StyleUnderline"/>
          <w:highlight w:val="green"/>
        </w:rPr>
        <w:t>benefits</w:t>
      </w:r>
      <w:r w:rsidRPr="0007468F">
        <w:rPr>
          <w:sz w:val="16"/>
        </w:rPr>
        <w:t xml:space="preserve"> of financial crises </w:t>
      </w:r>
      <w:r w:rsidRPr="006237B8">
        <w:rPr>
          <w:rStyle w:val="StyleUnderline"/>
          <w:highlight w:val="green"/>
        </w:rPr>
        <w:t xml:space="preserve">are </w:t>
      </w:r>
      <w:r w:rsidRPr="006237B8">
        <w:rPr>
          <w:rStyle w:val="Emphasis"/>
          <w:highlight w:val="green"/>
        </w:rPr>
        <w:t>short-lived</w:t>
      </w:r>
      <w:r w:rsidRPr="0007468F">
        <w:rPr>
          <w:sz w:val="16"/>
        </w:rPr>
        <w:t xml:space="preserve">, while </w:t>
      </w:r>
      <w:r w:rsidRPr="0007468F">
        <w:rPr>
          <w:rStyle w:val="StyleUnderline"/>
        </w:rPr>
        <w:t xml:space="preserve">at the same time the financial </w:t>
      </w:r>
      <w:r w:rsidRPr="006237B8">
        <w:rPr>
          <w:rStyle w:val="StyleUnderline"/>
          <w:highlight w:val="green"/>
        </w:rPr>
        <w:t>distress</w:t>
      </w:r>
      <w:r w:rsidRPr="0007468F">
        <w:rPr>
          <w:rStyle w:val="StyleUnderline"/>
        </w:rPr>
        <w:t xml:space="preserve"> caused by the crises </w:t>
      </w:r>
      <w:r w:rsidRPr="006237B8">
        <w:rPr>
          <w:rStyle w:val="StyleUnderline"/>
          <w:highlight w:val="green"/>
        </w:rPr>
        <w:t>across</w:t>
      </w:r>
      <w:r w:rsidRPr="0007468F">
        <w:rPr>
          <w:rStyle w:val="StyleUnderline"/>
        </w:rPr>
        <w:t xml:space="preserve"> </w:t>
      </w:r>
      <w:r w:rsidRPr="0007468F">
        <w:rPr>
          <w:rStyle w:val="Emphasis"/>
        </w:rPr>
        <w:t xml:space="preserve">economic </w:t>
      </w:r>
      <w:r w:rsidRPr="006237B8">
        <w:rPr>
          <w:rStyle w:val="Emphasis"/>
          <w:highlight w:val="green"/>
        </w:rPr>
        <w:t>sectors</w:t>
      </w:r>
      <w:r w:rsidRPr="0007468F">
        <w:rPr>
          <w:sz w:val="16"/>
        </w:rPr>
        <w:t xml:space="preserve"> (government, corporations, </w:t>
      </w:r>
      <w:r w:rsidRPr="0007468F">
        <w:rPr>
          <w:rStyle w:val="Emphasis"/>
        </w:rPr>
        <w:t>households</w:t>
      </w:r>
      <w:r w:rsidRPr="0007468F">
        <w:rPr>
          <w:sz w:val="16"/>
        </w:rPr>
        <w:t>)</w:t>
      </w:r>
      <w:r w:rsidRPr="0007468F">
        <w:rPr>
          <w:rStyle w:val="StyleUnderline"/>
        </w:rPr>
        <w:t xml:space="preserve"> sets in motion </w:t>
      </w:r>
      <w:r w:rsidRPr="0007468F">
        <w:rPr>
          <w:rStyle w:val="Emphasis"/>
        </w:rPr>
        <w:t>new</w:t>
      </w:r>
      <w:r w:rsidRPr="0007468F">
        <w:rPr>
          <w:sz w:val="16"/>
        </w:rPr>
        <w:t xml:space="preserve"> or/and </w:t>
      </w:r>
      <w:r w:rsidRPr="006237B8">
        <w:rPr>
          <w:rStyle w:val="Emphasis"/>
          <w:highlight w:val="green"/>
        </w:rPr>
        <w:t>locks</w:t>
      </w:r>
      <w:r w:rsidRPr="006237B8">
        <w:rPr>
          <w:rStyle w:val="StyleUnderline"/>
          <w:highlight w:val="green"/>
        </w:rPr>
        <w:t xml:space="preserve"> in</w:t>
      </w:r>
      <w:r w:rsidRPr="0007468F">
        <w:rPr>
          <w:rStyle w:val="StyleUnderline"/>
        </w:rPr>
        <w:t xml:space="preserve"> old environmentally destructive patterns of action, from</w:t>
      </w:r>
      <w:r w:rsidRPr="0007468F">
        <w:rPr>
          <w:sz w:val="16"/>
        </w:rPr>
        <w:t xml:space="preserve"> illegal </w:t>
      </w:r>
      <w:r w:rsidRPr="006237B8">
        <w:rPr>
          <w:rStyle w:val="Emphasis"/>
          <w:highlight w:val="green"/>
        </w:rPr>
        <w:t>logging</w:t>
      </w:r>
      <w:r w:rsidRPr="0007468F">
        <w:rPr>
          <w:sz w:val="16"/>
        </w:rPr>
        <w:t xml:space="preserve"> for </w:t>
      </w:r>
      <w:r w:rsidRPr="0007468F">
        <w:rPr>
          <w:rStyle w:val="Emphasis"/>
        </w:rPr>
        <w:t>subsistence</w:t>
      </w:r>
      <w:r w:rsidRPr="0007468F">
        <w:rPr>
          <w:sz w:val="16"/>
        </w:rPr>
        <w:t xml:space="preserve"> purposes </w:t>
      </w:r>
      <w:r w:rsidRPr="0007468F">
        <w:rPr>
          <w:rStyle w:val="StyleUnderline"/>
        </w:rPr>
        <w:t xml:space="preserve">to </w:t>
      </w:r>
      <w:r w:rsidRPr="006237B8">
        <w:rPr>
          <w:rStyle w:val="StyleUnderline"/>
          <w:highlight w:val="green"/>
        </w:rPr>
        <w:t xml:space="preserve">a fall in </w:t>
      </w:r>
      <w:r w:rsidRPr="006237B8">
        <w:rPr>
          <w:rStyle w:val="Emphasis"/>
          <w:highlight w:val="green"/>
        </w:rPr>
        <w:t>green R&amp;D</w:t>
      </w:r>
      <w:r w:rsidRPr="0007468F">
        <w:rPr>
          <w:rStyle w:val="StyleUnderline"/>
        </w:rPr>
        <w:t xml:space="preserve"> </w:t>
      </w:r>
      <w:r w:rsidRPr="0007468F">
        <w:rPr>
          <w:sz w:val="16"/>
        </w:rPr>
        <w:t xml:space="preserve">and </w:t>
      </w:r>
      <w:r w:rsidRPr="0007468F">
        <w:rPr>
          <w:rStyle w:val="StyleUnderline"/>
        </w:rPr>
        <w:t>loosening</w:t>
      </w:r>
      <w:r w:rsidRPr="0007468F">
        <w:rPr>
          <w:sz w:val="16"/>
        </w:rPr>
        <w:t xml:space="preserve"> of </w:t>
      </w:r>
      <w:r w:rsidRPr="0007468F">
        <w:rPr>
          <w:rStyle w:val="StyleUnderline"/>
        </w:rPr>
        <w:t>environmental protection</w:t>
      </w:r>
      <w:r w:rsidRPr="0007468F">
        <w:rPr>
          <w:sz w:val="16"/>
        </w:rPr>
        <w:t xml:space="preserve"> (see Antoniades and Antonarakis this volume).</w:t>
      </w:r>
    </w:p>
    <w:p w14:paraId="2FA6B42D" w14:textId="77777777" w:rsidR="008F25E9" w:rsidRPr="0007468F" w:rsidRDefault="008F25E9" w:rsidP="008F25E9">
      <w:pPr>
        <w:rPr>
          <w:sz w:val="16"/>
        </w:rPr>
      </w:pPr>
      <w:r w:rsidRPr="0007468F">
        <w:rPr>
          <w:sz w:val="16"/>
        </w:rPr>
        <w:t xml:space="preserve">It is indicative that </w:t>
      </w:r>
      <w:r w:rsidRPr="006237B8">
        <w:rPr>
          <w:rStyle w:val="StyleUnderline"/>
          <w:highlight w:val="green"/>
        </w:rPr>
        <w:t>after</w:t>
      </w:r>
      <w:r w:rsidRPr="0007468F">
        <w:rPr>
          <w:sz w:val="16"/>
        </w:rPr>
        <w:t xml:space="preserve"> the Global </w:t>
      </w:r>
      <w:r w:rsidRPr="0007468F">
        <w:rPr>
          <w:rStyle w:val="Emphasis"/>
        </w:rPr>
        <w:t xml:space="preserve">Financial </w:t>
      </w:r>
      <w:r w:rsidRPr="006237B8">
        <w:rPr>
          <w:rStyle w:val="Emphasis"/>
          <w:highlight w:val="green"/>
        </w:rPr>
        <w:t>Crisis</w:t>
      </w:r>
      <w:r w:rsidRPr="0007468F">
        <w:rPr>
          <w:sz w:val="16"/>
        </w:rPr>
        <w:t xml:space="preserve"> (GFC) of 2008/09, the </w:t>
      </w:r>
      <w:r w:rsidRPr="006237B8">
        <w:rPr>
          <w:rStyle w:val="StyleUnderline"/>
          <w:highlight w:val="green"/>
        </w:rPr>
        <w:t xml:space="preserve">world experienced </w:t>
      </w:r>
      <w:r w:rsidRPr="0007468F">
        <w:rPr>
          <w:rStyle w:val="StyleUnderline"/>
        </w:rPr>
        <w:t xml:space="preserve">the </w:t>
      </w:r>
      <w:r w:rsidRPr="006237B8">
        <w:rPr>
          <w:rStyle w:val="Emphasis"/>
          <w:highlight w:val="green"/>
        </w:rPr>
        <w:t>largest</w:t>
      </w:r>
      <w:r w:rsidRPr="0007468F">
        <w:rPr>
          <w:sz w:val="16"/>
        </w:rPr>
        <w:t xml:space="preserve"> annual </w:t>
      </w:r>
      <w:r w:rsidRPr="0007468F">
        <w:rPr>
          <w:rStyle w:val="StyleUnderline"/>
        </w:rPr>
        <w:t xml:space="preserve">increase in </w:t>
      </w:r>
      <w:r w:rsidRPr="006237B8">
        <w:rPr>
          <w:rStyle w:val="Emphasis"/>
          <w:highlight w:val="green"/>
        </w:rPr>
        <w:t>CO2</w:t>
      </w:r>
      <w:r w:rsidRPr="006237B8">
        <w:rPr>
          <w:rStyle w:val="StyleUnderline"/>
          <w:highlight w:val="green"/>
        </w:rPr>
        <w:t xml:space="preserve"> emissions</w:t>
      </w:r>
      <w:r w:rsidRPr="0007468F">
        <w:rPr>
          <w:rStyle w:val="StyleUnderline"/>
        </w:rPr>
        <w:t xml:space="preserve"> on </w:t>
      </w:r>
      <w:r w:rsidRPr="0007468F">
        <w:rPr>
          <w:rStyle w:val="Emphasis"/>
        </w:rPr>
        <w:t>record</w:t>
      </w:r>
      <w:r w:rsidRPr="0007468F">
        <w:rPr>
          <w:sz w:val="16"/>
        </w:rPr>
        <w:t xml:space="preserve"> (Fig. 1.3; IEA 2021; Peters at al. 2012). Pacca et al. (2020) find </w:t>
      </w:r>
      <w:r w:rsidRPr="0007468F">
        <w:rPr>
          <w:rStyle w:val="StyleUnderline"/>
        </w:rPr>
        <w:t xml:space="preserve">a </w:t>
      </w:r>
      <w:r w:rsidRPr="0007468F">
        <w:rPr>
          <w:rStyle w:val="Emphasis"/>
        </w:rPr>
        <w:t>similar pattern</w:t>
      </w:r>
      <w:r w:rsidRPr="0007468F">
        <w:rPr>
          <w:rStyle w:val="StyleUnderline"/>
        </w:rPr>
        <w:t xml:space="preserve"> for a very large number of financial crises across the </w:t>
      </w:r>
      <w:r w:rsidRPr="0007468F">
        <w:rPr>
          <w:rStyle w:val="Emphasis"/>
        </w:rPr>
        <w:t>globe</w:t>
      </w:r>
      <w:r w:rsidRPr="0007468F">
        <w:rPr>
          <w:sz w:val="16"/>
        </w:rPr>
        <w:t>—</w:t>
      </w:r>
      <w:r w:rsidRPr="0007468F">
        <w:rPr>
          <w:rStyle w:val="Emphasis"/>
        </w:rPr>
        <w:t>any</w:t>
      </w:r>
      <w:r w:rsidRPr="0007468F">
        <w:rPr>
          <w:rStyle w:val="StyleUnderline"/>
        </w:rPr>
        <w:t xml:space="preserve"> crisis-triggered positive environmental effects are </w:t>
      </w:r>
      <w:r w:rsidRPr="0007468F">
        <w:rPr>
          <w:rStyle w:val="Emphasis"/>
        </w:rPr>
        <w:t>short-lived</w:t>
      </w:r>
      <w:r w:rsidRPr="0007468F">
        <w:rPr>
          <w:rStyle w:val="StyleUnderline"/>
        </w:rPr>
        <w:t xml:space="preserve"> and </w:t>
      </w:r>
      <w:r w:rsidRPr="0007468F">
        <w:rPr>
          <w:rStyle w:val="Emphasis"/>
        </w:rPr>
        <w:t>evaporate</w:t>
      </w:r>
      <w:r w:rsidRPr="0007468F">
        <w:rPr>
          <w:rStyle w:val="StyleUnderline"/>
        </w:rPr>
        <w:t xml:space="preserve"> in </w:t>
      </w:r>
      <w:r w:rsidRPr="0007468F">
        <w:rPr>
          <w:sz w:val="16"/>
        </w:rPr>
        <w:t xml:space="preserve">the </w:t>
      </w:r>
      <w:r w:rsidRPr="0007468F">
        <w:rPr>
          <w:rStyle w:val="Emphasis"/>
        </w:rPr>
        <w:t>rebound</w:t>
      </w:r>
      <w:r w:rsidRPr="0007468F">
        <w:rPr>
          <w:sz w:val="16"/>
        </w:rPr>
        <w:t>-from-the-crisis period. International Financial Institutions are now projecting a divergent, uneven but robust recovery from the Covid-19 economic crisis, estimating global economic growth at 6 percent for 2021 (from −3.3. in 2020) (IMF 2021; Fig. 1.1). In this context, the IEA (2021) projects a strong rebound in global energy-related CO2 emissions for 2021, that is estimated to be the largest annual increase on record after the recovery from the GFC in 2010 (Fig. 1.3). This will follow the decade of ‘Great Stagnation’ after the GFC which was characterised by mixed environmental trends (Cantone et al. 2021).</w:t>
      </w:r>
    </w:p>
    <w:p w14:paraId="295AFE10" w14:textId="77777777" w:rsidR="008F25E9" w:rsidRPr="0007468F" w:rsidRDefault="008F25E9" w:rsidP="008F25E9">
      <w:pPr>
        <w:rPr>
          <w:sz w:val="16"/>
        </w:rPr>
      </w:pPr>
      <w:r w:rsidRPr="0007468F">
        <w:rPr>
          <w:sz w:val="16"/>
        </w:rPr>
        <w:t xml:space="preserve">Other familiar crisis patterns (Antoniades and Antonarakis this volume) were also visible in 2020. For instance, there have been </w:t>
      </w:r>
      <w:r w:rsidRPr="0007468F">
        <w:rPr>
          <w:rStyle w:val="StyleUnderline"/>
        </w:rPr>
        <w:t xml:space="preserve">reports for </w:t>
      </w:r>
      <w:r w:rsidRPr="006237B8">
        <w:rPr>
          <w:rStyle w:val="StyleUnderline"/>
          <w:highlight w:val="green"/>
        </w:rPr>
        <w:t>increases in</w:t>
      </w:r>
      <w:r w:rsidRPr="0007468F">
        <w:rPr>
          <w:sz w:val="16"/>
        </w:rPr>
        <w:t xml:space="preserve"> illegal </w:t>
      </w:r>
      <w:r w:rsidRPr="0007468F">
        <w:rPr>
          <w:rStyle w:val="Emphasis"/>
        </w:rPr>
        <w:t>logging</w:t>
      </w:r>
      <w:r w:rsidRPr="0007468F">
        <w:rPr>
          <w:rStyle w:val="StyleUnderline"/>
        </w:rPr>
        <w:t xml:space="preserve"> and illegal </w:t>
      </w:r>
      <w:r w:rsidRPr="006237B8">
        <w:rPr>
          <w:rStyle w:val="Emphasis"/>
          <w:highlight w:val="green"/>
        </w:rPr>
        <w:t>resource extraction</w:t>
      </w:r>
      <w:r w:rsidRPr="006237B8">
        <w:rPr>
          <w:rStyle w:val="StyleUnderline"/>
          <w:highlight w:val="green"/>
        </w:rPr>
        <w:t xml:space="preserve"> </w:t>
      </w:r>
      <w:r w:rsidRPr="0007468F">
        <w:rPr>
          <w:rStyle w:val="StyleUnderline"/>
        </w:rPr>
        <w:t>linked to loss of</w:t>
      </w:r>
      <w:r w:rsidRPr="0007468F">
        <w:rPr>
          <w:sz w:val="16"/>
        </w:rPr>
        <w:t xml:space="preserve"> rural </w:t>
      </w:r>
      <w:r w:rsidRPr="0007468F">
        <w:rPr>
          <w:rStyle w:val="Emphasis"/>
        </w:rPr>
        <w:t>livelihoods</w:t>
      </w:r>
      <w:r w:rsidRPr="0007468F">
        <w:rPr>
          <w:rStyle w:val="StyleUnderline"/>
        </w:rPr>
        <w:t xml:space="preserve"> </w:t>
      </w:r>
      <w:r w:rsidRPr="006237B8">
        <w:rPr>
          <w:rStyle w:val="StyleUnderline"/>
          <w:highlight w:val="green"/>
        </w:rPr>
        <w:t>and</w:t>
      </w:r>
      <w:r w:rsidRPr="0007468F">
        <w:rPr>
          <w:rStyle w:val="StyleUnderline"/>
        </w:rPr>
        <w:t xml:space="preserve"> </w:t>
      </w:r>
      <w:r w:rsidRPr="006237B8">
        <w:rPr>
          <w:rStyle w:val="StyleUnderline"/>
          <w:highlight w:val="green"/>
        </w:rPr>
        <w:t xml:space="preserve">reduced monitoring and </w:t>
      </w:r>
      <w:r w:rsidRPr="006237B8">
        <w:rPr>
          <w:rStyle w:val="Emphasis"/>
          <w:highlight w:val="green"/>
        </w:rPr>
        <w:t>enforcement</w:t>
      </w:r>
      <w:r w:rsidRPr="0007468F">
        <w:rPr>
          <w:sz w:val="16"/>
        </w:rPr>
        <w:t xml:space="preserve"> capacity (IUCN 2020). Similarly, </w:t>
      </w:r>
      <w:r w:rsidRPr="0007468F">
        <w:rPr>
          <w:rStyle w:val="StyleUnderline"/>
        </w:rPr>
        <w:t xml:space="preserve">the large number of unemployed people migrating from </w:t>
      </w:r>
      <w:r w:rsidRPr="0007468F">
        <w:rPr>
          <w:rStyle w:val="Emphasis"/>
        </w:rPr>
        <w:t>urban centres</w:t>
      </w:r>
      <w:r w:rsidRPr="0007468F">
        <w:rPr>
          <w:rStyle w:val="StyleUnderline"/>
        </w:rPr>
        <w:t xml:space="preserve"> back to villages contribute to</w:t>
      </w:r>
      <w:r w:rsidRPr="0007468F">
        <w:rPr>
          <w:sz w:val="16"/>
        </w:rPr>
        <w:t xml:space="preserve"> subsistence-related </w:t>
      </w:r>
      <w:r w:rsidRPr="0007468F">
        <w:rPr>
          <w:rStyle w:val="StyleUnderline"/>
        </w:rPr>
        <w:t>illegal activities such as</w:t>
      </w:r>
      <w:r w:rsidRPr="0007468F">
        <w:rPr>
          <w:sz w:val="16"/>
        </w:rPr>
        <w:t xml:space="preserve"> logging and </w:t>
      </w:r>
      <w:r w:rsidRPr="006237B8">
        <w:rPr>
          <w:rStyle w:val="Emphasis"/>
          <w:highlight w:val="green"/>
        </w:rPr>
        <w:t>ag</w:t>
      </w:r>
      <w:r w:rsidRPr="006237B8">
        <w:rPr>
          <w:sz w:val="16"/>
          <w:highlight w:val="green"/>
        </w:rPr>
        <w:t>r</w:t>
      </w:r>
      <w:r w:rsidRPr="0007468F">
        <w:rPr>
          <w:sz w:val="16"/>
        </w:rPr>
        <w:t xml:space="preserve">icultural </w:t>
      </w:r>
      <w:r w:rsidRPr="006237B8">
        <w:rPr>
          <w:rStyle w:val="Emphasis"/>
          <w:highlight w:val="green"/>
        </w:rPr>
        <w:t>encroachment</w:t>
      </w:r>
      <w:r w:rsidRPr="006237B8">
        <w:rPr>
          <w:rStyle w:val="StyleUnderline"/>
          <w:highlight w:val="green"/>
        </w:rPr>
        <w:t>, and</w:t>
      </w:r>
      <w:r w:rsidRPr="0007468F">
        <w:rPr>
          <w:rStyle w:val="StyleUnderline"/>
        </w:rPr>
        <w:t xml:space="preserve"> add </w:t>
      </w:r>
      <w:r w:rsidRPr="0007468F">
        <w:rPr>
          <w:rStyle w:val="Emphasis"/>
        </w:rPr>
        <w:t xml:space="preserve">new </w:t>
      </w:r>
      <w:r w:rsidRPr="006237B8">
        <w:rPr>
          <w:rStyle w:val="Emphasis"/>
          <w:highlight w:val="green"/>
        </w:rPr>
        <w:t>pressures</w:t>
      </w:r>
      <w:r w:rsidRPr="006237B8">
        <w:rPr>
          <w:rStyle w:val="StyleUnderline"/>
          <w:highlight w:val="green"/>
        </w:rPr>
        <w:t xml:space="preserve"> on </w:t>
      </w:r>
      <w:r w:rsidRPr="006237B8">
        <w:rPr>
          <w:rStyle w:val="Emphasis"/>
          <w:highlight w:val="green"/>
        </w:rPr>
        <w:t>biodi</w:t>
      </w:r>
      <w:r w:rsidRPr="0007468F">
        <w:rPr>
          <w:sz w:val="14"/>
          <w:szCs w:val="16"/>
        </w:rPr>
        <w:t xml:space="preserve">versity, </w:t>
      </w:r>
      <w:r w:rsidRPr="0007468F">
        <w:rPr>
          <w:sz w:val="16"/>
        </w:rPr>
        <w:t>for instance via wildlife poaching or intensified nearshore fishing (ibid; and Rosado et al. this volume; Shepherd et al. this volume). Furthermore, pandemic-related restrictions and the corresponding economic crisis has led to the collapse of a wide range of environmental monitoring and protection activities, including protected area management, restoration programmes and wildfire fire management (IUCN 2020).</w:t>
      </w:r>
    </w:p>
    <w:p w14:paraId="22D16BE1" w14:textId="77777777" w:rsidR="008F25E9" w:rsidRPr="0007468F" w:rsidRDefault="008F25E9" w:rsidP="008F25E9">
      <w:pPr>
        <w:pStyle w:val="Heading4"/>
        <w:rPr>
          <w:rFonts w:cs="Calibri"/>
        </w:rPr>
      </w:pPr>
      <w:r w:rsidRPr="0007468F">
        <w:rPr>
          <w:rFonts w:cs="Calibri"/>
        </w:rPr>
        <w:t>No modelling and international bounce-back.</w:t>
      </w:r>
    </w:p>
    <w:p w14:paraId="572455D4" w14:textId="77777777" w:rsidR="008F25E9" w:rsidRPr="0007468F" w:rsidRDefault="008F25E9" w:rsidP="008F25E9">
      <w:r w:rsidRPr="0007468F">
        <w:t xml:space="preserve">Giorgos </w:t>
      </w:r>
      <w:r w:rsidRPr="0007468F">
        <w:rPr>
          <w:rStyle w:val="Style13ptBold"/>
        </w:rPr>
        <w:t>Kallis 15</w:t>
      </w:r>
      <w:r w:rsidRPr="0007468F">
        <w:t>, ICREA Research Professor at ICTA; February; “The Degrowth Alternative,” https://greattransition.org/publication/the-degrowth-alternatives</w:t>
      </w:r>
    </w:p>
    <w:p w14:paraId="27FD7D9C" w14:textId="77777777" w:rsidR="008F25E9" w:rsidRPr="0007468F" w:rsidRDefault="008F25E9" w:rsidP="008F25E9">
      <w:pPr>
        <w:rPr>
          <w:sz w:val="16"/>
        </w:rPr>
      </w:pPr>
      <w:r w:rsidRPr="0007468F">
        <w:rPr>
          <w:sz w:val="16"/>
        </w:rPr>
        <w:t xml:space="preserve">Governing Degrowth Despite the richness of degrowth theory, proponents are still grappling with questions of scale and governance. Advocates of degrowth privilege relocalization, anticipating that it will emerge and flourish, leading to a national political movement that can change the state from within. However, there is a tension between a desire for local autonomy and the need for action at a broader scale. A certain degree of hierarchy is unavoidable because the redistribution of burdens and resources among more and less privileged localities will require intermediation and decision-making at broad geographic levels. Some of the degrowth reforms discussed above are, in fact, quite interventionist and would require strong state action. Likewise, </w:t>
      </w:r>
      <w:r w:rsidRPr="0007468F">
        <w:rPr>
          <w:rStyle w:val="StyleUnderline"/>
        </w:rPr>
        <w:t xml:space="preserve">engagement with governance at a global scale is largely absent from the discussions within the degrowth movement. </w:t>
      </w:r>
      <w:r w:rsidRPr="0007468F">
        <w:rPr>
          <w:sz w:val="16"/>
        </w:rPr>
        <w:t xml:space="preserve">This is curious given the centrality of issues like climate change, free trade, and relentless global competition. Many degrowth advocates appear to assume that limitations on trade and capital at the national level will extricate a country from global economic forces, or that generalized global change will ensue as the aggregate effect of local grassroots initiatives. However, such developments remain unlikely. Climate change, for instance, cannot be tackled solely by summing up various local low-carbon initiatives in the absence of international agreements that cap total greenhouse gas emissions. </w:t>
      </w:r>
      <w:r w:rsidRPr="0007468F">
        <w:rPr>
          <w:rStyle w:val="StyleUnderline"/>
        </w:rPr>
        <w:t xml:space="preserve">Under the prevailing neoliberal regime, </w:t>
      </w:r>
      <w:r w:rsidRPr="006237B8">
        <w:rPr>
          <w:rStyle w:val="StyleUnderline"/>
          <w:highlight w:val="green"/>
        </w:rPr>
        <w:t xml:space="preserve">global </w:t>
      </w:r>
      <w:r w:rsidRPr="006237B8">
        <w:rPr>
          <w:rStyle w:val="Emphasis"/>
          <w:highlight w:val="green"/>
        </w:rPr>
        <w:t>interdependence</w:t>
      </w:r>
      <w:r w:rsidRPr="006237B8">
        <w:rPr>
          <w:rStyle w:val="StyleUnderline"/>
          <w:highlight w:val="green"/>
        </w:rPr>
        <w:t xml:space="preserve"> makes it </w:t>
      </w:r>
      <w:r w:rsidRPr="006237B8">
        <w:rPr>
          <w:rStyle w:val="Emphasis"/>
          <w:highlight w:val="green"/>
        </w:rPr>
        <w:t>impossible</w:t>
      </w:r>
      <w:r w:rsidRPr="006237B8">
        <w:rPr>
          <w:rStyle w:val="StyleUnderline"/>
          <w:highlight w:val="green"/>
        </w:rPr>
        <w:t xml:space="preserve"> for</w:t>
      </w:r>
      <w:r w:rsidRPr="0007468F">
        <w:rPr>
          <w:rStyle w:val="StyleUnderline"/>
        </w:rPr>
        <w:t xml:space="preserve"> a </w:t>
      </w:r>
      <w:r w:rsidRPr="0007468F">
        <w:rPr>
          <w:rStyle w:val="Emphasis"/>
        </w:rPr>
        <w:t xml:space="preserve">country to undertake a </w:t>
      </w:r>
      <w:r w:rsidRPr="006237B8">
        <w:rPr>
          <w:rStyle w:val="Emphasis"/>
          <w:highlight w:val="green"/>
        </w:rPr>
        <w:t>degrowth transition</w:t>
      </w:r>
      <w:r w:rsidRPr="0007468F">
        <w:rPr>
          <w:rStyle w:val="StyleUnderline"/>
        </w:rPr>
        <w:t xml:space="preserve"> on its own.</w:t>
      </w:r>
      <w:r w:rsidRPr="0007468F">
        <w:rPr>
          <w:sz w:val="16"/>
        </w:rPr>
        <w:t xml:space="preserve"> </w:t>
      </w:r>
      <w:r w:rsidRPr="0007468F">
        <w:rPr>
          <w:rStyle w:val="StyleUnderline"/>
        </w:rPr>
        <w:t xml:space="preserve">Doing so would entail substantial penalties from </w:t>
      </w:r>
      <w:r w:rsidRPr="0007468F">
        <w:rPr>
          <w:rStyle w:val="Emphasis"/>
        </w:rPr>
        <w:t>capital flight</w:t>
      </w:r>
      <w:r w:rsidRPr="0007468F">
        <w:rPr>
          <w:sz w:val="16"/>
        </w:rPr>
        <w:t xml:space="preserve">, bank and currency collapses, asset devaluations, collapse of public and security institutions, and political isolation. </w:t>
      </w:r>
      <w:r w:rsidRPr="0007468F">
        <w:rPr>
          <w:rStyle w:val="StyleUnderline"/>
        </w:rPr>
        <w:t xml:space="preserve">This would </w:t>
      </w:r>
      <w:r w:rsidRPr="006237B8">
        <w:rPr>
          <w:rStyle w:val="StyleUnderline"/>
          <w:highlight w:val="green"/>
        </w:rPr>
        <w:t>undermine</w:t>
      </w:r>
      <w:r w:rsidRPr="0007468F">
        <w:rPr>
          <w:rStyle w:val="StyleUnderline"/>
        </w:rPr>
        <w:t xml:space="preserve"> the ability of a nation to pursue a </w:t>
      </w:r>
      <w:r w:rsidRPr="006237B8">
        <w:rPr>
          <w:rStyle w:val="StyleUnderline"/>
          <w:highlight w:val="green"/>
        </w:rPr>
        <w:t>quiet contraction</w:t>
      </w:r>
      <w:r w:rsidRPr="0007468F">
        <w:rPr>
          <w:rStyle w:val="StyleUnderline"/>
        </w:rPr>
        <w:t xml:space="preserve"> on its own</w:t>
      </w:r>
      <w:r w:rsidRPr="0007468F">
        <w:rPr>
          <w:sz w:val="16"/>
        </w:rPr>
        <w:t xml:space="preserve">. Likewise, </w:t>
      </w:r>
      <w:r w:rsidRPr="006237B8">
        <w:rPr>
          <w:rStyle w:val="StyleUnderline"/>
          <w:highlight w:val="green"/>
        </w:rPr>
        <w:t>if</w:t>
      </w:r>
      <w:r w:rsidRPr="0007468F">
        <w:rPr>
          <w:rStyle w:val="StyleUnderline"/>
        </w:rPr>
        <w:t xml:space="preserve"> </w:t>
      </w:r>
      <w:r w:rsidRPr="006237B8">
        <w:rPr>
          <w:rStyle w:val="StyleUnderline"/>
          <w:highlight w:val="green"/>
        </w:rPr>
        <w:t xml:space="preserve">a </w:t>
      </w:r>
      <w:r w:rsidRPr="006237B8">
        <w:rPr>
          <w:rStyle w:val="Emphasis"/>
          <w:highlight w:val="green"/>
        </w:rPr>
        <w:t>single country</w:t>
      </w:r>
      <w:r w:rsidRPr="0007468F">
        <w:rPr>
          <w:sz w:val="16"/>
        </w:rPr>
        <w:t xml:space="preserve"> or block of countries </w:t>
      </w:r>
      <w:r w:rsidRPr="0007468F">
        <w:rPr>
          <w:rStyle w:val="StyleUnderline"/>
        </w:rPr>
        <w:t xml:space="preserve">were to successfully </w:t>
      </w:r>
      <w:r w:rsidRPr="006237B8">
        <w:rPr>
          <w:rStyle w:val="Emphasis"/>
          <w:highlight w:val="green"/>
        </w:rPr>
        <w:t>downscale</w:t>
      </w:r>
      <w:r w:rsidRPr="0007468F">
        <w:rPr>
          <w:sz w:val="16"/>
        </w:rPr>
        <w:t xml:space="preserve"> their economies</w:t>
      </w:r>
      <w:r w:rsidRPr="0007468F">
        <w:rPr>
          <w:rStyle w:val="StyleUnderline"/>
        </w:rPr>
        <w:t xml:space="preserve">, a global reduction of resource prices would likely follow, </w:t>
      </w:r>
      <w:r w:rsidRPr="006237B8">
        <w:rPr>
          <w:rStyle w:val="StyleUnderline"/>
          <w:highlight w:val="green"/>
        </w:rPr>
        <w:t>produc</w:t>
      </w:r>
      <w:r w:rsidRPr="0007468F">
        <w:rPr>
          <w:rStyle w:val="StyleUnderline"/>
        </w:rPr>
        <w:t xml:space="preserve">ing a </w:t>
      </w:r>
      <w:r w:rsidRPr="006237B8">
        <w:rPr>
          <w:rStyle w:val="Emphasis"/>
          <w:highlight w:val="green"/>
        </w:rPr>
        <w:t>rebound in consumption elsewhere</w:t>
      </w:r>
      <w:r w:rsidRPr="0007468F">
        <w:rPr>
          <w:sz w:val="16"/>
        </w:rPr>
        <w:t xml:space="preserve">. In a sense, then, </w:t>
      </w:r>
      <w:r w:rsidRPr="0007468F">
        <w:rPr>
          <w:rStyle w:val="Emphasis"/>
        </w:rPr>
        <w:t>escaping growth</w:t>
      </w:r>
      <w:r w:rsidRPr="0007468F">
        <w:rPr>
          <w:sz w:val="16"/>
        </w:rPr>
        <w:t xml:space="preserve"> </w:t>
      </w:r>
      <w:r w:rsidRPr="0007468F">
        <w:rPr>
          <w:rStyle w:val="StyleUnderline"/>
        </w:rPr>
        <w:t xml:space="preserve">is a </w:t>
      </w:r>
      <w:r w:rsidRPr="0007468F">
        <w:rPr>
          <w:rStyle w:val="Emphasis"/>
        </w:rPr>
        <w:t>global</w:t>
      </w:r>
      <w:r w:rsidRPr="0007468F">
        <w:rPr>
          <w:rStyle w:val="StyleUnderline"/>
        </w:rPr>
        <w:t xml:space="preserve"> collective action problem</w:t>
      </w:r>
      <w:r w:rsidRPr="0007468F">
        <w:rPr>
          <w:sz w:val="16"/>
        </w:rPr>
        <w:t xml:space="preserve">. </w:t>
      </w:r>
      <w:r w:rsidRPr="0007468F">
        <w:rPr>
          <w:rStyle w:val="StyleUnderline"/>
        </w:rPr>
        <w:t>To be successful</w:t>
      </w:r>
      <w:r w:rsidRPr="0007468F">
        <w:rPr>
          <w:sz w:val="16"/>
        </w:rPr>
        <w:t xml:space="preserve">, </w:t>
      </w:r>
      <w:r w:rsidRPr="0007468F">
        <w:rPr>
          <w:rStyle w:val="Emphasis"/>
        </w:rPr>
        <w:t>the transition</w:t>
      </w:r>
      <w:r w:rsidRPr="0007468F">
        <w:rPr>
          <w:sz w:val="16"/>
        </w:rPr>
        <w:t xml:space="preserve"> </w:t>
      </w:r>
      <w:r w:rsidRPr="0007468F">
        <w:rPr>
          <w:rStyle w:val="StyleUnderline"/>
        </w:rPr>
        <w:t xml:space="preserve">to degrowth must be </w:t>
      </w:r>
      <w:r w:rsidRPr="0007468F">
        <w:rPr>
          <w:rStyle w:val="Emphasis"/>
        </w:rPr>
        <w:t>global</w:t>
      </w:r>
      <w:r w:rsidRPr="0007468F">
        <w:rPr>
          <w:sz w:val="16"/>
        </w:rPr>
        <w:t>.</w:t>
      </w:r>
    </w:p>
    <w:p w14:paraId="42C88A1C" w14:textId="5693FA54" w:rsidR="008F25E9" w:rsidRPr="0007468F" w:rsidRDefault="0063383E" w:rsidP="008F25E9">
      <w:pPr>
        <w:pStyle w:val="Heading3"/>
        <w:rPr>
          <w:rFonts w:cs="Calibri"/>
        </w:rPr>
      </w:pPr>
      <w:r>
        <w:rPr>
          <w:rFonts w:cs="Calibri"/>
        </w:rPr>
        <w:t>AT: Degrowth</w:t>
      </w:r>
      <w:r w:rsidR="008F25E9" w:rsidRPr="0007468F">
        <w:rPr>
          <w:rFonts w:cs="Calibri"/>
        </w:rPr>
        <w:t>---Sustainability</w:t>
      </w:r>
    </w:p>
    <w:p w14:paraId="2267361B" w14:textId="77777777" w:rsidR="008F25E9" w:rsidRPr="0007468F" w:rsidRDefault="008F25E9" w:rsidP="008F25E9">
      <w:pPr>
        <w:pStyle w:val="Heading4"/>
        <w:rPr>
          <w:rFonts w:cs="Calibri"/>
        </w:rPr>
      </w:pPr>
      <w:r w:rsidRPr="0007468F">
        <w:rPr>
          <w:rFonts w:cs="Calibri"/>
        </w:rPr>
        <w:t xml:space="preserve">Growth is </w:t>
      </w:r>
      <w:r w:rsidRPr="0007468F">
        <w:rPr>
          <w:rFonts w:cs="Calibri"/>
          <w:u w:val="single"/>
        </w:rPr>
        <w:t>sustainable</w:t>
      </w:r>
      <w:r w:rsidRPr="0007468F">
        <w:rPr>
          <w:rFonts w:cs="Calibri"/>
        </w:rPr>
        <w:t>.</w:t>
      </w:r>
    </w:p>
    <w:p w14:paraId="6C936CCB" w14:textId="77777777" w:rsidR="008F25E9" w:rsidRPr="0007468F" w:rsidRDefault="008F25E9" w:rsidP="008F25E9">
      <w:r w:rsidRPr="0007468F">
        <w:t xml:space="preserve">Marian </w:t>
      </w:r>
      <w:r w:rsidRPr="0007468F">
        <w:rPr>
          <w:rStyle w:val="Style13ptBold"/>
        </w:rPr>
        <w:t>Tupy 22</w:t>
      </w:r>
      <w:r w:rsidRPr="0007468F">
        <w:t xml:space="preserve">, senior fellow at the Cato Institute’s Center for Global Liberty and Prosperity; and Gale </w:t>
      </w:r>
      <w:r w:rsidRPr="0007468F">
        <w:rPr>
          <w:b/>
          <w:bCs/>
        </w:rPr>
        <w:t>Pooley</w:t>
      </w:r>
      <w:r w:rsidRPr="0007468F">
        <w:t>; associate professor of business management at Brigham Young University-Hawaii; Superabundance: The Story of Population Growth, Innovation, and Human Flourishing on an Infinitely Bountiful Planet, “Are we in the midst of progress, or are we facing apocalypse,” Ch. 1, pp. 49-52</w:t>
      </w:r>
    </w:p>
    <w:p w14:paraId="6EC1906B" w14:textId="77777777" w:rsidR="008F25E9" w:rsidRPr="0007468F" w:rsidRDefault="008F25E9" w:rsidP="008F25E9">
      <w:pPr>
        <w:rPr>
          <w:sz w:val="16"/>
        </w:rPr>
      </w:pPr>
      <w:r w:rsidRPr="0007468F">
        <w:rPr>
          <w:sz w:val="16"/>
        </w:rPr>
        <w:t xml:space="preserve">This book is not about the present state of environmental science, the causes and the extent of global warming, and the precise nature and potential consequences of climatic changes. That said, it is worth noting that even within the environmental sphere, </w:t>
      </w:r>
      <w:r w:rsidRPr="0007468F">
        <w:rPr>
          <w:rStyle w:val="Emphasis"/>
        </w:rPr>
        <w:t>there</w:t>
      </w:r>
      <w:r w:rsidRPr="0007468F">
        <w:rPr>
          <w:rStyle w:val="StyleUnderline"/>
        </w:rPr>
        <w:t xml:space="preserve"> is plenty of </w:t>
      </w:r>
      <w:r w:rsidRPr="006237B8">
        <w:rPr>
          <w:rStyle w:val="Emphasis"/>
          <w:highlight w:val="green"/>
        </w:rPr>
        <w:t>positive news</w:t>
      </w:r>
      <w:r w:rsidRPr="006237B8">
        <w:rPr>
          <w:sz w:val="16"/>
          <w:highlight w:val="green"/>
        </w:rPr>
        <w:t>.</w:t>
      </w:r>
      <w:r w:rsidRPr="0007468F">
        <w:rPr>
          <w:sz w:val="16"/>
        </w:rPr>
        <w:t xml:space="preserve"> Between 1982 and 2016, for example, the global tree canopy cover increased by an area larger than Alaska and Montana combined.69 As Reason magazine science correspondent Ronald Bailey put it, “</w:t>
      </w:r>
      <w:r w:rsidRPr="0007468F">
        <w:rPr>
          <w:rStyle w:val="StyleUnderline"/>
        </w:rPr>
        <w:t xml:space="preserve">Expanding </w:t>
      </w:r>
      <w:r w:rsidRPr="0007468F">
        <w:rPr>
          <w:rStyle w:val="Emphasis"/>
        </w:rPr>
        <w:t>woodlands suggests</w:t>
      </w:r>
      <w:r w:rsidRPr="0007468F">
        <w:rPr>
          <w:rStyle w:val="StyleUnderline"/>
        </w:rPr>
        <w:t xml:space="preserve"> that </w:t>
      </w:r>
      <w:r w:rsidRPr="006237B8">
        <w:rPr>
          <w:rStyle w:val="Emphasis"/>
          <w:highlight w:val="green"/>
        </w:rPr>
        <w:t>humanity</w:t>
      </w:r>
      <w:r w:rsidRPr="006237B8">
        <w:rPr>
          <w:rStyle w:val="StyleUnderline"/>
          <w:highlight w:val="green"/>
        </w:rPr>
        <w:t xml:space="preserve"> has begun</w:t>
      </w:r>
      <w:r w:rsidRPr="0007468F">
        <w:rPr>
          <w:rStyle w:val="StyleUnderline"/>
        </w:rPr>
        <w:t xml:space="preserve"> the </w:t>
      </w:r>
      <w:r w:rsidRPr="0007468F">
        <w:rPr>
          <w:rStyle w:val="Emphasis"/>
        </w:rPr>
        <w:t>process</w:t>
      </w:r>
      <w:r w:rsidRPr="0007468F">
        <w:rPr>
          <w:rStyle w:val="StyleUnderline"/>
        </w:rPr>
        <w:t xml:space="preserve"> of </w:t>
      </w:r>
      <w:r w:rsidRPr="006237B8">
        <w:rPr>
          <w:rStyle w:val="Emphasis"/>
          <w:highlight w:val="green"/>
        </w:rPr>
        <w:t>withdrawing</w:t>
      </w:r>
      <w:r w:rsidRPr="0007468F">
        <w:rPr>
          <w:rStyle w:val="StyleUnderline"/>
        </w:rPr>
        <w:t xml:space="preserve"> from the </w:t>
      </w:r>
      <w:r w:rsidRPr="0007468F">
        <w:rPr>
          <w:rStyle w:val="Emphasis"/>
        </w:rPr>
        <w:t>natural wo</w:t>
      </w:r>
      <w:r w:rsidRPr="0007468F">
        <w:rPr>
          <w:rStyle w:val="StyleUnderline"/>
        </w:rPr>
        <w:t>rld</w:t>
      </w:r>
      <w:r w:rsidRPr="0007468F">
        <w:rPr>
          <w:sz w:val="16"/>
        </w:rPr>
        <w:t xml:space="preserve">, </w:t>
      </w:r>
      <w:r w:rsidRPr="0007468F">
        <w:rPr>
          <w:rStyle w:val="StyleUnderline"/>
        </w:rPr>
        <w:t xml:space="preserve">which in turn will provide </w:t>
      </w:r>
      <w:r w:rsidRPr="0007468F">
        <w:rPr>
          <w:rStyle w:val="Emphasis"/>
        </w:rPr>
        <w:t>greater scope</w:t>
      </w:r>
      <w:r w:rsidRPr="0007468F">
        <w:rPr>
          <w:rStyle w:val="StyleUnderline"/>
        </w:rPr>
        <w:t xml:space="preserve"> for other species to </w:t>
      </w:r>
      <w:r w:rsidRPr="0007468F">
        <w:rPr>
          <w:rStyle w:val="Emphasis"/>
        </w:rPr>
        <w:t>rebound</w:t>
      </w:r>
      <w:r w:rsidRPr="0007468F">
        <w:rPr>
          <w:rStyle w:val="StyleUnderline"/>
        </w:rPr>
        <w:t xml:space="preserve"> and </w:t>
      </w:r>
      <w:r w:rsidRPr="0007468F">
        <w:rPr>
          <w:rStyle w:val="Emphasis"/>
        </w:rPr>
        <w:t>thrive</w:t>
      </w:r>
      <w:r w:rsidRPr="0007468F">
        <w:rPr>
          <w:sz w:val="16"/>
        </w:rPr>
        <w:t>.”70</w:t>
      </w:r>
    </w:p>
    <w:p w14:paraId="12CE4FA3" w14:textId="77777777" w:rsidR="008F25E9" w:rsidRPr="0007468F" w:rsidRDefault="008F25E9" w:rsidP="008F25E9">
      <w:pPr>
        <w:rPr>
          <w:sz w:val="16"/>
        </w:rPr>
      </w:pPr>
      <w:r w:rsidRPr="0007468F">
        <w:rPr>
          <w:sz w:val="16"/>
        </w:rPr>
        <w:t>According to the same author, “</w:t>
      </w:r>
      <w:r w:rsidRPr="0007468F">
        <w:rPr>
          <w:rStyle w:val="StyleUnderline"/>
        </w:rPr>
        <w:t xml:space="preserve">The chance of a </w:t>
      </w:r>
      <w:r w:rsidRPr="0007468F">
        <w:rPr>
          <w:rStyle w:val="Emphasis"/>
        </w:rPr>
        <w:t>person dying in</w:t>
      </w:r>
      <w:r w:rsidRPr="0007468F">
        <w:rPr>
          <w:rStyle w:val="StyleUnderline"/>
        </w:rPr>
        <w:t xml:space="preserve"> a </w:t>
      </w:r>
      <w:r w:rsidRPr="006237B8">
        <w:rPr>
          <w:rStyle w:val="StyleUnderline"/>
          <w:highlight w:val="green"/>
        </w:rPr>
        <w:t xml:space="preserve">natural </w:t>
      </w:r>
      <w:r w:rsidRPr="006237B8">
        <w:rPr>
          <w:rStyle w:val="Emphasis"/>
          <w:highlight w:val="green"/>
        </w:rPr>
        <w:t>catastrophe</w:t>
      </w:r>
      <w:r w:rsidRPr="0007468F">
        <w:rPr>
          <w:sz w:val="16"/>
        </w:rPr>
        <w:t>—earthquake, flood, drought, storm, wildfire, landslide or epidemic—</w:t>
      </w:r>
      <w:r w:rsidRPr="0007468F">
        <w:rPr>
          <w:rStyle w:val="StyleUnderline"/>
        </w:rPr>
        <w:t xml:space="preserve">has </w:t>
      </w:r>
      <w:r w:rsidRPr="006237B8">
        <w:rPr>
          <w:rStyle w:val="Emphasis"/>
          <w:highlight w:val="green"/>
        </w:rPr>
        <w:t>declined</w:t>
      </w:r>
      <w:r w:rsidRPr="0007468F">
        <w:rPr>
          <w:rStyle w:val="StyleUnderline"/>
        </w:rPr>
        <w:t xml:space="preserve"> by nearly </w:t>
      </w:r>
      <w:r w:rsidRPr="006237B8">
        <w:rPr>
          <w:rStyle w:val="StyleUnderline"/>
          <w:highlight w:val="green"/>
        </w:rPr>
        <w:t xml:space="preserve">99 </w:t>
      </w:r>
      <w:r w:rsidRPr="006237B8">
        <w:rPr>
          <w:rStyle w:val="Emphasis"/>
          <w:highlight w:val="green"/>
        </w:rPr>
        <w:t>percent</w:t>
      </w:r>
      <w:r w:rsidRPr="0007468F">
        <w:rPr>
          <w:rStyle w:val="StyleUnderline"/>
        </w:rPr>
        <w:t xml:space="preserve"> since the 1920s and 1930s</w:t>
      </w:r>
      <w:r w:rsidRPr="0007468F">
        <w:rPr>
          <w:sz w:val="16"/>
        </w:rPr>
        <w:t xml:space="preserve">.... </w:t>
      </w:r>
      <w:r w:rsidRPr="006237B8">
        <w:rPr>
          <w:rStyle w:val="StyleUnderline"/>
          <w:highlight w:val="green"/>
        </w:rPr>
        <w:t xml:space="preserve">Buildings </w:t>
      </w:r>
      <w:r w:rsidRPr="0007468F">
        <w:rPr>
          <w:rStyle w:val="StyleUnderline"/>
        </w:rPr>
        <w:t xml:space="preserve">are </w:t>
      </w:r>
      <w:r w:rsidRPr="006237B8">
        <w:rPr>
          <w:rStyle w:val="StyleUnderline"/>
          <w:highlight w:val="green"/>
        </w:rPr>
        <w:t xml:space="preserve">better </w:t>
      </w:r>
      <w:r w:rsidRPr="006237B8">
        <w:rPr>
          <w:rStyle w:val="Emphasis"/>
          <w:highlight w:val="green"/>
        </w:rPr>
        <w:t>constructed</w:t>
      </w:r>
      <w:r w:rsidRPr="0007468F">
        <w:rPr>
          <w:rStyle w:val="StyleUnderline"/>
        </w:rPr>
        <w:t xml:space="preserve"> to </w:t>
      </w:r>
      <w:r w:rsidRPr="0007468F">
        <w:rPr>
          <w:rStyle w:val="Emphasis"/>
        </w:rPr>
        <w:t>survive earthquakes</w:t>
      </w:r>
      <w:r w:rsidRPr="0007468F">
        <w:rPr>
          <w:sz w:val="16"/>
        </w:rPr>
        <w:t xml:space="preserve">; weather satellites and sophisticated computer models provide early storm warnings that give folks time to prepare and evacuate; and </w:t>
      </w:r>
      <w:r w:rsidRPr="0007468F">
        <w:rPr>
          <w:rStyle w:val="StyleUnderline"/>
        </w:rPr>
        <w:t xml:space="preserve">broad </w:t>
      </w:r>
      <w:r w:rsidRPr="006237B8">
        <w:rPr>
          <w:rStyle w:val="Emphasis"/>
          <w:highlight w:val="green"/>
        </w:rPr>
        <w:t>disease surveillance</w:t>
      </w:r>
      <w:r w:rsidRPr="006237B8">
        <w:rPr>
          <w:rStyle w:val="StyleUnderline"/>
          <w:highlight w:val="green"/>
        </w:rPr>
        <w:t xml:space="preserve"> enables</w:t>
      </w:r>
      <w:r w:rsidRPr="0007468F">
        <w:rPr>
          <w:rStyle w:val="StyleUnderline"/>
        </w:rPr>
        <w:t xml:space="preserve"> swift </w:t>
      </w:r>
      <w:r w:rsidRPr="006237B8">
        <w:rPr>
          <w:rStyle w:val="Emphasis"/>
          <w:highlight w:val="green"/>
        </w:rPr>
        <w:t>medical interventions</w:t>
      </w:r>
      <w:r w:rsidRPr="0007468F">
        <w:rPr>
          <w:rStyle w:val="StyleUnderline"/>
        </w:rPr>
        <w:t xml:space="preserve"> to halt developing epidemics.</w:t>
      </w:r>
      <w:r w:rsidRPr="0007468F">
        <w:rPr>
          <w:sz w:val="16"/>
        </w:rPr>
        <w:t>”71</w:t>
      </w:r>
    </w:p>
    <w:p w14:paraId="0FD1CFF3" w14:textId="77777777" w:rsidR="008F25E9" w:rsidRPr="0007468F" w:rsidRDefault="008F25E9" w:rsidP="008F25E9">
      <w:pPr>
        <w:rPr>
          <w:sz w:val="16"/>
        </w:rPr>
      </w:pPr>
      <w:r w:rsidRPr="0007468F">
        <w:rPr>
          <w:sz w:val="16"/>
        </w:rPr>
        <w:t xml:space="preserve">The Rockefeller University environmentalist Jesse H. Ausubel estimated in 2014 that due to the </w:t>
      </w:r>
      <w:r w:rsidRPr="0007468F">
        <w:rPr>
          <w:rStyle w:val="Emphasis"/>
        </w:rPr>
        <w:t>continued improvements</w:t>
      </w:r>
      <w:r w:rsidRPr="0007468F">
        <w:rPr>
          <w:rStyle w:val="StyleUnderline"/>
        </w:rPr>
        <w:t xml:space="preserve"> in the </w:t>
      </w:r>
      <w:r w:rsidRPr="0007468F">
        <w:rPr>
          <w:rStyle w:val="Emphasis"/>
        </w:rPr>
        <w:t>efficiency</w:t>
      </w:r>
      <w:r w:rsidRPr="0007468F">
        <w:rPr>
          <w:rStyle w:val="StyleUnderline"/>
        </w:rPr>
        <w:t xml:space="preserve"> of </w:t>
      </w:r>
      <w:r w:rsidRPr="006237B8">
        <w:rPr>
          <w:rStyle w:val="Emphasis"/>
          <w:highlight w:val="green"/>
        </w:rPr>
        <w:t>farming</w:t>
      </w:r>
      <w:r w:rsidRPr="0007468F">
        <w:rPr>
          <w:rStyle w:val="Emphasis"/>
        </w:rPr>
        <w:t xml:space="preserve"> practices</w:t>
      </w:r>
      <w:r w:rsidRPr="0007468F">
        <w:rPr>
          <w:sz w:val="16"/>
        </w:rPr>
        <w:t xml:space="preserve">, </w:t>
      </w:r>
      <w:r w:rsidRPr="006237B8">
        <w:rPr>
          <w:rStyle w:val="StyleUnderline"/>
          <w:highlight w:val="green"/>
        </w:rPr>
        <w:t xml:space="preserve">including </w:t>
      </w:r>
      <w:r w:rsidRPr="006237B8">
        <w:rPr>
          <w:rStyle w:val="Emphasis"/>
          <w:highlight w:val="green"/>
        </w:rPr>
        <w:t>rising crop</w:t>
      </w:r>
      <w:r w:rsidRPr="0007468F">
        <w:rPr>
          <w:rStyle w:val="StyleUnderline"/>
        </w:rPr>
        <w:t xml:space="preserve"> yields</w:t>
      </w:r>
      <w:r w:rsidRPr="0007468F">
        <w:rPr>
          <w:sz w:val="16"/>
        </w:rPr>
        <w:t xml:space="preserve">, </w:t>
      </w:r>
      <w:r w:rsidRPr="0007468F">
        <w:rPr>
          <w:rStyle w:val="StyleUnderline"/>
        </w:rPr>
        <w:t xml:space="preserve">the </w:t>
      </w:r>
      <w:r w:rsidRPr="0007468F">
        <w:rPr>
          <w:rStyle w:val="Emphasis"/>
        </w:rPr>
        <w:t>world</w:t>
      </w:r>
      <w:r w:rsidRPr="0007468F">
        <w:rPr>
          <w:rStyle w:val="StyleUnderline"/>
        </w:rPr>
        <w:t xml:space="preserve"> </w:t>
      </w:r>
      <w:r w:rsidRPr="006237B8">
        <w:rPr>
          <w:rStyle w:val="StyleUnderline"/>
          <w:highlight w:val="green"/>
        </w:rPr>
        <w:t>will see</w:t>
      </w:r>
      <w:r w:rsidRPr="0007468F">
        <w:rPr>
          <w:sz w:val="16"/>
        </w:rPr>
        <w:t xml:space="preserve"> “</w:t>
      </w:r>
      <w:r w:rsidRPr="0007468F">
        <w:rPr>
          <w:rStyle w:val="StyleUnderline"/>
        </w:rPr>
        <w:t xml:space="preserve">a net </w:t>
      </w:r>
      <w:r w:rsidRPr="006237B8">
        <w:rPr>
          <w:rStyle w:val="Emphasis"/>
          <w:highlight w:val="green"/>
        </w:rPr>
        <w:t>reduction</w:t>
      </w:r>
      <w:r w:rsidRPr="006237B8">
        <w:rPr>
          <w:rStyle w:val="StyleUnderline"/>
          <w:highlight w:val="green"/>
        </w:rPr>
        <w:t xml:space="preserve"> in </w:t>
      </w:r>
      <w:r w:rsidRPr="0007468F">
        <w:rPr>
          <w:rStyle w:val="StyleUnderline"/>
        </w:rPr>
        <w:t xml:space="preserve">use of </w:t>
      </w:r>
      <w:r w:rsidRPr="0007468F">
        <w:rPr>
          <w:rStyle w:val="Emphasis"/>
        </w:rPr>
        <w:t xml:space="preserve">arable </w:t>
      </w:r>
      <w:r w:rsidRPr="006237B8">
        <w:rPr>
          <w:rStyle w:val="Emphasis"/>
          <w:highlight w:val="green"/>
        </w:rPr>
        <w:t>land</w:t>
      </w:r>
      <w:r w:rsidRPr="0007468F">
        <w:rPr>
          <w:sz w:val="16"/>
        </w:rPr>
        <w:t xml:space="preserve"> (i.e., land used for farming) in about 50 years totaling 10 times the area of Iowa, and shrinking global cropland to the level of 1960.”72</w:t>
      </w:r>
    </w:p>
    <w:p w14:paraId="7F23456F" w14:textId="77777777" w:rsidR="008F25E9" w:rsidRPr="0007468F" w:rsidRDefault="008F25E9" w:rsidP="008F25E9">
      <w:pPr>
        <w:rPr>
          <w:sz w:val="16"/>
        </w:rPr>
      </w:pPr>
      <w:r w:rsidRPr="0007468F">
        <w:rPr>
          <w:sz w:val="16"/>
        </w:rPr>
        <w:t>In 2017, the World Database on Protected Areas reported that 15 percent of the planet’s land surface was covered by protected areas. That’s an area almost double the size of the United States. Marine protected areas covered nearly 7 percent of the world’s oceans. That’s an area more than twice xthe size of South America.73</w:t>
      </w:r>
    </w:p>
    <w:p w14:paraId="072BC151" w14:textId="77777777" w:rsidR="008F25E9" w:rsidRPr="0007468F" w:rsidRDefault="008F25E9" w:rsidP="008F25E9">
      <w:pPr>
        <w:rPr>
          <w:sz w:val="16"/>
        </w:rPr>
      </w:pPr>
      <w:r w:rsidRPr="0007468F">
        <w:rPr>
          <w:sz w:val="16"/>
        </w:rPr>
        <w:t>Part of the reason for rising marine conservancy is fish farming, which enables humans to consume increasing quantities of fish without decimating aquatic wildlife. “In 1950,” noted Bailey, “aquaculture produced less than a million metric tons of fish. In 2016, aquaculturists raised more than 80 million metric tons of fish—51 million tons on inland fish farms and 29 million tons at sea.”74</w:t>
      </w:r>
    </w:p>
    <w:p w14:paraId="34A3FBFF" w14:textId="77777777" w:rsidR="008F25E9" w:rsidRPr="0007468F" w:rsidRDefault="008F25E9" w:rsidP="008F25E9">
      <w:pPr>
        <w:rPr>
          <w:sz w:val="16"/>
        </w:rPr>
      </w:pPr>
      <w:r w:rsidRPr="0007468F">
        <w:rPr>
          <w:sz w:val="16"/>
        </w:rPr>
        <w:t>We are also getting better at producing goods and services in ways that are less harmful to the environment. For example, the global sulphur dioxide emissions (SO2 is a toxic gas that is a byproduct of copper extraction and the burning of fossil fuels) declined from a peak of 152 million metric tons in 1980 to 97 million metric tons in 2010—a reduction of 36 percent over a comparatively short period of 30 years.75 The volume of SO2 emissions in the United States decreased from about 31 million metric tons in 1970 to about 2 million metric tons in 2019, a reduction of 94 percent.76</w:t>
      </w:r>
    </w:p>
    <w:p w14:paraId="120728A0" w14:textId="77777777" w:rsidR="008F25E9" w:rsidRPr="0007468F" w:rsidRDefault="008F25E9" w:rsidP="008F25E9">
      <w:pPr>
        <w:rPr>
          <w:sz w:val="16"/>
        </w:rPr>
      </w:pPr>
      <w:r w:rsidRPr="0007468F">
        <w:rPr>
          <w:sz w:val="16"/>
        </w:rPr>
        <w:t xml:space="preserve">Speaking of burning fossil fuels, </w:t>
      </w:r>
      <w:r w:rsidRPr="0007468F">
        <w:rPr>
          <w:rStyle w:val="StyleUnderline"/>
        </w:rPr>
        <w:t xml:space="preserve">the </w:t>
      </w:r>
      <w:r w:rsidRPr="006237B8">
        <w:rPr>
          <w:rStyle w:val="StyleUnderline"/>
          <w:highlight w:val="green"/>
        </w:rPr>
        <w:t>average global</w:t>
      </w:r>
      <w:r w:rsidRPr="0007468F">
        <w:rPr>
          <w:rStyle w:val="StyleUnderline"/>
        </w:rPr>
        <w:t xml:space="preserve"> </w:t>
      </w:r>
      <w:r w:rsidRPr="0007468F">
        <w:rPr>
          <w:rStyle w:val="Emphasis"/>
        </w:rPr>
        <w:t xml:space="preserve">CO2 </w:t>
      </w:r>
      <w:r w:rsidRPr="006237B8">
        <w:rPr>
          <w:rStyle w:val="Emphasis"/>
          <w:highlight w:val="green"/>
        </w:rPr>
        <w:t>emissions</w:t>
      </w:r>
      <w:r w:rsidRPr="0007468F">
        <w:rPr>
          <w:rStyle w:val="StyleUnderline"/>
        </w:rPr>
        <w:t xml:space="preserve"> per dollar of </w:t>
      </w:r>
      <w:r w:rsidRPr="0007468F">
        <w:rPr>
          <w:rStyle w:val="Emphasis"/>
        </w:rPr>
        <w:t>output</w:t>
      </w:r>
      <w:r w:rsidRPr="0007468F">
        <w:rPr>
          <w:rStyle w:val="StyleUnderline"/>
        </w:rPr>
        <w:t xml:space="preserve"> </w:t>
      </w:r>
      <w:r w:rsidRPr="006237B8">
        <w:rPr>
          <w:rStyle w:val="StyleUnderline"/>
          <w:highlight w:val="green"/>
        </w:rPr>
        <w:t xml:space="preserve">declined by </w:t>
      </w:r>
      <w:r w:rsidRPr="006237B8">
        <w:rPr>
          <w:rStyle w:val="Emphasis"/>
          <w:highlight w:val="green"/>
        </w:rPr>
        <w:t>41 percent</w:t>
      </w:r>
      <w:r w:rsidRPr="0007468F">
        <w:rPr>
          <w:rStyle w:val="StyleUnderline"/>
        </w:rPr>
        <w:t xml:space="preserve"> between 1960 and 2014 from </w:t>
      </w:r>
      <w:r w:rsidRPr="0007468F">
        <w:rPr>
          <w:rStyle w:val="Emphasis"/>
        </w:rPr>
        <w:t>0.84 kilograms</w:t>
      </w:r>
      <w:r w:rsidRPr="0007468F">
        <w:rPr>
          <w:rStyle w:val="StyleUnderline"/>
        </w:rPr>
        <w:t xml:space="preserve"> to </w:t>
      </w:r>
      <w:r w:rsidRPr="0007468F">
        <w:rPr>
          <w:rStyle w:val="Emphasis"/>
        </w:rPr>
        <w:t>0.5 kilograms</w:t>
      </w:r>
      <w:r w:rsidRPr="0007468F">
        <w:rPr>
          <w:sz w:val="16"/>
        </w:rPr>
        <w:t>.77 Those are the latest figures that we had access to. We suspect that the recent switch from burning coal to burning natural gas in many countries (natural gas emits between 50 and 60 percent less CO2 when combusted in a new, efficient natural gas power plant compared with emissions from a typical new coal plant)78 will help reduce CO2 emissions per dollar of output even further, and that’s not accounting for the rise in non–fossil fuel sources of power such as wind and solar.</w:t>
      </w:r>
    </w:p>
    <w:p w14:paraId="37AE4470" w14:textId="77777777" w:rsidR="008F25E9" w:rsidRPr="0007468F" w:rsidRDefault="008F25E9" w:rsidP="008F25E9">
      <w:pPr>
        <w:rPr>
          <w:sz w:val="16"/>
        </w:rPr>
      </w:pPr>
      <w:r w:rsidRPr="0007468F">
        <w:rPr>
          <w:sz w:val="16"/>
        </w:rPr>
        <w:t>The long-term relationship between the intensity of CO2 emissions and economic development is furthermore quite notable. “On average,” wrote Hannah Ritchie and Max Roser from Our World in Data, a non-profit organization based in the United Kingdom, “we see low carbon intensities at low incomes; carbon intensity rises as countries transition from low-to- middle incomes, especially in rapidly growing industrial economies; and as countries move towards higher incomes, carbon intensity falls again.”79</w:t>
      </w:r>
    </w:p>
    <w:p w14:paraId="33844D03" w14:textId="77777777" w:rsidR="008F25E9" w:rsidRPr="0007468F" w:rsidRDefault="008F25E9" w:rsidP="008F25E9">
      <w:pPr>
        <w:rPr>
          <w:sz w:val="16"/>
        </w:rPr>
      </w:pPr>
      <w:r w:rsidRPr="0007468F">
        <w:rPr>
          <w:sz w:val="16"/>
        </w:rPr>
        <w:t xml:space="preserve">That’s precisely what we are seeing in the data. To be sure, global CO2 emissions are still rising—they reached 36.44 billion metric tons in 2019— </w:t>
      </w:r>
      <w:r w:rsidRPr="0007468F">
        <w:rPr>
          <w:rStyle w:val="StyleUnderline"/>
        </w:rPr>
        <w:t xml:space="preserve">but looking at </w:t>
      </w:r>
      <w:r w:rsidRPr="006237B8">
        <w:rPr>
          <w:rStyle w:val="Emphasis"/>
          <w:highlight w:val="green"/>
        </w:rPr>
        <w:t>individual countries</w:t>
      </w:r>
      <w:r w:rsidRPr="006237B8">
        <w:rPr>
          <w:rStyle w:val="StyleUnderline"/>
          <w:highlight w:val="green"/>
        </w:rPr>
        <w:t xml:space="preserve"> provides</w:t>
      </w:r>
      <w:r w:rsidRPr="0007468F">
        <w:rPr>
          <w:rStyle w:val="StyleUnderline"/>
        </w:rPr>
        <w:t xml:space="preserve"> a more </w:t>
      </w:r>
      <w:r w:rsidRPr="006237B8">
        <w:rPr>
          <w:rStyle w:val="Emphasis"/>
          <w:highlight w:val="green"/>
        </w:rPr>
        <w:t>positive picture</w:t>
      </w:r>
      <w:r w:rsidRPr="0007468F">
        <w:rPr>
          <w:sz w:val="16"/>
        </w:rPr>
        <w:t>. For example, in the United States, CO2 emissions declined from a high of 6.13 billion metric tons in 2007 to 5.28 billion metric tons in 2019, a 14 percent reduction in 12 years. In the European Union, they fell from a peak of 4.1 billion metric tons in 1979 to 2.92 billion metric tons in 2019.80</w:t>
      </w:r>
    </w:p>
    <w:p w14:paraId="758B3B23" w14:textId="77777777" w:rsidR="008F25E9" w:rsidRPr="0007468F" w:rsidRDefault="008F25E9" w:rsidP="008F25E9">
      <w:pPr>
        <w:rPr>
          <w:sz w:val="16"/>
        </w:rPr>
      </w:pPr>
      <w:r w:rsidRPr="006237B8">
        <w:rPr>
          <w:rStyle w:val="StyleUnderline"/>
          <w:highlight w:val="green"/>
        </w:rPr>
        <w:t>We are</w:t>
      </w:r>
      <w:r w:rsidRPr="0007468F">
        <w:rPr>
          <w:rStyle w:val="StyleUnderline"/>
        </w:rPr>
        <w:t xml:space="preserve"> also getting better at </w:t>
      </w:r>
      <w:r w:rsidRPr="006237B8">
        <w:rPr>
          <w:rStyle w:val="Emphasis"/>
          <w:highlight w:val="green"/>
        </w:rPr>
        <w:t>saving freshwater</w:t>
      </w:r>
      <w:r w:rsidRPr="0007468F">
        <w:rPr>
          <w:sz w:val="16"/>
        </w:rPr>
        <w:t xml:space="preserve">, </w:t>
      </w:r>
      <w:r w:rsidRPr="0007468F">
        <w:rPr>
          <w:rStyle w:val="StyleUnderline"/>
        </w:rPr>
        <w:t xml:space="preserve">which is used widely in </w:t>
      </w:r>
      <w:r w:rsidRPr="0007468F">
        <w:rPr>
          <w:rStyle w:val="Emphasis"/>
        </w:rPr>
        <w:t>agriculture</w:t>
      </w:r>
      <w:r w:rsidRPr="0007468F">
        <w:rPr>
          <w:rStyle w:val="StyleUnderline"/>
        </w:rPr>
        <w:t xml:space="preserve"> as well as in </w:t>
      </w:r>
      <w:r w:rsidRPr="0007468F">
        <w:rPr>
          <w:rStyle w:val="Emphasis"/>
        </w:rPr>
        <w:t>industrial production</w:t>
      </w:r>
      <w:r w:rsidRPr="0007468F">
        <w:rPr>
          <w:sz w:val="16"/>
        </w:rPr>
        <w:t>. The World Bank estimates that the United States increased its water productivity, or inflation-adjusted dollars of GDP per cubic meter of freshwater withdrawn, from $13 in 1980 to $36 in 2010; China from $0.8 in 1980 to $15 in 2015; Japan from $34 in 1980 to $67 in 2009; Germany from $58 in 1991 to $104 in 2010; and the United Kingdom from $91 in 1980 to $314 in 2012.81</w:t>
      </w:r>
    </w:p>
    <w:p w14:paraId="79689FC1" w14:textId="77777777" w:rsidR="008F25E9" w:rsidRPr="0007468F" w:rsidRDefault="008F25E9" w:rsidP="008F25E9">
      <w:pPr>
        <w:rPr>
          <w:sz w:val="16"/>
        </w:rPr>
      </w:pPr>
      <w:r w:rsidRPr="0007468F">
        <w:rPr>
          <w:sz w:val="16"/>
        </w:rPr>
        <w:t xml:space="preserve">Finally, consider the revolutionary findings of Massachusetts Institute of Technology scientist Andrew McAfee in his 2019 book, More from Less: The Surprising Story of How We Learned to Prosper Using Fewer Resources—and What Happens Next. For a long time, </w:t>
      </w:r>
      <w:r w:rsidRPr="0007468F">
        <w:rPr>
          <w:rStyle w:val="Emphasis"/>
        </w:rPr>
        <w:t>economists</w:t>
      </w:r>
      <w:r w:rsidRPr="0007468F">
        <w:rPr>
          <w:rStyle w:val="StyleUnderline"/>
        </w:rPr>
        <w:t xml:space="preserve"> knew that the </w:t>
      </w:r>
      <w:r w:rsidRPr="006237B8">
        <w:rPr>
          <w:rStyle w:val="StyleUnderline"/>
          <w:highlight w:val="green"/>
        </w:rPr>
        <w:t>profit</w:t>
      </w:r>
      <w:r w:rsidRPr="0007468F">
        <w:rPr>
          <w:rStyle w:val="StyleUnderline"/>
        </w:rPr>
        <w:t xml:space="preserve"> motive </w:t>
      </w:r>
      <w:r w:rsidRPr="006237B8">
        <w:rPr>
          <w:rStyle w:val="Emphasis"/>
          <w:highlight w:val="green"/>
        </w:rPr>
        <w:t>compels companies</w:t>
      </w:r>
      <w:r w:rsidRPr="006237B8">
        <w:rPr>
          <w:rStyle w:val="StyleUnderline"/>
          <w:highlight w:val="green"/>
        </w:rPr>
        <w:t xml:space="preserve"> to </w:t>
      </w:r>
      <w:r w:rsidRPr="006237B8">
        <w:rPr>
          <w:rStyle w:val="Emphasis"/>
          <w:highlight w:val="green"/>
        </w:rPr>
        <w:t>decrease</w:t>
      </w:r>
      <w:r w:rsidRPr="0007468F">
        <w:rPr>
          <w:rStyle w:val="StyleUnderline"/>
        </w:rPr>
        <w:t xml:space="preserve"> the </w:t>
      </w:r>
      <w:r w:rsidRPr="006237B8">
        <w:rPr>
          <w:rStyle w:val="StyleUnderline"/>
          <w:highlight w:val="green"/>
        </w:rPr>
        <w:t>use</w:t>
      </w:r>
      <w:r w:rsidRPr="0007468F">
        <w:rPr>
          <w:rStyle w:val="StyleUnderline"/>
        </w:rPr>
        <w:t xml:space="preserve"> of </w:t>
      </w:r>
      <w:r w:rsidRPr="0007468F">
        <w:rPr>
          <w:rStyle w:val="Emphasis"/>
        </w:rPr>
        <w:t>natural resources</w:t>
      </w:r>
      <w:r w:rsidRPr="0007468F">
        <w:rPr>
          <w:rStyle w:val="StyleUnderline"/>
        </w:rPr>
        <w:t xml:space="preserve"> per dollar of output</w:t>
      </w:r>
      <w:r w:rsidRPr="0007468F">
        <w:rPr>
          <w:sz w:val="16"/>
        </w:rPr>
        <w:t>. When aluminum cans were introduced in 1959, for example, they weighed 85 grams. By 2011, they weighed 13 grams.82 Why pay more for inputs if you don’t have to?</w:t>
      </w:r>
    </w:p>
    <w:p w14:paraId="3DC59A7C" w14:textId="77777777" w:rsidR="008F25E9" w:rsidRPr="0007468F" w:rsidRDefault="008F25E9" w:rsidP="008F25E9">
      <w:pPr>
        <w:rPr>
          <w:sz w:val="16"/>
        </w:rPr>
      </w:pPr>
      <w:r w:rsidRPr="0007468F">
        <w:rPr>
          <w:sz w:val="16"/>
        </w:rPr>
        <w:t xml:space="preserve">But as McAfee discovered by looking at the U.S. consumption of 72 resources from aluminum to zinc, </w:t>
      </w:r>
      <w:r w:rsidRPr="0007468F">
        <w:rPr>
          <w:rStyle w:val="StyleUnderline"/>
        </w:rPr>
        <w:t xml:space="preserve">the </w:t>
      </w:r>
      <w:r w:rsidRPr="006237B8">
        <w:rPr>
          <w:rStyle w:val="StyleUnderline"/>
          <w:highlight w:val="green"/>
        </w:rPr>
        <w:t xml:space="preserve">absolute </w:t>
      </w:r>
      <w:r w:rsidRPr="006237B8">
        <w:rPr>
          <w:rStyle w:val="Emphasis"/>
          <w:highlight w:val="green"/>
        </w:rPr>
        <w:t>annual use</w:t>
      </w:r>
      <w:r w:rsidRPr="0007468F">
        <w:rPr>
          <w:rStyle w:val="StyleUnderline"/>
        </w:rPr>
        <w:t xml:space="preserve"> of 66 </w:t>
      </w:r>
      <w:r w:rsidRPr="0007468F">
        <w:rPr>
          <w:rStyle w:val="Emphasis"/>
        </w:rPr>
        <w:t>resources</w:t>
      </w:r>
      <w:r w:rsidRPr="0007468F">
        <w:rPr>
          <w:rStyle w:val="StyleUnderline"/>
        </w:rPr>
        <w:t xml:space="preserve"> peaked prior to 2019</w:t>
      </w:r>
      <w:r w:rsidRPr="0007468F">
        <w:rPr>
          <w:sz w:val="16"/>
        </w:rPr>
        <w:t xml:space="preserve">. </w:t>
      </w:r>
      <w:r w:rsidRPr="0007468F">
        <w:rPr>
          <w:rStyle w:val="StyleUnderline"/>
        </w:rPr>
        <w:t>Likewise</w:t>
      </w:r>
      <w:r w:rsidRPr="0007468F">
        <w:rPr>
          <w:sz w:val="16"/>
        </w:rPr>
        <w:t xml:space="preserve">, </w:t>
      </w:r>
      <w:r w:rsidRPr="0007468F">
        <w:rPr>
          <w:rStyle w:val="Emphasis"/>
        </w:rPr>
        <w:t>energy use</w:t>
      </w:r>
      <w:r w:rsidRPr="0007468F">
        <w:rPr>
          <w:rStyle w:val="StyleUnderline"/>
        </w:rPr>
        <w:t xml:space="preserve"> </w:t>
      </w:r>
      <w:r w:rsidRPr="006237B8">
        <w:rPr>
          <w:rStyle w:val="Emphasis"/>
          <w:highlight w:val="green"/>
        </w:rPr>
        <w:t>decreased</w:t>
      </w:r>
      <w:r w:rsidRPr="0007468F">
        <w:rPr>
          <w:rStyle w:val="StyleUnderline"/>
        </w:rPr>
        <w:t xml:space="preserve"> between 2008 and 2017</w:t>
      </w:r>
      <w:r w:rsidRPr="0007468F">
        <w:rPr>
          <w:sz w:val="16"/>
        </w:rPr>
        <w:t xml:space="preserve">, </w:t>
      </w:r>
      <w:r w:rsidRPr="0007468F">
        <w:rPr>
          <w:rStyle w:val="StyleUnderline"/>
        </w:rPr>
        <w:t xml:space="preserve">even though the U.S. </w:t>
      </w:r>
      <w:r w:rsidRPr="0007468F">
        <w:rPr>
          <w:rStyle w:val="Emphasis"/>
        </w:rPr>
        <w:t>economy</w:t>
      </w:r>
      <w:r w:rsidRPr="0007468F">
        <w:rPr>
          <w:rStyle w:val="StyleUnderline"/>
        </w:rPr>
        <w:t xml:space="preserve"> </w:t>
      </w:r>
      <w:r w:rsidRPr="0007468F">
        <w:rPr>
          <w:rStyle w:val="Emphasis"/>
        </w:rPr>
        <w:t>expanded</w:t>
      </w:r>
      <w:r w:rsidRPr="0007468F">
        <w:rPr>
          <w:rStyle w:val="StyleUnderline"/>
        </w:rPr>
        <w:t xml:space="preserve"> by 15 percent over the </w:t>
      </w:r>
      <w:r w:rsidRPr="0007468F">
        <w:rPr>
          <w:rStyle w:val="Emphasis"/>
        </w:rPr>
        <w:t>same period</w:t>
      </w:r>
      <w:r w:rsidRPr="0007468F">
        <w:rPr>
          <w:sz w:val="16"/>
        </w:rPr>
        <w:t xml:space="preserve">. The U.S. economy, in other words, has reached such a level of efficiency and sophistication that it is possible for it to produce an ever-increasing amount of goods and services </w:t>
      </w:r>
      <w:r w:rsidRPr="0007468F">
        <w:rPr>
          <w:rStyle w:val="StyleUnderline"/>
        </w:rPr>
        <w:t xml:space="preserve">while at the same time </w:t>
      </w:r>
      <w:r w:rsidRPr="006237B8">
        <w:rPr>
          <w:rStyle w:val="StyleUnderline"/>
          <w:highlight w:val="green"/>
        </w:rPr>
        <w:t xml:space="preserve">using </w:t>
      </w:r>
      <w:r w:rsidRPr="006237B8">
        <w:rPr>
          <w:rStyle w:val="Emphasis"/>
          <w:highlight w:val="green"/>
        </w:rPr>
        <w:t>ever-fewer resources</w:t>
      </w:r>
      <w:r w:rsidRPr="0007468F">
        <w:rPr>
          <w:sz w:val="16"/>
        </w:rPr>
        <w:t xml:space="preserve">.83 </w:t>
      </w:r>
      <w:r w:rsidRPr="006237B8">
        <w:rPr>
          <w:rStyle w:val="StyleUnderline"/>
          <w:highlight w:val="green"/>
        </w:rPr>
        <w:t xml:space="preserve">There is </w:t>
      </w:r>
      <w:r w:rsidRPr="006237B8">
        <w:rPr>
          <w:rStyle w:val="Emphasis"/>
          <w:highlight w:val="green"/>
        </w:rPr>
        <w:t>every reason</w:t>
      </w:r>
      <w:r w:rsidRPr="006237B8">
        <w:rPr>
          <w:rStyle w:val="StyleUnderline"/>
          <w:highlight w:val="green"/>
        </w:rPr>
        <w:t xml:space="preserve"> to expect</w:t>
      </w:r>
      <w:r w:rsidRPr="0007468F">
        <w:rPr>
          <w:rStyle w:val="StyleUnderline"/>
        </w:rPr>
        <w:t xml:space="preserve"> that as </w:t>
      </w:r>
      <w:r w:rsidRPr="0007468F">
        <w:rPr>
          <w:rStyle w:val="Emphasis"/>
        </w:rPr>
        <w:t xml:space="preserve">other </w:t>
      </w:r>
      <w:r w:rsidRPr="006237B8">
        <w:rPr>
          <w:rStyle w:val="Emphasis"/>
          <w:highlight w:val="green"/>
        </w:rPr>
        <w:t>economies</w:t>
      </w:r>
      <w:r w:rsidRPr="0007468F">
        <w:rPr>
          <w:rStyle w:val="StyleUnderline"/>
        </w:rPr>
        <w:t xml:space="preserve"> become </w:t>
      </w:r>
      <w:r w:rsidRPr="0007468F">
        <w:rPr>
          <w:rStyle w:val="Emphasis"/>
        </w:rPr>
        <w:t>similarly advanced</w:t>
      </w:r>
      <w:r w:rsidRPr="0007468F">
        <w:rPr>
          <w:sz w:val="16"/>
        </w:rPr>
        <w:t xml:space="preserve">, </w:t>
      </w:r>
      <w:r w:rsidRPr="0007468F">
        <w:rPr>
          <w:rStyle w:val="StyleUnderline"/>
        </w:rPr>
        <w:t xml:space="preserve">they too will </w:t>
      </w:r>
      <w:r w:rsidRPr="006237B8">
        <w:rPr>
          <w:rStyle w:val="StyleUnderline"/>
          <w:highlight w:val="green"/>
        </w:rPr>
        <w:t>reduce</w:t>
      </w:r>
      <w:r w:rsidRPr="0007468F">
        <w:rPr>
          <w:rStyle w:val="StyleUnderline"/>
        </w:rPr>
        <w:t xml:space="preserve"> their </w:t>
      </w:r>
      <w:r w:rsidRPr="0007468F">
        <w:rPr>
          <w:rStyle w:val="Emphasis"/>
        </w:rPr>
        <w:t xml:space="preserve">absolute </w:t>
      </w:r>
      <w:r w:rsidRPr="006237B8">
        <w:rPr>
          <w:rStyle w:val="Emphasis"/>
          <w:highlight w:val="green"/>
        </w:rPr>
        <w:t>consumption</w:t>
      </w:r>
      <w:r w:rsidRPr="0007468F">
        <w:rPr>
          <w:rStyle w:val="StyleUnderline"/>
        </w:rPr>
        <w:t xml:space="preserve"> of </w:t>
      </w:r>
      <w:r w:rsidRPr="0007468F">
        <w:rPr>
          <w:rStyle w:val="Emphasis"/>
        </w:rPr>
        <w:t>resources</w:t>
      </w:r>
      <w:r w:rsidRPr="0007468F">
        <w:rPr>
          <w:sz w:val="16"/>
        </w:rPr>
        <w:t>.</w:t>
      </w:r>
    </w:p>
    <w:p w14:paraId="60C46C20" w14:textId="4A028E48" w:rsidR="008F25E9" w:rsidRPr="0007468F" w:rsidRDefault="002C0801" w:rsidP="008F25E9">
      <w:pPr>
        <w:pStyle w:val="Heading3"/>
        <w:rPr>
          <w:rFonts w:cs="Calibri"/>
        </w:rPr>
      </w:pPr>
      <w:r>
        <w:rPr>
          <w:rFonts w:cs="Calibri"/>
        </w:rPr>
        <w:t>AT: Degrowth</w:t>
      </w:r>
      <w:r w:rsidR="008F25E9" w:rsidRPr="0007468F">
        <w:rPr>
          <w:rFonts w:cs="Calibri"/>
        </w:rPr>
        <w:t>---Walt---2AC</w:t>
      </w:r>
    </w:p>
    <w:p w14:paraId="6A74E2BC" w14:textId="77777777" w:rsidR="008F25E9" w:rsidRPr="0007468F" w:rsidRDefault="008F25E9" w:rsidP="008F25E9">
      <w:pPr>
        <w:pStyle w:val="Heading4"/>
        <w:rPr>
          <w:rFonts w:cs="Calibri"/>
        </w:rPr>
      </w:pPr>
      <w:r w:rsidRPr="0007468F">
        <w:rPr>
          <w:rFonts w:cs="Calibri"/>
        </w:rPr>
        <w:t xml:space="preserve">He </w:t>
      </w:r>
      <w:r w:rsidRPr="0007468F">
        <w:rPr>
          <w:rFonts w:cs="Calibri"/>
          <w:u w:val="single"/>
        </w:rPr>
        <w:t>concludes</w:t>
      </w:r>
      <w:r w:rsidRPr="0007468F">
        <w:rPr>
          <w:rFonts w:cs="Calibri"/>
        </w:rPr>
        <w:t xml:space="preserve"> war is still possible and leaders </w:t>
      </w:r>
      <w:r w:rsidRPr="0007468F">
        <w:rPr>
          <w:rFonts w:cs="Calibri"/>
          <w:u w:val="single"/>
        </w:rPr>
        <w:t>miscalculate</w:t>
      </w:r>
      <w:r w:rsidRPr="0007468F">
        <w:rPr>
          <w:rFonts w:cs="Calibri"/>
        </w:rPr>
        <w:t xml:space="preserve">. </w:t>
      </w:r>
    </w:p>
    <w:p w14:paraId="212B41B5" w14:textId="77777777" w:rsidR="008F25E9" w:rsidRPr="0007468F" w:rsidRDefault="008F25E9" w:rsidP="008F25E9">
      <w:r w:rsidRPr="0007468F">
        <w:t xml:space="preserve">Stephen </w:t>
      </w:r>
      <w:r w:rsidRPr="0007468F">
        <w:rPr>
          <w:rStyle w:val="Style13ptBold"/>
        </w:rPr>
        <w:t>Walt 20</w:t>
      </w:r>
      <w:r w:rsidRPr="0007468F">
        <w:t xml:space="preserve">, International Relations Professor at Harvard University; May 13;  Foreign Policy, “Will a Global Depression Trigger Another World War?” </w:t>
      </w:r>
      <w:r w:rsidRPr="005E2011">
        <w:t>https://foreignpolicy.com/2020/05/13/coronavirus-pandemic-depression-economy-world-war/</w:t>
      </w:r>
    </w:p>
    <w:p w14:paraId="13847674" w14:textId="77777777" w:rsidR="008F25E9" w:rsidRPr="0007468F" w:rsidRDefault="008F25E9" w:rsidP="008F25E9">
      <w:pPr>
        <w:rPr>
          <w:sz w:val="16"/>
        </w:rPr>
      </w:pPr>
      <w:r w:rsidRPr="0007468F">
        <w:rPr>
          <w:rStyle w:val="StyleUnderline"/>
        </w:rPr>
        <w:t xml:space="preserve">To be sure, </w:t>
      </w:r>
      <w:r w:rsidRPr="006237B8">
        <w:rPr>
          <w:rStyle w:val="StyleUnderline"/>
          <w:highlight w:val="green"/>
        </w:rPr>
        <w:t xml:space="preserve">I can’t </w:t>
      </w:r>
      <w:r w:rsidRPr="006237B8">
        <w:rPr>
          <w:rStyle w:val="Emphasis"/>
          <w:highlight w:val="green"/>
        </w:rPr>
        <w:t>rule out</w:t>
      </w:r>
      <w:r w:rsidRPr="006237B8">
        <w:rPr>
          <w:rStyle w:val="StyleUnderline"/>
          <w:highlight w:val="green"/>
        </w:rPr>
        <w:t xml:space="preserve"> another</w:t>
      </w:r>
      <w:r w:rsidRPr="0007468F">
        <w:rPr>
          <w:rStyle w:val="StyleUnderline"/>
        </w:rPr>
        <w:t xml:space="preserve"> powerful </w:t>
      </w:r>
      <w:r w:rsidRPr="0007468F">
        <w:rPr>
          <w:rStyle w:val="Emphasis"/>
        </w:rPr>
        <w:t xml:space="preserve">cause of </w:t>
      </w:r>
      <w:r w:rsidRPr="006237B8">
        <w:rPr>
          <w:rStyle w:val="Emphasis"/>
          <w:highlight w:val="green"/>
        </w:rPr>
        <w:t>war</w:t>
      </w:r>
      <w:r w:rsidRPr="0007468F">
        <w:rPr>
          <w:sz w:val="16"/>
        </w:rPr>
        <w:t xml:space="preserve">—stupidity—especially when it is so much in evidence in some quarters these days. So </w:t>
      </w:r>
      <w:r w:rsidRPr="006237B8">
        <w:rPr>
          <w:rStyle w:val="StyleUnderline"/>
          <w:highlight w:val="green"/>
        </w:rPr>
        <w:t xml:space="preserve">there is </w:t>
      </w:r>
      <w:r w:rsidRPr="006237B8">
        <w:rPr>
          <w:rStyle w:val="Emphasis"/>
          <w:highlight w:val="green"/>
        </w:rPr>
        <w:t>no guarantee</w:t>
      </w:r>
      <w:r w:rsidRPr="0007468F">
        <w:rPr>
          <w:rStyle w:val="StyleUnderline"/>
        </w:rPr>
        <w:t xml:space="preserve"> that </w:t>
      </w:r>
      <w:r w:rsidRPr="006237B8">
        <w:rPr>
          <w:rStyle w:val="StyleUnderline"/>
          <w:highlight w:val="green"/>
        </w:rPr>
        <w:t>we won’t see</w:t>
      </w:r>
      <w:r w:rsidRPr="0007468F">
        <w:rPr>
          <w:rStyle w:val="StyleUnderline"/>
        </w:rPr>
        <w:t xml:space="preserve"> </w:t>
      </w:r>
      <w:r w:rsidRPr="0007468F">
        <w:rPr>
          <w:rStyle w:val="Emphasis"/>
        </w:rPr>
        <w:t>misguided</w:t>
      </w:r>
      <w:r w:rsidRPr="0007468F">
        <w:rPr>
          <w:rStyle w:val="StyleUnderline"/>
        </w:rPr>
        <w:t xml:space="preserve"> </w:t>
      </w:r>
      <w:r w:rsidRPr="006237B8">
        <w:rPr>
          <w:rStyle w:val="StyleUnderline"/>
          <w:highlight w:val="green"/>
        </w:rPr>
        <w:t xml:space="preserve">leaders </w:t>
      </w:r>
      <w:r w:rsidRPr="006237B8">
        <w:rPr>
          <w:rStyle w:val="Emphasis"/>
          <w:highlight w:val="green"/>
        </w:rPr>
        <w:t>stumbling</w:t>
      </w:r>
      <w:r w:rsidRPr="006237B8">
        <w:rPr>
          <w:rStyle w:val="StyleUnderline"/>
          <w:highlight w:val="green"/>
        </w:rPr>
        <w:t xml:space="preserve"> into</w:t>
      </w:r>
      <w:r w:rsidRPr="0007468F">
        <w:rPr>
          <w:rStyle w:val="StyleUnderline"/>
        </w:rPr>
        <w:t xml:space="preserve"> another </w:t>
      </w:r>
      <w:r w:rsidRPr="0007468F">
        <w:rPr>
          <w:rStyle w:val="Emphasis"/>
        </w:rPr>
        <w:t xml:space="preserve">foolish </w:t>
      </w:r>
      <w:r w:rsidRPr="006237B8">
        <w:rPr>
          <w:rStyle w:val="Emphasis"/>
          <w:highlight w:val="green"/>
        </w:rPr>
        <w:t>bloodletting</w:t>
      </w:r>
      <w:r w:rsidRPr="0007468F">
        <w:rPr>
          <w:sz w:val="16"/>
        </w:rPr>
        <w:t>. But given that it’s hard to find any rays of sunshine at this particular moment in history, I’m going to hope I’m right about this one.</w:t>
      </w:r>
    </w:p>
    <w:p w14:paraId="5BC0EE5F" w14:textId="6F1D1AAF" w:rsidR="008F25E9" w:rsidRPr="0007468F" w:rsidRDefault="00C27F48" w:rsidP="008F25E9">
      <w:pPr>
        <w:pStyle w:val="Heading3"/>
        <w:rPr>
          <w:rFonts w:cs="Calibri"/>
        </w:rPr>
      </w:pPr>
      <w:r>
        <w:rPr>
          <w:rFonts w:cs="Calibri"/>
        </w:rPr>
        <w:t>AT: Degrowth</w:t>
      </w:r>
      <w:r w:rsidR="008F25E9" w:rsidRPr="0007468F">
        <w:rPr>
          <w:rFonts w:cs="Calibri"/>
        </w:rPr>
        <w:t>---Smith Bad---</w:t>
      </w:r>
      <w:r w:rsidR="00781799">
        <w:rPr>
          <w:rFonts w:cs="Calibri"/>
        </w:rPr>
        <w:t>2AC</w:t>
      </w:r>
    </w:p>
    <w:p w14:paraId="13858F20" w14:textId="77777777" w:rsidR="008F25E9" w:rsidRPr="0007468F" w:rsidRDefault="008F25E9" w:rsidP="008F25E9">
      <w:pPr>
        <w:pStyle w:val="Heading4"/>
        <w:rPr>
          <w:rFonts w:cs="Calibri"/>
        </w:rPr>
      </w:pPr>
      <w:r w:rsidRPr="0007468F">
        <w:rPr>
          <w:rFonts w:cs="Calibri"/>
        </w:rPr>
        <w:t xml:space="preserve">Noah Smith is a </w:t>
      </w:r>
      <w:r w:rsidRPr="0007468F">
        <w:rPr>
          <w:rFonts w:cs="Calibri"/>
          <w:u w:val="single"/>
        </w:rPr>
        <w:t>genius</w:t>
      </w:r>
      <w:r w:rsidRPr="0007468F">
        <w:rPr>
          <w:rFonts w:cs="Calibri"/>
        </w:rPr>
        <w:t>. You’re the real clown fiesta.</w:t>
      </w:r>
    </w:p>
    <w:p w14:paraId="05D08596" w14:textId="77777777" w:rsidR="008F25E9" w:rsidRPr="0007468F" w:rsidRDefault="008F25E9" w:rsidP="008F25E9">
      <w:r w:rsidRPr="0007468F">
        <w:rPr>
          <w:rStyle w:val="Style13ptBold"/>
        </w:rPr>
        <w:t>EJMR 13</w:t>
      </w:r>
      <w:r w:rsidRPr="0007468F">
        <w:t>, Economics Jobs Market Rumors, "Is Noah Smith a genius? Who is he?," https://www.econjobrumors.com/topic/is-noah-smith-a-genius-who-is-he, Accessed 11-1-2021, LR</w:t>
      </w:r>
    </w:p>
    <w:p w14:paraId="2BA17F7E" w14:textId="77777777" w:rsidR="008F25E9" w:rsidRPr="0007468F" w:rsidRDefault="008F25E9" w:rsidP="008F25E9">
      <w:pPr>
        <w:rPr>
          <w:sz w:val="12"/>
        </w:rPr>
      </w:pPr>
      <w:r w:rsidRPr="0007468F">
        <w:rPr>
          <w:sz w:val="12"/>
        </w:rPr>
        <w:t xml:space="preserve">Economist de8c Lawtard here, saw someone call him a genius. 8 YEARS AGO # QUOTE 2 JAB 9 NO JAB! Economist b065 </w:t>
      </w:r>
      <w:r w:rsidRPr="0007468F">
        <w:rPr>
          <w:rStyle w:val="StyleUnderline"/>
        </w:rPr>
        <w:t>BS in Physics from Stanford</w:t>
      </w:r>
      <w:r w:rsidRPr="0007468F">
        <w:rPr>
          <w:sz w:val="12"/>
        </w:rPr>
        <w:t xml:space="preserve">, </w:t>
      </w:r>
      <w:r w:rsidRPr="006237B8">
        <w:rPr>
          <w:rStyle w:val="Emphasis"/>
          <w:highlight w:val="green"/>
        </w:rPr>
        <w:t>PhD in Economics</w:t>
      </w:r>
      <w:r w:rsidRPr="006237B8">
        <w:rPr>
          <w:rStyle w:val="StyleUnderline"/>
          <w:highlight w:val="green"/>
        </w:rPr>
        <w:t xml:space="preserve"> from Michigan</w:t>
      </w:r>
      <w:r w:rsidRPr="0007468F">
        <w:rPr>
          <w:sz w:val="12"/>
        </w:rPr>
        <w:t xml:space="preserve">. </w:t>
      </w:r>
      <w:r w:rsidRPr="006237B8">
        <w:rPr>
          <w:rStyle w:val="StyleUnderline"/>
          <w:highlight w:val="green"/>
        </w:rPr>
        <w:t>He's</w:t>
      </w:r>
      <w:r w:rsidRPr="0007468F">
        <w:rPr>
          <w:sz w:val="12"/>
        </w:rPr>
        <w:t xml:space="preserve"> by far </w:t>
      </w:r>
      <w:r w:rsidRPr="006237B8">
        <w:rPr>
          <w:rStyle w:val="StyleUnderline"/>
          <w:highlight w:val="green"/>
        </w:rPr>
        <w:t xml:space="preserve">the </w:t>
      </w:r>
      <w:r w:rsidRPr="006237B8">
        <w:rPr>
          <w:rStyle w:val="Emphasis"/>
          <w:highlight w:val="green"/>
        </w:rPr>
        <w:t>brightest</w:t>
      </w:r>
      <w:r w:rsidRPr="0007468F">
        <w:rPr>
          <w:rStyle w:val="StyleUnderline"/>
        </w:rPr>
        <w:t xml:space="preserve"> guy I've met</w:t>
      </w:r>
      <w:r w:rsidRPr="0007468F">
        <w:rPr>
          <w:sz w:val="12"/>
        </w:rPr>
        <w:t xml:space="preserve">, and I've shaken hands with Von Neumann. 8 YEARS AGO # QUOTE 25 JAB 3 NO JAB! Economist a03d He is Smith Noah. 8 YEARS AGO # QUOTE 0 JAB 0 NO JAB! Economist 6ba6 he's 100% sh!tlib 8 YEARS AGO # QUOTE 5 JAB 4 NO JAB! Economist 5157 If Ohio State University rejects genius's application material to their PhD program, then yes </w:t>
      </w:r>
      <w:r w:rsidRPr="0007468F">
        <w:rPr>
          <w:rStyle w:val="StyleUnderline"/>
        </w:rPr>
        <w:t xml:space="preserve">he is a </w:t>
      </w:r>
      <w:r w:rsidRPr="0007468F">
        <w:rPr>
          <w:rStyle w:val="Emphasis"/>
        </w:rPr>
        <w:t>genius</w:t>
      </w:r>
      <w:r w:rsidRPr="0007468F">
        <w:rPr>
          <w:sz w:val="12"/>
        </w:rPr>
        <w:t xml:space="preserve">. 8 YEARS AGO # QUOTE 5 JAB 1 NO JAB! Economist 80b8 BS in Physics from Stanford, PhD in Economics from Michigan. He's by far the brightest guy I've met, and I've shaken hands with Von Neumann. Nice try, hotslot. -Noang Smeet. 8 YEARS AGO # QUOTE 0 JAB 0 NO JAB! Economist a03d Whateva! 8 YEARS AGO # QUOTE 0 JAB 1 NO JAB! Economist 93e6 </w:t>
      </w:r>
      <w:r w:rsidRPr="0007468F">
        <w:rPr>
          <w:rStyle w:val="StyleUnderline"/>
        </w:rPr>
        <w:t xml:space="preserve">Definitely the </w:t>
      </w:r>
      <w:r w:rsidRPr="0007468F">
        <w:rPr>
          <w:rStyle w:val="Emphasis"/>
        </w:rPr>
        <w:t>brightest</w:t>
      </w:r>
      <w:r w:rsidRPr="0007468F">
        <w:rPr>
          <w:sz w:val="12"/>
        </w:rPr>
        <w:t xml:space="preserve">, along with Naseem Taleb and Stephen Keen. 8 YEARS AGO # QUOTE 7 JAB 1 NO JAB! Economist 8e55 </w:t>
      </w:r>
      <w:r w:rsidRPr="006237B8">
        <w:rPr>
          <w:rStyle w:val="StyleUnderline"/>
          <w:highlight w:val="green"/>
        </w:rPr>
        <w:t xml:space="preserve">Noah Smith is a </w:t>
      </w:r>
      <w:r w:rsidRPr="006237B8">
        <w:rPr>
          <w:rStyle w:val="Emphasis"/>
          <w:highlight w:val="green"/>
        </w:rPr>
        <w:t>true scholar</w:t>
      </w:r>
      <w:r w:rsidRPr="0007468F">
        <w:rPr>
          <w:sz w:val="12"/>
        </w:rPr>
        <w:t xml:space="preserve">, </w:t>
      </w:r>
      <w:r w:rsidRPr="0007468F">
        <w:rPr>
          <w:rStyle w:val="Emphasis"/>
        </w:rPr>
        <w:t>outstandingly intelligent</w:t>
      </w:r>
      <w:r w:rsidRPr="0007468F">
        <w:rPr>
          <w:sz w:val="12"/>
        </w:rPr>
        <w:t xml:space="preserve">, and </w:t>
      </w:r>
      <w:r w:rsidRPr="006237B8">
        <w:rPr>
          <w:rStyle w:val="StyleUnderline"/>
          <w:highlight w:val="green"/>
        </w:rPr>
        <w:t>far ahead of</w:t>
      </w:r>
      <w:r w:rsidRPr="0007468F">
        <w:rPr>
          <w:rStyle w:val="StyleUnderline"/>
        </w:rPr>
        <w:t xml:space="preserve"> his </w:t>
      </w:r>
      <w:r w:rsidRPr="006237B8">
        <w:rPr>
          <w:rStyle w:val="StyleUnderline"/>
          <w:highlight w:val="green"/>
        </w:rPr>
        <w:t>contemporaries in</w:t>
      </w:r>
      <w:r w:rsidRPr="0007468F">
        <w:rPr>
          <w:rStyle w:val="StyleUnderline"/>
        </w:rPr>
        <w:t xml:space="preserve"> terms of methodological insight and </w:t>
      </w:r>
      <w:r w:rsidRPr="006237B8">
        <w:rPr>
          <w:rStyle w:val="StyleUnderline"/>
          <w:highlight w:val="green"/>
        </w:rPr>
        <w:t>understanding of economics</w:t>
      </w:r>
      <w:r w:rsidRPr="0007468F">
        <w:rPr>
          <w:sz w:val="12"/>
        </w:rPr>
        <w:t xml:space="preserve">. </w:t>
      </w:r>
      <w:r w:rsidRPr="0007468F">
        <w:rPr>
          <w:rStyle w:val="StyleUnderline"/>
        </w:rPr>
        <w:t>I do not think I have met anyone who enjoys such</w:t>
      </w:r>
      <w:r w:rsidRPr="0007468F">
        <w:rPr>
          <w:sz w:val="12"/>
        </w:rPr>
        <w:t xml:space="preserve"> an absolute </w:t>
      </w:r>
      <w:r w:rsidRPr="0007468F">
        <w:rPr>
          <w:rStyle w:val="StyleUnderline"/>
        </w:rPr>
        <w:t>respect by his peers</w:t>
      </w:r>
      <w:r w:rsidRPr="0007468F">
        <w:rPr>
          <w:sz w:val="12"/>
        </w:rPr>
        <w:t xml:space="preserve"> once anyone gets to know him. </w:t>
      </w:r>
      <w:r w:rsidRPr="006237B8">
        <w:rPr>
          <w:rStyle w:val="StyleUnderline"/>
          <w:highlight w:val="green"/>
        </w:rPr>
        <w:t>His papers are</w:t>
      </w:r>
      <w:r w:rsidRPr="0007468F">
        <w:rPr>
          <w:rStyle w:val="StyleUnderline"/>
        </w:rPr>
        <w:t xml:space="preserve"> </w:t>
      </w:r>
      <w:r w:rsidRPr="0007468F">
        <w:rPr>
          <w:rStyle w:val="Emphasis"/>
        </w:rPr>
        <w:t xml:space="preserve">truly </w:t>
      </w:r>
      <w:r w:rsidRPr="006237B8">
        <w:rPr>
          <w:rStyle w:val="Emphasis"/>
          <w:highlight w:val="green"/>
        </w:rPr>
        <w:t>influential</w:t>
      </w:r>
      <w:r w:rsidRPr="006237B8">
        <w:rPr>
          <w:rStyle w:val="StyleUnderline"/>
          <w:highlight w:val="green"/>
        </w:rPr>
        <w:t xml:space="preserve"> and </w:t>
      </w:r>
      <w:r w:rsidRPr="006237B8">
        <w:rPr>
          <w:rStyle w:val="Emphasis"/>
          <w:highlight w:val="green"/>
        </w:rPr>
        <w:t>complete</w:t>
      </w:r>
      <w:r w:rsidRPr="0007468F">
        <w:rPr>
          <w:sz w:val="12"/>
        </w:rPr>
        <w:t xml:space="preserve">, and you cannot find such a combination of insights about theory, falsification of theory, and how to obtain empirical evidence by others so easily. Nosh Smith is a </w:t>
      </w:r>
      <w:r w:rsidRPr="0007468F">
        <w:rPr>
          <w:rStyle w:val="StyleUnderline"/>
        </w:rPr>
        <w:t xml:space="preserve">top of the </w:t>
      </w:r>
      <w:r w:rsidRPr="0007468F">
        <w:rPr>
          <w:rStyle w:val="Emphasis"/>
        </w:rPr>
        <w:t>top researcher</w:t>
      </w:r>
      <w:r w:rsidRPr="0007468F">
        <w:rPr>
          <w:sz w:val="12"/>
        </w:rPr>
        <w:t xml:space="preserve">, and a very solid personality, a </w:t>
      </w:r>
      <w:r w:rsidRPr="0007468F">
        <w:rPr>
          <w:rStyle w:val="StyleUnderline"/>
        </w:rPr>
        <w:t>true example of integrity</w:t>
      </w:r>
      <w:r w:rsidRPr="0007468F">
        <w:rPr>
          <w:sz w:val="12"/>
        </w:rPr>
        <w:t xml:space="preserve">. For a list of his discoveries, you should be really reading his papers. 8 YEARS AGO # QUOTE 20 JAB 0 NO JAB! Economist 5f31 He's no Matt Rognlie! 8 YEARS AGO # QUOTE 8 JAB 0 NO JAB! Economist de8c How serious are you guys? He doesn't seem very special.. Michigan isn't exactly HRM 8 YEARS AGO # QUOTE 0 JAB 7 NO JAB! Economist 0c89 Bump 7 YEARS AGO # QUOTE 0 JAB 1 NO JAB! Economist ef2c Have you seen the movie they've just made based on his life? Where he takes all his Twitter followers on a big boat. 7 YEARS AGO # QUOTE 16 JAB 0 NO JAB! Economist 0231 Have you seen the movie they've just made based on his life? Where he takes all his Twitter followers on a big boat. Noah Smith would be the big green T-rex Noah tries to fit in the ark. 7 YEARS AGO # QUOTE 0 JAB 0 NO JAB! Economist c786 Punk, can sense your sarcasm. Taleb probably the smartest and know how to make money. Definitely the brightest, along with Naseem Taleb and Stephen Keen. 7 YEARS AGO # QUOTE 3 JAB 5 NO JAB! Economist 43a7 Niklas Potrafke &gt; Noah Smith &gt; Natleb 7 YEARS AGO # QUOTE 0 JAB 0 NO JAB! Economist 13b7 He has an IQ of 160 so yes 7 YEARS AGO # QUOTE 0 JAB 0 NO JAB! Economist 29b9 </w:t>
      </w:r>
      <w:r w:rsidRPr="006237B8">
        <w:rPr>
          <w:rStyle w:val="StyleUnderline"/>
          <w:highlight w:val="green"/>
        </w:rPr>
        <w:t xml:space="preserve">He has an </w:t>
      </w:r>
      <w:r w:rsidRPr="006237B8">
        <w:rPr>
          <w:rStyle w:val="Emphasis"/>
          <w:highlight w:val="green"/>
        </w:rPr>
        <w:t>IQ of 160</w:t>
      </w:r>
      <w:r w:rsidRPr="0007468F">
        <w:rPr>
          <w:sz w:val="12"/>
        </w:rPr>
        <w:t xml:space="preserve"> so yes </w:t>
      </w:r>
    </w:p>
    <w:p w14:paraId="6DA4E0DC" w14:textId="77777777" w:rsidR="008F25E9" w:rsidRPr="0007468F" w:rsidRDefault="008F25E9" w:rsidP="008F25E9">
      <w:pPr>
        <w:pStyle w:val="Heading4"/>
        <w:rPr>
          <w:rFonts w:cs="Calibri"/>
        </w:rPr>
      </w:pPr>
      <w:r w:rsidRPr="0007468F">
        <w:rPr>
          <w:rFonts w:cs="Calibri"/>
        </w:rPr>
        <w:t>Lol.</w:t>
      </w:r>
    </w:p>
    <w:p w14:paraId="69533AD3" w14:textId="77777777" w:rsidR="008F25E9" w:rsidRPr="0007468F" w:rsidRDefault="008F25E9" w:rsidP="008F25E9">
      <w:r w:rsidRPr="0007468F">
        <w:rPr>
          <w:rStyle w:val="Style13ptBold"/>
        </w:rPr>
        <w:t>2NC EJMR 16</w:t>
      </w:r>
      <w:r w:rsidRPr="0007468F">
        <w:t>, Economics Jobs Market Rumors, "How Noah Smith got the Stony Brook offer," https://www.econjobrumors.com/topic/how-noah-smith-got-the-stony-brook-offer, Accessed 11-2-2021, LR</w:t>
      </w:r>
    </w:p>
    <w:p w14:paraId="3904A7DD" w14:textId="77777777" w:rsidR="008F25E9" w:rsidRPr="0007468F" w:rsidRDefault="008F25E9" w:rsidP="008F25E9">
      <w:pPr>
        <w:rPr>
          <w:sz w:val="16"/>
        </w:rPr>
      </w:pPr>
      <w:r w:rsidRPr="006237B8">
        <w:rPr>
          <w:rStyle w:val="StyleUnderline"/>
          <w:highlight w:val="green"/>
        </w:rPr>
        <w:t>You gave</w:t>
      </w:r>
      <w:r w:rsidRPr="0007468F">
        <w:rPr>
          <w:sz w:val="16"/>
        </w:rPr>
        <w:t xml:space="preserve"> literally </w:t>
      </w:r>
      <w:r w:rsidRPr="006237B8">
        <w:rPr>
          <w:rStyle w:val="Emphasis"/>
          <w:highlight w:val="green"/>
        </w:rPr>
        <w:t>no info</w:t>
      </w:r>
      <w:r w:rsidRPr="0007468F">
        <w:rPr>
          <w:sz w:val="16"/>
        </w:rPr>
        <w:t xml:space="preserve">rmation </w:t>
      </w:r>
      <w:r w:rsidRPr="006237B8">
        <w:rPr>
          <w:rStyle w:val="StyleUnderline"/>
          <w:highlight w:val="green"/>
        </w:rPr>
        <w:t>on why Smith was hired</w:t>
      </w:r>
      <w:r w:rsidRPr="0007468F">
        <w:rPr>
          <w:sz w:val="16"/>
        </w:rPr>
        <w:t xml:space="preserve">. In fact, </w:t>
      </w:r>
      <w:r w:rsidRPr="006237B8">
        <w:rPr>
          <w:rStyle w:val="StyleUnderline"/>
          <w:highlight w:val="green"/>
        </w:rPr>
        <w:t>most</w:t>
      </w:r>
      <w:r w:rsidRPr="0007468F">
        <w:rPr>
          <w:rStyle w:val="StyleUnderline"/>
        </w:rPr>
        <w:t xml:space="preserve"> of the info</w:t>
      </w:r>
      <w:r w:rsidRPr="0007468F">
        <w:rPr>
          <w:sz w:val="16"/>
        </w:rPr>
        <w:t xml:space="preserve">rmation </w:t>
      </w:r>
      <w:r w:rsidRPr="0007468F">
        <w:rPr>
          <w:rStyle w:val="StyleUnderline"/>
        </w:rPr>
        <w:t xml:space="preserve">you gave </w:t>
      </w:r>
      <w:r w:rsidRPr="006237B8">
        <w:rPr>
          <w:rStyle w:val="Emphasis"/>
          <w:highlight w:val="green"/>
        </w:rPr>
        <w:t>contradicts</w:t>
      </w:r>
      <w:r w:rsidRPr="006237B8">
        <w:rPr>
          <w:rStyle w:val="StyleUnderline"/>
          <w:highlight w:val="green"/>
        </w:rPr>
        <w:t xml:space="preserve"> the idea they would hire him</w:t>
      </w:r>
      <w:r w:rsidRPr="0007468F">
        <w:rPr>
          <w:sz w:val="16"/>
        </w:rPr>
        <w:t>.</w:t>
      </w:r>
    </w:p>
    <w:p w14:paraId="02A8A2C1" w14:textId="77777777" w:rsidR="008F25E9" w:rsidRPr="0007468F" w:rsidRDefault="008F25E9" w:rsidP="008F25E9">
      <w:pPr>
        <w:pStyle w:val="Heading4"/>
        <w:rPr>
          <w:rFonts w:cs="Calibri"/>
        </w:rPr>
      </w:pPr>
      <w:r w:rsidRPr="0007468F">
        <w:rPr>
          <w:rFonts w:cs="Calibri"/>
        </w:rPr>
        <w:t>Lmao…</w:t>
      </w:r>
    </w:p>
    <w:p w14:paraId="1A7874F2" w14:textId="77777777" w:rsidR="008F25E9" w:rsidRPr="0007468F" w:rsidRDefault="008F25E9" w:rsidP="008F25E9">
      <w:r w:rsidRPr="0007468F">
        <w:rPr>
          <w:rStyle w:val="Style13ptBold"/>
        </w:rPr>
        <w:t>2NC EJMR 16</w:t>
      </w:r>
      <w:r w:rsidRPr="0007468F">
        <w:t>, Economics Jobs Market Rumors, "How Noah Smith got the Stony Brook offer," https://www.econjobrumors.com/topic/how-noah-smith-got-the-stony-brook-offer, Accessed 11-2-2021, LR</w:t>
      </w:r>
    </w:p>
    <w:p w14:paraId="1A2B2F8D" w14:textId="77777777" w:rsidR="008F25E9" w:rsidRPr="0007468F" w:rsidRDefault="008F25E9" w:rsidP="008F25E9">
      <w:pPr>
        <w:rPr>
          <w:sz w:val="16"/>
        </w:rPr>
      </w:pPr>
      <w:r w:rsidRPr="006237B8">
        <w:rPr>
          <w:rStyle w:val="StyleUnderline"/>
          <w:highlight w:val="green"/>
        </w:rPr>
        <w:t>They're</w:t>
      </w:r>
      <w:r w:rsidRPr="0007468F">
        <w:rPr>
          <w:sz w:val="16"/>
        </w:rPr>
        <w:t xml:space="preserve"> all </w:t>
      </w:r>
      <w:r w:rsidRPr="006237B8">
        <w:rPr>
          <w:rStyle w:val="Emphasis"/>
          <w:highlight w:val="green"/>
        </w:rPr>
        <w:t>jealous</w:t>
      </w:r>
      <w:r w:rsidRPr="006237B8">
        <w:rPr>
          <w:rStyle w:val="StyleUnderline"/>
          <w:highlight w:val="green"/>
        </w:rPr>
        <w:t xml:space="preserve"> of</w:t>
      </w:r>
      <w:r w:rsidRPr="0007468F">
        <w:rPr>
          <w:rStyle w:val="StyleUnderline"/>
        </w:rPr>
        <w:t xml:space="preserve"> the fame </w:t>
      </w:r>
      <w:r w:rsidRPr="006237B8">
        <w:rPr>
          <w:rStyle w:val="StyleUnderline"/>
          <w:highlight w:val="green"/>
        </w:rPr>
        <w:t>Noah</w:t>
      </w:r>
      <w:r w:rsidRPr="0007468F">
        <w:rPr>
          <w:rStyle w:val="StyleUnderline"/>
        </w:rPr>
        <w:t xml:space="preserve"> has gotten</w:t>
      </w:r>
      <w:r w:rsidRPr="0007468F">
        <w:rPr>
          <w:sz w:val="16"/>
        </w:rPr>
        <w:t xml:space="preserve"> so far.</w:t>
      </w:r>
    </w:p>
    <w:p w14:paraId="32356140" w14:textId="318494FA" w:rsidR="00487EC9" w:rsidRDefault="00487EC9" w:rsidP="00487EC9">
      <w:pPr>
        <w:pStyle w:val="Heading2"/>
      </w:pPr>
      <w:r>
        <w:t>Sports Diplomacy Bad</w:t>
      </w:r>
    </w:p>
    <w:p w14:paraId="36290FA5" w14:textId="77777777" w:rsidR="009E36D0" w:rsidRPr="0007468F" w:rsidRDefault="009E36D0" w:rsidP="009E36D0">
      <w:pPr>
        <w:pStyle w:val="Heading3"/>
        <w:rPr>
          <w:rFonts w:cs="Calibri"/>
        </w:rPr>
      </w:pPr>
      <w:r w:rsidRPr="0007468F">
        <w:rPr>
          <w:rFonts w:cs="Calibri"/>
        </w:rPr>
        <w:t>Sports Bad---2AC</w:t>
      </w:r>
    </w:p>
    <w:p w14:paraId="604A0AAD" w14:textId="77777777" w:rsidR="009E36D0" w:rsidRPr="0007468F" w:rsidRDefault="009E36D0" w:rsidP="009E36D0">
      <w:pPr>
        <w:pStyle w:val="Analytics"/>
        <w:rPr>
          <w:rFonts w:cs="Calibri"/>
        </w:rPr>
      </w:pPr>
      <w:r w:rsidRPr="0007468F">
        <w:rPr>
          <w:rFonts w:cs="Calibri"/>
        </w:rPr>
        <w:t xml:space="preserve">Olympics </w:t>
      </w:r>
      <w:r w:rsidRPr="0007468F">
        <w:rPr>
          <w:rFonts w:cs="Calibri"/>
          <w:u w:val="single"/>
        </w:rPr>
        <w:t>thump</w:t>
      </w:r>
      <w:r w:rsidRPr="0007468F">
        <w:rPr>
          <w:rFonts w:cs="Calibri"/>
        </w:rPr>
        <w:t xml:space="preserve"> AND is inevitably </w:t>
      </w:r>
      <w:r w:rsidRPr="0007468F">
        <w:rPr>
          <w:rFonts w:cs="Calibri"/>
          <w:u w:val="single"/>
        </w:rPr>
        <w:t>global</w:t>
      </w:r>
      <w:r w:rsidRPr="0007468F">
        <w:rPr>
          <w:rFonts w:cs="Calibri"/>
        </w:rPr>
        <w:t xml:space="preserve">. No </w:t>
      </w:r>
      <w:r w:rsidRPr="0007468F">
        <w:rPr>
          <w:rFonts w:cs="Calibri"/>
          <w:u w:val="single"/>
        </w:rPr>
        <w:t>uniqueness</w:t>
      </w:r>
      <w:r w:rsidRPr="0007468F">
        <w:rPr>
          <w:rFonts w:cs="Calibri"/>
        </w:rPr>
        <w:t xml:space="preserve"> for the neg---only a </w:t>
      </w:r>
      <w:r w:rsidRPr="0007468F">
        <w:rPr>
          <w:rFonts w:cs="Calibri"/>
          <w:u w:val="single"/>
        </w:rPr>
        <w:t>risk</w:t>
      </w:r>
      <w:r w:rsidRPr="0007468F">
        <w:rPr>
          <w:rFonts w:cs="Calibri"/>
        </w:rPr>
        <w:t xml:space="preserve"> of our offense.</w:t>
      </w:r>
    </w:p>
    <w:p w14:paraId="1388719B" w14:textId="77777777" w:rsidR="009E36D0" w:rsidRPr="0007468F" w:rsidRDefault="009E36D0" w:rsidP="009E36D0">
      <w:pPr>
        <w:pStyle w:val="Heading4"/>
        <w:rPr>
          <w:rFonts w:cs="Calibri"/>
        </w:rPr>
      </w:pPr>
      <w:r w:rsidRPr="0007468F">
        <w:rPr>
          <w:rFonts w:cs="Calibri"/>
        </w:rPr>
        <w:t xml:space="preserve">Sports prevents </w:t>
      </w:r>
      <w:r w:rsidRPr="0007468F">
        <w:rPr>
          <w:rFonts w:cs="Calibri"/>
          <w:u w:val="single"/>
        </w:rPr>
        <w:t>terror</w:t>
      </w:r>
      <w:r w:rsidRPr="0007468F">
        <w:rPr>
          <w:rFonts w:cs="Calibri"/>
        </w:rPr>
        <w:t xml:space="preserve">---their ev assumes </w:t>
      </w:r>
      <w:r w:rsidRPr="0007468F">
        <w:rPr>
          <w:rFonts w:cs="Calibri"/>
          <w:u w:val="single"/>
        </w:rPr>
        <w:t>local events</w:t>
      </w:r>
      <w:r w:rsidRPr="0007468F">
        <w:rPr>
          <w:rFonts w:cs="Calibri"/>
        </w:rPr>
        <w:t xml:space="preserve"> that can’t be </w:t>
      </w:r>
      <w:r w:rsidRPr="0007468F">
        <w:rPr>
          <w:rFonts w:cs="Calibri"/>
          <w:u w:val="single"/>
        </w:rPr>
        <w:t>generalized</w:t>
      </w:r>
      <w:r w:rsidRPr="0007468F">
        <w:rPr>
          <w:rFonts w:cs="Calibri"/>
        </w:rPr>
        <w:t>.</w:t>
      </w:r>
    </w:p>
    <w:p w14:paraId="747B0A37" w14:textId="77777777" w:rsidR="009E36D0" w:rsidRPr="0007468F" w:rsidRDefault="009E36D0" w:rsidP="009E36D0">
      <w:r w:rsidRPr="0007468F">
        <w:rPr>
          <w:rStyle w:val="Style13ptBold"/>
        </w:rPr>
        <w:t>OCT 25</w:t>
      </w:r>
      <w:r w:rsidRPr="0007468F">
        <w:t>, United Nations Office of Counter-Terrorism; Carbon Dated to March 5; United-Nations, “Sports and security,” https://www.un.org/counterterrorism/sports, Lucao</w:t>
      </w:r>
    </w:p>
    <w:p w14:paraId="2F43E80D" w14:textId="77777777" w:rsidR="009E36D0" w:rsidRPr="0007468F" w:rsidRDefault="009E36D0" w:rsidP="009E36D0">
      <w:pPr>
        <w:rPr>
          <w:sz w:val="16"/>
        </w:rPr>
      </w:pPr>
      <w:r w:rsidRPr="006237B8">
        <w:rPr>
          <w:rStyle w:val="StyleUnderline"/>
          <w:highlight w:val="green"/>
        </w:rPr>
        <w:t>Sport</w:t>
      </w:r>
      <w:r w:rsidRPr="0007468F">
        <w:rPr>
          <w:sz w:val="16"/>
        </w:rPr>
        <w:t xml:space="preserve"> is more than just a game. It </w:t>
      </w:r>
      <w:r w:rsidRPr="006237B8">
        <w:rPr>
          <w:rStyle w:val="StyleUnderline"/>
          <w:highlight w:val="green"/>
        </w:rPr>
        <w:t>is</w:t>
      </w:r>
      <w:r w:rsidRPr="0007468F">
        <w:rPr>
          <w:rStyle w:val="StyleUnderline"/>
        </w:rPr>
        <w:t xml:space="preserve"> a </w:t>
      </w:r>
      <w:r w:rsidRPr="006237B8">
        <w:rPr>
          <w:rStyle w:val="Emphasis"/>
          <w:highlight w:val="green"/>
        </w:rPr>
        <w:t>unifying</w:t>
      </w:r>
      <w:r w:rsidRPr="0007468F">
        <w:rPr>
          <w:rStyle w:val="StyleUnderline"/>
        </w:rPr>
        <w:t xml:space="preserve"> force that</w:t>
      </w:r>
      <w:r w:rsidRPr="0007468F">
        <w:rPr>
          <w:sz w:val="16"/>
        </w:rPr>
        <w:t xml:space="preserve"> uplifts communities and </w:t>
      </w:r>
      <w:r w:rsidRPr="006237B8">
        <w:rPr>
          <w:rStyle w:val="Emphasis"/>
          <w:highlight w:val="green"/>
        </w:rPr>
        <w:t>promotes</w:t>
      </w:r>
      <w:r w:rsidRPr="006237B8">
        <w:rPr>
          <w:rStyle w:val="StyleUnderline"/>
          <w:highlight w:val="green"/>
        </w:rPr>
        <w:t xml:space="preserve"> social values</w:t>
      </w:r>
      <w:r w:rsidRPr="0007468F">
        <w:rPr>
          <w:rStyle w:val="StyleUnderline"/>
        </w:rPr>
        <w:t xml:space="preserve"> such as </w:t>
      </w:r>
      <w:r w:rsidRPr="0007468F">
        <w:rPr>
          <w:rStyle w:val="Emphasis"/>
        </w:rPr>
        <w:t>respect</w:t>
      </w:r>
      <w:r w:rsidRPr="0007468F">
        <w:rPr>
          <w:sz w:val="16"/>
        </w:rPr>
        <w:t xml:space="preserve">, inclusion, and tolerance. Increasingly, the </w:t>
      </w:r>
      <w:r w:rsidRPr="006237B8">
        <w:rPr>
          <w:rStyle w:val="Emphasis"/>
          <w:highlight w:val="green"/>
        </w:rPr>
        <w:t>universal</w:t>
      </w:r>
      <w:r w:rsidRPr="006237B8">
        <w:rPr>
          <w:rStyle w:val="StyleUnderline"/>
          <w:highlight w:val="green"/>
        </w:rPr>
        <w:t xml:space="preserve"> language</w:t>
      </w:r>
      <w:r w:rsidRPr="0007468F">
        <w:rPr>
          <w:rStyle w:val="StyleUnderline"/>
        </w:rPr>
        <w:t xml:space="preserve"> of sport is being </w:t>
      </w:r>
      <w:r w:rsidRPr="006237B8">
        <w:rPr>
          <w:rStyle w:val="Emphasis"/>
          <w:highlight w:val="green"/>
        </w:rPr>
        <w:t>harnessed</w:t>
      </w:r>
      <w:r w:rsidRPr="006237B8">
        <w:rPr>
          <w:rStyle w:val="StyleUnderline"/>
          <w:highlight w:val="green"/>
        </w:rPr>
        <w:t xml:space="preserve"> to address</w:t>
      </w:r>
      <w:r w:rsidRPr="0007468F">
        <w:rPr>
          <w:sz w:val="16"/>
        </w:rPr>
        <w:t xml:space="preserve"> the drivers of </w:t>
      </w:r>
      <w:r w:rsidRPr="0007468F">
        <w:rPr>
          <w:rStyle w:val="StyleUnderline"/>
        </w:rPr>
        <w:t xml:space="preserve">violent </w:t>
      </w:r>
      <w:r w:rsidRPr="006237B8">
        <w:rPr>
          <w:rStyle w:val="Emphasis"/>
          <w:highlight w:val="green"/>
        </w:rPr>
        <w:t>extremism</w:t>
      </w:r>
      <w:r w:rsidRPr="0007468F">
        <w:rPr>
          <w:sz w:val="16"/>
        </w:rPr>
        <w:t xml:space="preserve"> </w:t>
      </w:r>
      <w:r w:rsidRPr="0007468F">
        <w:rPr>
          <w:rStyle w:val="StyleUnderline"/>
        </w:rPr>
        <w:t xml:space="preserve">conducive to </w:t>
      </w:r>
      <w:r w:rsidRPr="006237B8">
        <w:rPr>
          <w:rStyle w:val="Emphasis"/>
          <w:highlight w:val="green"/>
        </w:rPr>
        <w:t>terrorism</w:t>
      </w:r>
      <w:r w:rsidRPr="0007468F">
        <w:rPr>
          <w:sz w:val="16"/>
        </w:rPr>
        <w:t xml:space="preserve">. By fostering </w:t>
      </w:r>
      <w:r w:rsidRPr="006237B8">
        <w:rPr>
          <w:rStyle w:val="Emphasis"/>
          <w:highlight w:val="green"/>
        </w:rPr>
        <w:t>social</w:t>
      </w:r>
      <w:r w:rsidRPr="006237B8">
        <w:rPr>
          <w:rStyle w:val="StyleUnderline"/>
          <w:highlight w:val="green"/>
        </w:rPr>
        <w:t xml:space="preserve"> cohesion</w:t>
      </w:r>
      <w:r w:rsidRPr="0007468F">
        <w:rPr>
          <w:sz w:val="16"/>
        </w:rPr>
        <w:t xml:space="preserve">, </w:t>
      </w:r>
      <w:r w:rsidRPr="0007468F">
        <w:rPr>
          <w:rStyle w:val="StyleUnderline"/>
        </w:rPr>
        <w:t xml:space="preserve">promoting </w:t>
      </w:r>
      <w:r w:rsidRPr="006237B8">
        <w:rPr>
          <w:rStyle w:val="Emphasis"/>
          <w:highlight w:val="green"/>
        </w:rPr>
        <w:t>h</w:t>
      </w:r>
      <w:r w:rsidRPr="0007468F">
        <w:rPr>
          <w:rStyle w:val="StyleUnderline"/>
        </w:rPr>
        <w:t xml:space="preserve">uman </w:t>
      </w:r>
      <w:r w:rsidRPr="006237B8">
        <w:rPr>
          <w:rStyle w:val="Emphasis"/>
          <w:highlight w:val="green"/>
        </w:rPr>
        <w:t>r</w:t>
      </w:r>
      <w:r w:rsidRPr="0007468F">
        <w:rPr>
          <w:rStyle w:val="StyleUnderline"/>
        </w:rPr>
        <w:t>ights</w:t>
      </w:r>
      <w:r w:rsidRPr="0007468F">
        <w:rPr>
          <w:sz w:val="16"/>
        </w:rPr>
        <w:t xml:space="preserve">, </w:t>
      </w:r>
      <w:r w:rsidRPr="006237B8">
        <w:rPr>
          <w:rStyle w:val="StyleUnderline"/>
          <w:highlight w:val="green"/>
        </w:rPr>
        <w:t xml:space="preserve">and </w:t>
      </w:r>
      <w:r w:rsidRPr="006237B8">
        <w:rPr>
          <w:rStyle w:val="Emphasis"/>
          <w:highlight w:val="green"/>
        </w:rPr>
        <w:t>empowering</w:t>
      </w:r>
      <w:r w:rsidRPr="0007468F">
        <w:rPr>
          <w:sz w:val="16"/>
        </w:rPr>
        <w:t xml:space="preserve"> women and young </w:t>
      </w:r>
      <w:r w:rsidRPr="006237B8">
        <w:rPr>
          <w:rStyle w:val="StyleUnderline"/>
          <w:highlight w:val="green"/>
        </w:rPr>
        <w:t>people</w:t>
      </w:r>
      <w:r w:rsidRPr="0007468F">
        <w:rPr>
          <w:sz w:val="16"/>
        </w:rPr>
        <w:t xml:space="preserve">, sport </w:t>
      </w:r>
      <w:r w:rsidRPr="006237B8">
        <w:rPr>
          <w:rStyle w:val="StyleUnderline"/>
          <w:highlight w:val="green"/>
        </w:rPr>
        <w:t xml:space="preserve">helps build community </w:t>
      </w:r>
      <w:r w:rsidRPr="006237B8">
        <w:rPr>
          <w:rStyle w:val="Emphasis"/>
          <w:highlight w:val="green"/>
        </w:rPr>
        <w:t>resilience</w:t>
      </w:r>
      <w:r w:rsidRPr="0007468F">
        <w:rPr>
          <w:sz w:val="16"/>
        </w:rPr>
        <w:t xml:space="preserve"> </w:t>
      </w:r>
      <w:r w:rsidRPr="0007468F">
        <w:rPr>
          <w:rStyle w:val="StyleUnderline"/>
        </w:rPr>
        <w:t xml:space="preserve">to negative </w:t>
      </w:r>
      <w:r w:rsidRPr="0007468F">
        <w:rPr>
          <w:rStyle w:val="Emphasis"/>
        </w:rPr>
        <w:t>influences</w:t>
      </w:r>
      <w:r w:rsidRPr="0007468F">
        <w:rPr>
          <w:sz w:val="16"/>
        </w:rPr>
        <w:t xml:space="preserve"> and advance social inclusion.</w:t>
      </w:r>
    </w:p>
    <w:p w14:paraId="5B2A0F2A" w14:textId="77777777" w:rsidR="009E36D0" w:rsidRPr="0007468F" w:rsidRDefault="009E36D0" w:rsidP="009E36D0">
      <w:pPr>
        <w:pStyle w:val="Analytics"/>
        <w:rPr>
          <w:rFonts w:cs="Calibri"/>
        </w:rPr>
      </w:pPr>
      <w:r w:rsidRPr="0007468F">
        <w:rPr>
          <w:rFonts w:cs="Calibri"/>
        </w:rPr>
        <w:t xml:space="preserve">Neg ev starts with the </w:t>
      </w:r>
      <w:r w:rsidRPr="0007468F">
        <w:rPr>
          <w:rFonts w:cs="Calibri"/>
          <w:u w:val="single"/>
        </w:rPr>
        <w:t>assumption</w:t>
      </w:r>
      <w:r w:rsidRPr="0007468F">
        <w:rPr>
          <w:rFonts w:cs="Calibri"/>
        </w:rPr>
        <w:t xml:space="preserve"> that matches must be played in </w:t>
      </w:r>
      <w:r w:rsidRPr="0007468F">
        <w:rPr>
          <w:rFonts w:cs="Calibri"/>
          <w:u w:val="single"/>
        </w:rPr>
        <w:t>empty stadiums</w:t>
      </w:r>
      <w:r w:rsidRPr="0007468F">
        <w:rPr>
          <w:rFonts w:cs="Calibri"/>
        </w:rPr>
        <w:t xml:space="preserve">---it’s 10 years </w:t>
      </w:r>
      <w:r w:rsidRPr="0007468F">
        <w:rPr>
          <w:rFonts w:cs="Calibri"/>
          <w:u w:val="single"/>
        </w:rPr>
        <w:t>old</w:t>
      </w:r>
      <w:r w:rsidRPr="0007468F">
        <w:rPr>
          <w:rFonts w:cs="Calibri"/>
        </w:rPr>
        <w:t xml:space="preserve"> AND we know it’s </w:t>
      </w:r>
      <w:r w:rsidRPr="0007468F">
        <w:rPr>
          <w:rFonts w:cs="Calibri"/>
          <w:u w:val="single"/>
        </w:rPr>
        <w:t>false</w:t>
      </w:r>
      <w:r w:rsidRPr="0007468F">
        <w:rPr>
          <w:rFonts w:cs="Calibri"/>
        </w:rPr>
        <w:t xml:space="preserve">. </w:t>
      </w:r>
    </w:p>
    <w:p w14:paraId="7794B34B" w14:textId="77777777" w:rsidR="009E36D0" w:rsidRPr="0007468F" w:rsidRDefault="009E36D0" w:rsidP="009E36D0">
      <w:pPr>
        <w:pStyle w:val="Heading4"/>
        <w:rPr>
          <w:rFonts w:cs="Calibri"/>
        </w:rPr>
      </w:pPr>
      <w:r w:rsidRPr="0007468F">
        <w:rPr>
          <w:rFonts w:cs="Calibri"/>
        </w:rPr>
        <w:t xml:space="preserve">No </w:t>
      </w:r>
      <w:r w:rsidRPr="0007468F">
        <w:rPr>
          <w:rFonts w:cs="Calibri"/>
          <w:u w:val="single"/>
        </w:rPr>
        <w:t>violence</w:t>
      </w:r>
      <w:r w:rsidRPr="0007468F">
        <w:rPr>
          <w:rFonts w:cs="Calibri"/>
        </w:rPr>
        <w:t>.</w:t>
      </w:r>
    </w:p>
    <w:p w14:paraId="1EAF39D0" w14:textId="77777777" w:rsidR="009E36D0" w:rsidRPr="0007468F" w:rsidRDefault="009E36D0" w:rsidP="009E36D0">
      <w:r w:rsidRPr="0007468F">
        <w:t xml:space="preserve">Cez </w:t>
      </w:r>
      <w:r w:rsidRPr="0007468F">
        <w:rPr>
          <w:rStyle w:val="Style13ptBold"/>
        </w:rPr>
        <w:t>Garcia 19</w:t>
      </w:r>
      <w:r w:rsidRPr="0007468F">
        <w:t>, Strategy Senior Analyst at Accenture; October 20; Campus Times, “Cez Says: Sports aren’t more violent, we’re just smarter,” https://www.campustimes.org/2019/10/20/cez-says-sports-arent-more-violent-were-just-smarter/, Lucao</w:t>
      </w:r>
    </w:p>
    <w:p w14:paraId="434993E3" w14:textId="77777777" w:rsidR="009E36D0" w:rsidRPr="0007468F" w:rsidRDefault="009E36D0" w:rsidP="009E36D0">
      <w:pPr>
        <w:pStyle w:val="Analytics"/>
        <w:rPr>
          <w:rFonts w:cs="Calibri"/>
        </w:rPr>
      </w:pPr>
      <w:r w:rsidRPr="0007468F">
        <w:rPr>
          <w:rFonts w:cs="Calibri"/>
          <w:u w:val="single"/>
        </w:rPr>
        <w:t>Internal</w:t>
      </w:r>
      <w:r w:rsidRPr="0007468F">
        <w:rPr>
          <w:rFonts w:cs="Calibri"/>
        </w:rPr>
        <w:t xml:space="preserve"> is wrong---single terror events don’t lead to full-scale </w:t>
      </w:r>
      <w:r w:rsidRPr="0007468F">
        <w:rPr>
          <w:rFonts w:cs="Calibri"/>
          <w:u w:val="single"/>
        </w:rPr>
        <w:t>terrorism</w:t>
      </w:r>
      <w:r w:rsidRPr="0007468F">
        <w:rPr>
          <w:rFonts w:cs="Calibri"/>
        </w:rPr>
        <w:t xml:space="preserve">. </w:t>
      </w:r>
    </w:p>
    <w:p w14:paraId="78BB558F" w14:textId="77777777" w:rsidR="009E36D0" w:rsidRPr="0007468F" w:rsidRDefault="009E36D0" w:rsidP="009E36D0">
      <w:pPr>
        <w:pStyle w:val="Heading4"/>
        <w:rPr>
          <w:rFonts w:cs="Calibri"/>
        </w:rPr>
      </w:pPr>
      <w:r w:rsidRPr="0007468F">
        <w:rPr>
          <w:rFonts w:cs="Calibri"/>
        </w:rPr>
        <w:t xml:space="preserve">No terror---the threat is </w:t>
      </w:r>
      <w:r w:rsidRPr="0007468F">
        <w:rPr>
          <w:rFonts w:cs="Calibri"/>
          <w:u w:val="single"/>
        </w:rPr>
        <w:t>non-existent</w:t>
      </w:r>
      <w:r w:rsidRPr="0007468F">
        <w:rPr>
          <w:rFonts w:cs="Calibri"/>
        </w:rPr>
        <w:t xml:space="preserve"> in all circumstances. </w:t>
      </w:r>
    </w:p>
    <w:p w14:paraId="45CE56F2" w14:textId="77777777" w:rsidR="009E36D0" w:rsidRPr="0007468F" w:rsidRDefault="009E36D0" w:rsidP="009E36D0">
      <w:r w:rsidRPr="0007468F">
        <w:t xml:space="preserve">John </w:t>
      </w:r>
      <w:r w:rsidRPr="0007468F">
        <w:rPr>
          <w:rStyle w:val="Style13ptBold"/>
        </w:rPr>
        <w:t>Mueller 24</w:t>
      </w:r>
      <w:r w:rsidRPr="0007468F">
        <w:t>, Professor Emeritus of Political Science at The Ohio State University, Senior Fellow at the CATO Institute, Ph.D. in Political Science from the University of California, Los Angeles; September 10; Foreign Affairs, “Don’t Hype the Terror Threat,” https://www.foreignaffairs.com/united-states/dont-hype-terror-threat</w:t>
      </w:r>
    </w:p>
    <w:p w14:paraId="17EA4F78" w14:textId="77777777" w:rsidR="009E36D0" w:rsidRPr="0007468F" w:rsidRDefault="009E36D0" w:rsidP="009E36D0">
      <w:pPr>
        <w:rPr>
          <w:sz w:val="16"/>
        </w:rPr>
      </w:pPr>
      <w:r w:rsidRPr="0007468F">
        <w:rPr>
          <w:rStyle w:val="StyleUnderline"/>
        </w:rPr>
        <w:t>Despite</w:t>
      </w:r>
      <w:r w:rsidRPr="0007468F">
        <w:rPr>
          <w:sz w:val="16"/>
        </w:rPr>
        <w:t xml:space="preserve"> the </w:t>
      </w:r>
      <w:r w:rsidRPr="0007468F">
        <w:rPr>
          <w:rStyle w:val="StyleUnderline"/>
        </w:rPr>
        <w:t>dire</w:t>
      </w:r>
      <w:r w:rsidRPr="0007468F">
        <w:rPr>
          <w:sz w:val="16"/>
        </w:rPr>
        <w:t xml:space="preserve"> official </w:t>
      </w:r>
      <w:r w:rsidRPr="0007468F">
        <w:rPr>
          <w:rStyle w:val="StyleUnderline"/>
        </w:rPr>
        <w:t>warnings</w:t>
      </w:r>
      <w:r w:rsidRPr="0007468F">
        <w:rPr>
          <w:sz w:val="16"/>
        </w:rPr>
        <w:t xml:space="preserve"> that Allison and Morrell cite, </w:t>
      </w:r>
      <w:r w:rsidRPr="006237B8">
        <w:rPr>
          <w:rStyle w:val="StyleUnderline"/>
          <w:highlight w:val="green"/>
        </w:rPr>
        <w:t xml:space="preserve">it is </w:t>
      </w:r>
      <w:r w:rsidRPr="006237B8">
        <w:rPr>
          <w:rStyle w:val="Emphasis"/>
          <w:highlight w:val="green"/>
        </w:rPr>
        <w:t>not</w:t>
      </w:r>
      <w:r w:rsidRPr="0007468F">
        <w:rPr>
          <w:rStyle w:val="Emphasis"/>
        </w:rPr>
        <w:t xml:space="preserve"> at all </w:t>
      </w:r>
      <w:r w:rsidRPr="006237B8">
        <w:rPr>
          <w:rStyle w:val="Emphasis"/>
          <w:highlight w:val="green"/>
        </w:rPr>
        <w:t>clear</w:t>
      </w:r>
      <w:r w:rsidRPr="0007468F">
        <w:rPr>
          <w:sz w:val="16"/>
        </w:rPr>
        <w:t xml:space="preserve"> that </w:t>
      </w:r>
      <w:r w:rsidRPr="006237B8">
        <w:rPr>
          <w:rStyle w:val="StyleUnderline"/>
          <w:highlight w:val="green"/>
        </w:rPr>
        <w:t xml:space="preserve">the threat to the </w:t>
      </w:r>
      <w:r w:rsidRPr="006237B8">
        <w:rPr>
          <w:rStyle w:val="Emphasis"/>
          <w:highlight w:val="green"/>
        </w:rPr>
        <w:t>U</w:t>
      </w:r>
      <w:r w:rsidRPr="0007468F">
        <w:rPr>
          <w:rStyle w:val="StyleUnderline"/>
        </w:rPr>
        <w:t xml:space="preserve">nited </w:t>
      </w:r>
      <w:r w:rsidRPr="006237B8">
        <w:rPr>
          <w:rStyle w:val="Emphasis"/>
          <w:highlight w:val="green"/>
        </w:rPr>
        <w:t>S</w:t>
      </w:r>
      <w:r w:rsidRPr="0007468F">
        <w:rPr>
          <w:rStyle w:val="StyleUnderline"/>
        </w:rPr>
        <w:t xml:space="preserve">tates </w:t>
      </w:r>
      <w:r w:rsidRPr="006237B8">
        <w:rPr>
          <w:rStyle w:val="StyleUnderline"/>
          <w:highlight w:val="green"/>
        </w:rPr>
        <w:t>from</w:t>
      </w:r>
      <w:r w:rsidRPr="0007468F">
        <w:rPr>
          <w:sz w:val="16"/>
        </w:rPr>
        <w:t xml:space="preserve"> international </w:t>
      </w:r>
      <w:r w:rsidRPr="006237B8">
        <w:rPr>
          <w:rStyle w:val="StyleUnderline"/>
          <w:highlight w:val="green"/>
        </w:rPr>
        <w:t>terrorism</w:t>
      </w:r>
      <w:r w:rsidRPr="0007468F">
        <w:rPr>
          <w:rStyle w:val="StyleUnderline"/>
        </w:rPr>
        <w:t xml:space="preserve"> has </w:t>
      </w:r>
      <w:r w:rsidRPr="006237B8">
        <w:rPr>
          <w:rStyle w:val="StyleUnderline"/>
          <w:highlight w:val="green"/>
        </w:rPr>
        <w:t>increased</w:t>
      </w:r>
      <w:r w:rsidRPr="0007468F">
        <w:rPr>
          <w:sz w:val="16"/>
        </w:rPr>
        <w:t xml:space="preserve"> of late. </w:t>
      </w:r>
      <w:r w:rsidRPr="0007468F">
        <w:rPr>
          <w:rStyle w:val="StyleUnderline"/>
        </w:rPr>
        <w:t>There continue to be</w:t>
      </w:r>
      <w:r w:rsidRPr="0007468F">
        <w:rPr>
          <w:sz w:val="16"/>
        </w:rPr>
        <w:t xml:space="preserve"> jihadi </w:t>
      </w:r>
      <w:r w:rsidRPr="0007468F">
        <w:rPr>
          <w:rStyle w:val="StyleUnderline"/>
        </w:rPr>
        <w:t>plots</w:t>
      </w:r>
      <w:r w:rsidRPr="0007468F">
        <w:rPr>
          <w:sz w:val="16"/>
        </w:rPr>
        <w:t xml:space="preserve">, but the </w:t>
      </w:r>
      <w:r w:rsidRPr="006237B8">
        <w:rPr>
          <w:rStyle w:val="StyleUnderline"/>
          <w:highlight w:val="green"/>
        </w:rPr>
        <w:t>authorities</w:t>
      </w:r>
      <w:r w:rsidRPr="0007468F">
        <w:rPr>
          <w:sz w:val="16"/>
        </w:rPr>
        <w:t xml:space="preserve"> have managed to </w:t>
      </w:r>
      <w:r w:rsidRPr="006237B8">
        <w:rPr>
          <w:rStyle w:val="Emphasis"/>
          <w:highlight w:val="green"/>
        </w:rPr>
        <w:t>roll them up</w:t>
      </w:r>
      <w:r w:rsidRPr="0007468F">
        <w:rPr>
          <w:rStyle w:val="Emphasis"/>
        </w:rPr>
        <w:t xml:space="preserve"> with familiar tactics</w:t>
      </w:r>
      <w:r w:rsidRPr="0007468F">
        <w:rPr>
          <w:sz w:val="16"/>
        </w:rPr>
        <w:t>. For example, a recent effort from Iran to enlist someone in the United States to assassinate John Bolton, who served as national security adviser in the Trump administration, was foiled by the FBI.</w:t>
      </w:r>
    </w:p>
    <w:p w14:paraId="12F761FF" w14:textId="77777777" w:rsidR="009E36D0" w:rsidRPr="0007468F" w:rsidRDefault="009E36D0" w:rsidP="009E36D0">
      <w:pPr>
        <w:rPr>
          <w:sz w:val="16"/>
        </w:rPr>
      </w:pPr>
      <w:r w:rsidRPr="0007468F">
        <w:rPr>
          <w:rStyle w:val="StyleUnderline"/>
        </w:rPr>
        <w:t>It is true that</w:t>
      </w:r>
      <w:r w:rsidRPr="0007468F">
        <w:rPr>
          <w:sz w:val="16"/>
        </w:rPr>
        <w:t xml:space="preserve"> jihadi </w:t>
      </w:r>
      <w:r w:rsidRPr="0007468F">
        <w:rPr>
          <w:rStyle w:val="StyleUnderline"/>
        </w:rPr>
        <w:t>organizations</w:t>
      </w:r>
      <w:r w:rsidRPr="0007468F">
        <w:rPr>
          <w:sz w:val="16"/>
        </w:rPr>
        <w:t xml:space="preserve"> around the world </w:t>
      </w:r>
      <w:r w:rsidRPr="0007468F">
        <w:rPr>
          <w:rStyle w:val="StyleUnderline"/>
        </w:rPr>
        <w:t>urge</w:t>
      </w:r>
      <w:r w:rsidRPr="0007468F">
        <w:rPr>
          <w:sz w:val="16"/>
        </w:rPr>
        <w:t xml:space="preserve"> like-minded </w:t>
      </w:r>
      <w:r w:rsidRPr="0007468F">
        <w:rPr>
          <w:rStyle w:val="StyleUnderline"/>
        </w:rPr>
        <w:t xml:space="preserve">Americans into </w:t>
      </w:r>
      <w:r w:rsidRPr="006237B8">
        <w:rPr>
          <w:rStyle w:val="StyleUnderline"/>
          <w:highlight w:val="green"/>
        </w:rPr>
        <w:t>action</w:t>
      </w:r>
      <w:r w:rsidRPr="0007468F">
        <w:rPr>
          <w:rStyle w:val="StyleUnderline"/>
        </w:rPr>
        <w:t xml:space="preserve">, but </w:t>
      </w:r>
      <w:r w:rsidRPr="0007468F">
        <w:rPr>
          <w:rStyle w:val="Emphasis"/>
        </w:rPr>
        <w:t xml:space="preserve">this </w:t>
      </w:r>
      <w:r w:rsidRPr="006237B8">
        <w:rPr>
          <w:rStyle w:val="Emphasis"/>
          <w:highlight w:val="green"/>
        </w:rPr>
        <w:t>is scarcely new</w:t>
      </w:r>
      <w:r w:rsidRPr="0007468F">
        <w:rPr>
          <w:sz w:val="16"/>
        </w:rPr>
        <w:t xml:space="preserve">. Twenty years ago, bin Laden and other al Qaeda operatives were given loudly to proclaim that the United States “needs further blows” and warned that they could come at any moment. For the most part, however, such </w:t>
      </w:r>
      <w:r w:rsidRPr="006237B8">
        <w:rPr>
          <w:rStyle w:val="StyleUnderline"/>
          <w:highlight w:val="green"/>
        </w:rPr>
        <w:t xml:space="preserve">blows failed to </w:t>
      </w:r>
      <w:r w:rsidRPr="006237B8">
        <w:rPr>
          <w:rStyle w:val="Emphasis"/>
          <w:highlight w:val="green"/>
        </w:rPr>
        <w:t>materialize</w:t>
      </w:r>
      <w:r w:rsidRPr="0007468F">
        <w:rPr>
          <w:sz w:val="16"/>
        </w:rPr>
        <w:t>.</w:t>
      </w:r>
    </w:p>
    <w:p w14:paraId="37773E57" w14:textId="77777777" w:rsidR="009E36D0" w:rsidRPr="0007468F" w:rsidRDefault="009E36D0" w:rsidP="009E36D0">
      <w:pPr>
        <w:rPr>
          <w:sz w:val="16"/>
        </w:rPr>
      </w:pPr>
      <w:r w:rsidRPr="0007468F">
        <w:rPr>
          <w:sz w:val="16"/>
        </w:rPr>
        <w:t>Wray and others are concerned that terrorists will join the large numbers of migrants who illegally cross the U.S.-Mexican border. Yet of the hundreds of millions of foreign visitors who were admitted legally into the United States in the two decades after 2001 and the millions more who entered illegally, few if any were agents smuggled in by al Qaeda or ISIS. In recent years, some migrants seeking entry have shown up among the two million names in the FBI’s terrorism watch list, but this seems to reflect the fact that the list itself is overly inclusive rather than suggesting constant attempts by jihadis to penetrate the U.S. homeland.</w:t>
      </w:r>
    </w:p>
    <w:p w14:paraId="749F6D1D" w14:textId="77777777" w:rsidR="009E36D0" w:rsidRPr="0007468F" w:rsidRDefault="009E36D0" w:rsidP="009E36D0">
      <w:pPr>
        <w:rPr>
          <w:sz w:val="16"/>
        </w:rPr>
      </w:pPr>
      <w:r w:rsidRPr="0007468F">
        <w:rPr>
          <w:sz w:val="16"/>
        </w:rPr>
        <w:t xml:space="preserve">Meanwhile, there has been a great deal of outrage worldwide over American complicity in Israel’s destructive response to the vicious Hamas raid. But nearly a year later, that </w:t>
      </w:r>
      <w:r w:rsidRPr="006237B8">
        <w:rPr>
          <w:rStyle w:val="Emphasis"/>
          <w:highlight w:val="green"/>
        </w:rPr>
        <w:t>anger</w:t>
      </w:r>
      <w:r w:rsidRPr="006237B8">
        <w:rPr>
          <w:rStyle w:val="StyleUnderline"/>
          <w:highlight w:val="green"/>
        </w:rPr>
        <w:t xml:space="preserve"> has yet to produce</w:t>
      </w:r>
      <w:r w:rsidRPr="0007468F">
        <w:rPr>
          <w:rStyle w:val="StyleUnderline"/>
        </w:rPr>
        <w:t xml:space="preserve"> the increase in </w:t>
      </w:r>
      <w:r w:rsidRPr="006237B8">
        <w:rPr>
          <w:rStyle w:val="Emphasis"/>
          <w:highlight w:val="green"/>
        </w:rPr>
        <w:t>terrorist</w:t>
      </w:r>
      <w:r w:rsidRPr="006237B8">
        <w:rPr>
          <w:rStyle w:val="StyleUnderline"/>
          <w:highlight w:val="green"/>
        </w:rPr>
        <w:t xml:space="preserve"> activity</w:t>
      </w:r>
      <w:r w:rsidRPr="0007468F">
        <w:rPr>
          <w:rStyle w:val="StyleUnderline"/>
        </w:rPr>
        <w:t xml:space="preserve"> in the </w:t>
      </w:r>
      <w:r w:rsidRPr="0007468F">
        <w:rPr>
          <w:rStyle w:val="Emphasis"/>
        </w:rPr>
        <w:t>U</w:t>
      </w:r>
      <w:r w:rsidRPr="0007468F">
        <w:rPr>
          <w:rStyle w:val="StyleUnderline"/>
        </w:rPr>
        <w:t xml:space="preserve">nited </w:t>
      </w:r>
      <w:r w:rsidRPr="0007468F">
        <w:rPr>
          <w:rStyle w:val="Emphasis"/>
        </w:rPr>
        <w:t>S</w:t>
      </w:r>
      <w:r w:rsidRPr="0007468F">
        <w:rPr>
          <w:rStyle w:val="StyleUnderline"/>
        </w:rPr>
        <w:t>tates</w:t>
      </w:r>
      <w:r w:rsidRPr="0007468F">
        <w:rPr>
          <w:sz w:val="16"/>
        </w:rPr>
        <w:t xml:space="preserve"> that Wray and </w:t>
      </w:r>
      <w:r w:rsidRPr="0007468F">
        <w:rPr>
          <w:rStyle w:val="StyleUnderline"/>
        </w:rPr>
        <w:t xml:space="preserve">others have cited as a </w:t>
      </w:r>
      <w:r w:rsidRPr="0007468F">
        <w:rPr>
          <w:rStyle w:val="Emphasis"/>
        </w:rPr>
        <w:t>potential threat</w:t>
      </w:r>
      <w:r w:rsidRPr="0007468F">
        <w:rPr>
          <w:sz w:val="16"/>
        </w:rPr>
        <w:t>.</w:t>
      </w:r>
    </w:p>
    <w:p w14:paraId="7DE0DA71" w14:textId="2A1BBEBB" w:rsidR="009E36D0" w:rsidRDefault="009E36D0" w:rsidP="009E36D0">
      <w:pPr>
        <w:rPr>
          <w:sz w:val="16"/>
        </w:rPr>
      </w:pPr>
      <w:r w:rsidRPr="0007468F">
        <w:rPr>
          <w:sz w:val="16"/>
        </w:rPr>
        <w:t xml:space="preserve">More generally, </w:t>
      </w:r>
      <w:r w:rsidRPr="0007468F">
        <w:rPr>
          <w:rStyle w:val="StyleUnderline"/>
        </w:rPr>
        <w:t>the post-9/11 experience suggests</w:t>
      </w:r>
      <w:r w:rsidRPr="0007468F">
        <w:rPr>
          <w:sz w:val="16"/>
        </w:rPr>
        <w:t xml:space="preserve"> that </w:t>
      </w:r>
      <w:r w:rsidRPr="006237B8">
        <w:rPr>
          <w:rStyle w:val="Emphasis"/>
          <w:highlight w:val="green"/>
        </w:rPr>
        <w:t>despite</w:t>
      </w:r>
      <w:r w:rsidRPr="0007468F">
        <w:rPr>
          <w:rStyle w:val="Emphasis"/>
        </w:rPr>
        <w:t xml:space="preserve"> official </w:t>
      </w:r>
      <w:r w:rsidRPr="006237B8">
        <w:rPr>
          <w:rStyle w:val="Emphasis"/>
          <w:highlight w:val="green"/>
        </w:rPr>
        <w:t>alarm</w:t>
      </w:r>
      <w:r w:rsidRPr="0007468F">
        <w:rPr>
          <w:rStyle w:val="StyleUnderline"/>
        </w:rPr>
        <w:t>, even if</w:t>
      </w:r>
      <w:r w:rsidRPr="0007468F">
        <w:rPr>
          <w:sz w:val="16"/>
        </w:rPr>
        <w:t xml:space="preserve"> such </w:t>
      </w:r>
      <w:r w:rsidRPr="0007468F">
        <w:rPr>
          <w:rStyle w:val="StyleUnderline"/>
        </w:rPr>
        <w:t xml:space="preserve">an increase did occur, </w:t>
      </w:r>
      <w:r w:rsidRPr="006237B8">
        <w:rPr>
          <w:rStyle w:val="StyleUnderline"/>
          <w:highlight w:val="green"/>
        </w:rPr>
        <w:t xml:space="preserve">it would be </w:t>
      </w:r>
      <w:r w:rsidRPr="006237B8">
        <w:rPr>
          <w:rStyle w:val="Emphasis"/>
          <w:highlight w:val="green"/>
        </w:rPr>
        <w:t>manageable</w:t>
      </w:r>
      <w:r w:rsidRPr="0007468F">
        <w:rPr>
          <w:rStyle w:val="StyleUnderline"/>
        </w:rPr>
        <w:t xml:space="preserve"> without </w:t>
      </w:r>
      <w:r w:rsidRPr="0007468F">
        <w:rPr>
          <w:rStyle w:val="Emphasis"/>
        </w:rPr>
        <w:t>extraordinary</w:t>
      </w:r>
      <w:r w:rsidRPr="0007468F">
        <w:rPr>
          <w:rStyle w:val="StyleUnderline"/>
        </w:rPr>
        <w:t xml:space="preserve"> actions</w:t>
      </w:r>
      <w:r w:rsidRPr="0007468F">
        <w:rPr>
          <w:sz w:val="16"/>
        </w:rPr>
        <w:t>. Allison and Morrell, however, call for significant policy steps: a review of “all previously collected information related to terrorism,” the use of “national emergency authorities” to prevent terrorists from entering via the southern border, and stepped-up covert U.S. actions all over the world to disrupt jihadi groups. In reality, there is little reason to believe that such measures are necessary.</w:t>
      </w:r>
    </w:p>
    <w:p w14:paraId="493A7C53" w14:textId="2EDCC908" w:rsidR="004D66A3" w:rsidRDefault="004D66A3" w:rsidP="004D66A3">
      <w:pPr>
        <w:pStyle w:val="Heading1"/>
      </w:pPr>
      <w:r>
        <w:t>Cartelization---1</w:t>
      </w:r>
      <w:r w:rsidR="000F55A0">
        <w:t>A</w:t>
      </w:r>
      <w:r>
        <w:t>R</w:t>
      </w:r>
    </w:p>
    <w:p w14:paraId="507094BD" w14:textId="480CBB15" w:rsidR="00BE76C5" w:rsidRDefault="00BE76C5" w:rsidP="00BE76C5">
      <w:pPr>
        <w:pStyle w:val="Heading2"/>
      </w:pPr>
      <w:r>
        <w:t>Cartelization---1</w:t>
      </w:r>
      <w:r w:rsidR="000F55A0">
        <w:t>A</w:t>
      </w:r>
      <w:r>
        <w:t>R</w:t>
      </w:r>
    </w:p>
    <w:p w14:paraId="1AFD33B5" w14:textId="171CDFF0" w:rsidR="005A3FA5" w:rsidRDefault="004A1298" w:rsidP="004A1298">
      <w:pPr>
        <w:pStyle w:val="Heading3"/>
      </w:pPr>
      <w:r>
        <w:t>Antitrust---1AR</w:t>
      </w:r>
    </w:p>
    <w:p w14:paraId="524A0C96" w14:textId="630C4217" w:rsidR="000C77EA" w:rsidRDefault="008B31A1" w:rsidP="008B31A1">
      <w:pPr>
        <w:pStyle w:val="Heading4"/>
        <w:rPr>
          <w:color w:val="000000" w:themeColor="text1"/>
        </w:rPr>
      </w:pPr>
      <w:r w:rsidRPr="00B37E43">
        <w:rPr>
          <w:color w:val="000000" w:themeColor="text1"/>
        </w:rPr>
        <w:t>The FTC is losing sight of antitrust regulations. The AFF would extend their jurisdiction, pushing them to enforce antitrust through regulatory frameworks, as seen as in empirically in places like Germany.</w:t>
      </w:r>
      <w:r w:rsidR="00FE2A05" w:rsidRPr="00B37E43">
        <w:rPr>
          <w:color w:val="000000" w:themeColor="text1"/>
        </w:rPr>
        <w:t xml:space="preserve"> That’s good, because litigation breaks new duopolies which greenlight cartelization in other sectors.</w:t>
      </w:r>
      <w:r w:rsidR="00D34C8E" w:rsidRPr="00B37E43">
        <w:rPr>
          <w:color w:val="000000" w:themeColor="text1"/>
        </w:rPr>
        <w:t xml:space="preserve"> That’s bad</w:t>
      </w:r>
      <w:r w:rsidR="0006364D" w:rsidRPr="00B37E43">
        <w:rPr>
          <w:color w:val="000000" w:themeColor="text1"/>
        </w:rPr>
        <w:t>:</w:t>
      </w:r>
    </w:p>
    <w:p w14:paraId="35772069" w14:textId="77777777" w:rsidR="00B37E43" w:rsidRPr="00B37E43" w:rsidRDefault="00B37E43" w:rsidP="00B37E43"/>
    <w:p w14:paraId="7EE8D211" w14:textId="413C94CC" w:rsidR="004A1298" w:rsidRPr="00B37E43" w:rsidRDefault="0006364D" w:rsidP="0006364D">
      <w:pPr>
        <w:pStyle w:val="Heading4"/>
        <w:rPr>
          <w:color w:val="000000" w:themeColor="text1"/>
        </w:rPr>
      </w:pPr>
      <w:r w:rsidRPr="00B37E43">
        <w:rPr>
          <w:color w:val="000000" w:themeColor="text1"/>
        </w:rPr>
        <w:t>[[</w:t>
      </w:r>
      <w:r w:rsidR="00947033" w:rsidRPr="006237B8">
        <w:rPr>
          <w:color w:val="000000" w:themeColor="text1"/>
          <w:highlight w:val="green"/>
        </w:rPr>
        <w:t>SUPPLY CHAINS</w:t>
      </w:r>
      <w:r w:rsidRPr="00B37E43">
        <w:rPr>
          <w:color w:val="000000" w:themeColor="text1"/>
        </w:rPr>
        <w:t>]]</w:t>
      </w:r>
    </w:p>
    <w:p w14:paraId="44CFD601" w14:textId="77777777" w:rsidR="004A1298" w:rsidRDefault="004A1298" w:rsidP="004A1298">
      <w:pPr>
        <w:pStyle w:val="Analytics"/>
        <w:rPr>
          <w:rFonts w:cs="Calibri"/>
          <w:color w:val="000000" w:themeColor="text1"/>
        </w:rPr>
      </w:pPr>
      <w:r w:rsidRPr="00B37E43">
        <w:rPr>
          <w:rFonts w:cs="Calibri"/>
          <w:color w:val="000000" w:themeColor="text1"/>
        </w:rPr>
        <w:t xml:space="preserve">Cartelization </w:t>
      </w:r>
      <w:r w:rsidRPr="00B37E43">
        <w:rPr>
          <w:rFonts w:cs="Calibri"/>
          <w:color w:val="000000" w:themeColor="text1"/>
          <w:u w:val="single"/>
        </w:rPr>
        <w:t>monopolizes supply chains</w:t>
      </w:r>
      <w:r w:rsidRPr="00B37E43">
        <w:rPr>
          <w:rFonts w:cs="Calibri"/>
          <w:color w:val="000000" w:themeColor="text1"/>
        </w:rPr>
        <w:t xml:space="preserve">---corporate incentives center </w:t>
      </w:r>
      <w:r w:rsidRPr="00B37E43">
        <w:rPr>
          <w:rFonts w:cs="Calibri"/>
          <w:color w:val="000000" w:themeColor="text1"/>
          <w:u w:val="single"/>
        </w:rPr>
        <w:t>cost-cutting</w:t>
      </w:r>
      <w:r w:rsidRPr="00B37E43">
        <w:rPr>
          <w:rFonts w:cs="Calibri"/>
          <w:color w:val="000000" w:themeColor="text1"/>
        </w:rPr>
        <w:t xml:space="preserve">, which heighten the risk of </w:t>
      </w:r>
      <w:r w:rsidRPr="00B37E43">
        <w:rPr>
          <w:rFonts w:cs="Calibri"/>
          <w:color w:val="000000" w:themeColor="text1"/>
          <w:u w:val="single"/>
        </w:rPr>
        <w:t>collapse</w:t>
      </w:r>
      <w:r w:rsidRPr="00B37E43">
        <w:rPr>
          <w:rFonts w:cs="Calibri"/>
          <w:color w:val="000000" w:themeColor="text1"/>
        </w:rPr>
        <w:t xml:space="preserve">. That destroys </w:t>
      </w:r>
      <w:r w:rsidRPr="00B37E43">
        <w:rPr>
          <w:rFonts w:cs="Calibri"/>
          <w:color w:val="000000" w:themeColor="text1"/>
          <w:u w:val="single"/>
        </w:rPr>
        <w:t>civilization</w:t>
      </w:r>
      <w:r w:rsidRPr="00B37E43">
        <w:rPr>
          <w:rFonts w:cs="Calibri"/>
          <w:color w:val="000000" w:themeColor="text1"/>
        </w:rPr>
        <w:t xml:space="preserve"> thru </w:t>
      </w:r>
      <w:r w:rsidRPr="00B37E43">
        <w:rPr>
          <w:rFonts w:cs="Calibri"/>
          <w:color w:val="000000" w:themeColor="text1"/>
          <w:u w:val="single"/>
        </w:rPr>
        <w:t>inter-connectedness</w:t>
      </w:r>
      <w:r w:rsidRPr="00B37E43">
        <w:rPr>
          <w:rFonts w:cs="Calibri"/>
          <w:color w:val="000000" w:themeColor="text1"/>
        </w:rPr>
        <w:t xml:space="preserve">, ensuring </w:t>
      </w:r>
      <w:r w:rsidRPr="00B37E43">
        <w:rPr>
          <w:rFonts w:cs="Calibri"/>
          <w:color w:val="000000" w:themeColor="text1"/>
          <w:u w:val="single"/>
        </w:rPr>
        <w:t>global blackout</w:t>
      </w:r>
      <w:r w:rsidRPr="00B37E43">
        <w:rPr>
          <w:rFonts w:cs="Calibri"/>
          <w:color w:val="000000" w:themeColor="text1"/>
        </w:rPr>
        <w:t xml:space="preserve"> AND </w:t>
      </w:r>
      <w:r w:rsidRPr="00B37E43">
        <w:rPr>
          <w:rFonts w:cs="Calibri"/>
          <w:color w:val="000000" w:themeColor="text1"/>
          <w:u w:val="single"/>
        </w:rPr>
        <w:t>great power war</w:t>
      </w:r>
      <w:r w:rsidRPr="00B37E43">
        <w:rPr>
          <w:rFonts w:cs="Calibri"/>
          <w:color w:val="000000" w:themeColor="text1"/>
        </w:rPr>
        <w:t xml:space="preserve">---that’s </w:t>
      </w:r>
      <w:r w:rsidRPr="00B37E43">
        <w:rPr>
          <w:rFonts w:cs="Calibri"/>
          <w:color w:val="000000" w:themeColor="text1"/>
          <w:u w:val="single"/>
        </w:rPr>
        <w:t>ÓhÉigeartaigh</w:t>
      </w:r>
      <w:r w:rsidRPr="00B37E43">
        <w:rPr>
          <w:rFonts w:cs="Calibri"/>
          <w:color w:val="000000" w:themeColor="text1"/>
        </w:rPr>
        <w:t>.</w:t>
      </w:r>
    </w:p>
    <w:p w14:paraId="7EA7440E" w14:textId="77777777" w:rsidR="00B37E43" w:rsidRPr="00B37E43" w:rsidRDefault="00B37E43" w:rsidP="00907E99"/>
    <w:p w14:paraId="6BB0598F" w14:textId="36EA1A46" w:rsidR="008A4A2F" w:rsidRPr="00B37E43" w:rsidRDefault="008A4A2F" w:rsidP="008A4A2F">
      <w:pPr>
        <w:pStyle w:val="Heading4"/>
        <w:rPr>
          <w:color w:val="000000" w:themeColor="text1"/>
        </w:rPr>
      </w:pPr>
      <w:r w:rsidRPr="00B37E43">
        <w:rPr>
          <w:color w:val="000000" w:themeColor="text1"/>
        </w:rPr>
        <w:t>[[</w:t>
      </w:r>
      <w:r w:rsidRPr="006237B8">
        <w:rPr>
          <w:color w:val="000000" w:themeColor="text1"/>
          <w:highlight w:val="green"/>
        </w:rPr>
        <w:t>GROWTH</w:t>
      </w:r>
      <w:r w:rsidRPr="00B37E43">
        <w:rPr>
          <w:color w:val="000000" w:themeColor="text1"/>
        </w:rPr>
        <w:t>]]</w:t>
      </w:r>
    </w:p>
    <w:p w14:paraId="7E486A94" w14:textId="29E1B6F8" w:rsidR="004A1298" w:rsidRDefault="004A1298" w:rsidP="004A1298">
      <w:pPr>
        <w:pStyle w:val="Heading4"/>
        <w:rPr>
          <w:color w:val="000000" w:themeColor="text1"/>
        </w:rPr>
      </w:pPr>
      <w:r w:rsidRPr="00B37E43">
        <w:rPr>
          <w:rFonts w:cs="Calibri"/>
          <w:color w:val="000000" w:themeColor="text1"/>
        </w:rPr>
        <w:t xml:space="preserve">Cartelization </w:t>
      </w:r>
      <w:r w:rsidRPr="00B37E43">
        <w:rPr>
          <w:rFonts w:cs="Calibri"/>
          <w:color w:val="000000" w:themeColor="text1"/>
          <w:u w:val="single"/>
        </w:rPr>
        <w:t>monopolizes supply chains</w:t>
      </w:r>
      <w:r w:rsidRPr="00B37E43">
        <w:rPr>
          <w:rFonts w:cs="Calibri"/>
          <w:color w:val="000000" w:themeColor="text1"/>
        </w:rPr>
        <w:t xml:space="preserve">---corporate incentives center </w:t>
      </w:r>
      <w:r w:rsidRPr="00B37E43">
        <w:rPr>
          <w:rFonts w:cs="Calibri"/>
          <w:color w:val="000000" w:themeColor="text1"/>
          <w:u w:val="single"/>
        </w:rPr>
        <w:t>cost-cutting</w:t>
      </w:r>
      <w:r w:rsidRPr="00B37E43">
        <w:rPr>
          <w:rFonts w:cs="Calibri"/>
          <w:color w:val="000000" w:themeColor="text1"/>
        </w:rPr>
        <w:t xml:space="preserve">, which </w:t>
      </w:r>
      <w:r w:rsidRPr="00B37E43">
        <w:rPr>
          <w:color w:val="000000" w:themeColor="text1"/>
        </w:rPr>
        <w:t>destroys efficiency, GDP, innovation, collapsing growth – goes nuclear through growing nationalism and eroding guardrails and prevents innovation to solve ex risks. That’s</w:t>
      </w:r>
      <w:r w:rsidR="00722D31" w:rsidRPr="00B37E43">
        <w:rPr>
          <w:color w:val="000000" w:themeColor="text1"/>
        </w:rPr>
        <w:t xml:space="preserve"> </w:t>
      </w:r>
      <w:r w:rsidRPr="00B37E43">
        <w:rPr>
          <w:color w:val="000000" w:themeColor="text1"/>
        </w:rPr>
        <w:t>Zimet.</w:t>
      </w:r>
    </w:p>
    <w:p w14:paraId="54D8A3D3" w14:textId="77777777" w:rsidR="00B37E43" w:rsidRPr="00B37E43" w:rsidRDefault="00B37E43" w:rsidP="00B37E43"/>
    <w:p w14:paraId="44B5F95E" w14:textId="3D803184" w:rsidR="00D8614D" w:rsidRPr="00B37E43" w:rsidRDefault="00D8614D" w:rsidP="00D8614D">
      <w:pPr>
        <w:pStyle w:val="Heading4"/>
        <w:rPr>
          <w:color w:val="000000" w:themeColor="text1"/>
        </w:rPr>
      </w:pPr>
      <w:r w:rsidRPr="00B37E43">
        <w:rPr>
          <w:color w:val="000000" w:themeColor="text1"/>
        </w:rPr>
        <w:t>[[</w:t>
      </w:r>
      <w:r w:rsidRPr="006237B8">
        <w:rPr>
          <w:color w:val="000000" w:themeColor="text1"/>
          <w:highlight w:val="green"/>
        </w:rPr>
        <w:t>SPORTS</w:t>
      </w:r>
      <w:r w:rsidRPr="00B37E43">
        <w:rPr>
          <w:color w:val="000000" w:themeColor="text1"/>
        </w:rPr>
        <w:t>]]</w:t>
      </w:r>
    </w:p>
    <w:p w14:paraId="60BF261E" w14:textId="77777777" w:rsidR="004A1298" w:rsidRPr="00B37E43" w:rsidRDefault="004A1298" w:rsidP="004A1298">
      <w:pPr>
        <w:pStyle w:val="Analytics"/>
        <w:rPr>
          <w:rFonts w:cs="Calibri"/>
          <w:color w:val="000000" w:themeColor="text1"/>
        </w:rPr>
      </w:pPr>
      <w:r w:rsidRPr="00B37E43">
        <w:rPr>
          <w:rFonts w:cs="Calibri"/>
          <w:color w:val="000000" w:themeColor="text1"/>
        </w:rPr>
        <w:t xml:space="preserve">Cartelization monopolizes sports and cuts off diplomacy. Sports diplomacy fosters </w:t>
      </w:r>
      <w:r w:rsidRPr="00B37E43">
        <w:rPr>
          <w:rFonts w:cs="Calibri"/>
          <w:color w:val="000000" w:themeColor="text1"/>
          <w:u w:val="single"/>
        </w:rPr>
        <w:t>global solidarity</w:t>
      </w:r>
      <w:r w:rsidRPr="00B37E43">
        <w:rPr>
          <w:rFonts w:cs="Calibri"/>
          <w:color w:val="000000" w:themeColor="text1"/>
        </w:rPr>
        <w:t xml:space="preserve"> and communication thru </w:t>
      </w:r>
      <w:r w:rsidRPr="00B37E43">
        <w:rPr>
          <w:rFonts w:cs="Calibri"/>
          <w:color w:val="000000" w:themeColor="text1"/>
          <w:u w:val="single"/>
        </w:rPr>
        <w:t>commercialization</w:t>
      </w:r>
      <w:r w:rsidRPr="00B37E43">
        <w:rPr>
          <w:rFonts w:cs="Calibri"/>
          <w:color w:val="000000" w:themeColor="text1"/>
        </w:rPr>
        <w:t xml:space="preserve">, solving </w:t>
      </w:r>
      <w:r w:rsidRPr="00B37E43">
        <w:rPr>
          <w:rFonts w:cs="Calibri"/>
          <w:color w:val="000000" w:themeColor="text1"/>
          <w:u w:val="single"/>
        </w:rPr>
        <w:t>terror</w:t>
      </w:r>
      <w:r w:rsidRPr="00B37E43">
        <w:rPr>
          <w:rFonts w:cs="Calibri"/>
          <w:color w:val="000000" w:themeColor="text1"/>
        </w:rPr>
        <w:t xml:space="preserve">, </w:t>
      </w:r>
      <w:r w:rsidRPr="00B37E43">
        <w:rPr>
          <w:rFonts w:cs="Calibri"/>
          <w:color w:val="000000" w:themeColor="text1"/>
          <w:u w:val="single"/>
        </w:rPr>
        <w:t>climate</w:t>
      </w:r>
      <w:r w:rsidRPr="00B37E43">
        <w:rPr>
          <w:rFonts w:cs="Calibri"/>
          <w:color w:val="000000" w:themeColor="text1"/>
        </w:rPr>
        <w:t xml:space="preserve">, and </w:t>
      </w:r>
      <w:r w:rsidRPr="00B37E43">
        <w:rPr>
          <w:rFonts w:cs="Calibri"/>
          <w:color w:val="000000" w:themeColor="text1"/>
          <w:u w:val="single"/>
        </w:rPr>
        <w:t>migration</w:t>
      </w:r>
      <w:r w:rsidRPr="00B37E43">
        <w:rPr>
          <w:rFonts w:cs="Calibri"/>
          <w:color w:val="000000" w:themeColor="text1"/>
        </w:rPr>
        <w:t xml:space="preserve">---that’s </w:t>
      </w:r>
      <w:r w:rsidRPr="00B37E43">
        <w:rPr>
          <w:rFonts w:cs="Calibri"/>
          <w:color w:val="000000" w:themeColor="text1"/>
          <w:u w:val="single"/>
        </w:rPr>
        <w:t>Anderson</w:t>
      </w:r>
      <w:r w:rsidRPr="00B37E43">
        <w:rPr>
          <w:rFonts w:cs="Calibri"/>
          <w:color w:val="000000" w:themeColor="text1"/>
        </w:rPr>
        <w:t>.</w:t>
      </w:r>
    </w:p>
    <w:p w14:paraId="2EBE5F94" w14:textId="577CB0CC" w:rsidR="000C77EA" w:rsidRDefault="008B51F5" w:rsidP="008B51F5">
      <w:pPr>
        <w:pStyle w:val="Heading3"/>
      </w:pPr>
      <w:r>
        <w:t>Weighing---</w:t>
      </w:r>
      <w:r w:rsidR="00350629">
        <w:t>1</w:t>
      </w:r>
      <w:r>
        <w:t>AR</w:t>
      </w:r>
    </w:p>
    <w:p w14:paraId="72549ADD" w14:textId="7B64B630" w:rsidR="004F50B8" w:rsidRDefault="005426DA" w:rsidP="004F50B8">
      <w:pPr>
        <w:pStyle w:val="Heading4"/>
      </w:pPr>
      <w:r w:rsidRPr="00592F0B">
        <w:rPr>
          <w:u w:val="single"/>
        </w:rPr>
        <w:t>TRY OR DIE</w:t>
      </w:r>
      <w:r w:rsidRPr="00592F0B">
        <w:t xml:space="preserve">. </w:t>
      </w:r>
      <w:r>
        <w:t xml:space="preserve">Extinction’s </w:t>
      </w:r>
      <w:r w:rsidRPr="00365825">
        <w:rPr>
          <w:u w:val="single"/>
        </w:rPr>
        <w:t>inevitable</w:t>
      </w:r>
      <w:r>
        <w:t xml:space="preserve"> now per </w:t>
      </w:r>
      <w:r w:rsidRPr="00D27379">
        <w:t>conceded uniqueness</w:t>
      </w:r>
      <w:r>
        <w:t xml:space="preserve">, so the only </w:t>
      </w:r>
      <w:r w:rsidRPr="008B65C1">
        <w:rPr>
          <w:u w:val="single"/>
        </w:rPr>
        <w:t>risk of solvency</w:t>
      </w:r>
      <w:r>
        <w:t xml:space="preserve"> is the </w:t>
      </w:r>
      <w:r w:rsidRPr="00CA5CEF">
        <w:t>AFF</w:t>
      </w:r>
      <w:r>
        <w:t xml:space="preserve">. That means the NEG can at best delay </w:t>
      </w:r>
      <w:r w:rsidRPr="006F711F">
        <w:rPr>
          <w:u w:val="single"/>
        </w:rPr>
        <w:t>extinction</w:t>
      </w:r>
      <w:r>
        <w:t xml:space="preserve">, whereas the AFF is the </w:t>
      </w:r>
      <w:r w:rsidRPr="00F7461D">
        <w:rPr>
          <w:u w:val="single"/>
        </w:rPr>
        <w:t>only chance</w:t>
      </w:r>
      <w:r>
        <w:t xml:space="preserve"> that humanity </w:t>
      </w:r>
      <w:r w:rsidRPr="00F0080E">
        <w:t>survives</w:t>
      </w:r>
      <w:r>
        <w:t xml:space="preserve"> as long as possible.</w:t>
      </w:r>
    </w:p>
    <w:p w14:paraId="3B938D23" w14:textId="77777777" w:rsidR="00414DB5" w:rsidRDefault="00414DB5" w:rsidP="00414DB5"/>
    <w:p w14:paraId="07E45586" w14:textId="5B6614F5" w:rsidR="00414DB5" w:rsidRPr="00414DB5" w:rsidRDefault="00414DB5" w:rsidP="00414DB5">
      <w:pPr>
        <w:pStyle w:val="Heading4"/>
      </w:pPr>
      <w:r>
        <w:t>[[</w:t>
      </w:r>
      <w:r w:rsidRPr="006237B8">
        <w:rPr>
          <w:highlight w:val="green"/>
        </w:rPr>
        <w:t>ECON</w:t>
      </w:r>
      <w:r>
        <w:t>]]</w:t>
      </w:r>
    </w:p>
    <w:p w14:paraId="58658DAD" w14:textId="28F0ADE5" w:rsidR="000C77EA" w:rsidRPr="0054363A" w:rsidRDefault="000C77EA" w:rsidP="000C77EA">
      <w:pPr>
        <w:pStyle w:val="Heading4"/>
      </w:pPr>
      <w:r>
        <w:rPr>
          <w:u w:val="single"/>
        </w:rPr>
        <w:t>TIMEFRAME</w:t>
      </w:r>
      <w:r>
        <w:t xml:space="preserve">. Trump makes </w:t>
      </w:r>
      <w:r>
        <w:rPr>
          <w:u w:val="single"/>
        </w:rPr>
        <w:t>rash</w:t>
      </w:r>
      <w:r>
        <w:t xml:space="preserve"> decisions likely – declines in growth </w:t>
      </w:r>
      <w:r>
        <w:rPr>
          <w:u w:val="single"/>
        </w:rPr>
        <w:t>immediately</w:t>
      </w:r>
      <w:r>
        <w:t xml:space="preserve"> cause domestic backlash which triggers quick international diversions and escalation.</w:t>
      </w:r>
    </w:p>
    <w:p w14:paraId="0CB4608E" w14:textId="77777777" w:rsidR="004A1298" w:rsidRDefault="004A1298" w:rsidP="004A1298"/>
    <w:p w14:paraId="227EAD97" w14:textId="6EB365F9" w:rsidR="00304A4E" w:rsidRDefault="00304A4E" w:rsidP="00304A4E">
      <w:pPr>
        <w:pStyle w:val="Heading4"/>
      </w:pPr>
      <w:r>
        <w:t>[[</w:t>
      </w:r>
      <w:r w:rsidRPr="006237B8">
        <w:rPr>
          <w:highlight w:val="green"/>
        </w:rPr>
        <w:t>SPORTS</w:t>
      </w:r>
      <w:r>
        <w:t>]]</w:t>
      </w:r>
    </w:p>
    <w:p w14:paraId="0E8C9DFA" w14:textId="52A16F26" w:rsidR="0093435A" w:rsidRPr="0093435A" w:rsidRDefault="00955CE5" w:rsidP="00D27D41">
      <w:pPr>
        <w:pStyle w:val="Heading4"/>
      </w:pPr>
      <w:r>
        <w:rPr>
          <w:u w:val="single"/>
        </w:rPr>
        <w:t>IMPACT FILTER</w:t>
      </w:r>
      <w:r w:rsidR="00D27D41">
        <w:t>.</w:t>
      </w:r>
      <w:r w:rsidR="00051F73">
        <w:t xml:space="preserve"> Multilateral sports diplomacy solves war impacts and artificial impacts by inducing coop</w:t>
      </w:r>
      <w:r w:rsidR="000978D3">
        <w:t xml:space="preserve"> and deterring [[</w:t>
      </w:r>
      <w:r w:rsidR="000978D3" w:rsidRPr="006237B8">
        <w:rPr>
          <w:highlight w:val="green"/>
        </w:rPr>
        <w:t>THEIR SCENARIO</w:t>
      </w:r>
      <w:r w:rsidR="000978D3">
        <w:t>]]</w:t>
      </w:r>
      <w:r w:rsidR="00853D37">
        <w:t>, which independently cuts their probability in half.</w:t>
      </w:r>
    </w:p>
    <w:p w14:paraId="68BB5F0D" w14:textId="18E144B7" w:rsidR="001B4F39" w:rsidRDefault="001B4F39" w:rsidP="001B4F39">
      <w:pPr>
        <w:pStyle w:val="Heading3"/>
      </w:pPr>
      <w:r>
        <w:t>Turns Case---1AR</w:t>
      </w:r>
    </w:p>
    <w:p w14:paraId="617FD640" w14:textId="77777777" w:rsidR="00F45442" w:rsidRPr="005C7E4E" w:rsidRDefault="00F45442" w:rsidP="00F45442">
      <w:pPr>
        <w:pStyle w:val="Analytics"/>
        <w:rPr>
          <w:rFonts w:cs="Calibri"/>
          <w:color w:val="000000" w:themeColor="text1"/>
        </w:rPr>
      </w:pPr>
      <w:r w:rsidRPr="005C7E4E">
        <w:rPr>
          <w:rFonts w:cs="Calibri"/>
          <w:color w:val="000000" w:themeColor="text1"/>
        </w:rPr>
        <w:t xml:space="preserve">Stagnation </w:t>
      </w:r>
      <w:r w:rsidRPr="005C7E4E">
        <w:rPr>
          <w:rFonts w:cs="Calibri"/>
          <w:color w:val="000000" w:themeColor="text1"/>
          <w:u w:val="single"/>
        </w:rPr>
        <w:t>collapses</w:t>
      </w:r>
      <w:r w:rsidRPr="005C7E4E">
        <w:rPr>
          <w:rFonts w:cs="Calibri"/>
          <w:color w:val="000000" w:themeColor="text1"/>
        </w:rPr>
        <w:t xml:space="preserve"> the liberal order thru growing </w:t>
      </w:r>
      <w:r w:rsidRPr="005C7E4E">
        <w:rPr>
          <w:rFonts w:cs="Calibri"/>
          <w:color w:val="000000" w:themeColor="text1"/>
          <w:u w:val="single"/>
        </w:rPr>
        <w:t>nationalism</w:t>
      </w:r>
      <w:r w:rsidRPr="005C7E4E">
        <w:rPr>
          <w:rFonts w:cs="Calibri"/>
          <w:color w:val="000000" w:themeColor="text1"/>
        </w:rPr>
        <w:t xml:space="preserve">, which </w:t>
      </w:r>
      <w:r w:rsidRPr="005C7E4E">
        <w:rPr>
          <w:rFonts w:cs="Calibri"/>
          <w:color w:val="000000" w:themeColor="text1"/>
          <w:u w:val="single"/>
        </w:rPr>
        <w:t>unleashes</w:t>
      </w:r>
      <w:r w:rsidRPr="005C7E4E">
        <w:rPr>
          <w:rFonts w:cs="Calibri"/>
          <w:color w:val="000000" w:themeColor="text1"/>
        </w:rPr>
        <w:t xml:space="preserve"> global revisionism---that’s </w:t>
      </w:r>
      <w:r w:rsidRPr="005C7E4E">
        <w:rPr>
          <w:rFonts w:cs="Calibri"/>
          <w:color w:val="000000" w:themeColor="text1"/>
          <w:u w:val="single"/>
        </w:rPr>
        <w:t>Oppenheimer</w:t>
      </w:r>
      <w:r w:rsidRPr="005C7E4E">
        <w:rPr>
          <w:rFonts w:cs="Calibri"/>
          <w:color w:val="000000" w:themeColor="text1"/>
        </w:rPr>
        <w:t>.</w:t>
      </w:r>
    </w:p>
    <w:p w14:paraId="004B3098" w14:textId="77777777" w:rsidR="00F45442" w:rsidRPr="005C7E4E" w:rsidRDefault="00F45442" w:rsidP="00F45442">
      <w:pPr>
        <w:pStyle w:val="Analytics"/>
        <w:rPr>
          <w:rFonts w:cs="Calibri"/>
          <w:color w:val="000000" w:themeColor="text1"/>
        </w:rPr>
      </w:pPr>
      <w:r w:rsidRPr="005C7E4E">
        <w:rPr>
          <w:rFonts w:cs="Calibri"/>
          <w:color w:val="000000" w:themeColor="text1"/>
        </w:rPr>
        <w:t>[</w:t>
      </w:r>
      <w:r w:rsidRPr="006237B8">
        <w:rPr>
          <w:rFonts w:cs="Calibri"/>
          <w:color w:val="000000" w:themeColor="text1"/>
          <w:highlight w:val="green"/>
        </w:rPr>
        <w:t>xx</w:t>
      </w:r>
      <w:r w:rsidRPr="005C7E4E">
        <w:rPr>
          <w:rFonts w:cs="Calibri"/>
          <w:color w:val="000000" w:themeColor="text1"/>
        </w:rPr>
        <w:t xml:space="preserve">] Independently, it gets us </w:t>
      </w:r>
      <w:r w:rsidRPr="005C7E4E">
        <w:rPr>
          <w:rFonts w:cs="Calibri"/>
          <w:color w:val="000000" w:themeColor="text1"/>
          <w:u w:val="single"/>
        </w:rPr>
        <w:t>off the rock</w:t>
      </w:r>
      <w:r w:rsidRPr="005C7E4E">
        <w:rPr>
          <w:rFonts w:cs="Calibri"/>
          <w:color w:val="000000" w:themeColor="text1"/>
        </w:rPr>
        <w:t xml:space="preserve">, puts us in a </w:t>
      </w:r>
      <w:r w:rsidRPr="005C7E4E">
        <w:rPr>
          <w:rFonts w:cs="Calibri"/>
          <w:color w:val="000000" w:themeColor="text1"/>
          <w:u w:val="single"/>
        </w:rPr>
        <w:t>simulation</w:t>
      </w:r>
      <w:r w:rsidRPr="005C7E4E">
        <w:rPr>
          <w:rFonts w:cs="Calibri"/>
          <w:color w:val="000000" w:themeColor="text1"/>
        </w:rPr>
        <w:t xml:space="preserve">, or unlock </w:t>
      </w:r>
      <w:r w:rsidRPr="005C7E4E">
        <w:rPr>
          <w:rFonts w:cs="Calibri"/>
          <w:color w:val="000000" w:themeColor="text1"/>
          <w:u w:val="single"/>
        </w:rPr>
        <w:t>immortality</w:t>
      </w:r>
      <w:r w:rsidRPr="005C7E4E">
        <w:rPr>
          <w:rFonts w:cs="Calibri"/>
          <w:color w:val="000000" w:themeColor="text1"/>
        </w:rPr>
        <w:t xml:space="preserve"> thru </w:t>
      </w:r>
      <w:r w:rsidRPr="005C7E4E">
        <w:rPr>
          <w:rFonts w:cs="Calibri"/>
          <w:color w:val="000000" w:themeColor="text1"/>
          <w:u w:val="single"/>
        </w:rPr>
        <w:t>3D-printing</w:t>
      </w:r>
      <w:r w:rsidRPr="005C7E4E">
        <w:rPr>
          <w:rFonts w:cs="Calibri"/>
          <w:color w:val="000000" w:themeColor="text1"/>
        </w:rPr>
        <w:t xml:space="preserve"> and </w:t>
      </w:r>
      <w:r w:rsidRPr="005C7E4E">
        <w:rPr>
          <w:rFonts w:cs="Calibri"/>
          <w:color w:val="000000" w:themeColor="text1"/>
          <w:u w:val="single"/>
        </w:rPr>
        <w:t>AI doctors</w:t>
      </w:r>
      <w:r w:rsidRPr="005C7E4E">
        <w:rPr>
          <w:rFonts w:cs="Calibri"/>
          <w:color w:val="000000" w:themeColor="text1"/>
        </w:rPr>
        <w:t xml:space="preserve">, solving </w:t>
      </w:r>
      <w:r w:rsidRPr="005C7E4E">
        <w:rPr>
          <w:rFonts w:cs="Calibri"/>
          <w:color w:val="000000" w:themeColor="text1"/>
          <w:u w:val="single"/>
        </w:rPr>
        <w:t>every</w:t>
      </w:r>
      <w:r w:rsidRPr="005C7E4E">
        <w:rPr>
          <w:rFonts w:cs="Calibri"/>
          <w:color w:val="000000" w:themeColor="text1"/>
        </w:rPr>
        <w:t xml:space="preserve"> neg impact---that’s </w:t>
      </w:r>
      <w:r w:rsidRPr="005C7E4E">
        <w:rPr>
          <w:rFonts w:cs="Calibri"/>
          <w:color w:val="000000" w:themeColor="text1"/>
          <w:u w:val="single"/>
        </w:rPr>
        <w:t>Zimet</w:t>
      </w:r>
      <w:r w:rsidRPr="005C7E4E">
        <w:rPr>
          <w:rFonts w:cs="Calibri"/>
          <w:color w:val="000000" w:themeColor="text1"/>
        </w:rPr>
        <w:t xml:space="preserve">. Else, </w:t>
      </w:r>
      <w:r w:rsidRPr="005C7E4E">
        <w:rPr>
          <w:rFonts w:cs="Calibri"/>
          <w:color w:val="000000" w:themeColor="text1"/>
          <w:u w:val="single"/>
        </w:rPr>
        <w:t>inevitable</w:t>
      </w:r>
      <w:r w:rsidRPr="005C7E4E">
        <w:rPr>
          <w:rFonts w:cs="Calibri"/>
          <w:color w:val="000000" w:themeColor="text1"/>
        </w:rPr>
        <w:t xml:space="preserve"> extinction from </w:t>
      </w:r>
      <w:r w:rsidRPr="005C7E4E">
        <w:rPr>
          <w:rFonts w:cs="Calibri"/>
          <w:color w:val="000000" w:themeColor="text1"/>
          <w:u w:val="single"/>
        </w:rPr>
        <w:t>natural catastrophes</w:t>
      </w:r>
      <w:r w:rsidRPr="005C7E4E">
        <w:rPr>
          <w:rFonts w:cs="Calibri"/>
          <w:color w:val="000000" w:themeColor="text1"/>
        </w:rPr>
        <w:t xml:space="preserve"> destroy humanity.</w:t>
      </w:r>
    </w:p>
    <w:p w14:paraId="08EC1399" w14:textId="424CAA93" w:rsidR="00C60B38" w:rsidRPr="00943940" w:rsidRDefault="00F45442" w:rsidP="00943940">
      <w:pPr>
        <w:pStyle w:val="Analytics"/>
        <w:rPr>
          <w:rFonts w:cs="Calibri"/>
          <w:color w:val="000000" w:themeColor="text1"/>
        </w:rPr>
      </w:pPr>
      <w:r w:rsidRPr="005C7E4E">
        <w:rPr>
          <w:rFonts w:cs="Calibri"/>
          <w:color w:val="000000" w:themeColor="text1"/>
        </w:rPr>
        <w:t>[</w:t>
      </w:r>
      <w:r w:rsidRPr="006237B8">
        <w:rPr>
          <w:rFonts w:cs="Calibri"/>
          <w:color w:val="000000" w:themeColor="text1"/>
          <w:highlight w:val="green"/>
        </w:rPr>
        <w:t>xx</w:t>
      </w:r>
      <w:r w:rsidRPr="005C7E4E">
        <w:rPr>
          <w:rFonts w:cs="Calibri"/>
          <w:color w:val="000000" w:themeColor="text1"/>
        </w:rPr>
        <w:t xml:space="preserve">] Economic collapse </w:t>
      </w:r>
      <w:r w:rsidRPr="005C7E4E">
        <w:rPr>
          <w:rFonts w:cs="Calibri"/>
          <w:color w:val="000000" w:themeColor="text1"/>
          <w:u w:val="single"/>
        </w:rPr>
        <w:t>outweighs</w:t>
      </w:r>
      <w:r w:rsidRPr="005C7E4E">
        <w:rPr>
          <w:rFonts w:cs="Calibri"/>
          <w:color w:val="000000" w:themeColor="text1"/>
        </w:rPr>
        <w:t xml:space="preserve">. It </w:t>
      </w:r>
      <w:r w:rsidRPr="005C7E4E">
        <w:rPr>
          <w:rFonts w:cs="Calibri"/>
          <w:color w:val="000000" w:themeColor="text1"/>
          <w:u w:val="single"/>
        </w:rPr>
        <w:t>erodes</w:t>
      </w:r>
      <w:r w:rsidRPr="005C7E4E">
        <w:rPr>
          <w:rFonts w:cs="Calibri"/>
          <w:color w:val="000000" w:themeColor="text1"/>
        </w:rPr>
        <w:t xml:space="preserve"> guardrails on </w:t>
      </w:r>
      <w:r w:rsidRPr="005C7E4E">
        <w:rPr>
          <w:rFonts w:cs="Calibri"/>
          <w:color w:val="000000" w:themeColor="text1"/>
          <w:u w:val="single"/>
        </w:rPr>
        <w:t>conflict initiation</w:t>
      </w:r>
      <w:r w:rsidRPr="005C7E4E">
        <w:rPr>
          <w:rFonts w:cs="Calibri"/>
          <w:color w:val="000000" w:themeColor="text1"/>
        </w:rPr>
        <w:t xml:space="preserve">, creating the perception of a </w:t>
      </w:r>
      <w:r w:rsidRPr="005C7E4E">
        <w:rPr>
          <w:rFonts w:cs="Calibri"/>
          <w:color w:val="000000" w:themeColor="text1"/>
          <w:u w:val="single"/>
        </w:rPr>
        <w:t>western</w:t>
      </w:r>
      <w:r w:rsidRPr="005C7E4E">
        <w:rPr>
          <w:rFonts w:cs="Calibri"/>
          <w:color w:val="000000" w:themeColor="text1"/>
        </w:rPr>
        <w:t xml:space="preserve"> power vacuum that </w:t>
      </w:r>
      <w:r w:rsidRPr="005C7E4E">
        <w:rPr>
          <w:rFonts w:cs="Calibri"/>
          <w:color w:val="000000" w:themeColor="text1"/>
          <w:u w:val="single"/>
        </w:rPr>
        <w:t>revisionist</w:t>
      </w:r>
      <w:r w:rsidRPr="005C7E4E">
        <w:rPr>
          <w:rFonts w:cs="Calibri"/>
          <w:color w:val="000000" w:themeColor="text1"/>
        </w:rPr>
        <w:t xml:space="preserve"> leaders use to escalate in Ukraine, SCS, and Gaza, which goes </w:t>
      </w:r>
      <w:r w:rsidRPr="005C7E4E">
        <w:rPr>
          <w:rFonts w:cs="Calibri"/>
          <w:color w:val="000000" w:themeColor="text1"/>
          <w:u w:val="single"/>
        </w:rPr>
        <w:t>nuclear</w:t>
      </w:r>
      <w:r w:rsidR="00691929">
        <w:rPr>
          <w:rFonts w:cs="Calibri"/>
          <w:color w:val="000000" w:themeColor="text1"/>
        </w:rPr>
        <w:t>.</w:t>
      </w:r>
    </w:p>
    <w:p w14:paraId="13257B2C" w14:textId="77777777" w:rsidR="000A3AD7" w:rsidRPr="008F25E9" w:rsidRDefault="000A3AD7" w:rsidP="000A3AD7">
      <w:pPr>
        <w:pStyle w:val="Heading1"/>
      </w:pPr>
      <w:r>
        <w:t>Progressive---2AC</w:t>
      </w:r>
    </w:p>
    <w:p w14:paraId="1FF303C1" w14:textId="77777777" w:rsidR="000A3AD7" w:rsidRPr="00CC004C" w:rsidRDefault="000A3AD7" w:rsidP="000A3AD7">
      <w:pPr>
        <w:pStyle w:val="Heading2"/>
      </w:pPr>
      <w:r>
        <w:t>Framing</w:t>
      </w:r>
    </w:p>
    <w:p w14:paraId="48E3C281" w14:textId="77777777" w:rsidR="000A3AD7" w:rsidRDefault="000A3AD7" w:rsidP="000A3AD7">
      <w:pPr>
        <w:pStyle w:val="Heading3"/>
      </w:pPr>
      <w:r>
        <w:t>AT: Non-Util Framing---2AC</w:t>
      </w:r>
    </w:p>
    <w:p w14:paraId="64A99BF6" w14:textId="77777777" w:rsidR="000A3AD7" w:rsidRPr="0007468F" w:rsidRDefault="000A3AD7" w:rsidP="000A3AD7">
      <w:pPr>
        <w:pStyle w:val="Analytics"/>
        <w:rPr>
          <w:rFonts w:cs="Calibri"/>
        </w:rPr>
      </w:pPr>
      <w:r w:rsidRPr="0007468F">
        <w:rPr>
          <w:rFonts w:cs="Calibri"/>
        </w:rPr>
        <w:t xml:space="preserve">The meta-ethic is </w:t>
      </w:r>
      <w:r w:rsidRPr="0007468F">
        <w:rPr>
          <w:rFonts w:cs="Calibri"/>
          <w:u w:val="single"/>
        </w:rPr>
        <w:t>moral naturalism</w:t>
      </w:r>
      <w:r w:rsidRPr="0007468F">
        <w:rPr>
          <w:rFonts w:cs="Calibri"/>
        </w:rPr>
        <w:t>.</w:t>
      </w:r>
    </w:p>
    <w:p w14:paraId="59D1290C" w14:textId="77777777" w:rsidR="000A3AD7" w:rsidRPr="0007468F" w:rsidRDefault="000A3AD7" w:rsidP="000A3AD7">
      <w:pPr>
        <w:pStyle w:val="Heading4"/>
        <w:rPr>
          <w:rFonts w:cs="Calibri"/>
        </w:rPr>
      </w:pPr>
      <w:r w:rsidRPr="0007468F">
        <w:rPr>
          <w:rFonts w:cs="Calibri"/>
        </w:rPr>
        <w:t xml:space="preserve">We’re </w:t>
      </w:r>
      <w:r w:rsidRPr="0007468F">
        <w:rPr>
          <w:rFonts w:cs="Calibri"/>
          <w:u w:val="single"/>
        </w:rPr>
        <w:t>epistemically constrained</w:t>
      </w:r>
      <w:r w:rsidRPr="0007468F">
        <w:rPr>
          <w:rFonts w:cs="Calibri"/>
        </w:rPr>
        <w:t xml:space="preserve"> by naturalism. Non-natural facts are </w:t>
      </w:r>
      <w:r w:rsidRPr="0007468F">
        <w:rPr>
          <w:rFonts w:cs="Calibri"/>
          <w:u w:val="single"/>
        </w:rPr>
        <w:t>inaccessible</w:t>
      </w:r>
      <w:r w:rsidRPr="0007468F">
        <w:rPr>
          <w:rFonts w:cs="Calibri"/>
        </w:rPr>
        <w:t>.</w:t>
      </w:r>
    </w:p>
    <w:p w14:paraId="482094CA" w14:textId="77777777" w:rsidR="000A3AD7" w:rsidRPr="0007468F" w:rsidRDefault="000A3AD7" w:rsidP="000A3AD7">
      <w:pPr>
        <w:rPr>
          <w:color w:val="000000" w:themeColor="text1"/>
        </w:rPr>
      </w:pPr>
      <w:r w:rsidRPr="0007468F">
        <w:rPr>
          <w:color w:val="000000" w:themeColor="text1"/>
        </w:rPr>
        <w:t xml:space="preserve">David </w:t>
      </w:r>
      <w:r w:rsidRPr="0007468F">
        <w:rPr>
          <w:rStyle w:val="Style13ptBold"/>
          <w:color w:val="000000" w:themeColor="text1"/>
        </w:rPr>
        <w:t>Papineau 20</w:t>
      </w:r>
      <w:r w:rsidRPr="0007468F">
        <w:rPr>
          <w:color w:val="000000" w:themeColor="text1"/>
        </w:rPr>
        <w:t xml:space="preserve">, Professor of philosophy of Science at King's College London, having previously taught for several years at Cambridge University and been a fellow of Robinson College; March 31; Stanford Encyclopedia of Philosophy, “Naturalism,” http://plato.stanford.edu/entries/naturalism/ </w:t>
      </w:r>
    </w:p>
    <w:p w14:paraId="24F8E4A6" w14:textId="77777777" w:rsidR="000A3AD7" w:rsidRPr="0007468F" w:rsidRDefault="000A3AD7" w:rsidP="000A3AD7">
      <w:pPr>
        <w:rPr>
          <w:sz w:val="16"/>
        </w:rPr>
      </w:pPr>
      <w:r w:rsidRPr="0007468F">
        <w:rPr>
          <w:sz w:val="16"/>
        </w:rPr>
        <w:t xml:space="preserve">Moore took this argument to show that moral facts comprise a distinct species of non-natural fact. However, any such non-naturalist view of morality faces immediate difficulties, deriving ultimately from the kind of causal closure thesis discussed above. </w:t>
      </w:r>
      <w:r w:rsidRPr="0007468F">
        <w:rPr>
          <w:rStyle w:val="StyleUnderline"/>
        </w:rPr>
        <w:t xml:space="preserve">If </w:t>
      </w:r>
      <w:r w:rsidRPr="006237B8">
        <w:rPr>
          <w:rStyle w:val="Emphasis"/>
          <w:highlight w:val="green"/>
        </w:rPr>
        <w:t>all physical effects</w:t>
      </w:r>
      <w:r w:rsidRPr="006237B8">
        <w:rPr>
          <w:rStyle w:val="StyleUnderline"/>
          <w:highlight w:val="green"/>
        </w:rPr>
        <w:t xml:space="preserve"> are due to</w:t>
      </w:r>
      <w:r w:rsidRPr="0007468F">
        <w:rPr>
          <w:rStyle w:val="StyleUnderline"/>
        </w:rPr>
        <w:t xml:space="preserve"> a </w:t>
      </w:r>
      <w:r w:rsidRPr="0007468F">
        <w:rPr>
          <w:rStyle w:val="Emphasis"/>
        </w:rPr>
        <w:t>limited</w:t>
      </w:r>
      <w:r w:rsidRPr="0007468F">
        <w:rPr>
          <w:rStyle w:val="StyleUnderline"/>
        </w:rPr>
        <w:t xml:space="preserve"> range of </w:t>
      </w:r>
      <w:r w:rsidRPr="006237B8">
        <w:rPr>
          <w:rStyle w:val="Emphasis"/>
          <w:highlight w:val="green"/>
          <w:bdr w:val="single" w:sz="4" w:space="0" w:color="auto"/>
        </w:rPr>
        <w:t>natural causes</w:t>
      </w:r>
      <w:r w:rsidRPr="006237B8">
        <w:rPr>
          <w:highlight w:val="green"/>
          <w:u w:val="single"/>
        </w:rPr>
        <w:t>,</w:t>
      </w:r>
      <w:r w:rsidRPr="006237B8">
        <w:rPr>
          <w:sz w:val="16"/>
          <w:highlight w:val="green"/>
        </w:rPr>
        <w:t xml:space="preserve"> </w:t>
      </w:r>
      <w:r w:rsidRPr="006237B8">
        <w:rPr>
          <w:rStyle w:val="StyleUnderline"/>
          <w:highlight w:val="green"/>
        </w:rPr>
        <w:t>and</w:t>
      </w:r>
      <w:r w:rsidRPr="0007468F">
        <w:rPr>
          <w:rStyle w:val="StyleUnderline"/>
        </w:rPr>
        <w:t xml:space="preserve"> if </w:t>
      </w:r>
      <w:r w:rsidRPr="006237B8">
        <w:rPr>
          <w:rStyle w:val="Emphasis"/>
          <w:highlight w:val="green"/>
        </w:rPr>
        <w:t>moral facts</w:t>
      </w:r>
      <w:r w:rsidRPr="006237B8">
        <w:rPr>
          <w:rStyle w:val="StyleUnderline"/>
          <w:highlight w:val="green"/>
        </w:rPr>
        <w:t xml:space="preserve"> lie </w:t>
      </w:r>
      <w:r w:rsidRPr="006237B8">
        <w:rPr>
          <w:rStyle w:val="Emphasis"/>
          <w:highlight w:val="green"/>
        </w:rPr>
        <w:t>outside</w:t>
      </w:r>
      <w:r w:rsidRPr="006237B8">
        <w:rPr>
          <w:rStyle w:val="StyleUnderline"/>
          <w:highlight w:val="green"/>
        </w:rPr>
        <w:t xml:space="preserve"> this</w:t>
      </w:r>
      <w:r w:rsidRPr="0007468F">
        <w:rPr>
          <w:rStyle w:val="StyleUnderline"/>
        </w:rPr>
        <w:t xml:space="preserve"> </w:t>
      </w:r>
      <w:r w:rsidRPr="0007468F">
        <w:rPr>
          <w:rStyle w:val="Emphasis"/>
        </w:rPr>
        <w:t>range</w:t>
      </w:r>
      <w:r w:rsidRPr="0007468F">
        <w:rPr>
          <w:sz w:val="16"/>
          <w:szCs w:val="16"/>
        </w:rPr>
        <w:t xml:space="preserve">, </w:t>
      </w:r>
      <w:r w:rsidRPr="006237B8">
        <w:rPr>
          <w:rStyle w:val="StyleUnderline"/>
          <w:highlight w:val="green"/>
        </w:rPr>
        <w:t>then</w:t>
      </w:r>
      <w:r w:rsidRPr="0007468F">
        <w:rPr>
          <w:rStyle w:val="StyleUnderline"/>
        </w:rPr>
        <w:t xml:space="preserve"> it follow that </w:t>
      </w:r>
      <w:r w:rsidRPr="006237B8">
        <w:rPr>
          <w:rStyle w:val="Emphasis"/>
          <w:highlight w:val="green"/>
        </w:rPr>
        <w:t>moral facts</w:t>
      </w:r>
      <w:r w:rsidRPr="0007468F">
        <w:rPr>
          <w:rStyle w:val="StyleUnderline"/>
        </w:rPr>
        <w:t xml:space="preserve"> can </w:t>
      </w:r>
      <w:r w:rsidRPr="006237B8">
        <w:rPr>
          <w:rStyle w:val="Emphasis"/>
          <w:highlight w:val="green"/>
        </w:rPr>
        <w:t>never</w:t>
      </w:r>
      <w:r w:rsidRPr="0007468F">
        <w:rPr>
          <w:rStyle w:val="StyleUnderline"/>
        </w:rPr>
        <w:t xml:space="preserve"> make any </w:t>
      </w:r>
      <w:r w:rsidRPr="006237B8">
        <w:rPr>
          <w:rStyle w:val="Emphasis"/>
          <w:highlight w:val="green"/>
        </w:rPr>
        <w:t>difference</w:t>
      </w:r>
      <w:r w:rsidRPr="006237B8">
        <w:rPr>
          <w:rStyle w:val="StyleUnderline"/>
          <w:highlight w:val="green"/>
        </w:rPr>
        <w:t xml:space="preserve"> to</w:t>
      </w:r>
      <w:r w:rsidRPr="0007468F">
        <w:rPr>
          <w:rStyle w:val="StyleUnderline"/>
        </w:rPr>
        <w:t xml:space="preserve"> what happens in the </w:t>
      </w:r>
      <w:r w:rsidRPr="006237B8">
        <w:rPr>
          <w:rStyle w:val="Emphasis"/>
          <w:highlight w:val="green"/>
        </w:rPr>
        <w:t>physical world</w:t>
      </w:r>
      <w:r w:rsidRPr="0007468F">
        <w:rPr>
          <w:sz w:val="16"/>
        </w:rPr>
        <w:t xml:space="preserve"> (Harman, 1986). At first sight this may seem tolerable (perhaps moral facts indeed don't have any physical effects). But </w:t>
      </w:r>
      <w:r w:rsidRPr="0007468F">
        <w:rPr>
          <w:rStyle w:val="StyleUnderline"/>
        </w:rPr>
        <w:t xml:space="preserve">it has very awkward </w:t>
      </w:r>
      <w:r w:rsidRPr="0007468F">
        <w:rPr>
          <w:rStyle w:val="Emphasis"/>
        </w:rPr>
        <w:t>epistemological consequences</w:t>
      </w:r>
      <w:r w:rsidRPr="0007468F">
        <w:rPr>
          <w:sz w:val="16"/>
        </w:rPr>
        <w:t xml:space="preserve">. For beings like us, </w:t>
      </w:r>
      <w:r w:rsidRPr="006237B8">
        <w:rPr>
          <w:rStyle w:val="Emphasis"/>
          <w:highlight w:val="green"/>
        </w:rPr>
        <w:t>knowledge</w:t>
      </w:r>
      <w:r w:rsidRPr="0007468F">
        <w:rPr>
          <w:rStyle w:val="StyleUnderline"/>
        </w:rPr>
        <w:t xml:space="preserve"> of the </w:t>
      </w:r>
      <w:r w:rsidRPr="0007468F">
        <w:rPr>
          <w:rStyle w:val="Emphasis"/>
        </w:rPr>
        <w:t>spatiotemporal world</w:t>
      </w:r>
      <w:r w:rsidRPr="0007468F">
        <w:rPr>
          <w:rStyle w:val="StyleUnderline"/>
        </w:rPr>
        <w:t xml:space="preserve"> is </w:t>
      </w:r>
      <w:r w:rsidRPr="006237B8">
        <w:rPr>
          <w:rStyle w:val="Emphasis"/>
          <w:highlight w:val="green"/>
        </w:rPr>
        <w:t>mediated</w:t>
      </w:r>
      <w:r w:rsidRPr="006237B8">
        <w:rPr>
          <w:rStyle w:val="StyleUnderline"/>
          <w:highlight w:val="green"/>
        </w:rPr>
        <w:t xml:space="preserve"> by </w:t>
      </w:r>
      <w:r w:rsidRPr="006237B8">
        <w:rPr>
          <w:rStyle w:val="Emphasis"/>
          <w:highlight w:val="green"/>
        </w:rPr>
        <w:t>physical</w:t>
      </w:r>
      <w:r w:rsidRPr="0007468F">
        <w:rPr>
          <w:rStyle w:val="Emphasis"/>
        </w:rPr>
        <w:t xml:space="preserve"> processes</w:t>
      </w:r>
      <w:r w:rsidRPr="0007468F">
        <w:rPr>
          <w:rStyle w:val="StyleUnderline"/>
        </w:rPr>
        <w:t xml:space="preserve"> involving our </w:t>
      </w:r>
      <w:r w:rsidRPr="0007468F">
        <w:rPr>
          <w:rStyle w:val="Emphasis"/>
        </w:rPr>
        <w:t>sense organs</w:t>
      </w:r>
      <w:r w:rsidRPr="0007468F">
        <w:rPr>
          <w:rStyle w:val="StyleUnderline"/>
        </w:rPr>
        <w:t xml:space="preserve"> and </w:t>
      </w:r>
      <w:r w:rsidRPr="0007468F">
        <w:rPr>
          <w:rStyle w:val="Emphasis"/>
        </w:rPr>
        <w:t xml:space="preserve">cognitive </w:t>
      </w:r>
      <w:r w:rsidRPr="006237B8">
        <w:rPr>
          <w:rStyle w:val="Emphasis"/>
          <w:highlight w:val="green"/>
        </w:rPr>
        <w:t>systems</w:t>
      </w:r>
      <w:r w:rsidRPr="006237B8">
        <w:rPr>
          <w:highlight w:val="green"/>
          <w:u w:val="single"/>
        </w:rPr>
        <w:t xml:space="preserve">. </w:t>
      </w:r>
      <w:r w:rsidRPr="006237B8">
        <w:rPr>
          <w:rStyle w:val="StyleUnderline"/>
          <w:highlight w:val="green"/>
        </w:rPr>
        <w:t xml:space="preserve">If </w:t>
      </w:r>
      <w:r w:rsidRPr="006237B8">
        <w:rPr>
          <w:rStyle w:val="Emphasis"/>
          <w:highlight w:val="green"/>
        </w:rPr>
        <w:t>moral facts</w:t>
      </w:r>
      <w:r w:rsidRPr="006237B8">
        <w:rPr>
          <w:rStyle w:val="StyleUnderline"/>
          <w:highlight w:val="green"/>
        </w:rPr>
        <w:t xml:space="preserve"> </w:t>
      </w:r>
      <w:r w:rsidRPr="006237B8">
        <w:rPr>
          <w:rStyle w:val="StyleUnderline"/>
          <w:b/>
          <w:bCs/>
          <w:highlight w:val="green"/>
        </w:rPr>
        <w:t>cannot</w:t>
      </w:r>
      <w:r w:rsidRPr="006237B8">
        <w:rPr>
          <w:rStyle w:val="StyleUnderline"/>
          <w:highlight w:val="green"/>
        </w:rPr>
        <w:t xml:space="preserve"> </w:t>
      </w:r>
      <w:r w:rsidRPr="006237B8">
        <w:rPr>
          <w:rStyle w:val="Emphasis"/>
          <w:highlight w:val="green"/>
        </w:rPr>
        <w:t>influence</w:t>
      </w:r>
      <w:r w:rsidRPr="006237B8">
        <w:rPr>
          <w:rStyle w:val="StyleUnderline"/>
          <w:highlight w:val="green"/>
        </w:rPr>
        <w:t xml:space="preserve"> the </w:t>
      </w:r>
      <w:r w:rsidRPr="006237B8">
        <w:rPr>
          <w:rStyle w:val="Emphasis"/>
          <w:highlight w:val="green"/>
        </w:rPr>
        <w:t>physical world</w:t>
      </w:r>
      <w:r w:rsidRPr="0007468F">
        <w:rPr>
          <w:sz w:val="16"/>
        </w:rPr>
        <w:t xml:space="preserve">, </w:t>
      </w:r>
      <w:r w:rsidRPr="0007468F">
        <w:rPr>
          <w:rStyle w:val="StyleUnderline"/>
        </w:rPr>
        <w:t xml:space="preserve">then it is </w:t>
      </w:r>
      <w:r w:rsidRPr="006237B8">
        <w:rPr>
          <w:rStyle w:val="Emphasis"/>
          <w:highlight w:val="green"/>
        </w:rPr>
        <w:t>hard</w:t>
      </w:r>
      <w:r w:rsidRPr="006237B8">
        <w:rPr>
          <w:rStyle w:val="StyleUnderline"/>
          <w:highlight w:val="green"/>
        </w:rPr>
        <w:t xml:space="preserve"> to</w:t>
      </w:r>
      <w:r w:rsidRPr="0007468F">
        <w:rPr>
          <w:rStyle w:val="StyleUnderline"/>
        </w:rPr>
        <w:t xml:space="preserve"> see how we can </w:t>
      </w:r>
      <w:r w:rsidRPr="006237B8">
        <w:rPr>
          <w:rStyle w:val="StyleUnderline"/>
          <w:highlight w:val="green"/>
        </w:rPr>
        <w:t>have</w:t>
      </w:r>
      <w:r w:rsidRPr="0007468F">
        <w:rPr>
          <w:rStyle w:val="StyleUnderline"/>
        </w:rPr>
        <w:t xml:space="preserve"> </w:t>
      </w:r>
      <w:r w:rsidRPr="0007468F">
        <w:rPr>
          <w:rStyle w:val="Emphasis"/>
        </w:rPr>
        <w:t xml:space="preserve">any </w:t>
      </w:r>
      <w:r w:rsidRPr="006237B8">
        <w:rPr>
          <w:rStyle w:val="Emphasis"/>
          <w:highlight w:val="green"/>
          <w:bdr w:val="single" w:sz="4" w:space="0" w:color="auto"/>
        </w:rPr>
        <w:t>knowledge</w:t>
      </w:r>
      <w:r w:rsidRPr="006237B8">
        <w:rPr>
          <w:rStyle w:val="StyleUnderline"/>
          <w:highlight w:val="green"/>
        </w:rPr>
        <w:t xml:space="preserve"> of </w:t>
      </w:r>
      <w:r w:rsidRPr="006237B8">
        <w:rPr>
          <w:rStyle w:val="Emphasis"/>
          <w:highlight w:val="green"/>
        </w:rPr>
        <w:t>them</w:t>
      </w:r>
      <w:r w:rsidRPr="0007468F">
        <w:rPr>
          <w:sz w:val="16"/>
        </w:rPr>
        <w:t>.</w:t>
      </w:r>
    </w:p>
    <w:p w14:paraId="7B6870EB" w14:textId="77777777" w:rsidR="000A3AD7" w:rsidRPr="0007468F" w:rsidRDefault="000A3AD7" w:rsidP="000A3AD7">
      <w:pPr>
        <w:pStyle w:val="Heading4"/>
        <w:rPr>
          <w:rFonts w:cs="Calibri"/>
        </w:rPr>
      </w:pPr>
      <w:r w:rsidRPr="0007468F">
        <w:rPr>
          <w:rFonts w:cs="Calibri"/>
        </w:rPr>
        <w:t xml:space="preserve">Problems of </w:t>
      </w:r>
      <w:r w:rsidRPr="0007468F">
        <w:rPr>
          <w:rFonts w:cs="Calibri"/>
          <w:u w:val="single"/>
        </w:rPr>
        <w:t>substitutability</w:t>
      </w:r>
      <w:r w:rsidRPr="0007468F">
        <w:rPr>
          <w:rFonts w:cs="Calibri"/>
        </w:rPr>
        <w:t xml:space="preserve"> necessitates evaluating </w:t>
      </w:r>
      <w:r w:rsidRPr="0007468F">
        <w:rPr>
          <w:rFonts w:cs="Calibri"/>
          <w:u w:val="single"/>
        </w:rPr>
        <w:t>consequences</w:t>
      </w:r>
      <w:r w:rsidRPr="0007468F">
        <w:rPr>
          <w:rFonts w:cs="Calibri"/>
        </w:rPr>
        <w:t>.</w:t>
      </w:r>
    </w:p>
    <w:p w14:paraId="70C0E58C" w14:textId="77777777" w:rsidR="000A3AD7" w:rsidRPr="0007468F" w:rsidRDefault="000A3AD7" w:rsidP="000A3AD7">
      <w:r w:rsidRPr="0007468F">
        <w:t xml:space="preserve">Walter </w:t>
      </w:r>
      <w:r w:rsidRPr="0007468F">
        <w:rPr>
          <w:rStyle w:val="Style13ptBold"/>
        </w:rPr>
        <w:t>Sinnott-Armstrong 92</w:t>
      </w:r>
      <w:r w:rsidRPr="0007468F">
        <w:t>, American philosopher specializing in ethics, epistemology, neuroethics, the philosophy of law, moral psychology, and the philosophy of artificial intelligence, Chauncey Stillman Professor of Practical Ethics at Duke University; Philosophical Perspectives, “An Argument for Consequentialism,” vol. 6, Lucao</w:t>
      </w:r>
    </w:p>
    <w:p w14:paraId="33332791" w14:textId="77777777" w:rsidR="000A3AD7" w:rsidRPr="0007468F" w:rsidRDefault="000A3AD7" w:rsidP="000A3AD7">
      <w:pPr>
        <w:rPr>
          <w:sz w:val="16"/>
        </w:rPr>
      </w:pPr>
      <w:r w:rsidRPr="0007468F">
        <w:rPr>
          <w:sz w:val="16"/>
        </w:rPr>
        <w:t xml:space="preserve">So defined, the class of deontological moral theories is very large and diverse. This makes it hard to say anything in general about it. Nonetheless, I will argue that </w:t>
      </w:r>
      <w:r w:rsidRPr="006237B8">
        <w:rPr>
          <w:rStyle w:val="StyleUnderline"/>
          <w:highlight w:val="green"/>
        </w:rPr>
        <w:t xml:space="preserve">no </w:t>
      </w:r>
      <w:r w:rsidRPr="006237B8">
        <w:rPr>
          <w:rStyle w:val="Emphasis"/>
          <w:highlight w:val="green"/>
        </w:rPr>
        <w:t>deontological</w:t>
      </w:r>
      <w:r w:rsidRPr="0007468F">
        <w:rPr>
          <w:rStyle w:val="StyleUnderline"/>
        </w:rPr>
        <w:t xml:space="preserve"> moral </w:t>
      </w:r>
      <w:r w:rsidRPr="006237B8">
        <w:rPr>
          <w:rStyle w:val="StyleUnderline"/>
          <w:highlight w:val="green"/>
        </w:rPr>
        <w:t>theory can explain</w:t>
      </w:r>
      <w:r w:rsidRPr="0007468F">
        <w:rPr>
          <w:rStyle w:val="StyleUnderline"/>
        </w:rPr>
        <w:t xml:space="preserve"> why </w:t>
      </w:r>
      <w:r w:rsidRPr="006237B8">
        <w:rPr>
          <w:rStyle w:val="StyleUnderline"/>
          <w:highlight w:val="green"/>
        </w:rPr>
        <w:t xml:space="preserve">moral </w:t>
      </w:r>
      <w:r w:rsidRPr="006237B8">
        <w:rPr>
          <w:rStyle w:val="Emphasis"/>
          <w:highlight w:val="green"/>
        </w:rPr>
        <w:t>substitutability</w:t>
      </w:r>
      <w:r w:rsidRPr="0007468F">
        <w:rPr>
          <w:rStyle w:val="StyleUnderline"/>
        </w:rPr>
        <w:t xml:space="preserve"> holds</w:t>
      </w:r>
      <w:r w:rsidRPr="0007468F">
        <w:rPr>
          <w:sz w:val="16"/>
        </w:rPr>
        <w:t xml:space="preserve">. My argument applies to all </w:t>
      </w:r>
      <w:r w:rsidRPr="006237B8">
        <w:rPr>
          <w:rStyle w:val="Emphasis"/>
          <w:highlight w:val="green"/>
        </w:rPr>
        <w:t>deontological</w:t>
      </w:r>
      <w:r w:rsidRPr="006237B8">
        <w:rPr>
          <w:rStyle w:val="StyleUnderline"/>
          <w:highlight w:val="green"/>
        </w:rPr>
        <w:t xml:space="preserve"> theories</w:t>
      </w:r>
      <w:r w:rsidRPr="0007468F">
        <w:rPr>
          <w:rStyle w:val="StyleUnderline"/>
        </w:rPr>
        <w:t xml:space="preserve"> because it </w:t>
      </w:r>
      <w:r w:rsidRPr="006237B8">
        <w:rPr>
          <w:rStyle w:val="StyleUnderline"/>
          <w:highlight w:val="green"/>
        </w:rPr>
        <w:t>depends</w:t>
      </w:r>
      <w:r w:rsidRPr="0007468F">
        <w:rPr>
          <w:rStyle w:val="StyleUnderline"/>
        </w:rPr>
        <w:t xml:space="preserve"> only </w:t>
      </w:r>
      <w:r w:rsidRPr="006237B8">
        <w:rPr>
          <w:rStyle w:val="StyleUnderline"/>
          <w:highlight w:val="green"/>
        </w:rPr>
        <w:t>on</w:t>
      </w:r>
      <w:r w:rsidRPr="0007468F">
        <w:rPr>
          <w:rStyle w:val="StyleUnderline"/>
        </w:rPr>
        <w:t xml:space="preserve"> what is </w:t>
      </w:r>
      <w:r w:rsidRPr="0007468F">
        <w:rPr>
          <w:rStyle w:val="Emphasis"/>
        </w:rPr>
        <w:t>common</w:t>
      </w:r>
      <w:r w:rsidRPr="0007468F">
        <w:rPr>
          <w:rStyle w:val="StyleUnderline"/>
        </w:rPr>
        <w:t xml:space="preserve"> to them all</w:t>
      </w:r>
      <w:r w:rsidRPr="0007468F">
        <w:rPr>
          <w:sz w:val="16"/>
        </w:rPr>
        <w:t xml:space="preserve">, namely, </w:t>
      </w:r>
      <w:r w:rsidRPr="0007468F">
        <w:rPr>
          <w:rStyle w:val="StyleUnderline"/>
        </w:rPr>
        <w:t xml:space="preserve">the </w:t>
      </w:r>
      <w:r w:rsidRPr="0007468F">
        <w:rPr>
          <w:rStyle w:val="Emphasis"/>
        </w:rPr>
        <w:t>claim</w:t>
      </w:r>
      <w:r w:rsidRPr="0007468F">
        <w:rPr>
          <w:rStyle w:val="StyleUnderline"/>
        </w:rPr>
        <w:t xml:space="preserve"> that some basic moral </w:t>
      </w:r>
      <w:r w:rsidRPr="006237B8">
        <w:rPr>
          <w:rStyle w:val="Emphasis"/>
          <w:highlight w:val="green"/>
        </w:rPr>
        <w:t>reasons</w:t>
      </w:r>
      <w:r w:rsidRPr="0007468F">
        <w:rPr>
          <w:rStyle w:val="StyleUnderline"/>
        </w:rPr>
        <w:t xml:space="preserve"> are </w:t>
      </w:r>
      <w:r w:rsidRPr="006237B8">
        <w:rPr>
          <w:rStyle w:val="StyleUnderline"/>
          <w:highlight w:val="green"/>
        </w:rPr>
        <w:t xml:space="preserve">not </w:t>
      </w:r>
      <w:r w:rsidRPr="006237B8">
        <w:rPr>
          <w:rStyle w:val="Emphasis"/>
          <w:highlight w:val="green"/>
        </w:rPr>
        <w:t>consequential</w:t>
      </w:r>
      <w:r w:rsidRPr="0007468F">
        <w:rPr>
          <w:sz w:val="16"/>
        </w:rPr>
        <w:t xml:space="preserve">. Some deontological theories allow very many weighty moral reasons that are consequential, and </w:t>
      </w:r>
      <w:r w:rsidRPr="0007468F">
        <w:rPr>
          <w:rStyle w:val="StyleUnderline"/>
        </w:rPr>
        <w:t xml:space="preserve">these theories might be able to explain why </w:t>
      </w:r>
      <w:r w:rsidRPr="0007468F">
        <w:rPr>
          <w:rStyle w:val="Emphasis"/>
        </w:rPr>
        <w:t>moral substitutability</w:t>
      </w:r>
      <w:r w:rsidRPr="0007468F">
        <w:rPr>
          <w:rStyle w:val="StyleUnderline"/>
        </w:rPr>
        <w:t xml:space="preserve"> holds for some</w:t>
      </w:r>
      <w:r w:rsidRPr="0007468F">
        <w:rPr>
          <w:sz w:val="16"/>
        </w:rPr>
        <w:t xml:space="preserve"> of their </w:t>
      </w:r>
      <w:r w:rsidRPr="0007468F">
        <w:rPr>
          <w:rStyle w:val="Emphasis"/>
        </w:rPr>
        <w:t>moral reasons</w:t>
      </w:r>
      <w:r w:rsidRPr="0007468F">
        <w:rPr>
          <w:sz w:val="16"/>
        </w:rPr>
        <w:t xml:space="preserve">: </w:t>
      </w:r>
      <w:r w:rsidRPr="0007468F">
        <w:rPr>
          <w:rStyle w:val="StyleUnderline"/>
        </w:rPr>
        <w:t xml:space="preserve">the </w:t>
      </w:r>
      <w:r w:rsidRPr="0007468F">
        <w:rPr>
          <w:rStyle w:val="Emphasis"/>
        </w:rPr>
        <w:t>consequential</w:t>
      </w:r>
      <w:r w:rsidRPr="0007468F">
        <w:rPr>
          <w:rStyle w:val="StyleUnderline"/>
        </w:rPr>
        <w:t xml:space="preserve"> ones</w:t>
      </w:r>
      <w:r w:rsidRPr="0007468F">
        <w:rPr>
          <w:sz w:val="16"/>
        </w:rPr>
        <w:t xml:space="preserve">. But even these theories cannot explain why moral substitutability holds for all moral reasons, including the non-consequential reasons that make the theory deontological. The </w:t>
      </w:r>
      <w:r w:rsidRPr="0007468F">
        <w:rPr>
          <w:rStyle w:val="Emphasis"/>
        </w:rPr>
        <w:t>failure</w:t>
      </w:r>
      <w:r w:rsidRPr="0007468F">
        <w:rPr>
          <w:rStyle w:val="StyleUnderline"/>
        </w:rPr>
        <w:t xml:space="preserve"> of </w:t>
      </w:r>
      <w:r w:rsidRPr="0007468F">
        <w:rPr>
          <w:rStyle w:val="Emphasis"/>
        </w:rPr>
        <w:t>deontological</w:t>
      </w:r>
      <w:r w:rsidRPr="0007468F">
        <w:rPr>
          <w:rStyle w:val="StyleUnderline"/>
        </w:rPr>
        <w:t xml:space="preserve"> moral theories to explain </w:t>
      </w:r>
      <w:r w:rsidRPr="0007468F">
        <w:rPr>
          <w:rStyle w:val="Emphasis"/>
        </w:rPr>
        <w:t>moral substitutability</w:t>
      </w:r>
      <w:r w:rsidRPr="0007468F">
        <w:rPr>
          <w:rStyle w:val="StyleUnderline"/>
        </w:rPr>
        <w:t xml:space="preserve"> in the very cases that make them </w:t>
      </w:r>
      <w:r w:rsidRPr="0007468F">
        <w:rPr>
          <w:rStyle w:val="Emphasis"/>
        </w:rPr>
        <w:t>deontological</w:t>
      </w:r>
      <w:r w:rsidRPr="0007468F">
        <w:rPr>
          <w:rStyle w:val="StyleUnderline"/>
        </w:rPr>
        <w:t xml:space="preserve"> is a reason to </w:t>
      </w:r>
      <w:r w:rsidRPr="0007468F">
        <w:rPr>
          <w:rStyle w:val="Emphasis"/>
        </w:rPr>
        <w:t>reject</w:t>
      </w:r>
      <w:r w:rsidRPr="0007468F">
        <w:rPr>
          <w:sz w:val="16"/>
        </w:rPr>
        <w:t xml:space="preserve"> all deontological moral theories.</w:t>
      </w:r>
    </w:p>
    <w:p w14:paraId="4C81BB52" w14:textId="77777777" w:rsidR="000A3AD7" w:rsidRPr="0007468F" w:rsidRDefault="000A3AD7" w:rsidP="000A3AD7">
      <w:pPr>
        <w:rPr>
          <w:sz w:val="16"/>
        </w:rPr>
      </w:pPr>
      <w:r w:rsidRPr="0007468F">
        <w:rPr>
          <w:sz w:val="16"/>
        </w:rPr>
        <w:t>I cannot discuss every deontological moral theory, so I will discuss only a few paradigm examples and show why they cannot explain moral substitutability. After this, I will argue that similar problems are bound to arise for all other deontological theories by their very nature.</w:t>
      </w:r>
    </w:p>
    <w:p w14:paraId="27FC03DE" w14:textId="77777777" w:rsidR="000A3AD7" w:rsidRPr="0007468F" w:rsidRDefault="000A3AD7" w:rsidP="000A3AD7">
      <w:pPr>
        <w:rPr>
          <w:sz w:val="16"/>
        </w:rPr>
      </w:pPr>
      <w:r w:rsidRPr="0007468F">
        <w:rPr>
          <w:sz w:val="16"/>
        </w:rPr>
        <w:t xml:space="preserve">The simplest deontological theory is the pluralistic intuitionism of Prichard and Ross. Ross writes that, when someone promises to do something, 'This we consider obligatory in its own nature, just because it is a fulfillment of a promise, and not because of its consequences.'12 Such </w:t>
      </w:r>
      <w:r w:rsidRPr="006237B8">
        <w:rPr>
          <w:rStyle w:val="Emphasis"/>
          <w:highlight w:val="green"/>
        </w:rPr>
        <w:t>deontologists</w:t>
      </w:r>
      <w:r w:rsidRPr="006237B8">
        <w:rPr>
          <w:rStyle w:val="StyleUnderline"/>
          <w:highlight w:val="green"/>
        </w:rPr>
        <w:t xml:space="preserve"> claim</w:t>
      </w:r>
      <w:r w:rsidRPr="0007468F">
        <w:rPr>
          <w:rStyle w:val="StyleUnderline"/>
        </w:rPr>
        <w:t xml:space="preserve"> in effect </w:t>
      </w:r>
      <w:r w:rsidRPr="006237B8">
        <w:rPr>
          <w:rStyle w:val="StyleUnderline"/>
          <w:highlight w:val="green"/>
        </w:rPr>
        <w:t>that</w:t>
      </w:r>
      <w:r w:rsidRPr="0007468F">
        <w:rPr>
          <w:sz w:val="16"/>
        </w:rPr>
        <w:t xml:space="preserve">, </w:t>
      </w:r>
      <w:r w:rsidRPr="006237B8">
        <w:rPr>
          <w:rStyle w:val="StyleUnderline"/>
          <w:highlight w:val="green"/>
        </w:rPr>
        <w:t xml:space="preserve">if I </w:t>
      </w:r>
      <w:r w:rsidRPr="006237B8">
        <w:rPr>
          <w:rStyle w:val="Emphasis"/>
          <w:highlight w:val="green"/>
        </w:rPr>
        <w:t>promise</w:t>
      </w:r>
      <w:r w:rsidRPr="006237B8">
        <w:rPr>
          <w:rStyle w:val="StyleUnderline"/>
          <w:highlight w:val="green"/>
        </w:rPr>
        <w:t xml:space="preserve"> to mow the grass</w:t>
      </w:r>
      <w:r w:rsidRPr="0007468F">
        <w:rPr>
          <w:sz w:val="16"/>
        </w:rPr>
        <w:t xml:space="preserve">, </w:t>
      </w:r>
      <w:r w:rsidRPr="006237B8">
        <w:rPr>
          <w:rStyle w:val="StyleUnderline"/>
          <w:highlight w:val="green"/>
        </w:rPr>
        <w:t xml:space="preserve">there is a </w:t>
      </w:r>
      <w:r w:rsidRPr="006237B8">
        <w:rPr>
          <w:rStyle w:val="Emphasis"/>
          <w:highlight w:val="green"/>
        </w:rPr>
        <w:t>moral reason</w:t>
      </w:r>
      <w:r w:rsidRPr="0007468F">
        <w:rPr>
          <w:rStyle w:val="StyleUnderline"/>
        </w:rPr>
        <w:t xml:space="preserve"> for me </w:t>
      </w:r>
      <w:r w:rsidRPr="006237B8">
        <w:rPr>
          <w:rStyle w:val="StyleUnderline"/>
          <w:highlight w:val="green"/>
        </w:rPr>
        <w:t>to</w:t>
      </w:r>
      <w:r w:rsidRPr="0007468F">
        <w:rPr>
          <w:rStyle w:val="StyleUnderline"/>
        </w:rPr>
        <w:t xml:space="preserve"> mow the grass</w:t>
      </w:r>
      <w:r w:rsidRPr="0007468F">
        <w:rPr>
          <w:sz w:val="16"/>
        </w:rPr>
        <w:t xml:space="preserve">, and this moral reason is constituted by the fact that </w:t>
      </w:r>
      <w:r w:rsidRPr="0007468F">
        <w:rPr>
          <w:rStyle w:val="StyleUnderline"/>
        </w:rPr>
        <w:t>mowing</w:t>
      </w:r>
      <w:r w:rsidRPr="0007468F">
        <w:rPr>
          <w:sz w:val="16"/>
        </w:rPr>
        <w:t xml:space="preserve"> the grass </w:t>
      </w:r>
      <w:r w:rsidRPr="006237B8">
        <w:rPr>
          <w:rStyle w:val="Emphasis"/>
          <w:highlight w:val="green"/>
        </w:rPr>
        <w:t>fulfill</w:t>
      </w:r>
      <w:r w:rsidRPr="0007468F">
        <w:rPr>
          <w:rStyle w:val="Emphasis"/>
        </w:rPr>
        <w:t>s</w:t>
      </w:r>
      <w:r w:rsidRPr="0007468F">
        <w:rPr>
          <w:rStyle w:val="StyleUnderline"/>
        </w:rPr>
        <w:t xml:space="preserve"> my </w:t>
      </w:r>
      <w:r w:rsidRPr="006237B8">
        <w:rPr>
          <w:rStyle w:val="StyleUnderline"/>
          <w:highlight w:val="green"/>
        </w:rPr>
        <w:t>promise</w:t>
      </w:r>
      <w:r w:rsidRPr="0007468F">
        <w:rPr>
          <w:sz w:val="16"/>
        </w:rPr>
        <w:t xml:space="preserve">. This reason exists regardless of the consequences of mowing the grass, even though it might be overridden by certain bad consequences. </w:t>
      </w:r>
      <w:r w:rsidRPr="0007468F">
        <w:rPr>
          <w:rStyle w:val="StyleUnderline"/>
        </w:rPr>
        <w:t>However</w:t>
      </w:r>
      <w:r w:rsidRPr="0007468F">
        <w:rPr>
          <w:sz w:val="16"/>
        </w:rPr>
        <w:t xml:space="preserve">, if this is why I have a moral reason to mow the grass, then, even if </w:t>
      </w:r>
      <w:r w:rsidRPr="006237B8">
        <w:rPr>
          <w:rStyle w:val="StyleUnderline"/>
          <w:highlight w:val="green"/>
        </w:rPr>
        <w:t xml:space="preserve">I cannot mow the grass </w:t>
      </w:r>
      <w:r w:rsidRPr="006237B8">
        <w:rPr>
          <w:rStyle w:val="Emphasis"/>
          <w:highlight w:val="green"/>
        </w:rPr>
        <w:t>without</w:t>
      </w:r>
      <w:r w:rsidRPr="006237B8">
        <w:rPr>
          <w:rStyle w:val="StyleUnderline"/>
          <w:highlight w:val="green"/>
        </w:rPr>
        <w:t xml:space="preserve"> starting my mower</w:t>
      </w:r>
      <w:r w:rsidRPr="0007468F">
        <w:rPr>
          <w:sz w:val="16"/>
        </w:rPr>
        <w:t xml:space="preserve">, and starting the mower would enable me to mow the grass, </w:t>
      </w:r>
      <w:r w:rsidRPr="0007468F">
        <w:rPr>
          <w:rStyle w:val="StyleUnderline"/>
        </w:rPr>
        <w:t xml:space="preserve">it still would </w:t>
      </w:r>
      <w:r w:rsidRPr="006237B8">
        <w:rPr>
          <w:rStyle w:val="StyleUnderline"/>
          <w:highlight w:val="green"/>
        </w:rPr>
        <w:t>no</w:t>
      </w:r>
      <w:r w:rsidRPr="0007468F">
        <w:rPr>
          <w:rStyle w:val="StyleUnderline"/>
        </w:rPr>
        <w:t xml:space="preserve">t </w:t>
      </w:r>
      <w:r w:rsidRPr="0007468F">
        <w:rPr>
          <w:rStyle w:val="Emphasis"/>
        </w:rPr>
        <w:t>follow</w:t>
      </w:r>
      <w:r w:rsidRPr="0007468F">
        <w:rPr>
          <w:rStyle w:val="StyleUnderline"/>
        </w:rPr>
        <w:t xml:space="preserve"> that I have any </w:t>
      </w:r>
      <w:r w:rsidRPr="006237B8">
        <w:rPr>
          <w:rStyle w:val="StyleUnderline"/>
          <w:highlight w:val="green"/>
        </w:rPr>
        <w:t xml:space="preserve">moral reason to </w:t>
      </w:r>
      <w:r w:rsidRPr="006237B8">
        <w:rPr>
          <w:rStyle w:val="Emphasis"/>
          <w:highlight w:val="green"/>
        </w:rPr>
        <w:t>start</w:t>
      </w:r>
      <w:r w:rsidRPr="006237B8">
        <w:rPr>
          <w:rStyle w:val="StyleUnderline"/>
          <w:highlight w:val="green"/>
        </w:rPr>
        <w:t xml:space="preserve"> my mower</w:t>
      </w:r>
      <w:r w:rsidRPr="0007468F">
        <w:rPr>
          <w:sz w:val="16"/>
        </w:rPr>
        <w:t xml:space="preserve">, </w:t>
      </w:r>
      <w:r w:rsidRPr="006237B8">
        <w:rPr>
          <w:rStyle w:val="StyleUnderline"/>
          <w:highlight w:val="green"/>
        </w:rPr>
        <w:t xml:space="preserve">since I did not </w:t>
      </w:r>
      <w:r w:rsidRPr="006237B8">
        <w:rPr>
          <w:rStyle w:val="Emphasis"/>
          <w:highlight w:val="green"/>
        </w:rPr>
        <w:t>promise</w:t>
      </w:r>
      <w:r w:rsidRPr="006237B8">
        <w:rPr>
          <w:rStyle w:val="StyleUnderline"/>
          <w:highlight w:val="green"/>
        </w:rPr>
        <w:t xml:space="preserve"> to start</w:t>
      </w:r>
      <w:r w:rsidRPr="0007468F">
        <w:rPr>
          <w:rStyle w:val="StyleUnderline"/>
        </w:rPr>
        <w:t xml:space="preserve"> my </w:t>
      </w:r>
      <w:r w:rsidRPr="0007468F">
        <w:rPr>
          <w:rStyle w:val="Emphasis"/>
        </w:rPr>
        <w:t>mower</w:t>
      </w:r>
      <w:r w:rsidRPr="0007468F">
        <w:rPr>
          <w:sz w:val="16"/>
        </w:rPr>
        <w:t xml:space="preserve">, and starting my mower does not fulfill my promise. Thus, </w:t>
      </w:r>
      <w:r w:rsidRPr="0007468F">
        <w:rPr>
          <w:rStyle w:val="StyleUnderline"/>
        </w:rPr>
        <w:t xml:space="preserve">a </w:t>
      </w:r>
      <w:r w:rsidRPr="006237B8">
        <w:rPr>
          <w:rStyle w:val="Emphasis"/>
          <w:highlight w:val="green"/>
        </w:rPr>
        <w:t>moral theory</w:t>
      </w:r>
      <w:r w:rsidRPr="006237B8">
        <w:rPr>
          <w:rStyle w:val="StyleUnderline"/>
          <w:highlight w:val="green"/>
        </w:rPr>
        <w:t xml:space="preserve"> cannot explain</w:t>
      </w:r>
      <w:r w:rsidRPr="0007468F">
        <w:rPr>
          <w:rStyle w:val="StyleUnderline"/>
        </w:rPr>
        <w:t xml:space="preserve"> moral </w:t>
      </w:r>
      <w:r w:rsidRPr="006237B8">
        <w:rPr>
          <w:rStyle w:val="Emphasis"/>
          <w:highlight w:val="green"/>
        </w:rPr>
        <w:t>substitutability</w:t>
      </w:r>
      <w:r w:rsidRPr="006237B8">
        <w:rPr>
          <w:rStyle w:val="StyleUnderline"/>
          <w:highlight w:val="green"/>
        </w:rPr>
        <w:t xml:space="preserve"> if it claims</w:t>
      </w:r>
      <w:r w:rsidRPr="0007468F">
        <w:rPr>
          <w:rStyle w:val="StyleUnderline"/>
        </w:rPr>
        <w:t xml:space="preserve"> that </w:t>
      </w:r>
      <w:r w:rsidRPr="006237B8">
        <w:rPr>
          <w:rStyle w:val="Emphasis"/>
          <w:highlight w:val="green"/>
        </w:rPr>
        <w:t>properties</w:t>
      </w:r>
      <w:r w:rsidRPr="0007468F">
        <w:rPr>
          <w:rStyle w:val="StyleUnderline"/>
        </w:rPr>
        <w:t xml:space="preserve"> like this </w:t>
      </w:r>
      <w:r w:rsidRPr="006237B8">
        <w:rPr>
          <w:rStyle w:val="StyleUnderline"/>
          <w:highlight w:val="green"/>
        </w:rPr>
        <w:t xml:space="preserve">provide moral </w:t>
      </w:r>
      <w:r w:rsidRPr="006237B8">
        <w:rPr>
          <w:rStyle w:val="Emphasis"/>
          <w:highlight w:val="green"/>
        </w:rPr>
        <w:t>reasons</w:t>
      </w:r>
      <w:r w:rsidRPr="0007468F">
        <w:rPr>
          <w:sz w:val="16"/>
        </w:rPr>
        <w:t>.</w:t>
      </w:r>
    </w:p>
    <w:p w14:paraId="0A2D35A4" w14:textId="77777777" w:rsidR="000A3AD7" w:rsidRPr="0007468F" w:rsidRDefault="000A3AD7" w:rsidP="000A3AD7">
      <w:pPr>
        <w:pStyle w:val="Analytics"/>
        <w:rPr>
          <w:rFonts w:cs="Calibri"/>
        </w:rPr>
      </w:pPr>
      <w:r w:rsidRPr="0007468F">
        <w:rPr>
          <w:rFonts w:cs="Calibri"/>
        </w:rPr>
        <w:t xml:space="preserve">The </w:t>
      </w:r>
      <w:r w:rsidRPr="0007468F">
        <w:rPr>
          <w:rFonts w:cs="Calibri"/>
          <w:u w:val="single"/>
        </w:rPr>
        <w:t>standard</w:t>
      </w:r>
      <w:r w:rsidRPr="0007468F">
        <w:rPr>
          <w:rFonts w:cs="Calibri"/>
        </w:rPr>
        <w:t xml:space="preserve"> is preventing </w:t>
      </w:r>
      <w:r w:rsidRPr="0007468F">
        <w:rPr>
          <w:rFonts w:cs="Calibri"/>
          <w:u w:val="single"/>
        </w:rPr>
        <w:t>human extinction</w:t>
      </w:r>
      <w:r w:rsidRPr="0007468F">
        <w:rPr>
          <w:rFonts w:cs="Calibri"/>
        </w:rPr>
        <w:t xml:space="preserve">. </w:t>
      </w:r>
    </w:p>
    <w:p w14:paraId="036F8DD4" w14:textId="77777777" w:rsidR="000A3AD7" w:rsidRPr="0007468F" w:rsidRDefault="000A3AD7" w:rsidP="000A3AD7">
      <w:pPr>
        <w:pStyle w:val="Heading4"/>
        <w:rPr>
          <w:rFonts w:cs="Calibri"/>
        </w:rPr>
      </w:pPr>
      <w:r w:rsidRPr="0007468F">
        <w:rPr>
          <w:rFonts w:cs="Calibri"/>
        </w:rPr>
        <w:t xml:space="preserve">It is a </w:t>
      </w:r>
      <w:r w:rsidRPr="0007468F">
        <w:rPr>
          <w:rFonts w:cs="Calibri"/>
          <w:u w:val="single"/>
        </w:rPr>
        <w:t>pre-requisite</w:t>
      </w:r>
      <w:r w:rsidRPr="0007468F">
        <w:rPr>
          <w:rFonts w:cs="Calibri"/>
        </w:rPr>
        <w:t xml:space="preserve"> to any </w:t>
      </w:r>
      <w:r w:rsidRPr="0007468F">
        <w:rPr>
          <w:rFonts w:cs="Calibri"/>
          <w:u w:val="single"/>
        </w:rPr>
        <w:t>moral framework</w:t>
      </w:r>
      <w:r w:rsidRPr="0007468F">
        <w:rPr>
          <w:rFonts w:cs="Calibri"/>
        </w:rPr>
        <w:t>.</w:t>
      </w:r>
    </w:p>
    <w:p w14:paraId="69A0A8CC" w14:textId="77777777" w:rsidR="000A3AD7" w:rsidRPr="0007468F" w:rsidRDefault="000A3AD7" w:rsidP="000A3AD7">
      <w:r w:rsidRPr="0007468F">
        <w:t xml:space="preserve">Erich </w:t>
      </w:r>
      <w:r w:rsidRPr="0007468F">
        <w:rPr>
          <w:rStyle w:val="Style13ptBold"/>
        </w:rPr>
        <w:t>Grunewald 22</w:t>
      </w:r>
      <w:r w:rsidRPr="0007468F">
        <w:t xml:space="preserve">, first-class second-rate programmer; July 16; Erich Grunewald, “A Kantian View on Extinction,” </w:t>
      </w:r>
      <w:r w:rsidRPr="0007468F">
        <w:rPr>
          <w:color w:val="000000"/>
        </w:rPr>
        <w:t>https://www.erichgrunewald.com/posts/a-kantian-view-on-extinction/</w:t>
      </w:r>
    </w:p>
    <w:p w14:paraId="53788F72" w14:textId="77777777" w:rsidR="000A3AD7" w:rsidRPr="0007468F" w:rsidRDefault="000A3AD7" w:rsidP="000A3AD7">
      <w:pPr>
        <w:rPr>
          <w:bCs/>
          <w:u w:val="single"/>
        </w:rPr>
      </w:pPr>
      <w:r w:rsidRPr="0007468F">
        <w:rPr>
          <w:rStyle w:val="Emphasis"/>
        </w:rPr>
        <w:t xml:space="preserve">Human </w:t>
      </w:r>
      <w:r w:rsidRPr="006237B8">
        <w:rPr>
          <w:rStyle w:val="Emphasis"/>
          <w:highlight w:val="green"/>
        </w:rPr>
        <w:t>extinction</w:t>
      </w:r>
      <w:r w:rsidRPr="0007468F">
        <w:rPr>
          <w:rStyle w:val="StyleUnderline"/>
        </w:rPr>
        <w:t xml:space="preserve"> </w:t>
      </w:r>
      <w:r w:rsidRPr="0007468F">
        <w:rPr>
          <w:bCs/>
          <w:u w:val="single"/>
        </w:rPr>
        <w:t xml:space="preserve">would involve the </w:t>
      </w:r>
      <w:r w:rsidRPr="0007468F">
        <w:rPr>
          <w:rStyle w:val="Emphasis"/>
        </w:rPr>
        <w:t>death</w:t>
      </w:r>
      <w:r w:rsidRPr="0007468F">
        <w:rPr>
          <w:bCs/>
          <w:u w:val="single"/>
        </w:rPr>
        <w:t xml:space="preserve"> of </w:t>
      </w:r>
      <w:r w:rsidRPr="0007468F">
        <w:rPr>
          <w:rStyle w:val="Emphasis"/>
        </w:rPr>
        <w:t>everyone</w:t>
      </w:r>
      <w:r w:rsidRPr="0007468F">
        <w:rPr>
          <w:sz w:val="16"/>
        </w:rPr>
        <w:t xml:space="preserve">, </w:t>
      </w:r>
      <w:r w:rsidRPr="0007468F">
        <w:rPr>
          <w:bCs/>
          <w:u w:val="single"/>
        </w:rPr>
        <w:t xml:space="preserve">which </w:t>
      </w:r>
      <w:r w:rsidRPr="006237B8">
        <w:rPr>
          <w:bCs/>
          <w:highlight w:val="green"/>
          <w:u w:val="single"/>
        </w:rPr>
        <w:t>is</w:t>
      </w:r>
      <w:r w:rsidRPr="0007468F">
        <w:rPr>
          <w:bCs/>
          <w:u w:val="single"/>
        </w:rPr>
        <w:t xml:space="preserve"> a </w:t>
      </w:r>
      <w:r w:rsidRPr="006237B8">
        <w:rPr>
          <w:rStyle w:val="Emphasis"/>
          <w:highlight w:val="green"/>
        </w:rPr>
        <w:t>bad</w:t>
      </w:r>
      <w:r w:rsidRPr="0007468F">
        <w:rPr>
          <w:bCs/>
          <w:u w:val="single"/>
        </w:rPr>
        <w:t xml:space="preserve"> thing </w:t>
      </w:r>
      <w:r w:rsidRPr="006237B8">
        <w:rPr>
          <w:bCs/>
          <w:highlight w:val="green"/>
          <w:u w:val="single"/>
        </w:rPr>
        <w:t xml:space="preserve">under </w:t>
      </w:r>
      <w:r w:rsidRPr="006237B8">
        <w:rPr>
          <w:rStyle w:val="Emphasis"/>
          <w:highlight w:val="green"/>
        </w:rPr>
        <w:t>any moral theory</w:t>
      </w:r>
      <w:r w:rsidRPr="0007468F">
        <w:rPr>
          <w:bCs/>
          <w:sz w:val="16"/>
        </w:rPr>
        <w:t xml:space="preserve">. But </w:t>
      </w:r>
      <w:r w:rsidRPr="0007468F">
        <w:rPr>
          <w:bCs/>
          <w:u w:val="single"/>
        </w:rPr>
        <w:t xml:space="preserve">the </w:t>
      </w:r>
      <w:r w:rsidRPr="0007468F">
        <w:rPr>
          <w:rStyle w:val="Emphasis"/>
        </w:rPr>
        <w:t>deontologist</w:t>
      </w:r>
      <w:r w:rsidRPr="0007468F">
        <w:rPr>
          <w:bCs/>
          <w:u w:val="single"/>
        </w:rPr>
        <w:t xml:space="preserve"> in me thinks </w:t>
      </w:r>
      <w:r w:rsidRPr="0007468F">
        <w:rPr>
          <w:rStyle w:val="Emphasis"/>
        </w:rPr>
        <w:t>complete extinction</w:t>
      </w:r>
      <w:r w:rsidRPr="0007468F">
        <w:rPr>
          <w:bCs/>
          <w:u w:val="single"/>
        </w:rPr>
        <w:t xml:space="preserve"> would be especially bad for three reasons:</w:t>
      </w:r>
    </w:p>
    <w:p w14:paraId="5323F37C" w14:textId="77777777" w:rsidR="000A3AD7" w:rsidRPr="0007468F" w:rsidRDefault="000A3AD7" w:rsidP="000A3AD7">
      <w:pPr>
        <w:rPr>
          <w:bCs/>
          <w:sz w:val="16"/>
        </w:rPr>
      </w:pPr>
      <w:r w:rsidRPr="0007468F">
        <w:rPr>
          <w:sz w:val="16"/>
        </w:rPr>
        <w:t xml:space="preserve">1. </w:t>
      </w:r>
      <w:r w:rsidRPr="006237B8">
        <w:rPr>
          <w:bCs/>
          <w:highlight w:val="green"/>
          <w:u w:val="single"/>
        </w:rPr>
        <w:t>We’d</w:t>
      </w:r>
      <w:r w:rsidRPr="0007468F">
        <w:rPr>
          <w:bCs/>
          <w:u w:val="single"/>
        </w:rPr>
        <w:t xml:space="preserve"> be </w:t>
      </w:r>
      <w:r w:rsidRPr="006237B8">
        <w:rPr>
          <w:rStyle w:val="Emphasis"/>
          <w:highlight w:val="green"/>
        </w:rPr>
        <w:t>fail</w:t>
      </w:r>
      <w:r w:rsidRPr="0007468F">
        <w:rPr>
          <w:rStyle w:val="StyleUnderline"/>
        </w:rPr>
        <w:t>ing</w:t>
      </w:r>
      <w:r w:rsidRPr="0007468F">
        <w:rPr>
          <w:bCs/>
          <w:u w:val="single"/>
        </w:rPr>
        <w:t xml:space="preserve"> in </w:t>
      </w:r>
      <w:r w:rsidRPr="006237B8">
        <w:rPr>
          <w:bCs/>
          <w:highlight w:val="green"/>
          <w:u w:val="single"/>
        </w:rPr>
        <w:t xml:space="preserve">our </w:t>
      </w:r>
      <w:r w:rsidRPr="006237B8">
        <w:rPr>
          <w:rStyle w:val="Emphasis"/>
          <w:highlight w:val="green"/>
        </w:rPr>
        <w:t>duty to humanity</w:t>
      </w:r>
      <w:r w:rsidRPr="0007468F">
        <w:rPr>
          <w:bCs/>
          <w:u w:val="single"/>
        </w:rPr>
        <w:t xml:space="preserve"> itself</w:t>
      </w:r>
      <w:r w:rsidRPr="0007468F">
        <w:rPr>
          <w:bCs/>
          <w:sz w:val="16"/>
        </w:rPr>
        <w:t xml:space="preserve"> (55% confidence).</w:t>
      </w:r>
    </w:p>
    <w:p w14:paraId="2540CB8B" w14:textId="77777777" w:rsidR="000A3AD7" w:rsidRPr="0007468F" w:rsidRDefault="000A3AD7" w:rsidP="000A3AD7">
      <w:pPr>
        <w:rPr>
          <w:bCs/>
          <w:sz w:val="16"/>
        </w:rPr>
      </w:pPr>
      <w:r w:rsidRPr="0007468F">
        <w:rPr>
          <w:sz w:val="16"/>
        </w:rPr>
        <w:t xml:space="preserve">2. </w:t>
      </w:r>
      <w:r w:rsidRPr="0007468F">
        <w:rPr>
          <w:bCs/>
          <w:u w:val="single"/>
        </w:rPr>
        <w:t xml:space="preserve">We’d be </w:t>
      </w:r>
      <w:r w:rsidRPr="0007468F">
        <w:rPr>
          <w:rStyle w:val="Emphasis"/>
        </w:rPr>
        <w:t>failing</w:t>
      </w:r>
      <w:r w:rsidRPr="0007468F">
        <w:rPr>
          <w:bCs/>
          <w:u w:val="single"/>
        </w:rPr>
        <w:t xml:space="preserve"> in our </w:t>
      </w:r>
      <w:r w:rsidRPr="0007468F">
        <w:rPr>
          <w:rStyle w:val="Emphasis"/>
        </w:rPr>
        <w:t>duty to all</w:t>
      </w:r>
      <w:r w:rsidRPr="0007468F">
        <w:rPr>
          <w:bCs/>
          <w:u w:val="single"/>
        </w:rPr>
        <w:t xml:space="preserve"> those who have </w:t>
      </w:r>
      <w:r w:rsidRPr="0007468F">
        <w:rPr>
          <w:rStyle w:val="Emphasis"/>
        </w:rPr>
        <w:t>worked</w:t>
      </w:r>
      <w:r w:rsidRPr="0007468F">
        <w:rPr>
          <w:bCs/>
          <w:u w:val="single"/>
        </w:rPr>
        <w:t xml:space="preserve"> for a </w:t>
      </w:r>
      <w:r w:rsidRPr="0007468F">
        <w:rPr>
          <w:rStyle w:val="Emphasis"/>
        </w:rPr>
        <w:t>better future</w:t>
      </w:r>
      <w:r w:rsidRPr="0007468F">
        <w:rPr>
          <w:bCs/>
          <w:sz w:val="16"/>
        </w:rPr>
        <w:t xml:space="preserve"> (70% confidence).</w:t>
      </w:r>
    </w:p>
    <w:p w14:paraId="41CD51C3" w14:textId="77777777" w:rsidR="000A3AD7" w:rsidRPr="0007468F" w:rsidRDefault="000A3AD7" w:rsidP="000A3AD7">
      <w:pPr>
        <w:rPr>
          <w:bCs/>
          <w:sz w:val="16"/>
        </w:rPr>
      </w:pPr>
      <w:r w:rsidRPr="0007468F">
        <w:rPr>
          <w:sz w:val="16"/>
        </w:rPr>
        <w:t xml:space="preserve">3. </w:t>
      </w:r>
      <w:r w:rsidRPr="0007468F">
        <w:rPr>
          <w:bCs/>
          <w:u w:val="single"/>
        </w:rPr>
        <w:t xml:space="preserve">We’d be </w:t>
      </w:r>
      <w:r w:rsidRPr="0007468F">
        <w:rPr>
          <w:rStyle w:val="Emphasis"/>
        </w:rPr>
        <w:t>failing</w:t>
      </w:r>
      <w:r w:rsidRPr="0007468F">
        <w:rPr>
          <w:bCs/>
          <w:u w:val="single"/>
        </w:rPr>
        <w:t xml:space="preserve"> in our </w:t>
      </w:r>
      <w:r w:rsidRPr="0007468F">
        <w:rPr>
          <w:rStyle w:val="Emphasis"/>
        </w:rPr>
        <w:t>duty to</w:t>
      </w:r>
      <w:r w:rsidRPr="0007468F">
        <w:rPr>
          <w:rStyle w:val="StyleUnderline"/>
        </w:rPr>
        <w:t xml:space="preserve"> those </w:t>
      </w:r>
      <w:r w:rsidRPr="0007468F">
        <w:rPr>
          <w:rStyle w:val="Emphasis"/>
        </w:rPr>
        <w:t>wild animals</w:t>
      </w:r>
      <w:r w:rsidRPr="0007468F">
        <w:rPr>
          <w:bCs/>
          <w:u w:val="single"/>
        </w:rPr>
        <w:t xml:space="preserve"> whose </w:t>
      </w:r>
      <w:r w:rsidRPr="0007468F">
        <w:rPr>
          <w:rStyle w:val="Emphasis"/>
        </w:rPr>
        <w:t>only hope</w:t>
      </w:r>
      <w:r w:rsidRPr="0007468F">
        <w:rPr>
          <w:bCs/>
          <w:u w:val="single"/>
        </w:rPr>
        <w:t xml:space="preserve"> for better lives rests on future </w:t>
      </w:r>
      <w:r w:rsidRPr="0007468F">
        <w:rPr>
          <w:rStyle w:val="Emphasis"/>
        </w:rPr>
        <w:t>human tech</w:t>
      </w:r>
      <w:r w:rsidRPr="0007468F">
        <w:rPr>
          <w:bCs/>
          <w:u w:val="single"/>
        </w:rPr>
        <w:t>nology</w:t>
      </w:r>
      <w:r w:rsidRPr="0007468F">
        <w:rPr>
          <w:bCs/>
          <w:sz w:val="16"/>
        </w:rPr>
        <w:t xml:space="preserve"> (35% confidence).</w:t>
      </w:r>
    </w:p>
    <w:p w14:paraId="7CC67D81" w14:textId="77777777" w:rsidR="000A3AD7" w:rsidRPr="0007468F" w:rsidRDefault="000A3AD7" w:rsidP="000A3AD7">
      <w:pPr>
        <w:rPr>
          <w:bCs/>
          <w:sz w:val="16"/>
        </w:rPr>
      </w:pPr>
      <w:r w:rsidRPr="0007468F">
        <w:rPr>
          <w:bCs/>
          <w:sz w:val="16"/>
        </w:rPr>
        <w:t>Introduction #</w:t>
      </w:r>
    </w:p>
    <w:p w14:paraId="65C9ABA2" w14:textId="77777777" w:rsidR="000A3AD7" w:rsidRPr="0007468F" w:rsidRDefault="000A3AD7" w:rsidP="000A3AD7">
      <w:pPr>
        <w:rPr>
          <w:sz w:val="16"/>
          <w:szCs w:val="16"/>
        </w:rPr>
      </w:pPr>
      <w:r w:rsidRPr="0007468F">
        <w:rPr>
          <w:sz w:val="16"/>
          <w:szCs w:val="16"/>
        </w:rPr>
        <w:t>To a utilitarian, whether or not human extinction is bad depends on whether we expect the long-term future to be positive or negative. Whatever it is, there’ll be a lot of it. Maybe we don’t outlive the century. But if we do, we may survive for 1-10 million years, as many other species do (Ord 2020, 218–19). Or we may survive for several hundred million years, as some other species do (Ord 2020, 220). Or with some luck we may survive for ≥1 billion years, or many billions of years if we leave the planet or even the galaxy (Ord 2020, 221–23). If we think the future is good, we should think it’s very good; if bad, we should dread it like we dread our own deaths.</w:t>
      </w:r>
    </w:p>
    <w:p w14:paraId="04CA43BE" w14:textId="77777777" w:rsidR="000A3AD7" w:rsidRPr="0007468F" w:rsidRDefault="000A3AD7" w:rsidP="000A3AD7">
      <w:pPr>
        <w:rPr>
          <w:bCs/>
          <w:u w:val="single"/>
        </w:rPr>
      </w:pPr>
      <w:r w:rsidRPr="0007468F">
        <w:rPr>
          <w:bCs/>
          <w:sz w:val="16"/>
        </w:rPr>
        <w:t xml:space="preserve">I think utilitarianism is fairly plausible and give it some weight. I think Kantianism is more plausible and give it more weight. </w:t>
      </w:r>
      <w:r w:rsidRPr="0007468F">
        <w:rPr>
          <w:bCs/>
          <w:u w:val="single"/>
        </w:rPr>
        <w:t xml:space="preserve">What does </w:t>
      </w:r>
      <w:r w:rsidRPr="0007468F">
        <w:rPr>
          <w:rStyle w:val="Emphasis"/>
        </w:rPr>
        <w:t>Kantianism</w:t>
      </w:r>
      <w:r w:rsidRPr="0007468F">
        <w:rPr>
          <w:bCs/>
          <w:u w:val="single"/>
        </w:rPr>
        <w:t xml:space="preserve"> say about </w:t>
      </w:r>
      <w:r w:rsidRPr="0007468F">
        <w:rPr>
          <w:rStyle w:val="Emphasis"/>
        </w:rPr>
        <w:t>human extinction</w:t>
      </w:r>
      <w:r w:rsidRPr="0007468F">
        <w:rPr>
          <w:sz w:val="16"/>
        </w:rPr>
        <w:t>?</w:t>
      </w:r>
    </w:p>
    <w:p w14:paraId="5E9573FD" w14:textId="77777777" w:rsidR="000A3AD7" w:rsidRPr="0007468F" w:rsidRDefault="000A3AD7" w:rsidP="000A3AD7">
      <w:pPr>
        <w:rPr>
          <w:bCs/>
          <w:sz w:val="16"/>
        </w:rPr>
      </w:pPr>
      <w:r w:rsidRPr="0007468F">
        <w:rPr>
          <w:bCs/>
          <w:sz w:val="16"/>
        </w:rPr>
        <w:t xml:space="preserve">I know </w:t>
      </w:r>
      <w:r w:rsidRPr="0007468F">
        <w:rPr>
          <w:bCs/>
          <w:u w:val="single"/>
        </w:rPr>
        <w:t xml:space="preserve">some </w:t>
      </w:r>
      <w:r w:rsidRPr="0007468F">
        <w:rPr>
          <w:rStyle w:val="StyleUnderline"/>
        </w:rPr>
        <w:t xml:space="preserve">people who’d </w:t>
      </w:r>
      <w:r w:rsidRPr="0007468F">
        <w:rPr>
          <w:rStyle w:val="Emphasis"/>
        </w:rPr>
        <w:t>say</w:t>
      </w:r>
      <w:r w:rsidRPr="0007468F">
        <w:rPr>
          <w:bCs/>
          <w:sz w:val="16"/>
        </w:rPr>
        <w:t xml:space="preserve">: </w:t>
      </w:r>
      <w:r w:rsidRPr="0007468F">
        <w:rPr>
          <w:bCs/>
          <w:u w:val="single"/>
        </w:rPr>
        <w:t xml:space="preserve">Isn’t </w:t>
      </w:r>
      <w:r w:rsidRPr="0007468F">
        <w:rPr>
          <w:rStyle w:val="Emphasis"/>
        </w:rPr>
        <w:t>human extinction</w:t>
      </w:r>
      <w:r w:rsidRPr="0007468F">
        <w:rPr>
          <w:bCs/>
          <w:u w:val="single"/>
        </w:rPr>
        <w:t xml:space="preserve"> just </w:t>
      </w:r>
      <w:r w:rsidRPr="0007468F">
        <w:rPr>
          <w:rStyle w:val="Emphasis"/>
        </w:rPr>
        <w:t>obviously bad</w:t>
      </w:r>
      <w:r w:rsidRPr="0007468F">
        <w:rPr>
          <w:sz w:val="16"/>
        </w:rPr>
        <w:t>?</w:t>
      </w:r>
      <w:r w:rsidRPr="0007468F">
        <w:rPr>
          <w:bCs/>
          <w:sz w:val="16"/>
        </w:rPr>
        <w:t xml:space="preserve"> </w:t>
      </w:r>
      <w:r w:rsidRPr="0007468F">
        <w:rPr>
          <w:rStyle w:val="StyleUnderline"/>
        </w:rPr>
        <w:t xml:space="preserve">It’d probably be brought about by the </w:t>
      </w:r>
      <w:r w:rsidRPr="0007468F">
        <w:rPr>
          <w:rStyle w:val="Emphasis"/>
        </w:rPr>
        <w:t>worst catastrophe</w:t>
      </w:r>
      <w:r w:rsidRPr="0007468F">
        <w:rPr>
          <w:rStyle w:val="StyleUnderline"/>
        </w:rPr>
        <w:t xml:space="preserve"> that’s ever </w:t>
      </w:r>
      <w:r w:rsidRPr="0007468F">
        <w:rPr>
          <w:rStyle w:val="Emphasis"/>
        </w:rPr>
        <w:t>befallen humankind</w:t>
      </w:r>
      <w:r w:rsidRPr="0007468F">
        <w:rPr>
          <w:bCs/>
          <w:sz w:val="16"/>
        </w:rPr>
        <w:t>. The Black Plague was horrifying, but it didn’t even get close to driving us to extinction; it’d take something far worse to do that.</w:t>
      </w:r>
    </w:p>
    <w:p w14:paraId="268F91F2" w14:textId="77777777" w:rsidR="000A3AD7" w:rsidRPr="0007468F" w:rsidRDefault="000A3AD7" w:rsidP="000A3AD7">
      <w:pPr>
        <w:rPr>
          <w:sz w:val="16"/>
          <w:szCs w:val="16"/>
        </w:rPr>
      </w:pPr>
      <w:r w:rsidRPr="0007468F">
        <w:rPr>
          <w:sz w:val="16"/>
          <w:szCs w:val="16"/>
        </w:rPr>
        <w:t>I know some other people who’d say: Isn’t human extinction just obviously good? Humans cause so much suffering. We murder, deceive, abuse and bully one another all the time. Every year we kill ~70 billion chicken, sheep, goats and cattle;[1] if we die, at least it means factory farming is a thing of the past.</w:t>
      </w:r>
    </w:p>
    <w:p w14:paraId="6CDEAD01" w14:textId="77777777" w:rsidR="000A3AD7" w:rsidRPr="0007468F" w:rsidRDefault="000A3AD7" w:rsidP="000A3AD7">
      <w:pPr>
        <w:rPr>
          <w:sz w:val="16"/>
          <w:szCs w:val="16"/>
        </w:rPr>
      </w:pPr>
      <w:r w:rsidRPr="0007468F">
        <w:rPr>
          <w:sz w:val="16"/>
          <w:szCs w:val="16"/>
        </w:rPr>
        <w:t>But this post is not about people dying. It’s about the death of humanity. Sure, each person’s death is bad, and perhaps also good (to the extent that they would’ve caused harm). I’m asking you to ignore those things and ask yourself: How much worse than the death of everyone except a minimally sustainable population is the death of literally everyone? How much worse (or better) is the death of all 8 billion people[2] than the death of, say, 7,999,900,000 people? Is it only 0.001% worse? It probably would take a terrible catastrophe to bring human extinction about, but that no more means extinction is bad than the tragedy of the Shoah means there’s no value in Paul Celan’s poetry.</w:t>
      </w:r>
    </w:p>
    <w:p w14:paraId="359FF321" w14:textId="77777777" w:rsidR="000A3AD7" w:rsidRPr="0007468F" w:rsidRDefault="000A3AD7" w:rsidP="000A3AD7">
      <w:pPr>
        <w:rPr>
          <w:bCs/>
          <w:sz w:val="16"/>
        </w:rPr>
      </w:pPr>
      <w:r w:rsidRPr="0007468F">
        <w:rPr>
          <w:bCs/>
          <w:sz w:val="16"/>
        </w:rPr>
        <w:t>Letting Down Humanity #</w:t>
      </w:r>
    </w:p>
    <w:p w14:paraId="543F04E4" w14:textId="77777777" w:rsidR="000A3AD7" w:rsidRPr="0007468F" w:rsidRDefault="000A3AD7" w:rsidP="000A3AD7">
      <w:pPr>
        <w:rPr>
          <w:bCs/>
          <w:sz w:val="16"/>
        </w:rPr>
      </w:pPr>
      <w:r w:rsidRPr="0007468F">
        <w:rPr>
          <w:bCs/>
          <w:sz w:val="16"/>
        </w:rPr>
        <w:t xml:space="preserve">Korsgaard (2018) makes roughly the following argument. </w:t>
      </w:r>
      <w:r w:rsidRPr="0007468F">
        <w:rPr>
          <w:bCs/>
          <w:u w:val="single"/>
        </w:rPr>
        <w:t xml:space="preserve">We </w:t>
      </w:r>
      <w:r w:rsidRPr="0007468F">
        <w:rPr>
          <w:rStyle w:val="Emphasis"/>
        </w:rPr>
        <w:t>humans</w:t>
      </w:r>
      <w:r w:rsidRPr="0007468F">
        <w:rPr>
          <w:bCs/>
          <w:sz w:val="16"/>
        </w:rPr>
        <w:t xml:space="preserve"> (unlike the other animals) </w:t>
      </w:r>
      <w:r w:rsidRPr="0007468F">
        <w:rPr>
          <w:bCs/>
          <w:u w:val="single"/>
        </w:rPr>
        <w:t xml:space="preserve">think of ourselves as a </w:t>
      </w:r>
      <w:r w:rsidRPr="0007468F">
        <w:rPr>
          <w:rStyle w:val="Emphasis"/>
        </w:rPr>
        <w:t>collective agent</w:t>
      </w:r>
      <w:r w:rsidRPr="0007468F">
        <w:rPr>
          <w:bCs/>
          <w:sz w:val="16"/>
        </w:rPr>
        <w:t xml:space="preserve">, </w:t>
      </w:r>
      <w:r w:rsidRPr="0007468F">
        <w:rPr>
          <w:bCs/>
          <w:u w:val="single"/>
        </w:rPr>
        <w:t>a</w:t>
      </w:r>
      <w:r w:rsidRPr="0007468F">
        <w:rPr>
          <w:sz w:val="16"/>
        </w:rPr>
        <w:t xml:space="preserve"> “</w:t>
      </w:r>
      <w:r w:rsidRPr="0007468F">
        <w:rPr>
          <w:rStyle w:val="Emphasis"/>
        </w:rPr>
        <w:t>species-being</w:t>
      </w:r>
      <w:r w:rsidRPr="0007468F">
        <w:rPr>
          <w:sz w:val="16"/>
        </w:rPr>
        <w:t>”.</w:t>
      </w:r>
      <w:r w:rsidRPr="0007468F">
        <w:rPr>
          <w:bCs/>
          <w:sz w:val="16"/>
        </w:rPr>
        <w:t xml:space="preserve"> (It makes sense to ask, for example, “Will we colonise the galaxy?” </w:t>
      </w:r>
      <w:r w:rsidRPr="0007468F">
        <w:rPr>
          <w:bCs/>
          <w:u w:val="single"/>
        </w:rPr>
        <w:t xml:space="preserve">and thereby refer to a </w:t>
      </w:r>
      <w:r w:rsidRPr="0007468F">
        <w:rPr>
          <w:rStyle w:val="Emphasis"/>
        </w:rPr>
        <w:t>multi-generational project</w:t>
      </w:r>
      <w:r w:rsidRPr="0007468F">
        <w:rPr>
          <w:bCs/>
          <w:u w:val="single"/>
        </w:rPr>
        <w:t xml:space="preserve"> in which all humans have a </w:t>
      </w:r>
      <w:r w:rsidRPr="0007468F">
        <w:rPr>
          <w:rStyle w:val="Emphasis"/>
        </w:rPr>
        <w:t>stake</w:t>
      </w:r>
      <w:r w:rsidRPr="0007468F">
        <w:rPr>
          <w:bCs/>
          <w:sz w:val="16"/>
        </w:rPr>
        <w:t xml:space="preserve">.) </w:t>
      </w:r>
      <w:r w:rsidRPr="0007468F">
        <w:rPr>
          <w:bCs/>
          <w:u w:val="single"/>
        </w:rPr>
        <w:t xml:space="preserve">Claims about </w:t>
      </w:r>
      <w:r w:rsidRPr="006237B8">
        <w:rPr>
          <w:rStyle w:val="Emphasis"/>
          <w:highlight w:val="green"/>
        </w:rPr>
        <w:t>rights</w:t>
      </w:r>
      <w:r w:rsidRPr="0007468F">
        <w:rPr>
          <w:bCs/>
          <w:sz w:val="16"/>
        </w:rPr>
        <w:t xml:space="preserve"> (</w:t>
      </w:r>
      <w:r w:rsidRPr="0007468F">
        <w:rPr>
          <w:bCs/>
          <w:u w:val="single"/>
        </w:rPr>
        <w:t>says Kant</w:t>
      </w:r>
      <w:r w:rsidRPr="0007468F">
        <w:rPr>
          <w:bCs/>
          <w:sz w:val="16"/>
        </w:rPr>
        <w:t xml:space="preserve">) </w:t>
      </w:r>
      <w:r w:rsidRPr="006237B8">
        <w:rPr>
          <w:bCs/>
          <w:highlight w:val="green"/>
          <w:u w:val="single"/>
        </w:rPr>
        <w:t xml:space="preserve">only </w:t>
      </w:r>
      <w:r w:rsidRPr="006237B8">
        <w:rPr>
          <w:rStyle w:val="Emphasis"/>
          <w:highlight w:val="green"/>
        </w:rPr>
        <w:t>make sense</w:t>
      </w:r>
      <w:r w:rsidRPr="006237B8">
        <w:rPr>
          <w:bCs/>
          <w:highlight w:val="green"/>
          <w:u w:val="single"/>
        </w:rPr>
        <w:t xml:space="preserve"> in a </w:t>
      </w:r>
      <w:r w:rsidRPr="006237B8">
        <w:rPr>
          <w:rStyle w:val="Emphasis"/>
          <w:highlight w:val="green"/>
        </w:rPr>
        <w:t>political community</w:t>
      </w:r>
      <w:r w:rsidRPr="0007468F">
        <w:rPr>
          <w:bCs/>
          <w:sz w:val="16"/>
        </w:rPr>
        <w:t xml:space="preserve"> (which is </w:t>
      </w:r>
      <w:r w:rsidRPr="0007468F">
        <w:rPr>
          <w:bCs/>
          <w:u w:val="single"/>
        </w:rPr>
        <w:t xml:space="preserve">kind of like a </w:t>
      </w:r>
      <w:r w:rsidRPr="0007468F">
        <w:rPr>
          <w:rStyle w:val="Emphasis"/>
        </w:rPr>
        <w:t>collective agent</w:t>
      </w:r>
      <w:r w:rsidRPr="0007468F">
        <w:rPr>
          <w:bCs/>
          <w:sz w:val="16"/>
        </w:rPr>
        <w:t xml:space="preserve">); </w:t>
      </w:r>
      <w:r w:rsidRPr="0007468F">
        <w:rPr>
          <w:bCs/>
          <w:u w:val="single"/>
        </w:rPr>
        <w:t xml:space="preserve">the ultimate political community </w:t>
      </w:r>
      <w:r w:rsidRPr="006237B8">
        <w:rPr>
          <w:bCs/>
          <w:highlight w:val="green"/>
          <w:u w:val="single"/>
        </w:rPr>
        <w:t xml:space="preserve">comprises the </w:t>
      </w:r>
      <w:r w:rsidRPr="006237B8">
        <w:rPr>
          <w:rStyle w:val="Emphasis"/>
          <w:highlight w:val="green"/>
        </w:rPr>
        <w:t>entire human species</w:t>
      </w:r>
      <w:r w:rsidRPr="0007468F">
        <w:rPr>
          <w:bCs/>
          <w:sz w:val="16"/>
        </w:rPr>
        <w:t xml:space="preserve">, </w:t>
      </w:r>
      <w:r w:rsidRPr="0007468F">
        <w:rPr>
          <w:bCs/>
          <w:u w:val="single"/>
        </w:rPr>
        <w:t xml:space="preserve">so if we make claims of </w:t>
      </w:r>
      <w:r w:rsidRPr="0007468F">
        <w:rPr>
          <w:rStyle w:val="Emphasis"/>
        </w:rPr>
        <w:t>rights</w:t>
      </w:r>
      <w:r w:rsidRPr="0007468F">
        <w:rPr>
          <w:sz w:val="16"/>
        </w:rPr>
        <w:t xml:space="preserve">, </w:t>
      </w:r>
      <w:r w:rsidRPr="0007468F">
        <w:rPr>
          <w:bCs/>
          <w:u w:val="single"/>
        </w:rPr>
        <w:t xml:space="preserve">we’re committed to </w:t>
      </w:r>
      <w:r w:rsidRPr="0007468F">
        <w:rPr>
          <w:rStyle w:val="Emphasis"/>
        </w:rPr>
        <w:t xml:space="preserve">considering </w:t>
      </w:r>
      <w:r w:rsidRPr="006237B8">
        <w:rPr>
          <w:rStyle w:val="Emphasis"/>
          <w:highlight w:val="green"/>
        </w:rPr>
        <w:t>humanity</w:t>
      </w:r>
      <w:r w:rsidRPr="0007468F">
        <w:rPr>
          <w:bCs/>
          <w:u w:val="single"/>
        </w:rPr>
        <w:t xml:space="preserve"> as </w:t>
      </w:r>
      <w:r w:rsidRPr="006237B8">
        <w:rPr>
          <w:bCs/>
          <w:highlight w:val="green"/>
          <w:u w:val="single"/>
        </w:rPr>
        <w:t xml:space="preserve">a </w:t>
      </w:r>
      <w:r w:rsidRPr="006237B8">
        <w:rPr>
          <w:rStyle w:val="Emphasis"/>
          <w:highlight w:val="green"/>
        </w:rPr>
        <w:t>collective agent</w:t>
      </w:r>
      <w:r w:rsidRPr="0007468F">
        <w:rPr>
          <w:bCs/>
          <w:sz w:val="16"/>
        </w:rPr>
        <w:t xml:space="preserve">. We </w:t>
      </w:r>
      <w:r w:rsidRPr="0007468F">
        <w:rPr>
          <w:bCs/>
          <w:u w:val="single"/>
        </w:rPr>
        <w:t>humans</w:t>
      </w:r>
      <w:r w:rsidRPr="0007468F">
        <w:rPr>
          <w:bCs/>
          <w:sz w:val="16"/>
        </w:rPr>
        <w:t xml:space="preserve"> (again unlike the other animals) </w:t>
      </w:r>
      <w:r w:rsidRPr="0007468F">
        <w:rPr>
          <w:bCs/>
          <w:u w:val="single"/>
        </w:rPr>
        <w:t xml:space="preserve">are also aware of the </w:t>
      </w:r>
      <w:r w:rsidRPr="0007468F">
        <w:rPr>
          <w:rStyle w:val="Emphasis"/>
        </w:rPr>
        <w:t>grounds</w:t>
      </w:r>
      <w:r w:rsidRPr="0007468F">
        <w:rPr>
          <w:bCs/>
          <w:u w:val="single"/>
        </w:rPr>
        <w:t xml:space="preserve"> for our</w:t>
      </w:r>
      <w:r w:rsidRPr="0007468F">
        <w:rPr>
          <w:sz w:val="16"/>
        </w:rPr>
        <w:t xml:space="preserve"> (</w:t>
      </w:r>
      <w:r w:rsidRPr="0007468F">
        <w:rPr>
          <w:bCs/>
          <w:u w:val="single"/>
        </w:rPr>
        <w:t>potential</w:t>
      </w:r>
      <w:r w:rsidRPr="0007468F">
        <w:rPr>
          <w:sz w:val="16"/>
        </w:rPr>
        <w:t xml:space="preserve">) </w:t>
      </w:r>
      <w:r w:rsidRPr="0007468F">
        <w:rPr>
          <w:rStyle w:val="Emphasis"/>
        </w:rPr>
        <w:t>beliefs</w:t>
      </w:r>
      <w:r w:rsidRPr="0007468F">
        <w:rPr>
          <w:bCs/>
          <w:u w:val="single"/>
        </w:rPr>
        <w:t xml:space="preserve"> and </w:t>
      </w:r>
      <w:r w:rsidRPr="0007468F">
        <w:rPr>
          <w:rStyle w:val="Emphasis"/>
        </w:rPr>
        <w:t>actions</w:t>
      </w:r>
      <w:r w:rsidRPr="0007468F">
        <w:rPr>
          <w:sz w:val="16"/>
        </w:rPr>
        <w:t>;</w:t>
      </w:r>
      <w:r w:rsidRPr="0007468F">
        <w:rPr>
          <w:bCs/>
          <w:u w:val="single"/>
        </w:rPr>
        <w:t xml:space="preserve"> this allows us to </w:t>
      </w:r>
      <w:r w:rsidRPr="0007468F">
        <w:rPr>
          <w:rStyle w:val="Emphasis"/>
        </w:rPr>
        <w:t>reason normatively</w:t>
      </w:r>
      <w:r w:rsidRPr="0007468F">
        <w:rPr>
          <w:bCs/>
          <w:sz w:val="16"/>
        </w:rPr>
        <w:t xml:space="preserve">. </w:t>
      </w:r>
      <w:r w:rsidRPr="0007468F">
        <w:rPr>
          <w:bCs/>
          <w:u w:val="single"/>
        </w:rPr>
        <w:t>Because we can reason normatively</w:t>
      </w:r>
      <w:r w:rsidRPr="0007468F">
        <w:rPr>
          <w:sz w:val="16"/>
        </w:rPr>
        <w:t>, we</w:t>
      </w:r>
      <w:r w:rsidRPr="0007468F">
        <w:rPr>
          <w:sz w:val="16"/>
          <w:szCs w:val="16"/>
        </w:rPr>
        <w:t xml:space="preserve"> </w:t>
      </w:r>
      <w:r w:rsidRPr="0007468F">
        <w:rPr>
          <w:rStyle w:val="Emphasis"/>
        </w:rPr>
        <w:t>evaluate</w:t>
      </w:r>
      <w:r w:rsidRPr="0007468F">
        <w:rPr>
          <w:bCs/>
          <w:u w:val="single"/>
        </w:rPr>
        <w:t xml:space="preserve"> ourselves based on our </w:t>
      </w:r>
      <w:r w:rsidRPr="0007468F">
        <w:rPr>
          <w:rStyle w:val="Emphasis"/>
        </w:rPr>
        <w:t>actions</w:t>
      </w:r>
      <w:r w:rsidRPr="0007468F">
        <w:rPr>
          <w:sz w:val="16"/>
        </w:rPr>
        <w:t>, based</w:t>
      </w:r>
      <w:r w:rsidRPr="0007468F">
        <w:rPr>
          <w:bCs/>
          <w:u w:val="single"/>
        </w:rPr>
        <w:t xml:space="preserve"> on whether we </w:t>
      </w:r>
      <w:r w:rsidRPr="0007468F">
        <w:rPr>
          <w:rStyle w:val="Emphasis"/>
        </w:rPr>
        <w:t>act</w:t>
      </w:r>
      <w:r w:rsidRPr="0007468F">
        <w:rPr>
          <w:bCs/>
          <w:u w:val="single"/>
        </w:rPr>
        <w:t xml:space="preserve"> in a way that anyone can </w:t>
      </w:r>
      <w:r w:rsidRPr="0007468F">
        <w:rPr>
          <w:rStyle w:val="Emphasis"/>
        </w:rPr>
        <w:t>rationally endorse</w:t>
      </w:r>
      <w:r w:rsidRPr="0007468F">
        <w:rPr>
          <w:bCs/>
          <w:sz w:val="16"/>
        </w:rPr>
        <w:t xml:space="preserve">. </w:t>
      </w:r>
      <w:r w:rsidRPr="0007468F">
        <w:rPr>
          <w:bCs/>
          <w:u w:val="single"/>
        </w:rPr>
        <w:t xml:space="preserve">That </w:t>
      </w:r>
      <w:r w:rsidRPr="006237B8">
        <w:rPr>
          <w:rStyle w:val="Emphasis"/>
          <w:highlight w:val="green"/>
        </w:rPr>
        <w:t>makes</w:t>
      </w:r>
      <w:r w:rsidRPr="0007468F">
        <w:rPr>
          <w:rStyle w:val="StyleUnderline"/>
        </w:rPr>
        <w:t xml:space="preserve"> the</w:t>
      </w:r>
      <w:r w:rsidRPr="0007468F">
        <w:rPr>
          <w:bCs/>
          <w:u w:val="single"/>
        </w:rPr>
        <w:t xml:space="preserve"> </w:t>
      </w:r>
      <w:r w:rsidRPr="006237B8">
        <w:rPr>
          <w:rStyle w:val="Emphasis"/>
          <w:highlight w:val="green"/>
        </w:rPr>
        <w:t>ends</w:t>
      </w:r>
      <w:r w:rsidRPr="0007468F">
        <w:rPr>
          <w:bCs/>
          <w:u w:val="single"/>
        </w:rPr>
        <w:t xml:space="preserve"> that </w:t>
      </w:r>
      <w:r w:rsidRPr="006237B8">
        <w:rPr>
          <w:rStyle w:val="Emphasis"/>
          <w:highlight w:val="green"/>
        </w:rPr>
        <w:t>everyone share</w:t>
      </w:r>
      <w:r w:rsidRPr="0007468F">
        <w:rPr>
          <w:sz w:val="16"/>
        </w:rPr>
        <w:t xml:space="preserve"> (</w:t>
      </w:r>
      <w:r w:rsidRPr="0007468F">
        <w:rPr>
          <w:bCs/>
          <w:u w:val="single"/>
        </w:rPr>
        <w:t xml:space="preserve">the </w:t>
      </w:r>
      <w:r w:rsidRPr="0007468F">
        <w:rPr>
          <w:rStyle w:val="Emphasis"/>
        </w:rPr>
        <w:t>species-being’s ends</w:t>
      </w:r>
      <w:r w:rsidRPr="0007468F">
        <w:rPr>
          <w:sz w:val="16"/>
        </w:rPr>
        <w:t xml:space="preserve">) </w:t>
      </w:r>
      <w:r w:rsidRPr="006237B8">
        <w:rPr>
          <w:bCs/>
          <w:highlight w:val="green"/>
          <w:u w:val="single"/>
        </w:rPr>
        <w:t xml:space="preserve">especially </w:t>
      </w:r>
      <w:r w:rsidRPr="006237B8">
        <w:rPr>
          <w:rStyle w:val="Emphasis"/>
          <w:highlight w:val="green"/>
        </w:rPr>
        <w:t>important</w:t>
      </w:r>
      <w:r w:rsidRPr="0007468F">
        <w:rPr>
          <w:bCs/>
          <w:sz w:val="16"/>
        </w:rPr>
        <w:t xml:space="preserve">. Therefore, </w:t>
      </w:r>
      <w:r w:rsidRPr="0007468F">
        <w:rPr>
          <w:rStyle w:val="Emphasis"/>
        </w:rPr>
        <w:t>human extinction</w:t>
      </w:r>
      <w:r w:rsidRPr="0007468F">
        <w:rPr>
          <w:rStyle w:val="StyleUnderline"/>
        </w:rPr>
        <w:t xml:space="preserve"> is especially</w:t>
      </w:r>
      <w:r w:rsidRPr="0007468F">
        <w:rPr>
          <w:bCs/>
          <w:u w:val="single"/>
        </w:rPr>
        <w:t xml:space="preserve"> </w:t>
      </w:r>
      <w:r w:rsidRPr="0007468F">
        <w:rPr>
          <w:rStyle w:val="Emphasis"/>
        </w:rPr>
        <w:t>bad</w:t>
      </w:r>
      <w:r w:rsidRPr="0007468F">
        <w:rPr>
          <w:bCs/>
          <w:sz w:val="16"/>
        </w:rPr>
        <w:t xml:space="preserve"> (</w:t>
      </w:r>
      <w:r w:rsidRPr="0007468F">
        <w:rPr>
          <w:bCs/>
          <w:u w:val="single"/>
        </w:rPr>
        <w:t>because all</w:t>
      </w:r>
      <w:r w:rsidRPr="0007468F">
        <w:rPr>
          <w:bCs/>
          <w:sz w:val="16"/>
        </w:rPr>
        <w:t xml:space="preserve"> those important species-being-y </w:t>
      </w:r>
      <w:r w:rsidRPr="0007468F">
        <w:rPr>
          <w:rStyle w:val="Emphasis"/>
        </w:rPr>
        <w:t>actions</w:t>
      </w:r>
      <w:r w:rsidRPr="0007468F">
        <w:rPr>
          <w:bCs/>
          <w:u w:val="single"/>
        </w:rPr>
        <w:t xml:space="preserve"> would be </w:t>
      </w:r>
      <w:r w:rsidRPr="0007468F">
        <w:rPr>
          <w:rStyle w:val="Emphasis"/>
        </w:rPr>
        <w:t>thwarted</w:t>
      </w:r>
      <w:r w:rsidRPr="0007468F">
        <w:rPr>
          <w:bCs/>
          <w:sz w:val="16"/>
        </w:rPr>
        <w:t>).</w:t>
      </w:r>
    </w:p>
    <w:p w14:paraId="10AB78BF" w14:textId="77777777" w:rsidR="000A3AD7" w:rsidRPr="0007468F" w:rsidRDefault="000A3AD7" w:rsidP="000A3AD7">
      <w:pPr>
        <w:rPr>
          <w:bCs/>
          <w:sz w:val="16"/>
        </w:rPr>
      </w:pPr>
      <w:r w:rsidRPr="0007468F">
        <w:rPr>
          <w:bCs/>
          <w:sz w:val="16"/>
        </w:rPr>
        <w:t>My crude interpretation of the argument is something like, “</w:t>
      </w:r>
      <w:r w:rsidRPr="0007468F">
        <w:rPr>
          <w:bCs/>
          <w:u w:val="single"/>
        </w:rPr>
        <w:t xml:space="preserve">It’s </w:t>
      </w:r>
      <w:r w:rsidRPr="0007468F">
        <w:rPr>
          <w:rStyle w:val="Emphasis"/>
        </w:rPr>
        <w:t>important</w:t>
      </w:r>
      <w:r w:rsidRPr="0007468F">
        <w:rPr>
          <w:bCs/>
          <w:u w:val="single"/>
        </w:rPr>
        <w:t xml:space="preserve"> for us to think that we’re </w:t>
      </w:r>
      <w:r w:rsidRPr="0007468F">
        <w:rPr>
          <w:rStyle w:val="Emphasis"/>
        </w:rPr>
        <w:t>good people</w:t>
      </w:r>
      <w:r w:rsidRPr="0007468F">
        <w:rPr>
          <w:sz w:val="16"/>
        </w:rPr>
        <w:t xml:space="preserve">. </w:t>
      </w:r>
      <w:r w:rsidRPr="0007468F">
        <w:rPr>
          <w:rStyle w:val="Emphasis"/>
        </w:rPr>
        <w:t>Doing good</w:t>
      </w:r>
      <w:r w:rsidRPr="0007468F">
        <w:rPr>
          <w:bCs/>
          <w:sz w:val="16"/>
        </w:rPr>
        <w:t xml:space="preserve"> (in deontology) </w:t>
      </w:r>
      <w:r w:rsidRPr="0007468F">
        <w:rPr>
          <w:bCs/>
          <w:u w:val="single"/>
        </w:rPr>
        <w:t xml:space="preserve">means taking </w:t>
      </w:r>
      <w:r w:rsidRPr="0007468F">
        <w:rPr>
          <w:rStyle w:val="Emphasis"/>
        </w:rPr>
        <w:t>good actions</w:t>
      </w:r>
      <w:r w:rsidRPr="0007468F">
        <w:rPr>
          <w:bCs/>
          <w:sz w:val="16"/>
        </w:rPr>
        <w:t xml:space="preserve">. </w:t>
      </w:r>
      <w:r w:rsidRPr="0007468F">
        <w:rPr>
          <w:bCs/>
          <w:u w:val="single"/>
        </w:rPr>
        <w:t>Good actions</w:t>
      </w:r>
      <w:r w:rsidRPr="0007468F">
        <w:rPr>
          <w:bCs/>
          <w:sz w:val="16"/>
        </w:rPr>
        <w:t xml:space="preserve"> are (roughly speaking) those that </w:t>
      </w:r>
      <w:r w:rsidRPr="0007468F">
        <w:rPr>
          <w:bCs/>
          <w:u w:val="single"/>
        </w:rPr>
        <w:t xml:space="preserve">follow a </w:t>
      </w:r>
      <w:r w:rsidRPr="0007468F">
        <w:rPr>
          <w:rStyle w:val="Emphasis"/>
        </w:rPr>
        <w:t>maxim</w:t>
      </w:r>
      <w:r w:rsidRPr="0007468F">
        <w:rPr>
          <w:bCs/>
          <w:u w:val="single"/>
        </w:rPr>
        <w:t xml:space="preserve"> that any human can </w:t>
      </w:r>
      <w:r w:rsidRPr="0007468F">
        <w:rPr>
          <w:rStyle w:val="Emphasis"/>
        </w:rPr>
        <w:t>rationally endorse</w:t>
      </w:r>
      <w:r w:rsidRPr="0007468F">
        <w:rPr>
          <w:bCs/>
          <w:sz w:val="16"/>
        </w:rPr>
        <w:t xml:space="preserve">. Therefore, </w:t>
      </w:r>
      <w:r w:rsidRPr="0007468F">
        <w:rPr>
          <w:rStyle w:val="Emphasis"/>
        </w:rPr>
        <w:t>acting</w:t>
      </w:r>
      <w:r w:rsidRPr="0007468F">
        <w:rPr>
          <w:bCs/>
          <w:u w:val="single"/>
        </w:rPr>
        <w:t xml:space="preserve"> according to a </w:t>
      </w:r>
      <w:r w:rsidRPr="0007468F">
        <w:rPr>
          <w:rStyle w:val="Emphasis"/>
        </w:rPr>
        <w:t>maxim</w:t>
      </w:r>
      <w:r w:rsidRPr="0007468F">
        <w:rPr>
          <w:bCs/>
          <w:u w:val="single"/>
        </w:rPr>
        <w:t xml:space="preserve"> that </w:t>
      </w:r>
      <w:r w:rsidRPr="0007468F">
        <w:rPr>
          <w:rStyle w:val="Emphasis"/>
        </w:rPr>
        <w:t>benefits</w:t>
      </w:r>
      <w:r w:rsidRPr="0007468F">
        <w:rPr>
          <w:bCs/>
          <w:sz w:val="16"/>
        </w:rPr>
        <w:t xml:space="preserve"> (and not acting according to one that harms) </w:t>
      </w:r>
      <w:r w:rsidRPr="0007468F">
        <w:rPr>
          <w:bCs/>
          <w:u w:val="single"/>
        </w:rPr>
        <w:t xml:space="preserve">the </w:t>
      </w:r>
      <w:r w:rsidRPr="0007468F">
        <w:rPr>
          <w:rStyle w:val="Emphasis"/>
        </w:rPr>
        <w:t>whole of humanity</w:t>
      </w:r>
      <w:r w:rsidRPr="0007468F">
        <w:rPr>
          <w:bCs/>
          <w:u w:val="single"/>
        </w:rPr>
        <w:t xml:space="preserve"> is good</w:t>
      </w:r>
      <w:r w:rsidRPr="0007468F">
        <w:rPr>
          <w:bCs/>
          <w:sz w:val="16"/>
        </w:rPr>
        <w:t xml:space="preserve">. But </w:t>
      </w:r>
      <w:r w:rsidRPr="006237B8">
        <w:rPr>
          <w:bCs/>
          <w:highlight w:val="green"/>
          <w:u w:val="single"/>
        </w:rPr>
        <w:t xml:space="preserve">if humans </w:t>
      </w:r>
      <w:r w:rsidRPr="006237B8">
        <w:rPr>
          <w:rStyle w:val="Emphasis"/>
          <w:highlight w:val="green"/>
        </w:rPr>
        <w:t>go extinct</w:t>
      </w:r>
      <w:r w:rsidRPr="0007468F">
        <w:rPr>
          <w:sz w:val="16"/>
        </w:rPr>
        <w:t xml:space="preserve">, </w:t>
      </w:r>
      <w:r w:rsidRPr="006237B8">
        <w:rPr>
          <w:bCs/>
          <w:highlight w:val="green"/>
          <w:u w:val="single"/>
        </w:rPr>
        <w:t>all</w:t>
      </w:r>
      <w:r w:rsidRPr="0007468F">
        <w:rPr>
          <w:bCs/>
          <w:u w:val="single"/>
        </w:rPr>
        <w:t xml:space="preserve"> those </w:t>
      </w:r>
      <w:r w:rsidRPr="006237B8">
        <w:rPr>
          <w:rStyle w:val="Emphasis"/>
          <w:highlight w:val="green"/>
        </w:rPr>
        <w:t>good</w:t>
      </w:r>
      <w:r w:rsidRPr="0007468F">
        <w:rPr>
          <w:bCs/>
          <w:u w:val="single"/>
        </w:rPr>
        <w:t xml:space="preserve"> humanity-promoting </w:t>
      </w:r>
      <w:r w:rsidRPr="006237B8">
        <w:rPr>
          <w:rStyle w:val="Emphasis"/>
          <w:highlight w:val="green"/>
        </w:rPr>
        <w:t>actions</w:t>
      </w:r>
      <w:r w:rsidRPr="0007468F">
        <w:rPr>
          <w:sz w:val="16"/>
        </w:rPr>
        <w:t xml:space="preserve"> –</w:t>
      </w:r>
      <w:r w:rsidRPr="0007468F">
        <w:rPr>
          <w:sz w:val="16"/>
          <w:szCs w:val="16"/>
        </w:rPr>
        <w:t xml:space="preserve"> </w:t>
      </w:r>
      <w:r w:rsidRPr="0007468F">
        <w:rPr>
          <w:bCs/>
          <w:u w:val="single"/>
        </w:rPr>
        <w:t xml:space="preserve">at least those that were </w:t>
      </w:r>
      <w:r w:rsidRPr="0007468F">
        <w:rPr>
          <w:rStyle w:val="Emphasis"/>
        </w:rPr>
        <w:t>oriented</w:t>
      </w:r>
      <w:r w:rsidRPr="0007468F">
        <w:rPr>
          <w:bCs/>
          <w:u w:val="single"/>
        </w:rPr>
        <w:t xml:space="preserve"> towards the </w:t>
      </w:r>
      <w:r w:rsidRPr="0007468F">
        <w:rPr>
          <w:rStyle w:val="Emphasis"/>
        </w:rPr>
        <w:t>future</w:t>
      </w:r>
      <w:r w:rsidRPr="0007468F">
        <w:rPr>
          <w:sz w:val="16"/>
        </w:rPr>
        <w:t xml:space="preserve"> –</w:t>
      </w:r>
      <w:r w:rsidRPr="0007468F">
        <w:rPr>
          <w:sz w:val="16"/>
          <w:szCs w:val="16"/>
        </w:rPr>
        <w:t xml:space="preserve"> </w:t>
      </w:r>
      <w:r w:rsidRPr="006237B8">
        <w:rPr>
          <w:bCs/>
          <w:highlight w:val="green"/>
          <w:u w:val="single"/>
        </w:rPr>
        <w:t xml:space="preserve">are </w:t>
      </w:r>
      <w:r w:rsidRPr="006237B8">
        <w:rPr>
          <w:rStyle w:val="Emphasis"/>
          <w:highlight w:val="green"/>
        </w:rPr>
        <w:t>thwarted</w:t>
      </w:r>
      <w:r w:rsidRPr="0007468F">
        <w:rPr>
          <w:bCs/>
          <w:sz w:val="16"/>
        </w:rPr>
        <w:t>.”</w:t>
      </w:r>
    </w:p>
    <w:p w14:paraId="1D43E9AB" w14:textId="77777777" w:rsidR="000A3AD7" w:rsidRPr="0007468F" w:rsidRDefault="000A3AD7" w:rsidP="000A3AD7">
      <w:pPr>
        <w:rPr>
          <w:bCs/>
          <w:sz w:val="16"/>
          <w:szCs w:val="16"/>
        </w:rPr>
      </w:pPr>
      <w:r w:rsidRPr="0007468F">
        <w:rPr>
          <w:bCs/>
          <w:sz w:val="16"/>
          <w:szCs w:val="16"/>
        </w:rPr>
        <w:t>&lt;&lt;&lt;CONDENSED, NONE OMITTED&gt;&gt;&gt;</w:t>
      </w:r>
    </w:p>
    <w:p w14:paraId="5167F407" w14:textId="77777777" w:rsidR="000A3AD7" w:rsidRPr="0007468F" w:rsidRDefault="000A3AD7" w:rsidP="000A3AD7">
      <w:pPr>
        <w:rPr>
          <w:bCs/>
          <w:sz w:val="8"/>
          <w:szCs w:val="8"/>
        </w:rPr>
      </w:pPr>
      <w:r w:rsidRPr="0007468F">
        <w:rPr>
          <w:bCs/>
          <w:sz w:val="8"/>
          <w:szCs w:val="8"/>
        </w:rPr>
        <w:t>Daniel Kokotajlo recently wrote a deep and lucid post illustrating Kant’s ethics with a “decision theory app store”. Allow me to quote at length: Imagine an ideal competitive market for advice-giving AI assistants. Tech companies code them up and then you download them for free from the app store. There is AlphaBot, MetaBot, OpenBot, DeepBot … When installed, the apps give advice. Specifically they scan your brain to extract your credences and values/utility function, and then they tell you what to do. You can follow the advice or not. […] Now, what’s it like to be one of these hyper-sophisticated advice bots? You are sitting there in your supercomputer getting all these incoming requests for advice, and you are dispensing advice like the amazing superhuman oracle you are, and you are also reflecting a bit about how to improve your overall advice-giving strategy … You are facing a massive optimization problem. You shouldn’t just consider each case in isolation; […] you can sometimes do better by coordinating your advice across cases. But it’s also not quite right to say you want to maximize total utility across all your users; if your advice predictably screwed over some users to benefit others, those users wouldn’t take your advice, and then the benefits to the other users wouldn’t happen, and then you’d lose market share to a rival bot that was just like you except that it didn’t do that and thus appealed to those users. Kant says: “Look, it’s complicated, and despite me being the greatest philosopher ever I don’t know all the intricacies of how it’ll work out. But I can say, at a high level of abstraction: The hyper-sophisticated advice bots are basically legislating laws for all their users to follow. They are the exalted Central Planners of a society consisting of their users. And so in particular, the best bot, the optimal policy, the one we call Instrumental Rationality, does this. And so in particular if you are trying to think about how to be rational, if you are trying to think about what the rational thing to do is, you should be thinking like this too – you should be thinking like a central planner optimizing the behavior of all rational beings, legislating laws for them all to follow.”</w:t>
      </w:r>
    </w:p>
    <w:p w14:paraId="1C097F25" w14:textId="77777777" w:rsidR="000A3AD7" w:rsidRPr="0007468F" w:rsidRDefault="000A3AD7" w:rsidP="000A3AD7">
      <w:pPr>
        <w:rPr>
          <w:bCs/>
          <w:sz w:val="16"/>
          <w:szCs w:val="16"/>
        </w:rPr>
      </w:pPr>
      <w:r w:rsidRPr="0007468F">
        <w:rPr>
          <w:bCs/>
          <w:sz w:val="16"/>
          <w:szCs w:val="16"/>
        </w:rPr>
        <w:t>&lt;&lt;&lt;PARAGRAPH BREAKS RESUME&gt;&gt;&gt;</w:t>
      </w:r>
    </w:p>
    <w:p w14:paraId="335F76AC" w14:textId="77777777" w:rsidR="000A3AD7" w:rsidRPr="0007468F" w:rsidRDefault="000A3AD7" w:rsidP="000A3AD7">
      <w:pPr>
        <w:rPr>
          <w:bCs/>
          <w:sz w:val="16"/>
        </w:rPr>
      </w:pPr>
      <w:r w:rsidRPr="0007468F">
        <w:rPr>
          <w:bCs/>
          <w:sz w:val="16"/>
        </w:rPr>
        <w:t xml:space="preserve">Thinking about it this way, I think it’s clear that such </w:t>
      </w:r>
      <w:r w:rsidRPr="0007468F">
        <w:rPr>
          <w:bCs/>
          <w:u w:val="single"/>
        </w:rPr>
        <w:t xml:space="preserve">a </w:t>
      </w:r>
      <w:r w:rsidRPr="0007468F">
        <w:rPr>
          <w:rStyle w:val="Emphasis"/>
        </w:rPr>
        <w:t>central planner</w:t>
      </w:r>
      <w:r w:rsidRPr="0007468F">
        <w:rPr>
          <w:bCs/>
          <w:u w:val="single"/>
        </w:rPr>
        <w:t xml:space="preserve"> would try really hard </w:t>
      </w:r>
      <w:r w:rsidRPr="0007468F">
        <w:rPr>
          <w:rStyle w:val="Emphasis"/>
        </w:rPr>
        <w:t>not</w:t>
      </w:r>
      <w:r w:rsidRPr="0007468F">
        <w:rPr>
          <w:bCs/>
          <w:u w:val="single"/>
        </w:rPr>
        <w:t xml:space="preserve"> to </w:t>
      </w:r>
      <w:r w:rsidRPr="0007468F">
        <w:rPr>
          <w:rStyle w:val="Emphasis"/>
        </w:rPr>
        <w:t>legislate laws</w:t>
      </w:r>
      <w:r w:rsidRPr="0007468F">
        <w:rPr>
          <w:bCs/>
          <w:u w:val="single"/>
        </w:rPr>
        <w:t xml:space="preserve"> that increase the risk of </w:t>
      </w:r>
      <w:r w:rsidRPr="0007468F">
        <w:rPr>
          <w:rStyle w:val="Emphasis"/>
        </w:rPr>
        <w:t>human extinction</w:t>
      </w:r>
      <w:r w:rsidRPr="0007468F">
        <w:rPr>
          <w:bCs/>
          <w:sz w:val="16"/>
        </w:rPr>
        <w:t xml:space="preserve">. </w:t>
      </w:r>
      <w:r w:rsidRPr="0007468F">
        <w:rPr>
          <w:bCs/>
          <w:u w:val="single"/>
        </w:rPr>
        <w:t xml:space="preserve">Because not only could this predictably </w:t>
      </w:r>
      <w:r w:rsidRPr="0007468F">
        <w:rPr>
          <w:rStyle w:val="Emphasis"/>
        </w:rPr>
        <w:t>screw over</w:t>
      </w:r>
      <w:r w:rsidRPr="0007468F">
        <w:rPr>
          <w:bCs/>
          <w:u w:val="single"/>
        </w:rPr>
        <w:t xml:space="preserve"> everyone</w:t>
      </w:r>
      <w:r w:rsidRPr="0007468F">
        <w:rPr>
          <w:sz w:val="16"/>
        </w:rPr>
        <w:t xml:space="preserve">, </w:t>
      </w:r>
      <w:r w:rsidRPr="0007468F">
        <w:rPr>
          <w:bCs/>
          <w:u w:val="single"/>
        </w:rPr>
        <w:t xml:space="preserve">but by causing our extinction it would </w:t>
      </w:r>
      <w:r w:rsidRPr="0007468F">
        <w:rPr>
          <w:rStyle w:val="Emphasis"/>
        </w:rPr>
        <w:t>completely undermine</w:t>
      </w:r>
      <w:r w:rsidRPr="0007468F">
        <w:rPr>
          <w:bCs/>
          <w:u w:val="single"/>
        </w:rPr>
        <w:t xml:space="preserve"> itself</w:t>
      </w:r>
      <w:r w:rsidRPr="0007468F">
        <w:rPr>
          <w:sz w:val="16"/>
        </w:rPr>
        <w:t xml:space="preserve">; </w:t>
      </w:r>
      <w:r w:rsidRPr="0007468F">
        <w:rPr>
          <w:bCs/>
          <w:u w:val="single"/>
        </w:rPr>
        <w:t xml:space="preserve">should we </w:t>
      </w:r>
      <w:r w:rsidRPr="0007468F">
        <w:rPr>
          <w:rStyle w:val="Emphasis"/>
        </w:rPr>
        <w:t>die</w:t>
      </w:r>
      <w:r w:rsidRPr="0007468F">
        <w:rPr>
          <w:sz w:val="16"/>
        </w:rPr>
        <w:t xml:space="preserve">, </w:t>
      </w:r>
      <w:r w:rsidRPr="0007468F">
        <w:rPr>
          <w:bCs/>
          <w:u w:val="single"/>
        </w:rPr>
        <w:t xml:space="preserve">it’ll have lost its </w:t>
      </w:r>
      <w:r w:rsidRPr="0007468F">
        <w:rPr>
          <w:rStyle w:val="Emphasis"/>
        </w:rPr>
        <w:t>reason</w:t>
      </w:r>
      <w:r w:rsidRPr="0007468F">
        <w:rPr>
          <w:bCs/>
          <w:u w:val="single"/>
        </w:rPr>
        <w:t xml:space="preserve"> to </w:t>
      </w:r>
      <w:r w:rsidRPr="0007468F">
        <w:rPr>
          <w:rStyle w:val="Emphasis"/>
        </w:rPr>
        <w:t>exist</w:t>
      </w:r>
      <w:r w:rsidRPr="0007468F">
        <w:rPr>
          <w:sz w:val="16"/>
        </w:rPr>
        <w:t>.</w:t>
      </w:r>
    </w:p>
    <w:p w14:paraId="70588238" w14:textId="77777777" w:rsidR="000A3AD7" w:rsidRPr="0007468F" w:rsidRDefault="000A3AD7" w:rsidP="000A3AD7">
      <w:pPr>
        <w:rPr>
          <w:bCs/>
          <w:sz w:val="16"/>
        </w:rPr>
      </w:pPr>
      <w:r w:rsidRPr="0007468F">
        <w:rPr>
          <w:bCs/>
          <w:sz w:val="16"/>
        </w:rPr>
        <w:t>Letting Down Those Who Came Before #</w:t>
      </w:r>
    </w:p>
    <w:p w14:paraId="0E88811A" w14:textId="77777777" w:rsidR="000A3AD7" w:rsidRPr="0007468F" w:rsidRDefault="000A3AD7" w:rsidP="000A3AD7">
      <w:pPr>
        <w:rPr>
          <w:bCs/>
          <w:sz w:val="16"/>
        </w:rPr>
      </w:pPr>
      <w:r w:rsidRPr="0007468F">
        <w:rPr>
          <w:bCs/>
          <w:sz w:val="16"/>
        </w:rPr>
        <w:t xml:space="preserve">In making her argument, </w:t>
      </w:r>
      <w:r w:rsidRPr="0007468F">
        <w:rPr>
          <w:rStyle w:val="Emphasis"/>
        </w:rPr>
        <w:t>Korsgaard</w:t>
      </w:r>
      <w:r w:rsidRPr="0007468F">
        <w:rPr>
          <w:bCs/>
          <w:u w:val="single"/>
        </w:rPr>
        <w:t xml:space="preserve"> references Scheffler</w:t>
      </w:r>
      <w:r w:rsidRPr="0007468F">
        <w:rPr>
          <w:bCs/>
          <w:sz w:val="16"/>
        </w:rPr>
        <w:t xml:space="preserve"> (2013), which points out that many of </w:t>
      </w:r>
      <w:r w:rsidRPr="0007468F">
        <w:rPr>
          <w:bCs/>
          <w:u w:val="single"/>
        </w:rPr>
        <w:t xml:space="preserve">our </w:t>
      </w:r>
      <w:r w:rsidRPr="006237B8">
        <w:rPr>
          <w:rStyle w:val="Emphasis"/>
          <w:highlight w:val="green"/>
        </w:rPr>
        <w:t>long-term goals</w:t>
      </w:r>
      <w:r w:rsidRPr="0007468F">
        <w:rPr>
          <w:bCs/>
          <w:u w:val="single"/>
        </w:rPr>
        <w:t xml:space="preserve"> would become </w:t>
      </w:r>
      <w:r w:rsidRPr="006237B8">
        <w:rPr>
          <w:rStyle w:val="Emphasis"/>
          <w:highlight w:val="green"/>
        </w:rPr>
        <w:t>meaningless</w:t>
      </w:r>
      <w:r w:rsidRPr="006237B8">
        <w:rPr>
          <w:bCs/>
          <w:highlight w:val="green"/>
          <w:u w:val="single"/>
        </w:rPr>
        <w:t xml:space="preserve"> if we were the </w:t>
      </w:r>
      <w:r w:rsidRPr="006237B8">
        <w:rPr>
          <w:rStyle w:val="Emphasis"/>
          <w:highlight w:val="green"/>
        </w:rPr>
        <w:t>last generation</w:t>
      </w:r>
      <w:r w:rsidRPr="0007468F">
        <w:rPr>
          <w:bCs/>
          <w:u w:val="single"/>
        </w:rPr>
        <w:t xml:space="preserve"> of humans</w:t>
      </w:r>
      <w:r w:rsidRPr="0007468F">
        <w:rPr>
          <w:bCs/>
          <w:sz w:val="16"/>
        </w:rPr>
        <w:t>. In a review of The Precipice, Jim Holt writes:</w:t>
      </w:r>
    </w:p>
    <w:p w14:paraId="25CD855C" w14:textId="77777777" w:rsidR="000A3AD7" w:rsidRPr="0007468F" w:rsidRDefault="000A3AD7" w:rsidP="000A3AD7">
      <w:pPr>
        <w:rPr>
          <w:bCs/>
          <w:sz w:val="16"/>
        </w:rPr>
      </w:pPr>
      <w:r w:rsidRPr="0007468F">
        <w:rPr>
          <w:bCs/>
          <w:sz w:val="16"/>
        </w:rPr>
        <w:t>[</w:t>
      </w:r>
      <w:r w:rsidRPr="0007468F">
        <w:rPr>
          <w:bCs/>
          <w:u w:val="single"/>
        </w:rPr>
        <w:t xml:space="preserve">The prospect of </w:t>
      </w:r>
      <w:r w:rsidRPr="0007468F">
        <w:rPr>
          <w:rStyle w:val="Emphasis"/>
        </w:rPr>
        <w:t>imminent human extinction</w:t>
      </w:r>
      <w:r w:rsidRPr="0007468F">
        <w:rPr>
          <w:bCs/>
          <w:sz w:val="16"/>
        </w:rPr>
        <w:t xml:space="preserve">] </w:t>
      </w:r>
      <w:r w:rsidRPr="0007468F">
        <w:rPr>
          <w:bCs/>
          <w:u w:val="single"/>
        </w:rPr>
        <w:t>would be</w:t>
      </w:r>
      <w:r w:rsidRPr="0007468F">
        <w:rPr>
          <w:sz w:val="16"/>
        </w:rPr>
        <w:t xml:space="preserve"> ‘</w:t>
      </w:r>
      <w:r w:rsidRPr="0007468F">
        <w:rPr>
          <w:rStyle w:val="Emphasis"/>
        </w:rPr>
        <w:t>profoundly depressing</w:t>
      </w:r>
      <w:r w:rsidRPr="0007468F">
        <w:rPr>
          <w:sz w:val="16"/>
          <w:szCs w:val="16"/>
        </w:rPr>
        <w:t>’</w:t>
      </w:r>
      <w:r w:rsidRPr="0007468F">
        <w:rPr>
          <w:bCs/>
          <w:sz w:val="16"/>
        </w:rPr>
        <w:t xml:space="preserve"> [according to Scheffler]. And the reason is that </w:t>
      </w:r>
      <w:r w:rsidRPr="0007468F">
        <w:rPr>
          <w:bCs/>
          <w:u w:val="single"/>
        </w:rPr>
        <w:t xml:space="preserve">the </w:t>
      </w:r>
      <w:r w:rsidRPr="0007468F">
        <w:rPr>
          <w:rStyle w:val="Emphasis"/>
        </w:rPr>
        <w:t>meaning</w:t>
      </w:r>
      <w:r w:rsidRPr="0007468F">
        <w:rPr>
          <w:bCs/>
          <w:u w:val="single"/>
        </w:rPr>
        <w:t xml:space="preserve"> and </w:t>
      </w:r>
      <w:r w:rsidRPr="006237B8">
        <w:rPr>
          <w:rStyle w:val="Emphasis"/>
          <w:highlight w:val="green"/>
        </w:rPr>
        <w:t>value</w:t>
      </w:r>
      <w:r w:rsidRPr="006237B8">
        <w:rPr>
          <w:bCs/>
          <w:highlight w:val="green"/>
          <w:u w:val="single"/>
        </w:rPr>
        <w:t xml:space="preserve"> of</w:t>
      </w:r>
      <w:r w:rsidRPr="0007468F">
        <w:rPr>
          <w:bCs/>
          <w:u w:val="single"/>
        </w:rPr>
        <w:t xml:space="preserve"> our </w:t>
      </w:r>
      <w:r w:rsidRPr="0007468F">
        <w:rPr>
          <w:rStyle w:val="Emphasis"/>
        </w:rPr>
        <w:t xml:space="preserve">own </w:t>
      </w:r>
      <w:r w:rsidRPr="006237B8">
        <w:rPr>
          <w:rStyle w:val="Emphasis"/>
          <w:highlight w:val="green"/>
        </w:rPr>
        <w:t>lives</w:t>
      </w:r>
      <w:r w:rsidRPr="006237B8">
        <w:rPr>
          <w:bCs/>
          <w:highlight w:val="green"/>
          <w:u w:val="single"/>
        </w:rPr>
        <w:t xml:space="preserve"> depend on</w:t>
      </w:r>
      <w:r w:rsidRPr="0007468F">
        <w:rPr>
          <w:bCs/>
          <w:u w:val="single"/>
        </w:rPr>
        <w:t xml:space="preserve"> their being </w:t>
      </w:r>
      <w:r w:rsidRPr="0007468F">
        <w:rPr>
          <w:rStyle w:val="Emphasis"/>
        </w:rPr>
        <w:t>situated</w:t>
      </w:r>
      <w:r w:rsidRPr="0007468F">
        <w:rPr>
          <w:bCs/>
          <w:u w:val="single"/>
        </w:rPr>
        <w:t xml:space="preserve"> in an </w:t>
      </w:r>
      <w:r w:rsidRPr="0007468F">
        <w:rPr>
          <w:rStyle w:val="Emphasis"/>
        </w:rPr>
        <w:t xml:space="preserve">ongoing </w:t>
      </w:r>
      <w:r w:rsidRPr="006237B8">
        <w:rPr>
          <w:rStyle w:val="Emphasis"/>
          <w:highlight w:val="green"/>
        </w:rPr>
        <w:t>flow</w:t>
      </w:r>
      <w:r w:rsidRPr="006237B8">
        <w:rPr>
          <w:bCs/>
          <w:highlight w:val="green"/>
          <w:u w:val="single"/>
        </w:rPr>
        <w:t xml:space="preserve"> of </w:t>
      </w:r>
      <w:r w:rsidRPr="006237B8">
        <w:rPr>
          <w:rStyle w:val="Emphasis"/>
          <w:highlight w:val="green"/>
        </w:rPr>
        <w:t>generations</w:t>
      </w:r>
      <w:r w:rsidRPr="0007468F">
        <w:rPr>
          <w:bCs/>
          <w:sz w:val="16"/>
        </w:rPr>
        <w:t xml:space="preserve">. </w:t>
      </w:r>
      <w:r w:rsidRPr="0007468F">
        <w:rPr>
          <w:bCs/>
          <w:u w:val="single"/>
        </w:rPr>
        <w:t xml:space="preserve">Humanity’s </w:t>
      </w:r>
      <w:r w:rsidRPr="0007468F">
        <w:rPr>
          <w:rStyle w:val="Emphasis"/>
        </w:rPr>
        <w:t>extinction</w:t>
      </w:r>
      <w:r w:rsidRPr="0007468F">
        <w:rPr>
          <w:bCs/>
          <w:sz w:val="16"/>
        </w:rPr>
        <w:t xml:space="preserve"> soon after we ourselves are gone </w:t>
      </w:r>
      <w:r w:rsidRPr="0007468F">
        <w:rPr>
          <w:bCs/>
          <w:u w:val="single"/>
        </w:rPr>
        <w:t xml:space="preserve">would </w:t>
      </w:r>
      <w:r w:rsidRPr="0007468F">
        <w:rPr>
          <w:rStyle w:val="Emphasis"/>
        </w:rPr>
        <w:t>render</w:t>
      </w:r>
      <w:r w:rsidRPr="0007468F">
        <w:rPr>
          <w:bCs/>
          <w:u w:val="single"/>
        </w:rPr>
        <w:t xml:space="preserve"> our lives today in great measure </w:t>
      </w:r>
      <w:r w:rsidRPr="0007468F">
        <w:rPr>
          <w:rStyle w:val="Emphasis"/>
        </w:rPr>
        <w:t>pointless</w:t>
      </w:r>
      <w:r w:rsidRPr="0007468F">
        <w:rPr>
          <w:bCs/>
          <w:sz w:val="16"/>
        </w:rPr>
        <w:t xml:space="preserve">. </w:t>
      </w:r>
      <w:r w:rsidRPr="0007468F">
        <w:rPr>
          <w:sz w:val="16"/>
          <w:szCs w:val="16"/>
        </w:rPr>
        <w:t>Whether you are searching for a cure for cancer, or pursuing a scholarly or artistic project, or engaged in establishing more just institutions,</w:t>
      </w:r>
      <w:r w:rsidRPr="0007468F">
        <w:rPr>
          <w:bCs/>
          <w:sz w:val="16"/>
        </w:rPr>
        <w:t xml:space="preserve"> </w:t>
      </w:r>
      <w:r w:rsidRPr="0007468F">
        <w:rPr>
          <w:bCs/>
          <w:u w:val="single"/>
        </w:rPr>
        <w:t xml:space="preserve">a threat to the </w:t>
      </w:r>
      <w:r w:rsidRPr="0007468F">
        <w:rPr>
          <w:rStyle w:val="Emphasis"/>
        </w:rPr>
        <w:t>future of humanity</w:t>
      </w:r>
      <w:r w:rsidRPr="0007468F">
        <w:rPr>
          <w:bCs/>
          <w:u w:val="single"/>
        </w:rPr>
        <w:t xml:space="preserve"> is also a threat to the </w:t>
      </w:r>
      <w:r w:rsidRPr="0007468F">
        <w:rPr>
          <w:rStyle w:val="Emphasis"/>
        </w:rPr>
        <w:t>significance</w:t>
      </w:r>
      <w:r w:rsidRPr="0007468F">
        <w:rPr>
          <w:bCs/>
          <w:u w:val="single"/>
        </w:rPr>
        <w:t xml:space="preserve"> of what you do</w:t>
      </w:r>
      <w:r w:rsidRPr="0007468F">
        <w:rPr>
          <w:bCs/>
          <w:sz w:val="16"/>
        </w:rPr>
        <w:t xml:space="preserve">. True, </w:t>
      </w:r>
      <w:r w:rsidRPr="0007468F">
        <w:rPr>
          <w:sz w:val="16"/>
          <w:szCs w:val="16"/>
        </w:rPr>
        <w:t>there are some aspects of our lives – friendship, sensual pleasures, games – that would retain their value even in an imminent doomsday scenario.</w:t>
      </w:r>
      <w:r w:rsidRPr="0007468F">
        <w:rPr>
          <w:bCs/>
          <w:sz w:val="16"/>
        </w:rPr>
        <w:t xml:space="preserve"> But </w:t>
      </w:r>
      <w:r w:rsidRPr="0007468F">
        <w:rPr>
          <w:bCs/>
          <w:u w:val="single"/>
        </w:rPr>
        <w:t xml:space="preserve">our </w:t>
      </w:r>
      <w:r w:rsidRPr="0007468F">
        <w:rPr>
          <w:rStyle w:val="Emphasis"/>
        </w:rPr>
        <w:t>long-term</w:t>
      </w:r>
      <w:r w:rsidRPr="0007468F">
        <w:rPr>
          <w:sz w:val="16"/>
        </w:rPr>
        <w:t xml:space="preserve">, </w:t>
      </w:r>
      <w:r w:rsidRPr="0007468F">
        <w:rPr>
          <w:rStyle w:val="Emphasis"/>
        </w:rPr>
        <w:t>goal-oriented projects</w:t>
      </w:r>
      <w:r w:rsidRPr="0007468F">
        <w:rPr>
          <w:bCs/>
          <w:u w:val="single"/>
        </w:rPr>
        <w:t xml:space="preserve"> would be </w:t>
      </w:r>
      <w:r w:rsidRPr="0007468F">
        <w:rPr>
          <w:rStyle w:val="Emphasis"/>
        </w:rPr>
        <w:t>robbed</w:t>
      </w:r>
      <w:r w:rsidRPr="0007468F">
        <w:rPr>
          <w:bCs/>
          <w:u w:val="single"/>
        </w:rPr>
        <w:t xml:space="preserve"> of their point</w:t>
      </w:r>
      <w:r w:rsidRPr="0007468F">
        <w:rPr>
          <w:bCs/>
          <w:sz w:val="16"/>
        </w:rPr>
        <w:t>.</w:t>
      </w:r>
    </w:p>
    <w:p w14:paraId="5881D5C4" w14:textId="77777777" w:rsidR="000A3AD7" w:rsidRPr="0007468F" w:rsidRDefault="000A3AD7" w:rsidP="000A3AD7">
      <w:pPr>
        <w:pStyle w:val="Heading4"/>
        <w:rPr>
          <w:rFonts w:cs="Calibri"/>
        </w:rPr>
      </w:pPr>
      <w:r w:rsidRPr="0007468F">
        <w:rPr>
          <w:rFonts w:cs="Calibri"/>
        </w:rPr>
        <w:t xml:space="preserve">No </w:t>
      </w:r>
      <w:r w:rsidRPr="0007468F">
        <w:rPr>
          <w:rFonts w:cs="Calibri"/>
          <w:u w:val="single"/>
        </w:rPr>
        <w:t>intent-foresight distinction</w:t>
      </w:r>
      <w:r w:rsidRPr="0007468F">
        <w:rPr>
          <w:rFonts w:cs="Calibri"/>
        </w:rPr>
        <w:t xml:space="preserve"> for states.</w:t>
      </w:r>
    </w:p>
    <w:p w14:paraId="07F294A7" w14:textId="77777777" w:rsidR="000A3AD7" w:rsidRPr="0007468F" w:rsidRDefault="000A3AD7" w:rsidP="000A3AD7">
      <w:pPr>
        <w:rPr>
          <w:rFonts w:eastAsia="Cambria"/>
        </w:rPr>
      </w:pPr>
      <w:r w:rsidRPr="0007468F">
        <w:rPr>
          <w:rFonts w:eastAsia="Cambria"/>
        </w:rPr>
        <w:t xml:space="preserve">David </w:t>
      </w:r>
      <w:r w:rsidRPr="0007468F">
        <w:rPr>
          <w:rStyle w:val="Style13ptBold"/>
        </w:rPr>
        <w:t>Enoch 7</w:t>
      </w:r>
      <w:r w:rsidRPr="0007468F">
        <w:rPr>
          <w:rFonts w:eastAsia="Cambria"/>
        </w:rPr>
        <w:t>, Faculty of Law at the Hebrew University’s Mount Scopus Campus; June 1; Legal Theory, “INTENDING, FORESEEING, AND THE STATE”; doi:10.1017/s1352325207070048 https://www.cambridge.org/core/journals/legal-theory/article/intending-foreseeing-and-the-state/76B18896B94D5490ED0512D8E8DC54B2</w:t>
      </w:r>
    </w:p>
    <w:p w14:paraId="003D72FC" w14:textId="77777777" w:rsidR="000A3AD7" w:rsidRPr="0007468F" w:rsidRDefault="000A3AD7" w:rsidP="000A3AD7">
      <w:pPr>
        <w:rPr>
          <w:sz w:val="16"/>
        </w:rPr>
      </w:pPr>
      <w:r w:rsidRPr="0007468F">
        <w:rPr>
          <w:sz w:val="16"/>
        </w:rPr>
        <w:t xml:space="preserve">The general difficulty of the intending-foreseeing distinction here stemmed, you will recall, from the feeling that attempting to </w:t>
      </w:r>
      <w:r w:rsidRPr="0007468F">
        <w:rPr>
          <w:u w:val="single"/>
        </w:rPr>
        <w:t xml:space="preserve">pick and choose among the </w:t>
      </w:r>
      <w:r w:rsidRPr="006237B8">
        <w:rPr>
          <w:rStyle w:val="Emphasis"/>
          <w:highlight w:val="green"/>
        </w:rPr>
        <w:t>foreseen consequences</w:t>
      </w:r>
      <w:r w:rsidRPr="0007468F">
        <w:rPr>
          <w:sz w:val="16"/>
        </w:rPr>
        <w:t xml:space="preserve"> of one’s actions those one is more and those one is less responsible for looks more like the preparation of a defense than like a genuine attempt to determine what is to be done. Hiding behind the intending-foreseeing distinction seems like an </w:t>
      </w:r>
      <w:r w:rsidRPr="0007468F">
        <w:rPr>
          <w:u w:val="single"/>
        </w:rPr>
        <w:t xml:space="preserve">attempt to </w:t>
      </w:r>
      <w:r w:rsidRPr="006237B8">
        <w:rPr>
          <w:highlight w:val="green"/>
          <w:u w:val="single"/>
        </w:rPr>
        <w:t xml:space="preserve">evade </w:t>
      </w:r>
      <w:r w:rsidRPr="006237B8">
        <w:rPr>
          <w:rStyle w:val="Emphasis"/>
          <w:highlight w:val="green"/>
        </w:rPr>
        <w:t>responsibility</w:t>
      </w:r>
      <w:r w:rsidRPr="0007468F">
        <w:rPr>
          <w:sz w:val="16"/>
        </w:rPr>
        <w:t xml:space="preserve">, and so thinking about the distinction in terms of responsibility serves to </w:t>
      </w:r>
      <w:r w:rsidRPr="006237B8">
        <w:rPr>
          <w:highlight w:val="green"/>
          <w:u w:val="single"/>
        </w:rPr>
        <w:t>reduce</w:t>
      </w:r>
      <w:r w:rsidRPr="0007468F">
        <w:rPr>
          <w:sz w:val="16"/>
        </w:rPr>
        <w:t xml:space="preserve"> even further </w:t>
      </w:r>
      <w:r w:rsidRPr="0007468F">
        <w:rPr>
          <w:u w:val="single"/>
        </w:rPr>
        <w:t xml:space="preserve">the </w:t>
      </w:r>
      <w:r w:rsidRPr="006237B8">
        <w:rPr>
          <w:highlight w:val="green"/>
          <w:u w:val="single"/>
        </w:rPr>
        <w:t xml:space="preserve">plausibility of </w:t>
      </w:r>
      <w:r w:rsidRPr="006237B8">
        <w:rPr>
          <w:rStyle w:val="Emphasis"/>
          <w:highlight w:val="green"/>
        </w:rPr>
        <w:t>attributing</w:t>
      </w:r>
      <w:r w:rsidRPr="0007468F">
        <w:rPr>
          <w:u w:val="single"/>
        </w:rPr>
        <w:t xml:space="preserve"> to it </w:t>
      </w:r>
      <w:r w:rsidRPr="006237B8">
        <w:rPr>
          <w:highlight w:val="green"/>
          <w:u w:val="single"/>
        </w:rPr>
        <w:t xml:space="preserve">intrinsic </w:t>
      </w:r>
      <w:r w:rsidRPr="006237B8">
        <w:rPr>
          <w:rStyle w:val="Emphasis"/>
          <w:highlight w:val="green"/>
        </w:rPr>
        <w:t>moral significance</w:t>
      </w:r>
      <w:r w:rsidRPr="0007468F">
        <w:rPr>
          <w:sz w:val="16"/>
        </w:rPr>
        <w:t xml:space="preserve">. </w:t>
      </w:r>
    </w:p>
    <w:p w14:paraId="5070D662" w14:textId="77777777" w:rsidR="000A3AD7" w:rsidRPr="0007468F" w:rsidRDefault="000A3AD7" w:rsidP="000A3AD7">
      <w:pPr>
        <w:rPr>
          <w:sz w:val="16"/>
        </w:rPr>
      </w:pPr>
      <w:r w:rsidRPr="0007468F">
        <w:rPr>
          <w:u w:val="single"/>
        </w:rPr>
        <w:t xml:space="preserve">This </w:t>
      </w:r>
      <w:r w:rsidRPr="006237B8">
        <w:rPr>
          <w:rStyle w:val="Emphasis"/>
          <w:highlight w:val="green"/>
        </w:rPr>
        <w:t>consideration</w:t>
      </w:r>
      <w:r w:rsidRPr="0007468F">
        <w:rPr>
          <w:sz w:val="16"/>
        </w:rPr>
        <w:t xml:space="preserve">—however weighty in general—seems to me </w:t>
      </w:r>
      <w:r w:rsidRPr="0007468F">
        <w:rPr>
          <w:u w:val="single"/>
        </w:rPr>
        <w:t xml:space="preserve">very </w:t>
      </w:r>
      <w:r w:rsidRPr="006237B8">
        <w:rPr>
          <w:rStyle w:val="Emphasis"/>
          <w:highlight w:val="green"/>
        </w:rPr>
        <w:t>weighty</w:t>
      </w:r>
      <w:r w:rsidRPr="0007468F">
        <w:rPr>
          <w:u w:val="single"/>
        </w:rPr>
        <w:t xml:space="preserve"> when applied </w:t>
      </w:r>
      <w:r w:rsidRPr="006237B8">
        <w:rPr>
          <w:highlight w:val="green"/>
          <w:u w:val="single"/>
        </w:rPr>
        <w:t xml:space="preserve">to </w:t>
      </w:r>
      <w:r w:rsidRPr="006237B8">
        <w:rPr>
          <w:rStyle w:val="Emphasis"/>
          <w:highlight w:val="green"/>
        </w:rPr>
        <w:t>state action</w:t>
      </w:r>
      <w:r w:rsidRPr="0007468F">
        <w:rPr>
          <w:u w:val="single"/>
        </w:rPr>
        <w:t xml:space="preserve"> </w:t>
      </w:r>
      <w:r w:rsidRPr="0007468F">
        <w:rPr>
          <w:sz w:val="16"/>
        </w:rPr>
        <w:t xml:space="preserve">and to the decisions of state officials. For perhaps it may be argued that individuals are not required to undertake a global perspective, one that equally takes into account all foreseen consequences of their actions. Perhaps, in other words, individuals are entitled to (roughly) settle for having a good will, and beyond that let chips fall where they may. But this is precisely what stateswomen and statesmen—and certainly states—are not entitled to settle for.44 In making policy decisions, it is </w:t>
      </w:r>
      <w:r w:rsidRPr="0007468F">
        <w:rPr>
          <w:u w:val="single"/>
        </w:rPr>
        <w:t xml:space="preserve">precisely the </w:t>
      </w:r>
      <w:r w:rsidRPr="006237B8">
        <w:rPr>
          <w:highlight w:val="green"/>
          <w:u w:val="single"/>
        </w:rPr>
        <w:t>global</w:t>
      </w:r>
      <w:r w:rsidRPr="0007468F">
        <w:rPr>
          <w:sz w:val="16"/>
        </w:rPr>
        <w:t xml:space="preserve"> (or at least statewide, or nationwide, or something of this sort) </w:t>
      </w:r>
      <w:r w:rsidRPr="006237B8">
        <w:rPr>
          <w:rStyle w:val="Emphasis"/>
          <w:highlight w:val="green"/>
        </w:rPr>
        <w:t>perspective</w:t>
      </w:r>
      <w:r w:rsidRPr="0007468F">
        <w:rPr>
          <w:u w:val="single"/>
        </w:rPr>
        <w:t xml:space="preserve"> that </w:t>
      </w:r>
      <w:r w:rsidRPr="006237B8">
        <w:rPr>
          <w:highlight w:val="green"/>
          <w:u w:val="single"/>
        </w:rPr>
        <w:t xml:space="preserve">must be </w:t>
      </w:r>
      <w:r w:rsidRPr="006237B8">
        <w:rPr>
          <w:rStyle w:val="Emphasis"/>
          <w:highlight w:val="green"/>
        </w:rPr>
        <w:t>undertaken</w:t>
      </w:r>
      <w:r w:rsidRPr="0007468F">
        <w:rPr>
          <w:sz w:val="16"/>
        </w:rPr>
        <w:t xml:space="preserve">. Perhaps, for instance, an individual doctor is entitled to give her patient a scarce drug without thinking about tomorrow’s patients (I say “perhaps” because I am genuinely not sure about this), but surely when a state committee tries to formulate rules for the allocation of scarce medical drugs and treatments, </w:t>
      </w:r>
      <w:r w:rsidRPr="0007468F">
        <w:rPr>
          <w:u w:val="single"/>
        </w:rPr>
        <w:t xml:space="preserve">it </w:t>
      </w:r>
      <w:r w:rsidRPr="006237B8">
        <w:rPr>
          <w:highlight w:val="green"/>
          <w:u w:val="single"/>
        </w:rPr>
        <w:t xml:space="preserve">cannot hide behind </w:t>
      </w:r>
      <w:r w:rsidRPr="0007468F">
        <w:rPr>
          <w:u w:val="single"/>
        </w:rPr>
        <w:t xml:space="preserve">the </w:t>
      </w:r>
      <w:r w:rsidRPr="0007468F">
        <w:rPr>
          <w:rStyle w:val="Emphasis"/>
        </w:rPr>
        <w:t>intending-foreseeing</w:t>
      </w:r>
      <w:r w:rsidRPr="0007468F">
        <w:rPr>
          <w:u w:val="single"/>
        </w:rPr>
        <w:t xml:space="preserve"> </w:t>
      </w:r>
      <w:r w:rsidRPr="006237B8">
        <w:rPr>
          <w:highlight w:val="green"/>
          <w:u w:val="single"/>
        </w:rPr>
        <w:t>distinction</w:t>
      </w:r>
      <w:r w:rsidRPr="0007468F">
        <w:rPr>
          <w:sz w:val="16"/>
        </w:rPr>
        <w:t xml:space="preserve">, arguing that if it allows45 the doctor to give the drug to today’s patient, the death of tomorrow’s patient is merely foreseen and not intended. When making a policy-decision, this is clearly unacceptable. </w:t>
      </w:r>
    </w:p>
    <w:p w14:paraId="13DD4738" w14:textId="77777777" w:rsidR="000A3AD7" w:rsidRDefault="000A3AD7" w:rsidP="000A3AD7">
      <w:pPr>
        <w:rPr>
          <w:sz w:val="16"/>
        </w:rPr>
      </w:pPr>
      <w:r w:rsidRPr="0007468F">
        <w:rPr>
          <w:sz w:val="16"/>
        </w:rPr>
        <w:t xml:space="preserve">Or think about it this way (I follow Daryl Levinson here):46 perhaps restrictions on the responsibility of individuals are justified because individuals are autonomous, because much of the value in their lives comes from personal pursuits and relationships that are possible only if their responsibility for what goes on in the (more impersonal) world is restricted. But none of this is true of states and </w:t>
      </w:r>
      <w:r w:rsidRPr="006237B8">
        <w:rPr>
          <w:highlight w:val="green"/>
          <w:u w:val="single"/>
        </w:rPr>
        <w:t>governments</w:t>
      </w:r>
      <w:r w:rsidRPr="0007468F">
        <w:rPr>
          <w:u w:val="single"/>
        </w:rPr>
        <w:t xml:space="preserve">. They have </w:t>
      </w:r>
      <w:r w:rsidRPr="006237B8">
        <w:rPr>
          <w:highlight w:val="green"/>
          <w:u w:val="single"/>
        </w:rPr>
        <w:t xml:space="preserve">no </w:t>
      </w:r>
      <w:r w:rsidRPr="006237B8">
        <w:rPr>
          <w:rStyle w:val="Emphasis"/>
          <w:highlight w:val="green"/>
        </w:rPr>
        <w:t>special relationships</w:t>
      </w:r>
      <w:r w:rsidRPr="0007468F">
        <w:rPr>
          <w:u w:val="single"/>
        </w:rPr>
        <w:t xml:space="preserve"> and </w:t>
      </w:r>
      <w:r w:rsidRPr="006237B8">
        <w:rPr>
          <w:rStyle w:val="Emphasis"/>
          <w:highlight w:val="green"/>
        </w:rPr>
        <w:t>pursuits</w:t>
      </w:r>
      <w:r w:rsidRPr="0007468F">
        <w:rPr>
          <w:u w:val="single"/>
        </w:rPr>
        <w:t xml:space="preserve">, no personal </w:t>
      </w:r>
      <w:r w:rsidRPr="006237B8">
        <w:rPr>
          <w:rStyle w:val="Emphasis"/>
          <w:highlight w:val="green"/>
        </w:rPr>
        <w:t>interests</w:t>
      </w:r>
      <w:r w:rsidRPr="0007468F">
        <w:rPr>
          <w:u w:val="single"/>
        </w:rPr>
        <w:t xml:space="preserve">, no </w:t>
      </w:r>
      <w:r w:rsidRPr="006237B8">
        <w:rPr>
          <w:rStyle w:val="Emphasis"/>
          <w:highlight w:val="green"/>
        </w:rPr>
        <w:t>autonomous lives</w:t>
      </w:r>
      <w:r w:rsidRPr="0007468F">
        <w:rPr>
          <w:sz w:val="16"/>
        </w:rPr>
        <w:t xml:space="preserve"> to lead in anything like the sense in which these ideas are plausible when applied to individuals persons. So there is </w:t>
      </w:r>
      <w:r w:rsidRPr="006237B8">
        <w:rPr>
          <w:highlight w:val="green"/>
          <w:u w:val="single"/>
        </w:rPr>
        <w:t xml:space="preserve">no reason to </w:t>
      </w:r>
      <w:r w:rsidRPr="006237B8">
        <w:rPr>
          <w:rStyle w:val="Emphasis"/>
          <w:highlight w:val="green"/>
        </w:rPr>
        <w:t>restrict</w:t>
      </w:r>
      <w:r w:rsidRPr="0007468F">
        <w:rPr>
          <w:u w:val="single"/>
        </w:rPr>
        <w:t xml:space="preserve"> the </w:t>
      </w:r>
      <w:r w:rsidRPr="006237B8">
        <w:rPr>
          <w:rStyle w:val="Emphasis"/>
          <w:highlight w:val="green"/>
        </w:rPr>
        <w:t>responsibility</w:t>
      </w:r>
      <w:r w:rsidRPr="0007468F">
        <w:rPr>
          <w:u w:val="single"/>
        </w:rPr>
        <w:t xml:space="preserve"> of states in anything </w:t>
      </w:r>
      <w:r w:rsidRPr="006237B8">
        <w:rPr>
          <w:highlight w:val="green"/>
          <w:u w:val="single"/>
        </w:rPr>
        <w:t>like</w:t>
      </w:r>
      <w:r w:rsidRPr="0007468F">
        <w:rPr>
          <w:u w:val="single"/>
        </w:rPr>
        <w:t xml:space="preserve"> the way the responsibility of </w:t>
      </w:r>
      <w:r w:rsidRPr="006237B8">
        <w:rPr>
          <w:rStyle w:val="Emphasis"/>
          <w:highlight w:val="green"/>
        </w:rPr>
        <w:t>individuals</w:t>
      </w:r>
      <w:r w:rsidRPr="0007468F">
        <w:rPr>
          <w:sz w:val="16"/>
        </w:rPr>
        <w:t xml:space="preserve"> is arguably restricted.47 </w:t>
      </w:r>
    </w:p>
    <w:p w14:paraId="2B01FA80" w14:textId="77777777" w:rsidR="000A3AD7" w:rsidRPr="0007468F" w:rsidRDefault="000A3AD7" w:rsidP="000A3AD7">
      <w:pPr>
        <w:pStyle w:val="Heading1"/>
        <w:rPr>
          <w:rFonts w:cs="Calibri"/>
        </w:rPr>
      </w:pPr>
      <w:r w:rsidRPr="0007468F">
        <w:rPr>
          <w:rFonts w:cs="Calibri"/>
        </w:rPr>
        <w:t>Kritik</w:t>
      </w:r>
    </w:p>
    <w:p w14:paraId="05F3BB19" w14:textId="77777777" w:rsidR="000A3AD7" w:rsidRPr="0007468F" w:rsidRDefault="000A3AD7" w:rsidP="000A3AD7">
      <w:pPr>
        <w:pStyle w:val="Heading2"/>
        <w:rPr>
          <w:rFonts w:cs="Calibri"/>
        </w:rPr>
      </w:pPr>
      <w:r w:rsidRPr="0007468F">
        <w:rPr>
          <w:rFonts w:cs="Calibri"/>
        </w:rPr>
        <w:t>Toolbox</w:t>
      </w:r>
    </w:p>
    <w:p w14:paraId="725D6334" w14:textId="77777777" w:rsidR="000A3AD7" w:rsidRPr="0007468F" w:rsidRDefault="000A3AD7" w:rsidP="000A3AD7">
      <w:pPr>
        <w:pStyle w:val="Heading3"/>
        <w:rPr>
          <w:rFonts w:cs="Calibri"/>
        </w:rPr>
      </w:pPr>
      <w:r w:rsidRPr="0007468F">
        <w:rPr>
          <w:rFonts w:cs="Calibri"/>
        </w:rPr>
        <w:t>Framework---2AC</w:t>
      </w:r>
    </w:p>
    <w:p w14:paraId="03B3B9C8" w14:textId="77777777" w:rsidR="000A3AD7" w:rsidRPr="0007468F" w:rsidRDefault="000A3AD7" w:rsidP="000A3AD7">
      <w:pPr>
        <w:pStyle w:val="Analytic"/>
      </w:pPr>
      <w:r w:rsidRPr="0007468F">
        <w:rPr>
          <w:u w:val="single"/>
        </w:rPr>
        <w:t>FRAMEWORK</w:t>
      </w:r>
      <w:r w:rsidRPr="0007468F">
        <w:t>---</w:t>
      </w:r>
      <w:r w:rsidRPr="0007468F">
        <w:rPr>
          <w:u w:val="single"/>
        </w:rPr>
        <w:t>weigh</w:t>
      </w:r>
      <w:r w:rsidRPr="0007468F">
        <w:t xml:space="preserve"> the case, links must be </w:t>
      </w:r>
      <w:r w:rsidRPr="0007468F">
        <w:rPr>
          <w:u w:val="single"/>
        </w:rPr>
        <w:t>causal</w:t>
      </w:r>
      <w:r w:rsidRPr="0007468F">
        <w:t xml:space="preserve">, and alts can’t have </w:t>
      </w:r>
      <w:r w:rsidRPr="0007468F">
        <w:rPr>
          <w:u w:val="single"/>
        </w:rPr>
        <w:t>private actor</w:t>
      </w:r>
      <w:r w:rsidRPr="0007468F">
        <w:t xml:space="preserve">. Any other interp is </w:t>
      </w:r>
      <w:r w:rsidRPr="0007468F">
        <w:rPr>
          <w:u w:val="single"/>
        </w:rPr>
        <w:t>non-resolutional</w:t>
      </w:r>
      <w:r w:rsidRPr="0007468F">
        <w:t xml:space="preserve"> and allows the neg to claim </w:t>
      </w:r>
      <w:r w:rsidRPr="0007468F">
        <w:rPr>
          <w:u w:val="single"/>
        </w:rPr>
        <w:t>infinite</w:t>
      </w:r>
      <w:r w:rsidRPr="0007468F">
        <w:t xml:space="preserve"> prior questions, nuking </w:t>
      </w:r>
      <w:r w:rsidRPr="0007468F">
        <w:rPr>
          <w:u w:val="single"/>
        </w:rPr>
        <w:t>fairness</w:t>
      </w:r>
      <w:r w:rsidRPr="0007468F">
        <w:t xml:space="preserve"> and </w:t>
      </w:r>
      <w:r w:rsidRPr="0007468F">
        <w:rPr>
          <w:u w:val="single"/>
        </w:rPr>
        <w:t>clash</w:t>
      </w:r>
      <w:r w:rsidRPr="0007468F">
        <w:t>.</w:t>
      </w:r>
    </w:p>
    <w:p w14:paraId="20EAD2BF" w14:textId="77777777" w:rsidR="000A3AD7" w:rsidRPr="0007468F" w:rsidRDefault="000A3AD7" w:rsidP="000A3AD7">
      <w:pPr>
        <w:pStyle w:val="Analytic"/>
      </w:pPr>
      <w:r w:rsidRPr="0007468F">
        <w:t xml:space="preserve">Fairness </w:t>
      </w:r>
      <w:r w:rsidRPr="0007468F">
        <w:rPr>
          <w:u w:val="single"/>
        </w:rPr>
        <w:t>outweighs</w:t>
      </w:r>
      <w:r w:rsidRPr="0007468F">
        <w:t xml:space="preserve">---they do the </w:t>
      </w:r>
      <w:r w:rsidRPr="0007468F">
        <w:rPr>
          <w:u w:val="single"/>
        </w:rPr>
        <w:t>line-by-line</w:t>
      </w:r>
      <w:r w:rsidRPr="0007468F">
        <w:t xml:space="preserve">, desire on </w:t>
      </w:r>
      <w:r w:rsidRPr="0007468F">
        <w:rPr>
          <w:u w:val="single"/>
        </w:rPr>
        <w:t>fair evaluation</w:t>
      </w:r>
      <w:r w:rsidRPr="0007468F">
        <w:t xml:space="preserve"> AND will be upset if you give a </w:t>
      </w:r>
      <w:r w:rsidRPr="0007468F">
        <w:rPr>
          <w:u w:val="single"/>
        </w:rPr>
        <w:t>bad decision</w:t>
      </w:r>
      <w:r w:rsidRPr="0007468F">
        <w:t xml:space="preserve">. It’s also the reason we should </w:t>
      </w:r>
      <w:r w:rsidRPr="0007468F">
        <w:rPr>
          <w:u w:val="single"/>
        </w:rPr>
        <w:t>reject</w:t>
      </w:r>
      <w:r w:rsidRPr="0007468F">
        <w:t xml:space="preserve"> racism.</w:t>
      </w:r>
    </w:p>
    <w:p w14:paraId="6BA3BFDA" w14:textId="77777777" w:rsidR="000A3AD7" w:rsidRPr="0007468F" w:rsidRDefault="000A3AD7" w:rsidP="000A3AD7">
      <w:pPr>
        <w:pStyle w:val="Analytic"/>
      </w:pPr>
      <w:r w:rsidRPr="0007468F">
        <w:t>[</w:t>
      </w:r>
      <w:r w:rsidRPr="006237B8">
        <w:rPr>
          <w:highlight w:val="green"/>
        </w:rPr>
        <w:t>xx</w:t>
      </w:r>
      <w:r w:rsidRPr="0007468F">
        <w:t xml:space="preserve">] It </w:t>
      </w:r>
      <w:r w:rsidRPr="0007468F">
        <w:rPr>
          <w:u w:val="single"/>
        </w:rPr>
        <w:t>turns</w:t>
      </w:r>
      <w:r w:rsidRPr="0007468F">
        <w:t xml:space="preserve"> their education offense---there’s no </w:t>
      </w:r>
      <w:r w:rsidRPr="0007468F">
        <w:rPr>
          <w:u w:val="single"/>
        </w:rPr>
        <w:t>incentive</w:t>
      </w:r>
      <w:r w:rsidRPr="0007468F">
        <w:t xml:space="preserve"> to learn in an unfair game. </w:t>
      </w:r>
    </w:p>
    <w:p w14:paraId="0403FF91" w14:textId="77777777" w:rsidR="000A3AD7" w:rsidRPr="0007468F" w:rsidRDefault="000A3AD7" w:rsidP="000A3AD7">
      <w:pPr>
        <w:pStyle w:val="Analytic"/>
      </w:pPr>
      <w:r w:rsidRPr="0007468F">
        <w:t xml:space="preserve">No </w:t>
      </w:r>
      <w:r w:rsidRPr="0007468F">
        <w:rPr>
          <w:u w:val="single"/>
        </w:rPr>
        <w:t>subject formation</w:t>
      </w:r>
      <w:r w:rsidRPr="0007468F">
        <w:t xml:space="preserve">: </w:t>
      </w:r>
    </w:p>
    <w:p w14:paraId="28700A69" w14:textId="77777777" w:rsidR="000A3AD7" w:rsidRPr="0007468F" w:rsidRDefault="000A3AD7" w:rsidP="000A3AD7">
      <w:pPr>
        <w:pStyle w:val="Analytic"/>
      </w:pPr>
      <w:r w:rsidRPr="0007468F">
        <w:t xml:space="preserve">We read arguments to </w:t>
      </w:r>
      <w:r w:rsidRPr="0007468F">
        <w:rPr>
          <w:u w:val="single"/>
        </w:rPr>
        <w:t>win</w:t>
      </w:r>
      <w:r w:rsidRPr="0007468F">
        <w:t xml:space="preserve">, not those we </w:t>
      </w:r>
      <w:r w:rsidRPr="0007468F">
        <w:rPr>
          <w:u w:val="single"/>
        </w:rPr>
        <w:t>believe</w:t>
      </w:r>
      <w:r w:rsidRPr="0007468F">
        <w:t xml:space="preserve"> in---else good debaters export </w:t>
      </w:r>
      <w:r w:rsidRPr="0007468F">
        <w:rPr>
          <w:u w:val="single"/>
        </w:rPr>
        <w:t>bad strategy</w:t>
      </w:r>
      <w:r w:rsidRPr="0007468F">
        <w:t xml:space="preserve">. Empirically disproven by </w:t>
      </w:r>
      <w:r w:rsidRPr="0007468F">
        <w:rPr>
          <w:u w:val="single"/>
        </w:rPr>
        <w:t>K debaters</w:t>
      </w:r>
      <w:r w:rsidRPr="0007468F">
        <w:t xml:space="preserve"> who go into </w:t>
      </w:r>
      <w:r w:rsidRPr="0007468F">
        <w:rPr>
          <w:u w:val="single"/>
        </w:rPr>
        <w:t>hedge funds</w:t>
      </w:r>
      <w:r w:rsidRPr="0007468F">
        <w:t xml:space="preserve"> after 8 years of reading </w:t>
      </w:r>
      <w:r w:rsidRPr="0007468F">
        <w:rPr>
          <w:u w:val="single"/>
        </w:rPr>
        <w:t>race war</w:t>
      </w:r>
      <w:r w:rsidRPr="0007468F">
        <w:t xml:space="preserve">. Independently, losses are </w:t>
      </w:r>
      <w:r w:rsidRPr="0007468F">
        <w:rPr>
          <w:u w:val="single"/>
        </w:rPr>
        <w:t>internalized</w:t>
      </w:r>
      <w:r w:rsidRPr="0007468F">
        <w:t xml:space="preserve"> as screws and people become </w:t>
      </w:r>
      <w:r w:rsidRPr="0007468F">
        <w:rPr>
          <w:u w:val="single"/>
        </w:rPr>
        <w:t>better</w:t>
      </w:r>
      <w:r w:rsidRPr="0007468F">
        <w:t xml:space="preserve"> defenders of racist arguments.</w:t>
      </w:r>
    </w:p>
    <w:p w14:paraId="6D4C227A" w14:textId="77777777" w:rsidR="000A3AD7" w:rsidRPr="0007468F" w:rsidRDefault="000A3AD7" w:rsidP="000A3AD7">
      <w:pPr>
        <w:pStyle w:val="Analytic"/>
      </w:pPr>
      <w:r w:rsidRPr="0007468F">
        <w:t xml:space="preserve">Other rounds </w:t>
      </w:r>
      <w:r w:rsidRPr="0007468F">
        <w:rPr>
          <w:u w:val="single"/>
        </w:rPr>
        <w:t>wash</w:t>
      </w:r>
      <w:r w:rsidRPr="0007468F">
        <w:t xml:space="preserve"> away their </w:t>
      </w:r>
      <w:r w:rsidRPr="0007468F">
        <w:rPr>
          <w:u w:val="single"/>
        </w:rPr>
        <w:t>effect</w:t>
      </w:r>
      <w:r w:rsidRPr="0007468F">
        <w:t>.</w:t>
      </w:r>
    </w:p>
    <w:p w14:paraId="1CD39556" w14:textId="77777777" w:rsidR="000A3AD7" w:rsidRPr="0007468F" w:rsidRDefault="000A3AD7" w:rsidP="000A3AD7">
      <w:pPr>
        <w:pStyle w:val="Heading3"/>
        <w:rPr>
          <w:rFonts w:cs="Calibri"/>
        </w:rPr>
      </w:pPr>
      <w:r w:rsidRPr="0007468F">
        <w:rPr>
          <w:rFonts w:cs="Calibri"/>
        </w:rPr>
        <w:t>AT: Pathology DA---2AC</w:t>
      </w:r>
    </w:p>
    <w:p w14:paraId="7C14D72F" w14:textId="77777777" w:rsidR="000A3AD7" w:rsidRPr="0007468F" w:rsidRDefault="000A3AD7" w:rsidP="000A3AD7">
      <w:pPr>
        <w:pStyle w:val="Analytic"/>
      </w:pPr>
      <w:r w:rsidRPr="0007468F">
        <w:t xml:space="preserve">1. </w:t>
      </w:r>
      <w:r w:rsidRPr="0007468F">
        <w:rPr>
          <w:u w:val="single"/>
        </w:rPr>
        <w:t>FORUM</w:t>
      </w:r>
      <w:r w:rsidRPr="0007468F">
        <w:t>. Limited speech times create false positives.</w:t>
      </w:r>
    </w:p>
    <w:p w14:paraId="46902933" w14:textId="77777777" w:rsidR="000A3AD7" w:rsidRPr="0007468F" w:rsidRDefault="000A3AD7" w:rsidP="000A3AD7">
      <w:pPr>
        <w:pStyle w:val="Analytic"/>
      </w:pPr>
      <w:r w:rsidRPr="0007468F">
        <w:t xml:space="preserve">2. </w:t>
      </w:r>
      <w:r w:rsidRPr="0007468F">
        <w:rPr>
          <w:u w:val="single"/>
        </w:rPr>
        <w:t>LYING</w:t>
      </w:r>
      <w:r w:rsidRPr="0007468F">
        <w:t>. Competitive incentives drive a race to the bottom of accusations for a win.</w:t>
      </w:r>
    </w:p>
    <w:p w14:paraId="23895E6C" w14:textId="77777777" w:rsidR="000A3AD7" w:rsidRPr="0007468F" w:rsidRDefault="000A3AD7" w:rsidP="000A3AD7">
      <w:pPr>
        <w:pStyle w:val="Analytic"/>
      </w:pPr>
      <w:r w:rsidRPr="0007468F">
        <w:t xml:space="preserve">3. </w:t>
      </w:r>
      <w:r w:rsidRPr="0007468F">
        <w:rPr>
          <w:u w:val="single"/>
        </w:rPr>
        <w:t>ACCOUNTABILITY</w:t>
      </w:r>
      <w:r w:rsidRPr="0007468F">
        <w:t>. Their model ensures good debaters get away with racism.</w:t>
      </w:r>
    </w:p>
    <w:p w14:paraId="67F8275B" w14:textId="77777777" w:rsidR="000A3AD7" w:rsidRPr="0007468F" w:rsidRDefault="000A3AD7" w:rsidP="000A3AD7">
      <w:pPr>
        <w:pStyle w:val="Analytic"/>
      </w:pPr>
      <w:r w:rsidRPr="0007468F">
        <w:t xml:space="preserve">4. </w:t>
      </w:r>
      <w:r w:rsidRPr="0007468F">
        <w:rPr>
          <w:u w:val="single"/>
        </w:rPr>
        <w:t>OPPRESSION OLYMPICS</w:t>
      </w:r>
      <w:r w:rsidRPr="0007468F">
        <w:t xml:space="preserve">. Leads to comparing in round violence which is spiritually draining. </w:t>
      </w:r>
    </w:p>
    <w:p w14:paraId="360AAAE5" w14:textId="77777777" w:rsidR="000A3AD7" w:rsidRPr="0007468F" w:rsidRDefault="000A3AD7" w:rsidP="000A3AD7">
      <w:pPr>
        <w:pStyle w:val="Analytic"/>
      </w:pPr>
      <w:r w:rsidRPr="0007468F">
        <w:t xml:space="preserve">5. </w:t>
      </w:r>
      <w:r w:rsidRPr="0007468F">
        <w:rPr>
          <w:u w:val="single"/>
        </w:rPr>
        <w:t>TURN</w:t>
      </w:r>
      <w:r w:rsidRPr="0007468F">
        <w:t xml:space="preserve">. Voting us down is assumed as </w:t>
      </w:r>
      <w:r w:rsidRPr="0007468F">
        <w:rPr>
          <w:u w:val="single"/>
        </w:rPr>
        <w:t>techincal failure</w:t>
      </w:r>
      <w:r w:rsidRPr="0007468F">
        <w:t xml:space="preserve"> but going to tab signals we’re </w:t>
      </w:r>
      <w:r w:rsidRPr="0007468F">
        <w:rPr>
          <w:u w:val="single"/>
        </w:rPr>
        <w:t>actually</w:t>
      </w:r>
      <w:r w:rsidRPr="0007468F">
        <w:t xml:space="preserve"> problematic. </w:t>
      </w:r>
    </w:p>
    <w:p w14:paraId="524AEF0D" w14:textId="77777777" w:rsidR="000A3AD7" w:rsidRPr="0007468F" w:rsidRDefault="000A3AD7" w:rsidP="000A3AD7">
      <w:pPr>
        <w:pStyle w:val="Heading3"/>
        <w:rPr>
          <w:rFonts w:cs="Calibri"/>
        </w:rPr>
      </w:pPr>
      <w:r w:rsidRPr="0007468F">
        <w:rPr>
          <w:rFonts w:cs="Calibri"/>
        </w:rPr>
        <w:t>AT: Ballot Solvency---2AC</w:t>
      </w:r>
    </w:p>
    <w:p w14:paraId="1FC1BA17" w14:textId="77777777" w:rsidR="000A3AD7" w:rsidRPr="0007468F" w:rsidRDefault="000A3AD7" w:rsidP="000A3AD7">
      <w:pPr>
        <w:pStyle w:val="Analytic"/>
      </w:pPr>
      <w:r w:rsidRPr="0007468F">
        <w:t xml:space="preserve">1. </w:t>
      </w:r>
      <w:r w:rsidRPr="0007468F">
        <w:rPr>
          <w:u w:val="single"/>
        </w:rPr>
        <w:t>GUILT ASSUASION</w:t>
      </w:r>
      <w:r w:rsidRPr="0007468F">
        <w:t>. Judges and debaters feel complacent that they “solved racism” in here which trades off with real-world action.</w:t>
      </w:r>
    </w:p>
    <w:p w14:paraId="660CBB33" w14:textId="77777777" w:rsidR="000A3AD7" w:rsidRPr="0007468F" w:rsidRDefault="000A3AD7" w:rsidP="000A3AD7">
      <w:pPr>
        <w:pStyle w:val="Analytic"/>
      </w:pPr>
      <w:r w:rsidRPr="0007468F">
        <w:t xml:space="preserve">2. </w:t>
      </w:r>
      <w:r w:rsidRPr="0007468F">
        <w:rPr>
          <w:u w:val="single"/>
        </w:rPr>
        <w:t>CRUEL OPTIMISM</w:t>
      </w:r>
      <w:r w:rsidRPr="0007468F">
        <w:t>. Debaters are left hopeful for change but nothing actually happens.</w:t>
      </w:r>
    </w:p>
    <w:p w14:paraId="1176923C" w14:textId="77777777" w:rsidR="000A3AD7" w:rsidRPr="0007468F" w:rsidRDefault="000A3AD7" w:rsidP="000A3AD7">
      <w:pPr>
        <w:pStyle w:val="Analytic"/>
      </w:pPr>
      <w:r w:rsidRPr="0007468F">
        <w:t xml:space="preserve">3. </w:t>
      </w:r>
      <w:r w:rsidRPr="0007468F">
        <w:rPr>
          <w:u w:val="single"/>
        </w:rPr>
        <w:t>DEPENDENCY</w:t>
      </w:r>
      <w:r w:rsidRPr="0007468F">
        <w:t>. Their model makes debaters dependent on the judge to check racism which is problematic and worsens the effect after they leave debate.</w:t>
      </w:r>
    </w:p>
    <w:p w14:paraId="0CD4C132" w14:textId="77777777" w:rsidR="000A3AD7" w:rsidRPr="0007468F" w:rsidRDefault="000A3AD7" w:rsidP="000A3AD7">
      <w:pPr>
        <w:pStyle w:val="Heading3"/>
        <w:rPr>
          <w:rFonts w:cs="Calibri"/>
        </w:rPr>
      </w:pPr>
      <w:r w:rsidRPr="0007468F">
        <w:rPr>
          <w:rFonts w:cs="Calibri"/>
        </w:rPr>
        <w:t>Ballot Solves---2AC</w:t>
      </w:r>
    </w:p>
    <w:p w14:paraId="590453E2" w14:textId="77777777" w:rsidR="000A3AD7" w:rsidRPr="0007468F" w:rsidRDefault="000A3AD7" w:rsidP="000A3AD7">
      <w:pPr>
        <w:pStyle w:val="Analytic"/>
      </w:pPr>
      <w:r w:rsidRPr="0007468F">
        <w:t xml:space="preserve">1. </w:t>
      </w:r>
      <w:r w:rsidRPr="0007468F">
        <w:rPr>
          <w:u w:val="single"/>
        </w:rPr>
        <w:t>BALLOT SOLVES</w:t>
      </w:r>
      <w:r w:rsidRPr="0007468F">
        <w:t xml:space="preserve">. It’s unfair to vote NEG because we </w:t>
      </w:r>
      <w:r w:rsidRPr="0007468F">
        <w:rPr>
          <w:u w:val="single"/>
        </w:rPr>
        <w:t>weren’t</w:t>
      </w:r>
      <w:r w:rsidRPr="0007468F">
        <w:t xml:space="preserve"> prepared to debate them. </w:t>
      </w:r>
    </w:p>
    <w:p w14:paraId="1612F233" w14:textId="77777777" w:rsidR="000A3AD7" w:rsidRPr="0007468F" w:rsidRDefault="000A3AD7" w:rsidP="000A3AD7">
      <w:pPr>
        <w:pStyle w:val="Analytic"/>
      </w:pPr>
      <w:r w:rsidRPr="0007468F">
        <w:t xml:space="preserve">2. </w:t>
      </w:r>
      <w:r w:rsidRPr="0007468F">
        <w:rPr>
          <w:u w:val="single"/>
        </w:rPr>
        <w:t>DOESN’T SOLVE THEIR IMPACT</w:t>
      </w:r>
      <w:r w:rsidRPr="0007468F">
        <w:t xml:space="preserve">. You can affirm their project and just </w:t>
      </w:r>
      <w:r w:rsidRPr="0007468F">
        <w:rPr>
          <w:u w:val="single"/>
        </w:rPr>
        <w:t>vote AFF</w:t>
      </w:r>
      <w:r w:rsidRPr="0007468F">
        <w:t xml:space="preserve"> because they’ve said the speech act alone solves.</w:t>
      </w:r>
    </w:p>
    <w:p w14:paraId="6FE253FC" w14:textId="77777777" w:rsidR="000A3AD7" w:rsidRPr="0007468F" w:rsidRDefault="000A3AD7" w:rsidP="000A3AD7">
      <w:pPr>
        <w:pStyle w:val="Heading3"/>
        <w:rPr>
          <w:rFonts w:cs="Calibri"/>
        </w:rPr>
      </w:pPr>
      <w:r w:rsidRPr="0007468F">
        <w:rPr>
          <w:rFonts w:cs="Calibri"/>
        </w:rPr>
        <w:t>Link---Antitrust Turn---2AC</w:t>
      </w:r>
    </w:p>
    <w:p w14:paraId="58BCD2FF" w14:textId="77777777" w:rsidR="000A3AD7" w:rsidRPr="0007468F" w:rsidRDefault="000A3AD7" w:rsidP="000A3AD7">
      <w:pPr>
        <w:pStyle w:val="Heading4"/>
        <w:rPr>
          <w:rFonts w:cs="Calibri"/>
        </w:rPr>
      </w:pPr>
      <w:r w:rsidRPr="0007468F">
        <w:rPr>
          <w:rFonts w:cs="Calibri"/>
        </w:rPr>
        <w:t xml:space="preserve">Antitrust is </w:t>
      </w:r>
      <w:r w:rsidRPr="0007468F">
        <w:rPr>
          <w:rFonts w:cs="Calibri"/>
          <w:u w:val="single"/>
        </w:rPr>
        <w:t>anti-racist</w:t>
      </w:r>
      <w:r w:rsidRPr="0007468F">
        <w:rPr>
          <w:rFonts w:cs="Calibri"/>
        </w:rPr>
        <w:t>.</w:t>
      </w:r>
    </w:p>
    <w:p w14:paraId="5EF7626B" w14:textId="77777777" w:rsidR="000A3AD7" w:rsidRPr="0007468F" w:rsidRDefault="000A3AD7" w:rsidP="000A3AD7">
      <w:r w:rsidRPr="0007468F">
        <w:t xml:space="preserve">Joshua P. </w:t>
      </w:r>
      <w:r w:rsidRPr="0007468F">
        <w:rPr>
          <w:rStyle w:val="Style13ptBold"/>
        </w:rPr>
        <w:t>Davis et al. 21</w:t>
      </w:r>
      <w:r w:rsidRPr="0007468F">
        <w:t>, Center for Law and Ethics, University of San Francisco School of Law, San Francisco, CA; with Eric L. Cramer, Berger Montague PC, Philadelphia; Reginald L. Streater, Center for Law and Ethics, University of San Francisco School of Law; and Mark R. Suter, Berger Montague PC; The Antitrust Bulletin, “Antitrust as Antiracism: Antitrust as a Partial Cure for Systemic Racism (and Other Systemic “Isms”),” https://doi.org/10.1177/0003603X211023620, Lucao</w:t>
      </w:r>
    </w:p>
    <w:p w14:paraId="53877E48" w14:textId="77777777" w:rsidR="000A3AD7" w:rsidRPr="0007468F" w:rsidRDefault="000A3AD7" w:rsidP="000A3AD7">
      <w:pPr>
        <w:rPr>
          <w:sz w:val="16"/>
        </w:rPr>
      </w:pPr>
      <w:r w:rsidRPr="0007468F">
        <w:rPr>
          <w:sz w:val="16"/>
        </w:rPr>
        <w:t xml:space="preserve">We usually think of </w:t>
      </w:r>
      <w:r w:rsidRPr="006237B8">
        <w:rPr>
          <w:rStyle w:val="Emphasis"/>
          <w:highlight w:val="green"/>
        </w:rPr>
        <w:t>antitrust</w:t>
      </w:r>
      <w:r w:rsidRPr="0007468F">
        <w:rPr>
          <w:rStyle w:val="StyleUnderline"/>
        </w:rPr>
        <w:t xml:space="preserve"> law</w:t>
      </w:r>
      <w:r w:rsidRPr="0007468F">
        <w:rPr>
          <w:sz w:val="16"/>
        </w:rPr>
        <w:t xml:space="preserve"> as addressing violations of free market norms, not </w:t>
      </w:r>
      <w:r w:rsidRPr="0007468F">
        <w:rPr>
          <w:rStyle w:val="Emphasis"/>
        </w:rPr>
        <w:t>equality</w:t>
      </w:r>
      <w:r w:rsidRPr="0007468F">
        <w:rPr>
          <w:rStyle w:val="StyleUnderline"/>
        </w:rPr>
        <w:t xml:space="preserve"> norms</w:t>
      </w:r>
      <w:r w:rsidRPr="0007468F">
        <w:rPr>
          <w:sz w:val="16"/>
        </w:rPr>
        <w:t xml:space="preserve">. The two, however, </w:t>
      </w:r>
      <w:r w:rsidRPr="0007468F">
        <w:rPr>
          <w:rStyle w:val="StyleUnderline"/>
        </w:rPr>
        <w:t xml:space="preserve">may be </w:t>
      </w:r>
      <w:r w:rsidRPr="0007468F">
        <w:rPr>
          <w:rStyle w:val="Emphasis"/>
        </w:rPr>
        <w:t>related</w:t>
      </w:r>
      <w:r w:rsidRPr="0007468F">
        <w:rPr>
          <w:sz w:val="16"/>
        </w:rPr>
        <w:t xml:space="preserve">. </w:t>
      </w:r>
      <w:r w:rsidRPr="0007468F">
        <w:rPr>
          <w:rStyle w:val="StyleUnderline"/>
        </w:rPr>
        <w:t xml:space="preserve">Systemic </w:t>
      </w:r>
      <w:r w:rsidRPr="0007468F">
        <w:rPr>
          <w:rStyle w:val="Emphasis"/>
        </w:rPr>
        <w:t>racism</w:t>
      </w:r>
      <w:r w:rsidRPr="0007468F">
        <w:rPr>
          <w:sz w:val="16"/>
        </w:rPr>
        <w:t xml:space="preserve"> (and other systemic “isms”) </w:t>
      </w:r>
      <w:r w:rsidRPr="006237B8">
        <w:rPr>
          <w:rStyle w:val="StyleUnderline"/>
          <w:highlight w:val="green"/>
        </w:rPr>
        <w:t xml:space="preserve">are about </w:t>
      </w:r>
      <w:r w:rsidRPr="006237B8">
        <w:rPr>
          <w:rStyle w:val="Emphasis"/>
          <w:highlight w:val="green"/>
        </w:rPr>
        <w:t>power</w:t>
      </w:r>
      <w:r w:rsidRPr="006237B8">
        <w:rPr>
          <w:rStyle w:val="StyleUnderline"/>
          <w:highlight w:val="green"/>
        </w:rPr>
        <w:t xml:space="preserve"> and its abuse</w:t>
      </w:r>
      <w:r w:rsidRPr="0007468F">
        <w:rPr>
          <w:sz w:val="16"/>
        </w:rPr>
        <w:t xml:space="preserve">. </w:t>
      </w:r>
      <w:r w:rsidRPr="0007468F">
        <w:rPr>
          <w:rStyle w:val="StyleUnderline"/>
        </w:rPr>
        <w:t xml:space="preserve">So is </w:t>
      </w:r>
      <w:r w:rsidRPr="0007468F">
        <w:rPr>
          <w:rStyle w:val="Emphasis"/>
        </w:rPr>
        <w:t>antitrust</w:t>
      </w:r>
      <w:r w:rsidRPr="0007468F">
        <w:rPr>
          <w:sz w:val="16"/>
        </w:rPr>
        <w:t xml:space="preserve"> law. Moreover, antitrust </w:t>
      </w:r>
      <w:r w:rsidRPr="0007468F">
        <w:rPr>
          <w:rStyle w:val="StyleUnderline"/>
        </w:rPr>
        <w:t xml:space="preserve">may be able to </w:t>
      </w:r>
      <w:r w:rsidRPr="006237B8">
        <w:rPr>
          <w:rStyle w:val="StyleUnderline"/>
          <w:highlight w:val="green"/>
        </w:rPr>
        <w:t xml:space="preserve">fill </w:t>
      </w:r>
      <w:r w:rsidRPr="006237B8">
        <w:rPr>
          <w:rStyle w:val="Emphasis"/>
          <w:highlight w:val="green"/>
        </w:rPr>
        <w:t>gaps</w:t>
      </w:r>
      <w:r w:rsidRPr="006237B8">
        <w:rPr>
          <w:sz w:val="16"/>
          <w:highlight w:val="green"/>
        </w:rPr>
        <w:t xml:space="preserve"> </w:t>
      </w:r>
      <w:r w:rsidRPr="006237B8">
        <w:rPr>
          <w:rStyle w:val="StyleUnderline"/>
          <w:highlight w:val="green"/>
        </w:rPr>
        <w:t xml:space="preserve">left by </w:t>
      </w:r>
      <w:r w:rsidRPr="006237B8">
        <w:rPr>
          <w:rStyle w:val="Emphasis"/>
          <w:highlight w:val="green"/>
        </w:rPr>
        <w:t>antidiscrimination</w:t>
      </w:r>
      <w:r w:rsidRPr="006237B8">
        <w:rPr>
          <w:rStyle w:val="StyleUnderline"/>
          <w:highlight w:val="green"/>
        </w:rPr>
        <w:t xml:space="preserve"> law</w:t>
      </w:r>
      <w:r w:rsidRPr="0007468F">
        <w:rPr>
          <w:sz w:val="16"/>
        </w:rPr>
        <w:t>. In particular:</w:t>
      </w:r>
    </w:p>
    <w:p w14:paraId="10048114" w14:textId="77777777" w:rsidR="000A3AD7" w:rsidRPr="0007468F" w:rsidRDefault="000A3AD7" w:rsidP="000A3AD7">
      <w:pPr>
        <w:rPr>
          <w:sz w:val="16"/>
        </w:rPr>
      </w:pPr>
      <w:r w:rsidRPr="0007468F">
        <w:rPr>
          <w:sz w:val="16"/>
        </w:rPr>
        <w:t xml:space="preserve">1. </w:t>
      </w:r>
      <w:r w:rsidRPr="006237B8">
        <w:rPr>
          <w:rStyle w:val="Emphasis"/>
          <w:highlight w:val="green"/>
        </w:rPr>
        <w:t>Individual</w:t>
      </w:r>
      <w:r w:rsidRPr="0007468F">
        <w:rPr>
          <w:rStyle w:val="StyleUnderline"/>
        </w:rPr>
        <w:t xml:space="preserve"> Entities</w:t>
      </w:r>
      <w:r w:rsidRPr="0007468F">
        <w:rPr>
          <w:sz w:val="16"/>
        </w:rPr>
        <w:t xml:space="preserve"> or Actions </w:t>
      </w:r>
      <w:r w:rsidRPr="0007468F">
        <w:rPr>
          <w:rStyle w:val="StyleUnderline"/>
        </w:rPr>
        <w:t xml:space="preserve">Versus </w:t>
      </w:r>
      <w:r w:rsidRPr="0007468F">
        <w:rPr>
          <w:rStyle w:val="Emphasis"/>
        </w:rPr>
        <w:t>Economic Systems</w:t>
      </w:r>
      <w:r w:rsidRPr="0007468F">
        <w:rPr>
          <w:sz w:val="16"/>
        </w:rPr>
        <w:t xml:space="preserve">: Employment discrimination law tends to focus on when the policies of discrete employers—and especially their </w:t>
      </w:r>
      <w:r w:rsidRPr="006237B8">
        <w:rPr>
          <w:rStyle w:val="Emphasis"/>
          <w:highlight w:val="green"/>
        </w:rPr>
        <w:t>discrete</w:t>
      </w:r>
      <w:r w:rsidRPr="006237B8">
        <w:rPr>
          <w:rStyle w:val="StyleUnderline"/>
          <w:highlight w:val="green"/>
        </w:rPr>
        <w:t xml:space="preserve"> acts</w:t>
      </w:r>
      <w:r w:rsidRPr="0007468F">
        <w:rPr>
          <w:sz w:val="16"/>
        </w:rPr>
        <w:t>—</w:t>
      </w:r>
      <w:r w:rsidRPr="006237B8">
        <w:rPr>
          <w:rStyle w:val="StyleUnderline"/>
          <w:highlight w:val="green"/>
        </w:rPr>
        <w:t xml:space="preserve">result in </w:t>
      </w:r>
      <w:r w:rsidRPr="006237B8">
        <w:rPr>
          <w:rStyle w:val="Emphasis"/>
          <w:highlight w:val="green"/>
        </w:rPr>
        <w:t>differential</w:t>
      </w:r>
      <w:r w:rsidRPr="006237B8">
        <w:rPr>
          <w:rStyle w:val="StyleUnderline"/>
          <w:highlight w:val="green"/>
        </w:rPr>
        <w:t xml:space="preserve"> treatment</w:t>
      </w:r>
      <w:r w:rsidRPr="0007468F">
        <w:rPr>
          <w:sz w:val="16"/>
        </w:rPr>
        <w:t xml:space="preserve"> of similarly situated workers. It is most useful, for example, when a specific employer—or, better yet, a specific manager—hires or promotes white people instead of equally or better qualified African Americans. But </w:t>
      </w:r>
      <w:r w:rsidRPr="006237B8">
        <w:rPr>
          <w:rStyle w:val="Emphasis"/>
          <w:highlight w:val="green"/>
        </w:rPr>
        <w:t>discrimination</w:t>
      </w:r>
      <w:r w:rsidRPr="006237B8">
        <w:rPr>
          <w:rStyle w:val="StyleUnderline"/>
          <w:highlight w:val="green"/>
        </w:rPr>
        <w:t xml:space="preserve"> law</w:t>
      </w:r>
      <w:r w:rsidRPr="0007468F">
        <w:rPr>
          <w:rStyle w:val="StyleUnderline"/>
        </w:rPr>
        <w:t xml:space="preserve"> tends to </w:t>
      </w:r>
      <w:r w:rsidRPr="006237B8">
        <w:rPr>
          <w:rStyle w:val="StyleUnderline"/>
          <w:highlight w:val="green"/>
        </w:rPr>
        <w:t>founder when</w:t>
      </w:r>
      <w:r w:rsidRPr="0007468F">
        <w:rPr>
          <w:sz w:val="16"/>
        </w:rPr>
        <w:t xml:space="preserve">, instead, an </w:t>
      </w:r>
      <w:r w:rsidRPr="006237B8">
        <w:rPr>
          <w:rStyle w:val="Emphasis"/>
          <w:highlight w:val="green"/>
        </w:rPr>
        <w:t>entire</w:t>
      </w:r>
      <w:r w:rsidRPr="006237B8">
        <w:rPr>
          <w:rStyle w:val="StyleUnderline"/>
          <w:highlight w:val="green"/>
        </w:rPr>
        <w:t xml:space="preserve"> system is designed</w:t>
      </w:r>
      <w:r w:rsidRPr="0007468F">
        <w:rPr>
          <w:sz w:val="16"/>
        </w:rPr>
        <w:t xml:space="preserve"> in a way </w:t>
      </w:r>
      <w:r w:rsidRPr="0007468F">
        <w:rPr>
          <w:rStyle w:val="StyleUnderline"/>
        </w:rPr>
        <w:t xml:space="preserve">that </w:t>
      </w:r>
      <w:r w:rsidRPr="006237B8">
        <w:rPr>
          <w:rStyle w:val="StyleUnderline"/>
          <w:highlight w:val="green"/>
        </w:rPr>
        <w:t xml:space="preserve">places </w:t>
      </w:r>
      <w:r w:rsidRPr="006237B8">
        <w:rPr>
          <w:rStyle w:val="Emphasis"/>
          <w:highlight w:val="green"/>
        </w:rPr>
        <w:t>p</w:t>
      </w:r>
      <w:r w:rsidRPr="0007468F">
        <w:rPr>
          <w:rStyle w:val="StyleUnderline"/>
        </w:rPr>
        <w:t xml:space="preserve">eople </w:t>
      </w:r>
      <w:r w:rsidRPr="006237B8">
        <w:rPr>
          <w:rStyle w:val="Emphasis"/>
          <w:highlight w:val="green"/>
        </w:rPr>
        <w:t>o</w:t>
      </w:r>
      <w:r w:rsidRPr="0007468F">
        <w:rPr>
          <w:rStyle w:val="StyleUnderline"/>
        </w:rPr>
        <w:t xml:space="preserve">f </w:t>
      </w:r>
      <w:r w:rsidRPr="006237B8">
        <w:rPr>
          <w:rStyle w:val="Emphasis"/>
          <w:highlight w:val="green"/>
        </w:rPr>
        <w:t>c</w:t>
      </w:r>
      <w:r w:rsidRPr="0007468F">
        <w:rPr>
          <w:rStyle w:val="StyleUnderline"/>
        </w:rPr>
        <w:t xml:space="preserve">olor </w:t>
      </w:r>
      <w:r w:rsidRPr="006237B8">
        <w:rPr>
          <w:rStyle w:val="StyleUnderline"/>
          <w:highlight w:val="green"/>
        </w:rPr>
        <w:t>at</w:t>
      </w:r>
      <w:r w:rsidRPr="0007468F">
        <w:rPr>
          <w:rStyle w:val="StyleUnderline"/>
        </w:rPr>
        <w:t xml:space="preserve"> a </w:t>
      </w:r>
      <w:r w:rsidRPr="006237B8">
        <w:rPr>
          <w:rStyle w:val="Emphasis"/>
          <w:highlight w:val="green"/>
        </w:rPr>
        <w:t>disadvantage</w:t>
      </w:r>
      <w:r w:rsidRPr="0007468F">
        <w:rPr>
          <w:sz w:val="16"/>
        </w:rPr>
        <w:t>. Antitrust law, in contrast, assesses entire systems. It can and does take into account how an entire market is structured and whether a firm has exploited the structure of a market—or distorted it—to its advantage. It also can evaluate the conduct of multiple firms.</w:t>
      </w:r>
    </w:p>
    <w:p w14:paraId="17D8857B" w14:textId="77777777" w:rsidR="000A3AD7" w:rsidRPr="0007468F" w:rsidRDefault="000A3AD7" w:rsidP="000A3AD7">
      <w:pPr>
        <w:rPr>
          <w:sz w:val="16"/>
        </w:rPr>
      </w:pPr>
      <w:r w:rsidRPr="0007468F">
        <w:rPr>
          <w:sz w:val="16"/>
        </w:rPr>
        <w:t xml:space="preserve">2. </w:t>
      </w:r>
      <w:r w:rsidRPr="0007468F">
        <w:rPr>
          <w:rStyle w:val="Emphasis"/>
        </w:rPr>
        <w:t>Income</w:t>
      </w:r>
      <w:r w:rsidRPr="0007468F">
        <w:rPr>
          <w:rStyle w:val="StyleUnderline"/>
        </w:rPr>
        <w:t xml:space="preserve"> Versus </w:t>
      </w:r>
      <w:r w:rsidRPr="0007468F">
        <w:rPr>
          <w:rStyle w:val="Emphasis"/>
        </w:rPr>
        <w:t>Capital</w:t>
      </w:r>
      <w:r w:rsidRPr="0007468F">
        <w:rPr>
          <w:sz w:val="16"/>
        </w:rPr>
        <w:t xml:space="preserve">: Discrimination law emphasizes income. It offers redress when a protected group receives less compensation than it should. Antitrust law also attends to capital. It can </w:t>
      </w:r>
      <w:r w:rsidRPr="006237B8">
        <w:rPr>
          <w:rStyle w:val="StyleUnderline"/>
          <w:highlight w:val="green"/>
        </w:rPr>
        <w:t>offer relief when</w:t>
      </w:r>
      <w:r w:rsidRPr="0007468F">
        <w:rPr>
          <w:rStyle w:val="StyleUnderline"/>
        </w:rPr>
        <w:t xml:space="preserve"> those with </w:t>
      </w:r>
      <w:r w:rsidRPr="006237B8">
        <w:rPr>
          <w:rStyle w:val="Emphasis"/>
          <w:highlight w:val="green"/>
        </w:rPr>
        <w:t>capital</w:t>
      </w:r>
      <w:r w:rsidRPr="0007468F">
        <w:rPr>
          <w:sz w:val="16"/>
        </w:rPr>
        <w:t>—disproportionately white men—</w:t>
      </w:r>
      <w:r w:rsidRPr="006237B8">
        <w:rPr>
          <w:rStyle w:val="Emphasis"/>
          <w:highlight w:val="green"/>
        </w:rPr>
        <w:t>distort</w:t>
      </w:r>
      <w:r w:rsidRPr="006237B8">
        <w:rPr>
          <w:rStyle w:val="StyleUnderline"/>
          <w:highlight w:val="green"/>
        </w:rPr>
        <w:t xml:space="preserve"> markets</w:t>
      </w:r>
      <w:r w:rsidRPr="0007468F">
        <w:rPr>
          <w:sz w:val="16"/>
        </w:rPr>
        <w:t xml:space="preserve"> to harm workers in general—in many industries, disproportionately people of color.</w:t>
      </w:r>
    </w:p>
    <w:p w14:paraId="68856F69" w14:textId="77777777" w:rsidR="000A3AD7" w:rsidRPr="0007468F" w:rsidRDefault="000A3AD7" w:rsidP="000A3AD7">
      <w:pPr>
        <w:rPr>
          <w:sz w:val="16"/>
        </w:rPr>
      </w:pPr>
      <w:r w:rsidRPr="0007468F">
        <w:rPr>
          <w:sz w:val="16"/>
        </w:rPr>
        <w:t xml:space="preserve">3. Apples to Apples Versus Apples to Oranges: Discrimination law is designed for apple to apple comparisons—for example, whether similarly situated workers are treated differently. </w:t>
      </w:r>
      <w:r w:rsidRPr="0007468F">
        <w:rPr>
          <w:rStyle w:val="Emphasis"/>
        </w:rPr>
        <w:t>Antitrust</w:t>
      </w:r>
      <w:r w:rsidRPr="0007468F">
        <w:rPr>
          <w:sz w:val="16"/>
        </w:rPr>
        <w:t xml:space="preserve"> law to some extent can make apples to oranges comparisons—for example, </w:t>
      </w:r>
      <w:r w:rsidRPr="006237B8">
        <w:rPr>
          <w:rStyle w:val="Emphasis"/>
          <w:highlight w:val="green"/>
        </w:rPr>
        <w:t>assessing</w:t>
      </w:r>
      <w:r w:rsidRPr="006237B8">
        <w:rPr>
          <w:rStyle w:val="StyleUnderline"/>
          <w:highlight w:val="green"/>
        </w:rPr>
        <w:t xml:space="preserve"> whether workers</w:t>
      </w:r>
      <w:r w:rsidRPr="0007468F">
        <w:rPr>
          <w:sz w:val="16"/>
        </w:rPr>
        <w:t xml:space="preserve"> (labor) </w:t>
      </w:r>
      <w:r w:rsidRPr="006237B8">
        <w:rPr>
          <w:rStyle w:val="StyleUnderline"/>
          <w:highlight w:val="green"/>
        </w:rPr>
        <w:t xml:space="preserve">are being </w:t>
      </w:r>
      <w:r w:rsidRPr="006237B8">
        <w:rPr>
          <w:rStyle w:val="Emphasis"/>
          <w:highlight w:val="green"/>
        </w:rPr>
        <w:t>exploited</w:t>
      </w:r>
      <w:r w:rsidRPr="0007468F">
        <w:rPr>
          <w:sz w:val="16"/>
        </w:rPr>
        <w:t xml:space="preserve"> by owners (capital).</w:t>
      </w:r>
    </w:p>
    <w:p w14:paraId="62100408" w14:textId="77777777" w:rsidR="000A3AD7" w:rsidRPr="0007468F" w:rsidRDefault="000A3AD7" w:rsidP="000A3AD7">
      <w:pPr>
        <w:rPr>
          <w:sz w:val="16"/>
        </w:rPr>
      </w:pPr>
      <w:r w:rsidRPr="0007468F">
        <w:rPr>
          <w:sz w:val="16"/>
        </w:rPr>
        <w:t xml:space="preserve">4. </w:t>
      </w:r>
      <w:r w:rsidRPr="0007468F">
        <w:rPr>
          <w:rStyle w:val="StyleUnderline"/>
        </w:rPr>
        <w:t xml:space="preserve">Dividing the </w:t>
      </w:r>
      <w:r w:rsidRPr="0007468F">
        <w:rPr>
          <w:rStyle w:val="Emphasis"/>
        </w:rPr>
        <w:t>Pie</w:t>
      </w:r>
      <w:r w:rsidRPr="0007468F">
        <w:rPr>
          <w:sz w:val="16"/>
        </w:rPr>
        <w:t xml:space="preserve"> Versus Enlarging the Pie: Discrimination law can pit workers against each other for limited resources. Antitrust law can </w:t>
      </w:r>
      <w:r w:rsidRPr="006237B8">
        <w:rPr>
          <w:rStyle w:val="StyleUnderline"/>
          <w:highlight w:val="green"/>
        </w:rPr>
        <w:t xml:space="preserve">increase the </w:t>
      </w:r>
      <w:r w:rsidRPr="006237B8">
        <w:rPr>
          <w:rStyle w:val="Emphasis"/>
          <w:highlight w:val="green"/>
        </w:rPr>
        <w:t>resources</w:t>
      </w:r>
      <w:r w:rsidRPr="006237B8">
        <w:rPr>
          <w:rStyle w:val="StyleUnderline"/>
          <w:highlight w:val="green"/>
        </w:rPr>
        <w:t xml:space="preserve"> of workers generally</w:t>
      </w:r>
      <w:r w:rsidRPr="0007468F">
        <w:rPr>
          <w:sz w:val="16"/>
        </w:rPr>
        <w:t>.</w:t>
      </w:r>
    </w:p>
    <w:p w14:paraId="1B778E89" w14:textId="77777777" w:rsidR="000A3AD7" w:rsidRPr="004C352F" w:rsidRDefault="000A3AD7" w:rsidP="000A3AD7">
      <w:pPr>
        <w:rPr>
          <w:sz w:val="4"/>
          <w:szCs w:val="4"/>
        </w:rPr>
      </w:pPr>
      <w:r w:rsidRPr="004C352F">
        <w:rPr>
          <w:sz w:val="4"/>
          <w:szCs w:val="4"/>
        </w:rPr>
        <w:t>5. Centrist Economic Principles: Antitrust law relies on centrist free market principles. Those may be less controversial than tackling issues of race directly. To be sure, in part for that reason, antitrust laws are limited. They can at best remedy a small portion of the potential wrongs caused by systemic racism. But they can still contribute valuably to racial equality. This essay will explore antitrust law’s potential and limitations as a tool for dismantling systemic racism (and, by implication, dismantling other systemic “isms”). It will focus in particular on workers and discuss both cases in which antitrust law has fulfilled or may fulfill some of its potential as well as cases in which courts may have missed an opportunity to address systemic racism. We will see that, for the reasons noted above, antitrust law can offer a powerful corrective when, for example, disproportionately white ownership and management of one or more firms distort an entire market to take advantage of a pool of workers containing a disproportionally high percentage of African Americans or other traditionally disadvantaged groups. Part II explores the relationship between systemic racism and economics. Part III compares how antidiscrimination and antitrust doctrine address claims by workers. Part IV provides examples of the use of antitrust litigation on behalf of workers to combat systemic racism. Part V concludes and, in doing so, briefly notes some issues antitrust law raises about how antidiscrimination law might be reframed to address systemic racism more effectively. II. Systemic Racism and Economics This section does not attempt to choose between competing definitions of systemic racism. Nor does it attempt to analyze the scope and effect of systemic racism. Rather it identifies some of its likely features, especially the economic ones. The aim is to show that using plausible understandings of systemic racism and its scope, antitrust law has potential as a way to counter it. A. Systemic Versus Individual A crucial—if obvious—point about systemic racism is that it is systemic. Racism is not merely the product of individual bias or ill will. Indeed, while this essay focuses on systemic racism in the civil context, it is worth noting that commentators also focus on the shelter and comfort systemic racism has found in America’s criminal justice system.1 Social and economic structures can create or maintain racial inequality. For example, what scholars call “economic apartheid”2 was propagated by “redlining”3 and “white flight”4 from American cities such as Philadelphia and Detroit. Scholars argue that these practices, perpetuated by baked-in racism, have contributed to the sociopolitical environment in which race-based discriminatory outcomes are “the usual way society does business, the common, everyday experience of most people of color” in America.5 Scholars also argue that economic apartheid has reinforced a workforce geographically divided by race.6 American workers, who in large part live and work in racially homogenous spaces, may be unaware of their shared interest in destroying systems of economic imbalances; segregated neighborhoods often lead to segregated social networks, decreasing the opportunities for workers of different races to communicate and discover common ground.7 As we will see in Section III, systemic racism also may contribute to the exploitation of workers of color. In each of these settings, systemic racism, as the name suggests, involves systems. It should not be surprising, then, if efforts to dismantle systemic racism should address systems, and not merely individual entities or actions.8 B. Power Disparities Versus Unequal Treatment of Different Disempowered Groups Many of the social and economic structures in the United States that perpetuate systemic racism also harm disempowered white people. Critical race theorists have noted that as the United States has taken some steps to root out and prohibit de jure racial oppression in the form of chattel slavery, housing, public accommodations, and employment, racism has been driven underground. De jure racism has given way to race-neutral economic policies that adversely impact the underclass from all races, including whites. Indeed, cynical political leaders arguably have employed race as a means to encourage low-income whites to vote against their own economic interests. For example, politicians have met with success stirring up hostility among indigent white people to social assistance programs by focusing on African Americans as their supposedly undeserving primary beneficiaries.9 However, poor whites face many of the same barriers to increasing their wealth as their minority counterparts.10 Disempowered white people could thus benefit from economic policies, such as aid to needy families, food stamps, government-subsidized healthcare, unemployment insurance, and the like. Yet these government programs are often opposed by the politicians that disempowered white people support. Similarly, legal protections for union organizing, on their face, affect the economic well-being of all workers. However, there is a good argument that the rights of Americans to unionize have been undermined by racism. For example, from 1932 until 1964, the Democratic Party lost a significant portion of its base because of its liberal wing’s push for minority civil and economic rights.11 A stark example can be found in the politics surrounding labor union rights in the late 1940s. Republicans and conservative southern Democrats created a coalition to pass the Taft-Hartley Act over President Truman’s veto—restricting the power and activities of labor unions.12 The bipartisan coalition’s efforts to pass the Act were a direct response to the labor movement’s “Operation Dixie.”13 Operation Dixie was a concerted effort by the Congress of Industrial Organizations to unionize the Southern textile industry, which was predominately helmed by African Americans.14 Racialized animus and Jim Crow laws prevented Operation Dixie from becoming a reality. Unions have long been seen as promoting economic equality.15 While there is evidence that much of the support for the law was racially motivated,16 its race-neutral language limits the rights of all union workers, irrespective of race. In this way, the background motivation of racism behind fundamental American institutions and laws can harm not only people of color but all disempowered people. As a result, efforts to combat racism may struggle if they rely solely on the evidence that similarly situated people are treated differently based, for example, on the color of their skin. Systemic racism may have the intent and effect of causing disproportionate economic harm to people of color. Nevertheless, the mechanisms by which it operates can appear colorblind. Given that people of color are disproportionately represented among the poor and jobless, policies that disfavor those groups can reflect the operation of systemic racism. Yet efforts to detect and remedy racism by focusing on differential treatment of low-income white people and low-income people of color will miss this underlying racialized dynamic. A more fundamental effort may be necessary that takes on power disparities that result from systemic racism. C. Capital Versus Income Scholars, at least in the United States, have pointed to a gap in capital, more so than income, as a consequence of systemic racism.17 To be sure, the “distribution of wealth and income is highly skewed in general and along [racialized] lines.”18 However, the correlation between “capital”19 and race is much stronger than the correlation between income and race.20 We do not mean to dismiss the importance of the income gap. Nor do we deny that it may result in part from the capital gap. Financial investments—including in education and in business ventures—can enhance income. As the saying goes, it takes money to make money. We acknowledge that the lack of both disposable income and capital place African Americans at a significant disadvantage and can create a vicious cycle, in which they continue to fall behind other groups economically.21 Further, we recognize that enhancing income may be the most promising way to increase the financial capital of people of color over time.22 The gap in wealth, however, poses a particularly formidable problem for addressing systemic racism. It can be relatively obvious when people of color receive lower pay than white people for the same work, especially when they receive compensation from the same business. It is harder to detect, however, when racism contributes to the allocation of funds between those with capital—say, the owners and executives at a business—and those without capital—the workers. For a legal regime to tackle systemic racism, it may need to address when those with capital exploit those without it and not just when those with capital treat white workers better than workers of color. D. Benefits to Disempowered Nonminorities For the reasons discussed above, efforts to ameliorate systemic racism can benefit white people too. To the extent that systemic racism involves the exploitation of people lacking capital, for example, corrective measures may improve the situation not only of people of color but also of the most vulnerable whites.23 That could be a good in itself. It also could help with political support. One of the challenges for eliminating systemic racism is that disempowered white people can perceive it as a threat.24 If the pie has a fixed size, and people of color get more of it, white people would seem inevitably to get less. Cutting up a pie is what game theorists call a zero-sum game. But reducing systemic racism could increase the pie available to all disempowered people.25 If so, the interests of disempowered people of color can align with the interests of disempowered white people. That can suggest a less divisive metaphor—a rising tide lifts all boats. III. Comparing Employment Discrimination and Antitrust Laws as Applied to Workers This essay focuses on the possibility of ameliorating the effects of systemic racism through antitrust litigation on behalf of workers. It takes as a useful point of comparison such efforts as pursued through employment discrimination and antitrust laws. Of course, there is no need for a binary choice. Employment discrimination lawsuits can work in tandem with antitrust lawsuits toward a common goal. Nor is there a competition between the two. The goal of the essay is not to show that antitrust is a better tool for taking on systemic racism than antidiscrimination law. We do not claim it is. Still, antitrust laws may hold some important advantages in some contexts, especially given some of the crabbed ways in which the courts have interpreted employment discrimination laws in recent years. From this perspective, antitrust laws have five potential advantages over employment discrimination laws: 1. Individual Employers and Actions Versus Systems: Employment discrimination laws tend to focus on individual employers and, increasingly, on individual employment decisions, whereas antitrust laws focus on systemic effects in a market as a whole. 2. Income v. Capital: Employment discrimination law focuses on disparities in pay. Antitrust law can address harms that flow from disparities in capital. 3. Apples to Apples Versus Apples to Oranges: Employment discrimination laws generally compare how workers in a protected group are treated with how other workers are treated. In contrast, antitrust laws address economic imbalances between, on one hand, workers as a whole and, on the other hand, ownership and management. 4. Dividing the Pie Versus Enlarging the Pie: Employment discrimination generally addresses how to allocate a firm’s pay whereas antitrust law can increase the total compensation firms pay to workers.26 5. Centrist Economic Principles: Antitrust law tends to rely on relatively popular and uncontroversial free market principles. Antidiscrimination laws depend on notions of racial equality that have become fraught as the nation finds itself embroiled in “culture wars.” A. Individual Employers and Actions Versus Systems Courts have interpreted employment discrimination laws to emphasize individual employment decisions—or at most individual employers—at the expense of assessing the discriminatory impact of market structures or other larger systems. That has limited the effectiveness of employment discrimination law at combatting systemic racism.27 Antitrust laws, in contrast, focus on larger economic systems, including entire markets. They can reach beyond the boundaries of a single employer or firm to address a multitude of market actors, even across different levels of the supply chain. For example, both government and private enforcement actions against illegal “no poach” or wage-fixing agreements address anticompetitive conduct across multiple employers that can affect entire markets or types of workers.28 Similarly, the “reasonable interchangeability” standard widely employed by courts and economists to define product and labor markets can extend the analysis of relevant harms beyond the workers for a single firm.29 Further, antitrust litigation is capable of targeting conduct that extends beyond, and upstream from, the terms or manner of employment. Targeted conduct can include, for example, mergers or acquisitions that create market power over workers or agreements among competitor employers that reduce the relative leverage that workers have versus management.30 Antitrust laws can also consider a broader range of detrimental effects flowing from challenged conduct than employment laws might, including effects experienced beyond an individual or group of complainants or outside the boundaries of a particular employer. Antitrust actions can address wage, price, quality, and output effects market-wide.31 They take into account how different firms can interact to subvert competition on the whole. B. Income Versus Capital Employment discrimination law focuses on differences in pay, for example, between people of color and white people. As noted above, however, the greater disparity pertains to capital. Systemic racism often involves those with capital—disproportionately white people—exploiting those without capital—disproportionately people of color.32 Antitrust laws can be used to rectify some of these situations, even if the exploitation is not only of people of color but also of white people. C. Apples to Apples Versus Apples to Oranges Employment discrimination laws generally use as a benchmark the treatment of workers not in a protected group.33 For example, under Title VII, the use of a “comparator”34 can be a powerful tool to prove discrimination.35 Employment discrimination claims generally succeed only if workers in a protected group are treated worse than similarly situated workers not in the protected group. Under employment discrimination laws, the comparison is in that sense apples to apples. Systemic racism, however, can manifest as poor treatment of all workers by owners and management—treatment that may be motivated by race and that may have disproportionate effects on people of color but that does not operate by treating disempowered white people better than their peers. That limits employment discrimination law’s ability to address the poor treatment of all workers, including when systemic racism is the root cause of the mistreatment. Employment discrimination law is not designed to compare apples to oranges—workers to capital. Antitrust laws, in contrast, can redress wrongs that occur because ownership or management uses improper means to exploit workers as a whole—people of color and white people alike. Antitrust views worker harms through the lens of relevant labor markets in which management are buyers and workers are sellers of their labor or human capital.36 The relevant effects and harms are to workers as a whole, not necessarily to one group of workers in contrast to another. When systemic racism sweeps in white workers as victims, antitrust law may thus have an advantage over employment discrimination law. D. Dividing the Pie Versus Enlarging the Pie Without meaning to criticize employment discrimination law, we can acknowledge that it can create tensions between workers. The gains of some workers can come at the expense of others.37 Often, as a practical matter, the size of the proverbial pie is fixed. Employment discrimination law addresses how to divide it. Antitrust law, on the other hand, can increase the size of the proverbial pie. It can obtain compensation for the underpayment of all workers. It can also end practices that artificially decrease the compensation firms pay to workers. Antitrust law, then, may pit workers against those who pay them—just as employment discrimination law does—but it may avoid dividing workers from each other. E. Antitrust Law’s Limitations and Corresponding Advantages We acknowledge that antitrust law has significant limitations as a tool to combat systemic racism. Most obviously, antitrust law does not target racism directly. It is framed in terms of market efficiency. To be sure, in an important sense, racism is inefficient. As the Nobel Prize–winning economist Milton Friedman observed, “The man who objects to buying from or working alongside a Negro, for example, thereby limits his range of choice. He will generally have to pay a higher price for what he buys or receive a lower return for his work.”38 Economists have long recognized racism as an obstacle to ensuring that the most capable and competent people perform the tasks they are best suited to perform.39 Labor economists sometimes use the term “human capital frictions”40 to describe this type of “systematic misallocation of human resources.”41 Nevertheless, while antitrust law may be able to understand and explain the anticompetitive effects of racism, it is not built to detect or rectify racism. Nor can antitrust law effectively distinguish economic power imbalances that are specifically motivated by race. Put simply, antitrust is no substitute for employment discrimination law. Nor is it a substitute for political and social efforts to reduce racism and its manifestations. Antitrust law also has been interpreted largely to address corruption of free market principles through the abuse of market power. Systemic racism does not always—and may not even mostly—involve the abuse of market power as framed by antitrust doctrine. Moreover, the free market, as conceived and defined by courts, can often allow for what many would consider financial exploitation of workers. In particular, the so-called consumer welfare standard—sometimes interpreted to mean that consumers are more important than all other economic agents—may allow firms to offset worker harms by pointing to allegedly offsetting consumer benefits.42 As economist Hal Singer explains, “Valuing consumers over other ‘trading partners’ allows many anti-competitive schemes, including those that harm Black athletes, employees, and business owners, to go unchecked.”43 That said, when antitrust law does provide a basis for challenging systemic racism, its limitations can confer certain advantages. Its lack of a direct focus on race can cause it to appeal to all workers, as noted above. Further, limiting antitrust to the enforcement of free market principles should make it attractive to a broad swath of the population. It is not designed to pick winners and losers—as politicians sometimes frame the issue—but to protect honest businesses and punish cheaters. It aims to ensure that firms compete on the merits rather than distort the free market to their own economic advantage. That limits the potential impact of antitrust law, perhaps in unfortunate ways. But it also makes it harder to criticize the impact that the antitrust laws can have.44 IV. The Potential of Antitrust Laws in Combatting Systemic Racism: Worker Claims as an Example The above discussion is abstract. Section IV illustrates how antitrust law works in practice. It offers examples of antitrust litigation on behalf of workers that can be understood at least in part as challenging systemic racism. Some of those efforts have been (at least preliminarily) successful. Others less so. Section IV.A provides a primer on relevant antitrust doctrine. Section IV.B offers examples of antitrust litigation on behalf of workers with significant racial implications. Section IV.C explores how that antitrust litigation did and could affect nonminorities. A. A Brief Overview of Relevant Doctrine: Monopsony Power and Workers Antitrust law focuses on competition within markets. Economic markets consist of both buyers and sellers, and so antitrust laws are naturally concerned with both the competition that occurs between sellers and the competition that occurs between buyers, as well as the effects of such competition, or the lack thereof, on market actors. Many people are familiar with the terms “monopoly” and “monopolist.” A monopoly describes market power wielded by a dominant seller. A monopolist is said to have market power in the “output market.” For example, a monopolist can be thought of as the only seller of a given product or service in a small town. The monopolist can profitably raise its prices above competitive levels or reduce the output or quality of its products and services, all without fear of losing too many of its customers as a result. On the other hand, “monopsony” or “monopsonist” refers to market power held by a dominant buyer, that is, market power in the “input market.” In important respects, “monopsony is the mirror image of monopoly.”45 As the Supreme Court explained, “Monopsony power is market power on the buy side of the market. As such, a monopsony is to the buy side of the market what a monopoly is to the sell side and is sometimes colloquially called a ‘buyer’s monopoly’.”46 The classic example of monopsony is the one-factory town where a person either works on the company’s terms or not at all.47 A firm with monopsony power can profitably lower the prices it pays for the goods or services it buys below competitive levels. In other words, the factory can pay its workers below-competitive wages without worrying that too many workers will leave.48 A monopsonist can also purchase fewer goods or hire fewer workers than it would in a competitive market. Economic modeling demonstrates that it is more profitable for a monopsonist to offer fewer jobs at a lower salary than to hire additional workers at a competitive rate.49 The Sherman Act has long been interpreted to provide protection for sellers of goods and services, including workers, from powerful purchasers. As enacted, the statute applies to restraints of “trade or commerce,”50 and “trade” has been defined broadly to include employment.51 Legislative history makes clear that Congress intended to safeguard the freedom of workers, farmers, and other laborers from monopolies and trusts.52 The eponymous Senator Sherman himself observed on the Congress floor that a trust can “command the price of labor without fear of strikes, for in its field it allows no competitors.”53 Since the Sherman Act’s passage, the Supreme Court has consistently held that the law protects sellers from restraints of trade as well as buyers.54 Most notably, in Anderson v. Shipowners’ Association of Pacific Coast, 272 U.S. 359 (1926), the Court held that the antitrust laws apply to wage-fixing conspiracies and showing effects on employees is sufficient for liability even without addressing other possible economic effects.55 In a subsequent buyer-side price-fixing case, the Court explained, “The statute does not confine its protection to consumers, or to purchasers, or to competitors, or to sellers.…The Act is comprehensive in its terms and coverage, protecting all who are made victims of the forbidden practices by whomever they may be perpetrated.”56 In a pair of 1950s cases involving the National Football League and professional boxing, the Court reiterated this principle of protecting workers as sellers from antitrust violations.57 Yet, at least until recently, the competition that occurs between buyers has historically received less attention from courts and enforcers than the competition that occurs between sellers.58 This disparity has been frequently attributed to conservative judicial interpretations that have emphasized the underlying policies of labor and antitrust law as distinct, as well as “hyper-literal” interpretations of antitrust law’s consumer welfare standard.59 Nevertheless, in recent years, government regulators and private practitioners alike have begun paying closer attention to the effects of market power and excessive bargaining leverage on the buyer-side of labor markets, especially as such power has been wielded by employers in the hiring and retention of workers.60 In the 1990s, the Federal Trade Commission (FTC) and U.S. Department of Justice (DOJ) brought a trio of cases relating to competition for employment, all resulting in consent judgments. In 1992, the FTC charged six Illinois-area nursing homes with entering into agreements to boycott temporary nurses’ registries to eliminate competition among the nursing homes for the purchase of nursing services.61 In 1994, the DOJ sued a group of human resource professionals at Utah hospitals for conspiring to exchange nonpublic prospective and current wage information about registered nurses.62 In 1995, the FTC claimed that the Council of Fashion Designers of America and the organization that produces the fashion industry’s two major fashion shows attempted to reduce the fees and other terms of compensation for models.63 In 2007, the DOJ filed a civil enforcement action against the Arizona Hospital &amp; Healthcare Association for acting on behalf of hospitals to set a uniform bill rate schedule for temporary and per diem nurse pay, resulting in a consent judgment. In 2010, the DOJ filed two cases—one against Adobe, Apple, Google, Intel, Intuit, and Pixar and another against Lucasfilm and Pixar—for entering into unlawful no poach agreements.64 In 2012, the DOJ filed a similar case against eBay and Intuit.65 All three cases ended in consent judgments against the technology companies. The DOJ’s actions also paved the way for a series of successful private class actions against these same defendants, obtaining significant recoveries for the workers involved.66 In October 2016, the DOJ and FTC jointly issued “Antitrust Guidance for Human Resource Professionals.”67 As part of that release, the DOJ also announced that it would criminally prosecute agreements among companies to not hire competitors’ employees, explaining, “These types of agreements eliminate competition in the same irredeemable way as agreements to fix the prices of goods or allocate customers, which have traditionally been criminally investigated and prosecuted as hardcore cartel conduct.”68 That same month, President Obama’s Council of Economic Advisers released an issue brief titled, “Labor Market Monopsony: Trends, Consequences, and Policy Responses.” It explained that monopsony, or wage-setting power, in the labor market reduces the wages, employment, and overall welfare of workers.69 Of particular note for this essay, the Council of Economic Advisers observed that the general reduction in competition among firms shifting the balance of bargaining power toward employers “could explain not only the redistribution of revenues from worker wages to managerial earnings and profits, but also the rising disparity in pay among workers with similar skill.”70 The DOJ’s focus on labor markets has continued through subsequent administrations as well.71 In April 2018, the DOJ filed a complaint against several rail equipment supplier companies for engaging in three different no-poach agreements.72 More recently, the DOJ filed several statements of interest in private no-poach cases involving medical school faculty members and fast-food franchise employees.73 In short, antitrust has increasingly been used as a means to remedy systemic imbalances in power between workers and employers. Given that in many firms and industries, workers are disproportionately composed of people of color, antitrust law has the potential to ameliorate some of the effects of systemic racism in a meaningful way. Below, we discuss the promise and pitfalls of antitrust in the context of specific cases. B. Applications: Potential and Shortfalls 1. Potential: Ultimate Fighting Championship (UFC) Antitrust Litigation The world of professional mixed martial arts (“MMA”) fighting illustrates the potential advantages of antitrust over employment discrimination law in addressing systemic racism. Cung Le, et al. v. Zuffa, LLC d/b/a Ultimate Fighting Championship, and UFC is a class action currently pending in federal court in the District of Nevada.74 MMA fighters have sued the owners of the “UFC”, the dominant promoter of live MMA events. The plaintiffs allege that the UFC gained monopsony power in the market for MMA fighter services through an anticompetitive scheme involving acquisitions of rival MMA promoters and the use of long-term exclusionary contracts with fighters. According to the plaintiffs, as a result of the success of the scheme, the UFC has paid its fighters significantly less than the fighters would have earned in a competitive marketplace.75 The plaintiffs claim that the scheme has allowed the UFC to pay its fighters less than 20% of the revenues from its MMA events, whereas boxing and the four major U.S. team sports—National Basketball Association, National Football League, National Hockey League, and Major League Baseball—all pay over 50% of their total revenues to the athletes.76 In September 2015, the court denied the UFC’s motion to dismiss,77 and in December 2020, it announced its intention to grant the plaintiffs’ motion for class certification.78 Despite an oft-reported cultural perception of MMA as a “white sport” with predominantly white fans, athletes, and management,79 black and brown fighters in fact constitute a significant portion of the UFC’s roster and of its top fighter ranks in particular.80 This is true with regard to Black fighters,81 and even more so when other non-white minorities, such as Latinx fighters, are taken into account. The UFC has crowned over a dozen Black champions and currently boasts four Black champions across only eight total male weight divisions, including its first three champions from continental Africa.82 Many of the promotion’s most popular nonchampion stars have also historically been athletes of color. And yet the sport of MMA has a long and well-documented history with racism, white supremacy, and the far right. Observers have long noted MMA’s popularity with racist and extremist groups. In 2008, the Southern Poverty Law Center warned of an alarming increase in the popularity of MMA among racist groups.83 A decade later, the UK’s Guardian reported that white nationalists were forming fight clubs and using MMA promotions as a recruiting tool in North America and Europe.84 For the UFC’s part, its disproportionately white executive management and Hollywood investor owners have not shied away from issues of race. They instead have proven “willing to polarize a large segment of [the UFC’]s roster and sacrifice a portion of its fanbase in exchange for the benefits that come from an alliance with” the conservative right.85 The promotion has been historically lax in regulating fighter speech related to racist comments, while other times invoking conduct provisions in athlete contracts to police fighters in a wide array of other issues.86 The UFC has not faced any known legal challenges to date by either fighters or employees alleging racial discrimination, but top Black stars have publicly complained that race may have affected whether they were paid the same amount as white fighters ranked similarly to them and whether they were granted the same degree of promotional exposure as white fighters.87 As explained below, the current antitrust litigation holds several key advantages over prospective employment discrimination litigation for improving the UFC’s treatment of minority fighters. a. The Entire Market System, Not Just an Entity in a Vacuum or Individual Actions The UFC litigation illustrates how antitrust law can evaluate an entire market rather than just a single firm in a vacuum or a discrete action. Plaintiffs’ argument is that the UFC distorted the entire market for professional MMA fighters’ services in North America, including by locking up MMA fighters in long-term exclusive contracts and acquiring or driving out rivals. Plaintiffs claim that these and related actions have starved other promoters of the top fighters they need to compete with the UFC and deprived fighters of equivalent alternative promoters to compete for their services. What matters from this perspective, for example, is not the effect of a long-term contract on the fighter subject to it. Rather it is the cumulative effect of all of the long-term contracts on the market as a whole. Consider another example. The fighters allege that the UFC used coercion to force fighters to renew their long-term contracts during their terms, rendering the contracts effectively perpetual. The point of this allegation, however, is not that a particular fighter subject to coercion suffered resulting harm. That might be the conclusion if one focused only on a discrete act and its consequences. Instead, the point is the cumulative effect of this coercion in conjunction with the UFC’s other behavior. The argument is that the UFC’s course of conduct as a whole conferred market power on the UFC, enabling it to pay 20% or less of its event revenues to its fighters whereas in a competitive market those fighters would have earned 50% or more of the revenues from the events in which they participated.88 b. Capital Versus Income The UFC antitrust litigation addresses the ongoing effects of disparities in capital by race, not just on disparities in income. It challenges the power the UFC, its owners, and its managers use—or abuse—to suppress the compensation of the UFC’s MMA fighters. Its arguments are not limited to disparities between the pay of white MMA fighters and MMA fighters of color, accepting uncritically the distortions the concentration of capital can have on the free market. c. Apples to Oranges Versus Apples to Apples The UFC antitrust litigation seeks to shift revenues from ownership and management to workers. It aims to do so retrospectively through damages and prospectively through injunctive relief. It does not accept as a baseline the compensation paid to white workers, demanding that workers of color are treated comparably well—or poorly. It has the resources to determine how much compensation all UFC fighters would have received and would receive if the UFC had to compete for fighter services in a free market. It seeks damages to compensate fighters of color—indeed, all fighters—for the difference between the pay they would have received in a free market and the pay they actually received in the market distorted by the UFC’s alleged anticompetitive scheme. d. Dividing the Pie Versus Enlarging the Pie It follows from the above considerations that the UFC antitrust litigation has the potential to increase the overall compensation MMA fighters receive for their services. The gains to fighters of color in the future, in particular, need not—and will not—come at the cost of white fighters. Rather, if the litigation is successful, all fighters should enjoy significant increases in pay. That will result from the UFC, its owners, and its management limiting themselves to the profits they can obtain in a market that more closely approximates free competition, not the profits they enjoy from monopoly power that they obtained and maintain through anticompetitive conduct. e. Centrist Economic Principles The argument in support of the UFC plaintiffs’ position rests on economic principles that have a good chance of appealing to many center-right, center-left, and plain old centrist judges and jurors. The plaintiffs do not challenge the free market or ask to constrain free choice. Instead, they seek to vindicate well-recognized principles for free market competition. They aim to punish the UFC, in effect, for cheating—for using anticompetitive tactics rather than competing on the merits. Not all judges and jurors will find this framing of the case attractive. Some may tolerate or even approve of the kind of cheating in which plaintiffs claim the UFC engaged. Others may reject much of the free market entirely. But many judges and jurors may agree with the free market principles embodied in antitrust law and that arguably underpin the American economic system. They may decide in favor of the UFC plaintiffs out of a commitment to the free market, not because they hope to dismantle systemic racism—even though such a decision could contribute to that effort. 2. Possible Shortfall: National Collegiate Athletic Association (NCAA) Antitrust Litigation In contrast to the UFC antitrust litigation, the current litigation by student-athletes against the “NCAA” is shaping up to be a missed opportunity for antitrust to redress racial wrongs. Presently on appeal before the U.S. Supreme Court, the NCAA v. Alston case concerns restrictions on the compensation of collegiate football and basketball athletes.89 These two sports generate the majority of revenue for college athletic departments, together accounting for nearly two-thirds of revenue growth over the last fifteen years.90 Yet current NCAA rules prohibit players from earning compensation beyond the value of a scholarship and a cost of attendance stipend.91 One article explains that “the college sports industrial complex has grown with TV deals, new stadiums, corporate sponsorships and ballooning salaries for everyone—except the players.”92 According to the NCAA’s own statistics, college football and basketball athletes are overwhelmingly men and women of color, while university administrators and coaching staffs in these sports remain mostly white.93 In 2019, the last year for which the NCAA released such data, 56% of all Division I men’s basketball players identified as black, 23% as white, and the remaining 21% “other.”94 However, nearly 70% of head coaching slots were occupied by white men.95 That same year, 49% of Division I football players identified as black, 37% as white, and yet 82% of head football coaches were white.96 Further, recent studies97 have shown how [t]he performances of these unpaid players, many of whom come from low-income families, are often subsidizing sports like tennis, where 48% of the men’s players in the power conferences are white and just 12% are black, and other sports that are even more exclusively white, like men’s water polo (82%), [and] women’s rowing (75%).98 In March 2019, following a ten-day bench trial, Judge Claudia Wilken issued a 104-page ruling in Alston, finding that the challenged NCAA rules indeed violated federal antitrust law by limiting the compensation the athletes could receive in exchange for their athletic services.99 However, the court ended up invalidating only one piece of the NCAA system—limits on payments related to education—leaving the rest intact.100 While acknowledging the rules’ anticompetitive effects, the court ultimately accepted the NCAA’s alleged procompetitive justification that preserving “amateurism” by maintaining a distinction between college and professional sports was necessary to protect consumer choice. In other words, the court deferred to the special thrill that predominantly white NCAA fans presumably can get only when watching predominantly African American athletes who are severely underpaid.101 Following an appeal by the NCAA, the Ninth Circuit affirmed, again deferring to consumer interests.102 As one commenter put it, “two courts sacrificed the players’ interest in the name of catering to viewers’ taste for labor exploitation.”103 The NCAA case appears to involve a misapplication of antitrust law. That misapplication may yet be corrected, depending on how the Supreme Court rules on appeal. It should be. An appropriate and traditional application of antitrust law would remedy the structural racism which arguably plagues collegiate sports. Traditionally, antitrust law has not allowed courts to balance the harms suffered in one market—for example, the athletes (workers)—against the benefits in another market—for example, consumers (fans). The Supreme Court has made clear on multiple occasions, “If a decision is to be made to sacrifice competition in one portion of the economy for greater competition in another portion, this…is a decision that must be made by Congress and not by private forces or by the courts.”104 In addition to being administratively burdensome and unfeasible,105 this type of broad cross-market balancing contravenes Supreme Court precedent that the rule of reason is restricted to a challenged restraint’s costs and benefits in the market directly at issue.106 Properly framed, the antitrust analysis in Alston is straightforward. It would result in a rejection of the amateurism defense. The reason is that the NCAA’s argument boils down to its dislike of the choices it anticipates athletes would make if universities were free to compete for their services. The athletes would probably sell their services to the highest bidder or, at least, to a reasonably high bidder. The universities would thus enter into a bidding war for the services of top athletes. That is how free markets work. Some universities might try to peddle the benefits of amateurism, perhaps exploiting the supposed preferences of fans for underpaid athletes. That strategy would likely fail. Otherwise, the NCAA would not be so resistant to free competition. Fans would presumably watch great athletes rather than underpaid athletes, if forced to choose. Athletes would perceive the commitment to amateurism as antiquated and benighted. The NCAA resists this state of affairs. In other words, it resists the free market. That is generally an admission of antitrust liability, not a cognizable defense. A useful analogy is NCAA v. Bd. of Regents,107 where the NCAA engaged in a similar effort to thwart competition. It limited the televising of football games for fear that too few fans would attend games in person. The Supreme Court found this justification not legally cognizable. It explained: By seeking to insulate live ticket sales from the full spectrum of competition because of its assumption that the product itself is insufficiently attractive to consumers, the petitioner forwards a justification that is inconsistent with the basic policy of the Sherman Act. “[T]he Rule of Reason does not support a defense based on the assumption that competition itself is unreasonable.”108 The same reasoning applies to the current NCAA antitrust litigation. By seeking to insulate the market for college athlete services from the full spectrum of competition based on an assumption that collegiate amateurism is insufficiently attractive to athletes, the NCAA is forwarding a justification that is inconsistent with the basic policy of the Sherman Act. It is arguing that competition itself is unreasonable. Antitrust law does not support that defense. Appropriately interpreted, then, antitrust law can offer a valuable tool to address what can credibly be argued is systemic racism in college sports. The harms of the NCAA’s amateurism policy fall mainly on athletes of color, whereas the supposed benefits accrue largely to white college administrators, coaches, and fans.109 That is at least suggestive of unwholesome racial dynamics. Some of these points came out at the Supreme Court’s oral argument. True, the Court did not address the racial issues underlying the NCAA’s amateurism policy. But it did recognize the risk of schools exploiting student-athletes for their own gains. And the Court expressed discomfort that fans might prefer watching those athletes precisely because they are being underpaid. Particularly relevant for present purposes, the Court appeared to be open to arguments about economic exploitation, even though it would likely resist similar arguments about racial exploitation. To be clear, the issues before the Court are limited. The plaintiffs in NCAA did not appeal the Ninth Circuit’s decision.110 So the best plausible result they can obtain for themselves would be an affirmance.111 That would leave them with a modest victory, one that gives them significantly less than they originally sought in the trial court.112 The plaintiffs’ appellate strategy may have been wise. Asking for more could have gotten them less. However, there was at least some indication that the Supreme Court might have imposed a more favorable standard for the plaintiffs than did the lower courts. Notably, the Justices’ questions suggest a commitment to free market norms—ones that may in some cases benefit people of color—that they do not seem to have to equality norms—at least when facially neutral policies have discriminatory effects. Justice Thomas, for example, queried why schools do not limit the compensation of college coaches the way they limit the compensation of college students: “But is there a similar focus on the compensation to coaches to maintain that distinction between amateur coaches, coaches in the amateur ranks, as opposed to coaches in the pro ranks?”113 Justice Alito was more full-throated about potential criticisms of the NCAA amateurism policy. He acknowledged that some of the briefs in the case “paint a pretty stark picture, and they argue that colleges with powerhouse football and basketball programs are really exploiting the students that they recruit.”114 He seemed troubled by the tough reality for many college athletes: [T[he athletes themselves have a pretty hard life. They face training requirements that leave little time or energy for study, constant pressure to put sports above study, pressure to drop out of hard majors and hard classes, really shockingly low graduation rates. Only a tiny percentage ever go on to make any money in professional sports. So the argument is they are recruited, they’re used up, and then they’re cast aside without even a college degree. So they say, how can this be defended in the name of amateurism?115 We do not mean to leave the impression that only conservative justices expressed skepticism about the NCAA’s legal position. Consider Justice Kagan’s pointed question: “[W]hy shouldn’t we think of it in just that kind of way, that these are competitors, all getting together with total market power, fixing prices?”116 Justice Gorsuch built on Justice Kagan’s line of reasoning, expressing concerns about the anticompetitive effects of joint ventures that have monopoly power: I think the trick comes for me at least sort of where Justice Kagan was alluding to, which is, here, the agreement that’s really at the center of the case is an agreement among competitors to fix price with the labor market, where you have monopsony control, and that’s unusual.117 Nor did Justice Kavanaugh’s questions to counsel for the NCAA offer much succor. He too recognized that appeals to amateurism could mask real harms: “I start from the idea that the antitrust laws should not be a cover for exploitation of the student-athletes, so that is a concern, a[n] overarching concern here.”118 He bristled at the idea that schools might conspire not to pay college athletes and that they might justify doing so because consumers of the games—that is, fans—enjoy knowing the athletes are not being paid: It does seem…that schools are conspiring with competitors, agreeing with competitors, I’ll say that, to pay no salaries to the workers who are making the schools billions of dollars on the theory that consumers want the schools to pay their workers nothing. And that just seems entirely circular and even somewhat disturbing.119 He also placed the NCAA’s argument in the larger historical context of athletic leagues, like professional baseball, using pretexts to compensate athletes below competitive levels. He pointed out that the NCAA’s claim that fans do not want college athletes to receive any compensation is “not even factually supported in the record in this case. It seems to blend back to the tradition argument, and all things circle back to this idea, well…just don’t worry about it, college athletics is different, just like baseball.” Finally, Justice Barrett went so far to challenge the notion that the anticompetitive effects of conduct in one market can be justified by procompetitive effects in another,120 an issue not raised by the parties.121 Overall, the Court expressed concern about the actual effects of the NCAA’s amateurism policy on students’ lives. It did not manifest a rigid belief in the incorruptibility of markets or their limitless capacity for self-correction. Nor did it reject out of hand the worry that the NCAA would use its monopoly power to exploit workers. Contrast the reaction the Court would likely have had if plaintiffs had made an argument based on systemic racism—say, that the NCAA’s amateurism policy should be struck down because it disproportionately harms low-income people of color and disproportionately benefits wealthy white men. There would be difficulty in finding a legal peg on which to hang such an argument. So too would it require the Court to accept a view of the world to which most of the Justices would likely be resistant. They have not generally been willing to view facially race-neutral policies in racial terms. None of this is to say that the Court will affirm the Ninth Circuit’s decision. Much less do we claim that the Court will rule that the Ninth Circuit might have—or even might now—go further than it did to protect the economic interests of student-athletes. Predicting how the Court will rule is speculative at best, foolish at worst. The NCAA oral argument does suggest, however, that the free market principles embodied in antitrust law may gain traction with the current judiciary that equality principles might not. Those free market principles may help to promote racial equality and to dismantle systemic racism. Antitrust law, then, may sometimes succeed when antidiscrimination law would fail. 3. Other Examples: Nurses and Fast-Food Workers The antitrust approach to addressing systemic racism also merits consideration outside the context of sports. Two other illustrative examples are the nursing and fast-food industries. a. Nurses. Registered nurses are predominantly female and often minority workers.122</w:t>
      </w:r>
    </w:p>
    <w:p w14:paraId="54A3D943" w14:textId="77777777" w:rsidR="000A3AD7" w:rsidRPr="0007468F" w:rsidRDefault="000A3AD7" w:rsidP="000A3AD7">
      <w:pPr>
        <w:rPr>
          <w:sz w:val="16"/>
        </w:rPr>
      </w:pPr>
      <w:r w:rsidRPr="0007468F">
        <w:rPr>
          <w:sz w:val="16"/>
        </w:rPr>
        <w:t xml:space="preserve">The </w:t>
      </w:r>
      <w:r w:rsidRPr="006237B8">
        <w:rPr>
          <w:rStyle w:val="Emphasis"/>
          <w:highlight w:val="green"/>
        </w:rPr>
        <w:t>nursing</w:t>
      </w:r>
      <w:r w:rsidRPr="0007468F">
        <w:rPr>
          <w:rStyle w:val="StyleUnderline"/>
        </w:rPr>
        <w:t xml:space="preserve"> profession has a long history of </w:t>
      </w:r>
      <w:r w:rsidRPr="0007468F">
        <w:rPr>
          <w:rStyle w:val="Emphasis"/>
        </w:rPr>
        <w:t>systemic racism</w:t>
      </w:r>
      <w:r w:rsidRPr="0007468F">
        <w:rPr>
          <w:sz w:val="16"/>
        </w:rPr>
        <w:t>,123 dating back to the late nineteenth century when racial quotas were present in northern U.S. nursing schools and black women were denied admission entirely to southern nursing schools.124 Even in the early twentieth century, most state nursing organizations denied membership to black nurses,125 and many states prevented black nurses from taking the examination to become registered nurses.126 Agencies that employed both black and white nurses often paid black nurses considerably less than white nurses.127 By the late 1960s and early 1970s, the civil rights movement saw the emergence of the National Black Nurses Association. It was formed to address the issues of racial discrimination in the nursing profession and currently represents over 200,000 black nurses, nursing students, and retired nurses.128</w:t>
      </w:r>
    </w:p>
    <w:p w14:paraId="2CD2C1B9" w14:textId="77777777" w:rsidR="000A3AD7" w:rsidRPr="0007468F" w:rsidRDefault="000A3AD7" w:rsidP="000A3AD7">
      <w:pPr>
        <w:rPr>
          <w:sz w:val="16"/>
        </w:rPr>
      </w:pPr>
      <w:r w:rsidRPr="0007468F">
        <w:rPr>
          <w:sz w:val="16"/>
        </w:rPr>
        <w:t>Nurses of color still face various forms of racism within the industry today.129 One article explains, “</w:t>
      </w:r>
      <w:r w:rsidRPr="0007468F">
        <w:rPr>
          <w:rStyle w:val="StyleUnderline"/>
        </w:rPr>
        <w:t xml:space="preserve">Despite the </w:t>
      </w:r>
      <w:r w:rsidRPr="0007468F">
        <w:rPr>
          <w:rStyle w:val="Emphasis"/>
        </w:rPr>
        <w:t>relentless</w:t>
      </w:r>
      <w:r w:rsidRPr="0007468F">
        <w:rPr>
          <w:rStyle w:val="StyleUnderline"/>
        </w:rPr>
        <w:t xml:space="preserve"> efforts and </w:t>
      </w:r>
      <w:r w:rsidRPr="0007468F">
        <w:rPr>
          <w:rStyle w:val="Emphasis"/>
        </w:rPr>
        <w:t>progress</w:t>
      </w:r>
      <w:r w:rsidRPr="0007468F">
        <w:rPr>
          <w:rStyle w:val="StyleUnderline"/>
        </w:rPr>
        <w:t xml:space="preserve"> made over the years</w:t>
      </w:r>
      <w:r w:rsidRPr="0007468F">
        <w:rPr>
          <w:sz w:val="16"/>
        </w:rPr>
        <w:t xml:space="preserve">, it’s still </w:t>
      </w:r>
      <w:r w:rsidRPr="0007468F">
        <w:rPr>
          <w:rStyle w:val="StyleUnderline"/>
        </w:rPr>
        <w:t xml:space="preserve">not uncommon for black nurses to </w:t>
      </w:r>
      <w:r w:rsidRPr="006237B8">
        <w:rPr>
          <w:rStyle w:val="StyleUnderline"/>
          <w:highlight w:val="green"/>
        </w:rPr>
        <w:t xml:space="preserve">face </w:t>
      </w:r>
      <w:r w:rsidRPr="006237B8">
        <w:rPr>
          <w:rStyle w:val="Emphasis"/>
          <w:highlight w:val="green"/>
        </w:rPr>
        <w:t>discrimination</w:t>
      </w:r>
      <w:r w:rsidRPr="0007468F">
        <w:rPr>
          <w:sz w:val="16"/>
        </w:rPr>
        <w:t xml:space="preserve"> in the workplace, especially from patients.”130 Minority nurses experience inequity in the form of professional barriers to entering nursing leadership or serving on nursing faculties.131 </w:t>
      </w:r>
      <w:r w:rsidRPr="006237B8">
        <w:rPr>
          <w:rStyle w:val="StyleUnderline"/>
          <w:highlight w:val="green"/>
        </w:rPr>
        <w:t>Fewer</w:t>
      </w:r>
      <w:r w:rsidRPr="0007468F">
        <w:rPr>
          <w:sz w:val="16"/>
        </w:rPr>
        <w:t xml:space="preserve"> black nurses </w:t>
      </w:r>
      <w:r w:rsidRPr="006237B8">
        <w:rPr>
          <w:rStyle w:val="StyleUnderline"/>
          <w:highlight w:val="green"/>
        </w:rPr>
        <w:t xml:space="preserve">advance to </w:t>
      </w:r>
      <w:r w:rsidRPr="006237B8">
        <w:rPr>
          <w:rStyle w:val="Emphasis"/>
          <w:highlight w:val="green"/>
        </w:rPr>
        <w:t>leadership</w:t>
      </w:r>
      <w:r w:rsidRPr="0007468F">
        <w:rPr>
          <w:sz w:val="16"/>
        </w:rPr>
        <w:t xml:space="preserve"> positions and become faculty with doctoral degrees, which in turn </w:t>
      </w:r>
      <w:r w:rsidRPr="006237B8">
        <w:rPr>
          <w:rStyle w:val="StyleUnderline"/>
          <w:highlight w:val="green"/>
        </w:rPr>
        <w:t>leads to</w:t>
      </w:r>
      <w:r w:rsidRPr="0007468F">
        <w:rPr>
          <w:rStyle w:val="StyleUnderline"/>
        </w:rPr>
        <w:t xml:space="preserve"> systemic </w:t>
      </w:r>
      <w:r w:rsidRPr="006237B8">
        <w:rPr>
          <w:rStyle w:val="StyleUnderline"/>
          <w:highlight w:val="green"/>
        </w:rPr>
        <w:t xml:space="preserve">restrictions on </w:t>
      </w:r>
      <w:r w:rsidRPr="006237B8">
        <w:rPr>
          <w:rStyle w:val="Emphasis"/>
          <w:highlight w:val="green"/>
        </w:rPr>
        <w:t>wage growth</w:t>
      </w:r>
      <w:r w:rsidRPr="0007468F">
        <w:rPr>
          <w:sz w:val="16"/>
        </w:rPr>
        <w:t>.132 According to Nurse.org, racism from patients is “a bit of an open secret in the medical industry” with some patients refusing to be helped by non-white nurses and some hospitals abiding by those requests.133 That has led to a number of discrimination lawsuits filed against hospital employers by nurses.134</w:t>
      </w:r>
    </w:p>
    <w:p w14:paraId="2C5E9CA4" w14:textId="77777777" w:rsidR="000A3AD7" w:rsidRPr="0007468F" w:rsidRDefault="000A3AD7" w:rsidP="000A3AD7">
      <w:pPr>
        <w:rPr>
          <w:sz w:val="16"/>
        </w:rPr>
      </w:pPr>
      <w:r w:rsidRPr="0007468F">
        <w:rPr>
          <w:sz w:val="16"/>
        </w:rPr>
        <w:t>In recent years, the nursing profession has seen a number of successful antitrust challenges initiated by workers. In 2006, a group of registered nurses filed a class action against various hospital owners and operators in the Albany-Schenectady-Troy metropolitan area, alleging a conspiracy to depress the compensation of registered nurses in violation of Section 1 of the Sherman Act.135 Following a partial class certification ruling and subsequent appeal,136 in 2011, the plaintiffs obtained over US$9.3 million in settlements on behalf of all of the registered nurses that were employed by the defendants during the relevant period.137 In 2007, the U.S. DOJ filed a civil enforcement action against the Arizona Hospital &amp; Healthcare Association for acting on behalf of most hospitals in Arizona to set a uniform bill rate schedule that the hospital would pay for temporary and per diem nurses, resulting in a consent judgment.138 In 2012, a subsequent civil case resulted in settlements totaling more than US$23 million for nurses whose wages were suppressed through illegal wage-fixing agreements.139 In 2015, a class action alleging that a group of Detroit metropolitan area hospitals and medical centers conspired to fix compensation paid to their nurse employees settled for over US$90 million.140</w:t>
      </w:r>
    </w:p>
    <w:p w14:paraId="44AC0F87" w14:textId="77777777" w:rsidR="000A3AD7" w:rsidRPr="0007468F" w:rsidRDefault="000A3AD7" w:rsidP="000A3AD7">
      <w:pPr>
        <w:rPr>
          <w:sz w:val="16"/>
        </w:rPr>
      </w:pPr>
      <w:r w:rsidRPr="0007468F">
        <w:rPr>
          <w:sz w:val="16"/>
        </w:rPr>
        <w:t xml:space="preserve">Certain of the successful no-poach and </w:t>
      </w:r>
      <w:r w:rsidRPr="0007468F">
        <w:rPr>
          <w:rStyle w:val="StyleUnderline"/>
        </w:rPr>
        <w:t xml:space="preserve">wage-fixing </w:t>
      </w:r>
      <w:r w:rsidRPr="006237B8">
        <w:rPr>
          <w:rStyle w:val="Emphasis"/>
          <w:highlight w:val="green"/>
        </w:rPr>
        <w:t>litigation</w:t>
      </w:r>
      <w:r w:rsidRPr="0007468F">
        <w:rPr>
          <w:sz w:val="16"/>
        </w:rPr>
        <w:t xml:space="preserve"> involving nurses have </w:t>
      </w:r>
      <w:r w:rsidRPr="006237B8">
        <w:rPr>
          <w:rStyle w:val="StyleUnderline"/>
          <w:highlight w:val="green"/>
        </w:rPr>
        <w:t xml:space="preserve">addressed </w:t>
      </w:r>
      <w:r w:rsidRPr="006237B8">
        <w:rPr>
          <w:rStyle w:val="Emphasis"/>
          <w:highlight w:val="green"/>
        </w:rPr>
        <w:t>multiple</w:t>
      </w:r>
      <w:r w:rsidRPr="006237B8">
        <w:rPr>
          <w:rStyle w:val="StyleUnderline"/>
          <w:highlight w:val="green"/>
        </w:rPr>
        <w:t xml:space="preserve"> employers</w:t>
      </w:r>
      <w:r w:rsidRPr="0007468F">
        <w:rPr>
          <w:rStyle w:val="StyleUnderline"/>
        </w:rPr>
        <w:t xml:space="preserve"> as opposed to targeting only a </w:t>
      </w:r>
      <w:r w:rsidRPr="0007468F">
        <w:rPr>
          <w:rStyle w:val="Emphasis"/>
        </w:rPr>
        <w:t>single firm</w:t>
      </w:r>
      <w:r w:rsidRPr="0007468F">
        <w:rPr>
          <w:sz w:val="16"/>
        </w:rPr>
        <w:t>. As such, they have also achieved redress on behalf of larger groups of economic victims—not just a single protected group obtains compensation; all of the workers employed by the firm and its competitors across the entire relevant labor market do. The relevant focus is not how much one nurse or group of nurses was paid relative to another, but how much all nurses were paid overall as a result of their employers’ misuse of market power. Moreover, whereas employment discrimination claims have been lamented by scholars as notoriously unsuccessful and difficult to bring,141 these antitrust successes have achieved higher pay for minority nurses, as well as for nonminority nurses. And because of industry demographics, pay gains for nurses are likely to accrue disproportionately to minority workers. Antitrust litigation may not eliminate inequity in pay as between nurses of different races, but it can ensure that all nurses are paid more by their employers and, by placing nurses in solidarity with each other versus management, may encourage camaraderie among nurses as they strive for fair and competitive wages.</w:t>
      </w:r>
    </w:p>
    <w:p w14:paraId="17DC809E" w14:textId="77777777" w:rsidR="000A3AD7" w:rsidRPr="0007468F" w:rsidRDefault="000A3AD7" w:rsidP="000A3AD7">
      <w:pPr>
        <w:rPr>
          <w:sz w:val="16"/>
        </w:rPr>
      </w:pPr>
      <w:r w:rsidRPr="0007468F">
        <w:rPr>
          <w:sz w:val="16"/>
        </w:rPr>
        <w:t>b. Fast-Food Workers</w:t>
      </w:r>
    </w:p>
    <w:p w14:paraId="013EE752" w14:textId="77777777" w:rsidR="000A3AD7" w:rsidRPr="0007468F" w:rsidRDefault="000A3AD7" w:rsidP="000A3AD7">
      <w:pPr>
        <w:rPr>
          <w:sz w:val="16"/>
        </w:rPr>
      </w:pPr>
      <w:r w:rsidRPr="0007468F">
        <w:rPr>
          <w:sz w:val="16"/>
        </w:rPr>
        <w:t xml:space="preserve">The </w:t>
      </w:r>
      <w:r w:rsidRPr="006237B8">
        <w:rPr>
          <w:rStyle w:val="Emphasis"/>
          <w:highlight w:val="green"/>
        </w:rPr>
        <w:t>fast-food</w:t>
      </w:r>
      <w:r w:rsidRPr="0007468F">
        <w:rPr>
          <w:rStyle w:val="StyleUnderline"/>
        </w:rPr>
        <w:t xml:space="preserve"> industry</w:t>
      </w:r>
      <w:r w:rsidRPr="0007468F">
        <w:rPr>
          <w:sz w:val="16"/>
        </w:rPr>
        <w:t xml:space="preserve"> is another labor market arguably </w:t>
      </w:r>
      <w:r w:rsidRPr="0007468F">
        <w:rPr>
          <w:rStyle w:val="StyleUnderline"/>
        </w:rPr>
        <w:t>long affected by systemic racism</w:t>
      </w:r>
      <w:r w:rsidRPr="0007468F">
        <w:rPr>
          <w:sz w:val="16"/>
        </w:rPr>
        <w:t xml:space="preserve">. As a result, minority workers stand to benefit from </w:t>
      </w:r>
      <w:r w:rsidRPr="0007468F">
        <w:rPr>
          <w:rStyle w:val="StyleUnderline"/>
        </w:rPr>
        <w:t xml:space="preserve">increased </w:t>
      </w:r>
      <w:r w:rsidRPr="0007468F">
        <w:rPr>
          <w:rStyle w:val="Emphasis"/>
        </w:rPr>
        <w:t>antitrust</w:t>
      </w:r>
      <w:r w:rsidRPr="0007468F">
        <w:rPr>
          <w:rStyle w:val="StyleUnderline"/>
        </w:rPr>
        <w:t xml:space="preserve"> enforcement</w:t>
      </w:r>
      <w:r w:rsidRPr="0007468F">
        <w:rPr>
          <w:sz w:val="16"/>
        </w:rPr>
        <w:t>. The fast-food industry employs predominantly low-wage workers of color.142 A 2015 report by the Restaurant Opportunities Centers United found that workers of color are largely concentrated in the lowest paying segments and sections of the restaurant industry, such as fast-food jobs.143 The report explains,</w:t>
      </w:r>
    </w:p>
    <w:p w14:paraId="653CF7EC" w14:textId="77777777" w:rsidR="000A3AD7" w:rsidRPr="0007468F" w:rsidRDefault="000A3AD7" w:rsidP="000A3AD7">
      <w:pPr>
        <w:rPr>
          <w:sz w:val="16"/>
        </w:rPr>
      </w:pPr>
      <w:r w:rsidRPr="0007468F">
        <w:rPr>
          <w:sz w:val="16"/>
        </w:rPr>
        <w:t>White males appear to be afforded the opportunity to work in the highest paying, most exclusive bartender and server positions in fine-dining restaurants; women, in general, appear channeled towards lower paying positions in casual full-service restaurants; while Latinos and African Americans seem largely channeled to lower paying busser, runner, or kitchen positions in full service restaurants and to limited-service, fast food establishments.144</w:t>
      </w:r>
    </w:p>
    <w:p w14:paraId="6F000F58" w14:textId="77777777" w:rsidR="000A3AD7" w:rsidRPr="0007468F" w:rsidRDefault="000A3AD7" w:rsidP="000A3AD7">
      <w:pPr>
        <w:rPr>
          <w:sz w:val="16"/>
        </w:rPr>
      </w:pPr>
      <w:r w:rsidRPr="0007468F">
        <w:rPr>
          <w:sz w:val="16"/>
        </w:rPr>
        <w:t xml:space="preserve">After adjusting for education and language proficiency, the report determined that </w:t>
      </w:r>
      <w:r w:rsidRPr="006237B8">
        <w:rPr>
          <w:rStyle w:val="Emphasis"/>
          <w:highlight w:val="green"/>
        </w:rPr>
        <w:t>workers</w:t>
      </w:r>
      <w:r w:rsidRPr="006237B8">
        <w:rPr>
          <w:rStyle w:val="StyleUnderline"/>
          <w:highlight w:val="green"/>
        </w:rPr>
        <w:t xml:space="preserve"> of color receive 56% </w:t>
      </w:r>
      <w:r w:rsidRPr="006237B8">
        <w:rPr>
          <w:rStyle w:val="Emphasis"/>
          <w:highlight w:val="green"/>
        </w:rPr>
        <w:t>lower</w:t>
      </w:r>
      <w:r w:rsidRPr="006237B8">
        <w:rPr>
          <w:rStyle w:val="StyleUnderline"/>
          <w:highlight w:val="green"/>
        </w:rPr>
        <w:t xml:space="preserve"> earnings</w:t>
      </w:r>
      <w:r w:rsidRPr="0007468F">
        <w:rPr>
          <w:sz w:val="16"/>
        </w:rPr>
        <w:t xml:space="preserve"> than their white counterparts in the restaurant industry.145 Yet despite the disadvantages of fast-food work, </w:t>
      </w:r>
      <w:r w:rsidRPr="006237B8">
        <w:rPr>
          <w:rStyle w:val="StyleUnderline"/>
          <w:highlight w:val="green"/>
        </w:rPr>
        <w:t xml:space="preserve">inequalities in </w:t>
      </w:r>
      <w:r w:rsidRPr="006237B8">
        <w:rPr>
          <w:rStyle w:val="Emphasis"/>
          <w:highlight w:val="green"/>
        </w:rPr>
        <w:t>access</w:t>
      </w:r>
      <w:r w:rsidRPr="0007468F">
        <w:rPr>
          <w:sz w:val="16"/>
        </w:rPr>
        <w:t xml:space="preserve"> to employment and institutional racism </w:t>
      </w:r>
      <w:r w:rsidRPr="006237B8">
        <w:rPr>
          <w:rStyle w:val="StyleUnderline"/>
          <w:highlight w:val="green"/>
        </w:rPr>
        <w:t>make</w:t>
      </w:r>
      <w:r w:rsidRPr="0007468F">
        <w:rPr>
          <w:rStyle w:val="StyleUnderline"/>
        </w:rPr>
        <w:t xml:space="preserve"> these </w:t>
      </w:r>
      <w:r w:rsidRPr="006237B8">
        <w:rPr>
          <w:rStyle w:val="StyleUnderline"/>
          <w:highlight w:val="green"/>
        </w:rPr>
        <w:t xml:space="preserve">jobs a </w:t>
      </w:r>
      <w:r w:rsidRPr="006237B8">
        <w:rPr>
          <w:rStyle w:val="Emphasis"/>
          <w:highlight w:val="green"/>
        </w:rPr>
        <w:t>critical gateway</w:t>
      </w:r>
      <w:r w:rsidRPr="0007468F">
        <w:rPr>
          <w:sz w:val="16"/>
        </w:rPr>
        <w:t xml:space="preserve"> into the labor market for many African Americans.146</w:t>
      </w:r>
    </w:p>
    <w:p w14:paraId="70599CE0" w14:textId="77777777" w:rsidR="000A3AD7" w:rsidRPr="0007468F" w:rsidRDefault="000A3AD7" w:rsidP="000A3AD7">
      <w:pPr>
        <w:rPr>
          <w:sz w:val="16"/>
        </w:rPr>
      </w:pPr>
      <w:r w:rsidRPr="0007468F">
        <w:rPr>
          <w:sz w:val="16"/>
        </w:rPr>
        <w:t>In 2018, ten states and the District of Columbia launched an investigation into the use of no-poach provisions by various fast-food companies in franchise agreements. Those agreements would “impact some employees’ ability to obtain higher-paying or more attractive positions with a different franchisee.”147 A letter sent to the companies by the states’ attorneys general noted, “When taken in the aggregate and replicated across our States, the economic consequences of these restrictions may be significant.”148 Less than a week later, seven companies, including McDonald’s, Arby’s, and Jimmy John’s, entered into binding agreements with the state of Washington to drop no-poach provisions from their franchise agreements and to stop enforcing the provisions in existing franchise agreements at all of their locations nationwide.149 In the wake of the government investigations, numerous private antitrust class actions were filed on behalf of workers against fast-food companies in federal court.150 To date, these lawsuits have met with mixed success. A class action on behalf of Pizza Hut employees was voluntarily dismissed without prejudice,151 and a case against Little Caesars was dismissed pursuant to Fed. R. Civ. P. 12(b)(6).152 Consolidated worker cases against Carl’s Jr., Auntie Anne’s, and Arby’s were all settled in 2019 for undisclosed amounts.153 Class actions on behalf of McDonald’s and Jimmy John’s employees both remain pending and are awaiting rulings on class certification.154</w:t>
      </w:r>
    </w:p>
    <w:p w14:paraId="38E42B98" w14:textId="77777777" w:rsidR="000A3AD7" w:rsidRPr="0007468F" w:rsidRDefault="000A3AD7" w:rsidP="000A3AD7">
      <w:pPr>
        <w:rPr>
          <w:sz w:val="16"/>
        </w:rPr>
      </w:pPr>
      <w:r w:rsidRPr="0007468F">
        <w:rPr>
          <w:sz w:val="16"/>
        </w:rPr>
        <w:t xml:space="preserve">If successful, these </w:t>
      </w:r>
      <w:r w:rsidRPr="006237B8">
        <w:rPr>
          <w:rStyle w:val="Emphasis"/>
          <w:highlight w:val="green"/>
        </w:rPr>
        <w:t>cases</w:t>
      </w:r>
      <w:r w:rsidRPr="0007468F">
        <w:rPr>
          <w:rStyle w:val="StyleUnderline"/>
        </w:rPr>
        <w:t xml:space="preserve"> have the potential to </w:t>
      </w:r>
      <w:r w:rsidRPr="006237B8">
        <w:rPr>
          <w:rStyle w:val="StyleUnderline"/>
          <w:highlight w:val="green"/>
        </w:rPr>
        <w:t>address</w:t>
      </w:r>
      <w:r w:rsidRPr="0007468F">
        <w:rPr>
          <w:rStyle w:val="StyleUnderline"/>
        </w:rPr>
        <w:t xml:space="preserve"> the </w:t>
      </w:r>
      <w:r w:rsidRPr="006237B8">
        <w:rPr>
          <w:rStyle w:val="Emphasis"/>
          <w:highlight w:val="green"/>
        </w:rPr>
        <w:t>wrongful treatment</w:t>
      </w:r>
      <w:r w:rsidRPr="0007468F">
        <w:rPr>
          <w:rStyle w:val="StyleUnderline"/>
        </w:rPr>
        <w:t xml:space="preserve"> of large groups of workers </w:t>
      </w:r>
      <w:r w:rsidRPr="006237B8">
        <w:rPr>
          <w:rStyle w:val="StyleUnderline"/>
          <w:highlight w:val="green"/>
        </w:rPr>
        <w:t>across</w:t>
      </w:r>
      <w:r w:rsidRPr="0007468F">
        <w:rPr>
          <w:sz w:val="16"/>
        </w:rPr>
        <w:t xml:space="preserve"> nationwide networks of </w:t>
      </w:r>
      <w:r w:rsidRPr="006237B8">
        <w:rPr>
          <w:rStyle w:val="Emphasis"/>
          <w:highlight w:val="green"/>
        </w:rPr>
        <w:t>franchises</w:t>
      </w:r>
      <w:r w:rsidRPr="0007468F">
        <w:rPr>
          <w:sz w:val="16"/>
        </w:rPr>
        <w:t xml:space="preserve">. Unlike employment discrimination claims, they do not just </w:t>
      </w:r>
      <w:r w:rsidRPr="0007468F">
        <w:rPr>
          <w:rStyle w:val="StyleUnderline"/>
        </w:rPr>
        <w:t>focus on</w:t>
      </w:r>
      <w:r w:rsidRPr="0007468F">
        <w:rPr>
          <w:sz w:val="16"/>
        </w:rPr>
        <w:t xml:space="preserve"> individual employers or policies, but </w:t>
      </w:r>
      <w:r w:rsidRPr="0007468F">
        <w:rPr>
          <w:rStyle w:val="Emphasis"/>
        </w:rPr>
        <w:t>systemic</w:t>
      </w:r>
      <w:r w:rsidRPr="0007468F">
        <w:rPr>
          <w:rStyle w:val="StyleUnderline"/>
        </w:rPr>
        <w:t xml:space="preserve"> abuses of economic power within entire </w:t>
      </w:r>
      <w:r w:rsidRPr="0007468F">
        <w:rPr>
          <w:rStyle w:val="Emphasis"/>
        </w:rPr>
        <w:t>labor</w:t>
      </w:r>
      <w:r w:rsidRPr="0007468F">
        <w:rPr>
          <w:rStyle w:val="StyleUnderline"/>
        </w:rPr>
        <w:t xml:space="preserve"> markets</w:t>
      </w:r>
      <w:r w:rsidRPr="0007468F">
        <w:rPr>
          <w:sz w:val="16"/>
        </w:rPr>
        <w:t>. The multitude of private cases and enforcement actions have also targeted a large number of employers addressing conduct widespread within an industry. Because antitrust cases do not need to make worker-to-worker comparisons, these efforts can address the unfair balance of power between workers and management in industries where the workers are predominantly minority. They may, then, strike an important blow against systemic racism.</w:t>
      </w:r>
    </w:p>
    <w:p w14:paraId="2469478D" w14:textId="77777777" w:rsidR="000A3AD7" w:rsidRPr="0007468F" w:rsidRDefault="000A3AD7" w:rsidP="000A3AD7">
      <w:pPr>
        <w:rPr>
          <w:sz w:val="16"/>
        </w:rPr>
      </w:pPr>
      <w:r w:rsidRPr="0007468F">
        <w:rPr>
          <w:sz w:val="16"/>
        </w:rPr>
        <w:t>V. Conclusion</w:t>
      </w:r>
    </w:p>
    <w:p w14:paraId="75EAC42F" w14:textId="77777777" w:rsidR="000A3AD7" w:rsidRPr="0007468F" w:rsidRDefault="000A3AD7" w:rsidP="000A3AD7">
      <w:pPr>
        <w:rPr>
          <w:sz w:val="16"/>
        </w:rPr>
      </w:pPr>
      <w:r w:rsidRPr="0007468F">
        <w:rPr>
          <w:rStyle w:val="Emphasis"/>
        </w:rPr>
        <w:t>Antitrust</w:t>
      </w:r>
      <w:r w:rsidRPr="0007468F">
        <w:rPr>
          <w:rStyle w:val="StyleUnderline"/>
        </w:rPr>
        <w:t xml:space="preserve"> litigation</w:t>
      </w:r>
      <w:r w:rsidRPr="0007468F">
        <w:rPr>
          <w:sz w:val="16"/>
        </w:rPr>
        <w:t xml:space="preserve"> may </w:t>
      </w:r>
      <w:r w:rsidRPr="0007468F">
        <w:rPr>
          <w:rStyle w:val="StyleUnderline"/>
        </w:rPr>
        <w:t xml:space="preserve">provide a </w:t>
      </w:r>
      <w:r w:rsidRPr="0007468F">
        <w:rPr>
          <w:rStyle w:val="Emphasis"/>
        </w:rPr>
        <w:t>valuable</w:t>
      </w:r>
      <w:r w:rsidRPr="0007468F">
        <w:rPr>
          <w:rStyle w:val="StyleUnderline"/>
        </w:rPr>
        <w:t xml:space="preserve"> tool in dismantling </w:t>
      </w:r>
      <w:r w:rsidRPr="0007468F">
        <w:rPr>
          <w:rStyle w:val="Emphasis"/>
        </w:rPr>
        <w:t>systemic racism</w:t>
      </w:r>
      <w:r w:rsidRPr="0007468F">
        <w:rPr>
          <w:sz w:val="16"/>
        </w:rPr>
        <w:t>. In that regard, it holds some advantages over antidiscrimination litigation. Antitrust laws:</w:t>
      </w:r>
    </w:p>
    <w:p w14:paraId="4A7548B8" w14:textId="77777777" w:rsidR="000A3AD7" w:rsidRPr="0007468F" w:rsidRDefault="000A3AD7" w:rsidP="000A3AD7">
      <w:pPr>
        <w:rPr>
          <w:sz w:val="16"/>
        </w:rPr>
      </w:pPr>
      <w:r w:rsidRPr="0007468F">
        <w:rPr>
          <w:sz w:val="16"/>
        </w:rPr>
        <w:t xml:space="preserve">1. are </w:t>
      </w:r>
      <w:r w:rsidRPr="0007468F">
        <w:rPr>
          <w:rStyle w:val="StyleUnderline"/>
        </w:rPr>
        <w:t xml:space="preserve">designed to assess </w:t>
      </w:r>
      <w:r w:rsidRPr="0007468F">
        <w:rPr>
          <w:rStyle w:val="Emphasis"/>
        </w:rPr>
        <w:t>entire</w:t>
      </w:r>
      <w:r w:rsidRPr="0007468F">
        <w:rPr>
          <w:rStyle w:val="StyleUnderline"/>
        </w:rPr>
        <w:t xml:space="preserve"> systems</w:t>
      </w:r>
      <w:r w:rsidRPr="0007468F">
        <w:rPr>
          <w:sz w:val="16"/>
        </w:rPr>
        <w:t>,</w:t>
      </w:r>
    </w:p>
    <w:p w14:paraId="1073883F" w14:textId="77777777" w:rsidR="000A3AD7" w:rsidRPr="0007468F" w:rsidRDefault="000A3AD7" w:rsidP="000A3AD7">
      <w:pPr>
        <w:rPr>
          <w:sz w:val="16"/>
        </w:rPr>
      </w:pPr>
      <w:r w:rsidRPr="0007468F">
        <w:rPr>
          <w:sz w:val="16"/>
        </w:rPr>
        <w:t xml:space="preserve">2. </w:t>
      </w:r>
      <w:r w:rsidRPr="0007468F">
        <w:rPr>
          <w:rStyle w:val="StyleUnderline"/>
        </w:rPr>
        <w:t xml:space="preserve">take into account </w:t>
      </w:r>
      <w:r w:rsidRPr="0007468F">
        <w:rPr>
          <w:rStyle w:val="Emphasis"/>
        </w:rPr>
        <w:t>capital</w:t>
      </w:r>
      <w:r w:rsidRPr="0007468F">
        <w:rPr>
          <w:sz w:val="16"/>
        </w:rPr>
        <w:t xml:space="preserve"> and not just income,</w:t>
      </w:r>
    </w:p>
    <w:p w14:paraId="3B3EA4B7" w14:textId="77777777" w:rsidR="000A3AD7" w:rsidRPr="0007468F" w:rsidRDefault="000A3AD7" w:rsidP="000A3AD7">
      <w:pPr>
        <w:rPr>
          <w:sz w:val="16"/>
        </w:rPr>
      </w:pPr>
      <w:r w:rsidRPr="0007468F">
        <w:rPr>
          <w:sz w:val="16"/>
        </w:rPr>
        <w:t xml:space="preserve">3. </w:t>
      </w:r>
      <w:r w:rsidRPr="0007468F">
        <w:rPr>
          <w:rStyle w:val="StyleUnderline"/>
        </w:rPr>
        <w:t xml:space="preserve">can </w:t>
      </w:r>
      <w:r w:rsidRPr="0007468F">
        <w:rPr>
          <w:rStyle w:val="Emphasis"/>
        </w:rPr>
        <w:t>compare</w:t>
      </w:r>
      <w:r w:rsidRPr="0007468F">
        <w:rPr>
          <w:sz w:val="16"/>
        </w:rPr>
        <w:t xml:space="preserve"> the </w:t>
      </w:r>
      <w:r w:rsidRPr="0007468F">
        <w:rPr>
          <w:rStyle w:val="StyleUnderline"/>
        </w:rPr>
        <w:t xml:space="preserve">allocation of </w:t>
      </w:r>
      <w:r w:rsidRPr="0007468F">
        <w:rPr>
          <w:rStyle w:val="Emphasis"/>
        </w:rPr>
        <w:t>money</w:t>
      </w:r>
      <w:r w:rsidRPr="0007468F">
        <w:rPr>
          <w:rStyle w:val="StyleUnderline"/>
        </w:rPr>
        <w:t xml:space="preserve"> between workers and owners</w:t>
      </w:r>
      <w:r w:rsidRPr="0007468F">
        <w:rPr>
          <w:sz w:val="16"/>
        </w:rPr>
        <w:t>—apples and oranges—and not just workers and workers—apples,</w:t>
      </w:r>
    </w:p>
    <w:p w14:paraId="6D41D36C" w14:textId="77777777" w:rsidR="000A3AD7" w:rsidRPr="0007468F" w:rsidRDefault="000A3AD7" w:rsidP="000A3AD7">
      <w:pPr>
        <w:rPr>
          <w:sz w:val="16"/>
        </w:rPr>
      </w:pPr>
      <w:r w:rsidRPr="0007468F">
        <w:rPr>
          <w:sz w:val="16"/>
        </w:rPr>
        <w:t xml:space="preserve">4. can </w:t>
      </w:r>
      <w:r w:rsidRPr="0007468F">
        <w:rPr>
          <w:rStyle w:val="StyleUnderline"/>
        </w:rPr>
        <w:t xml:space="preserve">expand the </w:t>
      </w:r>
      <w:r w:rsidRPr="0007468F">
        <w:rPr>
          <w:rStyle w:val="Emphasis"/>
        </w:rPr>
        <w:t>financial pie</w:t>
      </w:r>
      <w:r w:rsidRPr="0007468F">
        <w:rPr>
          <w:rStyle w:val="StyleUnderline"/>
        </w:rPr>
        <w:t xml:space="preserve"> available to all workers</w:t>
      </w:r>
      <w:r w:rsidRPr="0007468F">
        <w:rPr>
          <w:sz w:val="16"/>
        </w:rPr>
        <w:t xml:space="preserve"> rather than reallocate the slices, and</w:t>
      </w:r>
    </w:p>
    <w:p w14:paraId="1158D95D" w14:textId="77777777" w:rsidR="000A3AD7" w:rsidRPr="0007468F" w:rsidRDefault="000A3AD7" w:rsidP="000A3AD7">
      <w:pPr>
        <w:rPr>
          <w:sz w:val="16"/>
        </w:rPr>
      </w:pPr>
      <w:r w:rsidRPr="0007468F">
        <w:rPr>
          <w:sz w:val="16"/>
        </w:rPr>
        <w:t>5. appeal to centrist free market principles.</w:t>
      </w:r>
    </w:p>
    <w:p w14:paraId="18977352" w14:textId="77777777" w:rsidR="000A3AD7" w:rsidRPr="0007468F" w:rsidRDefault="000A3AD7" w:rsidP="000A3AD7">
      <w:pPr>
        <w:rPr>
          <w:sz w:val="16"/>
        </w:rPr>
      </w:pPr>
      <w:r w:rsidRPr="0007468F">
        <w:rPr>
          <w:sz w:val="16"/>
        </w:rPr>
        <w:t xml:space="preserve">None of this is to say that antitrust litigation is more effective than antidiscrimination litigation at combatting systemic racism, much less that one should displace the other. Our points are more modest. They are that </w:t>
      </w:r>
      <w:r w:rsidRPr="006237B8">
        <w:rPr>
          <w:rStyle w:val="Emphasis"/>
          <w:highlight w:val="green"/>
        </w:rPr>
        <w:t>antitrust</w:t>
      </w:r>
      <w:r w:rsidRPr="0007468F">
        <w:rPr>
          <w:rStyle w:val="StyleUnderline"/>
        </w:rPr>
        <w:t xml:space="preserve"> law </w:t>
      </w:r>
      <w:r w:rsidRPr="006237B8">
        <w:rPr>
          <w:rStyle w:val="StyleUnderline"/>
          <w:highlight w:val="green"/>
        </w:rPr>
        <w:t xml:space="preserve">has a role to play in promoting </w:t>
      </w:r>
      <w:r w:rsidRPr="006237B8">
        <w:rPr>
          <w:rStyle w:val="Emphasis"/>
          <w:highlight w:val="green"/>
        </w:rPr>
        <w:t>racial justice</w:t>
      </w:r>
      <w:r w:rsidRPr="0007468F">
        <w:rPr>
          <w:sz w:val="16"/>
        </w:rPr>
        <w:t xml:space="preserve"> and that the design of antitrust law confers important advantages in that effort.</w:t>
      </w:r>
    </w:p>
    <w:p w14:paraId="052FBC8D" w14:textId="77777777" w:rsidR="000A3AD7" w:rsidRPr="0007468F" w:rsidRDefault="000A3AD7" w:rsidP="000A3AD7">
      <w:pPr>
        <w:rPr>
          <w:sz w:val="16"/>
        </w:rPr>
      </w:pPr>
      <w:r w:rsidRPr="0007468F">
        <w:rPr>
          <w:sz w:val="16"/>
        </w:rPr>
        <w:t xml:space="preserve">This essay also may raise some questions in the inquisitive reader. Why is it that antitrust law </w:t>
      </w:r>
      <w:r w:rsidRPr="0007468F">
        <w:rPr>
          <w:rStyle w:val="StyleUnderline"/>
        </w:rPr>
        <w:t xml:space="preserve">has the </w:t>
      </w:r>
      <w:r w:rsidRPr="006237B8">
        <w:rPr>
          <w:rStyle w:val="Emphasis"/>
          <w:highlight w:val="green"/>
        </w:rPr>
        <w:t>advantages</w:t>
      </w:r>
      <w:r w:rsidRPr="0007468F">
        <w:rPr>
          <w:sz w:val="16"/>
        </w:rPr>
        <w:t xml:space="preserve"> it does </w:t>
      </w:r>
      <w:r w:rsidRPr="006237B8">
        <w:rPr>
          <w:rStyle w:val="StyleUnderline"/>
          <w:highlight w:val="green"/>
        </w:rPr>
        <w:t xml:space="preserve">over </w:t>
      </w:r>
      <w:r w:rsidRPr="006237B8">
        <w:rPr>
          <w:rStyle w:val="Emphasis"/>
          <w:highlight w:val="green"/>
        </w:rPr>
        <w:t>antidiscrimination</w:t>
      </w:r>
      <w:r w:rsidRPr="006237B8">
        <w:rPr>
          <w:rStyle w:val="StyleUnderline"/>
          <w:highlight w:val="green"/>
        </w:rPr>
        <w:t xml:space="preserve"> law</w:t>
      </w:r>
      <w:r w:rsidRPr="0007468F">
        <w:rPr>
          <w:sz w:val="16"/>
        </w:rPr>
        <w:t xml:space="preserve">? Legislators and courts might be able to formulate antidiscrimination doctrine to focus more on entire markets and other systems and less on discrete employers or individual actors. They might be able to </w:t>
      </w:r>
      <w:r w:rsidRPr="006237B8">
        <w:rPr>
          <w:rStyle w:val="StyleUnderline"/>
          <w:highlight w:val="green"/>
        </w:rPr>
        <w:t>tackle</w:t>
      </w:r>
      <w:r w:rsidRPr="0007468F">
        <w:rPr>
          <w:rStyle w:val="StyleUnderline"/>
        </w:rPr>
        <w:t xml:space="preserve"> the </w:t>
      </w:r>
      <w:r w:rsidRPr="006237B8">
        <w:rPr>
          <w:rStyle w:val="Emphasis"/>
          <w:highlight w:val="green"/>
        </w:rPr>
        <w:t>unjust exploitation</w:t>
      </w:r>
      <w:r w:rsidRPr="0007468F">
        <w:rPr>
          <w:rStyle w:val="StyleUnderline"/>
        </w:rPr>
        <w:t xml:space="preserve"> of workers by </w:t>
      </w:r>
      <w:r w:rsidRPr="0007468F">
        <w:rPr>
          <w:rStyle w:val="Emphasis"/>
        </w:rPr>
        <w:t>capital</w:t>
      </w:r>
      <w:r w:rsidRPr="0007468F">
        <w:rPr>
          <w:sz w:val="16"/>
        </w:rPr>
        <w:t xml:space="preserve">. They might be able to assess how money is allocated between employers and workers. They might increase the pie for all workers. They might </w:t>
      </w:r>
      <w:r w:rsidRPr="006237B8">
        <w:rPr>
          <w:rStyle w:val="StyleUnderline"/>
          <w:highlight w:val="green"/>
        </w:rPr>
        <w:t xml:space="preserve">appeal to </w:t>
      </w:r>
      <w:r w:rsidRPr="006237B8">
        <w:rPr>
          <w:rStyle w:val="Emphasis"/>
          <w:highlight w:val="green"/>
        </w:rPr>
        <w:t>principles</w:t>
      </w:r>
      <w:r w:rsidRPr="006237B8">
        <w:rPr>
          <w:rStyle w:val="StyleUnderline"/>
          <w:highlight w:val="green"/>
        </w:rPr>
        <w:t xml:space="preserve"> that benefit</w:t>
      </w:r>
      <w:r w:rsidRPr="0007468F">
        <w:rPr>
          <w:rStyle w:val="StyleUnderline"/>
        </w:rPr>
        <w:t xml:space="preserve"> not just workers of color and other protected groups but </w:t>
      </w:r>
      <w:r w:rsidRPr="006237B8">
        <w:rPr>
          <w:rStyle w:val="Emphasis"/>
          <w:highlight w:val="green"/>
        </w:rPr>
        <w:t>all workers</w:t>
      </w:r>
      <w:r w:rsidRPr="0007468F">
        <w:rPr>
          <w:sz w:val="16"/>
        </w:rPr>
        <w:t xml:space="preserve">. Perhaps there are sound reasons antidiscrimination law is not designed in that way. Perhaps not. At the least, antitrust law </w:t>
      </w:r>
      <w:r w:rsidRPr="0007468F">
        <w:rPr>
          <w:rStyle w:val="StyleUnderline"/>
        </w:rPr>
        <w:t xml:space="preserve">provides a useful </w:t>
      </w:r>
      <w:r w:rsidRPr="0007468F">
        <w:rPr>
          <w:rStyle w:val="Emphasis"/>
        </w:rPr>
        <w:t>contrast</w:t>
      </w:r>
      <w:r w:rsidRPr="0007468F">
        <w:rPr>
          <w:rStyle w:val="StyleUnderline"/>
        </w:rPr>
        <w:t xml:space="preserve"> and </w:t>
      </w:r>
      <w:r w:rsidRPr="0007468F">
        <w:rPr>
          <w:rStyle w:val="Emphasis"/>
        </w:rPr>
        <w:t>comparison</w:t>
      </w:r>
      <w:r w:rsidRPr="0007468F">
        <w:rPr>
          <w:sz w:val="16"/>
        </w:rPr>
        <w:t>.</w:t>
      </w:r>
    </w:p>
    <w:p w14:paraId="136123B3" w14:textId="77777777" w:rsidR="000A3AD7" w:rsidRPr="0007468F" w:rsidRDefault="000A3AD7" w:rsidP="000A3AD7">
      <w:pPr>
        <w:pStyle w:val="Heading2"/>
        <w:rPr>
          <w:rFonts w:cs="Calibri"/>
        </w:rPr>
      </w:pPr>
      <w:r w:rsidRPr="0007468F">
        <w:rPr>
          <w:rFonts w:cs="Calibri"/>
        </w:rPr>
        <w:t>K---Capitalism</w:t>
      </w:r>
    </w:p>
    <w:p w14:paraId="10A33F88" w14:textId="77777777" w:rsidR="000A3AD7" w:rsidRPr="0007468F" w:rsidRDefault="000A3AD7" w:rsidP="000A3AD7">
      <w:pPr>
        <w:pStyle w:val="Heading3"/>
        <w:rPr>
          <w:rFonts w:cs="Calibri"/>
        </w:rPr>
      </w:pPr>
      <w:r w:rsidRPr="0007468F">
        <w:rPr>
          <w:rFonts w:cs="Calibri"/>
        </w:rPr>
        <w:t>Capitalism K---2AC</w:t>
      </w:r>
    </w:p>
    <w:p w14:paraId="61C8EC0B" w14:textId="77777777" w:rsidR="000A3AD7" w:rsidRPr="0007468F" w:rsidRDefault="000A3AD7" w:rsidP="000A3AD7">
      <w:pPr>
        <w:pStyle w:val="Analytic"/>
      </w:pPr>
      <w:r w:rsidRPr="0007468F">
        <w:rPr>
          <w:u w:val="single"/>
        </w:rPr>
        <w:t>FRAMEWORK</w:t>
      </w:r>
      <w:r w:rsidRPr="0007468F">
        <w:t>---</w:t>
      </w:r>
      <w:r w:rsidRPr="0007468F">
        <w:rPr>
          <w:u w:val="single"/>
        </w:rPr>
        <w:t>weigh</w:t>
      </w:r>
      <w:r w:rsidRPr="0007468F">
        <w:t xml:space="preserve"> the case, links must be </w:t>
      </w:r>
      <w:r w:rsidRPr="0007468F">
        <w:rPr>
          <w:u w:val="single"/>
        </w:rPr>
        <w:t>causal</w:t>
      </w:r>
      <w:r w:rsidRPr="0007468F">
        <w:t xml:space="preserve">, and alts can’t have </w:t>
      </w:r>
      <w:r w:rsidRPr="0007468F">
        <w:rPr>
          <w:u w:val="single"/>
        </w:rPr>
        <w:t>private actor</w:t>
      </w:r>
      <w:r w:rsidRPr="0007468F">
        <w:t xml:space="preserve">. Any other interp is </w:t>
      </w:r>
      <w:r w:rsidRPr="0007468F">
        <w:rPr>
          <w:u w:val="single"/>
        </w:rPr>
        <w:t>non-resolutional</w:t>
      </w:r>
      <w:r w:rsidRPr="0007468F">
        <w:t xml:space="preserve"> and allows the neg to claim </w:t>
      </w:r>
      <w:r w:rsidRPr="0007468F">
        <w:rPr>
          <w:u w:val="single"/>
        </w:rPr>
        <w:t>infinite</w:t>
      </w:r>
      <w:r w:rsidRPr="0007468F">
        <w:t xml:space="preserve"> prior questions, nuking </w:t>
      </w:r>
      <w:r w:rsidRPr="0007468F">
        <w:rPr>
          <w:u w:val="single"/>
        </w:rPr>
        <w:t>fairness</w:t>
      </w:r>
      <w:r w:rsidRPr="0007468F">
        <w:t xml:space="preserve"> and </w:t>
      </w:r>
      <w:r w:rsidRPr="0007468F">
        <w:rPr>
          <w:u w:val="single"/>
        </w:rPr>
        <w:t>clash</w:t>
      </w:r>
      <w:r w:rsidRPr="0007468F">
        <w:t>.</w:t>
      </w:r>
    </w:p>
    <w:p w14:paraId="74143F34" w14:textId="77777777" w:rsidR="000A3AD7" w:rsidRPr="0007468F" w:rsidRDefault="000A3AD7" w:rsidP="000A3AD7">
      <w:pPr>
        <w:pStyle w:val="Analytic"/>
      </w:pPr>
      <w:r w:rsidRPr="0007468F">
        <w:t xml:space="preserve">Fairness </w:t>
      </w:r>
      <w:r w:rsidRPr="0007468F">
        <w:rPr>
          <w:u w:val="single"/>
        </w:rPr>
        <w:t>outweighs</w:t>
      </w:r>
      <w:r w:rsidRPr="0007468F">
        <w:t xml:space="preserve">---they do the </w:t>
      </w:r>
      <w:r w:rsidRPr="0007468F">
        <w:rPr>
          <w:u w:val="single"/>
        </w:rPr>
        <w:t>line-by-line</w:t>
      </w:r>
      <w:r w:rsidRPr="0007468F">
        <w:t xml:space="preserve">, desire on </w:t>
      </w:r>
      <w:r w:rsidRPr="0007468F">
        <w:rPr>
          <w:u w:val="single"/>
        </w:rPr>
        <w:t>fair evaluation</w:t>
      </w:r>
      <w:r w:rsidRPr="0007468F">
        <w:t xml:space="preserve"> AND will be upset if you give a </w:t>
      </w:r>
      <w:r w:rsidRPr="0007468F">
        <w:rPr>
          <w:u w:val="single"/>
        </w:rPr>
        <w:t>bad decision</w:t>
      </w:r>
      <w:r w:rsidRPr="0007468F">
        <w:t xml:space="preserve">. It’s also the reason we should </w:t>
      </w:r>
      <w:r w:rsidRPr="0007468F">
        <w:rPr>
          <w:u w:val="single"/>
        </w:rPr>
        <w:t>reject</w:t>
      </w:r>
      <w:r w:rsidRPr="0007468F">
        <w:t xml:space="preserve"> racism.</w:t>
      </w:r>
    </w:p>
    <w:p w14:paraId="47C9AC98" w14:textId="77777777" w:rsidR="000A3AD7" w:rsidRPr="0007468F" w:rsidRDefault="000A3AD7" w:rsidP="000A3AD7">
      <w:pPr>
        <w:pStyle w:val="Analytic"/>
      </w:pPr>
      <w:r w:rsidRPr="0007468F">
        <w:t>[</w:t>
      </w:r>
      <w:r w:rsidRPr="006237B8">
        <w:rPr>
          <w:highlight w:val="green"/>
        </w:rPr>
        <w:t>xx</w:t>
      </w:r>
      <w:r w:rsidRPr="0007468F">
        <w:t xml:space="preserve">] It </w:t>
      </w:r>
      <w:r w:rsidRPr="0007468F">
        <w:rPr>
          <w:u w:val="single"/>
        </w:rPr>
        <w:t>turns</w:t>
      </w:r>
      <w:r w:rsidRPr="0007468F">
        <w:t xml:space="preserve"> their education offense---there’s no </w:t>
      </w:r>
      <w:r w:rsidRPr="0007468F">
        <w:rPr>
          <w:u w:val="single"/>
        </w:rPr>
        <w:t>incentive</w:t>
      </w:r>
      <w:r w:rsidRPr="0007468F">
        <w:t xml:space="preserve"> to learn in an unfair game. </w:t>
      </w:r>
    </w:p>
    <w:p w14:paraId="1EEF230E" w14:textId="77777777" w:rsidR="000A3AD7" w:rsidRPr="0007468F" w:rsidRDefault="000A3AD7" w:rsidP="000A3AD7">
      <w:pPr>
        <w:pStyle w:val="Analytic"/>
      </w:pPr>
      <w:r w:rsidRPr="0007468F">
        <w:t xml:space="preserve">No </w:t>
      </w:r>
      <w:r w:rsidRPr="0007468F">
        <w:rPr>
          <w:u w:val="single"/>
        </w:rPr>
        <w:t>subject formation</w:t>
      </w:r>
      <w:r w:rsidRPr="0007468F">
        <w:t xml:space="preserve">: </w:t>
      </w:r>
    </w:p>
    <w:p w14:paraId="57208FC6" w14:textId="77777777" w:rsidR="000A3AD7" w:rsidRPr="0007468F" w:rsidRDefault="000A3AD7" w:rsidP="000A3AD7">
      <w:pPr>
        <w:pStyle w:val="Analytic"/>
      </w:pPr>
      <w:r w:rsidRPr="0007468F">
        <w:t xml:space="preserve">We read arguments to </w:t>
      </w:r>
      <w:r w:rsidRPr="0007468F">
        <w:rPr>
          <w:u w:val="single"/>
        </w:rPr>
        <w:t>win</w:t>
      </w:r>
      <w:r w:rsidRPr="0007468F">
        <w:t xml:space="preserve">, not those we </w:t>
      </w:r>
      <w:r w:rsidRPr="0007468F">
        <w:rPr>
          <w:u w:val="single"/>
        </w:rPr>
        <w:t>believe</w:t>
      </w:r>
      <w:r w:rsidRPr="0007468F">
        <w:t xml:space="preserve"> in---else good debaters export </w:t>
      </w:r>
      <w:r w:rsidRPr="0007468F">
        <w:rPr>
          <w:u w:val="single"/>
        </w:rPr>
        <w:t>bad strategy</w:t>
      </w:r>
      <w:r w:rsidRPr="0007468F">
        <w:t xml:space="preserve">. Empirically disproven by </w:t>
      </w:r>
      <w:r w:rsidRPr="0007468F">
        <w:rPr>
          <w:u w:val="single"/>
        </w:rPr>
        <w:t>K debaters</w:t>
      </w:r>
      <w:r w:rsidRPr="0007468F">
        <w:t xml:space="preserve"> who go into </w:t>
      </w:r>
      <w:r w:rsidRPr="0007468F">
        <w:rPr>
          <w:u w:val="single"/>
        </w:rPr>
        <w:t>hedge funds</w:t>
      </w:r>
      <w:r w:rsidRPr="0007468F">
        <w:t xml:space="preserve"> after 8 years of reading </w:t>
      </w:r>
      <w:r w:rsidRPr="0007468F">
        <w:rPr>
          <w:u w:val="single"/>
        </w:rPr>
        <w:t>race war</w:t>
      </w:r>
      <w:r w:rsidRPr="0007468F">
        <w:t>.</w:t>
      </w:r>
    </w:p>
    <w:p w14:paraId="173887E8" w14:textId="77777777" w:rsidR="000A3AD7" w:rsidRPr="0007468F" w:rsidRDefault="000A3AD7" w:rsidP="000A3AD7">
      <w:pPr>
        <w:pStyle w:val="Analytic"/>
      </w:pPr>
      <w:r w:rsidRPr="0007468F">
        <w:t xml:space="preserve">Other rounds </w:t>
      </w:r>
      <w:r w:rsidRPr="0007468F">
        <w:rPr>
          <w:u w:val="single"/>
        </w:rPr>
        <w:t>wash</w:t>
      </w:r>
      <w:r w:rsidRPr="0007468F">
        <w:t xml:space="preserve"> away their </w:t>
      </w:r>
      <w:r w:rsidRPr="0007468F">
        <w:rPr>
          <w:u w:val="single"/>
        </w:rPr>
        <w:t>effect</w:t>
      </w:r>
      <w:r w:rsidRPr="0007468F">
        <w:t>.</w:t>
      </w:r>
    </w:p>
    <w:p w14:paraId="6EC2951D" w14:textId="77777777" w:rsidR="000A3AD7" w:rsidRPr="0007468F" w:rsidRDefault="000A3AD7" w:rsidP="000A3AD7">
      <w:pPr>
        <w:pStyle w:val="Analytic"/>
      </w:pPr>
      <w:r w:rsidRPr="0007468F">
        <w:t>Perm---</w:t>
      </w:r>
      <w:r w:rsidRPr="0007468F">
        <w:rPr>
          <w:u w:val="single"/>
        </w:rPr>
        <w:t>do both</w:t>
      </w:r>
      <w:r w:rsidRPr="0007468F">
        <w:t xml:space="preserve">. Pleas </w:t>
      </w:r>
      <w:r w:rsidRPr="0007468F">
        <w:rPr>
          <w:u w:val="single"/>
        </w:rPr>
        <w:t>exist</w:t>
      </w:r>
      <w:r w:rsidRPr="0007468F">
        <w:t xml:space="preserve"> now AND the aff don’t </w:t>
      </w:r>
      <w:r w:rsidRPr="0007468F">
        <w:rPr>
          <w:u w:val="single"/>
        </w:rPr>
        <w:t>increase</w:t>
      </w:r>
      <w:r w:rsidRPr="0007468F">
        <w:t xml:space="preserve"> them. If the alt can </w:t>
      </w:r>
      <w:r w:rsidRPr="0007468F">
        <w:rPr>
          <w:u w:val="single"/>
        </w:rPr>
        <w:t>solve</w:t>
      </w:r>
      <w:r w:rsidRPr="0007468F">
        <w:t xml:space="preserve"> then it </w:t>
      </w:r>
      <w:r w:rsidRPr="0007468F">
        <w:rPr>
          <w:u w:val="single"/>
        </w:rPr>
        <w:t>shields</w:t>
      </w:r>
      <w:r w:rsidRPr="0007468F">
        <w:t xml:space="preserve">. </w:t>
      </w:r>
    </w:p>
    <w:p w14:paraId="39DF5E77" w14:textId="77777777" w:rsidR="000A3AD7" w:rsidRPr="0007468F" w:rsidRDefault="000A3AD7" w:rsidP="000A3AD7">
      <w:pPr>
        <w:pStyle w:val="Analytic"/>
      </w:pPr>
      <w:r w:rsidRPr="0007468F">
        <w:rPr>
          <w:u w:val="single"/>
        </w:rPr>
        <w:t>Utopian</w:t>
      </w:r>
      <w:r w:rsidRPr="0007468F">
        <w:t xml:space="preserve"> and </w:t>
      </w:r>
      <w:r w:rsidRPr="0007468F">
        <w:rPr>
          <w:u w:val="single"/>
        </w:rPr>
        <w:t>private actor</w:t>
      </w:r>
      <w:r w:rsidRPr="0007468F">
        <w:t xml:space="preserve"> alts are a voter---allows the neg to </w:t>
      </w:r>
      <w:r w:rsidRPr="0007468F">
        <w:rPr>
          <w:u w:val="single"/>
        </w:rPr>
        <w:t>fiat</w:t>
      </w:r>
      <w:r w:rsidRPr="0007468F">
        <w:t xml:space="preserve"> past every deficit, making aff offense </w:t>
      </w:r>
      <w:r w:rsidRPr="0007468F">
        <w:rPr>
          <w:u w:val="single"/>
        </w:rPr>
        <w:t>impossible</w:t>
      </w:r>
      <w:r w:rsidRPr="0007468F">
        <w:t>.</w:t>
      </w:r>
    </w:p>
    <w:p w14:paraId="4937C87B" w14:textId="77777777" w:rsidR="000A3AD7" w:rsidRPr="0007468F" w:rsidRDefault="000A3AD7" w:rsidP="000A3AD7">
      <w:pPr>
        <w:pStyle w:val="Analytic"/>
      </w:pPr>
      <w:r w:rsidRPr="0007468F">
        <w:t xml:space="preserve">Case </w:t>
      </w:r>
      <w:r w:rsidRPr="0007468F">
        <w:rPr>
          <w:u w:val="single"/>
        </w:rPr>
        <w:t>impact turns</w:t>
      </w:r>
      <w:r w:rsidRPr="0007468F">
        <w:t xml:space="preserve">---growth is key to solving a slew of </w:t>
      </w:r>
      <w:r w:rsidRPr="0007468F">
        <w:rPr>
          <w:u w:val="single"/>
        </w:rPr>
        <w:t>existential</w:t>
      </w:r>
      <w:r w:rsidRPr="0007468F">
        <w:t xml:space="preserve"> risks.</w:t>
      </w:r>
    </w:p>
    <w:p w14:paraId="7C12FAEF" w14:textId="77777777" w:rsidR="000A3AD7" w:rsidRPr="0007468F" w:rsidRDefault="000A3AD7" w:rsidP="000A3AD7">
      <w:pPr>
        <w:pStyle w:val="Analytic"/>
      </w:pPr>
      <w:r w:rsidRPr="0007468F">
        <w:t xml:space="preserve">Growth’s sustainable---that’s </w:t>
      </w:r>
      <w:r w:rsidRPr="0007468F">
        <w:rPr>
          <w:u w:val="single"/>
        </w:rPr>
        <w:t>Smith</w:t>
      </w:r>
      <w:r w:rsidRPr="0007468F">
        <w:t>.</w:t>
      </w:r>
    </w:p>
    <w:p w14:paraId="7F31A45F" w14:textId="77777777" w:rsidR="000A3AD7" w:rsidRPr="0007468F" w:rsidRDefault="000A3AD7" w:rsidP="000A3AD7">
      <w:pPr>
        <w:pStyle w:val="Analytic"/>
      </w:pPr>
      <w:r w:rsidRPr="0007468F">
        <w:t xml:space="preserve">1. </w:t>
      </w:r>
      <w:r w:rsidRPr="0007468F">
        <w:rPr>
          <w:u w:val="single"/>
        </w:rPr>
        <w:t>Absolute decoupling</w:t>
      </w:r>
      <w:r w:rsidRPr="0007468F">
        <w:t xml:space="preserve">---it’s </w:t>
      </w:r>
      <w:r w:rsidRPr="0007468F">
        <w:rPr>
          <w:u w:val="single"/>
        </w:rPr>
        <w:t>objectively</w:t>
      </w:r>
      <w:r w:rsidRPr="0007468F">
        <w:t xml:space="preserve"> happening in </w:t>
      </w:r>
      <w:r w:rsidRPr="0007468F">
        <w:rPr>
          <w:u w:val="single"/>
        </w:rPr>
        <w:t>every urbanized nation</w:t>
      </w:r>
      <w:r w:rsidRPr="0007468F">
        <w:t xml:space="preserve">. Our data </w:t>
      </w:r>
      <w:r w:rsidRPr="0007468F">
        <w:rPr>
          <w:u w:val="single"/>
        </w:rPr>
        <w:t>prices in</w:t>
      </w:r>
      <w:r w:rsidRPr="0007468F">
        <w:t xml:space="preserve"> offshoring and reject “not </w:t>
      </w:r>
      <w:r w:rsidRPr="0007468F">
        <w:rPr>
          <w:u w:val="single"/>
        </w:rPr>
        <w:t>fast enough</w:t>
      </w:r>
      <w:r w:rsidRPr="0007468F">
        <w:t xml:space="preserve">”: it’s only clear in </w:t>
      </w:r>
      <w:r w:rsidRPr="0007468F">
        <w:rPr>
          <w:u w:val="single"/>
        </w:rPr>
        <w:t>hindsight</w:t>
      </w:r>
      <w:r w:rsidRPr="0007468F">
        <w:t>.</w:t>
      </w:r>
    </w:p>
    <w:p w14:paraId="2E7BD2F7" w14:textId="77777777" w:rsidR="000A3AD7" w:rsidRPr="0007468F" w:rsidRDefault="000A3AD7" w:rsidP="000A3AD7">
      <w:pPr>
        <w:pStyle w:val="Analytic"/>
      </w:pPr>
      <w:r w:rsidRPr="0007468F">
        <w:t xml:space="preserve">2. </w:t>
      </w:r>
      <w:r w:rsidRPr="0007468F">
        <w:rPr>
          <w:u w:val="single"/>
        </w:rPr>
        <w:t>Ingenuity</w:t>
      </w:r>
      <w:r w:rsidRPr="0007468F">
        <w:t>---</w:t>
      </w:r>
      <w:r w:rsidRPr="0007468F">
        <w:rPr>
          <w:u w:val="single"/>
        </w:rPr>
        <w:t>substitution</w:t>
      </w:r>
      <w:r w:rsidRPr="0007468F">
        <w:t xml:space="preserve"> and </w:t>
      </w:r>
      <w:r w:rsidRPr="0007468F">
        <w:rPr>
          <w:u w:val="single"/>
        </w:rPr>
        <w:t>recycling</w:t>
      </w:r>
      <w:r w:rsidRPr="0007468F">
        <w:t xml:space="preserve"> make shortages </w:t>
      </w:r>
      <w:r w:rsidRPr="0007468F">
        <w:rPr>
          <w:u w:val="single"/>
        </w:rPr>
        <w:t>obsolete</w:t>
      </w:r>
      <w:r w:rsidRPr="0007468F">
        <w:t>.</w:t>
      </w:r>
    </w:p>
    <w:p w14:paraId="5F590A59" w14:textId="77777777" w:rsidR="000A3AD7" w:rsidRPr="0007468F" w:rsidRDefault="000A3AD7" w:rsidP="000A3AD7">
      <w:pPr>
        <w:pStyle w:val="Analytic"/>
      </w:pPr>
      <w:r w:rsidRPr="0007468F">
        <w:t xml:space="preserve">3. </w:t>
      </w:r>
      <w:r w:rsidRPr="0007468F">
        <w:rPr>
          <w:u w:val="single"/>
        </w:rPr>
        <w:t>Scale-back</w:t>
      </w:r>
      <w:r w:rsidRPr="0007468F">
        <w:t xml:space="preserve">---empirics prove if we overuse a resource, we’ll just use less of it </w:t>
      </w:r>
      <w:r w:rsidRPr="0007468F">
        <w:rPr>
          <w:u w:val="single"/>
        </w:rPr>
        <w:t>without</w:t>
      </w:r>
      <w:r w:rsidRPr="0007468F">
        <w:t xml:space="preserve"> damaging growth.</w:t>
      </w:r>
    </w:p>
    <w:p w14:paraId="75EED025" w14:textId="77777777" w:rsidR="000A3AD7" w:rsidRPr="0007468F" w:rsidRDefault="000A3AD7" w:rsidP="000A3AD7">
      <w:pPr>
        <w:pStyle w:val="Analytic"/>
      </w:pPr>
      <w:r w:rsidRPr="0007468F">
        <w:t xml:space="preserve">4. </w:t>
      </w:r>
      <w:r w:rsidRPr="0007468F">
        <w:rPr>
          <w:u w:val="single"/>
        </w:rPr>
        <w:t>Self-regulation</w:t>
      </w:r>
      <w:r w:rsidRPr="0007468F">
        <w:t xml:space="preserve">---environmental externalities </w:t>
      </w:r>
      <w:r w:rsidRPr="0007468F">
        <w:rPr>
          <w:u w:val="single"/>
        </w:rPr>
        <w:t>prove</w:t>
      </w:r>
      <w:r w:rsidRPr="0007468F">
        <w:t xml:space="preserve"> the economy trends towards damage </w:t>
      </w:r>
      <w:r w:rsidRPr="0007468F">
        <w:rPr>
          <w:u w:val="single"/>
        </w:rPr>
        <w:t>reduction</w:t>
      </w:r>
      <w:r w:rsidRPr="0007468F">
        <w:t>.</w:t>
      </w:r>
    </w:p>
    <w:p w14:paraId="65B41725" w14:textId="77777777" w:rsidR="000A3AD7" w:rsidRPr="0007468F" w:rsidRDefault="000A3AD7" w:rsidP="000A3AD7">
      <w:pPr>
        <w:pStyle w:val="Analytic"/>
      </w:pPr>
      <w:r w:rsidRPr="0007468F">
        <w:t xml:space="preserve">Alt </w:t>
      </w:r>
      <w:r w:rsidRPr="0007468F">
        <w:rPr>
          <w:u w:val="single"/>
        </w:rPr>
        <w:t>fails</w:t>
      </w:r>
      <w:r w:rsidRPr="0007468F">
        <w:t xml:space="preserve">. Government </w:t>
      </w:r>
      <w:r w:rsidRPr="0007468F">
        <w:rPr>
          <w:u w:val="single"/>
        </w:rPr>
        <w:t>crackdown</w:t>
      </w:r>
      <w:r w:rsidRPr="0007468F">
        <w:t xml:space="preserve"> on </w:t>
      </w:r>
      <w:r w:rsidRPr="0007468F">
        <w:rPr>
          <w:u w:val="single"/>
        </w:rPr>
        <w:t>communists</w:t>
      </w:r>
      <w:r w:rsidRPr="0007468F">
        <w:t xml:space="preserve">---no </w:t>
      </w:r>
      <w:r w:rsidRPr="0007468F">
        <w:rPr>
          <w:u w:val="single"/>
        </w:rPr>
        <w:t>big country</w:t>
      </w:r>
      <w:r w:rsidRPr="0007468F">
        <w:t xml:space="preserve"> supports it, and Trump hates </w:t>
      </w:r>
      <w:r w:rsidRPr="0007468F">
        <w:rPr>
          <w:u w:val="single"/>
        </w:rPr>
        <w:t>socialism</w:t>
      </w:r>
      <w:r w:rsidRPr="0007468F">
        <w:t>.</w:t>
      </w:r>
    </w:p>
    <w:p w14:paraId="48E8E273" w14:textId="77777777" w:rsidR="000A3AD7" w:rsidRPr="0007468F" w:rsidRDefault="000A3AD7" w:rsidP="000A3AD7">
      <w:pPr>
        <w:pStyle w:val="Heading4"/>
        <w:rPr>
          <w:rFonts w:cs="Calibri"/>
        </w:rPr>
      </w:pPr>
      <w:r w:rsidRPr="0007468F">
        <w:rPr>
          <w:rFonts w:cs="Calibri"/>
        </w:rPr>
        <w:t>Alt fails. Transition causes extinction.</w:t>
      </w:r>
    </w:p>
    <w:p w14:paraId="294420DB" w14:textId="77777777" w:rsidR="000A3AD7" w:rsidRPr="0007468F" w:rsidRDefault="000A3AD7" w:rsidP="000A3AD7">
      <w:r w:rsidRPr="0007468F">
        <w:rPr>
          <w:rStyle w:val="Style13ptBold"/>
        </w:rPr>
        <w:t>Harvey ’20</w:t>
      </w:r>
      <w:r w:rsidRPr="0007468F">
        <w:rPr>
          <w:sz w:val="16"/>
          <w:szCs w:val="16"/>
        </w:rPr>
        <w:t xml:space="preserve">  </w:t>
      </w:r>
      <w:r w:rsidRPr="0007468F">
        <w:t xml:space="preserve">[David W; 2020; Distinguished Professor of Anthropology and Geography at the Graduate Center of the City University of New York; Pluto Press: London; "The Anti-Capitalist Chronicles"] </w:t>
      </w:r>
    </w:p>
    <w:p w14:paraId="35AD4B8C" w14:textId="77777777" w:rsidR="000A3AD7" w:rsidRPr="0007468F" w:rsidRDefault="000A3AD7" w:rsidP="000A3AD7">
      <w:pPr>
        <w:rPr>
          <w:sz w:val="16"/>
        </w:rPr>
      </w:pPr>
      <w:r w:rsidRPr="0007468F">
        <w:rPr>
          <w:sz w:val="16"/>
        </w:rPr>
        <w:t xml:space="preserve">This is the core of the problem. </w:t>
      </w:r>
      <w:r w:rsidRPr="0007468F">
        <w:rPr>
          <w:rStyle w:val="StyleUnderline"/>
        </w:rPr>
        <w:t>In Marx’s time, if there was a sudden collapse</w:t>
      </w:r>
      <w:r w:rsidRPr="0007468F">
        <w:rPr>
          <w:sz w:val="16"/>
        </w:rPr>
        <w:t xml:space="preserve"> of capitalism, most </w:t>
      </w:r>
      <w:r w:rsidRPr="0007468F">
        <w:rPr>
          <w:rStyle w:val="StyleUnderline"/>
        </w:rPr>
        <w:t>people in the world would still have been able to feed themselves and reproduce</w:t>
      </w:r>
      <w:r w:rsidRPr="0007468F">
        <w:rPr>
          <w:sz w:val="16"/>
        </w:rPr>
        <w:t xml:space="preserve">. They were reasonably self-sufficient in their local area procuring the kinds of things they needed to live and reproduce. People could put some sort of breakfast on their table irrespective of what was going on in the global economy and in global markets. Right now, </w:t>
      </w:r>
      <w:r w:rsidRPr="0007468F">
        <w:rPr>
          <w:rStyle w:val="StyleUnderline"/>
        </w:rPr>
        <w:t>that’s no longer the case</w:t>
      </w:r>
      <w:r w:rsidRPr="0007468F">
        <w:rPr>
          <w:sz w:val="16"/>
        </w:rPr>
        <w:t xml:space="preserve"> in many parts of the world. </w:t>
      </w:r>
      <w:r w:rsidRPr="0007468F">
        <w:rPr>
          <w:rStyle w:val="StyleUnderline"/>
        </w:rPr>
        <w:t>Most people</w:t>
      </w:r>
      <w:r w:rsidRPr="0007468F">
        <w:rPr>
          <w:sz w:val="16"/>
        </w:rPr>
        <w:t xml:space="preserve"> in the United States, in much of Europe, in Japan, and now increasingly in China, India, Indonesia, and in Latin America are </w:t>
      </w:r>
      <w:r w:rsidRPr="0007468F">
        <w:rPr>
          <w:rStyle w:val="StyleUnderline"/>
        </w:rPr>
        <w:t>depending more and more on the delivery of food through the circulation of capital</w:t>
      </w:r>
      <w:r w:rsidRPr="0007468F">
        <w:rPr>
          <w:sz w:val="16"/>
        </w:rPr>
        <w:t xml:space="preserve">. In Marx’s time, perhaps 10 percent of the global population was vulnerable to disruptions in the circulation of capital, as opposed to many more who were subject to famines, droughts, epidemics, and other environmental disruptions. The crisis of European capitalism in 1848 was part a product of harvest failures and part produced by a speculative crash focused on railroad finance. Since then, </w:t>
      </w:r>
      <w:r w:rsidRPr="0007468F">
        <w:rPr>
          <w:rStyle w:val="Emphasis"/>
        </w:rPr>
        <w:t>capital</w:t>
      </w:r>
      <w:r w:rsidRPr="0007468F">
        <w:rPr>
          <w:rStyle w:val="StyleUnderline"/>
        </w:rPr>
        <w:t xml:space="preserve"> operating in the world market has largely eliminated the prospect of starvation due to supposedly natural causes</w:t>
      </w:r>
      <w:r w:rsidRPr="0007468F">
        <w:rPr>
          <w:sz w:val="16"/>
        </w:rPr>
        <w:t xml:space="preserve">. If there is famine the underlying causes (as opposed to the immediate triggers) can invariably be traced to failures in the social and political system of capitalist governance and distribution. Much of the </w:t>
      </w:r>
      <w:r w:rsidRPr="006237B8">
        <w:rPr>
          <w:rStyle w:val="Emphasis"/>
          <w:highlight w:val="green"/>
        </w:rPr>
        <w:t>world’s population</w:t>
      </w:r>
      <w:r w:rsidRPr="0007468F">
        <w:rPr>
          <w:rStyle w:val="Emphasis"/>
        </w:rPr>
        <w:t xml:space="preserve"> is</w:t>
      </w:r>
      <w:r w:rsidRPr="0007468F">
        <w:rPr>
          <w:rStyle w:val="StyleUnderline"/>
        </w:rPr>
        <w:t xml:space="preserve"> now </w:t>
      </w:r>
      <w:r w:rsidRPr="006237B8">
        <w:rPr>
          <w:rStyle w:val="StyleUnderline"/>
          <w:highlight w:val="green"/>
        </w:rPr>
        <w:t>dependent upon</w:t>
      </w:r>
      <w:r w:rsidRPr="0007468F">
        <w:rPr>
          <w:rStyle w:val="StyleUnderline"/>
        </w:rPr>
        <w:t xml:space="preserve"> the circulation of </w:t>
      </w:r>
      <w:r w:rsidRPr="006237B8">
        <w:rPr>
          <w:rStyle w:val="Emphasis"/>
          <w:highlight w:val="green"/>
        </w:rPr>
        <w:t>capital</w:t>
      </w:r>
      <w:r w:rsidRPr="006237B8">
        <w:rPr>
          <w:rStyle w:val="StyleUnderline"/>
          <w:highlight w:val="green"/>
        </w:rPr>
        <w:t xml:space="preserve"> to</w:t>
      </w:r>
      <w:r w:rsidRPr="0007468F">
        <w:rPr>
          <w:rStyle w:val="StyleUnderline"/>
        </w:rPr>
        <w:t xml:space="preserve"> </w:t>
      </w:r>
      <w:r w:rsidRPr="0007468F">
        <w:rPr>
          <w:sz w:val="16"/>
        </w:rPr>
        <w:t xml:space="preserve">procure and ensure its </w:t>
      </w:r>
      <w:r w:rsidRPr="0007468F">
        <w:rPr>
          <w:rStyle w:val="StyleUnderline"/>
        </w:rPr>
        <w:t xml:space="preserve">food </w:t>
      </w:r>
      <w:r w:rsidRPr="006237B8">
        <w:rPr>
          <w:rStyle w:val="Emphasis"/>
          <w:highlight w:val="green"/>
        </w:rPr>
        <w:t>supply</w:t>
      </w:r>
      <w:r w:rsidRPr="0007468F">
        <w:rPr>
          <w:sz w:val="16"/>
        </w:rPr>
        <w:t xml:space="preserve">, access the fuels and the </w:t>
      </w:r>
      <w:r w:rsidRPr="0007468F">
        <w:rPr>
          <w:rStyle w:val="StyleUnderline"/>
        </w:rPr>
        <w:t>energy required to support daily life</w:t>
      </w:r>
      <w:r w:rsidRPr="0007468F">
        <w:rPr>
          <w:sz w:val="16"/>
          <w:szCs w:val="12"/>
        </w:rPr>
        <w:t>, and to maintain the elaborate structures and equipment of</w:t>
      </w:r>
      <w:r w:rsidRPr="0007468F">
        <w:rPr>
          <w:rStyle w:val="StyleUnderline"/>
        </w:rPr>
        <w:t xml:space="preserve"> </w:t>
      </w:r>
      <w:r w:rsidRPr="0007468F">
        <w:rPr>
          <w:rStyle w:val="Emphasis"/>
        </w:rPr>
        <w:t>communication</w:t>
      </w:r>
      <w:r w:rsidRPr="0007468F">
        <w:rPr>
          <w:rStyle w:val="StyleUnderline"/>
        </w:rPr>
        <w:t xml:space="preserve"> </w:t>
      </w:r>
      <w:r w:rsidRPr="0007468F">
        <w:rPr>
          <w:sz w:val="16"/>
        </w:rPr>
        <w:t xml:space="preserve">that facilitate the </w:t>
      </w:r>
      <w:r w:rsidRPr="0007468F">
        <w:rPr>
          <w:rStyle w:val="Emphasis"/>
        </w:rPr>
        <w:t>coordination</w:t>
      </w:r>
      <w:r w:rsidRPr="0007468F">
        <w:rPr>
          <w:rStyle w:val="StyleUnderline"/>
        </w:rPr>
        <w:t xml:space="preserve"> of basic production requirements.</w:t>
      </w:r>
    </w:p>
    <w:p w14:paraId="54381978" w14:textId="77777777" w:rsidR="000A3AD7" w:rsidRPr="0007468F" w:rsidRDefault="000A3AD7" w:rsidP="000A3AD7">
      <w:pPr>
        <w:rPr>
          <w:sz w:val="16"/>
        </w:rPr>
      </w:pPr>
      <w:r w:rsidRPr="0007468F">
        <w:rPr>
          <w:rStyle w:val="StyleUnderline"/>
        </w:rPr>
        <w:t>Capital</w:t>
      </w:r>
      <w:r w:rsidRPr="0007468F">
        <w:rPr>
          <w:sz w:val="16"/>
        </w:rPr>
        <w:t xml:space="preserve">, right now, may be </w:t>
      </w:r>
      <w:r w:rsidRPr="0007468F">
        <w:rPr>
          <w:rStyle w:val="StyleUnderline"/>
        </w:rPr>
        <w:t>too deeply implicated in the reproduction of daily life to fail</w:t>
      </w:r>
      <w:r w:rsidRPr="0007468F">
        <w:rPr>
          <w:sz w:val="16"/>
        </w:rPr>
        <w:t xml:space="preserve">. The </w:t>
      </w:r>
      <w:r w:rsidRPr="0007468F">
        <w:rPr>
          <w:rStyle w:val="Emphasis"/>
        </w:rPr>
        <w:t>economic consequences</w:t>
      </w:r>
      <w:r w:rsidRPr="0007468F">
        <w:rPr>
          <w:rStyle w:val="StyleUnderline"/>
        </w:rPr>
        <w:t xml:space="preserve"> and social impacts</w:t>
      </w:r>
      <w:r w:rsidRPr="0007468F">
        <w:rPr>
          <w:sz w:val="16"/>
        </w:rPr>
        <w:t xml:space="preserve"> and costs of a massive and prolonged </w:t>
      </w:r>
      <w:r w:rsidRPr="006237B8">
        <w:rPr>
          <w:rStyle w:val="StyleUnderline"/>
          <w:highlight w:val="green"/>
        </w:rPr>
        <w:t xml:space="preserve">failure </w:t>
      </w:r>
      <w:r w:rsidRPr="0007468F">
        <w:rPr>
          <w:rStyle w:val="StyleUnderline"/>
        </w:rPr>
        <w:t xml:space="preserve">in the continuity </w:t>
      </w:r>
      <w:r w:rsidRPr="006237B8">
        <w:rPr>
          <w:rStyle w:val="StyleUnderline"/>
          <w:highlight w:val="green"/>
        </w:rPr>
        <w:t xml:space="preserve">of </w:t>
      </w:r>
      <w:r w:rsidRPr="006237B8">
        <w:rPr>
          <w:rStyle w:val="Emphasis"/>
          <w:highlight w:val="green"/>
        </w:rPr>
        <w:t>cap</w:t>
      </w:r>
      <w:r w:rsidRPr="0007468F">
        <w:rPr>
          <w:rStyle w:val="StyleUnderline"/>
        </w:rPr>
        <w:t>ital circulation</w:t>
      </w:r>
      <w:r w:rsidRPr="0007468F">
        <w:rPr>
          <w:sz w:val="16"/>
        </w:rPr>
        <w:t xml:space="preserve"> </w:t>
      </w:r>
      <w:r w:rsidRPr="0007468F">
        <w:rPr>
          <w:rStyle w:val="StyleUnderline"/>
        </w:rPr>
        <w:t xml:space="preserve">will </w:t>
      </w:r>
      <w:r w:rsidRPr="006237B8">
        <w:rPr>
          <w:rStyle w:val="StyleUnderline"/>
          <w:highlight w:val="green"/>
        </w:rPr>
        <w:t xml:space="preserve">be </w:t>
      </w:r>
      <w:r w:rsidRPr="006237B8">
        <w:rPr>
          <w:rStyle w:val="Emphasis"/>
          <w:highlight w:val="green"/>
        </w:rPr>
        <w:t>catastrophic</w:t>
      </w:r>
      <w:r w:rsidRPr="0007468F">
        <w:rPr>
          <w:rStyle w:val="StyleUnderline"/>
        </w:rPr>
        <w:t xml:space="preserve"> and potentially lethal for a </w:t>
      </w:r>
      <w:r w:rsidRPr="0007468F">
        <w:rPr>
          <w:rStyle w:val="Emphasis"/>
        </w:rPr>
        <w:t>significant</w:t>
      </w:r>
      <w:r w:rsidRPr="0007468F">
        <w:rPr>
          <w:rStyle w:val="StyleUnderline"/>
        </w:rPr>
        <w:t xml:space="preserve"> portion of the </w:t>
      </w:r>
      <w:r w:rsidRPr="0007468F">
        <w:rPr>
          <w:sz w:val="16"/>
        </w:rPr>
        <w:t xml:space="preserve">world’s </w:t>
      </w:r>
      <w:r w:rsidRPr="0007468F">
        <w:rPr>
          <w:rStyle w:val="Emphasis"/>
        </w:rPr>
        <w:t>population</w:t>
      </w:r>
      <w:r w:rsidRPr="0007468F">
        <w:rPr>
          <w:sz w:val="16"/>
        </w:rPr>
        <w:t xml:space="preserve">. To be sure, indigenous and peasant populations in the Andean highlands may survive quite well, but if the flow of capital shuts down for any prolonged period, then maybe </w:t>
      </w:r>
      <w:r w:rsidRPr="006237B8">
        <w:rPr>
          <w:rStyle w:val="StyleUnderline"/>
          <w:highlight w:val="green"/>
        </w:rPr>
        <w:t>two-thirds</w:t>
      </w:r>
      <w:r w:rsidRPr="0007468F">
        <w:rPr>
          <w:rStyle w:val="StyleUnderline"/>
        </w:rPr>
        <w:t xml:space="preserve"> of the world’s population would within a few weeks be </w:t>
      </w:r>
      <w:r w:rsidRPr="0007468F">
        <w:rPr>
          <w:rStyle w:val="Emphasis"/>
        </w:rPr>
        <w:t>threatened</w:t>
      </w:r>
      <w:r w:rsidRPr="0007468F">
        <w:rPr>
          <w:rStyle w:val="StyleUnderline"/>
        </w:rPr>
        <w:t xml:space="preserve"> with </w:t>
      </w:r>
      <w:r w:rsidRPr="006237B8">
        <w:rPr>
          <w:rStyle w:val="Emphasis"/>
          <w:highlight w:val="green"/>
        </w:rPr>
        <w:t>starv</w:t>
      </w:r>
      <w:r w:rsidRPr="0007468F">
        <w:rPr>
          <w:rStyle w:val="Emphasis"/>
        </w:rPr>
        <w:t>ation</w:t>
      </w:r>
      <w:r w:rsidRPr="0007468F">
        <w:rPr>
          <w:rStyle w:val="StyleUnderline"/>
        </w:rPr>
        <w:t>, deprived</w:t>
      </w:r>
      <w:r w:rsidRPr="0007468F">
        <w:rPr>
          <w:sz w:val="16"/>
        </w:rPr>
        <w:t xml:space="preserve"> of </w:t>
      </w:r>
      <w:r w:rsidRPr="0007468F">
        <w:rPr>
          <w:rStyle w:val="StyleUnderline"/>
        </w:rPr>
        <w:t>fuel and light</w:t>
      </w:r>
      <w:r w:rsidRPr="0007468F">
        <w:rPr>
          <w:sz w:val="16"/>
        </w:rPr>
        <w:t xml:space="preserve">, while being rendered </w:t>
      </w:r>
      <w:r w:rsidRPr="006237B8">
        <w:rPr>
          <w:rStyle w:val="Emphasis"/>
          <w:highlight w:val="green"/>
        </w:rPr>
        <w:t>immobile</w:t>
      </w:r>
      <w:r w:rsidRPr="0007468F">
        <w:rPr>
          <w:rStyle w:val="StyleUnderline"/>
        </w:rPr>
        <w:t xml:space="preserve"> and </w:t>
      </w:r>
      <w:r w:rsidRPr="006237B8">
        <w:rPr>
          <w:rStyle w:val="Emphasis"/>
          <w:highlight w:val="green"/>
        </w:rPr>
        <w:t>deprived of</w:t>
      </w:r>
      <w:r w:rsidRPr="0007468F">
        <w:rPr>
          <w:rStyle w:val="Emphasis"/>
        </w:rPr>
        <w:t xml:space="preserve"> almost all </w:t>
      </w:r>
      <w:r w:rsidRPr="006237B8">
        <w:rPr>
          <w:rStyle w:val="Emphasis"/>
          <w:highlight w:val="green"/>
        </w:rPr>
        <w:t>capacity to reproduce</w:t>
      </w:r>
      <w:r w:rsidRPr="0007468F">
        <w:rPr>
          <w:rStyle w:val="StyleUnderline"/>
        </w:rPr>
        <w:t xml:space="preserve"> their conditions of </w:t>
      </w:r>
      <w:r w:rsidRPr="0007468F">
        <w:rPr>
          <w:rStyle w:val="Emphasis"/>
        </w:rPr>
        <w:t>existence</w:t>
      </w:r>
      <w:r w:rsidRPr="0007468F">
        <w:rPr>
          <w:sz w:val="16"/>
        </w:rPr>
        <w:t xml:space="preserve"> effectively. </w:t>
      </w:r>
      <w:r w:rsidRPr="006237B8">
        <w:rPr>
          <w:rStyle w:val="StyleUnderline"/>
          <w:highlight w:val="green"/>
        </w:rPr>
        <w:t xml:space="preserve">We </w:t>
      </w:r>
      <w:r w:rsidRPr="006237B8">
        <w:rPr>
          <w:rStyle w:val="Emphasis"/>
          <w:highlight w:val="green"/>
        </w:rPr>
        <w:t>cannot</w:t>
      </w:r>
      <w:r w:rsidRPr="0007468F">
        <w:rPr>
          <w:rStyle w:val="Emphasis"/>
        </w:rPr>
        <w:t xml:space="preserve"> now </w:t>
      </w:r>
      <w:r w:rsidRPr="006237B8">
        <w:rPr>
          <w:rStyle w:val="Emphasis"/>
          <w:highlight w:val="green"/>
        </w:rPr>
        <w:t>afford</w:t>
      </w:r>
      <w:r w:rsidRPr="0007468F">
        <w:rPr>
          <w:sz w:val="16"/>
        </w:rPr>
        <w:t xml:space="preserve"> any kind of sustained and prolonged</w:t>
      </w:r>
      <w:r w:rsidRPr="0007468F">
        <w:rPr>
          <w:rStyle w:val="StyleUnderline"/>
        </w:rPr>
        <w:t xml:space="preserve"> </w:t>
      </w:r>
      <w:r w:rsidRPr="006237B8">
        <w:rPr>
          <w:rStyle w:val="StyleUnderline"/>
          <w:highlight w:val="green"/>
        </w:rPr>
        <w:t>attack upon</w:t>
      </w:r>
      <w:r w:rsidRPr="0007468F">
        <w:rPr>
          <w:sz w:val="16"/>
        </w:rPr>
        <w:t xml:space="preserve"> or disruption of</w:t>
      </w:r>
      <w:r w:rsidRPr="0007468F">
        <w:rPr>
          <w:rStyle w:val="StyleUnderline"/>
        </w:rPr>
        <w:t xml:space="preserve"> </w:t>
      </w:r>
      <w:r w:rsidRPr="006237B8">
        <w:rPr>
          <w:rStyle w:val="Emphasis"/>
          <w:highlight w:val="green"/>
        </w:rPr>
        <w:t>capital</w:t>
      </w:r>
      <w:r w:rsidRPr="0007468F">
        <w:rPr>
          <w:rStyle w:val="StyleUnderline"/>
        </w:rPr>
        <w:t xml:space="preserve"> circulation</w:t>
      </w:r>
      <w:r w:rsidRPr="0007468F">
        <w:rPr>
          <w:sz w:val="16"/>
        </w:rPr>
        <w:t xml:space="preserve"> even if the more egregious forms of accumulation are strictly curbed. </w:t>
      </w:r>
      <w:r w:rsidRPr="0007468F">
        <w:rPr>
          <w:rStyle w:val="StyleUnderline"/>
        </w:rPr>
        <w:t xml:space="preserve">The kind of </w:t>
      </w:r>
      <w:r w:rsidRPr="0007468F">
        <w:rPr>
          <w:rStyle w:val="Emphasis"/>
        </w:rPr>
        <w:t>fantasy</w:t>
      </w:r>
      <w:r w:rsidRPr="0007468F">
        <w:rPr>
          <w:sz w:val="16"/>
        </w:rPr>
        <w:t xml:space="preserve"> that revolutionaries might once have had---which was that capitalism could be destroyed and burned down overnight and that something different could immediately be built upon the ashes---</w:t>
      </w:r>
      <w:r w:rsidRPr="0007468F">
        <w:rPr>
          <w:rStyle w:val="Emphasis"/>
        </w:rPr>
        <w:t>is impossible today</w:t>
      </w:r>
      <w:r w:rsidRPr="0007468F">
        <w:rPr>
          <w:rStyle w:val="StyleUnderline"/>
        </w:rPr>
        <w:t xml:space="preserve"> even supposing there ever was a time when such a revolutionary overthrow might have happened</w:t>
      </w:r>
      <w:r w:rsidRPr="0007468F">
        <w:rPr>
          <w:sz w:val="16"/>
        </w:rPr>
        <w:t xml:space="preserve">. Some form of the circulation of commodities and therefore of </w:t>
      </w:r>
      <w:r w:rsidRPr="0007468F">
        <w:rPr>
          <w:rStyle w:val="StyleUnderline"/>
        </w:rPr>
        <w:t>money capital has to be kept in motion</w:t>
      </w:r>
      <w:r w:rsidRPr="0007468F">
        <w:rPr>
          <w:sz w:val="16"/>
        </w:rPr>
        <w:t xml:space="preserve"> for some considerable time lest most of us starve. It is in this sense that we might say that capital appears to be now too big to fail. We may aspire to make our own history, Marx observed, but this can never be done under conditions of our own choosing. These conditions dictate a politics that is about sustaining many existing commodity chains and flows while socializing and perhaps gradually modifying them to accommodate to human needs. As Marx noted in his commentary on the Paris Commune, in order to work out their own emancipation, and along with it the higher form to which present society is irresistibly tending by its own economical agencies, they [the working classes] will have to pass through long struggles, through a series of historic processes, transforming circumstances and men. </w:t>
      </w:r>
      <w:r w:rsidRPr="0007468F">
        <w:rPr>
          <w:rStyle w:val="StyleUnderline"/>
        </w:rPr>
        <w:t>They have no ideals to realize</w:t>
      </w:r>
      <w:r w:rsidRPr="0007468F">
        <w:rPr>
          <w:sz w:val="16"/>
        </w:rPr>
        <w:t>, but to set free the elements of the new society with which old collapsing bourgeois society is pregnant.</w:t>
      </w:r>
    </w:p>
    <w:p w14:paraId="0735E1BF" w14:textId="77777777" w:rsidR="000A3AD7" w:rsidRPr="0007468F" w:rsidRDefault="000A3AD7" w:rsidP="000A3AD7">
      <w:pPr>
        <w:pStyle w:val="Heading4"/>
        <w:rPr>
          <w:rFonts w:cs="Calibri"/>
        </w:rPr>
      </w:pPr>
      <w:r w:rsidRPr="0007468F">
        <w:rPr>
          <w:rFonts w:cs="Calibri"/>
        </w:rPr>
        <w:t xml:space="preserve">Capitalism </w:t>
      </w:r>
      <w:r w:rsidRPr="0007468F">
        <w:rPr>
          <w:rFonts w:cs="Calibri"/>
          <w:u w:val="single"/>
        </w:rPr>
        <w:t>reduces</w:t>
      </w:r>
      <w:r w:rsidRPr="0007468F">
        <w:rPr>
          <w:rFonts w:cs="Calibri"/>
        </w:rPr>
        <w:t xml:space="preserve"> conflict---prefer </w:t>
      </w:r>
      <w:r w:rsidRPr="0007468F">
        <w:rPr>
          <w:rFonts w:cs="Calibri"/>
          <w:u w:val="single"/>
        </w:rPr>
        <w:t>quantitative</w:t>
      </w:r>
      <w:r w:rsidRPr="0007468F">
        <w:rPr>
          <w:rFonts w:cs="Calibri"/>
        </w:rPr>
        <w:t xml:space="preserve"> studies over </w:t>
      </w:r>
      <w:r w:rsidRPr="0007468F">
        <w:rPr>
          <w:rFonts w:cs="Calibri"/>
          <w:u w:val="single"/>
        </w:rPr>
        <w:t>speculation</w:t>
      </w:r>
      <w:r w:rsidRPr="0007468F">
        <w:rPr>
          <w:rFonts w:cs="Calibri"/>
        </w:rPr>
        <w:t xml:space="preserve">. </w:t>
      </w:r>
    </w:p>
    <w:p w14:paraId="39220500" w14:textId="77777777" w:rsidR="000A3AD7" w:rsidRPr="0007468F" w:rsidRDefault="000A3AD7" w:rsidP="000A3AD7">
      <w:r w:rsidRPr="0007468F">
        <w:t xml:space="preserve">Rainer </w:t>
      </w:r>
      <w:r w:rsidRPr="0007468F">
        <w:rPr>
          <w:rStyle w:val="Style13ptBold"/>
        </w:rPr>
        <w:t>Zitelmann 23</w:t>
      </w:r>
      <w:r w:rsidRPr="0007468F">
        <w:t xml:space="preserve">, world-renowned author, successful businessman and real estate investor, with two doctorates, one in history and political science at the Technical University of Darmstadt, and doctorate in sociology at Potsdam, began his career lecturing history at the Freie Universität Berlin from 1987 to 1992, then became chief editor at one of the leading and most prestigious publishing houses in Germany, Ullstein-Propyläen, then founded a company, Dr. ZitelmannPB. GmbH, which he ran from 2000 to 2016, establishing it as by far the leading PR consultancy for the German real estate industry; March 7; </w:t>
      </w:r>
      <w:r w:rsidRPr="0007468F">
        <w:rPr>
          <w:i/>
          <w:iCs/>
        </w:rPr>
        <w:t>In Defense of Capitalism</w:t>
      </w:r>
      <w:r w:rsidRPr="0007468F">
        <w:t>, Chapter 9, published in the United States by Republic Book Publishers</w:t>
      </w:r>
    </w:p>
    <w:p w14:paraId="692695B5" w14:textId="77777777" w:rsidR="000A3AD7" w:rsidRPr="0007468F" w:rsidRDefault="000A3AD7" w:rsidP="000A3AD7">
      <w:pPr>
        <w:rPr>
          <w:sz w:val="16"/>
        </w:rPr>
      </w:pPr>
      <w:r w:rsidRPr="006237B8">
        <w:rPr>
          <w:rStyle w:val="StyleUnderline"/>
          <w:highlight w:val="green"/>
        </w:rPr>
        <w:t xml:space="preserve">THAT </w:t>
      </w:r>
      <w:r w:rsidRPr="006237B8">
        <w:rPr>
          <w:rStyle w:val="Emphasis"/>
          <w:highlight w:val="green"/>
        </w:rPr>
        <w:t>WARS</w:t>
      </w:r>
      <w:r w:rsidRPr="006237B8">
        <w:rPr>
          <w:rStyle w:val="StyleUnderline"/>
          <w:highlight w:val="green"/>
        </w:rPr>
        <w:t xml:space="preserve"> ARE </w:t>
      </w:r>
      <w:r w:rsidRPr="006237B8">
        <w:rPr>
          <w:rStyle w:val="Emphasis"/>
          <w:highlight w:val="green"/>
        </w:rPr>
        <w:t>WAGED</w:t>
      </w:r>
      <w:r w:rsidRPr="0007468F">
        <w:rPr>
          <w:sz w:val="16"/>
        </w:rPr>
        <w:t xml:space="preserve"> primarily </w:t>
      </w:r>
      <w:r w:rsidRPr="006237B8">
        <w:rPr>
          <w:rStyle w:val="StyleUnderline"/>
          <w:highlight w:val="green"/>
        </w:rPr>
        <w:t>because they are in</w:t>
      </w:r>
      <w:r w:rsidRPr="0007468F">
        <w:rPr>
          <w:rStyle w:val="StyleUnderline"/>
        </w:rPr>
        <w:t xml:space="preserve"> the </w:t>
      </w:r>
      <w:r w:rsidRPr="0007468F">
        <w:rPr>
          <w:rStyle w:val="Emphasis"/>
        </w:rPr>
        <w:t>economic</w:t>
      </w:r>
      <w:r w:rsidRPr="0007468F">
        <w:rPr>
          <w:rStyle w:val="StyleUnderline"/>
        </w:rPr>
        <w:t xml:space="preserve"> </w:t>
      </w:r>
      <w:r w:rsidRPr="006237B8">
        <w:rPr>
          <w:rStyle w:val="StyleUnderline"/>
          <w:highlight w:val="green"/>
        </w:rPr>
        <w:t xml:space="preserve">interests of </w:t>
      </w:r>
      <w:r w:rsidRPr="006237B8">
        <w:rPr>
          <w:rStyle w:val="Emphasis"/>
          <w:highlight w:val="green"/>
        </w:rPr>
        <w:t>capitalists</w:t>
      </w:r>
      <w:r w:rsidRPr="006237B8">
        <w:rPr>
          <w:rStyle w:val="StyleUnderline"/>
          <w:highlight w:val="green"/>
        </w:rPr>
        <w:t xml:space="preserve"> was</w:t>
      </w:r>
      <w:r w:rsidRPr="0007468F">
        <w:rPr>
          <w:rStyle w:val="StyleUnderline"/>
        </w:rPr>
        <w:t xml:space="preserve"> initially a </w:t>
      </w:r>
      <w:r w:rsidRPr="006237B8">
        <w:rPr>
          <w:rStyle w:val="Emphasis"/>
          <w:highlight w:val="green"/>
        </w:rPr>
        <w:t>Marxist</w:t>
      </w:r>
      <w:r w:rsidRPr="0007468F">
        <w:rPr>
          <w:rStyle w:val="StyleUnderline"/>
        </w:rPr>
        <w:t xml:space="preserve"> thesis</w:t>
      </w:r>
      <w:r w:rsidRPr="0007468F">
        <w:rPr>
          <w:sz w:val="16"/>
        </w:rPr>
        <w:t xml:space="preserve">, but now seems to have become an accepted element of common thought. </w:t>
      </w:r>
      <w:r w:rsidRPr="0007468F">
        <w:rPr>
          <w:rStyle w:val="StyleUnderline"/>
        </w:rPr>
        <w:t xml:space="preserve">From the </w:t>
      </w:r>
      <w:r w:rsidRPr="0007468F">
        <w:rPr>
          <w:rStyle w:val="Emphasis"/>
        </w:rPr>
        <w:t>colonial</w:t>
      </w:r>
      <w:r w:rsidRPr="0007468F">
        <w:rPr>
          <w:rStyle w:val="StyleUnderline"/>
        </w:rPr>
        <w:t xml:space="preserve"> wars to the First </w:t>
      </w:r>
      <w:r w:rsidRPr="0007468F">
        <w:rPr>
          <w:rStyle w:val="Emphasis"/>
        </w:rPr>
        <w:t>World War</w:t>
      </w:r>
      <w:r w:rsidRPr="0007468F">
        <w:rPr>
          <w:rStyle w:val="StyleUnderline"/>
        </w:rPr>
        <w:t xml:space="preserve"> to the war in </w:t>
      </w:r>
      <w:r w:rsidRPr="0007468F">
        <w:rPr>
          <w:rStyle w:val="Emphasis"/>
        </w:rPr>
        <w:t>Iraq</w:t>
      </w:r>
      <w:r w:rsidRPr="0007468F">
        <w:rPr>
          <w:sz w:val="16"/>
        </w:rPr>
        <w:t>—</w:t>
      </w:r>
      <w:r w:rsidRPr="0007468F">
        <w:rPr>
          <w:rStyle w:val="StyleUnderline"/>
        </w:rPr>
        <w:t xml:space="preserve">according to anti-capitalists, these conflicts were all waged in the interests of </w:t>
      </w:r>
      <w:r w:rsidRPr="0007468F">
        <w:rPr>
          <w:rStyle w:val="Emphasis"/>
        </w:rPr>
        <w:t>big business</w:t>
      </w:r>
      <w:r w:rsidRPr="0007468F">
        <w:rPr>
          <w:sz w:val="16"/>
        </w:rPr>
        <w:t xml:space="preserve">, hoping to secure new sources of raw materials </w:t>
      </w:r>
      <w:r w:rsidRPr="0007468F">
        <w:rPr>
          <w:rStyle w:val="StyleUnderline"/>
        </w:rPr>
        <w:t>and</w:t>
      </w:r>
      <w:r w:rsidRPr="0007468F">
        <w:rPr>
          <w:sz w:val="16"/>
        </w:rPr>
        <w:t xml:space="preserve"> open up new </w:t>
      </w:r>
      <w:r w:rsidRPr="0007468F">
        <w:rPr>
          <w:rStyle w:val="Emphasis"/>
        </w:rPr>
        <w:t>markets</w:t>
      </w:r>
      <w:r w:rsidRPr="0007468F">
        <w:rPr>
          <w:rStyle w:val="StyleUnderline"/>
        </w:rPr>
        <w:t xml:space="preserve">. First, it is important to note that </w:t>
      </w:r>
      <w:r w:rsidRPr="006237B8">
        <w:rPr>
          <w:rStyle w:val="StyleUnderline"/>
          <w:highlight w:val="green"/>
        </w:rPr>
        <w:t>wars were</w:t>
      </w:r>
      <w:r w:rsidRPr="0007468F">
        <w:rPr>
          <w:rStyle w:val="StyleUnderline"/>
        </w:rPr>
        <w:t xml:space="preserve"> far </w:t>
      </w:r>
      <w:r w:rsidRPr="006237B8">
        <w:rPr>
          <w:rStyle w:val="Emphasis"/>
          <w:highlight w:val="green"/>
        </w:rPr>
        <w:t>more common</w:t>
      </w:r>
      <w:r w:rsidRPr="006237B8">
        <w:rPr>
          <w:rStyle w:val="StyleUnderline"/>
          <w:highlight w:val="green"/>
        </w:rPr>
        <w:t xml:space="preserve"> in the </w:t>
      </w:r>
      <w:r w:rsidRPr="006237B8">
        <w:rPr>
          <w:rStyle w:val="Emphasis"/>
          <w:highlight w:val="green"/>
        </w:rPr>
        <w:t>pre-capitalist</w:t>
      </w:r>
      <w:r w:rsidRPr="006237B8">
        <w:rPr>
          <w:rStyle w:val="StyleUnderline"/>
          <w:highlight w:val="green"/>
        </w:rPr>
        <w:t xml:space="preserve"> era</w:t>
      </w:r>
      <w:r w:rsidRPr="0007468F">
        <w:rPr>
          <w:sz w:val="16"/>
        </w:rPr>
        <w:t>—roughly speaking, before the beginning of the nineteenth century—than in the capitalist era. “For most of human history, war was the natural pastime of governments, peace a mere respite between wars,” writes Steven Pinker.479 In his book Enlightenment Now, he includes a graph that illustrates the percentage of years that great powers were at war. In the sixteenth and early seventeenth centuries, this percentage ranged from about 75 to nearly 100 percent; in the early nineteenth century, the percentage was still well above 50, only to drop to 25 and much lower in the twentieth and twenty-first centuries.480 In contrast, the number of deaths in battle per million people reached all-time highs in the twentieth century during World Wars I and II. Since then, both the number of wars and the number of casualties have declined sharply.481</w:t>
      </w:r>
    </w:p>
    <w:p w14:paraId="084A3040" w14:textId="77777777" w:rsidR="000A3AD7" w:rsidRPr="0007468F" w:rsidRDefault="000A3AD7" w:rsidP="000A3AD7">
      <w:pPr>
        <w:rPr>
          <w:sz w:val="16"/>
        </w:rPr>
      </w:pPr>
      <w:r w:rsidRPr="0007468F">
        <w:rPr>
          <w:sz w:val="16"/>
        </w:rPr>
        <w:t xml:space="preserve">First of all, it can be stated that </w:t>
      </w:r>
      <w:r w:rsidRPr="0007468F">
        <w:rPr>
          <w:rStyle w:val="StyleUnderline"/>
        </w:rPr>
        <w:t xml:space="preserve">even </w:t>
      </w:r>
      <w:r w:rsidRPr="006237B8">
        <w:rPr>
          <w:rStyle w:val="StyleUnderline"/>
          <w:highlight w:val="green"/>
        </w:rPr>
        <w:t>on</w:t>
      </w:r>
      <w:r w:rsidRPr="0007468F">
        <w:rPr>
          <w:rStyle w:val="StyleUnderline"/>
        </w:rPr>
        <w:t xml:space="preserve"> the </w:t>
      </w:r>
      <w:r w:rsidRPr="006237B8">
        <w:rPr>
          <w:rStyle w:val="StyleUnderline"/>
          <w:highlight w:val="green"/>
        </w:rPr>
        <w:t xml:space="preserve">basis of </w:t>
      </w:r>
      <w:r w:rsidRPr="006237B8">
        <w:rPr>
          <w:rStyle w:val="Emphasis"/>
          <w:highlight w:val="green"/>
        </w:rPr>
        <w:t>pure statistics</w:t>
      </w:r>
      <w:r w:rsidRPr="0007468F">
        <w:rPr>
          <w:rStyle w:val="StyleUnderline"/>
        </w:rPr>
        <w:t xml:space="preserve">, the thesis of </w:t>
      </w:r>
      <w:r w:rsidRPr="006237B8">
        <w:rPr>
          <w:rStyle w:val="Emphasis"/>
          <w:highlight w:val="green"/>
        </w:rPr>
        <w:t>war-mongering</w:t>
      </w:r>
      <w:r w:rsidRPr="006237B8">
        <w:rPr>
          <w:rStyle w:val="StyleUnderline"/>
          <w:highlight w:val="green"/>
        </w:rPr>
        <w:t xml:space="preserve"> capitalism does not stand</w:t>
      </w:r>
      <w:r w:rsidRPr="0007468F">
        <w:rPr>
          <w:rStyle w:val="StyleUnderline"/>
        </w:rPr>
        <w:t xml:space="preserve"> up to </w:t>
      </w:r>
      <w:r w:rsidRPr="006237B8">
        <w:rPr>
          <w:rStyle w:val="Emphasis"/>
          <w:highlight w:val="green"/>
        </w:rPr>
        <w:t>scrutiny</w:t>
      </w:r>
      <w:r w:rsidRPr="006237B8">
        <w:rPr>
          <w:rStyle w:val="StyleUnderline"/>
          <w:highlight w:val="green"/>
        </w:rPr>
        <w:t>. With</w:t>
      </w:r>
      <w:r w:rsidRPr="0007468F">
        <w:rPr>
          <w:rStyle w:val="StyleUnderline"/>
        </w:rPr>
        <w:t xml:space="preserve"> the rise of </w:t>
      </w:r>
      <w:r w:rsidRPr="006237B8">
        <w:rPr>
          <w:rStyle w:val="Emphasis"/>
          <w:highlight w:val="green"/>
        </w:rPr>
        <w:t>cap</w:t>
      </w:r>
      <w:r w:rsidRPr="0007468F">
        <w:rPr>
          <w:rStyle w:val="StyleUnderline"/>
        </w:rPr>
        <w:t xml:space="preserve">italism 200 years ago, the </w:t>
      </w:r>
      <w:r w:rsidRPr="0007468F">
        <w:rPr>
          <w:rStyle w:val="Emphasis"/>
        </w:rPr>
        <w:t>frequency</w:t>
      </w:r>
      <w:r w:rsidRPr="0007468F">
        <w:rPr>
          <w:rStyle w:val="StyleUnderline"/>
        </w:rPr>
        <w:t xml:space="preserve"> of </w:t>
      </w:r>
      <w:r w:rsidRPr="006237B8">
        <w:rPr>
          <w:rStyle w:val="StyleUnderline"/>
          <w:highlight w:val="green"/>
        </w:rPr>
        <w:t>wars</w:t>
      </w:r>
      <w:r w:rsidRPr="0007468F">
        <w:rPr>
          <w:sz w:val="16"/>
        </w:rPr>
        <w:t xml:space="preserve"> did not increase; it </w:t>
      </w:r>
      <w:r w:rsidRPr="0007468F">
        <w:rPr>
          <w:rStyle w:val="Emphasis"/>
        </w:rPr>
        <w:t xml:space="preserve">significantly </w:t>
      </w:r>
      <w:r w:rsidRPr="006237B8">
        <w:rPr>
          <w:rStyle w:val="Emphasis"/>
          <w:highlight w:val="green"/>
        </w:rPr>
        <w:t>decreased</w:t>
      </w:r>
      <w:r w:rsidRPr="0007468F">
        <w:rPr>
          <w:sz w:val="16"/>
        </w:rPr>
        <w:t>.</w:t>
      </w:r>
    </w:p>
    <w:p w14:paraId="2129C585" w14:textId="77777777" w:rsidR="000A3AD7" w:rsidRPr="0007468F" w:rsidRDefault="000A3AD7" w:rsidP="000A3AD7">
      <w:pPr>
        <w:rPr>
          <w:sz w:val="16"/>
        </w:rPr>
      </w:pPr>
      <w:r w:rsidRPr="0007468F">
        <w:rPr>
          <w:sz w:val="16"/>
        </w:rPr>
        <w:t>I would like to devote this chapter to an examination of three wars by way of example: the First and Second World Wars and the Iraq War of 2003. I will pursue the question of the extent to which these wars were “capitalist wars,” that is, were triggered exclusively or predominantly by capitalist interests.</w:t>
      </w:r>
    </w:p>
    <w:p w14:paraId="5A8B309E" w14:textId="77777777" w:rsidR="000A3AD7" w:rsidRPr="0007468F" w:rsidRDefault="000A3AD7" w:rsidP="000A3AD7">
      <w:pPr>
        <w:rPr>
          <w:sz w:val="16"/>
        </w:rPr>
      </w:pPr>
      <w:r w:rsidRPr="0007468F">
        <w:rPr>
          <w:sz w:val="16"/>
        </w:rPr>
        <w:t>Before we turn to these examples, however, I would like to present some of the findings of war and conflict research. For many years, a majority of researchers maintained that democratic countries do not wage war against each other, or at least very infrequently.482 Some researchers qualified this finding somewhat and applied it only to democracies that also happen to be developed, industrialized nations. But overall, there was broad consensus on this finding, and the thesis was tested statistically by forming so-called dyads, pairs of states. These dyads represent the units of investigation to examine how often and for what reason such states engaged in military conflict with each other.</w:t>
      </w:r>
    </w:p>
    <w:p w14:paraId="28D50B2C" w14:textId="77777777" w:rsidR="000A3AD7" w:rsidRPr="0007468F" w:rsidRDefault="000A3AD7" w:rsidP="000A3AD7">
      <w:pPr>
        <w:rPr>
          <w:sz w:val="16"/>
        </w:rPr>
      </w:pPr>
      <w:r w:rsidRPr="0007468F">
        <w:rPr>
          <w:sz w:val="16"/>
        </w:rPr>
        <w:t xml:space="preserve">There was and is no agreement among researchers as to why democracies rarely—or perhaps never, given a narrow definition of democracy—wage war against each other.483 The German sociologist Erich Weede, who has conducted extensive research on these issues, stated in 2005 that “the danger of </w:t>
      </w:r>
      <w:r w:rsidRPr="0007468F">
        <w:rPr>
          <w:rStyle w:val="Emphasis"/>
        </w:rPr>
        <w:t>conflict</w:t>
      </w:r>
      <w:r w:rsidRPr="0007468F">
        <w:rPr>
          <w:rStyle w:val="StyleUnderline"/>
        </w:rPr>
        <w:t xml:space="preserve"> is particularly </w:t>
      </w:r>
      <w:r w:rsidRPr="0007468F">
        <w:rPr>
          <w:rStyle w:val="Emphasis"/>
        </w:rPr>
        <w:t>low</w:t>
      </w:r>
      <w:r w:rsidRPr="0007468F">
        <w:rPr>
          <w:rStyle w:val="StyleUnderline"/>
        </w:rPr>
        <w:t xml:space="preserve"> in dyads where both states</w:t>
      </w:r>
      <w:r w:rsidRPr="0007468F">
        <w:rPr>
          <w:sz w:val="16"/>
        </w:rPr>
        <w:t xml:space="preserve"> are governed democratically and </w:t>
      </w:r>
      <w:r w:rsidRPr="0007468F">
        <w:rPr>
          <w:rStyle w:val="Emphasis"/>
        </w:rPr>
        <w:t>trade</w:t>
      </w:r>
      <w:r w:rsidRPr="0007468F">
        <w:rPr>
          <w:rStyle w:val="StyleUnderline"/>
        </w:rPr>
        <w:t xml:space="preserve"> significantly with each other or are otherwise economically </w:t>
      </w:r>
      <w:r w:rsidRPr="0007468F">
        <w:rPr>
          <w:rStyle w:val="Emphasis"/>
        </w:rPr>
        <w:t>interdependent</w:t>
      </w:r>
      <w:r w:rsidRPr="0007468F">
        <w:rPr>
          <w:sz w:val="16"/>
        </w:rPr>
        <w:t>.”484</w:t>
      </w:r>
    </w:p>
    <w:p w14:paraId="101A4E6F" w14:textId="77777777" w:rsidR="000A3AD7" w:rsidRPr="0007468F" w:rsidRDefault="000A3AD7" w:rsidP="000A3AD7">
      <w:pPr>
        <w:rPr>
          <w:sz w:val="16"/>
        </w:rPr>
      </w:pPr>
      <w:r w:rsidRPr="0007468F">
        <w:rPr>
          <w:sz w:val="16"/>
        </w:rPr>
        <w:t>Since throughout history most democratic states have, at the same time, been capitalist and most capitalist states have, at the same time, been democracies, it has never been easy to decide which is more important for peace: whether a country had a democratic order or whether it had a capitalist system. As I said, both have typically existed simultaneously, although there have always been exceptions. Chile under Pinochet, for example, was capitalist but a dictatorship. Today, China, too, is increasingly adopting features of capitalism, but it is still a dictatorship.</w:t>
      </w:r>
    </w:p>
    <w:p w14:paraId="5C3FBBAF" w14:textId="77777777" w:rsidR="000A3AD7" w:rsidRPr="0007468F" w:rsidRDefault="000A3AD7" w:rsidP="000A3AD7">
      <w:pPr>
        <w:rPr>
          <w:sz w:val="16"/>
        </w:rPr>
      </w:pPr>
      <w:r w:rsidRPr="0007468F">
        <w:rPr>
          <w:sz w:val="16"/>
        </w:rPr>
        <w:t xml:space="preserve">In 2007, the American political scientist Erik Gartzke published an </w:t>
      </w:r>
      <w:r w:rsidRPr="006237B8">
        <w:rPr>
          <w:rStyle w:val="Emphasis"/>
          <w:highlight w:val="green"/>
        </w:rPr>
        <w:t>extensive</w:t>
      </w:r>
      <w:r w:rsidRPr="0007468F">
        <w:rPr>
          <w:rStyle w:val="StyleUnderline"/>
        </w:rPr>
        <w:t xml:space="preserve"> empirical </w:t>
      </w:r>
      <w:r w:rsidRPr="006237B8">
        <w:rPr>
          <w:rStyle w:val="StyleUnderline"/>
          <w:highlight w:val="green"/>
        </w:rPr>
        <w:t>analysis</w:t>
      </w:r>
      <w:r w:rsidRPr="0007468F">
        <w:rPr>
          <w:sz w:val="16"/>
        </w:rPr>
        <w:t xml:space="preserve"> in which he explored precisely this question: Which plays the greater role in ensuring that there are fewer wars: democracy or capitalism? Gartzke analyzed dyads from 1950 to 1992 and </w:t>
      </w:r>
      <w:r w:rsidRPr="006237B8">
        <w:rPr>
          <w:rStyle w:val="StyleUnderline"/>
          <w:highlight w:val="green"/>
        </w:rPr>
        <w:t>examined</w:t>
      </w:r>
      <w:r w:rsidRPr="0007468F">
        <w:rPr>
          <w:rStyle w:val="StyleUnderline"/>
        </w:rPr>
        <w:t xml:space="preserve"> a total of </w:t>
      </w:r>
      <w:r w:rsidRPr="006237B8">
        <w:rPr>
          <w:rStyle w:val="Emphasis"/>
          <w:highlight w:val="green"/>
        </w:rPr>
        <w:t>222 wars</w:t>
      </w:r>
      <w:r w:rsidRPr="0007468F">
        <w:rPr>
          <w:sz w:val="16"/>
        </w:rPr>
        <w:t xml:space="preserve">.485 He employed metrics for all of the countries to show to what extent they were democratic (politically) or capitalist (economically). Using these ratios, Gartzke </w:t>
      </w:r>
      <w:r w:rsidRPr="0007468F">
        <w:rPr>
          <w:rStyle w:val="StyleUnderline"/>
        </w:rPr>
        <w:t xml:space="preserve">then applied a </w:t>
      </w:r>
      <w:r w:rsidRPr="0007468F">
        <w:rPr>
          <w:rStyle w:val="Emphasis"/>
        </w:rPr>
        <w:t>regression</w:t>
      </w:r>
      <w:r w:rsidRPr="0007468F">
        <w:rPr>
          <w:rStyle w:val="StyleUnderline"/>
        </w:rPr>
        <w:t xml:space="preserve"> analysis relating to whether or not the country was engaged in a </w:t>
      </w:r>
      <w:r w:rsidRPr="0007468F">
        <w:rPr>
          <w:rStyle w:val="Emphasis"/>
        </w:rPr>
        <w:t>military conflict.</w:t>
      </w:r>
      <w:r w:rsidRPr="0007468F">
        <w:rPr>
          <w:sz w:val="16"/>
        </w:rPr>
        <w:t xml:space="preserve"> He concludes: “This </w:t>
      </w:r>
      <w:r w:rsidRPr="0007468F">
        <w:rPr>
          <w:rStyle w:val="StyleUnderline"/>
        </w:rPr>
        <w:t xml:space="preserve">study offers </w:t>
      </w:r>
      <w:r w:rsidRPr="0007468F">
        <w:rPr>
          <w:rStyle w:val="Emphasis"/>
        </w:rPr>
        <w:t>evidence</w:t>
      </w:r>
      <w:r w:rsidRPr="0007468F">
        <w:rPr>
          <w:rStyle w:val="StyleUnderline"/>
        </w:rPr>
        <w:t xml:space="preserve"> </w:t>
      </w:r>
      <w:r w:rsidRPr="006237B8">
        <w:rPr>
          <w:rStyle w:val="StyleUnderline"/>
          <w:highlight w:val="green"/>
        </w:rPr>
        <w:t>suggest</w:t>
      </w:r>
      <w:r w:rsidRPr="0007468F">
        <w:rPr>
          <w:rStyle w:val="StyleUnderline"/>
        </w:rPr>
        <w:t xml:space="preserve">ing that </w:t>
      </w:r>
      <w:r w:rsidRPr="006237B8">
        <w:rPr>
          <w:rStyle w:val="Emphasis"/>
          <w:highlight w:val="green"/>
        </w:rPr>
        <w:t>capitalism</w:t>
      </w:r>
      <w:r w:rsidRPr="0007468F">
        <w:rPr>
          <w:sz w:val="16"/>
        </w:rPr>
        <w:t xml:space="preserve">, and not democracy, </w:t>
      </w:r>
      <w:r w:rsidRPr="006237B8">
        <w:rPr>
          <w:rStyle w:val="StyleUnderline"/>
          <w:highlight w:val="green"/>
        </w:rPr>
        <w:t xml:space="preserve">leads to </w:t>
      </w:r>
      <w:r w:rsidRPr="006237B8">
        <w:rPr>
          <w:rStyle w:val="Emphasis"/>
          <w:highlight w:val="green"/>
        </w:rPr>
        <w:t>peace</w:t>
      </w:r>
      <w:r w:rsidRPr="0007468F">
        <w:rPr>
          <w:sz w:val="16"/>
        </w:rPr>
        <w:t>.”486</w:t>
      </w:r>
    </w:p>
    <w:p w14:paraId="14100DBB" w14:textId="77777777" w:rsidR="000A3AD7" w:rsidRPr="0007468F" w:rsidRDefault="000A3AD7" w:rsidP="000A3AD7">
      <w:pPr>
        <w:rPr>
          <w:sz w:val="16"/>
        </w:rPr>
      </w:pPr>
      <w:r w:rsidRPr="0007468F">
        <w:rPr>
          <w:rStyle w:val="StyleUnderline"/>
        </w:rPr>
        <w:t xml:space="preserve">In a </w:t>
      </w:r>
      <w:r w:rsidRPr="006237B8">
        <w:rPr>
          <w:rStyle w:val="StyleUnderline"/>
          <w:highlight w:val="green"/>
        </w:rPr>
        <w:t xml:space="preserve">further </w:t>
      </w:r>
      <w:r w:rsidRPr="006237B8">
        <w:rPr>
          <w:rStyle w:val="Emphasis"/>
          <w:highlight w:val="green"/>
        </w:rPr>
        <w:t>study</w:t>
      </w:r>
      <w:r w:rsidRPr="0007468F">
        <w:rPr>
          <w:sz w:val="16"/>
        </w:rPr>
        <w:t xml:space="preserve"> in 2010, Gartzke and Joseph Hewitt also analyzed military conflicts from 1950 to 1992, this time </w:t>
      </w:r>
      <w:r w:rsidRPr="006237B8">
        <w:rPr>
          <w:rStyle w:val="StyleUnderline"/>
          <w:highlight w:val="green"/>
        </w:rPr>
        <w:t>examining</w:t>
      </w:r>
      <w:r w:rsidRPr="0007468F">
        <w:rPr>
          <w:sz w:val="16"/>
        </w:rPr>
        <w:t xml:space="preserve"> only those </w:t>
      </w:r>
      <w:r w:rsidRPr="0007468F">
        <w:rPr>
          <w:rStyle w:val="Emphasis"/>
        </w:rPr>
        <w:t>conflicts</w:t>
      </w:r>
      <w:r w:rsidRPr="0007468F">
        <w:rPr>
          <w:sz w:val="16"/>
        </w:rPr>
        <w:t xml:space="preserve"> “</w:t>
      </w:r>
      <w:r w:rsidRPr="0007468F">
        <w:rPr>
          <w:rStyle w:val="StyleUnderline"/>
        </w:rPr>
        <w:t xml:space="preserve">that elicit </w:t>
      </w:r>
      <w:r w:rsidRPr="006237B8">
        <w:rPr>
          <w:rStyle w:val="StyleUnderline"/>
          <w:highlight w:val="green"/>
        </w:rPr>
        <w:t>decisions from</w:t>
      </w:r>
      <w:r w:rsidRPr="0007468F">
        <w:rPr>
          <w:rStyle w:val="StyleUnderline"/>
        </w:rPr>
        <w:t xml:space="preserve"> a </w:t>
      </w:r>
      <w:r w:rsidRPr="006237B8">
        <w:rPr>
          <w:rStyle w:val="StyleUnderline"/>
          <w:highlight w:val="green"/>
        </w:rPr>
        <w:t>state’s</w:t>
      </w:r>
      <w:r w:rsidRPr="0007468F">
        <w:rPr>
          <w:rStyle w:val="StyleUnderline"/>
        </w:rPr>
        <w:t xml:space="preserve"> </w:t>
      </w:r>
      <w:r w:rsidRPr="0007468F">
        <w:rPr>
          <w:rStyle w:val="Emphasis"/>
        </w:rPr>
        <w:t>highest ranking</w:t>
      </w:r>
      <w:r w:rsidRPr="0007468F">
        <w:rPr>
          <w:rStyle w:val="StyleUnderline"/>
        </w:rPr>
        <w:t xml:space="preserve"> foreign policy </w:t>
      </w:r>
      <w:r w:rsidRPr="006237B8">
        <w:rPr>
          <w:rStyle w:val="Emphasis"/>
          <w:highlight w:val="green"/>
        </w:rPr>
        <w:t>leaders</w:t>
      </w:r>
      <w:r w:rsidRPr="0007468F">
        <w:rPr>
          <w:sz w:val="16"/>
        </w:rPr>
        <w:t xml:space="preserve">.” Conflicts that may have resulted “from clashes between frontline forces not directly authorized by leading officials” were not considered.487 This analysis once again focused on the question of whether a country’s democratic political order or its capitalist economic order was more likely to prevent military conflicts. </w:t>
      </w:r>
      <w:r w:rsidRPr="0007468F">
        <w:rPr>
          <w:rStyle w:val="StyleUnderline"/>
        </w:rPr>
        <w:t xml:space="preserve">Once </w:t>
      </w:r>
      <w:r w:rsidRPr="0007468F">
        <w:rPr>
          <w:rStyle w:val="Emphasis"/>
        </w:rPr>
        <w:t>again</w:t>
      </w:r>
      <w:r w:rsidRPr="0007468F">
        <w:rPr>
          <w:rStyle w:val="StyleUnderline"/>
        </w:rPr>
        <w:t xml:space="preserve">, the </w:t>
      </w:r>
      <w:r w:rsidRPr="006237B8">
        <w:rPr>
          <w:rStyle w:val="StyleUnderline"/>
          <w:highlight w:val="green"/>
        </w:rPr>
        <w:t>result was</w:t>
      </w:r>
      <w:r w:rsidRPr="0007468F">
        <w:rPr>
          <w:rStyle w:val="StyleUnderline"/>
        </w:rPr>
        <w:t xml:space="preserve"> that </w:t>
      </w:r>
      <w:r w:rsidRPr="006237B8">
        <w:rPr>
          <w:rStyle w:val="Emphasis"/>
          <w:highlight w:val="green"/>
        </w:rPr>
        <w:t>capitalism</w:t>
      </w:r>
      <w:r w:rsidRPr="0007468F">
        <w:rPr>
          <w:sz w:val="16"/>
        </w:rPr>
        <w:t xml:space="preserve">, not democracy, </w:t>
      </w:r>
      <w:r w:rsidRPr="006237B8">
        <w:rPr>
          <w:rStyle w:val="StyleUnderline"/>
          <w:highlight w:val="green"/>
        </w:rPr>
        <w:t>was</w:t>
      </w:r>
      <w:r w:rsidRPr="0007468F">
        <w:rPr>
          <w:rStyle w:val="StyleUnderline"/>
        </w:rPr>
        <w:t xml:space="preserve"> the </w:t>
      </w:r>
      <w:r w:rsidRPr="006237B8">
        <w:rPr>
          <w:rStyle w:val="Emphasis"/>
          <w:highlight w:val="green"/>
        </w:rPr>
        <w:t>most important</w:t>
      </w:r>
      <w:r w:rsidRPr="006237B8">
        <w:rPr>
          <w:rStyle w:val="StyleUnderline"/>
          <w:highlight w:val="green"/>
        </w:rPr>
        <w:t xml:space="preserve"> factor in</w:t>
      </w:r>
      <w:r w:rsidRPr="0007468F">
        <w:rPr>
          <w:rStyle w:val="StyleUnderline"/>
        </w:rPr>
        <w:t xml:space="preserve"> the </w:t>
      </w:r>
      <w:r w:rsidRPr="006237B8">
        <w:rPr>
          <w:rStyle w:val="Emphasis"/>
          <w:highlight w:val="green"/>
        </w:rPr>
        <w:t>absence</w:t>
      </w:r>
      <w:r w:rsidRPr="0007468F">
        <w:rPr>
          <w:sz w:val="16"/>
        </w:rPr>
        <w:t xml:space="preserve"> or reduced frequency </w:t>
      </w:r>
      <w:r w:rsidRPr="006237B8">
        <w:rPr>
          <w:rStyle w:val="StyleUnderline"/>
          <w:highlight w:val="green"/>
        </w:rPr>
        <w:t>of</w:t>
      </w:r>
      <w:r w:rsidRPr="0007468F">
        <w:rPr>
          <w:rStyle w:val="StyleUnderline"/>
        </w:rPr>
        <w:t xml:space="preserve"> military </w:t>
      </w:r>
      <w:r w:rsidRPr="006237B8">
        <w:rPr>
          <w:rStyle w:val="StyleUnderline"/>
          <w:highlight w:val="green"/>
        </w:rPr>
        <w:t>conflicts</w:t>
      </w:r>
      <w:r w:rsidRPr="0007468F">
        <w:rPr>
          <w:sz w:val="16"/>
        </w:rPr>
        <w:t>. Gartzke and Weede agree “that</w:t>
      </w:r>
      <w:r w:rsidRPr="0007468F">
        <w:rPr>
          <w:rStyle w:val="StyleUnderline"/>
        </w:rPr>
        <w:t xml:space="preserve"> </w:t>
      </w:r>
      <w:r w:rsidRPr="006237B8">
        <w:rPr>
          <w:rStyle w:val="StyleUnderline"/>
          <w:highlight w:val="green"/>
        </w:rPr>
        <w:t>it is</w:t>
      </w:r>
      <w:r w:rsidRPr="0007468F">
        <w:rPr>
          <w:rStyle w:val="StyleUnderline"/>
        </w:rPr>
        <w:t xml:space="preserve"> </w:t>
      </w:r>
      <w:r w:rsidRPr="0007468F">
        <w:rPr>
          <w:rStyle w:val="Emphasis"/>
        </w:rPr>
        <w:t>economic</w:t>
      </w:r>
      <w:r w:rsidRPr="0007468F">
        <w:rPr>
          <w:rStyle w:val="StyleUnderline"/>
        </w:rPr>
        <w:t xml:space="preserve"> development and </w:t>
      </w:r>
      <w:r w:rsidRPr="006237B8">
        <w:rPr>
          <w:rStyle w:val="Emphasis"/>
          <w:highlight w:val="green"/>
        </w:rPr>
        <w:t>market</w:t>
      </w:r>
      <w:r w:rsidRPr="006237B8">
        <w:rPr>
          <w:rStyle w:val="StyleUnderline"/>
          <w:highlight w:val="green"/>
        </w:rPr>
        <w:t xml:space="preserve"> freedoms</w:t>
      </w:r>
      <w:r w:rsidRPr="0007468F">
        <w:rPr>
          <w:rStyle w:val="StyleUnderline"/>
        </w:rPr>
        <w:t xml:space="preserve">, rather than political liberty, </w:t>
      </w:r>
      <w:r w:rsidRPr="006237B8">
        <w:rPr>
          <w:rStyle w:val="StyleUnderline"/>
          <w:highlight w:val="green"/>
        </w:rPr>
        <w:t>that precipitate</w:t>
      </w:r>
      <w:r w:rsidRPr="0007468F">
        <w:rPr>
          <w:rStyle w:val="StyleUnderline"/>
        </w:rPr>
        <w:t xml:space="preserve"> interstate </w:t>
      </w:r>
      <w:r w:rsidRPr="006237B8">
        <w:rPr>
          <w:rStyle w:val="Emphasis"/>
          <w:highlight w:val="green"/>
        </w:rPr>
        <w:t>peace</w:t>
      </w:r>
      <w:r w:rsidRPr="0007468F">
        <w:rPr>
          <w:sz w:val="16"/>
        </w:rPr>
        <w:t>.”488</w:t>
      </w:r>
    </w:p>
    <w:p w14:paraId="46EB7AA7" w14:textId="77777777" w:rsidR="000A3AD7" w:rsidRPr="0007468F" w:rsidRDefault="000A3AD7" w:rsidP="000A3AD7">
      <w:pPr>
        <w:rPr>
          <w:sz w:val="16"/>
          <w:szCs w:val="16"/>
        </w:rPr>
      </w:pPr>
      <w:r w:rsidRPr="0007468F">
        <w:rPr>
          <w:sz w:val="16"/>
          <w:szCs w:val="16"/>
        </w:rPr>
        <w:t>Supporters of the theory of “capitalist peace,” however, have different answers as to why capitalism results in less frequent conflicts. On this point, Weede more strongly emphasizes the factor of countries’ interdependence through trade relations, while Gartzke believes that financial market integration is more important for peace than trade.</w:t>
      </w:r>
    </w:p>
    <w:p w14:paraId="52CD2997" w14:textId="77777777" w:rsidR="000A3AD7" w:rsidRPr="0007468F" w:rsidRDefault="000A3AD7" w:rsidP="000A3AD7">
      <w:pPr>
        <w:rPr>
          <w:sz w:val="16"/>
        </w:rPr>
      </w:pPr>
      <w:r w:rsidRPr="0007468F">
        <w:rPr>
          <w:sz w:val="16"/>
        </w:rPr>
        <w:t>The topic of trade and war is not new. The British manufacturer and political campaigner Richard Cobden (1804–1865), a leading champion of the free trade movement, was at the same time a committed pacifist and emphasized the importance of trade and mutual economic dependence in preventing war. “I believe,” Cobden writes, “that the desire and the motive for large and mighty empires, for gigantic armies and navies, for those materials which are used for the destruction of life and the desolation of the rewards of labour, will die away.”489 Gartzke, on the other hand, argues that trade plays a more ambivalent role in preventing war: “Economic development, financial markets, and monetary policy coordination all arguably play a more critical role in promoting peace.”490</w:t>
      </w:r>
    </w:p>
    <w:p w14:paraId="23C1664A" w14:textId="77777777" w:rsidR="000A3AD7" w:rsidRPr="0007468F" w:rsidRDefault="000A3AD7" w:rsidP="000A3AD7">
      <w:pPr>
        <w:rPr>
          <w:sz w:val="16"/>
        </w:rPr>
      </w:pPr>
      <w:r w:rsidRPr="0007468F">
        <w:rPr>
          <w:sz w:val="16"/>
        </w:rPr>
        <w:t xml:space="preserve">In 2018, Weede questioned the methodological validity of studies that conclude that trade does not play a decisive role in whether military conflicts become less likely and “if all of these shortcomings are avoided, then </w:t>
      </w:r>
      <w:r w:rsidRPr="006237B8">
        <w:rPr>
          <w:rStyle w:val="Emphasis"/>
          <w:highlight w:val="green"/>
        </w:rPr>
        <w:t>almost all</w:t>
      </w:r>
      <w:r w:rsidRPr="006237B8">
        <w:rPr>
          <w:rStyle w:val="StyleUnderline"/>
          <w:highlight w:val="green"/>
        </w:rPr>
        <w:t xml:space="preserve"> studies support</w:t>
      </w:r>
      <w:r w:rsidRPr="0007468F">
        <w:rPr>
          <w:rStyle w:val="StyleUnderline"/>
        </w:rPr>
        <w:t xml:space="preserve"> the proposition ‘</w:t>
      </w:r>
      <w:r w:rsidRPr="006237B8">
        <w:rPr>
          <w:rStyle w:val="Emphasis"/>
          <w:highlight w:val="green"/>
        </w:rPr>
        <w:t>peace by free trade</w:t>
      </w:r>
      <w:r w:rsidRPr="0007468F">
        <w:rPr>
          <w:rStyle w:val="StyleUnderline"/>
        </w:rPr>
        <w:t>.’</w:t>
      </w:r>
      <w:r w:rsidRPr="0007468F">
        <w:rPr>
          <w:sz w:val="16"/>
        </w:rPr>
        <w:t>”491 Thus,</w:t>
      </w:r>
      <w:r w:rsidRPr="0007468F">
        <w:rPr>
          <w:rStyle w:val="StyleUnderline"/>
        </w:rPr>
        <w:t xml:space="preserve"> states that are </w:t>
      </w:r>
      <w:r w:rsidRPr="0007468F">
        <w:rPr>
          <w:rStyle w:val="Emphasis"/>
        </w:rPr>
        <w:t>closely linked</w:t>
      </w:r>
      <w:r w:rsidRPr="0007468F">
        <w:rPr>
          <w:rStyle w:val="StyleUnderline"/>
        </w:rPr>
        <w:t xml:space="preserve"> by trade are </w:t>
      </w:r>
      <w:r w:rsidRPr="0007468F">
        <w:rPr>
          <w:rStyle w:val="Emphasis"/>
        </w:rPr>
        <w:t>significantly less</w:t>
      </w:r>
      <w:r w:rsidRPr="0007468F">
        <w:rPr>
          <w:rStyle w:val="StyleUnderline"/>
        </w:rPr>
        <w:t xml:space="preserve"> likely to engage in military </w:t>
      </w:r>
      <w:r w:rsidRPr="0007468F">
        <w:rPr>
          <w:rStyle w:val="Emphasis"/>
        </w:rPr>
        <w:t>conflict</w:t>
      </w:r>
      <w:r w:rsidRPr="0007468F">
        <w:rPr>
          <w:sz w:val="16"/>
        </w:rPr>
        <w:t xml:space="preserve"> with one another.</w:t>
      </w:r>
    </w:p>
    <w:p w14:paraId="4D7DF5F4" w14:textId="77777777" w:rsidR="000A3AD7" w:rsidRPr="0007468F" w:rsidRDefault="000A3AD7" w:rsidP="000A3AD7">
      <w:pPr>
        <w:pStyle w:val="Heading3"/>
        <w:rPr>
          <w:rFonts w:cs="Calibri"/>
        </w:rPr>
      </w:pPr>
      <w:r w:rsidRPr="0007468F">
        <w:rPr>
          <w:rFonts w:cs="Calibri"/>
        </w:rPr>
        <w:t>Capitalism K---Sustainability---2AC</w:t>
      </w:r>
    </w:p>
    <w:p w14:paraId="74518002" w14:textId="77777777" w:rsidR="000A3AD7" w:rsidRPr="0007468F" w:rsidRDefault="000A3AD7" w:rsidP="000A3AD7">
      <w:pPr>
        <w:pStyle w:val="Heading4"/>
        <w:rPr>
          <w:rFonts w:cs="Calibri"/>
        </w:rPr>
      </w:pPr>
      <w:r w:rsidRPr="0007468F">
        <w:rPr>
          <w:rFonts w:cs="Calibri"/>
        </w:rPr>
        <w:t xml:space="preserve">Capitalism is </w:t>
      </w:r>
      <w:r w:rsidRPr="0007468F">
        <w:rPr>
          <w:rFonts w:cs="Calibri"/>
          <w:u w:val="single"/>
        </w:rPr>
        <w:t>sustainable</w:t>
      </w:r>
      <w:r w:rsidRPr="0007468F">
        <w:rPr>
          <w:rFonts w:cs="Calibri"/>
        </w:rPr>
        <w:t>.</w:t>
      </w:r>
    </w:p>
    <w:p w14:paraId="75A8BBEB" w14:textId="77777777" w:rsidR="000A3AD7" w:rsidRPr="0007468F" w:rsidRDefault="000A3AD7" w:rsidP="000A3AD7">
      <w:r w:rsidRPr="0007468F">
        <w:t xml:space="preserve">Marian </w:t>
      </w:r>
      <w:r w:rsidRPr="0007468F">
        <w:rPr>
          <w:rStyle w:val="Style13ptBold"/>
        </w:rPr>
        <w:t>Tupy 22</w:t>
      </w:r>
      <w:r w:rsidRPr="0007468F">
        <w:t xml:space="preserve">, senior fellow at the Cato Institute’s Center for Global Liberty and Prosperity; and Gale </w:t>
      </w:r>
      <w:r w:rsidRPr="0007468F">
        <w:rPr>
          <w:b/>
          <w:bCs/>
        </w:rPr>
        <w:t>Pooley</w:t>
      </w:r>
      <w:r w:rsidRPr="0007468F">
        <w:t>; associate professor of business management at Brigham Young University-Hawaii; Superabundance: The Story of Population Growth, Innovation, and Human Flourishing on an Infinitely Bountiful Planet, “Are we in the midst of progress, or are we facing apocalypse,” Ch. 1, pp. 49-52</w:t>
      </w:r>
    </w:p>
    <w:p w14:paraId="653E157D" w14:textId="77777777" w:rsidR="000A3AD7" w:rsidRPr="0007468F" w:rsidRDefault="000A3AD7" w:rsidP="000A3AD7">
      <w:pPr>
        <w:rPr>
          <w:sz w:val="16"/>
        </w:rPr>
      </w:pPr>
      <w:r w:rsidRPr="0007468F">
        <w:rPr>
          <w:sz w:val="16"/>
        </w:rPr>
        <w:t xml:space="preserve">This book is not about the present state of environmental science, the causes and the extent of global warming, and the precise nature and potential consequences of climatic changes. That said, it is worth noting that even within the environmental sphere, </w:t>
      </w:r>
      <w:r w:rsidRPr="0007468F">
        <w:rPr>
          <w:rStyle w:val="Emphasis"/>
        </w:rPr>
        <w:t>there</w:t>
      </w:r>
      <w:r w:rsidRPr="0007468F">
        <w:rPr>
          <w:rStyle w:val="StyleUnderline"/>
        </w:rPr>
        <w:t xml:space="preserve"> is plenty of </w:t>
      </w:r>
      <w:r w:rsidRPr="006237B8">
        <w:rPr>
          <w:rStyle w:val="Emphasis"/>
          <w:highlight w:val="green"/>
        </w:rPr>
        <w:t>positive news</w:t>
      </w:r>
      <w:r w:rsidRPr="006237B8">
        <w:rPr>
          <w:sz w:val="16"/>
          <w:highlight w:val="green"/>
        </w:rPr>
        <w:t>.</w:t>
      </w:r>
      <w:r w:rsidRPr="0007468F">
        <w:rPr>
          <w:sz w:val="16"/>
        </w:rPr>
        <w:t xml:space="preserve"> Between 1982 and 2016, for example, the global tree canopy cover increased by an area larger than Alaska and Montana combined.69 As Reason magazine science correspondent Ronald Bailey put it, “</w:t>
      </w:r>
      <w:r w:rsidRPr="0007468F">
        <w:rPr>
          <w:rStyle w:val="StyleUnderline"/>
        </w:rPr>
        <w:t xml:space="preserve">Expanding </w:t>
      </w:r>
      <w:r w:rsidRPr="0007468F">
        <w:rPr>
          <w:rStyle w:val="Emphasis"/>
        </w:rPr>
        <w:t>woodlands suggests</w:t>
      </w:r>
      <w:r w:rsidRPr="0007468F">
        <w:rPr>
          <w:rStyle w:val="StyleUnderline"/>
        </w:rPr>
        <w:t xml:space="preserve"> that </w:t>
      </w:r>
      <w:r w:rsidRPr="006237B8">
        <w:rPr>
          <w:rStyle w:val="Emphasis"/>
          <w:highlight w:val="green"/>
        </w:rPr>
        <w:t>humanity</w:t>
      </w:r>
      <w:r w:rsidRPr="006237B8">
        <w:rPr>
          <w:rStyle w:val="StyleUnderline"/>
          <w:highlight w:val="green"/>
        </w:rPr>
        <w:t xml:space="preserve"> has begun</w:t>
      </w:r>
      <w:r w:rsidRPr="0007468F">
        <w:rPr>
          <w:rStyle w:val="StyleUnderline"/>
        </w:rPr>
        <w:t xml:space="preserve"> the </w:t>
      </w:r>
      <w:r w:rsidRPr="0007468F">
        <w:rPr>
          <w:rStyle w:val="Emphasis"/>
        </w:rPr>
        <w:t>process</w:t>
      </w:r>
      <w:r w:rsidRPr="0007468F">
        <w:rPr>
          <w:rStyle w:val="StyleUnderline"/>
        </w:rPr>
        <w:t xml:space="preserve"> of </w:t>
      </w:r>
      <w:r w:rsidRPr="006237B8">
        <w:rPr>
          <w:rStyle w:val="Emphasis"/>
          <w:highlight w:val="green"/>
        </w:rPr>
        <w:t>withdrawing</w:t>
      </w:r>
      <w:r w:rsidRPr="0007468F">
        <w:rPr>
          <w:rStyle w:val="StyleUnderline"/>
        </w:rPr>
        <w:t xml:space="preserve"> from the </w:t>
      </w:r>
      <w:r w:rsidRPr="0007468F">
        <w:rPr>
          <w:rStyle w:val="Emphasis"/>
        </w:rPr>
        <w:t>natural wo</w:t>
      </w:r>
      <w:r w:rsidRPr="0007468F">
        <w:rPr>
          <w:rStyle w:val="StyleUnderline"/>
        </w:rPr>
        <w:t>rld</w:t>
      </w:r>
      <w:r w:rsidRPr="0007468F">
        <w:rPr>
          <w:sz w:val="16"/>
        </w:rPr>
        <w:t xml:space="preserve">, </w:t>
      </w:r>
      <w:r w:rsidRPr="0007468F">
        <w:rPr>
          <w:rStyle w:val="StyleUnderline"/>
        </w:rPr>
        <w:t xml:space="preserve">which in turn will provide </w:t>
      </w:r>
      <w:r w:rsidRPr="0007468F">
        <w:rPr>
          <w:rStyle w:val="Emphasis"/>
        </w:rPr>
        <w:t>greater scope</w:t>
      </w:r>
      <w:r w:rsidRPr="0007468F">
        <w:rPr>
          <w:rStyle w:val="StyleUnderline"/>
        </w:rPr>
        <w:t xml:space="preserve"> for other species to </w:t>
      </w:r>
      <w:r w:rsidRPr="0007468F">
        <w:rPr>
          <w:rStyle w:val="Emphasis"/>
        </w:rPr>
        <w:t>rebound</w:t>
      </w:r>
      <w:r w:rsidRPr="0007468F">
        <w:rPr>
          <w:rStyle w:val="StyleUnderline"/>
        </w:rPr>
        <w:t xml:space="preserve"> and </w:t>
      </w:r>
      <w:r w:rsidRPr="0007468F">
        <w:rPr>
          <w:rStyle w:val="Emphasis"/>
        </w:rPr>
        <w:t>thrive</w:t>
      </w:r>
      <w:r w:rsidRPr="0007468F">
        <w:rPr>
          <w:sz w:val="16"/>
        </w:rPr>
        <w:t>.”70</w:t>
      </w:r>
    </w:p>
    <w:p w14:paraId="19CB44A3" w14:textId="77777777" w:rsidR="000A3AD7" w:rsidRPr="0007468F" w:rsidRDefault="000A3AD7" w:rsidP="000A3AD7">
      <w:pPr>
        <w:rPr>
          <w:sz w:val="16"/>
        </w:rPr>
      </w:pPr>
      <w:r w:rsidRPr="0007468F">
        <w:rPr>
          <w:sz w:val="16"/>
        </w:rPr>
        <w:t>According to the same author, “</w:t>
      </w:r>
      <w:r w:rsidRPr="0007468F">
        <w:rPr>
          <w:rStyle w:val="StyleUnderline"/>
        </w:rPr>
        <w:t xml:space="preserve">The chance of a </w:t>
      </w:r>
      <w:r w:rsidRPr="0007468F">
        <w:rPr>
          <w:rStyle w:val="Emphasis"/>
        </w:rPr>
        <w:t>person dying in</w:t>
      </w:r>
      <w:r w:rsidRPr="0007468F">
        <w:rPr>
          <w:rStyle w:val="StyleUnderline"/>
        </w:rPr>
        <w:t xml:space="preserve"> a </w:t>
      </w:r>
      <w:r w:rsidRPr="006237B8">
        <w:rPr>
          <w:rStyle w:val="StyleUnderline"/>
          <w:highlight w:val="green"/>
        </w:rPr>
        <w:t xml:space="preserve">natural </w:t>
      </w:r>
      <w:r w:rsidRPr="006237B8">
        <w:rPr>
          <w:rStyle w:val="Emphasis"/>
          <w:highlight w:val="green"/>
        </w:rPr>
        <w:t>catastrophe</w:t>
      </w:r>
      <w:r w:rsidRPr="0007468F">
        <w:rPr>
          <w:sz w:val="16"/>
        </w:rPr>
        <w:t>—earthquake, flood, drought, storm, wildfire, landslide or epidemic—</w:t>
      </w:r>
      <w:r w:rsidRPr="0007468F">
        <w:rPr>
          <w:rStyle w:val="StyleUnderline"/>
        </w:rPr>
        <w:t xml:space="preserve">has </w:t>
      </w:r>
      <w:r w:rsidRPr="006237B8">
        <w:rPr>
          <w:rStyle w:val="Emphasis"/>
          <w:highlight w:val="green"/>
        </w:rPr>
        <w:t>declined</w:t>
      </w:r>
      <w:r w:rsidRPr="0007468F">
        <w:rPr>
          <w:rStyle w:val="StyleUnderline"/>
        </w:rPr>
        <w:t xml:space="preserve"> by nearly </w:t>
      </w:r>
      <w:r w:rsidRPr="006237B8">
        <w:rPr>
          <w:rStyle w:val="StyleUnderline"/>
          <w:highlight w:val="green"/>
        </w:rPr>
        <w:t xml:space="preserve">99 </w:t>
      </w:r>
      <w:r w:rsidRPr="006237B8">
        <w:rPr>
          <w:rStyle w:val="Emphasis"/>
          <w:highlight w:val="green"/>
        </w:rPr>
        <w:t>percent</w:t>
      </w:r>
      <w:r w:rsidRPr="0007468F">
        <w:rPr>
          <w:rStyle w:val="StyleUnderline"/>
        </w:rPr>
        <w:t xml:space="preserve"> since the 1920s and 1930s</w:t>
      </w:r>
      <w:r w:rsidRPr="0007468F">
        <w:rPr>
          <w:sz w:val="16"/>
        </w:rPr>
        <w:t xml:space="preserve">.... </w:t>
      </w:r>
      <w:r w:rsidRPr="006237B8">
        <w:rPr>
          <w:rStyle w:val="StyleUnderline"/>
          <w:highlight w:val="green"/>
        </w:rPr>
        <w:t xml:space="preserve">Buildings </w:t>
      </w:r>
      <w:r w:rsidRPr="0007468F">
        <w:rPr>
          <w:rStyle w:val="StyleUnderline"/>
        </w:rPr>
        <w:t xml:space="preserve">are </w:t>
      </w:r>
      <w:r w:rsidRPr="006237B8">
        <w:rPr>
          <w:rStyle w:val="StyleUnderline"/>
          <w:highlight w:val="green"/>
        </w:rPr>
        <w:t xml:space="preserve">better </w:t>
      </w:r>
      <w:r w:rsidRPr="006237B8">
        <w:rPr>
          <w:rStyle w:val="Emphasis"/>
          <w:highlight w:val="green"/>
        </w:rPr>
        <w:t>constructed</w:t>
      </w:r>
      <w:r w:rsidRPr="0007468F">
        <w:rPr>
          <w:rStyle w:val="StyleUnderline"/>
        </w:rPr>
        <w:t xml:space="preserve"> to </w:t>
      </w:r>
      <w:r w:rsidRPr="0007468F">
        <w:rPr>
          <w:rStyle w:val="Emphasis"/>
        </w:rPr>
        <w:t>survive earthquakes</w:t>
      </w:r>
      <w:r w:rsidRPr="0007468F">
        <w:rPr>
          <w:sz w:val="16"/>
        </w:rPr>
        <w:t xml:space="preserve">; weather satellites and sophisticated computer models provide early storm warnings that give folks time to prepare and evacuate; and </w:t>
      </w:r>
      <w:r w:rsidRPr="0007468F">
        <w:rPr>
          <w:rStyle w:val="StyleUnderline"/>
        </w:rPr>
        <w:t xml:space="preserve">broad </w:t>
      </w:r>
      <w:r w:rsidRPr="006237B8">
        <w:rPr>
          <w:rStyle w:val="Emphasis"/>
          <w:highlight w:val="green"/>
        </w:rPr>
        <w:t>disease surveillance</w:t>
      </w:r>
      <w:r w:rsidRPr="006237B8">
        <w:rPr>
          <w:rStyle w:val="StyleUnderline"/>
          <w:highlight w:val="green"/>
        </w:rPr>
        <w:t xml:space="preserve"> enables</w:t>
      </w:r>
      <w:r w:rsidRPr="0007468F">
        <w:rPr>
          <w:rStyle w:val="StyleUnderline"/>
        </w:rPr>
        <w:t xml:space="preserve"> swift </w:t>
      </w:r>
      <w:r w:rsidRPr="006237B8">
        <w:rPr>
          <w:rStyle w:val="Emphasis"/>
          <w:highlight w:val="green"/>
        </w:rPr>
        <w:t>medical interventions</w:t>
      </w:r>
      <w:r w:rsidRPr="0007468F">
        <w:rPr>
          <w:rStyle w:val="StyleUnderline"/>
        </w:rPr>
        <w:t xml:space="preserve"> to halt developing epidemics.</w:t>
      </w:r>
      <w:r w:rsidRPr="0007468F">
        <w:rPr>
          <w:sz w:val="16"/>
        </w:rPr>
        <w:t>”71</w:t>
      </w:r>
    </w:p>
    <w:p w14:paraId="2614EE18" w14:textId="77777777" w:rsidR="000A3AD7" w:rsidRPr="0007468F" w:rsidRDefault="000A3AD7" w:rsidP="000A3AD7">
      <w:pPr>
        <w:rPr>
          <w:sz w:val="16"/>
        </w:rPr>
      </w:pPr>
      <w:r w:rsidRPr="0007468F">
        <w:rPr>
          <w:sz w:val="16"/>
        </w:rPr>
        <w:t xml:space="preserve">The Rockefeller University environmentalist Jesse H. Ausubel estimated in 2014 that due to the </w:t>
      </w:r>
      <w:r w:rsidRPr="0007468F">
        <w:rPr>
          <w:rStyle w:val="Emphasis"/>
        </w:rPr>
        <w:t>continued improvements</w:t>
      </w:r>
      <w:r w:rsidRPr="0007468F">
        <w:rPr>
          <w:rStyle w:val="StyleUnderline"/>
        </w:rPr>
        <w:t xml:space="preserve"> in the </w:t>
      </w:r>
      <w:r w:rsidRPr="0007468F">
        <w:rPr>
          <w:rStyle w:val="Emphasis"/>
        </w:rPr>
        <w:t>efficiency</w:t>
      </w:r>
      <w:r w:rsidRPr="0007468F">
        <w:rPr>
          <w:rStyle w:val="StyleUnderline"/>
        </w:rPr>
        <w:t xml:space="preserve"> of </w:t>
      </w:r>
      <w:r w:rsidRPr="006237B8">
        <w:rPr>
          <w:rStyle w:val="Emphasis"/>
          <w:highlight w:val="green"/>
        </w:rPr>
        <w:t>farming</w:t>
      </w:r>
      <w:r w:rsidRPr="0007468F">
        <w:rPr>
          <w:rStyle w:val="Emphasis"/>
        </w:rPr>
        <w:t xml:space="preserve"> practices</w:t>
      </w:r>
      <w:r w:rsidRPr="0007468F">
        <w:rPr>
          <w:sz w:val="16"/>
        </w:rPr>
        <w:t xml:space="preserve">, </w:t>
      </w:r>
      <w:r w:rsidRPr="006237B8">
        <w:rPr>
          <w:rStyle w:val="StyleUnderline"/>
          <w:highlight w:val="green"/>
        </w:rPr>
        <w:t xml:space="preserve">including </w:t>
      </w:r>
      <w:r w:rsidRPr="006237B8">
        <w:rPr>
          <w:rStyle w:val="Emphasis"/>
          <w:highlight w:val="green"/>
        </w:rPr>
        <w:t>rising crop</w:t>
      </w:r>
      <w:r w:rsidRPr="0007468F">
        <w:rPr>
          <w:rStyle w:val="StyleUnderline"/>
        </w:rPr>
        <w:t xml:space="preserve"> yields</w:t>
      </w:r>
      <w:r w:rsidRPr="0007468F">
        <w:rPr>
          <w:sz w:val="16"/>
        </w:rPr>
        <w:t xml:space="preserve">, </w:t>
      </w:r>
      <w:r w:rsidRPr="0007468F">
        <w:rPr>
          <w:rStyle w:val="StyleUnderline"/>
        </w:rPr>
        <w:t xml:space="preserve">the </w:t>
      </w:r>
      <w:r w:rsidRPr="0007468F">
        <w:rPr>
          <w:rStyle w:val="Emphasis"/>
        </w:rPr>
        <w:t>world</w:t>
      </w:r>
      <w:r w:rsidRPr="0007468F">
        <w:rPr>
          <w:rStyle w:val="StyleUnderline"/>
        </w:rPr>
        <w:t xml:space="preserve"> </w:t>
      </w:r>
      <w:r w:rsidRPr="006237B8">
        <w:rPr>
          <w:rStyle w:val="StyleUnderline"/>
          <w:highlight w:val="green"/>
        </w:rPr>
        <w:t>will see</w:t>
      </w:r>
      <w:r w:rsidRPr="0007468F">
        <w:rPr>
          <w:sz w:val="16"/>
        </w:rPr>
        <w:t xml:space="preserve"> “</w:t>
      </w:r>
      <w:r w:rsidRPr="0007468F">
        <w:rPr>
          <w:rStyle w:val="StyleUnderline"/>
        </w:rPr>
        <w:t xml:space="preserve">a net </w:t>
      </w:r>
      <w:r w:rsidRPr="006237B8">
        <w:rPr>
          <w:rStyle w:val="Emphasis"/>
          <w:highlight w:val="green"/>
        </w:rPr>
        <w:t>reduction</w:t>
      </w:r>
      <w:r w:rsidRPr="006237B8">
        <w:rPr>
          <w:rStyle w:val="StyleUnderline"/>
          <w:highlight w:val="green"/>
        </w:rPr>
        <w:t xml:space="preserve"> in </w:t>
      </w:r>
      <w:r w:rsidRPr="0007468F">
        <w:rPr>
          <w:rStyle w:val="StyleUnderline"/>
        </w:rPr>
        <w:t xml:space="preserve">use of </w:t>
      </w:r>
      <w:r w:rsidRPr="0007468F">
        <w:rPr>
          <w:rStyle w:val="Emphasis"/>
        </w:rPr>
        <w:t xml:space="preserve">arable </w:t>
      </w:r>
      <w:r w:rsidRPr="006237B8">
        <w:rPr>
          <w:rStyle w:val="Emphasis"/>
          <w:highlight w:val="green"/>
        </w:rPr>
        <w:t>land</w:t>
      </w:r>
      <w:r w:rsidRPr="0007468F">
        <w:rPr>
          <w:sz w:val="16"/>
        </w:rPr>
        <w:t xml:space="preserve"> (i.e., land used for farming) in about 50 years totaling 10 times the area of Iowa, and shrinking global cropland to the level of 1960.”72</w:t>
      </w:r>
    </w:p>
    <w:p w14:paraId="0BFED022" w14:textId="77777777" w:rsidR="000A3AD7" w:rsidRPr="0007468F" w:rsidRDefault="000A3AD7" w:rsidP="000A3AD7">
      <w:pPr>
        <w:rPr>
          <w:sz w:val="16"/>
        </w:rPr>
      </w:pPr>
      <w:r w:rsidRPr="0007468F">
        <w:rPr>
          <w:sz w:val="16"/>
        </w:rPr>
        <w:t>In 2017, the World Database on Protected Areas reported that 15 percent of the planet’s land surface was covered by protected areas. That’s an area almost double the size of the United States. Marine protected areas covered nearly 7 percent of the world’s oceans. That’s an area more than twice xthe size of South America.73</w:t>
      </w:r>
    </w:p>
    <w:p w14:paraId="498371C8" w14:textId="77777777" w:rsidR="000A3AD7" w:rsidRPr="0007468F" w:rsidRDefault="000A3AD7" w:rsidP="000A3AD7">
      <w:pPr>
        <w:rPr>
          <w:sz w:val="16"/>
        </w:rPr>
      </w:pPr>
      <w:r w:rsidRPr="0007468F">
        <w:rPr>
          <w:sz w:val="16"/>
        </w:rPr>
        <w:t>Part of the reason for rising marine conservancy is fish farming, which enables humans to consume increasing quantities of fish without decimating aquatic wildlife. “In 1950,” noted Bailey, “aquaculture produced less than a million metric tons of fish. In 2016, aquaculturists raised more than 80 million metric tons of fish—51 million tons on inland fish farms and 29 million tons at sea.”74</w:t>
      </w:r>
    </w:p>
    <w:p w14:paraId="52B0DFCB" w14:textId="77777777" w:rsidR="000A3AD7" w:rsidRPr="0007468F" w:rsidRDefault="000A3AD7" w:rsidP="000A3AD7">
      <w:pPr>
        <w:rPr>
          <w:sz w:val="16"/>
        </w:rPr>
      </w:pPr>
      <w:r w:rsidRPr="0007468F">
        <w:rPr>
          <w:sz w:val="16"/>
        </w:rPr>
        <w:t>We are also getting better at producing goods and services in ways that are less harmful to the environment. For example, the global sulphur dioxide emissions (SO2 is a toxic gas that is a byproduct of copper extraction and the burning of fossil fuels) declined from a peak of 152 million metric tons in 1980 to 97 million metric tons in 2010—a reduction of 36 percent over a comparatively short period of 30 years.75 The volume of SO2 emissions in the United States decreased from about 31 million metric tons in 1970 to about 2 million metric tons in 2019, a reduction of 94 percent.76</w:t>
      </w:r>
    </w:p>
    <w:p w14:paraId="66865C4A" w14:textId="77777777" w:rsidR="000A3AD7" w:rsidRPr="0007468F" w:rsidRDefault="000A3AD7" w:rsidP="000A3AD7">
      <w:pPr>
        <w:rPr>
          <w:sz w:val="16"/>
        </w:rPr>
      </w:pPr>
      <w:r w:rsidRPr="0007468F">
        <w:rPr>
          <w:sz w:val="16"/>
        </w:rPr>
        <w:t xml:space="preserve">Speaking of burning fossil fuels, </w:t>
      </w:r>
      <w:r w:rsidRPr="0007468F">
        <w:rPr>
          <w:rStyle w:val="StyleUnderline"/>
        </w:rPr>
        <w:t xml:space="preserve">the </w:t>
      </w:r>
      <w:r w:rsidRPr="006237B8">
        <w:rPr>
          <w:rStyle w:val="StyleUnderline"/>
          <w:highlight w:val="green"/>
        </w:rPr>
        <w:t>average global</w:t>
      </w:r>
      <w:r w:rsidRPr="0007468F">
        <w:rPr>
          <w:rStyle w:val="StyleUnderline"/>
        </w:rPr>
        <w:t xml:space="preserve"> </w:t>
      </w:r>
      <w:r w:rsidRPr="0007468F">
        <w:rPr>
          <w:rStyle w:val="Emphasis"/>
        </w:rPr>
        <w:t xml:space="preserve">CO2 </w:t>
      </w:r>
      <w:r w:rsidRPr="006237B8">
        <w:rPr>
          <w:rStyle w:val="Emphasis"/>
          <w:highlight w:val="green"/>
        </w:rPr>
        <w:t>emissions</w:t>
      </w:r>
      <w:r w:rsidRPr="0007468F">
        <w:rPr>
          <w:rStyle w:val="StyleUnderline"/>
        </w:rPr>
        <w:t xml:space="preserve"> per dollar of </w:t>
      </w:r>
      <w:r w:rsidRPr="0007468F">
        <w:rPr>
          <w:rStyle w:val="Emphasis"/>
        </w:rPr>
        <w:t>output</w:t>
      </w:r>
      <w:r w:rsidRPr="0007468F">
        <w:rPr>
          <w:rStyle w:val="StyleUnderline"/>
        </w:rPr>
        <w:t xml:space="preserve"> </w:t>
      </w:r>
      <w:r w:rsidRPr="006237B8">
        <w:rPr>
          <w:rStyle w:val="StyleUnderline"/>
          <w:highlight w:val="green"/>
        </w:rPr>
        <w:t xml:space="preserve">declined by </w:t>
      </w:r>
      <w:r w:rsidRPr="006237B8">
        <w:rPr>
          <w:rStyle w:val="Emphasis"/>
          <w:highlight w:val="green"/>
        </w:rPr>
        <w:t>41 percent</w:t>
      </w:r>
      <w:r w:rsidRPr="0007468F">
        <w:rPr>
          <w:rStyle w:val="StyleUnderline"/>
        </w:rPr>
        <w:t xml:space="preserve"> between 1960 and 2014 from </w:t>
      </w:r>
      <w:r w:rsidRPr="0007468F">
        <w:rPr>
          <w:rStyle w:val="Emphasis"/>
        </w:rPr>
        <w:t>0.84 kilograms</w:t>
      </w:r>
      <w:r w:rsidRPr="0007468F">
        <w:rPr>
          <w:rStyle w:val="StyleUnderline"/>
        </w:rPr>
        <w:t xml:space="preserve"> to </w:t>
      </w:r>
      <w:r w:rsidRPr="0007468F">
        <w:rPr>
          <w:rStyle w:val="Emphasis"/>
        </w:rPr>
        <w:t>0.5 kilograms</w:t>
      </w:r>
      <w:r w:rsidRPr="0007468F">
        <w:rPr>
          <w:sz w:val="16"/>
        </w:rPr>
        <w:t>.77 Those are the latest figures that we had access to. We suspect that the recent switch from burning coal to burning natural gas in many countries (natural gas emits between 50 and 60 percent less CO2 when combusted in a new, efficient natural gas power plant compared with emissions from a typical new coal plant)78 will help reduce CO2 emissions per dollar of output even further, and that’s not accounting for the rise in non–fossil fuel sources of power such as wind and solar.</w:t>
      </w:r>
    </w:p>
    <w:p w14:paraId="4B8F7227" w14:textId="77777777" w:rsidR="000A3AD7" w:rsidRPr="0007468F" w:rsidRDefault="000A3AD7" w:rsidP="000A3AD7">
      <w:pPr>
        <w:rPr>
          <w:sz w:val="16"/>
        </w:rPr>
      </w:pPr>
      <w:r w:rsidRPr="0007468F">
        <w:rPr>
          <w:sz w:val="16"/>
        </w:rPr>
        <w:t>The long-term relationship between the intensity of CO2 emissions and economic development is furthermore quite notable. “On average,” wrote Hannah Ritchie and Max Roser from Our World in Data, a non-profit organization based in the United Kingdom, “we see low carbon intensities at low incomes; carbon intensity rises as countries transition from low-to- middle incomes, especially in rapidly growing industrial economies; and as countries move towards higher incomes, carbon intensity falls again.”79</w:t>
      </w:r>
    </w:p>
    <w:p w14:paraId="591B11E4" w14:textId="77777777" w:rsidR="000A3AD7" w:rsidRPr="0007468F" w:rsidRDefault="000A3AD7" w:rsidP="000A3AD7">
      <w:pPr>
        <w:rPr>
          <w:sz w:val="16"/>
        </w:rPr>
      </w:pPr>
      <w:r w:rsidRPr="0007468F">
        <w:rPr>
          <w:sz w:val="16"/>
        </w:rPr>
        <w:t xml:space="preserve">That’s precisely what we are seeing in the data. To be sure, global CO2 emissions are still rising—they reached 36.44 billion metric tons in 2019— </w:t>
      </w:r>
      <w:r w:rsidRPr="0007468F">
        <w:rPr>
          <w:rStyle w:val="StyleUnderline"/>
        </w:rPr>
        <w:t xml:space="preserve">but looking at </w:t>
      </w:r>
      <w:r w:rsidRPr="006237B8">
        <w:rPr>
          <w:rStyle w:val="Emphasis"/>
          <w:highlight w:val="green"/>
        </w:rPr>
        <w:t>individual countries</w:t>
      </w:r>
      <w:r w:rsidRPr="006237B8">
        <w:rPr>
          <w:rStyle w:val="StyleUnderline"/>
          <w:highlight w:val="green"/>
        </w:rPr>
        <w:t xml:space="preserve"> provides</w:t>
      </w:r>
      <w:r w:rsidRPr="0007468F">
        <w:rPr>
          <w:rStyle w:val="StyleUnderline"/>
        </w:rPr>
        <w:t xml:space="preserve"> a more </w:t>
      </w:r>
      <w:r w:rsidRPr="006237B8">
        <w:rPr>
          <w:rStyle w:val="Emphasis"/>
          <w:highlight w:val="green"/>
        </w:rPr>
        <w:t>positive picture</w:t>
      </w:r>
      <w:r w:rsidRPr="0007468F">
        <w:rPr>
          <w:sz w:val="16"/>
        </w:rPr>
        <w:t>. For example, in the United States, CO2 emissions declined from a high of 6.13 billion metric tons in 2007 to 5.28 billion metric tons in 2019, a 14 percent reduction in 12 years. In the European Union, they fell from a peak of 4.1 billion metric tons in 1979 to 2.92 billion metric tons in 2019.80</w:t>
      </w:r>
    </w:p>
    <w:p w14:paraId="7E8A3BDB" w14:textId="77777777" w:rsidR="000A3AD7" w:rsidRPr="0007468F" w:rsidRDefault="000A3AD7" w:rsidP="000A3AD7">
      <w:pPr>
        <w:rPr>
          <w:sz w:val="16"/>
        </w:rPr>
      </w:pPr>
      <w:r w:rsidRPr="006237B8">
        <w:rPr>
          <w:rStyle w:val="StyleUnderline"/>
          <w:highlight w:val="green"/>
        </w:rPr>
        <w:t>We are</w:t>
      </w:r>
      <w:r w:rsidRPr="0007468F">
        <w:rPr>
          <w:rStyle w:val="StyleUnderline"/>
        </w:rPr>
        <w:t xml:space="preserve"> also getting better at </w:t>
      </w:r>
      <w:r w:rsidRPr="006237B8">
        <w:rPr>
          <w:rStyle w:val="Emphasis"/>
          <w:highlight w:val="green"/>
        </w:rPr>
        <w:t>saving freshwater</w:t>
      </w:r>
      <w:r w:rsidRPr="0007468F">
        <w:rPr>
          <w:sz w:val="16"/>
        </w:rPr>
        <w:t xml:space="preserve">, </w:t>
      </w:r>
      <w:r w:rsidRPr="0007468F">
        <w:rPr>
          <w:rStyle w:val="StyleUnderline"/>
        </w:rPr>
        <w:t xml:space="preserve">which is used widely in </w:t>
      </w:r>
      <w:r w:rsidRPr="0007468F">
        <w:rPr>
          <w:rStyle w:val="Emphasis"/>
        </w:rPr>
        <w:t>agriculture</w:t>
      </w:r>
      <w:r w:rsidRPr="0007468F">
        <w:rPr>
          <w:rStyle w:val="StyleUnderline"/>
        </w:rPr>
        <w:t xml:space="preserve"> as well as in </w:t>
      </w:r>
      <w:r w:rsidRPr="0007468F">
        <w:rPr>
          <w:rStyle w:val="Emphasis"/>
        </w:rPr>
        <w:t>industrial production</w:t>
      </w:r>
      <w:r w:rsidRPr="0007468F">
        <w:rPr>
          <w:sz w:val="16"/>
        </w:rPr>
        <w:t>. The World Bank estimates that the United States increased its water productivity, or inflation-adjusted dollars of GDP per cubic meter of freshwater withdrawn, from $13 in 1980 to $36 in 2010; China from $0.8 in 1980 to $15 in 2015; Japan from $34 in 1980 to $67 in 2009; Germany from $58 in 1991 to $104 in 2010; and the United Kingdom from $91 in 1980 to $314 in 2012.81</w:t>
      </w:r>
    </w:p>
    <w:p w14:paraId="18272D35" w14:textId="77777777" w:rsidR="000A3AD7" w:rsidRPr="0007468F" w:rsidRDefault="000A3AD7" w:rsidP="000A3AD7">
      <w:pPr>
        <w:rPr>
          <w:sz w:val="16"/>
        </w:rPr>
      </w:pPr>
      <w:r w:rsidRPr="0007468F">
        <w:rPr>
          <w:sz w:val="16"/>
        </w:rPr>
        <w:t xml:space="preserve">Finally, consider the revolutionary findings of Massachusetts Institute of Technology scientist Andrew McAfee in his 2019 book, More from Less: The Surprising Story of How We Learned to Prosper Using Fewer Resources—and What Happens Next. For a long time, </w:t>
      </w:r>
      <w:r w:rsidRPr="0007468F">
        <w:rPr>
          <w:rStyle w:val="Emphasis"/>
        </w:rPr>
        <w:t>economists</w:t>
      </w:r>
      <w:r w:rsidRPr="0007468F">
        <w:rPr>
          <w:rStyle w:val="StyleUnderline"/>
        </w:rPr>
        <w:t xml:space="preserve"> knew that the </w:t>
      </w:r>
      <w:r w:rsidRPr="006237B8">
        <w:rPr>
          <w:rStyle w:val="StyleUnderline"/>
          <w:highlight w:val="green"/>
        </w:rPr>
        <w:t>profit</w:t>
      </w:r>
      <w:r w:rsidRPr="0007468F">
        <w:rPr>
          <w:rStyle w:val="StyleUnderline"/>
        </w:rPr>
        <w:t xml:space="preserve"> motive </w:t>
      </w:r>
      <w:r w:rsidRPr="006237B8">
        <w:rPr>
          <w:rStyle w:val="Emphasis"/>
          <w:highlight w:val="green"/>
        </w:rPr>
        <w:t>compels companies</w:t>
      </w:r>
      <w:r w:rsidRPr="006237B8">
        <w:rPr>
          <w:rStyle w:val="StyleUnderline"/>
          <w:highlight w:val="green"/>
        </w:rPr>
        <w:t xml:space="preserve"> to </w:t>
      </w:r>
      <w:r w:rsidRPr="006237B8">
        <w:rPr>
          <w:rStyle w:val="Emphasis"/>
          <w:highlight w:val="green"/>
        </w:rPr>
        <w:t>decrease</w:t>
      </w:r>
      <w:r w:rsidRPr="0007468F">
        <w:rPr>
          <w:rStyle w:val="StyleUnderline"/>
        </w:rPr>
        <w:t xml:space="preserve"> the </w:t>
      </w:r>
      <w:r w:rsidRPr="006237B8">
        <w:rPr>
          <w:rStyle w:val="StyleUnderline"/>
          <w:highlight w:val="green"/>
        </w:rPr>
        <w:t>use</w:t>
      </w:r>
      <w:r w:rsidRPr="0007468F">
        <w:rPr>
          <w:rStyle w:val="StyleUnderline"/>
        </w:rPr>
        <w:t xml:space="preserve"> of </w:t>
      </w:r>
      <w:r w:rsidRPr="0007468F">
        <w:rPr>
          <w:rStyle w:val="Emphasis"/>
        </w:rPr>
        <w:t>natural resources</w:t>
      </w:r>
      <w:r w:rsidRPr="0007468F">
        <w:rPr>
          <w:rStyle w:val="StyleUnderline"/>
        </w:rPr>
        <w:t xml:space="preserve"> per dollar of output</w:t>
      </w:r>
      <w:r w:rsidRPr="0007468F">
        <w:rPr>
          <w:sz w:val="16"/>
        </w:rPr>
        <w:t>. When aluminum cans were introduced in 1959, for example, they weighed 85 grams. By 2011, they weighed 13 grams.82 Why pay more for inputs if you don’t have to?</w:t>
      </w:r>
    </w:p>
    <w:p w14:paraId="31FE0C44" w14:textId="77777777" w:rsidR="000A3AD7" w:rsidRPr="0007468F" w:rsidRDefault="000A3AD7" w:rsidP="000A3AD7">
      <w:pPr>
        <w:rPr>
          <w:sz w:val="16"/>
        </w:rPr>
      </w:pPr>
      <w:r w:rsidRPr="0007468F">
        <w:rPr>
          <w:sz w:val="16"/>
        </w:rPr>
        <w:t xml:space="preserve">But as McAfee discovered by looking at the U.S. consumption of 72 resources from aluminum to zinc, </w:t>
      </w:r>
      <w:r w:rsidRPr="0007468F">
        <w:rPr>
          <w:rStyle w:val="StyleUnderline"/>
        </w:rPr>
        <w:t xml:space="preserve">the </w:t>
      </w:r>
      <w:r w:rsidRPr="006237B8">
        <w:rPr>
          <w:rStyle w:val="StyleUnderline"/>
          <w:highlight w:val="green"/>
        </w:rPr>
        <w:t xml:space="preserve">absolute </w:t>
      </w:r>
      <w:r w:rsidRPr="006237B8">
        <w:rPr>
          <w:rStyle w:val="Emphasis"/>
          <w:highlight w:val="green"/>
        </w:rPr>
        <w:t>annual use</w:t>
      </w:r>
      <w:r w:rsidRPr="0007468F">
        <w:rPr>
          <w:rStyle w:val="StyleUnderline"/>
        </w:rPr>
        <w:t xml:space="preserve"> of 66 </w:t>
      </w:r>
      <w:r w:rsidRPr="0007468F">
        <w:rPr>
          <w:rStyle w:val="Emphasis"/>
        </w:rPr>
        <w:t>resources</w:t>
      </w:r>
      <w:r w:rsidRPr="0007468F">
        <w:rPr>
          <w:rStyle w:val="StyleUnderline"/>
        </w:rPr>
        <w:t xml:space="preserve"> peaked prior to 2019</w:t>
      </w:r>
      <w:r w:rsidRPr="0007468F">
        <w:rPr>
          <w:sz w:val="16"/>
        </w:rPr>
        <w:t xml:space="preserve">. </w:t>
      </w:r>
      <w:r w:rsidRPr="0007468F">
        <w:rPr>
          <w:rStyle w:val="StyleUnderline"/>
        </w:rPr>
        <w:t>Likewise</w:t>
      </w:r>
      <w:r w:rsidRPr="0007468F">
        <w:rPr>
          <w:sz w:val="16"/>
        </w:rPr>
        <w:t xml:space="preserve">, </w:t>
      </w:r>
      <w:r w:rsidRPr="0007468F">
        <w:rPr>
          <w:rStyle w:val="Emphasis"/>
        </w:rPr>
        <w:t>energy use</w:t>
      </w:r>
      <w:r w:rsidRPr="0007468F">
        <w:rPr>
          <w:rStyle w:val="StyleUnderline"/>
        </w:rPr>
        <w:t xml:space="preserve"> </w:t>
      </w:r>
      <w:r w:rsidRPr="006237B8">
        <w:rPr>
          <w:rStyle w:val="Emphasis"/>
          <w:highlight w:val="green"/>
        </w:rPr>
        <w:t>decreased</w:t>
      </w:r>
      <w:r w:rsidRPr="0007468F">
        <w:rPr>
          <w:rStyle w:val="StyleUnderline"/>
        </w:rPr>
        <w:t xml:space="preserve"> between 2008 and 2017</w:t>
      </w:r>
      <w:r w:rsidRPr="0007468F">
        <w:rPr>
          <w:sz w:val="16"/>
        </w:rPr>
        <w:t xml:space="preserve">, </w:t>
      </w:r>
      <w:r w:rsidRPr="0007468F">
        <w:rPr>
          <w:rStyle w:val="StyleUnderline"/>
        </w:rPr>
        <w:t xml:space="preserve">even though the U.S. </w:t>
      </w:r>
      <w:r w:rsidRPr="0007468F">
        <w:rPr>
          <w:rStyle w:val="Emphasis"/>
        </w:rPr>
        <w:t>economy</w:t>
      </w:r>
      <w:r w:rsidRPr="0007468F">
        <w:rPr>
          <w:rStyle w:val="StyleUnderline"/>
        </w:rPr>
        <w:t xml:space="preserve"> </w:t>
      </w:r>
      <w:r w:rsidRPr="0007468F">
        <w:rPr>
          <w:rStyle w:val="Emphasis"/>
        </w:rPr>
        <w:t>expanded</w:t>
      </w:r>
      <w:r w:rsidRPr="0007468F">
        <w:rPr>
          <w:rStyle w:val="StyleUnderline"/>
        </w:rPr>
        <w:t xml:space="preserve"> by 15 percent over the </w:t>
      </w:r>
      <w:r w:rsidRPr="0007468F">
        <w:rPr>
          <w:rStyle w:val="Emphasis"/>
        </w:rPr>
        <w:t>same period</w:t>
      </w:r>
      <w:r w:rsidRPr="0007468F">
        <w:rPr>
          <w:sz w:val="16"/>
        </w:rPr>
        <w:t xml:space="preserve">. The U.S. economy, in other words, has reached such a level of efficiency and sophistication that it is possible for it to produce an ever-increasing amount of goods and services </w:t>
      </w:r>
      <w:r w:rsidRPr="0007468F">
        <w:rPr>
          <w:rStyle w:val="StyleUnderline"/>
        </w:rPr>
        <w:t xml:space="preserve">while at the same time </w:t>
      </w:r>
      <w:r w:rsidRPr="006237B8">
        <w:rPr>
          <w:rStyle w:val="StyleUnderline"/>
          <w:highlight w:val="green"/>
        </w:rPr>
        <w:t xml:space="preserve">using </w:t>
      </w:r>
      <w:r w:rsidRPr="006237B8">
        <w:rPr>
          <w:rStyle w:val="Emphasis"/>
          <w:highlight w:val="green"/>
        </w:rPr>
        <w:t>ever-fewer resources</w:t>
      </w:r>
      <w:r w:rsidRPr="0007468F">
        <w:rPr>
          <w:sz w:val="16"/>
        </w:rPr>
        <w:t xml:space="preserve">.83 </w:t>
      </w:r>
      <w:r w:rsidRPr="006237B8">
        <w:rPr>
          <w:rStyle w:val="StyleUnderline"/>
          <w:highlight w:val="green"/>
        </w:rPr>
        <w:t xml:space="preserve">There is </w:t>
      </w:r>
      <w:r w:rsidRPr="006237B8">
        <w:rPr>
          <w:rStyle w:val="Emphasis"/>
          <w:highlight w:val="green"/>
        </w:rPr>
        <w:t>every reason</w:t>
      </w:r>
      <w:r w:rsidRPr="006237B8">
        <w:rPr>
          <w:rStyle w:val="StyleUnderline"/>
          <w:highlight w:val="green"/>
        </w:rPr>
        <w:t xml:space="preserve"> to expect</w:t>
      </w:r>
      <w:r w:rsidRPr="0007468F">
        <w:rPr>
          <w:rStyle w:val="StyleUnderline"/>
        </w:rPr>
        <w:t xml:space="preserve"> that as </w:t>
      </w:r>
      <w:r w:rsidRPr="0007468F">
        <w:rPr>
          <w:rStyle w:val="Emphasis"/>
        </w:rPr>
        <w:t xml:space="preserve">other </w:t>
      </w:r>
      <w:r w:rsidRPr="006237B8">
        <w:rPr>
          <w:rStyle w:val="Emphasis"/>
          <w:highlight w:val="green"/>
        </w:rPr>
        <w:t>economies</w:t>
      </w:r>
      <w:r w:rsidRPr="0007468F">
        <w:rPr>
          <w:rStyle w:val="StyleUnderline"/>
        </w:rPr>
        <w:t xml:space="preserve"> become </w:t>
      </w:r>
      <w:r w:rsidRPr="0007468F">
        <w:rPr>
          <w:rStyle w:val="Emphasis"/>
        </w:rPr>
        <w:t>similarly advanced</w:t>
      </w:r>
      <w:r w:rsidRPr="0007468F">
        <w:rPr>
          <w:sz w:val="16"/>
        </w:rPr>
        <w:t xml:space="preserve">, </w:t>
      </w:r>
      <w:r w:rsidRPr="0007468F">
        <w:rPr>
          <w:rStyle w:val="StyleUnderline"/>
        </w:rPr>
        <w:t xml:space="preserve">they too will </w:t>
      </w:r>
      <w:r w:rsidRPr="006237B8">
        <w:rPr>
          <w:rStyle w:val="StyleUnderline"/>
          <w:highlight w:val="green"/>
        </w:rPr>
        <w:t>reduce</w:t>
      </w:r>
      <w:r w:rsidRPr="0007468F">
        <w:rPr>
          <w:rStyle w:val="StyleUnderline"/>
        </w:rPr>
        <w:t xml:space="preserve"> their </w:t>
      </w:r>
      <w:r w:rsidRPr="0007468F">
        <w:rPr>
          <w:rStyle w:val="Emphasis"/>
        </w:rPr>
        <w:t xml:space="preserve">absolute </w:t>
      </w:r>
      <w:r w:rsidRPr="006237B8">
        <w:rPr>
          <w:rStyle w:val="Emphasis"/>
          <w:highlight w:val="green"/>
        </w:rPr>
        <w:t>consumption</w:t>
      </w:r>
      <w:r w:rsidRPr="0007468F">
        <w:rPr>
          <w:rStyle w:val="StyleUnderline"/>
        </w:rPr>
        <w:t xml:space="preserve"> of </w:t>
      </w:r>
      <w:r w:rsidRPr="0007468F">
        <w:rPr>
          <w:rStyle w:val="Emphasis"/>
        </w:rPr>
        <w:t>resources</w:t>
      </w:r>
      <w:r w:rsidRPr="0007468F">
        <w:rPr>
          <w:sz w:val="16"/>
        </w:rPr>
        <w:t>.</w:t>
      </w:r>
    </w:p>
    <w:p w14:paraId="7A296783" w14:textId="77777777" w:rsidR="000A3AD7" w:rsidRPr="0007468F" w:rsidRDefault="000A3AD7" w:rsidP="000A3AD7"/>
    <w:p w14:paraId="2175127D" w14:textId="77777777" w:rsidR="000A3AD7" w:rsidRPr="0007468F" w:rsidRDefault="000A3AD7" w:rsidP="000A3AD7">
      <w:pPr>
        <w:pStyle w:val="Heading2"/>
        <w:rPr>
          <w:rFonts w:cs="Calibri"/>
        </w:rPr>
      </w:pPr>
      <w:r w:rsidRPr="0007468F">
        <w:rPr>
          <w:rFonts w:cs="Calibri"/>
        </w:rPr>
        <w:t>K---Settler Colonialism</w:t>
      </w:r>
    </w:p>
    <w:p w14:paraId="23530FAB" w14:textId="77777777" w:rsidR="000A3AD7" w:rsidRPr="0007468F" w:rsidRDefault="000A3AD7" w:rsidP="000A3AD7">
      <w:pPr>
        <w:pStyle w:val="Heading3"/>
        <w:rPr>
          <w:rFonts w:cs="Calibri"/>
        </w:rPr>
      </w:pPr>
      <w:r w:rsidRPr="0007468F">
        <w:rPr>
          <w:rFonts w:cs="Calibri"/>
        </w:rPr>
        <w:t>Set Col K---2AC</w:t>
      </w:r>
    </w:p>
    <w:p w14:paraId="448CC6D2" w14:textId="77777777" w:rsidR="000A3AD7" w:rsidRPr="0007468F" w:rsidRDefault="000A3AD7" w:rsidP="000A3AD7">
      <w:pPr>
        <w:pStyle w:val="Analytics"/>
        <w:rPr>
          <w:rFonts w:cs="Calibri"/>
        </w:rPr>
      </w:pPr>
      <w:r w:rsidRPr="0007468F">
        <w:rPr>
          <w:rFonts w:cs="Calibri"/>
          <w:u w:val="single"/>
        </w:rPr>
        <w:t>FRAMEWORK</w:t>
      </w:r>
      <w:r w:rsidRPr="0007468F">
        <w:rPr>
          <w:rFonts w:cs="Calibri"/>
        </w:rPr>
        <w:t>---</w:t>
      </w:r>
      <w:r w:rsidRPr="0007468F">
        <w:rPr>
          <w:rFonts w:cs="Calibri"/>
          <w:u w:val="single"/>
        </w:rPr>
        <w:t>weigh</w:t>
      </w:r>
      <w:r w:rsidRPr="0007468F">
        <w:rPr>
          <w:rFonts w:cs="Calibri"/>
        </w:rPr>
        <w:t xml:space="preserve"> the case, links must be </w:t>
      </w:r>
      <w:r w:rsidRPr="0007468F">
        <w:rPr>
          <w:rFonts w:cs="Calibri"/>
          <w:u w:val="single"/>
        </w:rPr>
        <w:t>causal</w:t>
      </w:r>
      <w:r w:rsidRPr="0007468F">
        <w:rPr>
          <w:rFonts w:cs="Calibri"/>
        </w:rPr>
        <w:t xml:space="preserve">, and alts can’t have </w:t>
      </w:r>
      <w:r w:rsidRPr="0007468F">
        <w:rPr>
          <w:rFonts w:cs="Calibri"/>
          <w:u w:val="single"/>
        </w:rPr>
        <w:t>private actor</w:t>
      </w:r>
      <w:r w:rsidRPr="0007468F">
        <w:rPr>
          <w:rFonts w:cs="Calibri"/>
        </w:rPr>
        <w:t xml:space="preserve">. Any other interp is </w:t>
      </w:r>
      <w:r w:rsidRPr="0007468F">
        <w:rPr>
          <w:rFonts w:cs="Calibri"/>
          <w:u w:val="single"/>
        </w:rPr>
        <w:t>non-resolutional</w:t>
      </w:r>
      <w:r w:rsidRPr="0007468F">
        <w:rPr>
          <w:rFonts w:cs="Calibri"/>
        </w:rPr>
        <w:t xml:space="preserve"> and allows the neg to claim </w:t>
      </w:r>
      <w:r w:rsidRPr="0007468F">
        <w:rPr>
          <w:rFonts w:cs="Calibri"/>
          <w:u w:val="single"/>
        </w:rPr>
        <w:t>infinite</w:t>
      </w:r>
      <w:r w:rsidRPr="0007468F">
        <w:rPr>
          <w:rFonts w:cs="Calibri"/>
        </w:rPr>
        <w:t xml:space="preserve"> prior questions, nuking </w:t>
      </w:r>
      <w:r w:rsidRPr="0007468F">
        <w:rPr>
          <w:rFonts w:cs="Calibri"/>
          <w:u w:val="single"/>
        </w:rPr>
        <w:t>fairness</w:t>
      </w:r>
      <w:r w:rsidRPr="0007468F">
        <w:rPr>
          <w:rFonts w:cs="Calibri"/>
        </w:rPr>
        <w:t xml:space="preserve"> and </w:t>
      </w:r>
      <w:r w:rsidRPr="0007468F">
        <w:rPr>
          <w:rFonts w:cs="Calibri"/>
          <w:u w:val="single"/>
        </w:rPr>
        <w:t>clash</w:t>
      </w:r>
      <w:r w:rsidRPr="0007468F">
        <w:rPr>
          <w:rFonts w:cs="Calibri"/>
        </w:rPr>
        <w:t>.</w:t>
      </w:r>
    </w:p>
    <w:p w14:paraId="67B44CDD" w14:textId="77777777" w:rsidR="000A3AD7" w:rsidRPr="0007468F" w:rsidRDefault="000A3AD7" w:rsidP="000A3AD7">
      <w:pPr>
        <w:pStyle w:val="Analytics"/>
        <w:rPr>
          <w:rFonts w:cs="Calibri"/>
        </w:rPr>
      </w:pPr>
      <w:r w:rsidRPr="0007468F">
        <w:rPr>
          <w:rFonts w:cs="Calibri"/>
        </w:rPr>
        <w:t xml:space="preserve">Fairness </w:t>
      </w:r>
      <w:r w:rsidRPr="0007468F">
        <w:rPr>
          <w:rFonts w:cs="Calibri"/>
          <w:u w:val="single"/>
        </w:rPr>
        <w:t>outweighs</w:t>
      </w:r>
      <w:r w:rsidRPr="0007468F">
        <w:rPr>
          <w:rFonts w:cs="Calibri"/>
        </w:rPr>
        <w:t xml:space="preserve">---they do the </w:t>
      </w:r>
      <w:r w:rsidRPr="0007468F">
        <w:rPr>
          <w:rFonts w:cs="Calibri"/>
          <w:u w:val="single"/>
        </w:rPr>
        <w:t>line-by-line</w:t>
      </w:r>
      <w:r w:rsidRPr="0007468F">
        <w:rPr>
          <w:rFonts w:cs="Calibri"/>
        </w:rPr>
        <w:t xml:space="preserve">, desire on </w:t>
      </w:r>
      <w:r w:rsidRPr="0007468F">
        <w:rPr>
          <w:rFonts w:cs="Calibri"/>
          <w:u w:val="single"/>
        </w:rPr>
        <w:t>fair evaluation</w:t>
      </w:r>
      <w:r w:rsidRPr="0007468F">
        <w:rPr>
          <w:rFonts w:cs="Calibri"/>
        </w:rPr>
        <w:t xml:space="preserve"> AND will be upset if you give a </w:t>
      </w:r>
      <w:r w:rsidRPr="0007468F">
        <w:rPr>
          <w:rFonts w:cs="Calibri"/>
          <w:u w:val="single"/>
        </w:rPr>
        <w:t>bad decision</w:t>
      </w:r>
      <w:r w:rsidRPr="0007468F">
        <w:rPr>
          <w:rFonts w:cs="Calibri"/>
        </w:rPr>
        <w:t xml:space="preserve">. It’s also the reason we should </w:t>
      </w:r>
      <w:r w:rsidRPr="0007468F">
        <w:rPr>
          <w:rFonts w:cs="Calibri"/>
          <w:u w:val="single"/>
        </w:rPr>
        <w:t>reject</w:t>
      </w:r>
      <w:r w:rsidRPr="0007468F">
        <w:rPr>
          <w:rFonts w:cs="Calibri"/>
        </w:rPr>
        <w:t xml:space="preserve"> racism.</w:t>
      </w:r>
    </w:p>
    <w:p w14:paraId="0AF5ADAE" w14:textId="77777777" w:rsidR="000A3AD7" w:rsidRPr="0007468F" w:rsidRDefault="000A3AD7" w:rsidP="000A3AD7">
      <w:pPr>
        <w:pStyle w:val="Analytics"/>
        <w:rPr>
          <w:rFonts w:cs="Calibri"/>
        </w:rPr>
      </w:pPr>
      <w:r w:rsidRPr="0007468F">
        <w:rPr>
          <w:rFonts w:cs="Calibri"/>
        </w:rPr>
        <w:t>[</w:t>
      </w:r>
      <w:r w:rsidRPr="006237B8">
        <w:rPr>
          <w:rFonts w:cs="Calibri"/>
          <w:highlight w:val="green"/>
        </w:rPr>
        <w:t>xx</w:t>
      </w:r>
      <w:r w:rsidRPr="0007468F">
        <w:rPr>
          <w:rFonts w:cs="Calibri"/>
        </w:rPr>
        <w:t xml:space="preserve">] It </w:t>
      </w:r>
      <w:r w:rsidRPr="0007468F">
        <w:rPr>
          <w:rFonts w:cs="Calibri"/>
          <w:u w:val="single"/>
        </w:rPr>
        <w:t>turns</w:t>
      </w:r>
      <w:r w:rsidRPr="0007468F">
        <w:rPr>
          <w:rFonts w:cs="Calibri"/>
        </w:rPr>
        <w:t xml:space="preserve"> their education offense---there’s no </w:t>
      </w:r>
      <w:r w:rsidRPr="0007468F">
        <w:rPr>
          <w:rFonts w:cs="Calibri"/>
          <w:u w:val="single"/>
        </w:rPr>
        <w:t>incentive</w:t>
      </w:r>
      <w:r w:rsidRPr="0007468F">
        <w:rPr>
          <w:rFonts w:cs="Calibri"/>
        </w:rPr>
        <w:t xml:space="preserve"> to learn in an unfair game. </w:t>
      </w:r>
    </w:p>
    <w:p w14:paraId="0E149533" w14:textId="77777777" w:rsidR="000A3AD7" w:rsidRPr="0007468F" w:rsidRDefault="000A3AD7" w:rsidP="000A3AD7">
      <w:pPr>
        <w:pStyle w:val="Analytics"/>
        <w:rPr>
          <w:rFonts w:cs="Calibri"/>
        </w:rPr>
      </w:pPr>
      <w:r w:rsidRPr="0007468F">
        <w:rPr>
          <w:rFonts w:cs="Calibri"/>
        </w:rPr>
        <w:t xml:space="preserve">No </w:t>
      </w:r>
      <w:r w:rsidRPr="0007468F">
        <w:rPr>
          <w:rFonts w:cs="Calibri"/>
          <w:u w:val="single"/>
        </w:rPr>
        <w:t>subject formation</w:t>
      </w:r>
      <w:r w:rsidRPr="0007468F">
        <w:rPr>
          <w:rFonts w:cs="Calibri"/>
        </w:rPr>
        <w:t xml:space="preserve">: </w:t>
      </w:r>
    </w:p>
    <w:p w14:paraId="46AC86B7" w14:textId="77777777" w:rsidR="000A3AD7" w:rsidRPr="0007468F" w:rsidRDefault="000A3AD7" w:rsidP="000A3AD7">
      <w:pPr>
        <w:pStyle w:val="Analytics"/>
        <w:rPr>
          <w:rFonts w:cs="Calibri"/>
        </w:rPr>
      </w:pPr>
      <w:r w:rsidRPr="0007468F">
        <w:rPr>
          <w:rFonts w:cs="Calibri"/>
        </w:rPr>
        <w:t xml:space="preserve">We read arguments to </w:t>
      </w:r>
      <w:r w:rsidRPr="0007468F">
        <w:rPr>
          <w:rFonts w:cs="Calibri"/>
          <w:u w:val="single"/>
        </w:rPr>
        <w:t>win</w:t>
      </w:r>
      <w:r w:rsidRPr="0007468F">
        <w:rPr>
          <w:rFonts w:cs="Calibri"/>
        </w:rPr>
        <w:t xml:space="preserve">, not those we </w:t>
      </w:r>
      <w:r w:rsidRPr="0007468F">
        <w:rPr>
          <w:rFonts w:cs="Calibri"/>
          <w:u w:val="single"/>
        </w:rPr>
        <w:t>believe</w:t>
      </w:r>
      <w:r w:rsidRPr="0007468F">
        <w:rPr>
          <w:rFonts w:cs="Calibri"/>
        </w:rPr>
        <w:t xml:space="preserve"> in---else good debaters export </w:t>
      </w:r>
      <w:r w:rsidRPr="0007468F">
        <w:rPr>
          <w:rFonts w:cs="Calibri"/>
          <w:u w:val="single"/>
        </w:rPr>
        <w:t>bad strategy</w:t>
      </w:r>
      <w:r w:rsidRPr="0007468F">
        <w:rPr>
          <w:rFonts w:cs="Calibri"/>
        </w:rPr>
        <w:t xml:space="preserve">. Empirically disproven by </w:t>
      </w:r>
      <w:r w:rsidRPr="0007468F">
        <w:rPr>
          <w:rFonts w:cs="Calibri"/>
          <w:u w:val="single"/>
        </w:rPr>
        <w:t>K debaters</w:t>
      </w:r>
      <w:r w:rsidRPr="0007468F">
        <w:rPr>
          <w:rFonts w:cs="Calibri"/>
        </w:rPr>
        <w:t xml:space="preserve"> who go into </w:t>
      </w:r>
      <w:r w:rsidRPr="0007468F">
        <w:rPr>
          <w:rFonts w:cs="Calibri"/>
          <w:u w:val="single"/>
        </w:rPr>
        <w:t>hedge funds</w:t>
      </w:r>
      <w:r w:rsidRPr="0007468F">
        <w:rPr>
          <w:rFonts w:cs="Calibri"/>
        </w:rPr>
        <w:t xml:space="preserve"> after 8 years of reading </w:t>
      </w:r>
      <w:r w:rsidRPr="0007468F">
        <w:rPr>
          <w:rFonts w:cs="Calibri"/>
          <w:u w:val="single"/>
        </w:rPr>
        <w:t>race war</w:t>
      </w:r>
      <w:r w:rsidRPr="0007468F">
        <w:rPr>
          <w:rFonts w:cs="Calibri"/>
        </w:rPr>
        <w:t>.</w:t>
      </w:r>
    </w:p>
    <w:p w14:paraId="63B8F55E" w14:textId="77777777" w:rsidR="000A3AD7" w:rsidRPr="0007468F" w:rsidRDefault="000A3AD7" w:rsidP="000A3AD7">
      <w:pPr>
        <w:pStyle w:val="Analytics"/>
        <w:rPr>
          <w:rFonts w:cs="Calibri"/>
        </w:rPr>
      </w:pPr>
      <w:r w:rsidRPr="0007468F">
        <w:rPr>
          <w:rFonts w:cs="Calibri"/>
        </w:rPr>
        <w:t xml:space="preserve">Other rounds </w:t>
      </w:r>
      <w:r w:rsidRPr="0007468F">
        <w:rPr>
          <w:rFonts w:cs="Calibri"/>
          <w:u w:val="single"/>
        </w:rPr>
        <w:t>wash</w:t>
      </w:r>
      <w:r w:rsidRPr="0007468F">
        <w:rPr>
          <w:rFonts w:cs="Calibri"/>
        </w:rPr>
        <w:t xml:space="preserve"> away their </w:t>
      </w:r>
      <w:r w:rsidRPr="0007468F">
        <w:rPr>
          <w:rFonts w:cs="Calibri"/>
          <w:u w:val="single"/>
        </w:rPr>
        <w:t>effect</w:t>
      </w:r>
      <w:r w:rsidRPr="0007468F">
        <w:rPr>
          <w:rFonts w:cs="Calibri"/>
        </w:rPr>
        <w:t>.</w:t>
      </w:r>
    </w:p>
    <w:p w14:paraId="49A9FDA6" w14:textId="77777777" w:rsidR="000A3AD7" w:rsidRPr="0007468F" w:rsidRDefault="000A3AD7" w:rsidP="000A3AD7">
      <w:pPr>
        <w:pStyle w:val="Analytics"/>
        <w:rPr>
          <w:rFonts w:cs="Calibri"/>
        </w:rPr>
      </w:pPr>
      <w:r w:rsidRPr="0007468F">
        <w:rPr>
          <w:rFonts w:cs="Calibri"/>
        </w:rPr>
        <w:t>Perm---</w:t>
      </w:r>
      <w:r w:rsidRPr="0007468F">
        <w:rPr>
          <w:rFonts w:cs="Calibri"/>
          <w:u w:val="single"/>
        </w:rPr>
        <w:t>do both</w:t>
      </w:r>
      <w:r w:rsidRPr="0007468F">
        <w:rPr>
          <w:rFonts w:cs="Calibri"/>
        </w:rPr>
        <w:t xml:space="preserve">. Pleas </w:t>
      </w:r>
      <w:r w:rsidRPr="0007468F">
        <w:rPr>
          <w:rFonts w:cs="Calibri"/>
          <w:u w:val="single"/>
        </w:rPr>
        <w:t>exist</w:t>
      </w:r>
      <w:r w:rsidRPr="0007468F">
        <w:rPr>
          <w:rFonts w:cs="Calibri"/>
        </w:rPr>
        <w:t xml:space="preserve"> now AND the aff don’t </w:t>
      </w:r>
      <w:r w:rsidRPr="0007468F">
        <w:rPr>
          <w:rFonts w:cs="Calibri"/>
          <w:u w:val="single"/>
        </w:rPr>
        <w:t>increase</w:t>
      </w:r>
      <w:r w:rsidRPr="0007468F">
        <w:rPr>
          <w:rFonts w:cs="Calibri"/>
        </w:rPr>
        <w:t xml:space="preserve"> them. If the alt can </w:t>
      </w:r>
      <w:r w:rsidRPr="0007468F">
        <w:rPr>
          <w:rFonts w:cs="Calibri"/>
          <w:u w:val="single"/>
        </w:rPr>
        <w:t>solve</w:t>
      </w:r>
      <w:r w:rsidRPr="0007468F">
        <w:rPr>
          <w:rFonts w:cs="Calibri"/>
        </w:rPr>
        <w:t xml:space="preserve"> then it </w:t>
      </w:r>
      <w:r w:rsidRPr="0007468F">
        <w:rPr>
          <w:rFonts w:cs="Calibri"/>
          <w:u w:val="single"/>
        </w:rPr>
        <w:t>shields</w:t>
      </w:r>
      <w:r w:rsidRPr="0007468F">
        <w:rPr>
          <w:rFonts w:cs="Calibri"/>
        </w:rPr>
        <w:t xml:space="preserve">. </w:t>
      </w:r>
    </w:p>
    <w:p w14:paraId="1974B5BB" w14:textId="77777777" w:rsidR="000A3AD7" w:rsidRPr="0007468F" w:rsidRDefault="000A3AD7" w:rsidP="000A3AD7">
      <w:pPr>
        <w:pStyle w:val="Heading4"/>
        <w:rPr>
          <w:rFonts w:cs="Calibri"/>
        </w:rPr>
      </w:pPr>
      <w:r w:rsidRPr="0007468F">
        <w:rPr>
          <w:rFonts w:cs="Calibri"/>
        </w:rPr>
        <w:t xml:space="preserve">Withdrawal </w:t>
      </w:r>
      <w:r w:rsidRPr="0007468F">
        <w:rPr>
          <w:rFonts w:cs="Calibri"/>
          <w:u w:val="single"/>
        </w:rPr>
        <w:t>entrenches</w:t>
      </w:r>
      <w:r w:rsidRPr="0007468F">
        <w:rPr>
          <w:rFonts w:cs="Calibri"/>
        </w:rPr>
        <w:t xml:space="preserve"> colonialism---the state will inevitably </w:t>
      </w:r>
      <w:r w:rsidRPr="0007468F">
        <w:rPr>
          <w:rFonts w:cs="Calibri"/>
          <w:u w:val="single"/>
        </w:rPr>
        <w:t>assert</w:t>
      </w:r>
      <w:r w:rsidRPr="0007468F">
        <w:rPr>
          <w:rFonts w:cs="Calibri"/>
        </w:rPr>
        <w:t xml:space="preserve"> itself AND the alt </w:t>
      </w:r>
      <w:r w:rsidRPr="0007468F">
        <w:rPr>
          <w:rFonts w:cs="Calibri"/>
          <w:u w:val="single"/>
        </w:rPr>
        <w:t>fractures</w:t>
      </w:r>
      <w:r w:rsidRPr="0007468F">
        <w:rPr>
          <w:rFonts w:cs="Calibri"/>
        </w:rPr>
        <w:t xml:space="preserve"> community.</w:t>
      </w:r>
    </w:p>
    <w:p w14:paraId="2D6C740B" w14:textId="77777777" w:rsidR="000A3AD7" w:rsidRPr="0007468F" w:rsidRDefault="000A3AD7" w:rsidP="000A3AD7">
      <w:r w:rsidRPr="0007468F">
        <w:t xml:space="preserve">Michael </w:t>
      </w:r>
      <w:r w:rsidRPr="0007468F">
        <w:rPr>
          <w:b/>
          <w:bCs/>
          <w:sz w:val="26"/>
        </w:rPr>
        <w:t>Murphy 19</w:t>
      </w:r>
      <w:r w:rsidRPr="0007468F">
        <w:t>, Professor, Faculty of Indigenous Studies, University of Northern British Columbia; Canadian Journal of Human Rights, “Indigenous Peoples and the Struggle for Self-Determination: A Relational Strategy,” vol. 8, no. 1, Lucao</w:t>
      </w:r>
    </w:p>
    <w:p w14:paraId="34AC8ACF" w14:textId="77777777" w:rsidR="000A3AD7" w:rsidRPr="0007468F" w:rsidRDefault="000A3AD7" w:rsidP="000A3AD7">
      <w:pPr>
        <w:rPr>
          <w:sz w:val="16"/>
        </w:rPr>
      </w:pPr>
      <w:r w:rsidRPr="0007468F">
        <w:rPr>
          <w:sz w:val="16"/>
        </w:rPr>
        <w:t xml:space="preserve">Perhaps the biggest weakness of a resurgence approach lies in its response to the power imbalance that profoundly shapes Indigenous-state relationships worldwide. While this approach accurately diagnoses the severity of this power imbalance – what Coulthard refers to as the “sheer magnitude of discursive and nondiscursive power we find ourselves up against in our struggles” – ultimately it fails to offer a convincing strategy for counteracting its effects, and for advancing an extraordinarily ambitious program of Indigenous economic and political independence.23 </w:t>
      </w:r>
      <w:r w:rsidRPr="0007468F">
        <w:rPr>
          <w:u w:val="single"/>
        </w:rPr>
        <w:t xml:space="preserve">A strategic </w:t>
      </w:r>
      <w:r w:rsidRPr="006237B8">
        <w:rPr>
          <w:rStyle w:val="Emphasis"/>
          <w:highlight w:val="green"/>
        </w:rPr>
        <w:t>withdrawal</w:t>
      </w:r>
      <w:r w:rsidRPr="006237B8">
        <w:rPr>
          <w:highlight w:val="green"/>
          <w:u w:val="single"/>
        </w:rPr>
        <w:t xml:space="preserve"> from</w:t>
      </w:r>
      <w:r w:rsidRPr="0007468F">
        <w:rPr>
          <w:u w:val="single"/>
        </w:rPr>
        <w:t xml:space="preserve"> the </w:t>
      </w:r>
      <w:r w:rsidRPr="006237B8">
        <w:rPr>
          <w:highlight w:val="green"/>
          <w:u w:val="single"/>
        </w:rPr>
        <w:t>state</w:t>
      </w:r>
      <w:r w:rsidRPr="0007468F">
        <w:rPr>
          <w:sz w:val="16"/>
        </w:rPr>
        <w:t xml:space="preserve"> may very well aid the process of self-decolonization, but it </w:t>
      </w:r>
      <w:r w:rsidRPr="006237B8">
        <w:rPr>
          <w:rStyle w:val="Emphasis"/>
          <w:highlight w:val="green"/>
        </w:rPr>
        <w:t>will not</w:t>
      </w:r>
      <w:r w:rsidRPr="006237B8">
        <w:rPr>
          <w:rStyle w:val="StyleUnderline"/>
          <w:highlight w:val="green"/>
        </w:rPr>
        <w:t xml:space="preserve"> stop state</w:t>
      </w:r>
      <w:r w:rsidRPr="0007468F">
        <w:rPr>
          <w:rStyle w:val="StyleUnderline"/>
        </w:rPr>
        <w:t xml:space="preserve"> judicial and legislative bodies </w:t>
      </w:r>
      <w:r w:rsidRPr="006237B8">
        <w:rPr>
          <w:rStyle w:val="StyleUnderline"/>
          <w:highlight w:val="green"/>
        </w:rPr>
        <w:t xml:space="preserve">from </w:t>
      </w:r>
      <w:r w:rsidRPr="006237B8">
        <w:rPr>
          <w:rStyle w:val="Emphasis"/>
          <w:highlight w:val="green"/>
        </w:rPr>
        <w:t>asserting</w:t>
      </w:r>
      <w:r w:rsidRPr="006237B8">
        <w:rPr>
          <w:rStyle w:val="StyleUnderline"/>
          <w:highlight w:val="green"/>
        </w:rPr>
        <w:t xml:space="preserve"> their jurisdiction over </w:t>
      </w:r>
      <w:r w:rsidRPr="006237B8">
        <w:rPr>
          <w:rStyle w:val="Emphasis"/>
          <w:highlight w:val="green"/>
        </w:rPr>
        <w:t>Indigenous territories</w:t>
      </w:r>
      <w:r w:rsidRPr="0007468F">
        <w:rPr>
          <w:sz w:val="16"/>
        </w:rPr>
        <w:t xml:space="preserve">, governments and economies. </w:t>
      </w:r>
      <w:r w:rsidRPr="006237B8">
        <w:rPr>
          <w:rStyle w:val="Emphasis"/>
          <w:highlight w:val="green"/>
        </w:rPr>
        <w:t>Nor</w:t>
      </w:r>
      <w:r w:rsidRPr="0007468F">
        <w:rPr>
          <w:u w:val="single"/>
        </w:rPr>
        <w:t xml:space="preserve"> will </w:t>
      </w:r>
      <w:r w:rsidRPr="0007468F">
        <w:rPr>
          <w:rStyle w:val="StyleUnderline"/>
        </w:rPr>
        <w:t xml:space="preserve">it </w:t>
      </w:r>
      <w:r w:rsidRPr="0007468F">
        <w:rPr>
          <w:rStyle w:val="Emphasis"/>
        </w:rPr>
        <w:t>stop</w:t>
      </w:r>
      <w:r w:rsidRPr="0007468F">
        <w:rPr>
          <w:sz w:val="16"/>
        </w:rPr>
        <w:t xml:space="preserve"> state policy governing activities (e.g. </w:t>
      </w:r>
      <w:r w:rsidRPr="0007468F">
        <w:rPr>
          <w:u w:val="single"/>
        </w:rPr>
        <w:t xml:space="preserve">resource </w:t>
      </w:r>
      <w:r w:rsidRPr="006237B8">
        <w:rPr>
          <w:rStyle w:val="Emphasis"/>
          <w:highlight w:val="green"/>
        </w:rPr>
        <w:t>extraction</w:t>
      </w:r>
      <w:r w:rsidRPr="0007468F">
        <w:rPr>
          <w:u w:val="single"/>
        </w:rPr>
        <w:t xml:space="preserve">, industrial </w:t>
      </w:r>
      <w:r w:rsidRPr="006237B8">
        <w:rPr>
          <w:rStyle w:val="Emphasis"/>
          <w:highlight w:val="green"/>
        </w:rPr>
        <w:t>development</w:t>
      </w:r>
      <w:r w:rsidRPr="0007468F">
        <w:rPr>
          <w:u w:val="single"/>
        </w:rPr>
        <w:t xml:space="preserve">, environmental </w:t>
      </w:r>
      <w:r w:rsidRPr="006237B8">
        <w:rPr>
          <w:rStyle w:val="Emphasis"/>
          <w:highlight w:val="green"/>
        </w:rPr>
        <w:t>review</w:t>
      </w:r>
      <w:r w:rsidRPr="006237B8">
        <w:rPr>
          <w:highlight w:val="green"/>
          <w:u w:val="single"/>
        </w:rPr>
        <w:t>) on</w:t>
      </w:r>
      <w:r w:rsidRPr="0007468F">
        <w:rPr>
          <w:sz w:val="16"/>
        </w:rPr>
        <w:t xml:space="preserve"> lands adjacent to Indigenous communities from continuing to impact </w:t>
      </w:r>
      <w:r w:rsidRPr="006237B8">
        <w:rPr>
          <w:rStyle w:val="Emphasis"/>
          <w:highlight w:val="green"/>
        </w:rPr>
        <w:t>Indigenous territories</w:t>
      </w:r>
      <w:r w:rsidRPr="0007468F">
        <w:rPr>
          <w:sz w:val="16"/>
        </w:rPr>
        <w:t>, environments and well-being. Finally, it will not change the fact that many Indigenous communities will continue to be dependent on the state for economic support, programs and services and the building and maintenance of public infrastructure.24</w:t>
      </w:r>
    </w:p>
    <w:p w14:paraId="5A56059C" w14:textId="77777777" w:rsidR="000A3AD7" w:rsidRPr="0007468F" w:rsidRDefault="000A3AD7" w:rsidP="000A3AD7">
      <w:pPr>
        <w:rPr>
          <w:sz w:val="16"/>
        </w:rPr>
      </w:pPr>
      <w:r w:rsidRPr="0007468F">
        <w:rPr>
          <w:sz w:val="16"/>
        </w:rPr>
        <w:t xml:space="preserve">Indeed, a wholesale </w:t>
      </w:r>
      <w:r w:rsidRPr="006237B8">
        <w:rPr>
          <w:rStyle w:val="Emphasis"/>
          <w:highlight w:val="green"/>
        </w:rPr>
        <w:t>retreat</w:t>
      </w:r>
      <w:r w:rsidRPr="0007468F">
        <w:rPr>
          <w:u w:val="single"/>
        </w:rPr>
        <w:t xml:space="preserve"> from state institutions runs the risk of </w:t>
      </w:r>
      <w:r w:rsidRPr="006237B8">
        <w:rPr>
          <w:rStyle w:val="Emphasis"/>
          <w:highlight w:val="green"/>
        </w:rPr>
        <w:t>increas</w:t>
      </w:r>
      <w:r w:rsidRPr="0007468F">
        <w:rPr>
          <w:rStyle w:val="StyleUnderline"/>
        </w:rPr>
        <w:t xml:space="preserve">ing the </w:t>
      </w:r>
      <w:r w:rsidRPr="006237B8">
        <w:rPr>
          <w:rStyle w:val="Emphasis"/>
          <w:highlight w:val="green"/>
        </w:rPr>
        <w:t>vulnerability</w:t>
      </w:r>
      <w:r w:rsidRPr="0007468F">
        <w:rPr>
          <w:u w:val="single"/>
        </w:rPr>
        <w:t xml:space="preserve"> of Indigenous communities</w:t>
      </w:r>
      <w:r w:rsidRPr="0007468F">
        <w:rPr>
          <w:sz w:val="16"/>
        </w:rPr>
        <w:t xml:space="preserve">. This would occur </w:t>
      </w:r>
      <w:r w:rsidRPr="0007468F">
        <w:rPr>
          <w:u w:val="single"/>
        </w:rPr>
        <w:t xml:space="preserve">by </w:t>
      </w:r>
      <w:r w:rsidRPr="006237B8">
        <w:rPr>
          <w:rStyle w:val="Emphasis"/>
          <w:highlight w:val="green"/>
        </w:rPr>
        <w:t>ensuring</w:t>
      </w:r>
      <w:r w:rsidRPr="0007468F">
        <w:rPr>
          <w:u w:val="single"/>
        </w:rPr>
        <w:t xml:space="preserve"> that </w:t>
      </w:r>
      <w:r w:rsidRPr="006237B8">
        <w:rPr>
          <w:highlight w:val="green"/>
          <w:u w:val="single"/>
        </w:rPr>
        <w:t xml:space="preserve">Indigenous people have </w:t>
      </w:r>
      <w:r w:rsidRPr="006237B8">
        <w:rPr>
          <w:rStyle w:val="Emphasis"/>
          <w:highlight w:val="green"/>
        </w:rPr>
        <w:t>no voice</w:t>
      </w:r>
      <w:r w:rsidRPr="0007468F">
        <w:rPr>
          <w:sz w:val="16"/>
        </w:rPr>
        <w:t xml:space="preserve">, and thus, no influence in those very same institutions (e.g. courts, legislatures, constitutional forums, resource consent and co-management bodies) that significantly impact their rights, interests and well-being. Although direct action can be an effective tool for advancing or defending Indigenous interests, past </w:t>
      </w:r>
      <w:r w:rsidRPr="0007468F">
        <w:rPr>
          <w:rStyle w:val="Emphasis"/>
        </w:rPr>
        <w:t>experience</w:t>
      </w:r>
      <w:r w:rsidRPr="0007468F">
        <w:rPr>
          <w:rStyle w:val="StyleUnderline"/>
        </w:rPr>
        <w:t xml:space="preserve"> suggests</w:t>
      </w:r>
      <w:r w:rsidRPr="0007468F">
        <w:rPr>
          <w:sz w:val="16"/>
        </w:rPr>
        <w:t xml:space="preserve"> that </w:t>
      </w:r>
      <w:r w:rsidRPr="0007468F">
        <w:rPr>
          <w:rStyle w:val="StyleUnderline"/>
        </w:rPr>
        <w:t xml:space="preserve">it is no </w:t>
      </w:r>
      <w:r w:rsidRPr="0007468F">
        <w:rPr>
          <w:rStyle w:val="Emphasis"/>
        </w:rPr>
        <w:t>magic bullet</w:t>
      </w:r>
      <w:r w:rsidRPr="0007468F">
        <w:rPr>
          <w:sz w:val="16"/>
        </w:rPr>
        <w:t xml:space="preserve"> in the struggle </w:t>
      </w:r>
      <w:r w:rsidRPr="0007468F">
        <w:rPr>
          <w:rStyle w:val="StyleUnderline"/>
        </w:rPr>
        <w:t xml:space="preserve">for </w:t>
      </w:r>
      <w:r w:rsidRPr="0007468F">
        <w:rPr>
          <w:rStyle w:val="Emphasis"/>
        </w:rPr>
        <w:t>self-determination</w:t>
      </w:r>
      <w:r w:rsidRPr="0007468F">
        <w:rPr>
          <w:sz w:val="16"/>
        </w:rPr>
        <w:t xml:space="preserve">. </w:t>
      </w:r>
      <w:r w:rsidRPr="0007468F">
        <w:rPr>
          <w:u w:val="single"/>
        </w:rPr>
        <w:t xml:space="preserve">Direct </w:t>
      </w:r>
      <w:r w:rsidRPr="006237B8">
        <w:rPr>
          <w:highlight w:val="green"/>
          <w:u w:val="single"/>
        </w:rPr>
        <w:t>action</w:t>
      </w:r>
      <w:r w:rsidRPr="0007468F">
        <w:rPr>
          <w:u w:val="single"/>
        </w:rPr>
        <w:t xml:space="preserve"> </w:t>
      </w:r>
      <w:r w:rsidRPr="0007468F">
        <w:rPr>
          <w:rStyle w:val="Emphasis"/>
        </w:rPr>
        <w:t>campaigns</w:t>
      </w:r>
      <w:r w:rsidRPr="0007468F">
        <w:rPr>
          <w:sz w:val="16"/>
        </w:rPr>
        <w:t xml:space="preserve"> are difficult to sustain over longer periods of time because they sometimes</w:t>
      </w:r>
      <w:r w:rsidRPr="0007468F">
        <w:rPr>
          <w:sz w:val="16"/>
          <w:u w:val="single"/>
        </w:rPr>
        <w:t xml:space="preserve"> </w:t>
      </w:r>
      <w:r w:rsidRPr="006237B8">
        <w:rPr>
          <w:rStyle w:val="Emphasis"/>
          <w:highlight w:val="green"/>
        </w:rPr>
        <w:t>aggravate</w:t>
      </w:r>
      <w:r w:rsidRPr="006237B8">
        <w:rPr>
          <w:highlight w:val="green"/>
          <w:u w:val="single"/>
        </w:rPr>
        <w:t xml:space="preserve"> internal community</w:t>
      </w:r>
      <w:r w:rsidRPr="0007468F">
        <w:rPr>
          <w:u w:val="single"/>
        </w:rPr>
        <w:t xml:space="preserve"> divisions </w:t>
      </w:r>
      <w:r w:rsidRPr="006237B8">
        <w:rPr>
          <w:highlight w:val="green"/>
          <w:u w:val="single"/>
        </w:rPr>
        <w:t xml:space="preserve">and </w:t>
      </w:r>
      <w:r w:rsidRPr="006237B8">
        <w:rPr>
          <w:rStyle w:val="Emphasis"/>
          <w:highlight w:val="green"/>
        </w:rPr>
        <w:t>alienate</w:t>
      </w:r>
      <w:r w:rsidRPr="006237B8">
        <w:rPr>
          <w:highlight w:val="green"/>
          <w:u w:val="single"/>
        </w:rPr>
        <w:t xml:space="preserve"> outside sources of </w:t>
      </w:r>
      <w:r w:rsidRPr="006237B8">
        <w:rPr>
          <w:rStyle w:val="Emphasis"/>
          <w:highlight w:val="green"/>
        </w:rPr>
        <w:t>support</w:t>
      </w:r>
      <w:r w:rsidRPr="0007468F">
        <w:rPr>
          <w:sz w:val="16"/>
        </w:rPr>
        <w:t xml:space="preserve"> and solidarity, </w:t>
      </w:r>
      <w:r w:rsidRPr="0007468F">
        <w:rPr>
          <w:u w:val="single"/>
        </w:rPr>
        <w:t xml:space="preserve">frequently achieve </w:t>
      </w:r>
      <w:r w:rsidRPr="006237B8">
        <w:rPr>
          <w:highlight w:val="green"/>
          <w:u w:val="single"/>
        </w:rPr>
        <w:t xml:space="preserve">only </w:t>
      </w:r>
      <w:r w:rsidRPr="006237B8">
        <w:rPr>
          <w:rStyle w:val="Emphasis"/>
          <w:highlight w:val="green"/>
        </w:rPr>
        <w:t>limited</w:t>
      </w:r>
      <w:r w:rsidRPr="006237B8">
        <w:rPr>
          <w:highlight w:val="green"/>
          <w:u w:val="single"/>
        </w:rPr>
        <w:t xml:space="preserve"> objectives</w:t>
      </w:r>
      <w:r w:rsidRPr="0007468F">
        <w:rPr>
          <w:u w:val="single"/>
        </w:rPr>
        <w:t xml:space="preserve"> and in many cases, </w:t>
      </w:r>
      <w:r w:rsidRPr="006237B8">
        <w:rPr>
          <w:rStyle w:val="Emphasis"/>
          <w:highlight w:val="green"/>
        </w:rPr>
        <w:t>fail outright</w:t>
      </w:r>
      <w:r w:rsidRPr="0007468F">
        <w:rPr>
          <w:sz w:val="16"/>
        </w:rPr>
        <w:t xml:space="preserve">.25 The </w:t>
      </w:r>
      <w:r w:rsidRPr="006237B8">
        <w:rPr>
          <w:rStyle w:val="Emphasis"/>
          <w:highlight w:val="green"/>
        </w:rPr>
        <w:t>limitations</w:t>
      </w:r>
      <w:r w:rsidRPr="006237B8">
        <w:rPr>
          <w:highlight w:val="green"/>
          <w:u w:val="single"/>
        </w:rPr>
        <w:t xml:space="preserve"> of direct action</w:t>
      </w:r>
      <w:r w:rsidRPr="0007468F">
        <w:rPr>
          <w:u w:val="single"/>
        </w:rPr>
        <w:t xml:space="preserve"> are </w:t>
      </w:r>
      <w:r w:rsidRPr="006237B8">
        <w:rPr>
          <w:highlight w:val="green"/>
          <w:u w:val="single"/>
        </w:rPr>
        <w:t xml:space="preserve">even more </w:t>
      </w:r>
      <w:r w:rsidRPr="006237B8">
        <w:rPr>
          <w:rStyle w:val="Emphasis"/>
          <w:highlight w:val="green"/>
        </w:rPr>
        <w:t>apparent</w:t>
      </w:r>
      <w:r w:rsidRPr="006237B8">
        <w:rPr>
          <w:highlight w:val="green"/>
          <w:u w:val="single"/>
        </w:rPr>
        <w:t xml:space="preserve"> for smaller </w:t>
      </w:r>
      <w:r w:rsidRPr="006237B8">
        <w:rPr>
          <w:rStyle w:val="Emphasis"/>
          <w:highlight w:val="green"/>
        </w:rPr>
        <w:t>Indigenous communities</w:t>
      </w:r>
      <w:r w:rsidRPr="0007468F">
        <w:rPr>
          <w:u w:val="single"/>
        </w:rPr>
        <w:t xml:space="preserve"> that lack financial and organizational </w:t>
      </w:r>
      <w:r w:rsidRPr="0007468F">
        <w:rPr>
          <w:rStyle w:val="Emphasis"/>
        </w:rPr>
        <w:t>resources</w:t>
      </w:r>
      <w:r w:rsidRPr="0007468F">
        <w:rPr>
          <w:u w:val="single"/>
        </w:rPr>
        <w:t xml:space="preserve"> as well as external </w:t>
      </w:r>
      <w:r w:rsidRPr="0007468F">
        <w:rPr>
          <w:rStyle w:val="Emphasis"/>
        </w:rPr>
        <w:t>allies</w:t>
      </w:r>
      <w:r w:rsidRPr="0007468F">
        <w:rPr>
          <w:sz w:val="16"/>
        </w:rPr>
        <w:t>. However, even in countries like Bolivia and Ecuador where very large, well-organized and resourced Indigenous social movements have made significant advances towards self-determination, there is a perception that direct action on its own is inadequate to achieve the desired scale of reform. This perception led Indigenous activists to pursue parallel and complementary institutional routes to advance their goals – most notably, electoral politics.26 Therefore, it is crucial to understand both the advantages and limitations of direct action, and to acknowledge that this approach is more effective as part of a broader, multi-pronged strategy of advancing Indigenous self-determination.</w:t>
      </w:r>
    </w:p>
    <w:p w14:paraId="3122066B" w14:textId="77777777" w:rsidR="000A3AD7" w:rsidRPr="0007468F" w:rsidRDefault="000A3AD7" w:rsidP="000A3AD7">
      <w:pPr>
        <w:pStyle w:val="Analytics"/>
        <w:rPr>
          <w:rFonts w:cs="Calibri"/>
        </w:rPr>
      </w:pPr>
      <w:r w:rsidRPr="0007468F">
        <w:rPr>
          <w:rFonts w:cs="Calibri"/>
        </w:rPr>
        <w:t xml:space="preserve">Ontology is </w:t>
      </w:r>
      <w:r w:rsidRPr="0007468F">
        <w:rPr>
          <w:rFonts w:cs="Calibri"/>
          <w:u w:val="single"/>
        </w:rPr>
        <w:t>wrong</w:t>
      </w:r>
      <w:r w:rsidRPr="0007468F">
        <w:rPr>
          <w:rFonts w:cs="Calibri"/>
        </w:rPr>
        <w:t>:</w:t>
      </w:r>
    </w:p>
    <w:p w14:paraId="015CFB0F" w14:textId="77777777" w:rsidR="000A3AD7" w:rsidRPr="0007468F" w:rsidRDefault="000A3AD7" w:rsidP="000A3AD7">
      <w:pPr>
        <w:pStyle w:val="Analytics"/>
        <w:rPr>
          <w:rFonts w:cs="Calibri"/>
        </w:rPr>
      </w:pPr>
      <w:r w:rsidRPr="0007468F">
        <w:rPr>
          <w:rFonts w:cs="Calibri"/>
        </w:rPr>
        <w:t xml:space="preserve">Seminole vs United States </w:t>
      </w:r>
      <w:r w:rsidRPr="0007468F">
        <w:rPr>
          <w:rFonts w:cs="Calibri"/>
          <w:u w:val="single"/>
        </w:rPr>
        <w:t>re-committed</w:t>
      </w:r>
      <w:r w:rsidRPr="0007468F">
        <w:rPr>
          <w:rFonts w:cs="Calibri"/>
        </w:rPr>
        <w:t xml:space="preserve"> treaty obligations. California vs Cabazon granted </w:t>
      </w:r>
      <w:r w:rsidRPr="0007468F">
        <w:rPr>
          <w:rFonts w:cs="Calibri"/>
          <w:u w:val="single"/>
        </w:rPr>
        <w:t>tribal sovereignty</w:t>
      </w:r>
      <w:r w:rsidRPr="0007468F">
        <w:rPr>
          <w:rFonts w:cs="Calibri"/>
        </w:rPr>
        <w:t xml:space="preserve">, and Pueblo vs Martinez prevented federal </w:t>
      </w:r>
      <w:r w:rsidRPr="0007468F">
        <w:rPr>
          <w:rFonts w:cs="Calibri"/>
          <w:u w:val="single"/>
        </w:rPr>
        <w:t>interference</w:t>
      </w:r>
      <w:r w:rsidRPr="0007468F">
        <w:rPr>
          <w:rFonts w:cs="Calibri"/>
        </w:rPr>
        <w:t>.</w:t>
      </w:r>
    </w:p>
    <w:p w14:paraId="67182D2A" w14:textId="77777777" w:rsidR="000A3AD7" w:rsidRPr="0007468F" w:rsidRDefault="000A3AD7" w:rsidP="000A3AD7">
      <w:pPr>
        <w:pStyle w:val="Heading4"/>
        <w:rPr>
          <w:rFonts w:cs="Calibri"/>
        </w:rPr>
      </w:pPr>
      <w:r w:rsidRPr="0007468F">
        <w:rPr>
          <w:rFonts w:cs="Calibri"/>
          <w:u w:val="single"/>
        </w:rPr>
        <w:t>Tactical</w:t>
      </w:r>
      <w:r w:rsidRPr="0007468F">
        <w:rPr>
          <w:rFonts w:cs="Calibri"/>
        </w:rPr>
        <w:t xml:space="preserve"> state engagement produces </w:t>
      </w:r>
      <w:r w:rsidRPr="0007468F">
        <w:rPr>
          <w:rFonts w:cs="Calibri"/>
          <w:u w:val="single"/>
        </w:rPr>
        <w:t>tangible benefit</w:t>
      </w:r>
      <w:r w:rsidRPr="0007468F">
        <w:rPr>
          <w:rFonts w:cs="Calibri"/>
        </w:rPr>
        <w:t xml:space="preserve"> and is rooted in a </w:t>
      </w:r>
      <w:r w:rsidRPr="0007468F">
        <w:rPr>
          <w:rFonts w:cs="Calibri"/>
          <w:u w:val="single"/>
        </w:rPr>
        <w:t>successful</w:t>
      </w:r>
      <w:r w:rsidRPr="0007468F">
        <w:rPr>
          <w:rFonts w:cs="Calibri"/>
        </w:rPr>
        <w:t xml:space="preserve">, </w:t>
      </w:r>
      <w:r w:rsidRPr="0007468F">
        <w:rPr>
          <w:rFonts w:cs="Calibri"/>
          <w:u w:val="single"/>
        </w:rPr>
        <w:t>pluralist</w:t>
      </w:r>
      <w:r w:rsidRPr="0007468F">
        <w:rPr>
          <w:rFonts w:cs="Calibri"/>
        </w:rPr>
        <w:t xml:space="preserve"> praxis for sovereignty.</w:t>
      </w:r>
    </w:p>
    <w:p w14:paraId="25897F60" w14:textId="77777777" w:rsidR="000A3AD7" w:rsidRPr="0007468F" w:rsidRDefault="000A3AD7" w:rsidP="000A3AD7">
      <w:r w:rsidRPr="0007468F">
        <w:t xml:space="preserve">Kyla Simone </w:t>
      </w:r>
      <w:r w:rsidRPr="0007468F">
        <w:rPr>
          <w:rStyle w:val="Style13ptBold"/>
        </w:rPr>
        <w:t>Piccin 25</w:t>
      </w:r>
      <w:r w:rsidRPr="0007468F">
        <w:t>, BA International Development with Law and Policy @ Trenty University, MA Political Economy Carleton University; March 9; Wiley Online Library, “Taking Settler Colonialism Seriously in Abolition Ecologies: Centreing Indigenous Dispossession in Geographies of Carceral Power, Ecocide, and the Abolitionist Ecological Imagination,” https://onlinelibrary.wiley.com/doi/10.1111/anti.70011, ror</w:t>
      </w:r>
    </w:p>
    <w:p w14:paraId="26E84005" w14:textId="77777777" w:rsidR="000A3AD7" w:rsidRPr="0007468F" w:rsidRDefault="000A3AD7" w:rsidP="000A3AD7">
      <w:pPr>
        <w:rPr>
          <w:sz w:val="16"/>
        </w:rPr>
      </w:pPr>
      <w:r w:rsidRPr="0007468F">
        <w:rPr>
          <w:sz w:val="16"/>
        </w:rPr>
        <w:t xml:space="preserve">However, these infrastructures also constitute materialisations of a particular imaginary that can be and is challenged every day. </w:t>
      </w:r>
      <w:r w:rsidRPr="0007468F">
        <w:rPr>
          <w:rStyle w:val="StyleUnderline"/>
        </w:rPr>
        <w:t>Centring</w:t>
      </w:r>
      <w:r w:rsidRPr="0007468F">
        <w:rPr>
          <w:sz w:val="16"/>
        </w:rPr>
        <w:t xml:space="preserve"> </w:t>
      </w:r>
      <w:r w:rsidRPr="0007468F">
        <w:rPr>
          <w:rStyle w:val="Emphasis"/>
        </w:rPr>
        <w:t>settler-colonial</w:t>
      </w:r>
      <w:r w:rsidRPr="0007468F">
        <w:rPr>
          <w:sz w:val="16"/>
        </w:rPr>
        <w:t xml:space="preserve"> </w:t>
      </w:r>
      <w:r w:rsidRPr="0007468F">
        <w:rPr>
          <w:rStyle w:val="StyleUnderline"/>
        </w:rPr>
        <w:t>dispossession</w:t>
      </w:r>
      <w:r w:rsidRPr="0007468F">
        <w:rPr>
          <w:sz w:val="16"/>
        </w:rPr>
        <w:t xml:space="preserve"> </w:t>
      </w:r>
      <w:r w:rsidRPr="0007468F">
        <w:rPr>
          <w:rStyle w:val="StyleUnderline"/>
        </w:rPr>
        <w:t>as an ongoing</w:t>
      </w:r>
      <w:r w:rsidRPr="0007468F">
        <w:rPr>
          <w:sz w:val="16"/>
        </w:rPr>
        <w:t xml:space="preserve"> ecological and territorial </w:t>
      </w:r>
      <w:r w:rsidRPr="0007468F">
        <w:rPr>
          <w:rStyle w:val="StyleUnderline"/>
        </w:rPr>
        <w:t>project</w:t>
      </w:r>
      <w:r w:rsidRPr="0007468F">
        <w:rPr>
          <w:sz w:val="16"/>
        </w:rPr>
        <w:t xml:space="preserve"> </w:t>
      </w:r>
      <w:r w:rsidRPr="0007468F">
        <w:rPr>
          <w:rStyle w:val="Emphasis"/>
        </w:rPr>
        <w:t>shifts</w:t>
      </w:r>
      <w:r w:rsidRPr="0007468F">
        <w:rPr>
          <w:sz w:val="16"/>
        </w:rPr>
        <w:t xml:space="preserve"> the </w:t>
      </w:r>
      <w:r w:rsidRPr="0007468F">
        <w:rPr>
          <w:rStyle w:val="StyleUnderline"/>
        </w:rPr>
        <w:t>conversation “from</w:t>
      </w:r>
      <w:r w:rsidRPr="0007468F">
        <w:rPr>
          <w:sz w:val="16"/>
        </w:rPr>
        <w:t xml:space="preserve"> </w:t>
      </w:r>
      <w:r w:rsidRPr="0007468F">
        <w:rPr>
          <w:rStyle w:val="StyleUnderline"/>
        </w:rPr>
        <w:t>assumptions about</w:t>
      </w:r>
      <w:r w:rsidRPr="0007468F">
        <w:rPr>
          <w:sz w:val="16"/>
        </w:rPr>
        <w:t xml:space="preserve"> </w:t>
      </w:r>
      <w:r w:rsidRPr="0007468F">
        <w:rPr>
          <w:rStyle w:val="Emphasis"/>
        </w:rPr>
        <w:t>Indigenous dispossession</w:t>
      </w:r>
      <w:r w:rsidRPr="0007468F">
        <w:rPr>
          <w:sz w:val="16"/>
        </w:rPr>
        <w:t xml:space="preserve"> </w:t>
      </w:r>
      <w:r w:rsidRPr="0007468F">
        <w:rPr>
          <w:rStyle w:val="StyleUnderline"/>
        </w:rPr>
        <w:t xml:space="preserve">to </w:t>
      </w:r>
      <w:r w:rsidRPr="006237B8">
        <w:rPr>
          <w:rStyle w:val="StyleUnderline"/>
          <w:highlight w:val="green"/>
        </w:rPr>
        <w:t>questions about</w:t>
      </w:r>
      <w:r w:rsidRPr="006237B8">
        <w:rPr>
          <w:sz w:val="16"/>
          <w:highlight w:val="green"/>
        </w:rPr>
        <w:t xml:space="preserve"> </w:t>
      </w:r>
      <w:r w:rsidRPr="006237B8">
        <w:rPr>
          <w:rStyle w:val="Emphasis"/>
          <w:highlight w:val="green"/>
        </w:rPr>
        <w:t>white possession</w:t>
      </w:r>
      <w:r w:rsidRPr="0007468F">
        <w:rPr>
          <w:sz w:val="16"/>
        </w:rPr>
        <w:t xml:space="preserve">” (Brown 2014:6). This reframing denaturalises settler possession in the Abolition Ecologies imaginary as an ongoing occupation and reconfigures geographies of dispossession as ever contested and incomplete. Continental counter-imperialism by Indigenous nations across North America is a manifestation of the fact that settler-colonial contexts are geographies of multiple competing sovereignties, “rather than any simple unfolding of colonial rule” (Bosworth and Chua 2023:1352). In concert with Abolition Ecologies, </w:t>
      </w:r>
      <w:r w:rsidRPr="0007468F">
        <w:rPr>
          <w:rStyle w:val="StyleUnderline"/>
        </w:rPr>
        <w:t>Indigenous Studies</w:t>
      </w:r>
      <w:r w:rsidRPr="0007468F">
        <w:rPr>
          <w:sz w:val="16"/>
        </w:rPr>
        <w:t xml:space="preserve"> </w:t>
      </w:r>
      <w:r w:rsidRPr="006237B8">
        <w:rPr>
          <w:rStyle w:val="Emphasis"/>
          <w:highlight w:val="green"/>
        </w:rPr>
        <w:t>destabilises</w:t>
      </w:r>
      <w:r w:rsidRPr="0007468F">
        <w:rPr>
          <w:sz w:val="16"/>
        </w:rPr>
        <w:t xml:space="preserve"> </w:t>
      </w:r>
      <w:r w:rsidRPr="0007468F">
        <w:rPr>
          <w:rStyle w:val="StyleUnderline"/>
        </w:rPr>
        <w:t xml:space="preserve">the racial-capitalist </w:t>
      </w:r>
      <w:r w:rsidRPr="006237B8">
        <w:rPr>
          <w:rStyle w:val="StyleUnderline"/>
          <w:highlight w:val="green"/>
        </w:rPr>
        <w:t>property paradigm</w:t>
      </w:r>
      <w:r w:rsidRPr="0007468F">
        <w:rPr>
          <w:rStyle w:val="StyleUnderline"/>
        </w:rPr>
        <w:t xml:space="preserve"> by</w:t>
      </w:r>
      <w:r w:rsidRPr="0007468F">
        <w:rPr>
          <w:sz w:val="16"/>
        </w:rPr>
        <w:t xml:space="preserve"> </w:t>
      </w:r>
      <w:r w:rsidRPr="006237B8">
        <w:rPr>
          <w:rStyle w:val="StyleUnderline"/>
          <w:highlight w:val="green"/>
        </w:rPr>
        <w:t>reminding us</w:t>
      </w:r>
      <w:r w:rsidRPr="0007468F">
        <w:rPr>
          <w:rStyle w:val="StyleUnderline"/>
        </w:rPr>
        <w:t xml:space="preserve"> that</w:t>
      </w:r>
      <w:r w:rsidRPr="0007468F">
        <w:rPr>
          <w:sz w:val="16"/>
        </w:rPr>
        <w:t xml:space="preserve"> </w:t>
      </w:r>
      <w:r w:rsidRPr="006237B8">
        <w:rPr>
          <w:rStyle w:val="Emphasis"/>
          <w:highlight w:val="green"/>
        </w:rPr>
        <w:t>settler-colonial</w:t>
      </w:r>
      <w:r w:rsidRPr="006237B8">
        <w:rPr>
          <w:sz w:val="16"/>
          <w:highlight w:val="green"/>
        </w:rPr>
        <w:t xml:space="preserve"> </w:t>
      </w:r>
      <w:r w:rsidRPr="006237B8">
        <w:rPr>
          <w:rStyle w:val="StyleUnderline"/>
          <w:highlight w:val="green"/>
        </w:rPr>
        <w:t>infrastructures</w:t>
      </w:r>
      <w:r w:rsidRPr="0007468F">
        <w:rPr>
          <w:sz w:val="16"/>
        </w:rPr>
        <w:t xml:space="preserve">, </w:t>
      </w:r>
      <w:r w:rsidRPr="0007468F">
        <w:rPr>
          <w:rStyle w:val="StyleUnderline"/>
        </w:rPr>
        <w:t>including</w:t>
      </w:r>
      <w:r w:rsidRPr="0007468F">
        <w:rPr>
          <w:sz w:val="16"/>
        </w:rPr>
        <w:t xml:space="preserve"> </w:t>
      </w:r>
      <w:r w:rsidRPr="0007468F">
        <w:rPr>
          <w:rStyle w:val="StyleUnderline"/>
        </w:rPr>
        <w:t>borders</w:t>
      </w:r>
      <w:r w:rsidRPr="0007468F">
        <w:rPr>
          <w:sz w:val="16"/>
        </w:rPr>
        <w:t xml:space="preserve">, </w:t>
      </w:r>
      <w:r w:rsidRPr="0007468F">
        <w:rPr>
          <w:rStyle w:val="Emphasis"/>
        </w:rPr>
        <w:t>carceral</w:t>
      </w:r>
      <w:r w:rsidRPr="0007468F">
        <w:rPr>
          <w:sz w:val="16"/>
        </w:rPr>
        <w:t xml:space="preserve"> </w:t>
      </w:r>
      <w:r w:rsidRPr="0007468F">
        <w:rPr>
          <w:rStyle w:val="StyleUnderline"/>
        </w:rPr>
        <w:t>institutions</w:t>
      </w:r>
      <w:r w:rsidRPr="0007468F">
        <w:rPr>
          <w:sz w:val="16"/>
        </w:rPr>
        <w:t xml:space="preserve">, and </w:t>
      </w:r>
      <w:r w:rsidRPr="0007468F">
        <w:rPr>
          <w:rStyle w:val="StyleUnderline"/>
        </w:rPr>
        <w:t>oil pipelines</w:t>
      </w:r>
      <w:r w:rsidRPr="0007468F">
        <w:rPr>
          <w:sz w:val="16"/>
        </w:rPr>
        <w:t xml:space="preserve">, </w:t>
      </w:r>
      <w:r w:rsidRPr="006237B8">
        <w:rPr>
          <w:rStyle w:val="StyleUnderline"/>
          <w:highlight w:val="green"/>
        </w:rPr>
        <w:t>are not</w:t>
      </w:r>
      <w:r w:rsidRPr="006237B8">
        <w:rPr>
          <w:sz w:val="16"/>
          <w:highlight w:val="green"/>
        </w:rPr>
        <w:t xml:space="preserve"> </w:t>
      </w:r>
      <w:r w:rsidRPr="006237B8">
        <w:rPr>
          <w:rStyle w:val="Emphasis"/>
          <w:highlight w:val="green"/>
        </w:rPr>
        <w:t>inevitable</w:t>
      </w:r>
      <w:r w:rsidRPr="0007468F">
        <w:rPr>
          <w:sz w:val="16"/>
        </w:rPr>
        <w:t xml:space="preserve">, </w:t>
      </w:r>
      <w:r w:rsidRPr="006237B8">
        <w:rPr>
          <w:rStyle w:val="Emphasis"/>
          <w:highlight w:val="green"/>
        </w:rPr>
        <w:t>static</w:t>
      </w:r>
      <w:r w:rsidRPr="0007468F">
        <w:rPr>
          <w:sz w:val="16"/>
        </w:rPr>
        <w:t xml:space="preserve">, </w:t>
      </w:r>
      <w:r w:rsidRPr="006237B8">
        <w:rPr>
          <w:rStyle w:val="StyleUnderline"/>
          <w:highlight w:val="green"/>
        </w:rPr>
        <w:t>or</w:t>
      </w:r>
      <w:r w:rsidRPr="006237B8">
        <w:rPr>
          <w:sz w:val="16"/>
          <w:highlight w:val="green"/>
        </w:rPr>
        <w:t xml:space="preserve"> </w:t>
      </w:r>
      <w:r w:rsidRPr="006237B8">
        <w:rPr>
          <w:rStyle w:val="Emphasis"/>
          <w:highlight w:val="green"/>
        </w:rPr>
        <w:t>eternal</w:t>
      </w:r>
      <w:r w:rsidRPr="006237B8">
        <w:rPr>
          <w:sz w:val="16"/>
          <w:highlight w:val="green"/>
        </w:rPr>
        <w:t>.</w:t>
      </w:r>
    </w:p>
    <w:p w14:paraId="36ECD7DC" w14:textId="77777777" w:rsidR="000A3AD7" w:rsidRPr="0007468F" w:rsidRDefault="000A3AD7" w:rsidP="000A3AD7">
      <w:pPr>
        <w:rPr>
          <w:sz w:val="16"/>
        </w:rPr>
      </w:pPr>
      <w:r w:rsidRPr="0007468F">
        <w:rPr>
          <w:sz w:val="16"/>
        </w:rPr>
        <w:t>Land Justice and the Dilemma of Dispossession—There are opportunities to further analyse these considerations in Abolition Ecologies. Although the literature does not propose a blanket “return to the commons”, it has yet to fully address the material challenges of imagining alternative property relations on Turtle Island. A central tension lies in envisioning new forms of connection and accountability to place while confronting colonial structures that continue to occupy Indigenous lands. Scholars highlight the effects of domination on Indigenous communities, but there is room to explore how settler occupation complicates non-Indigenous activists’ visions for the future (Pellow 2019; Ranganathan and Bratman 2021; Stephens-Griffin 2023).</w:t>
      </w:r>
    </w:p>
    <w:p w14:paraId="3721D6CF" w14:textId="77777777" w:rsidR="000A3AD7" w:rsidRPr="0007468F" w:rsidRDefault="000A3AD7" w:rsidP="000A3AD7">
      <w:pPr>
        <w:rPr>
          <w:sz w:val="16"/>
        </w:rPr>
      </w:pPr>
      <w:r w:rsidRPr="0007468F">
        <w:rPr>
          <w:sz w:val="16"/>
        </w:rPr>
        <w:t xml:space="preserve">The Ada'itsx / Fairy Creek anti-logging protests in Pacheedaht territory illustrate these complexities. </w:t>
      </w:r>
      <w:r w:rsidRPr="0007468F">
        <w:rPr>
          <w:rStyle w:val="StyleUnderline"/>
        </w:rPr>
        <w:t>Both</w:t>
      </w:r>
      <w:r w:rsidRPr="0007468F">
        <w:rPr>
          <w:sz w:val="16"/>
        </w:rPr>
        <w:t xml:space="preserve"> </w:t>
      </w:r>
      <w:r w:rsidRPr="0007468F">
        <w:rPr>
          <w:rStyle w:val="Emphasis"/>
        </w:rPr>
        <w:t>Indigenous</w:t>
      </w:r>
      <w:r w:rsidRPr="0007468F">
        <w:rPr>
          <w:rStyle w:val="StyleUnderline"/>
        </w:rPr>
        <w:t xml:space="preserve"> and</w:t>
      </w:r>
      <w:r w:rsidRPr="0007468F">
        <w:rPr>
          <w:sz w:val="16"/>
        </w:rPr>
        <w:t xml:space="preserve"> </w:t>
      </w:r>
      <w:r w:rsidRPr="0007468F">
        <w:rPr>
          <w:rStyle w:val="Emphasis"/>
        </w:rPr>
        <w:t>non-Indigenous</w:t>
      </w:r>
      <w:r w:rsidRPr="0007468F">
        <w:rPr>
          <w:sz w:val="16"/>
        </w:rPr>
        <w:t xml:space="preserve"> </w:t>
      </w:r>
      <w:r w:rsidRPr="0007468F">
        <w:rPr>
          <w:rStyle w:val="StyleUnderline"/>
        </w:rPr>
        <w:t>participants</w:t>
      </w:r>
      <w:r w:rsidRPr="0007468F">
        <w:rPr>
          <w:sz w:val="16"/>
        </w:rPr>
        <w:t xml:space="preserve"> </w:t>
      </w:r>
      <w:r w:rsidRPr="0007468F">
        <w:rPr>
          <w:rStyle w:val="StyleUnderline"/>
        </w:rPr>
        <w:t>faced</w:t>
      </w:r>
      <w:r w:rsidRPr="0007468F">
        <w:rPr>
          <w:sz w:val="16"/>
        </w:rPr>
        <w:t xml:space="preserve"> the </w:t>
      </w:r>
      <w:r w:rsidRPr="0007468F">
        <w:rPr>
          <w:rStyle w:val="StyleUnderline"/>
        </w:rPr>
        <w:t>dilemma of</w:t>
      </w:r>
      <w:r w:rsidRPr="0007468F">
        <w:rPr>
          <w:sz w:val="16"/>
        </w:rPr>
        <w:t xml:space="preserve"> </w:t>
      </w:r>
      <w:r w:rsidRPr="0007468F">
        <w:rPr>
          <w:rStyle w:val="StyleUnderline"/>
        </w:rPr>
        <w:t>continuing</w:t>
      </w:r>
      <w:r w:rsidRPr="0007468F">
        <w:rPr>
          <w:sz w:val="16"/>
        </w:rPr>
        <w:t xml:space="preserve"> the </w:t>
      </w:r>
      <w:r w:rsidRPr="0007468F">
        <w:rPr>
          <w:rStyle w:val="Emphasis"/>
        </w:rPr>
        <w:t>protest</w:t>
      </w:r>
      <w:r w:rsidRPr="0007468F">
        <w:rPr>
          <w:sz w:val="16"/>
        </w:rPr>
        <w:t xml:space="preserve"> </w:t>
      </w:r>
      <w:r w:rsidRPr="0007468F">
        <w:rPr>
          <w:rStyle w:val="StyleUnderline"/>
        </w:rPr>
        <w:t>despite</w:t>
      </w:r>
      <w:r w:rsidRPr="0007468F">
        <w:rPr>
          <w:sz w:val="16"/>
        </w:rPr>
        <w:t xml:space="preserve"> </w:t>
      </w:r>
      <w:r w:rsidRPr="0007468F">
        <w:rPr>
          <w:rStyle w:val="StyleUnderline"/>
        </w:rPr>
        <w:t>Pacheedaht</w:t>
      </w:r>
      <w:r w:rsidRPr="0007468F">
        <w:rPr>
          <w:sz w:val="16"/>
        </w:rPr>
        <w:t xml:space="preserve"> </w:t>
      </w:r>
      <w:r w:rsidRPr="0007468F">
        <w:rPr>
          <w:rStyle w:val="StyleUnderline"/>
        </w:rPr>
        <w:t>leadership's</w:t>
      </w:r>
      <w:r w:rsidRPr="0007468F">
        <w:rPr>
          <w:sz w:val="16"/>
        </w:rPr>
        <w:t xml:space="preserve"> </w:t>
      </w:r>
      <w:r w:rsidRPr="0007468F">
        <w:rPr>
          <w:rStyle w:val="StyleUnderline"/>
        </w:rPr>
        <w:t>request to leave</w:t>
      </w:r>
      <w:r w:rsidRPr="0007468F">
        <w:rPr>
          <w:sz w:val="16"/>
        </w:rPr>
        <w:t xml:space="preserve"> (Winter 2021). While Pacheedaht members were ultimately divided on whether to authorise old-growth logging in their territory, given revenue possibilities after centuries of orchestrated community impoverishment, these conflicts over what should be done are neither rare nor straightforward. They reveal that </w:t>
      </w:r>
      <w:r w:rsidRPr="0007468F">
        <w:rPr>
          <w:rStyle w:val="StyleUnderline"/>
        </w:rPr>
        <w:t>ambiguous calls to respect local</w:t>
      </w:r>
      <w:r w:rsidRPr="0007468F">
        <w:rPr>
          <w:sz w:val="16"/>
        </w:rPr>
        <w:t xml:space="preserve"> </w:t>
      </w:r>
      <w:r w:rsidRPr="0007468F">
        <w:rPr>
          <w:rStyle w:val="StyleUnderline"/>
        </w:rPr>
        <w:t>Indigenous leadership are</w:t>
      </w:r>
      <w:r w:rsidRPr="0007468F">
        <w:rPr>
          <w:sz w:val="16"/>
        </w:rPr>
        <w:t xml:space="preserve"> </w:t>
      </w:r>
      <w:r w:rsidRPr="0007468F">
        <w:rPr>
          <w:rStyle w:val="Emphasis"/>
        </w:rPr>
        <w:t>insufficient</w:t>
      </w:r>
      <w:r w:rsidRPr="0007468F">
        <w:rPr>
          <w:sz w:val="16"/>
        </w:rPr>
        <w:t xml:space="preserve"> when theorising alternatives in Abolition Ecologies. Amid difficult ethical and practical dilemmas, the realities of enacting place-based solidarity are nuanced and require critical reflection.</w:t>
      </w:r>
    </w:p>
    <w:p w14:paraId="283A8C68" w14:textId="77777777" w:rsidR="000A3AD7" w:rsidRPr="0007468F" w:rsidRDefault="000A3AD7" w:rsidP="000A3AD7">
      <w:pPr>
        <w:rPr>
          <w:sz w:val="16"/>
        </w:rPr>
      </w:pPr>
      <w:r w:rsidRPr="0007468F">
        <w:rPr>
          <w:sz w:val="16"/>
        </w:rPr>
        <w:t xml:space="preserve">Moreover, many abolitionist scholars are critical of concepts like “dispossession” and “sovereignty” central to Indigenous scholarship. </w:t>
      </w:r>
      <w:r w:rsidRPr="0007468F">
        <w:rPr>
          <w:rStyle w:val="StyleUnderline"/>
        </w:rPr>
        <w:t>Some argue</w:t>
      </w:r>
      <w:r w:rsidRPr="0007468F">
        <w:rPr>
          <w:sz w:val="16"/>
        </w:rPr>
        <w:t xml:space="preserve"> that articulations of </w:t>
      </w:r>
      <w:r w:rsidRPr="0007468F">
        <w:rPr>
          <w:rStyle w:val="Emphasis"/>
        </w:rPr>
        <w:t>sovereignty</w:t>
      </w:r>
      <w:r w:rsidRPr="0007468F">
        <w:rPr>
          <w:sz w:val="16"/>
        </w:rPr>
        <w:t xml:space="preserve"> </w:t>
      </w:r>
      <w:r w:rsidRPr="0007468F">
        <w:rPr>
          <w:rStyle w:val="StyleUnderline"/>
        </w:rPr>
        <w:t>or</w:t>
      </w:r>
      <w:r w:rsidRPr="0007468F">
        <w:rPr>
          <w:sz w:val="16"/>
        </w:rPr>
        <w:t xml:space="preserve"> </w:t>
      </w:r>
      <w:r w:rsidRPr="0007468F">
        <w:rPr>
          <w:rStyle w:val="Emphasis"/>
        </w:rPr>
        <w:t>land repatriation</w:t>
      </w:r>
      <w:r w:rsidRPr="0007468F">
        <w:rPr>
          <w:sz w:val="16"/>
        </w:rPr>
        <w:t xml:space="preserve"> </w:t>
      </w:r>
      <w:r w:rsidRPr="0007468F">
        <w:rPr>
          <w:rStyle w:val="StyleUnderline"/>
        </w:rPr>
        <w:t>reinforce</w:t>
      </w:r>
      <w:r w:rsidRPr="0007468F">
        <w:rPr>
          <w:sz w:val="16"/>
        </w:rPr>
        <w:t xml:space="preserve"> </w:t>
      </w:r>
      <w:r w:rsidRPr="0007468F">
        <w:rPr>
          <w:rStyle w:val="StyleUnderline"/>
        </w:rPr>
        <w:t>Western</w:t>
      </w:r>
      <w:r w:rsidRPr="0007468F">
        <w:rPr>
          <w:sz w:val="16"/>
        </w:rPr>
        <w:t xml:space="preserve"> </w:t>
      </w:r>
      <w:r w:rsidRPr="0007468F">
        <w:rPr>
          <w:rStyle w:val="Emphasis"/>
        </w:rPr>
        <w:t>biopolitical violence</w:t>
      </w:r>
      <w:r w:rsidRPr="0007468F">
        <w:rPr>
          <w:sz w:val="16"/>
        </w:rPr>
        <w:t xml:space="preserve">, as sovereignty itself is inseparable from histories of colonial governance </w:t>
      </w:r>
      <w:r w:rsidRPr="0007468F">
        <w:rPr>
          <w:rStyle w:val="StyleUnderline"/>
        </w:rPr>
        <w:t>and</w:t>
      </w:r>
      <w:r w:rsidRPr="0007468F">
        <w:rPr>
          <w:sz w:val="16"/>
        </w:rPr>
        <w:t xml:space="preserve"> </w:t>
      </w:r>
      <w:r w:rsidRPr="0007468F">
        <w:rPr>
          <w:rStyle w:val="Emphasis"/>
        </w:rPr>
        <w:t>anti-Blackness</w:t>
      </w:r>
      <w:r w:rsidRPr="0007468F">
        <w:rPr>
          <w:sz w:val="16"/>
        </w:rPr>
        <w:t xml:space="preserve"> (Garba and Sorentino 2020; Sexton 2016; Wilderson 2010). Further, the assertion of ownership or theft of possession is criticised for its inability to address the unique histories of propertisation and displacement for Black and racialised subjects in the settler-colonial context (Chandler 2013; Moten 2013). Instead, abolition, rooted in resistance to the foundational logic of anti-Blackness, must track the figure of the “unsovereign” and resist the impetus of possessive logics (Sexton 2016).</w:t>
      </w:r>
    </w:p>
    <w:p w14:paraId="69293703" w14:textId="77777777" w:rsidR="000A3AD7" w:rsidRPr="0007468F" w:rsidRDefault="000A3AD7" w:rsidP="000A3AD7">
      <w:pPr>
        <w:rPr>
          <w:sz w:val="16"/>
        </w:rPr>
      </w:pPr>
      <w:r w:rsidRPr="0007468F">
        <w:rPr>
          <w:rStyle w:val="StyleUnderline"/>
        </w:rPr>
        <w:t>Centring</w:t>
      </w:r>
      <w:r w:rsidRPr="0007468F">
        <w:rPr>
          <w:sz w:val="16"/>
        </w:rPr>
        <w:t xml:space="preserve"> </w:t>
      </w:r>
      <w:r w:rsidRPr="0007468F">
        <w:rPr>
          <w:rStyle w:val="Emphasis"/>
        </w:rPr>
        <w:t>settler colonialism</w:t>
      </w:r>
      <w:r w:rsidRPr="0007468F">
        <w:rPr>
          <w:sz w:val="16"/>
        </w:rPr>
        <w:t xml:space="preserve"> in Abolition Ecologies creates opportunities to </w:t>
      </w:r>
      <w:r w:rsidRPr="0007468F">
        <w:rPr>
          <w:rStyle w:val="StyleUnderline"/>
        </w:rPr>
        <w:t>deepen this</w:t>
      </w:r>
      <w:r w:rsidRPr="0007468F">
        <w:rPr>
          <w:sz w:val="16"/>
        </w:rPr>
        <w:t xml:space="preserve"> </w:t>
      </w:r>
      <w:r w:rsidRPr="0007468F">
        <w:rPr>
          <w:rStyle w:val="Emphasis"/>
        </w:rPr>
        <w:t>debate</w:t>
      </w:r>
      <w:r w:rsidRPr="0007468F">
        <w:rPr>
          <w:sz w:val="16"/>
        </w:rPr>
        <w:t xml:space="preserve"> as a critical and productive juncture. The field's </w:t>
      </w:r>
      <w:r w:rsidRPr="0007468F">
        <w:rPr>
          <w:rStyle w:val="StyleUnderline"/>
        </w:rPr>
        <w:t>focus on</w:t>
      </w:r>
      <w:r w:rsidRPr="0007468F">
        <w:rPr>
          <w:sz w:val="16"/>
        </w:rPr>
        <w:t xml:space="preserve"> </w:t>
      </w:r>
      <w:r w:rsidRPr="0007468F">
        <w:rPr>
          <w:rStyle w:val="Emphasis"/>
        </w:rPr>
        <w:t>land</w:t>
      </w:r>
      <w:r w:rsidRPr="0007468F">
        <w:rPr>
          <w:sz w:val="16"/>
        </w:rPr>
        <w:t>, territory</w:t>
      </w:r>
      <w:r w:rsidRPr="0007468F">
        <w:rPr>
          <w:rStyle w:val="StyleUnderline"/>
        </w:rPr>
        <w:t>, and</w:t>
      </w:r>
      <w:r w:rsidRPr="0007468F">
        <w:rPr>
          <w:sz w:val="16"/>
        </w:rPr>
        <w:t xml:space="preserve"> </w:t>
      </w:r>
      <w:r w:rsidRPr="0007468F">
        <w:rPr>
          <w:rStyle w:val="Emphasis"/>
        </w:rPr>
        <w:t>place</w:t>
      </w:r>
      <w:r w:rsidRPr="0007468F">
        <w:rPr>
          <w:sz w:val="16"/>
        </w:rPr>
        <w:t xml:space="preserve"> </w:t>
      </w:r>
      <w:r w:rsidRPr="0007468F">
        <w:rPr>
          <w:rStyle w:val="StyleUnderline"/>
        </w:rPr>
        <w:t>makes it</w:t>
      </w:r>
      <w:r w:rsidRPr="0007468F">
        <w:rPr>
          <w:sz w:val="16"/>
        </w:rPr>
        <w:t xml:space="preserve"> an </w:t>
      </w:r>
      <w:r w:rsidRPr="0007468F">
        <w:rPr>
          <w:rStyle w:val="StyleUnderline"/>
        </w:rPr>
        <w:t>ideal</w:t>
      </w:r>
      <w:r w:rsidRPr="0007468F">
        <w:rPr>
          <w:sz w:val="16"/>
        </w:rPr>
        <w:t xml:space="preserve"> intellectual space </w:t>
      </w:r>
      <w:r w:rsidRPr="0007468F">
        <w:rPr>
          <w:rStyle w:val="StyleUnderline"/>
        </w:rPr>
        <w:t>for exploring</w:t>
      </w:r>
      <w:r w:rsidRPr="0007468F">
        <w:rPr>
          <w:sz w:val="16"/>
        </w:rPr>
        <w:t xml:space="preserve"> </w:t>
      </w:r>
      <w:r w:rsidRPr="0007468F">
        <w:rPr>
          <w:rStyle w:val="Emphasis"/>
        </w:rPr>
        <w:t>conceptual</w:t>
      </w:r>
      <w:r w:rsidRPr="0007468F">
        <w:rPr>
          <w:sz w:val="16"/>
        </w:rPr>
        <w:t xml:space="preserve"> </w:t>
      </w:r>
      <w:r w:rsidRPr="0007468F">
        <w:rPr>
          <w:rStyle w:val="StyleUnderline"/>
        </w:rPr>
        <w:t>tensions</w:t>
      </w:r>
      <w:r w:rsidRPr="0007468F">
        <w:rPr>
          <w:sz w:val="16"/>
        </w:rPr>
        <w:t xml:space="preserve"> around dispossession and sovereignty, and there is abundant scholarship emphasising the critical linkage on these issues (Coulthard 2014; Jackson 2012; Kauanui 2018; King 2019; Mays 2021). Nichols (2019:6) examines critiques of Indigenous claims that are perceived as contradictory: on the one hand, that Indigenous peoples “are the original and natural owners of land that has been stolen from them”; and on the other hand, “that the earth is not something in which any one person or group of people can have proprietary rights”. Nichols (2019:31) describes this as the “dilemma of dispossession”, that settler colonialism is “</w:t>
      </w:r>
      <w:r w:rsidRPr="0007468F">
        <w:rPr>
          <w:rStyle w:val="StyleUnderline"/>
        </w:rPr>
        <w:t>not</w:t>
      </w:r>
      <w:r w:rsidRPr="0007468F">
        <w:rPr>
          <w:sz w:val="16"/>
        </w:rPr>
        <w:t xml:space="preserve"> (only) about the </w:t>
      </w:r>
      <w:r w:rsidRPr="0007468F">
        <w:rPr>
          <w:rStyle w:val="StyleUnderline"/>
        </w:rPr>
        <w:t>transfer of</w:t>
      </w:r>
      <w:r w:rsidRPr="0007468F">
        <w:rPr>
          <w:sz w:val="16"/>
        </w:rPr>
        <w:t xml:space="preserve"> </w:t>
      </w:r>
      <w:r w:rsidRPr="0007468F">
        <w:rPr>
          <w:rStyle w:val="StyleUnderline"/>
        </w:rPr>
        <w:t>property but</w:t>
      </w:r>
      <w:r w:rsidRPr="0007468F">
        <w:rPr>
          <w:sz w:val="16"/>
        </w:rPr>
        <w:t xml:space="preserve"> the </w:t>
      </w:r>
      <w:r w:rsidRPr="0007468F">
        <w:rPr>
          <w:rStyle w:val="StyleUnderline"/>
        </w:rPr>
        <w:t xml:space="preserve">transformation </w:t>
      </w:r>
      <w:r w:rsidRPr="0007468F">
        <w:rPr>
          <w:rStyle w:val="Emphasis"/>
        </w:rPr>
        <w:t>into</w:t>
      </w:r>
      <w:r w:rsidRPr="0007468F">
        <w:rPr>
          <w:sz w:val="16"/>
        </w:rPr>
        <w:t xml:space="preserve"> </w:t>
      </w:r>
      <w:r w:rsidRPr="0007468F">
        <w:rPr>
          <w:rStyle w:val="StyleUnderline"/>
        </w:rPr>
        <w:t>property</w:t>
      </w:r>
      <w:r w:rsidRPr="0007468F">
        <w:rPr>
          <w:sz w:val="16"/>
        </w:rPr>
        <w:t xml:space="preserve">”. In this way, </w:t>
      </w:r>
      <w:r w:rsidRPr="006237B8">
        <w:rPr>
          <w:rStyle w:val="StyleUnderline"/>
          <w:highlight w:val="green"/>
        </w:rPr>
        <w:t>Indigenous</w:t>
      </w:r>
      <w:r w:rsidRPr="006237B8">
        <w:rPr>
          <w:sz w:val="16"/>
          <w:highlight w:val="green"/>
        </w:rPr>
        <w:t xml:space="preserve"> </w:t>
      </w:r>
      <w:r w:rsidRPr="006237B8">
        <w:rPr>
          <w:rStyle w:val="StyleUnderline"/>
          <w:highlight w:val="green"/>
        </w:rPr>
        <w:t>dispossession</w:t>
      </w:r>
      <w:r w:rsidRPr="0007468F">
        <w:rPr>
          <w:sz w:val="16"/>
        </w:rPr>
        <w:t xml:space="preserve"> “</w:t>
      </w:r>
      <w:r w:rsidRPr="006237B8">
        <w:rPr>
          <w:rStyle w:val="StyleUnderline"/>
          <w:highlight w:val="green"/>
        </w:rPr>
        <w:t>create[d</w:t>
      </w:r>
      <w:r w:rsidRPr="0007468F">
        <w:rPr>
          <w:rStyle w:val="StyleUnderline"/>
        </w:rPr>
        <w:t xml:space="preserve">] an </w:t>
      </w:r>
      <w:r w:rsidRPr="006237B8">
        <w:rPr>
          <w:rStyle w:val="StyleUnderline"/>
          <w:highlight w:val="green"/>
        </w:rPr>
        <w:t>object in</w:t>
      </w:r>
      <w:r w:rsidRPr="0007468F">
        <w:rPr>
          <w:rStyle w:val="StyleUnderline"/>
        </w:rPr>
        <w:t xml:space="preserve"> the very </w:t>
      </w:r>
      <w:r w:rsidRPr="006237B8">
        <w:rPr>
          <w:rStyle w:val="StyleUnderline"/>
          <w:highlight w:val="green"/>
        </w:rPr>
        <w:t>act of</w:t>
      </w:r>
      <w:r w:rsidRPr="006237B8">
        <w:rPr>
          <w:sz w:val="16"/>
          <w:highlight w:val="green"/>
        </w:rPr>
        <w:t xml:space="preserve"> </w:t>
      </w:r>
      <w:r w:rsidRPr="006237B8">
        <w:rPr>
          <w:rStyle w:val="Emphasis"/>
          <w:highlight w:val="green"/>
        </w:rPr>
        <w:t>appropriating</w:t>
      </w:r>
      <w:r w:rsidRPr="0007468F">
        <w:rPr>
          <w:rStyle w:val="Emphasis"/>
        </w:rPr>
        <w:t xml:space="preserve"> it”</w:t>
      </w:r>
      <w:r w:rsidRPr="0007468F">
        <w:rPr>
          <w:sz w:val="16"/>
        </w:rPr>
        <w:t xml:space="preserve"> (Nichols 2019:145). In settler-colonial contexts, where colonial governance reorganised landed relations, they did not “simply steal a stable, empirical object called land” but “transferred control over the land … [and] recoded its meaning” (ibid.).</w:t>
      </w:r>
    </w:p>
    <w:p w14:paraId="6D3067FF" w14:textId="77777777" w:rsidR="000A3AD7" w:rsidRPr="0007468F" w:rsidRDefault="000A3AD7" w:rsidP="000A3AD7">
      <w:pPr>
        <w:rPr>
          <w:sz w:val="16"/>
        </w:rPr>
      </w:pPr>
      <w:r w:rsidRPr="0007468F">
        <w:rPr>
          <w:sz w:val="16"/>
        </w:rPr>
        <w:t xml:space="preserve">Abolition Ecologies has yet to contend with this dilemma in its engagement with dispossession: that while we imagine an end to property logic, settler colonisation does involve “a unique species of theft for which we do not always have adequate language” (Nichols 2019:30). The </w:t>
      </w:r>
      <w:r w:rsidRPr="006237B8">
        <w:rPr>
          <w:rStyle w:val="Emphasis"/>
          <w:highlight w:val="green"/>
        </w:rPr>
        <w:t>recursive</w:t>
      </w:r>
      <w:r w:rsidRPr="006237B8">
        <w:rPr>
          <w:sz w:val="16"/>
          <w:highlight w:val="green"/>
        </w:rPr>
        <w:t xml:space="preserve"> </w:t>
      </w:r>
      <w:r w:rsidRPr="006237B8">
        <w:rPr>
          <w:rStyle w:val="StyleUnderline"/>
          <w:highlight w:val="green"/>
        </w:rPr>
        <w:t>logic</w:t>
      </w:r>
      <w:r w:rsidRPr="0007468F">
        <w:rPr>
          <w:rStyle w:val="StyleUnderline"/>
        </w:rPr>
        <w:t xml:space="preserve"> of </w:t>
      </w:r>
      <w:r w:rsidRPr="0007468F">
        <w:rPr>
          <w:sz w:val="16"/>
        </w:rPr>
        <w:t xml:space="preserve">the concept of </w:t>
      </w:r>
      <w:r w:rsidRPr="0007468F">
        <w:rPr>
          <w:rStyle w:val="StyleUnderline"/>
        </w:rPr>
        <w:t>dispossession</w:t>
      </w:r>
      <w:r w:rsidRPr="0007468F">
        <w:rPr>
          <w:sz w:val="16"/>
        </w:rPr>
        <w:t xml:space="preserve"> </w:t>
      </w:r>
      <w:r w:rsidRPr="006237B8">
        <w:rPr>
          <w:rStyle w:val="StyleUnderline"/>
          <w:highlight w:val="green"/>
        </w:rPr>
        <w:t>means</w:t>
      </w:r>
      <w:r w:rsidRPr="0007468F">
        <w:rPr>
          <w:sz w:val="16"/>
        </w:rPr>
        <w:t xml:space="preserve"> that </w:t>
      </w:r>
      <w:r w:rsidRPr="0007468F">
        <w:rPr>
          <w:rStyle w:val="StyleUnderline"/>
        </w:rPr>
        <w:t>it can be</w:t>
      </w:r>
      <w:r w:rsidRPr="0007468F">
        <w:rPr>
          <w:sz w:val="16"/>
        </w:rPr>
        <w:t xml:space="preserve"> </w:t>
      </w:r>
      <w:r w:rsidRPr="006237B8">
        <w:rPr>
          <w:rStyle w:val="Emphasis"/>
          <w:highlight w:val="green"/>
        </w:rPr>
        <w:t>difficult</w:t>
      </w:r>
      <w:r w:rsidRPr="006237B8">
        <w:rPr>
          <w:sz w:val="16"/>
          <w:highlight w:val="green"/>
        </w:rPr>
        <w:t xml:space="preserve"> </w:t>
      </w:r>
      <w:r w:rsidRPr="006237B8">
        <w:rPr>
          <w:rStyle w:val="StyleUnderline"/>
          <w:highlight w:val="green"/>
        </w:rPr>
        <w:t>for</w:t>
      </w:r>
      <w:r w:rsidRPr="006237B8">
        <w:rPr>
          <w:sz w:val="16"/>
          <w:highlight w:val="green"/>
        </w:rPr>
        <w:t xml:space="preserve"> </w:t>
      </w:r>
      <w:r w:rsidRPr="006237B8">
        <w:rPr>
          <w:rStyle w:val="Emphasis"/>
          <w:highlight w:val="green"/>
        </w:rPr>
        <w:t>Indigenous</w:t>
      </w:r>
      <w:r w:rsidRPr="006237B8">
        <w:rPr>
          <w:sz w:val="16"/>
          <w:highlight w:val="green"/>
        </w:rPr>
        <w:t xml:space="preserve"> </w:t>
      </w:r>
      <w:r w:rsidRPr="006237B8">
        <w:rPr>
          <w:rStyle w:val="StyleUnderline"/>
          <w:highlight w:val="green"/>
        </w:rPr>
        <w:t>communities to voice</w:t>
      </w:r>
      <w:r w:rsidRPr="006237B8">
        <w:rPr>
          <w:sz w:val="16"/>
          <w:highlight w:val="green"/>
        </w:rPr>
        <w:t xml:space="preserve"> </w:t>
      </w:r>
      <w:r w:rsidRPr="006237B8">
        <w:rPr>
          <w:rStyle w:val="Emphasis"/>
          <w:highlight w:val="green"/>
        </w:rPr>
        <w:t>opposition</w:t>
      </w:r>
      <w:r w:rsidRPr="0007468F">
        <w:rPr>
          <w:sz w:val="16"/>
        </w:rPr>
        <w:t xml:space="preserve"> </w:t>
      </w:r>
      <w:r w:rsidRPr="0007468F">
        <w:rPr>
          <w:rStyle w:val="StyleUnderline"/>
        </w:rPr>
        <w:t>to</w:t>
      </w:r>
      <w:r w:rsidRPr="0007468F">
        <w:rPr>
          <w:sz w:val="16"/>
        </w:rPr>
        <w:t xml:space="preserve"> </w:t>
      </w:r>
      <w:r w:rsidRPr="0007468F">
        <w:rPr>
          <w:rStyle w:val="Emphasis"/>
        </w:rPr>
        <w:t>settler-colonial</w:t>
      </w:r>
      <w:r w:rsidRPr="0007468F">
        <w:rPr>
          <w:sz w:val="16"/>
        </w:rPr>
        <w:t xml:space="preserve"> </w:t>
      </w:r>
      <w:r w:rsidRPr="0007468F">
        <w:rPr>
          <w:rStyle w:val="StyleUnderline"/>
        </w:rPr>
        <w:t>domination</w:t>
      </w:r>
      <w:r w:rsidRPr="0007468F">
        <w:rPr>
          <w:sz w:val="16"/>
        </w:rPr>
        <w:t xml:space="preserve"> </w:t>
      </w:r>
      <w:r w:rsidRPr="006237B8">
        <w:rPr>
          <w:rStyle w:val="StyleUnderline"/>
          <w:highlight w:val="green"/>
        </w:rPr>
        <w:t>without</w:t>
      </w:r>
      <w:r w:rsidRPr="0007468F">
        <w:rPr>
          <w:rStyle w:val="StyleUnderline"/>
        </w:rPr>
        <w:t xml:space="preserve"> drawing upon the</w:t>
      </w:r>
      <w:r w:rsidRPr="0007468F">
        <w:rPr>
          <w:sz w:val="16"/>
        </w:rPr>
        <w:t xml:space="preserve"> </w:t>
      </w:r>
      <w:r w:rsidRPr="0007468F">
        <w:rPr>
          <w:rStyle w:val="StyleUnderline"/>
        </w:rPr>
        <w:t>conceptual</w:t>
      </w:r>
      <w:r w:rsidRPr="0007468F">
        <w:rPr>
          <w:sz w:val="16"/>
        </w:rPr>
        <w:t xml:space="preserve"> </w:t>
      </w:r>
      <w:r w:rsidRPr="0007468F">
        <w:rPr>
          <w:rStyle w:val="StyleUnderline"/>
        </w:rPr>
        <w:t>and</w:t>
      </w:r>
      <w:r w:rsidRPr="0007468F">
        <w:rPr>
          <w:sz w:val="16"/>
        </w:rPr>
        <w:t xml:space="preserve"> </w:t>
      </w:r>
      <w:r w:rsidRPr="006237B8">
        <w:rPr>
          <w:rStyle w:val="Emphasis"/>
          <w:highlight w:val="green"/>
        </w:rPr>
        <w:t>normative frameworks</w:t>
      </w:r>
      <w:r w:rsidRPr="0007468F">
        <w:rPr>
          <w:sz w:val="16"/>
        </w:rPr>
        <w:t xml:space="preserve"> </w:t>
      </w:r>
      <w:r w:rsidRPr="0007468F">
        <w:rPr>
          <w:rStyle w:val="StyleUnderline"/>
        </w:rPr>
        <w:t>imposed through occupation</w:t>
      </w:r>
      <w:r w:rsidRPr="0007468F">
        <w:rPr>
          <w:sz w:val="16"/>
        </w:rPr>
        <w:t>. Moreover, where colonial governance sought to erase or assimilate Indigenous presence, concepts like dispossession and sovereignty have emerged as forms of anti-colonial relationality for many communities. As Audra Simpson (2020:691) contends, “sovereignty remains as an active antagonist as long as there is a state that is predicated upon dispossession”.</w:t>
      </w:r>
    </w:p>
    <w:p w14:paraId="75128FC7" w14:textId="77777777" w:rsidR="000A3AD7" w:rsidRPr="0007468F" w:rsidRDefault="000A3AD7" w:rsidP="000A3AD7">
      <w:pPr>
        <w:rPr>
          <w:sz w:val="16"/>
        </w:rPr>
      </w:pPr>
      <w:r w:rsidRPr="0007468F">
        <w:rPr>
          <w:sz w:val="16"/>
        </w:rPr>
        <w:t>Additionally, many Indigenous scholars articulate sovereignty and self-determination in ways that reject settler proprietary logics, rooted in situated, reciprocal connection, not possession or control (Moreton-Robinson 2015). This perspective reframes sovereignty to refer to “the social and political order of Indigenous governance and society” and “cannot be equated or reduced to the property of North American legal philosophy and practice” (Barker 2018:21). Indeed, millions of Indigenous peoples have long cultivated practices of “care as counterdispossession” (Nichols 2019:157; see also Simpson 2014; Watts 2013). Indigenous sovereign relationships to land generate the processes, practices, and knowledges that inform political systems, and are the channels through which solidarity is practiced. As Glen Coulthard and Leanne Betasamosake Simpson (2016:254) explain, “[t]o willfully abandon them would amount to a form of auto-genocide”.</w:t>
      </w:r>
    </w:p>
    <w:p w14:paraId="6422C5F1" w14:textId="77777777" w:rsidR="000A3AD7" w:rsidRPr="0007468F" w:rsidRDefault="000A3AD7" w:rsidP="000A3AD7">
      <w:pPr>
        <w:rPr>
          <w:sz w:val="16"/>
        </w:rPr>
      </w:pPr>
      <w:r w:rsidRPr="0007468F">
        <w:rPr>
          <w:sz w:val="16"/>
        </w:rPr>
        <w:t>While interpretations of land justice and sovereignty vary across Turtle Island, the histories and justice claims of Indigenous communities cannot be sidestepped “if we wish to remain responsive to the specific historical experience at stake” (Nichols 2019:30). Grappling with the language of sovereignty and dispossession is essential in Abolition Ecologies, as they provide “an appropriate and conceptually complex apprehension of the nature of [the] problem at hand” (ibid.). However, the concepts should always involve “a repositioning, a reclarification of purpose that can be unsettling because of … [their] very rootedness in place and in history” (Simpson 2020:689).</w:t>
      </w:r>
    </w:p>
    <w:p w14:paraId="2510AA1C" w14:textId="77777777" w:rsidR="000A3AD7" w:rsidRPr="0007468F" w:rsidRDefault="000A3AD7" w:rsidP="000A3AD7">
      <w:pPr>
        <w:rPr>
          <w:sz w:val="16"/>
        </w:rPr>
      </w:pPr>
      <w:r w:rsidRPr="0007468F">
        <w:rPr>
          <w:sz w:val="16"/>
        </w:rPr>
        <w:t>Thus, the tension between the limitations and utility of “dispossession” or “sovereignty” offers fertile ground for further thinking, where we can lean into the uncertainties they raise for clarifying key concepts across traditions. Abolition Ecologies could grapple with the following questions from Barker (2018:34) to animate further analysis:</w:t>
      </w:r>
    </w:p>
    <w:p w14:paraId="0B5ABBCF" w14:textId="77777777" w:rsidR="000A3AD7" w:rsidRPr="0007468F" w:rsidRDefault="000A3AD7" w:rsidP="000A3AD7">
      <w:pPr>
        <w:rPr>
          <w:sz w:val="16"/>
        </w:rPr>
      </w:pPr>
      <w:r w:rsidRPr="0007468F">
        <w:rPr>
          <w:sz w:val="16"/>
        </w:rPr>
        <w:t>In whose territory has … [this political movement or analysis] begun (which Indigenous groups are implicated)? What are the specific legal terms and conditions of dispossession confronted by the Indigenous peoples of that territory? Do the Indigenous peoples of that territory have the recognized status or rights necessary to legally contest their dispossession? How have they been contesting their dispossession … [with or without] legal status? How can their history reframe … [the movement's or analysis’] origins and objectives? Irrespective of imperial state policies, how do Indigenous peoples live on the land anyway?</w:t>
      </w:r>
    </w:p>
    <w:p w14:paraId="32E39A30" w14:textId="77777777" w:rsidR="000A3AD7" w:rsidRPr="0007468F" w:rsidRDefault="000A3AD7" w:rsidP="000A3AD7">
      <w:pPr>
        <w:rPr>
          <w:sz w:val="16"/>
        </w:rPr>
      </w:pPr>
      <w:r w:rsidRPr="0007468F">
        <w:rPr>
          <w:rStyle w:val="StyleUnderline"/>
        </w:rPr>
        <w:t>The</w:t>
      </w:r>
      <w:r w:rsidRPr="0007468F">
        <w:rPr>
          <w:sz w:val="16"/>
        </w:rPr>
        <w:t xml:space="preserve"> </w:t>
      </w:r>
      <w:r w:rsidRPr="0007468F">
        <w:rPr>
          <w:rStyle w:val="Emphasis"/>
        </w:rPr>
        <w:t>Black</w:t>
      </w:r>
      <w:r w:rsidRPr="0007468F">
        <w:rPr>
          <w:sz w:val="16"/>
        </w:rPr>
        <w:t xml:space="preserve"> </w:t>
      </w:r>
      <w:r w:rsidRPr="0007468F">
        <w:rPr>
          <w:rStyle w:val="StyleUnderline"/>
        </w:rPr>
        <w:t>Radical Tradition</w:t>
      </w:r>
      <w:r w:rsidRPr="0007468F">
        <w:rPr>
          <w:sz w:val="16"/>
        </w:rPr>
        <w:t xml:space="preserve"> also continues to </w:t>
      </w:r>
      <w:r w:rsidRPr="0007468F">
        <w:rPr>
          <w:rStyle w:val="StyleUnderline"/>
        </w:rPr>
        <w:t>offer</w:t>
      </w:r>
      <w:r w:rsidRPr="0007468F">
        <w:rPr>
          <w:sz w:val="16"/>
        </w:rPr>
        <w:t xml:space="preserve"> </w:t>
      </w:r>
      <w:r w:rsidRPr="0007468F">
        <w:rPr>
          <w:rStyle w:val="Emphasis"/>
        </w:rPr>
        <w:t>generative</w:t>
      </w:r>
      <w:r w:rsidRPr="0007468F">
        <w:rPr>
          <w:sz w:val="16"/>
        </w:rPr>
        <w:t xml:space="preserve"> </w:t>
      </w:r>
      <w:r w:rsidRPr="0007468F">
        <w:rPr>
          <w:rStyle w:val="StyleUnderline"/>
        </w:rPr>
        <w:t>insights</w:t>
      </w:r>
      <w:r w:rsidRPr="0007468F">
        <w:rPr>
          <w:sz w:val="16"/>
        </w:rPr>
        <w:t xml:space="preserve"> into the dilemma of dispossession </w:t>
      </w:r>
      <w:r w:rsidRPr="0007468F">
        <w:rPr>
          <w:rStyle w:val="StyleUnderline"/>
        </w:rPr>
        <w:t>related to the</w:t>
      </w:r>
      <w:r w:rsidRPr="0007468F">
        <w:rPr>
          <w:sz w:val="16"/>
        </w:rPr>
        <w:t xml:space="preserve"> </w:t>
      </w:r>
      <w:r w:rsidRPr="0007468F">
        <w:rPr>
          <w:rStyle w:val="Emphasis"/>
        </w:rPr>
        <w:t>body</w:t>
      </w:r>
      <w:r w:rsidRPr="0007468F">
        <w:rPr>
          <w:sz w:val="16"/>
        </w:rPr>
        <w:t xml:space="preserve"> </w:t>
      </w:r>
      <w:r w:rsidRPr="0007468F">
        <w:rPr>
          <w:rStyle w:val="StyleUnderline"/>
        </w:rPr>
        <w:t>or</w:t>
      </w:r>
      <w:r w:rsidRPr="0007468F">
        <w:rPr>
          <w:sz w:val="16"/>
        </w:rPr>
        <w:t xml:space="preserve"> </w:t>
      </w:r>
      <w:r w:rsidRPr="0007468F">
        <w:rPr>
          <w:rStyle w:val="Emphasis"/>
        </w:rPr>
        <w:t>self</w:t>
      </w:r>
      <w:r w:rsidRPr="0007468F">
        <w:rPr>
          <w:sz w:val="16"/>
        </w:rPr>
        <w:t xml:space="preserve"> </w:t>
      </w:r>
      <w:r w:rsidRPr="0007468F">
        <w:rPr>
          <w:rStyle w:val="StyleUnderline"/>
        </w:rPr>
        <w:t>and is</w:t>
      </w:r>
      <w:r w:rsidRPr="0007468F">
        <w:rPr>
          <w:sz w:val="16"/>
        </w:rPr>
        <w:t xml:space="preserve"> similarly </w:t>
      </w:r>
      <w:r w:rsidRPr="0007468F">
        <w:rPr>
          <w:rStyle w:val="StyleUnderline"/>
        </w:rPr>
        <w:t>tangled in unresolved</w:t>
      </w:r>
      <w:r w:rsidRPr="0007468F">
        <w:rPr>
          <w:sz w:val="16"/>
        </w:rPr>
        <w:t xml:space="preserve"> yet </w:t>
      </w:r>
      <w:r w:rsidRPr="0007468F">
        <w:rPr>
          <w:rStyle w:val="Emphasis"/>
        </w:rPr>
        <w:t>indispensable</w:t>
      </w:r>
      <w:r w:rsidRPr="0007468F">
        <w:rPr>
          <w:sz w:val="16"/>
        </w:rPr>
        <w:t xml:space="preserve"> </w:t>
      </w:r>
      <w:r w:rsidRPr="0007468F">
        <w:rPr>
          <w:rStyle w:val="StyleUnderline"/>
        </w:rPr>
        <w:t>debates</w:t>
      </w:r>
      <w:r w:rsidRPr="0007468F">
        <w:rPr>
          <w:sz w:val="16"/>
        </w:rPr>
        <w:t xml:space="preserve"> </w:t>
      </w:r>
      <w:r w:rsidRPr="0007468F">
        <w:rPr>
          <w:rStyle w:val="StyleUnderline"/>
        </w:rPr>
        <w:t>about</w:t>
      </w:r>
      <w:r w:rsidRPr="0007468F">
        <w:rPr>
          <w:sz w:val="16"/>
        </w:rPr>
        <w:t xml:space="preserve"> </w:t>
      </w:r>
      <w:r w:rsidRPr="0007468F">
        <w:rPr>
          <w:rStyle w:val="Emphasis"/>
        </w:rPr>
        <w:t>apprehending</w:t>
      </w:r>
      <w:r w:rsidRPr="0007468F">
        <w:rPr>
          <w:sz w:val="16"/>
        </w:rPr>
        <w:t xml:space="preserve"> this </w:t>
      </w:r>
      <w:r w:rsidRPr="0007468F">
        <w:rPr>
          <w:rStyle w:val="StyleUnderline"/>
        </w:rPr>
        <w:t>violence</w:t>
      </w:r>
      <w:r w:rsidRPr="0007468F">
        <w:rPr>
          <w:sz w:val="16"/>
        </w:rPr>
        <w:t xml:space="preserve"> </w:t>
      </w:r>
      <w:r w:rsidRPr="0007468F">
        <w:rPr>
          <w:rStyle w:val="StyleUnderline"/>
        </w:rPr>
        <w:t>without</w:t>
      </w:r>
      <w:r w:rsidRPr="0007468F">
        <w:rPr>
          <w:sz w:val="16"/>
        </w:rPr>
        <w:t xml:space="preserve"> </w:t>
      </w:r>
      <w:r w:rsidRPr="0007468F">
        <w:rPr>
          <w:rStyle w:val="Emphasis"/>
        </w:rPr>
        <w:t>reproducing</w:t>
      </w:r>
      <w:r w:rsidRPr="0007468F">
        <w:rPr>
          <w:sz w:val="16"/>
        </w:rPr>
        <w:t xml:space="preserve"> </w:t>
      </w:r>
      <w:r w:rsidRPr="0007468F">
        <w:rPr>
          <w:rStyle w:val="StyleUnderline"/>
        </w:rPr>
        <w:t>its terms</w:t>
      </w:r>
      <w:r w:rsidRPr="0007468F">
        <w:rPr>
          <w:sz w:val="16"/>
        </w:rPr>
        <w:t xml:space="preserve"> (Hartman 1997; King 2019). Afro-Indigenous scholarship from Latin America provides further possible pathways for mobilising such a complex analysis in the settler-colonial context (Jackson 2012; Ybarra 2021). Moreover, King's (2019:5) framework of “</w:t>
      </w:r>
      <w:r w:rsidRPr="0007468F">
        <w:rPr>
          <w:rStyle w:val="StyleUnderline"/>
        </w:rPr>
        <w:t>shoals</w:t>
      </w:r>
      <w:r w:rsidRPr="0007468F">
        <w:rPr>
          <w:sz w:val="16"/>
        </w:rPr>
        <w:t xml:space="preserve">” </w:t>
      </w:r>
      <w:r w:rsidRPr="0007468F">
        <w:rPr>
          <w:rStyle w:val="StyleUnderline"/>
        </w:rPr>
        <w:t>suggests</w:t>
      </w:r>
      <w:r w:rsidRPr="0007468F">
        <w:rPr>
          <w:sz w:val="16"/>
        </w:rPr>
        <w:t xml:space="preserve"> the possibilities of </w:t>
      </w:r>
      <w:r w:rsidRPr="0007468F">
        <w:rPr>
          <w:rStyle w:val="Emphasis"/>
        </w:rPr>
        <w:t>frictional spaces</w:t>
      </w:r>
      <w:r w:rsidRPr="0007468F">
        <w:rPr>
          <w:sz w:val="16"/>
        </w:rPr>
        <w:t xml:space="preserve"> </w:t>
      </w:r>
      <w:r w:rsidRPr="0007468F">
        <w:rPr>
          <w:rStyle w:val="StyleUnderline"/>
        </w:rPr>
        <w:t>where specifically Black</w:t>
      </w:r>
      <w:r w:rsidRPr="0007468F">
        <w:rPr>
          <w:sz w:val="16"/>
        </w:rPr>
        <w:t xml:space="preserve"> </w:t>
      </w:r>
      <w:r w:rsidRPr="0007468F">
        <w:rPr>
          <w:rStyle w:val="StyleUnderline"/>
        </w:rPr>
        <w:t>and Indigenous critique</w:t>
      </w:r>
      <w:r w:rsidRPr="0007468F">
        <w:rPr>
          <w:sz w:val="16"/>
        </w:rPr>
        <w:t xml:space="preserve"> “</w:t>
      </w:r>
      <w:r w:rsidRPr="0007468F">
        <w:rPr>
          <w:rStyle w:val="StyleUnderline"/>
        </w:rPr>
        <w:t>meet in</w:t>
      </w:r>
      <w:r w:rsidRPr="0007468F">
        <w:rPr>
          <w:sz w:val="16"/>
        </w:rPr>
        <w:t xml:space="preserve"> </w:t>
      </w:r>
      <w:r w:rsidRPr="0007468F">
        <w:rPr>
          <w:rStyle w:val="Emphasis"/>
        </w:rPr>
        <w:t>productive</w:t>
      </w:r>
      <w:r w:rsidRPr="0007468F">
        <w:rPr>
          <w:sz w:val="16"/>
        </w:rPr>
        <w:t xml:space="preserve">, shifting, and contentious </w:t>
      </w:r>
      <w:r w:rsidRPr="0007468F">
        <w:rPr>
          <w:rStyle w:val="StyleUnderline"/>
        </w:rPr>
        <w:t>ways</w:t>
      </w:r>
      <w:r w:rsidRPr="0007468F">
        <w:rPr>
          <w:sz w:val="16"/>
        </w:rPr>
        <w:t>”. Shoals are ruptures, ever-shifting terrains, that require adjustments and “new footing” to navigate (King 2019:4). As an alternative space that is “always in formation”, shoals can also inspire work in Abolition Ecologies to “create new epistemologies, lines of critical inquiry, and creative practices” premised on building place-specific solidarities (King 2019:28). Approached in this way, this friction is a generative analytic.</w:t>
      </w:r>
    </w:p>
    <w:p w14:paraId="609F00CC" w14:textId="77777777" w:rsidR="000A3AD7" w:rsidRPr="0007468F" w:rsidRDefault="000A3AD7" w:rsidP="000A3AD7">
      <w:pPr>
        <w:rPr>
          <w:sz w:val="16"/>
        </w:rPr>
      </w:pPr>
      <w:r w:rsidRPr="0007468F">
        <w:rPr>
          <w:sz w:val="16"/>
        </w:rPr>
        <w:t>[2] Assimilation by Criminalisation: Settler-Colonial Policing in the Genocide–Ecocide Nexus</w:t>
      </w:r>
    </w:p>
    <w:p w14:paraId="4EEE7863" w14:textId="77777777" w:rsidR="000A3AD7" w:rsidRPr="0007468F" w:rsidRDefault="000A3AD7" w:rsidP="000A3AD7">
      <w:pPr>
        <w:rPr>
          <w:sz w:val="16"/>
        </w:rPr>
      </w:pPr>
      <w:r w:rsidRPr="0007468F">
        <w:rPr>
          <w:sz w:val="16"/>
        </w:rPr>
        <w:t>Abolition Ecologies examines settler-colonial contexts as rooted in an anthropocentric mode of production defined by the human/nonhuman binary. This mode of production involves mass enclosure, exclusion, and entrenched inequalities shaping racialised, gendered, and classed geographies of ecological injustice (Bradshaw 2018; Hardy et al. 2022; Ranganathan and Bratman 2021). Central to this analysis is the carceral logic underpinning these processes. Drawing from political ecology, Abolition Ecologies explores how racial and gendered categories of exclusion reinforce binaries like human/nonhuman, civilised/savage, order/disorder, normal/deviant, and innocent/criminal (Pellow 2019). Simultaneously, this field reimagines human/other-than-human relations to address the disproportionate ecological harm and land injustice for hyper-criminalised groups.</w:t>
      </w:r>
    </w:p>
    <w:p w14:paraId="2D8D457C" w14:textId="77777777" w:rsidR="000A3AD7" w:rsidRPr="0007468F" w:rsidRDefault="000A3AD7" w:rsidP="000A3AD7">
      <w:pPr>
        <w:rPr>
          <w:sz w:val="16"/>
        </w:rPr>
      </w:pPr>
      <w:r w:rsidRPr="0007468F">
        <w:rPr>
          <w:sz w:val="16"/>
        </w:rPr>
        <w:t>Centring Indigenous dispossession in these concerns uncovers the role of criminalisation as a tool of genocide and assimilation to a violent ecological regime. While Abolition Ecologies literature recognises this logic of criminalisation, its implications for understanding carceral power as a genocidal project remain under-explored. This oversight is particularly significant because it complicates how we conceptualise the settler state's role in abolitionist ecological struggle, raising a productive friction: to what extent, if at all, should we engage the settler state in ecological struggle when the criminalisation of Indigenous land relations is itself a tool of genocidal nation-building? Centring Indigenous dispossession in Abolition Ecologies enriches the field by exposing the unique challenges posed by the settler state as a potential ally as well as offering possible pathways for confronting these challenges.</w:t>
      </w:r>
    </w:p>
    <w:p w14:paraId="1FAF5F85" w14:textId="77777777" w:rsidR="000A3AD7" w:rsidRPr="0007468F" w:rsidRDefault="000A3AD7" w:rsidP="000A3AD7">
      <w:pPr>
        <w:rPr>
          <w:sz w:val="16"/>
        </w:rPr>
      </w:pPr>
      <w:r w:rsidRPr="0007468F">
        <w:rPr>
          <w:sz w:val="16"/>
        </w:rPr>
        <w:t>Assimilation, Criminalisation, and the Settler State's Assault on Indigenous Ecological Relations—Settler colonialism persists through the control of land, justified by legal fictions that render it a static, empty, and fixed “resource” (Moreton-Robinson 2015). This system relies on liberal productivity and ownership frameworks, underpinned by the human/nature binary (Goeman 2008; Moreton-Robinson 2015). This binary relies on “strategic forms of compartmentalisation, based on … exclusionary logics” (such as Indigenous/non-Indigenous, nature/culture, civilised/savage, irrational/rational), that regulate, legitimate, and discipline both human and other-than-human populations (Gombay and Palomino-Schalscha 2018:2; see also Wynter 2003). In this regulatory framework, mobile markers of difference like race, sexuality, gender, and ability become the naturalising terrain that legitimises carceral power, capitalist violence, and ecological injustice as necessary and inevitable (McKittrick 2021; Pellow 2019; Ross 1998).</w:t>
      </w:r>
    </w:p>
    <w:p w14:paraId="25F03102" w14:textId="77777777" w:rsidR="000A3AD7" w:rsidRPr="0007468F" w:rsidRDefault="000A3AD7" w:rsidP="000A3AD7">
      <w:pPr>
        <w:rPr>
          <w:sz w:val="16"/>
        </w:rPr>
      </w:pPr>
      <w:r w:rsidRPr="0007468F">
        <w:rPr>
          <w:sz w:val="16"/>
        </w:rPr>
        <w:t xml:space="preserve">In settler-colonial contexts, </w:t>
      </w:r>
      <w:r w:rsidRPr="0007468F">
        <w:rPr>
          <w:rStyle w:val="StyleUnderline"/>
        </w:rPr>
        <w:t>Indigenous peoples’</w:t>
      </w:r>
      <w:r w:rsidRPr="0007468F">
        <w:rPr>
          <w:sz w:val="16"/>
        </w:rPr>
        <w:t xml:space="preserve"> </w:t>
      </w:r>
      <w:r w:rsidRPr="0007468F">
        <w:rPr>
          <w:rStyle w:val="StyleUnderline"/>
        </w:rPr>
        <w:t>refusal to</w:t>
      </w:r>
      <w:r w:rsidRPr="0007468F">
        <w:rPr>
          <w:sz w:val="16"/>
        </w:rPr>
        <w:t xml:space="preserve"> </w:t>
      </w:r>
      <w:r w:rsidRPr="0007468F">
        <w:rPr>
          <w:rStyle w:val="Emphasis"/>
        </w:rPr>
        <w:t>assimilate</w:t>
      </w:r>
      <w:r w:rsidRPr="0007468F">
        <w:rPr>
          <w:sz w:val="16"/>
        </w:rPr>
        <w:t xml:space="preserve"> into settler society has </w:t>
      </w:r>
      <w:r w:rsidRPr="0007468F">
        <w:rPr>
          <w:rStyle w:val="StyleUnderline"/>
        </w:rPr>
        <w:t>historically</w:t>
      </w:r>
      <w:r w:rsidRPr="0007468F">
        <w:rPr>
          <w:sz w:val="16"/>
        </w:rPr>
        <w:t xml:space="preserve"> </w:t>
      </w:r>
      <w:r w:rsidRPr="0007468F">
        <w:rPr>
          <w:rStyle w:val="StyleUnderline"/>
        </w:rPr>
        <w:t>authorised</w:t>
      </w:r>
      <w:r w:rsidRPr="0007468F">
        <w:rPr>
          <w:sz w:val="16"/>
        </w:rPr>
        <w:t xml:space="preserve"> </w:t>
      </w:r>
      <w:r w:rsidRPr="0007468F">
        <w:rPr>
          <w:rStyle w:val="StyleUnderline"/>
        </w:rPr>
        <w:t>their</w:t>
      </w:r>
      <w:r w:rsidRPr="0007468F">
        <w:rPr>
          <w:sz w:val="16"/>
        </w:rPr>
        <w:t xml:space="preserve"> </w:t>
      </w:r>
      <w:r w:rsidRPr="0007468F">
        <w:rPr>
          <w:rStyle w:val="Emphasis"/>
        </w:rPr>
        <w:t>criminalisation</w:t>
      </w:r>
      <w:r w:rsidRPr="0007468F">
        <w:rPr>
          <w:sz w:val="16"/>
        </w:rPr>
        <w:t xml:space="preserve"> </w:t>
      </w:r>
      <w:r w:rsidRPr="0007468F">
        <w:rPr>
          <w:rStyle w:val="StyleUnderline"/>
        </w:rPr>
        <w:t>because their</w:t>
      </w:r>
      <w:r w:rsidRPr="0007468F">
        <w:rPr>
          <w:sz w:val="16"/>
        </w:rPr>
        <w:t xml:space="preserve"> </w:t>
      </w:r>
      <w:r w:rsidRPr="0007468F">
        <w:rPr>
          <w:rStyle w:val="Emphasis"/>
        </w:rPr>
        <w:t>worldviews</w:t>
      </w:r>
      <w:r w:rsidRPr="0007468F">
        <w:rPr>
          <w:sz w:val="16"/>
        </w:rPr>
        <w:t xml:space="preserve"> </w:t>
      </w:r>
      <w:r w:rsidRPr="0007468F">
        <w:rPr>
          <w:rStyle w:val="StyleUnderline"/>
        </w:rPr>
        <w:t>challenge</w:t>
      </w:r>
      <w:r w:rsidRPr="0007468F">
        <w:rPr>
          <w:sz w:val="16"/>
        </w:rPr>
        <w:t xml:space="preserve"> the </w:t>
      </w:r>
      <w:r w:rsidRPr="0007468F">
        <w:rPr>
          <w:rStyle w:val="StyleUnderline"/>
        </w:rPr>
        <w:t>anthropocentric</w:t>
      </w:r>
      <w:r w:rsidRPr="0007468F">
        <w:rPr>
          <w:sz w:val="16"/>
        </w:rPr>
        <w:t xml:space="preserve"> human/nature </w:t>
      </w:r>
      <w:r w:rsidRPr="0007468F">
        <w:rPr>
          <w:rStyle w:val="StyleUnderline"/>
        </w:rPr>
        <w:t>binary</w:t>
      </w:r>
      <w:r w:rsidRPr="0007468F">
        <w:rPr>
          <w:sz w:val="16"/>
        </w:rPr>
        <w:t xml:space="preserve"> that underlies settler capitalism (Ross 1998; Sapic 2020). While settler-capitalist practices are positioned as rational, legitimate, and productive, Indigenous land-based practices are </w:t>
      </w:r>
      <w:r w:rsidRPr="0007468F">
        <w:rPr>
          <w:rStyle w:val="StyleUnderline"/>
        </w:rPr>
        <w:t>labelled as</w:t>
      </w:r>
      <w:r w:rsidRPr="0007468F">
        <w:rPr>
          <w:sz w:val="16"/>
        </w:rPr>
        <w:t xml:space="preserve"> </w:t>
      </w:r>
      <w:r w:rsidRPr="0007468F">
        <w:rPr>
          <w:rStyle w:val="Emphasis"/>
        </w:rPr>
        <w:t>backward</w:t>
      </w:r>
      <w:r w:rsidRPr="0007468F">
        <w:rPr>
          <w:sz w:val="16"/>
        </w:rPr>
        <w:t xml:space="preserve">, </w:t>
      </w:r>
      <w:r w:rsidRPr="0007468F">
        <w:rPr>
          <w:rStyle w:val="Emphasis"/>
        </w:rPr>
        <w:t>irrational</w:t>
      </w:r>
      <w:r w:rsidRPr="0007468F">
        <w:rPr>
          <w:sz w:val="16"/>
        </w:rPr>
        <w:t>, extreme, and even threatening or criminal. Settler narratives pathologise Indigenous relations to land as “as unfit for modern life”, positioning settlers as “legitimate heir[s] to the land” (Razack 2002:193). Simultaneously, they cast Indigenous resistance to assimilation as a threat to societal (capitalist) progress, authorising hyper-surveillance, incarceration (on reservations, in residential schools, or in prisons), and ecological degradation of their homelands. This disciplinary regime criminalises Indigenous practices, such as hunting, fishing, and harvesting, and access to sacred sites (Peterson et al. 2017; Snook et al. 2020; Stark 2016). Environmental laws and conservation policies often disguise this criminalisation under the language of protection and stewardship.</w:t>
      </w:r>
    </w:p>
    <w:p w14:paraId="0A94DC57" w14:textId="77777777" w:rsidR="000A3AD7" w:rsidRPr="0007468F" w:rsidRDefault="000A3AD7" w:rsidP="000A3AD7">
      <w:pPr>
        <w:rPr>
          <w:sz w:val="16"/>
        </w:rPr>
      </w:pPr>
      <w:r w:rsidRPr="0007468F">
        <w:rPr>
          <w:sz w:val="16"/>
        </w:rPr>
        <w:t xml:space="preserve">In this context, settler colonialism enacts regulatory violence against Indigenous land and other-than-human relations, where criminalisation is a penalty for failing to assimilate into settler-colonial society. Because Indigenous land relations impede “development”, they are criminalised through the legal enforcement of European ontological assumptions about proper human/nature relations. While sometimes framed as “development programmes” or “advancement schemes”, these measures ultimately serve genocidal purposes by severing Indigenous identities and relationships to land (Harris 2002). The </w:t>
      </w:r>
      <w:r w:rsidRPr="0007468F">
        <w:rPr>
          <w:rStyle w:val="StyleUnderline"/>
        </w:rPr>
        <w:t>criminalisation</w:t>
      </w:r>
      <w:r w:rsidRPr="0007468F">
        <w:rPr>
          <w:sz w:val="16"/>
        </w:rPr>
        <w:t xml:space="preserve"> </w:t>
      </w:r>
      <w:r w:rsidRPr="0007468F">
        <w:rPr>
          <w:rStyle w:val="StyleUnderline"/>
        </w:rPr>
        <w:t>of</w:t>
      </w:r>
      <w:r w:rsidRPr="0007468F">
        <w:rPr>
          <w:sz w:val="16"/>
        </w:rPr>
        <w:t xml:space="preserve"> </w:t>
      </w:r>
      <w:r w:rsidRPr="0007468F">
        <w:rPr>
          <w:rStyle w:val="Emphasis"/>
        </w:rPr>
        <w:t>Indigenous land</w:t>
      </w:r>
      <w:r w:rsidRPr="0007468F">
        <w:rPr>
          <w:sz w:val="16"/>
        </w:rPr>
        <w:t xml:space="preserve"> </w:t>
      </w:r>
      <w:r w:rsidRPr="0007468F">
        <w:rPr>
          <w:rStyle w:val="StyleUnderline"/>
        </w:rPr>
        <w:t>relations</w:t>
      </w:r>
      <w:r w:rsidRPr="0007468F">
        <w:rPr>
          <w:sz w:val="16"/>
        </w:rPr>
        <w:t xml:space="preserve"> </w:t>
      </w:r>
      <w:r w:rsidRPr="0007468F">
        <w:rPr>
          <w:rStyle w:val="StyleUnderline"/>
        </w:rPr>
        <w:t>erodes</w:t>
      </w:r>
      <w:r w:rsidRPr="0007468F">
        <w:rPr>
          <w:sz w:val="16"/>
        </w:rPr>
        <w:t xml:space="preserve"> the </w:t>
      </w:r>
      <w:r w:rsidRPr="0007468F">
        <w:rPr>
          <w:rStyle w:val="StyleUnderline"/>
        </w:rPr>
        <w:t>means of</w:t>
      </w:r>
      <w:r w:rsidRPr="0007468F">
        <w:rPr>
          <w:sz w:val="16"/>
        </w:rPr>
        <w:t xml:space="preserve"> </w:t>
      </w:r>
      <w:r w:rsidRPr="0007468F">
        <w:rPr>
          <w:rStyle w:val="Emphasis"/>
        </w:rPr>
        <w:t>collective cultural</w:t>
      </w:r>
      <w:r w:rsidRPr="0007468F">
        <w:rPr>
          <w:sz w:val="16"/>
        </w:rPr>
        <w:t xml:space="preserve"> </w:t>
      </w:r>
      <w:r w:rsidRPr="0007468F">
        <w:rPr>
          <w:rStyle w:val="StyleUnderline"/>
        </w:rPr>
        <w:t>and</w:t>
      </w:r>
      <w:r w:rsidRPr="0007468F">
        <w:rPr>
          <w:sz w:val="16"/>
        </w:rPr>
        <w:t xml:space="preserve"> </w:t>
      </w:r>
      <w:r w:rsidRPr="0007468F">
        <w:rPr>
          <w:rStyle w:val="Emphasis"/>
        </w:rPr>
        <w:t>physical survival</w:t>
      </w:r>
      <w:r w:rsidRPr="0007468F">
        <w:rPr>
          <w:sz w:val="16"/>
        </w:rPr>
        <w:t xml:space="preserve">—an assault on the frameworks that sustain ecosystems </w:t>
      </w:r>
      <w:r w:rsidRPr="0007468F">
        <w:rPr>
          <w:rStyle w:val="StyleUnderline"/>
        </w:rPr>
        <w:t>and Indigenous ways of</w:t>
      </w:r>
      <w:r w:rsidRPr="0007468F">
        <w:rPr>
          <w:sz w:val="16"/>
        </w:rPr>
        <w:t xml:space="preserve"> </w:t>
      </w:r>
      <w:r w:rsidRPr="0007468F">
        <w:rPr>
          <w:rStyle w:val="Emphasis"/>
        </w:rPr>
        <w:t>being</w:t>
      </w:r>
      <w:r w:rsidRPr="0007468F">
        <w:rPr>
          <w:sz w:val="16"/>
        </w:rPr>
        <w:t>. These dynamics have intensified post-9/11, with counter-terrorism measures casting Indigenous ecological self-determination as a prevailing domestic security threat (Monaghan and Crosby 2018; Seraphin 2023).</w:t>
      </w:r>
    </w:p>
    <w:p w14:paraId="0BD5BB71" w14:textId="77777777" w:rsidR="000A3AD7" w:rsidRPr="0007468F" w:rsidRDefault="000A3AD7" w:rsidP="000A3AD7">
      <w:pPr>
        <w:rPr>
          <w:sz w:val="16"/>
        </w:rPr>
      </w:pPr>
      <w:r w:rsidRPr="0007468F">
        <w:rPr>
          <w:sz w:val="16"/>
        </w:rPr>
        <w:t xml:space="preserve">Alternative Human/Other-than-Human Relations amid Ongoing Genocide—What does centring Indigenous dispossession bring to theorisations of alternative human/other-than-human relations in Abolition Ecologies? Centring Indigenous dispossession </w:t>
      </w:r>
      <w:r w:rsidRPr="0007468F">
        <w:rPr>
          <w:rStyle w:val="StyleUnderline"/>
        </w:rPr>
        <w:t>exposes how</w:t>
      </w:r>
      <w:r w:rsidRPr="0007468F">
        <w:rPr>
          <w:sz w:val="16"/>
        </w:rPr>
        <w:t xml:space="preserve"> </w:t>
      </w:r>
      <w:r w:rsidRPr="0007468F">
        <w:rPr>
          <w:rStyle w:val="Emphasis"/>
        </w:rPr>
        <w:t>carceral</w:t>
      </w:r>
      <w:r w:rsidRPr="0007468F">
        <w:rPr>
          <w:sz w:val="16"/>
        </w:rPr>
        <w:t xml:space="preserve"> </w:t>
      </w:r>
      <w:r w:rsidRPr="0007468F">
        <w:rPr>
          <w:rStyle w:val="StyleUnderline"/>
        </w:rPr>
        <w:t>power</w:t>
      </w:r>
      <w:r w:rsidRPr="0007468F">
        <w:rPr>
          <w:sz w:val="16"/>
        </w:rPr>
        <w:t xml:space="preserve"> </w:t>
      </w:r>
      <w:r w:rsidRPr="0007468F">
        <w:rPr>
          <w:rStyle w:val="StyleUnderline"/>
        </w:rPr>
        <w:t>operates</w:t>
      </w:r>
      <w:r w:rsidRPr="0007468F">
        <w:rPr>
          <w:sz w:val="16"/>
        </w:rPr>
        <w:t xml:space="preserve"> as a vehicle through which to decipher between deviant and obedient forms of human/other-than-human relations and </w:t>
      </w:r>
      <w:r w:rsidRPr="0007468F">
        <w:rPr>
          <w:rStyle w:val="StyleUnderline"/>
        </w:rPr>
        <w:t>to</w:t>
      </w:r>
      <w:r w:rsidRPr="0007468F">
        <w:rPr>
          <w:sz w:val="16"/>
        </w:rPr>
        <w:t xml:space="preserve"> “</w:t>
      </w:r>
      <w:r w:rsidRPr="0007468F">
        <w:rPr>
          <w:rStyle w:val="StyleUnderline"/>
        </w:rPr>
        <w:t>distribute</w:t>
      </w:r>
      <w:r w:rsidRPr="0007468F">
        <w:rPr>
          <w:sz w:val="16"/>
        </w:rPr>
        <w:t xml:space="preserve"> </w:t>
      </w:r>
      <w:r w:rsidRPr="0007468F">
        <w:rPr>
          <w:rStyle w:val="Emphasis"/>
        </w:rPr>
        <w:t>violence</w:t>
      </w:r>
      <w:r w:rsidRPr="0007468F">
        <w:rPr>
          <w:sz w:val="16"/>
        </w:rPr>
        <w:t xml:space="preserve"> </w:t>
      </w:r>
      <w:r w:rsidRPr="0007468F">
        <w:rPr>
          <w:rStyle w:val="StyleUnderline"/>
        </w:rPr>
        <w:t>accordingly</w:t>
      </w:r>
      <w:r w:rsidRPr="0007468F">
        <w:rPr>
          <w:sz w:val="16"/>
        </w:rPr>
        <w:t xml:space="preserve">” (Simpson and Le Billon 2021:119). It clarifies how the criminalised subject is shaped by the disciplinary logic of settler-humanism and racist constructions of “backwardness”. It demonstrates how other-than-human populations are implicated in carceral power and underscores the enduring colonial distinctions between human/non-human, civilised/savage, and modern/primitive that continue to justify carceral violence in settler-colonial contexts. </w:t>
      </w:r>
      <w:r w:rsidRPr="0007468F">
        <w:rPr>
          <w:rStyle w:val="StyleUnderline"/>
        </w:rPr>
        <w:t>It</w:t>
      </w:r>
      <w:r w:rsidRPr="0007468F">
        <w:rPr>
          <w:sz w:val="16"/>
        </w:rPr>
        <w:t xml:space="preserve"> also </w:t>
      </w:r>
      <w:r w:rsidRPr="0007468F">
        <w:rPr>
          <w:rStyle w:val="StyleUnderline"/>
        </w:rPr>
        <w:t>foregrounds</w:t>
      </w:r>
      <w:r w:rsidRPr="0007468F">
        <w:rPr>
          <w:sz w:val="16"/>
        </w:rPr>
        <w:t xml:space="preserve"> the </w:t>
      </w:r>
      <w:r w:rsidRPr="0007468F">
        <w:rPr>
          <w:rStyle w:val="Emphasis"/>
        </w:rPr>
        <w:t>specific</w:t>
      </w:r>
      <w:r w:rsidRPr="0007468F">
        <w:rPr>
          <w:sz w:val="16"/>
        </w:rPr>
        <w:t xml:space="preserve"> </w:t>
      </w:r>
      <w:r w:rsidRPr="0007468F">
        <w:rPr>
          <w:rStyle w:val="StyleUnderline"/>
        </w:rPr>
        <w:t>violence</w:t>
      </w:r>
      <w:r w:rsidRPr="0007468F">
        <w:rPr>
          <w:sz w:val="16"/>
        </w:rPr>
        <w:t xml:space="preserve"> inflicted </w:t>
      </w:r>
      <w:r w:rsidRPr="0007468F">
        <w:rPr>
          <w:rStyle w:val="StyleUnderline"/>
        </w:rPr>
        <w:t>on</w:t>
      </w:r>
      <w:r w:rsidRPr="0007468F">
        <w:rPr>
          <w:sz w:val="16"/>
        </w:rPr>
        <w:t xml:space="preserve"> </w:t>
      </w:r>
      <w:r w:rsidRPr="0007468F">
        <w:rPr>
          <w:rStyle w:val="StyleUnderline"/>
        </w:rPr>
        <w:t>Indigenous land</w:t>
      </w:r>
      <w:r w:rsidRPr="0007468F">
        <w:rPr>
          <w:sz w:val="16"/>
        </w:rPr>
        <w:t xml:space="preserve"> </w:t>
      </w:r>
      <w:r w:rsidRPr="0007468F">
        <w:rPr>
          <w:rStyle w:val="StyleUnderline"/>
        </w:rPr>
        <w:t>and</w:t>
      </w:r>
      <w:r w:rsidRPr="0007468F">
        <w:rPr>
          <w:sz w:val="16"/>
        </w:rPr>
        <w:t xml:space="preserve"> </w:t>
      </w:r>
      <w:r w:rsidRPr="0007468F">
        <w:rPr>
          <w:rStyle w:val="Emphasis"/>
        </w:rPr>
        <w:t>nature relations</w:t>
      </w:r>
      <w:r w:rsidRPr="0007468F">
        <w:rPr>
          <w:sz w:val="16"/>
        </w:rPr>
        <w:t xml:space="preserve"> as part of a genocide-ecocide nexus that undergirds settler state building. Ultimately, it </w:t>
      </w:r>
      <w:r w:rsidRPr="0007468F">
        <w:rPr>
          <w:rStyle w:val="StyleUnderline"/>
        </w:rPr>
        <w:t>deepens our</w:t>
      </w:r>
      <w:r w:rsidRPr="0007468F">
        <w:rPr>
          <w:sz w:val="16"/>
        </w:rPr>
        <w:t xml:space="preserve"> </w:t>
      </w:r>
      <w:r w:rsidRPr="0007468F">
        <w:rPr>
          <w:rStyle w:val="StyleUnderline"/>
        </w:rPr>
        <w:t>understanding</w:t>
      </w:r>
      <w:r w:rsidRPr="0007468F">
        <w:rPr>
          <w:sz w:val="16"/>
        </w:rPr>
        <w:t xml:space="preserve"> </w:t>
      </w:r>
      <w:r w:rsidRPr="0007468F">
        <w:rPr>
          <w:rStyle w:val="StyleUnderline"/>
        </w:rPr>
        <w:t>of</w:t>
      </w:r>
      <w:r w:rsidRPr="0007468F">
        <w:rPr>
          <w:sz w:val="16"/>
        </w:rPr>
        <w:t xml:space="preserve"> the </w:t>
      </w:r>
      <w:r w:rsidRPr="0007468F">
        <w:rPr>
          <w:rStyle w:val="Emphasis"/>
        </w:rPr>
        <w:t>specificity</w:t>
      </w:r>
      <w:r w:rsidRPr="0007468F">
        <w:rPr>
          <w:sz w:val="16"/>
        </w:rPr>
        <w:t xml:space="preserve"> </w:t>
      </w:r>
      <w:r w:rsidRPr="0007468F">
        <w:rPr>
          <w:rStyle w:val="StyleUnderline"/>
        </w:rPr>
        <w:t>of the</w:t>
      </w:r>
      <w:r w:rsidRPr="0007468F">
        <w:rPr>
          <w:sz w:val="16"/>
        </w:rPr>
        <w:t xml:space="preserve"> </w:t>
      </w:r>
      <w:r w:rsidRPr="0007468F">
        <w:rPr>
          <w:rStyle w:val="Emphasis"/>
        </w:rPr>
        <w:t>settler state</w:t>
      </w:r>
      <w:r w:rsidRPr="0007468F">
        <w:rPr>
          <w:sz w:val="16"/>
        </w:rPr>
        <w:t xml:space="preserve"> </w:t>
      </w:r>
      <w:r w:rsidRPr="0007468F">
        <w:rPr>
          <w:rStyle w:val="StyleUnderline"/>
        </w:rPr>
        <w:t>as a</w:t>
      </w:r>
      <w:r w:rsidRPr="0007468F">
        <w:rPr>
          <w:sz w:val="16"/>
        </w:rPr>
        <w:t xml:space="preserve"> </w:t>
      </w:r>
      <w:r w:rsidRPr="0007468F">
        <w:rPr>
          <w:rStyle w:val="StyleUnderline"/>
        </w:rPr>
        <w:t>particular</w:t>
      </w:r>
      <w:r w:rsidRPr="0007468F">
        <w:rPr>
          <w:sz w:val="16"/>
        </w:rPr>
        <w:t xml:space="preserve"> </w:t>
      </w:r>
      <w:r w:rsidRPr="0007468F">
        <w:rPr>
          <w:rStyle w:val="Emphasis"/>
        </w:rPr>
        <w:t>historical</w:t>
      </w:r>
      <w:r w:rsidRPr="0007468F">
        <w:rPr>
          <w:sz w:val="16"/>
        </w:rPr>
        <w:t xml:space="preserve"> and </w:t>
      </w:r>
      <w:r w:rsidRPr="0007468F">
        <w:rPr>
          <w:rStyle w:val="Emphasis"/>
        </w:rPr>
        <w:t>institutional</w:t>
      </w:r>
      <w:r w:rsidRPr="0007468F">
        <w:rPr>
          <w:sz w:val="16"/>
        </w:rPr>
        <w:t xml:space="preserve"> </w:t>
      </w:r>
      <w:r w:rsidRPr="0007468F">
        <w:rPr>
          <w:rStyle w:val="StyleUnderline"/>
        </w:rPr>
        <w:t>formation</w:t>
      </w:r>
      <w:r w:rsidRPr="0007468F">
        <w:rPr>
          <w:sz w:val="16"/>
        </w:rPr>
        <w:t xml:space="preserve">. This context raises challenging questions for Abolition Ecologies: </w:t>
      </w:r>
      <w:r w:rsidRPr="006237B8">
        <w:rPr>
          <w:rStyle w:val="StyleUnderline"/>
          <w:highlight w:val="green"/>
        </w:rPr>
        <w:t>to</w:t>
      </w:r>
      <w:r w:rsidRPr="0007468F">
        <w:rPr>
          <w:rStyle w:val="StyleUnderline"/>
        </w:rPr>
        <w:t xml:space="preserve"> what extent should we </w:t>
      </w:r>
      <w:r w:rsidRPr="006237B8">
        <w:rPr>
          <w:rStyle w:val="StyleUnderline"/>
          <w:highlight w:val="green"/>
        </w:rPr>
        <w:t>engage</w:t>
      </w:r>
      <w:r w:rsidRPr="006237B8">
        <w:rPr>
          <w:sz w:val="16"/>
          <w:highlight w:val="green"/>
        </w:rPr>
        <w:t xml:space="preserve"> </w:t>
      </w:r>
      <w:r w:rsidRPr="006237B8">
        <w:rPr>
          <w:rStyle w:val="StyleUnderline"/>
          <w:highlight w:val="green"/>
        </w:rPr>
        <w:t>the</w:t>
      </w:r>
      <w:r w:rsidRPr="006237B8">
        <w:rPr>
          <w:sz w:val="16"/>
          <w:highlight w:val="green"/>
        </w:rPr>
        <w:t xml:space="preserve"> </w:t>
      </w:r>
      <w:r w:rsidRPr="006237B8">
        <w:rPr>
          <w:rStyle w:val="Emphasis"/>
          <w:highlight w:val="green"/>
        </w:rPr>
        <w:t>settler state</w:t>
      </w:r>
      <w:r w:rsidRPr="0007468F">
        <w:rPr>
          <w:sz w:val="16"/>
        </w:rPr>
        <w:t xml:space="preserve"> in anti-carceral and ecological struggles?</w:t>
      </w:r>
    </w:p>
    <w:p w14:paraId="21849C9E" w14:textId="77777777" w:rsidR="000A3AD7" w:rsidRPr="0007468F" w:rsidRDefault="000A3AD7" w:rsidP="000A3AD7">
      <w:pPr>
        <w:rPr>
          <w:sz w:val="16"/>
        </w:rPr>
      </w:pPr>
      <w:r w:rsidRPr="0007468F">
        <w:rPr>
          <w:sz w:val="16"/>
        </w:rPr>
        <w:t xml:space="preserve">Abolition Ecologies unsettles the settler state's mythology as the “arbiter of justice” and questions the very nature of authority itself (Dunlap and Brock 2022; Stephens-Griffin 2023). Yet, Hardy et al. (2022:872) argue that, </w:t>
      </w:r>
      <w:r w:rsidRPr="006237B8">
        <w:rPr>
          <w:rStyle w:val="StyleUnderline"/>
          <w:highlight w:val="green"/>
        </w:rPr>
        <w:t>although</w:t>
      </w:r>
      <w:r w:rsidRPr="0007468F">
        <w:rPr>
          <w:rStyle w:val="StyleUnderline"/>
        </w:rPr>
        <w:t xml:space="preserve"> the</w:t>
      </w:r>
      <w:r w:rsidRPr="0007468F">
        <w:rPr>
          <w:sz w:val="16"/>
        </w:rPr>
        <w:t xml:space="preserve"> </w:t>
      </w:r>
      <w:r w:rsidRPr="0007468F">
        <w:rPr>
          <w:rStyle w:val="Emphasis"/>
        </w:rPr>
        <w:t>state</w:t>
      </w:r>
      <w:r w:rsidRPr="0007468F">
        <w:rPr>
          <w:sz w:val="16"/>
        </w:rPr>
        <w:t xml:space="preserve"> </w:t>
      </w:r>
      <w:r w:rsidRPr="006237B8">
        <w:rPr>
          <w:rStyle w:val="StyleUnderline"/>
          <w:highlight w:val="green"/>
        </w:rPr>
        <w:t>is</w:t>
      </w:r>
      <w:r w:rsidRPr="006237B8">
        <w:rPr>
          <w:sz w:val="16"/>
          <w:highlight w:val="green"/>
        </w:rPr>
        <w:t xml:space="preserve"> </w:t>
      </w:r>
      <w:r w:rsidRPr="006237B8">
        <w:rPr>
          <w:rStyle w:val="Emphasis"/>
          <w:highlight w:val="green"/>
        </w:rPr>
        <w:t>complicit</w:t>
      </w:r>
      <w:r w:rsidRPr="006237B8">
        <w:rPr>
          <w:sz w:val="16"/>
          <w:highlight w:val="green"/>
        </w:rPr>
        <w:t xml:space="preserve"> </w:t>
      </w:r>
      <w:r w:rsidRPr="006237B8">
        <w:rPr>
          <w:rStyle w:val="StyleUnderline"/>
          <w:highlight w:val="green"/>
        </w:rPr>
        <w:t>in</w:t>
      </w:r>
      <w:r w:rsidRPr="0007468F">
        <w:rPr>
          <w:rStyle w:val="StyleUnderline"/>
        </w:rPr>
        <w:t xml:space="preserve"> racial</w:t>
      </w:r>
      <w:r w:rsidRPr="0007468F">
        <w:rPr>
          <w:sz w:val="16"/>
        </w:rPr>
        <w:t xml:space="preserve"> </w:t>
      </w:r>
      <w:r w:rsidRPr="0007468F">
        <w:rPr>
          <w:rStyle w:val="StyleUnderline"/>
        </w:rPr>
        <w:t>and</w:t>
      </w:r>
      <w:r w:rsidRPr="0007468F">
        <w:rPr>
          <w:sz w:val="16"/>
        </w:rPr>
        <w:t xml:space="preserve"> </w:t>
      </w:r>
      <w:r w:rsidRPr="0007468F">
        <w:rPr>
          <w:rStyle w:val="StyleUnderline"/>
        </w:rPr>
        <w:t>environmental</w:t>
      </w:r>
      <w:r w:rsidRPr="0007468F">
        <w:rPr>
          <w:sz w:val="16"/>
        </w:rPr>
        <w:t xml:space="preserve"> </w:t>
      </w:r>
      <w:r w:rsidRPr="006237B8">
        <w:rPr>
          <w:rStyle w:val="StyleUnderline"/>
          <w:highlight w:val="green"/>
        </w:rPr>
        <w:t>injustices, collaboration</w:t>
      </w:r>
      <w:r w:rsidRPr="0007468F">
        <w:rPr>
          <w:rStyle w:val="StyleUnderline"/>
        </w:rPr>
        <w:t xml:space="preserve"> with</w:t>
      </w:r>
      <w:r w:rsidRPr="0007468F">
        <w:rPr>
          <w:sz w:val="16"/>
        </w:rPr>
        <w:t xml:space="preserve"> </w:t>
      </w:r>
      <w:r w:rsidRPr="0007468F">
        <w:rPr>
          <w:rStyle w:val="Emphasis"/>
        </w:rPr>
        <w:t>allied sections</w:t>
      </w:r>
      <w:r w:rsidRPr="0007468F">
        <w:rPr>
          <w:sz w:val="16"/>
        </w:rPr>
        <w:t xml:space="preserve"> of the state </w:t>
      </w:r>
      <w:r w:rsidRPr="0007468F">
        <w:rPr>
          <w:rStyle w:val="StyleUnderline"/>
        </w:rPr>
        <w:t>may be</w:t>
      </w:r>
      <w:r w:rsidRPr="0007468F">
        <w:rPr>
          <w:sz w:val="16"/>
        </w:rPr>
        <w:t xml:space="preserve"> </w:t>
      </w:r>
      <w:r w:rsidRPr="006237B8">
        <w:rPr>
          <w:rStyle w:val="Emphasis"/>
          <w:highlight w:val="green"/>
        </w:rPr>
        <w:t>necessary</w:t>
      </w:r>
      <w:r w:rsidRPr="006237B8">
        <w:rPr>
          <w:sz w:val="16"/>
          <w:highlight w:val="green"/>
        </w:rPr>
        <w:t xml:space="preserve"> </w:t>
      </w:r>
      <w:r w:rsidRPr="006237B8">
        <w:rPr>
          <w:rStyle w:val="StyleUnderline"/>
          <w:highlight w:val="green"/>
        </w:rPr>
        <w:t>to</w:t>
      </w:r>
      <w:r w:rsidRPr="0007468F">
        <w:rPr>
          <w:sz w:val="16"/>
        </w:rPr>
        <w:t xml:space="preserve"> “</w:t>
      </w:r>
      <w:r w:rsidRPr="006237B8">
        <w:rPr>
          <w:rStyle w:val="StyleUnderline"/>
          <w:highlight w:val="green"/>
        </w:rPr>
        <w:t>mobilize</w:t>
      </w:r>
      <w:r w:rsidRPr="0007468F">
        <w:rPr>
          <w:sz w:val="16"/>
        </w:rPr>
        <w:t xml:space="preserve"> an </w:t>
      </w:r>
      <w:r w:rsidRPr="006237B8">
        <w:rPr>
          <w:rStyle w:val="Emphasis"/>
          <w:highlight w:val="green"/>
        </w:rPr>
        <w:t>emancipatory</w:t>
      </w:r>
      <w:r w:rsidRPr="006237B8">
        <w:rPr>
          <w:sz w:val="16"/>
          <w:highlight w:val="green"/>
        </w:rPr>
        <w:t xml:space="preserve"> </w:t>
      </w:r>
      <w:r w:rsidRPr="006237B8">
        <w:rPr>
          <w:rStyle w:val="StyleUnderline"/>
          <w:highlight w:val="green"/>
        </w:rPr>
        <w:t>politics</w:t>
      </w:r>
      <w:r w:rsidRPr="0007468F">
        <w:rPr>
          <w:sz w:val="16"/>
        </w:rPr>
        <w:t xml:space="preserve"> </w:t>
      </w:r>
      <w:r w:rsidRPr="0007468F">
        <w:rPr>
          <w:rStyle w:val="StyleUnderline"/>
        </w:rPr>
        <w:t>of</w:t>
      </w:r>
      <w:r w:rsidRPr="0007468F">
        <w:rPr>
          <w:sz w:val="16"/>
        </w:rPr>
        <w:t xml:space="preserve"> </w:t>
      </w:r>
      <w:r w:rsidRPr="0007468F">
        <w:rPr>
          <w:rStyle w:val="Emphasis"/>
        </w:rPr>
        <w:t>land</w:t>
      </w:r>
      <w:r w:rsidRPr="0007468F">
        <w:rPr>
          <w:sz w:val="16"/>
        </w:rPr>
        <w:t xml:space="preserve"> </w:t>
      </w:r>
      <w:r w:rsidRPr="0007468F">
        <w:rPr>
          <w:rStyle w:val="StyleUnderline"/>
        </w:rPr>
        <w:t>and</w:t>
      </w:r>
      <w:r w:rsidRPr="0007468F">
        <w:rPr>
          <w:sz w:val="16"/>
        </w:rPr>
        <w:t xml:space="preserve"> </w:t>
      </w:r>
      <w:r w:rsidRPr="0007468F">
        <w:rPr>
          <w:rStyle w:val="Emphasis"/>
        </w:rPr>
        <w:t>property</w:t>
      </w:r>
      <w:r w:rsidRPr="0007468F">
        <w:rPr>
          <w:sz w:val="16"/>
        </w:rPr>
        <w:t xml:space="preserve"> </w:t>
      </w:r>
      <w:r w:rsidRPr="0007468F">
        <w:rPr>
          <w:rStyle w:val="StyleUnderline"/>
        </w:rPr>
        <w:t xml:space="preserve">and </w:t>
      </w:r>
      <w:r w:rsidRPr="006237B8">
        <w:rPr>
          <w:rStyle w:val="StyleUnderline"/>
          <w:highlight w:val="green"/>
        </w:rPr>
        <w:t>to produce</w:t>
      </w:r>
      <w:r w:rsidRPr="0007468F">
        <w:rPr>
          <w:rStyle w:val="StyleUnderline"/>
        </w:rPr>
        <w:t xml:space="preserve"> a</w:t>
      </w:r>
      <w:r w:rsidRPr="0007468F">
        <w:rPr>
          <w:sz w:val="16"/>
        </w:rPr>
        <w:t xml:space="preserve"> </w:t>
      </w:r>
      <w:r w:rsidRPr="006237B8">
        <w:rPr>
          <w:rStyle w:val="Emphasis"/>
          <w:highlight w:val="green"/>
        </w:rPr>
        <w:t>commons</w:t>
      </w:r>
      <w:r w:rsidRPr="0007468F">
        <w:rPr>
          <w:sz w:val="16"/>
        </w:rPr>
        <w:t xml:space="preserve"> </w:t>
      </w:r>
      <w:r w:rsidRPr="0007468F">
        <w:rPr>
          <w:rStyle w:val="StyleUnderline"/>
        </w:rPr>
        <w:t>that</w:t>
      </w:r>
      <w:r w:rsidRPr="0007468F">
        <w:rPr>
          <w:sz w:val="16"/>
        </w:rPr>
        <w:t xml:space="preserve"> </w:t>
      </w:r>
      <w:r w:rsidRPr="0007468F">
        <w:rPr>
          <w:rStyle w:val="Emphasis"/>
        </w:rPr>
        <w:t>heals</w:t>
      </w:r>
      <w:r w:rsidRPr="0007468F">
        <w:rPr>
          <w:sz w:val="16"/>
        </w:rPr>
        <w:t xml:space="preserve"> the multiple histories of racial violence”. These </w:t>
      </w:r>
      <w:r w:rsidRPr="006237B8">
        <w:rPr>
          <w:rStyle w:val="StyleUnderline"/>
          <w:highlight w:val="green"/>
        </w:rPr>
        <w:t>tactical</w:t>
      </w:r>
      <w:r w:rsidRPr="006237B8">
        <w:rPr>
          <w:sz w:val="16"/>
          <w:highlight w:val="green"/>
        </w:rPr>
        <w:t xml:space="preserve"> </w:t>
      </w:r>
      <w:r w:rsidRPr="006237B8">
        <w:rPr>
          <w:rStyle w:val="Emphasis"/>
          <w:highlight w:val="green"/>
        </w:rPr>
        <w:t>engagements</w:t>
      </w:r>
      <w:r w:rsidRPr="006237B8">
        <w:rPr>
          <w:sz w:val="16"/>
          <w:highlight w:val="green"/>
        </w:rPr>
        <w:t xml:space="preserve"> </w:t>
      </w:r>
      <w:r w:rsidRPr="006237B8">
        <w:rPr>
          <w:rStyle w:val="StyleUnderline"/>
          <w:highlight w:val="green"/>
        </w:rPr>
        <w:t>with</w:t>
      </w:r>
      <w:r w:rsidRPr="0007468F">
        <w:rPr>
          <w:rStyle w:val="StyleUnderline"/>
        </w:rPr>
        <w:t xml:space="preserve"> the </w:t>
      </w:r>
      <w:r w:rsidRPr="006237B8">
        <w:rPr>
          <w:rStyle w:val="StyleUnderline"/>
          <w:highlight w:val="green"/>
        </w:rPr>
        <w:t>state</w:t>
      </w:r>
      <w:r w:rsidRPr="006237B8">
        <w:rPr>
          <w:sz w:val="16"/>
          <w:highlight w:val="green"/>
        </w:rPr>
        <w:t xml:space="preserve"> </w:t>
      </w:r>
      <w:r w:rsidRPr="006237B8">
        <w:rPr>
          <w:rStyle w:val="StyleUnderline"/>
          <w:highlight w:val="green"/>
        </w:rPr>
        <w:t>are</w:t>
      </w:r>
      <w:r w:rsidRPr="0007468F">
        <w:rPr>
          <w:rStyle w:val="StyleUnderline"/>
        </w:rPr>
        <w:t xml:space="preserve"> also</w:t>
      </w:r>
      <w:r w:rsidRPr="0007468F">
        <w:rPr>
          <w:sz w:val="16"/>
        </w:rPr>
        <w:t xml:space="preserve"> </w:t>
      </w:r>
      <w:r w:rsidRPr="006237B8">
        <w:rPr>
          <w:rStyle w:val="Emphasis"/>
          <w:highlight w:val="green"/>
        </w:rPr>
        <w:t>practised</w:t>
      </w:r>
      <w:r w:rsidRPr="0007468F">
        <w:rPr>
          <w:sz w:val="16"/>
        </w:rPr>
        <w:t xml:space="preserve"> </w:t>
      </w:r>
      <w:r w:rsidRPr="0007468F">
        <w:rPr>
          <w:rStyle w:val="StyleUnderline"/>
        </w:rPr>
        <w:t>and</w:t>
      </w:r>
      <w:r w:rsidRPr="0007468F">
        <w:rPr>
          <w:sz w:val="16"/>
        </w:rPr>
        <w:t xml:space="preserve"> </w:t>
      </w:r>
      <w:r w:rsidRPr="0007468F">
        <w:rPr>
          <w:rStyle w:val="Emphasis"/>
        </w:rPr>
        <w:t>theorised</w:t>
      </w:r>
      <w:r w:rsidRPr="0007468F">
        <w:rPr>
          <w:sz w:val="16"/>
        </w:rPr>
        <w:t xml:space="preserve"> </w:t>
      </w:r>
      <w:r w:rsidRPr="006237B8">
        <w:rPr>
          <w:rStyle w:val="StyleUnderline"/>
          <w:highlight w:val="green"/>
        </w:rPr>
        <w:t>across</w:t>
      </w:r>
      <w:r w:rsidRPr="006237B8">
        <w:rPr>
          <w:sz w:val="16"/>
          <w:highlight w:val="green"/>
        </w:rPr>
        <w:t xml:space="preserve"> </w:t>
      </w:r>
      <w:r w:rsidRPr="006237B8">
        <w:rPr>
          <w:rStyle w:val="StyleUnderline"/>
          <w:highlight w:val="green"/>
        </w:rPr>
        <w:t>Indigenous scholarship</w:t>
      </w:r>
      <w:r w:rsidRPr="0007468F">
        <w:rPr>
          <w:sz w:val="16"/>
        </w:rPr>
        <w:t xml:space="preserve"> and struggle; however, </w:t>
      </w:r>
      <w:r w:rsidRPr="0007468F">
        <w:rPr>
          <w:rStyle w:val="StyleUnderline"/>
        </w:rPr>
        <w:t>they are</w:t>
      </w:r>
      <w:r w:rsidRPr="0007468F">
        <w:rPr>
          <w:sz w:val="16"/>
        </w:rPr>
        <w:t xml:space="preserve"> </w:t>
      </w:r>
      <w:r w:rsidRPr="0007468F">
        <w:rPr>
          <w:rStyle w:val="StyleUnderline"/>
        </w:rPr>
        <w:t>consistently</w:t>
      </w:r>
      <w:r w:rsidRPr="0007468F">
        <w:rPr>
          <w:sz w:val="16"/>
        </w:rPr>
        <w:t xml:space="preserve"> </w:t>
      </w:r>
      <w:r w:rsidRPr="0007468F">
        <w:rPr>
          <w:rStyle w:val="StyleUnderline"/>
        </w:rPr>
        <w:t>weighed</w:t>
      </w:r>
      <w:r w:rsidRPr="0007468F">
        <w:rPr>
          <w:sz w:val="16"/>
        </w:rPr>
        <w:t xml:space="preserve"> </w:t>
      </w:r>
      <w:r w:rsidRPr="0007468F">
        <w:rPr>
          <w:rStyle w:val="Emphasis"/>
        </w:rPr>
        <w:t>against</w:t>
      </w:r>
      <w:r w:rsidRPr="0007468F">
        <w:rPr>
          <w:sz w:val="16"/>
        </w:rPr>
        <w:t xml:space="preserve"> the </w:t>
      </w:r>
      <w:r w:rsidRPr="0007468F">
        <w:rPr>
          <w:rStyle w:val="Emphasis"/>
        </w:rPr>
        <w:t>reality</w:t>
      </w:r>
      <w:r w:rsidRPr="0007468F">
        <w:rPr>
          <w:sz w:val="16"/>
        </w:rPr>
        <w:t xml:space="preserve"> </w:t>
      </w:r>
      <w:r w:rsidRPr="0007468F">
        <w:rPr>
          <w:rStyle w:val="StyleUnderline"/>
        </w:rPr>
        <w:t>that they are negotiating with their</w:t>
      </w:r>
      <w:r w:rsidRPr="0007468F">
        <w:rPr>
          <w:sz w:val="16"/>
        </w:rPr>
        <w:t xml:space="preserve"> </w:t>
      </w:r>
      <w:r w:rsidRPr="0007468F">
        <w:rPr>
          <w:rStyle w:val="StyleUnderline"/>
        </w:rPr>
        <w:t>occupiers</w:t>
      </w:r>
      <w:r w:rsidRPr="0007468F">
        <w:rPr>
          <w:sz w:val="16"/>
        </w:rPr>
        <w:t>. While Abolition Ecologies is critical of state power and its ability to provide justice, there are opportunities to consider more explicitly what is at stake when we ally with the settler state as an institution involved in an ongoing genocide. What does this particular form of state power demand of movements who challenge it?</w:t>
      </w:r>
    </w:p>
    <w:p w14:paraId="77792692" w14:textId="77777777" w:rsidR="000A3AD7" w:rsidRPr="0007468F" w:rsidRDefault="000A3AD7" w:rsidP="000A3AD7">
      <w:pPr>
        <w:rPr>
          <w:sz w:val="16"/>
        </w:rPr>
      </w:pPr>
      <w:r w:rsidRPr="0007468F">
        <w:rPr>
          <w:sz w:val="16"/>
        </w:rPr>
        <w:t>These considerations are particularly significant in contexts like Canada, where a state-driven politics of cultural inclusion encourages Indigenous identity expressions within a liberal rights framework while simultaneously legitimising militarised violence against those whose “more threatening” expressions challenge settler state industry and legitimacy (Crosby 2021:12; see also Simpson and Le Billon 2021). Carceral power often becomes a mechanism through which Indigenous recognition is simultaneously “claimed, accorded, and denied” (Bell and Schreiner 2018). State-led inclusion extends the carceral power of the settler state, distinguishing between “deviant and obedient” forms of Indigenous ecological relations and using this distinction “to distribute violence accordingly” (Simpson and Le Billion 2021:119). This process naturalises the everyday violence of environmental harm and carceral power while obscuring the state's role as a structure of colonial occupation.</w:t>
      </w:r>
    </w:p>
    <w:p w14:paraId="7DC9B2AF" w14:textId="77777777" w:rsidR="000A3AD7" w:rsidRPr="0007468F" w:rsidRDefault="000A3AD7" w:rsidP="000A3AD7">
      <w:pPr>
        <w:rPr>
          <w:sz w:val="16"/>
        </w:rPr>
      </w:pPr>
      <w:r w:rsidRPr="0007468F">
        <w:rPr>
          <w:sz w:val="16"/>
        </w:rPr>
        <w:t xml:space="preserve">In this complex landscape, where violence can appear benevolent, there are challenging questions that remain unanswered in Abolition Ecologies: When understood as an ongoing occupation and genocidal force, </w:t>
      </w:r>
      <w:r w:rsidRPr="0007468F">
        <w:rPr>
          <w:rStyle w:val="StyleUnderline"/>
        </w:rPr>
        <w:t>what role should the</w:t>
      </w:r>
      <w:r w:rsidRPr="0007468F">
        <w:rPr>
          <w:sz w:val="16"/>
        </w:rPr>
        <w:t xml:space="preserve"> </w:t>
      </w:r>
      <w:r w:rsidRPr="0007468F">
        <w:rPr>
          <w:rStyle w:val="Emphasis"/>
        </w:rPr>
        <w:t>settler state</w:t>
      </w:r>
      <w:r w:rsidRPr="0007468F">
        <w:rPr>
          <w:sz w:val="16"/>
        </w:rPr>
        <w:t xml:space="preserve"> </w:t>
      </w:r>
      <w:r w:rsidRPr="0007468F">
        <w:rPr>
          <w:rStyle w:val="StyleUnderline"/>
        </w:rPr>
        <w:t>play</w:t>
      </w:r>
      <w:r w:rsidRPr="0007468F">
        <w:rPr>
          <w:sz w:val="16"/>
        </w:rPr>
        <w:t xml:space="preserve"> in our justice frameworks (if any)? </w:t>
      </w:r>
      <w:r w:rsidRPr="0007468F">
        <w:rPr>
          <w:rStyle w:val="StyleUnderline"/>
        </w:rPr>
        <w:t>What are the</w:t>
      </w:r>
      <w:r w:rsidRPr="0007468F">
        <w:rPr>
          <w:sz w:val="16"/>
        </w:rPr>
        <w:t xml:space="preserve"> </w:t>
      </w:r>
      <w:r w:rsidRPr="0007468F">
        <w:rPr>
          <w:rStyle w:val="Emphasis"/>
        </w:rPr>
        <w:t>risks</w:t>
      </w:r>
      <w:r w:rsidRPr="0007468F">
        <w:rPr>
          <w:sz w:val="16"/>
        </w:rPr>
        <w:t xml:space="preserve"> </w:t>
      </w:r>
      <w:r w:rsidRPr="0007468F">
        <w:rPr>
          <w:rStyle w:val="StyleUnderline"/>
        </w:rPr>
        <w:t>and</w:t>
      </w:r>
      <w:r w:rsidRPr="0007468F">
        <w:rPr>
          <w:sz w:val="16"/>
        </w:rPr>
        <w:t xml:space="preserve"> </w:t>
      </w:r>
      <w:r w:rsidRPr="0007468F">
        <w:rPr>
          <w:rStyle w:val="Emphasis"/>
        </w:rPr>
        <w:t>benefits</w:t>
      </w:r>
      <w:r w:rsidRPr="0007468F">
        <w:rPr>
          <w:sz w:val="16"/>
        </w:rPr>
        <w:t xml:space="preserve"> of engaging with settler state institutions, such as courts or regulatory bodies, and </w:t>
      </w:r>
      <w:r w:rsidRPr="0007468F">
        <w:rPr>
          <w:rStyle w:val="StyleUnderline"/>
        </w:rPr>
        <w:t>how can</w:t>
      </w:r>
      <w:r w:rsidRPr="0007468F">
        <w:rPr>
          <w:sz w:val="16"/>
        </w:rPr>
        <w:t xml:space="preserve"> </w:t>
      </w:r>
      <w:r w:rsidRPr="0007468F">
        <w:rPr>
          <w:rStyle w:val="StyleUnderline"/>
        </w:rPr>
        <w:t>movements</w:t>
      </w:r>
      <w:r w:rsidRPr="0007468F">
        <w:rPr>
          <w:sz w:val="16"/>
        </w:rPr>
        <w:t xml:space="preserve"> </w:t>
      </w:r>
      <w:r w:rsidRPr="0007468F">
        <w:rPr>
          <w:rStyle w:val="Emphasis"/>
        </w:rPr>
        <w:t>navigate</w:t>
      </w:r>
      <w:r w:rsidRPr="0007468F">
        <w:rPr>
          <w:sz w:val="16"/>
        </w:rPr>
        <w:t xml:space="preserve"> these </w:t>
      </w:r>
      <w:r w:rsidRPr="0007468F">
        <w:rPr>
          <w:rStyle w:val="StyleUnderline"/>
        </w:rPr>
        <w:t>particular risks</w:t>
      </w:r>
      <w:r w:rsidRPr="0007468F">
        <w:rPr>
          <w:sz w:val="16"/>
        </w:rPr>
        <w:t xml:space="preserve">? </w:t>
      </w:r>
      <w:r w:rsidRPr="006237B8">
        <w:rPr>
          <w:rStyle w:val="StyleUnderline"/>
          <w:highlight w:val="green"/>
        </w:rPr>
        <w:t>If we</w:t>
      </w:r>
      <w:r w:rsidRPr="0007468F">
        <w:rPr>
          <w:rStyle w:val="StyleUnderline"/>
        </w:rPr>
        <w:t xml:space="preserve"> decide to</w:t>
      </w:r>
      <w:r w:rsidRPr="0007468F">
        <w:rPr>
          <w:sz w:val="16"/>
        </w:rPr>
        <w:t xml:space="preserve"> </w:t>
      </w:r>
      <w:r w:rsidRPr="006237B8">
        <w:rPr>
          <w:rStyle w:val="Emphasis"/>
          <w:highlight w:val="green"/>
        </w:rPr>
        <w:t>engage</w:t>
      </w:r>
      <w:r w:rsidRPr="0007468F">
        <w:rPr>
          <w:sz w:val="16"/>
        </w:rPr>
        <w:t xml:space="preserve"> </w:t>
      </w:r>
      <w:r w:rsidRPr="006237B8">
        <w:rPr>
          <w:rStyle w:val="StyleUnderline"/>
          <w:highlight w:val="green"/>
        </w:rPr>
        <w:t>the state</w:t>
      </w:r>
      <w:r w:rsidRPr="006237B8">
        <w:rPr>
          <w:sz w:val="16"/>
          <w:highlight w:val="green"/>
        </w:rPr>
        <w:t>,</w:t>
      </w:r>
      <w:r w:rsidRPr="0007468F">
        <w:rPr>
          <w:sz w:val="16"/>
        </w:rPr>
        <w:t xml:space="preserve"> </w:t>
      </w:r>
      <w:r w:rsidRPr="0007468F">
        <w:rPr>
          <w:rStyle w:val="StyleUnderline"/>
        </w:rPr>
        <w:t xml:space="preserve">how do </w:t>
      </w:r>
      <w:r w:rsidRPr="006237B8">
        <w:rPr>
          <w:rStyle w:val="StyleUnderline"/>
          <w:highlight w:val="green"/>
        </w:rPr>
        <w:t>we determine</w:t>
      </w:r>
      <w:r w:rsidRPr="0007468F">
        <w:rPr>
          <w:sz w:val="16"/>
        </w:rPr>
        <w:t xml:space="preserve"> which settler </w:t>
      </w:r>
      <w:r w:rsidRPr="0007468F">
        <w:rPr>
          <w:rStyle w:val="StyleUnderline"/>
        </w:rPr>
        <w:t>state</w:t>
      </w:r>
      <w:r w:rsidRPr="0007468F">
        <w:rPr>
          <w:sz w:val="16"/>
        </w:rPr>
        <w:t xml:space="preserve"> </w:t>
      </w:r>
      <w:r w:rsidRPr="0007468F">
        <w:rPr>
          <w:rStyle w:val="StyleUnderline"/>
        </w:rPr>
        <w:t>entities</w:t>
      </w:r>
      <w:r w:rsidRPr="0007468F">
        <w:rPr>
          <w:sz w:val="16"/>
        </w:rPr>
        <w:t xml:space="preserve"> might </w:t>
      </w:r>
      <w:r w:rsidRPr="0007468F">
        <w:rPr>
          <w:rStyle w:val="StyleUnderline"/>
        </w:rPr>
        <w:t>serve as</w:t>
      </w:r>
      <w:r w:rsidRPr="0007468F">
        <w:rPr>
          <w:sz w:val="16"/>
        </w:rPr>
        <w:t xml:space="preserve"> </w:t>
      </w:r>
      <w:r w:rsidRPr="006237B8">
        <w:rPr>
          <w:rStyle w:val="Emphasis"/>
          <w:highlight w:val="green"/>
        </w:rPr>
        <w:t>strategic allies</w:t>
      </w:r>
      <w:r w:rsidRPr="0007468F">
        <w:rPr>
          <w:sz w:val="16"/>
        </w:rPr>
        <w:t xml:space="preserve"> and under what conditions? And how can Indigenous/non-Indigenous alliances navigate tensions between differing strategies, particularly when some favour working within the state and others favour complete opposition to it?</w:t>
      </w:r>
    </w:p>
    <w:p w14:paraId="3DD8E952" w14:textId="77777777" w:rsidR="000A3AD7" w:rsidRPr="0007468F" w:rsidRDefault="000A3AD7" w:rsidP="000A3AD7">
      <w:pPr>
        <w:rPr>
          <w:sz w:val="16"/>
        </w:rPr>
      </w:pPr>
      <w:r w:rsidRPr="0007468F">
        <w:rPr>
          <w:sz w:val="16"/>
        </w:rPr>
        <w:t>Little Bear's (2000:77) concept of “</w:t>
      </w:r>
      <w:r w:rsidRPr="006237B8">
        <w:rPr>
          <w:rStyle w:val="Emphasis"/>
          <w:highlight w:val="green"/>
        </w:rPr>
        <w:t>jagged worldviews</w:t>
      </w:r>
      <w:r w:rsidRPr="0007468F">
        <w:rPr>
          <w:sz w:val="16"/>
        </w:rPr>
        <w:t xml:space="preserve">” </w:t>
      </w:r>
      <w:r w:rsidRPr="0007468F">
        <w:rPr>
          <w:rStyle w:val="StyleUnderline"/>
        </w:rPr>
        <w:t>illustrates</w:t>
      </w:r>
      <w:r w:rsidRPr="0007468F">
        <w:rPr>
          <w:sz w:val="16"/>
        </w:rPr>
        <w:t xml:space="preserve"> </w:t>
      </w:r>
      <w:r w:rsidRPr="0007468F">
        <w:rPr>
          <w:rStyle w:val="StyleUnderline"/>
        </w:rPr>
        <w:t>how</w:t>
      </w:r>
      <w:r w:rsidRPr="0007468F">
        <w:rPr>
          <w:sz w:val="16"/>
        </w:rPr>
        <w:t xml:space="preserve"> </w:t>
      </w:r>
      <w:r w:rsidRPr="0007468F">
        <w:rPr>
          <w:rStyle w:val="Emphasis"/>
        </w:rPr>
        <w:t>Indigenous</w:t>
      </w:r>
      <w:r w:rsidRPr="0007468F">
        <w:rPr>
          <w:sz w:val="16"/>
        </w:rPr>
        <w:t xml:space="preserve"> </w:t>
      </w:r>
      <w:r w:rsidRPr="0007468F">
        <w:rPr>
          <w:rStyle w:val="StyleUnderline"/>
        </w:rPr>
        <w:t>communities</w:t>
      </w:r>
      <w:r w:rsidRPr="0007468F">
        <w:rPr>
          <w:sz w:val="16"/>
        </w:rPr>
        <w:t xml:space="preserve"> </w:t>
      </w:r>
      <w:r w:rsidRPr="0007468F">
        <w:rPr>
          <w:rStyle w:val="StyleUnderline"/>
        </w:rPr>
        <w:t>navigate</w:t>
      </w:r>
      <w:r w:rsidRPr="0007468F">
        <w:rPr>
          <w:sz w:val="16"/>
        </w:rPr>
        <w:t xml:space="preserve"> “the </w:t>
      </w:r>
      <w:r w:rsidRPr="0007468F">
        <w:rPr>
          <w:rStyle w:val="StyleUnderline"/>
        </w:rPr>
        <w:t>heritage of</w:t>
      </w:r>
      <w:r w:rsidRPr="0007468F">
        <w:rPr>
          <w:sz w:val="16"/>
        </w:rPr>
        <w:t xml:space="preserve"> </w:t>
      </w:r>
      <w:r w:rsidRPr="0007468F">
        <w:rPr>
          <w:rStyle w:val="Emphasis"/>
        </w:rPr>
        <w:t>colonization</w:t>
      </w:r>
      <w:r w:rsidRPr="0007468F">
        <w:rPr>
          <w:sz w:val="16"/>
        </w:rPr>
        <w:t xml:space="preserve"> </w:t>
      </w:r>
      <w:r w:rsidRPr="0007468F">
        <w:rPr>
          <w:rStyle w:val="StyleUnderline"/>
        </w:rPr>
        <w:t>and</w:t>
      </w:r>
      <w:r w:rsidRPr="0007468F">
        <w:rPr>
          <w:sz w:val="16"/>
        </w:rPr>
        <w:t xml:space="preserve"> persisting </w:t>
      </w:r>
      <w:r w:rsidRPr="0007468F">
        <w:rPr>
          <w:rStyle w:val="StyleUnderline"/>
        </w:rPr>
        <w:t>structures</w:t>
      </w:r>
      <w:r w:rsidRPr="0007468F">
        <w:rPr>
          <w:sz w:val="16"/>
        </w:rPr>
        <w:t xml:space="preserve"> </w:t>
      </w:r>
      <w:r w:rsidRPr="0007468F">
        <w:rPr>
          <w:rStyle w:val="StyleUnderline"/>
        </w:rPr>
        <w:t>of</w:t>
      </w:r>
      <w:r w:rsidRPr="0007468F">
        <w:rPr>
          <w:sz w:val="16"/>
        </w:rPr>
        <w:t xml:space="preserve"> settler </w:t>
      </w:r>
      <w:r w:rsidRPr="0007468F">
        <w:rPr>
          <w:rStyle w:val="StyleUnderline"/>
        </w:rPr>
        <w:t>colonialism</w:t>
      </w:r>
      <w:r w:rsidRPr="0007468F">
        <w:rPr>
          <w:sz w:val="16"/>
        </w:rPr>
        <w:t xml:space="preserve"> </w:t>
      </w:r>
      <w:r w:rsidRPr="0007468F">
        <w:rPr>
          <w:rStyle w:val="StyleUnderline"/>
        </w:rPr>
        <w:t>with what … [they]</w:t>
      </w:r>
      <w:r w:rsidRPr="0007468F">
        <w:rPr>
          <w:sz w:val="16"/>
        </w:rPr>
        <w:t xml:space="preserve"> have managed to </w:t>
      </w:r>
      <w:r w:rsidRPr="0007468F">
        <w:rPr>
          <w:rStyle w:val="Emphasis"/>
        </w:rPr>
        <w:t>protect</w:t>
      </w:r>
      <w:r w:rsidRPr="0007468F">
        <w:rPr>
          <w:sz w:val="16"/>
        </w:rPr>
        <w:t xml:space="preserve"> and maintain” (Atleo and Boron 2022:10). This navigation may </w:t>
      </w:r>
      <w:r w:rsidRPr="0007468F">
        <w:rPr>
          <w:rStyle w:val="StyleUnderline"/>
        </w:rPr>
        <w:t xml:space="preserve">involve </w:t>
      </w:r>
      <w:r w:rsidRPr="006237B8">
        <w:rPr>
          <w:rStyle w:val="StyleUnderline"/>
          <w:highlight w:val="green"/>
        </w:rPr>
        <w:t>adapting</w:t>
      </w:r>
      <w:r w:rsidRPr="006237B8">
        <w:rPr>
          <w:sz w:val="16"/>
          <w:highlight w:val="green"/>
        </w:rPr>
        <w:t xml:space="preserve"> </w:t>
      </w:r>
      <w:r w:rsidRPr="006237B8">
        <w:rPr>
          <w:rStyle w:val="Emphasis"/>
          <w:highlight w:val="green"/>
        </w:rPr>
        <w:t>governance structures</w:t>
      </w:r>
      <w:r w:rsidRPr="006237B8">
        <w:rPr>
          <w:sz w:val="16"/>
          <w:highlight w:val="green"/>
        </w:rPr>
        <w:t xml:space="preserve"> </w:t>
      </w:r>
      <w:r w:rsidRPr="006237B8">
        <w:rPr>
          <w:rStyle w:val="StyleUnderline"/>
          <w:highlight w:val="green"/>
        </w:rPr>
        <w:t>and</w:t>
      </w:r>
      <w:r w:rsidRPr="0007468F">
        <w:rPr>
          <w:sz w:val="16"/>
        </w:rPr>
        <w:t xml:space="preserve"> </w:t>
      </w:r>
      <w:r w:rsidRPr="0007468F">
        <w:rPr>
          <w:rStyle w:val="Emphasis"/>
        </w:rPr>
        <w:t xml:space="preserve">land </w:t>
      </w:r>
      <w:r w:rsidRPr="006237B8">
        <w:rPr>
          <w:rStyle w:val="Emphasis"/>
          <w:highlight w:val="green"/>
        </w:rPr>
        <w:t>relations</w:t>
      </w:r>
      <w:r w:rsidRPr="0007468F">
        <w:rPr>
          <w:sz w:val="16"/>
        </w:rPr>
        <w:t xml:space="preserve"> to reflect settler-colonial frameworks “in order </w:t>
      </w:r>
      <w:r w:rsidRPr="006237B8">
        <w:rPr>
          <w:rStyle w:val="StyleUnderline"/>
          <w:highlight w:val="green"/>
        </w:rPr>
        <w:t>to maintain</w:t>
      </w:r>
      <w:r w:rsidRPr="0007468F">
        <w:rPr>
          <w:sz w:val="16"/>
        </w:rPr>
        <w:t xml:space="preserve"> a level of </w:t>
      </w:r>
      <w:r w:rsidRPr="006237B8">
        <w:rPr>
          <w:rStyle w:val="StyleUnderline"/>
          <w:highlight w:val="green"/>
        </w:rPr>
        <w:t>autonomy</w:t>
      </w:r>
      <w:r w:rsidRPr="0007468F">
        <w:rPr>
          <w:sz w:val="16"/>
        </w:rPr>
        <w:t xml:space="preserve">”, </w:t>
      </w:r>
      <w:r w:rsidRPr="0007468F">
        <w:rPr>
          <w:rStyle w:val="StyleUnderline"/>
        </w:rPr>
        <w:t>asserting</w:t>
      </w:r>
      <w:r w:rsidRPr="0007468F">
        <w:rPr>
          <w:sz w:val="16"/>
        </w:rPr>
        <w:t xml:space="preserve"> </w:t>
      </w:r>
      <w:r w:rsidRPr="0007468F">
        <w:rPr>
          <w:rStyle w:val="Emphasis"/>
        </w:rPr>
        <w:t>land claims</w:t>
      </w:r>
      <w:r w:rsidRPr="0007468F">
        <w:rPr>
          <w:sz w:val="16"/>
        </w:rPr>
        <w:t xml:space="preserve"> </w:t>
      </w:r>
      <w:r w:rsidRPr="006237B8">
        <w:rPr>
          <w:rStyle w:val="StyleUnderline"/>
          <w:highlight w:val="green"/>
        </w:rPr>
        <w:t>through</w:t>
      </w:r>
      <w:r w:rsidRPr="006237B8">
        <w:rPr>
          <w:sz w:val="16"/>
          <w:highlight w:val="green"/>
        </w:rPr>
        <w:t xml:space="preserve"> </w:t>
      </w:r>
      <w:r w:rsidRPr="006237B8">
        <w:rPr>
          <w:rStyle w:val="Emphasis"/>
          <w:highlight w:val="green"/>
        </w:rPr>
        <w:t>legal channels</w:t>
      </w:r>
      <w:r w:rsidRPr="0007468F">
        <w:rPr>
          <w:sz w:val="16"/>
        </w:rPr>
        <w:t xml:space="preserve">, </w:t>
      </w:r>
      <w:r w:rsidRPr="006237B8">
        <w:rPr>
          <w:rStyle w:val="StyleUnderline"/>
          <w:highlight w:val="green"/>
        </w:rPr>
        <w:t>or</w:t>
      </w:r>
      <w:r w:rsidRPr="0007468F">
        <w:rPr>
          <w:rStyle w:val="StyleUnderline"/>
        </w:rPr>
        <w:t xml:space="preserve"> outright </w:t>
      </w:r>
      <w:r w:rsidRPr="006237B8">
        <w:rPr>
          <w:rStyle w:val="StyleUnderline"/>
          <w:highlight w:val="green"/>
        </w:rPr>
        <w:t>refusing</w:t>
      </w:r>
      <w:r w:rsidRPr="0007468F">
        <w:rPr>
          <w:sz w:val="16"/>
        </w:rPr>
        <w:t xml:space="preserve"> </w:t>
      </w:r>
      <w:r w:rsidRPr="0007468F">
        <w:rPr>
          <w:rStyle w:val="Emphasis"/>
        </w:rPr>
        <w:t>state engagement</w:t>
      </w:r>
      <w:r w:rsidRPr="0007468F">
        <w:rPr>
          <w:sz w:val="16"/>
        </w:rPr>
        <w:t xml:space="preserve"> (ibid.). Indigenous </w:t>
      </w:r>
      <w:r w:rsidRPr="006237B8">
        <w:rPr>
          <w:rStyle w:val="StyleUnderline"/>
          <w:highlight w:val="green"/>
        </w:rPr>
        <w:t>communities</w:t>
      </w:r>
      <w:r w:rsidRPr="0007468F">
        <w:rPr>
          <w:sz w:val="16"/>
        </w:rPr>
        <w:t xml:space="preserve"> have </w:t>
      </w:r>
      <w:r w:rsidRPr="006237B8">
        <w:rPr>
          <w:rStyle w:val="StyleUnderline"/>
          <w:highlight w:val="green"/>
        </w:rPr>
        <w:t>long practised</w:t>
      </w:r>
      <w:r w:rsidRPr="006237B8">
        <w:rPr>
          <w:sz w:val="16"/>
          <w:highlight w:val="green"/>
        </w:rPr>
        <w:t xml:space="preserve"> </w:t>
      </w:r>
      <w:r w:rsidRPr="006237B8">
        <w:rPr>
          <w:rStyle w:val="Emphasis"/>
          <w:highlight w:val="green"/>
        </w:rPr>
        <w:t>strategic adaptation</w:t>
      </w:r>
      <w:r w:rsidRPr="006237B8">
        <w:rPr>
          <w:sz w:val="16"/>
          <w:highlight w:val="green"/>
        </w:rPr>
        <w:t xml:space="preserve"> </w:t>
      </w:r>
      <w:r w:rsidRPr="006237B8">
        <w:rPr>
          <w:rStyle w:val="StyleUnderline"/>
          <w:highlight w:val="green"/>
        </w:rPr>
        <w:t>and resistance</w:t>
      </w:r>
      <w:r w:rsidRPr="0007468F">
        <w:rPr>
          <w:sz w:val="16"/>
        </w:rPr>
        <w:t xml:space="preserve"> </w:t>
      </w:r>
      <w:r w:rsidRPr="0007468F">
        <w:rPr>
          <w:rStyle w:val="StyleUnderline"/>
        </w:rPr>
        <w:t>in this way</w:t>
      </w:r>
      <w:r w:rsidRPr="0007468F">
        <w:rPr>
          <w:sz w:val="16"/>
        </w:rPr>
        <w:t xml:space="preserve">, </w:t>
      </w:r>
      <w:r w:rsidRPr="0007468F">
        <w:rPr>
          <w:rStyle w:val="StyleUnderline"/>
        </w:rPr>
        <w:t>enacting</w:t>
      </w:r>
      <w:r w:rsidRPr="0007468F">
        <w:rPr>
          <w:sz w:val="16"/>
        </w:rPr>
        <w:t xml:space="preserve"> </w:t>
      </w:r>
      <w:r w:rsidRPr="0007468F">
        <w:rPr>
          <w:rStyle w:val="Emphasis"/>
        </w:rPr>
        <w:t>alternative</w:t>
      </w:r>
      <w:r w:rsidRPr="0007468F">
        <w:rPr>
          <w:sz w:val="16"/>
        </w:rPr>
        <w:t xml:space="preserve"> </w:t>
      </w:r>
      <w:r w:rsidRPr="0007468F">
        <w:rPr>
          <w:rStyle w:val="StyleUnderline"/>
        </w:rPr>
        <w:t>and</w:t>
      </w:r>
      <w:r w:rsidRPr="0007468F">
        <w:rPr>
          <w:sz w:val="16"/>
        </w:rPr>
        <w:t xml:space="preserve"> </w:t>
      </w:r>
      <w:r w:rsidRPr="0007468F">
        <w:rPr>
          <w:rStyle w:val="StyleUnderline"/>
        </w:rPr>
        <w:t>diverse</w:t>
      </w:r>
      <w:r w:rsidRPr="0007468F">
        <w:rPr>
          <w:sz w:val="16"/>
        </w:rPr>
        <w:t xml:space="preserve"> </w:t>
      </w:r>
      <w:r w:rsidRPr="0007468F">
        <w:rPr>
          <w:rStyle w:val="Emphasis"/>
        </w:rPr>
        <w:t>governance models</w:t>
      </w:r>
      <w:r w:rsidRPr="0007468F">
        <w:rPr>
          <w:sz w:val="16"/>
        </w:rPr>
        <w:t>, which is widely discussed in the literature (Borrows 1997; Lightfoot 2016; Spice 2018). While these analyses are place-, community-, and culture-specific, they offer valuable lessons for grappling with the possibilities of state engagement and there are opportunities to contend with the tensions these analyses raise. Further discussed in the following section, centring Indigenous dispossession deepens our understanding of settler-colonial human/other-than-human relations as a terrain of criminalisation, but it also complicates our understanding of the settler state in abolition ecological struggle.</w:t>
      </w:r>
    </w:p>
    <w:p w14:paraId="457BD178" w14:textId="77777777" w:rsidR="000A3AD7" w:rsidRPr="0007468F" w:rsidRDefault="000A3AD7" w:rsidP="000A3AD7">
      <w:pPr>
        <w:rPr>
          <w:sz w:val="16"/>
        </w:rPr>
      </w:pPr>
      <w:r w:rsidRPr="0007468F">
        <w:rPr>
          <w:sz w:val="16"/>
        </w:rPr>
        <w:t>[3] Solidarity in the “Uncommons”: Enacting Ecological and Anti-Carceral Justice across Ontological Difference</w:t>
      </w:r>
    </w:p>
    <w:p w14:paraId="3A1FCAE6" w14:textId="77777777" w:rsidR="000A3AD7" w:rsidRPr="0007468F" w:rsidRDefault="000A3AD7" w:rsidP="000A3AD7">
      <w:pPr>
        <w:rPr>
          <w:sz w:val="16"/>
        </w:rPr>
      </w:pPr>
      <w:r w:rsidRPr="0007468F">
        <w:rPr>
          <w:sz w:val="16"/>
        </w:rPr>
        <w:t>Abolition Ecologies challenges the notion that humans only extend into the nonhuman world in causal interactions and envisions liberatory, non-exploitative human/other-than-human relations. In doing so, Heynen and Ybarra (2021:22) call for deeper dialogue across differences, emphasising how “differential identities shape the politics of possibility” in place-making. Centring Indigenous dispossession answers this call and urges us to deepen our understanding of “difference” in this context. Specifically, centring Indigenous dispossession complicates claims in Abolition Ecologies regarding what we mean by “nature” or even “ecologies” in our scholarship. While identity and cultural heterogeneity frameworks can be useful, they can also collapse Indigenous onto-epistemologies and ecological relations into those of other anti-racist or leftist struggles (Cameron et al. 2014).</w:t>
      </w:r>
    </w:p>
    <w:p w14:paraId="70B7BF61" w14:textId="77777777" w:rsidR="000A3AD7" w:rsidRPr="0007468F" w:rsidRDefault="000A3AD7" w:rsidP="000A3AD7">
      <w:pPr>
        <w:rPr>
          <w:sz w:val="16"/>
        </w:rPr>
      </w:pPr>
      <w:r w:rsidRPr="0007468F">
        <w:rPr>
          <w:sz w:val="16"/>
        </w:rPr>
        <w:t>The limitations of the cultural difference framework are not only significant for complicating how we contend with “difference” in Abolition Ecologies, but also because the settler state often requires Indigenous people to adapt their cosmologies to Western legal frameworks for rights or recognition, particularly through frameworks like identity, religious, or spiritual difference. While Abolition Ecologies does not mobilise an uncritical approach to inclusion or identity difference, centring Indigenous dispossession in Abolition Ecologies raises questions of the literature that are under-explored: On whose terms and through what frameworks—legal or otherwise—are we pursuing ecological justice? Through what epistemological and ontological frameworks do we conceive of the “ecological” itself? How can we foster solidarity across ontological differences when the ecological issue or nonhuman entity (e.g. a river, soil, mountain, or animal population) we are mobilising to “protect” is understood in different ways despite shared interest? Centring Indigenous dispossession generates these tensions but also expands the field by embracing their complexities.</w:t>
      </w:r>
    </w:p>
    <w:p w14:paraId="5435E6AC" w14:textId="77777777" w:rsidR="000A3AD7" w:rsidRPr="0007468F" w:rsidRDefault="000A3AD7" w:rsidP="000A3AD7">
      <w:pPr>
        <w:rPr>
          <w:sz w:val="16"/>
        </w:rPr>
      </w:pPr>
      <w:r w:rsidRPr="0007468F">
        <w:rPr>
          <w:sz w:val="16"/>
        </w:rPr>
        <w:t>Ontological Pluralisms in Abolition Ecologies—While Abolition Ecologies recognises differences in human/nature relations, there are opportunities to deepen our understanding of “difference” and how to build solidarity through it. Identity difference is characteristically conceptualised through human-centric frameworks that interpret variations epistemologically—how groups know or understand the world. Rooted in Euro-Western anthropology, these frameworks typically sustain a foundational ontological split between “nature” and “human culture” as if it were universal, reducing differing relations to matters of religion or spiritual belief. However, Indigenous cosmologies often reflect difference not only epistemologically but also ontologically: they offer not merely alternative perspectives on a shared reality but entirely distinct realities and relations between humans and other-than-human existence. For example, Watts (2013:21) demonstrates that the Haudenosaunee and Anishnaabe understand the world through “Place-Thought”, based on “the premise that land is alive and thinking and that humans and non-humans derive agency through the extensions of these thoughts”. In these cosmologies, lands and natures are active participants in social life, for they reflect fundamentally different ways of understanding reality itself (Borrows 1997; Monture-Angus 1999). These relations are not symbolic or metaphorical but real, reciprocal, and central to existence.</w:t>
      </w:r>
    </w:p>
    <w:p w14:paraId="32DF26AF" w14:textId="77777777" w:rsidR="000A3AD7" w:rsidRPr="0007468F" w:rsidRDefault="000A3AD7" w:rsidP="000A3AD7">
      <w:pPr>
        <w:rPr>
          <w:sz w:val="16"/>
        </w:rPr>
      </w:pPr>
      <w:r w:rsidRPr="0007468F">
        <w:rPr>
          <w:sz w:val="16"/>
        </w:rPr>
        <w:t xml:space="preserve">In their diversity, </w:t>
      </w:r>
      <w:r w:rsidRPr="0007468F">
        <w:rPr>
          <w:rStyle w:val="StyleUnderline"/>
        </w:rPr>
        <w:t>Indigenous</w:t>
      </w:r>
      <w:r w:rsidRPr="0007468F">
        <w:rPr>
          <w:sz w:val="16"/>
        </w:rPr>
        <w:t xml:space="preserve"> </w:t>
      </w:r>
      <w:r w:rsidRPr="0007468F">
        <w:rPr>
          <w:rStyle w:val="Emphasis"/>
        </w:rPr>
        <w:t>cosmologies</w:t>
      </w:r>
      <w:r w:rsidRPr="0007468F">
        <w:rPr>
          <w:sz w:val="16"/>
        </w:rPr>
        <w:t xml:space="preserve"> </w:t>
      </w:r>
      <w:r w:rsidRPr="0007468F">
        <w:rPr>
          <w:rStyle w:val="StyleUnderline"/>
        </w:rPr>
        <w:t>challenge</w:t>
      </w:r>
      <w:r w:rsidRPr="0007468F">
        <w:rPr>
          <w:sz w:val="16"/>
        </w:rPr>
        <w:t xml:space="preserve"> the </w:t>
      </w:r>
      <w:r w:rsidRPr="0007468F">
        <w:rPr>
          <w:rStyle w:val="StyleUnderline"/>
        </w:rPr>
        <w:t>universalisation of</w:t>
      </w:r>
      <w:r w:rsidRPr="0007468F">
        <w:rPr>
          <w:sz w:val="16"/>
        </w:rPr>
        <w:t xml:space="preserve"> </w:t>
      </w:r>
      <w:r w:rsidRPr="0007468F">
        <w:rPr>
          <w:rStyle w:val="Emphasis"/>
        </w:rPr>
        <w:t>Western modernity</w:t>
      </w:r>
      <w:r w:rsidRPr="0007468F">
        <w:rPr>
          <w:sz w:val="16"/>
        </w:rPr>
        <w:t xml:space="preserve">. Yet their </w:t>
      </w:r>
      <w:r w:rsidRPr="0007468F">
        <w:rPr>
          <w:rStyle w:val="StyleUnderline"/>
        </w:rPr>
        <w:t>embedded</w:t>
      </w:r>
      <w:r w:rsidRPr="0007468F">
        <w:rPr>
          <w:sz w:val="16"/>
        </w:rPr>
        <w:t xml:space="preserve"> </w:t>
      </w:r>
      <w:r w:rsidRPr="0007468F">
        <w:rPr>
          <w:rStyle w:val="Emphasis"/>
        </w:rPr>
        <w:t>relations</w:t>
      </w:r>
      <w:r w:rsidRPr="0007468F">
        <w:rPr>
          <w:sz w:val="16"/>
        </w:rPr>
        <w:t xml:space="preserve">, </w:t>
      </w:r>
      <w:r w:rsidRPr="0007468F">
        <w:rPr>
          <w:rStyle w:val="Emphasis"/>
        </w:rPr>
        <w:t>histories</w:t>
      </w:r>
      <w:r w:rsidRPr="0007468F">
        <w:rPr>
          <w:sz w:val="16"/>
        </w:rPr>
        <w:t xml:space="preserve">, </w:t>
      </w:r>
      <w:r w:rsidRPr="0007468F">
        <w:rPr>
          <w:rStyle w:val="StyleUnderline"/>
        </w:rPr>
        <w:t>and</w:t>
      </w:r>
      <w:r w:rsidRPr="0007468F">
        <w:rPr>
          <w:sz w:val="16"/>
        </w:rPr>
        <w:t xml:space="preserve"> creation </w:t>
      </w:r>
      <w:r w:rsidRPr="0007468F">
        <w:rPr>
          <w:rStyle w:val="StyleUnderline"/>
        </w:rPr>
        <w:t>stories</w:t>
      </w:r>
      <w:r w:rsidRPr="0007468F">
        <w:rPr>
          <w:sz w:val="16"/>
        </w:rPr>
        <w:t xml:space="preserve"> </w:t>
      </w:r>
      <w:r w:rsidRPr="0007468F">
        <w:rPr>
          <w:rStyle w:val="StyleUnderline"/>
        </w:rPr>
        <w:t>are</w:t>
      </w:r>
      <w:r w:rsidRPr="0007468F">
        <w:rPr>
          <w:sz w:val="16"/>
        </w:rPr>
        <w:t xml:space="preserve"> typically </w:t>
      </w:r>
      <w:r w:rsidRPr="0007468F">
        <w:rPr>
          <w:rStyle w:val="StyleUnderline"/>
        </w:rPr>
        <w:t>presumed</w:t>
      </w:r>
      <w:r w:rsidRPr="0007468F">
        <w:rPr>
          <w:sz w:val="16"/>
        </w:rPr>
        <w:t xml:space="preserve"> (if at all) </w:t>
      </w:r>
      <w:r w:rsidRPr="0007468F">
        <w:rPr>
          <w:rStyle w:val="StyleUnderline"/>
        </w:rPr>
        <w:t>to be</w:t>
      </w:r>
      <w:r w:rsidRPr="0007468F">
        <w:rPr>
          <w:sz w:val="16"/>
        </w:rPr>
        <w:t xml:space="preserve"> </w:t>
      </w:r>
      <w:r w:rsidRPr="0007468F">
        <w:rPr>
          <w:rStyle w:val="Emphasis"/>
        </w:rPr>
        <w:t>simply</w:t>
      </w:r>
      <w:r w:rsidRPr="0007468F">
        <w:rPr>
          <w:sz w:val="16"/>
        </w:rPr>
        <w:t xml:space="preserve"> “</w:t>
      </w:r>
      <w:r w:rsidRPr="0007468F">
        <w:rPr>
          <w:rStyle w:val="Emphasis"/>
        </w:rPr>
        <w:t>lore</w:t>
      </w:r>
      <w:r w:rsidRPr="0007468F">
        <w:rPr>
          <w:sz w:val="16"/>
        </w:rPr>
        <w:t xml:space="preserve">, myth or legend” in the settler imaginary (Todd 2016:21). Consequently, if considered, the </w:t>
      </w:r>
      <w:r w:rsidRPr="0007468F">
        <w:rPr>
          <w:rStyle w:val="StyleUnderline"/>
        </w:rPr>
        <w:t>settler state</w:t>
      </w:r>
      <w:r w:rsidRPr="0007468F">
        <w:rPr>
          <w:sz w:val="16"/>
        </w:rPr>
        <w:t xml:space="preserve"> simply incorporates them into a liberal multi-cultural framework where they are “recognised” but </w:t>
      </w:r>
      <w:r w:rsidRPr="0007468F">
        <w:rPr>
          <w:rStyle w:val="Emphasis"/>
        </w:rPr>
        <w:t>subordinated</w:t>
      </w:r>
      <w:r w:rsidRPr="0007468F">
        <w:rPr>
          <w:sz w:val="16"/>
        </w:rPr>
        <w:t xml:space="preserve"> to national economic security and development priorities. Coulthard (2014) critiques state-led efforts like community consultations and impact benefit agreements for translating Indigenous relations to other-than-human kin into settler ontologies—typically framing them as cultural or religious beliefs. In these contexts, the settler state retains the authority to distinguish “the real-real (or the natural-real) from the cultural-real”, a supposedly benevolent authority granting the latter only partial legitimacy (Blaser and de la Cadena 2018:17). As a result, the implementation of these ecological rights is often inconsistent and weak, especially when economic interests conflict. </w:t>
      </w:r>
      <w:r w:rsidRPr="0007468F">
        <w:rPr>
          <w:rStyle w:val="StyleUnderline"/>
        </w:rPr>
        <w:t>This dynamic can create</w:t>
      </w:r>
      <w:r w:rsidRPr="0007468F">
        <w:rPr>
          <w:sz w:val="16"/>
        </w:rPr>
        <w:t xml:space="preserve"> a </w:t>
      </w:r>
      <w:r w:rsidRPr="0007468F">
        <w:rPr>
          <w:rStyle w:val="StyleUnderline"/>
        </w:rPr>
        <w:t>reliance on</w:t>
      </w:r>
      <w:r w:rsidRPr="0007468F">
        <w:rPr>
          <w:sz w:val="16"/>
        </w:rPr>
        <w:t xml:space="preserve"> </w:t>
      </w:r>
      <w:r w:rsidRPr="0007468F">
        <w:rPr>
          <w:rStyle w:val="Emphasis"/>
        </w:rPr>
        <w:t>state institutions</w:t>
      </w:r>
      <w:r w:rsidRPr="0007468F">
        <w:rPr>
          <w:sz w:val="16"/>
        </w:rPr>
        <w:t xml:space="preserve"> and legal processes, reinforcing colonial power structures without producing transformative change.</w:t>
      </w:r>
    </w:p>
    <w:p w14:paraId="35DBC504" w14:textId="77777777" w:rsidR="000A3AD7" w:rsidRPr="0007468F" w:rsidRDefault="000A3AD7" w:rsidP="000A3AD7">
      <w:pPr>
        <w:rPr>
          <w:sz w:val="16"/>
        </w:rPr>
      </w:pPr>
      <w:r w:rsidRPr="0007468F">
        <w:rPr>
          <w:sz w:val="16"/>
        </w:rPr>
        <w:t xml:space="preserve">Similar patterns of understanding difference appear in settler environmentalism, which often defends “nature” while overlooking circumstances where “nature” is not solely understood as such (de la Cadena 2015). </w:t>
      </w:r>
      <w:r w:rsidRPr="006237B8">
        <w:rPr>
          <w:rStyle w:val="StyleUnderline"/>
          <w:highlight w:val="green"/>
        </w:rPr>
        <w:t>Meanwhile</w:t>
      </w:r>
      <w:r w:rsidRPr="0007468F">
        <w:rPr>
          <w:sz w:val="16"/>
        </w:rPr>
        <w:t xml:space="preserve">, </w:t>
      </w:r>
      <w:r w:rsidRPr="0007468F">
        <w:rPr>
          <w:rStyle w:val="Emphasis"/>
        </w:rPr>
        <w:t xml:space="preserve">Indigenous </w:t>
      </w:r>
      <w:r w:rsidRPr="006237B8">
        <w:rPr>
          <w:rStyle w:val="Emphasis"/>
          <w:highlight w:val="green"/>
        </w:rPr>
        <w:t>communities</w:t>
      </w:r>
      <w:r w:rsidRPr="0007468F">
        <w:rPr>
          <w:sz w:val="16"/>
        </w:rPr>
        <w:t xml:space="preserve"> </w:t>
      </w:r>
      <w:r w:rsidRPr="0007468F">
        <w:rPr>
          <w:rStyle w:val="StyleUnderline"/>
        </w:rPr>
        <w:t>are frequently</w:t>
      </w:r>
      <w:r w:rsidRPr="0007468F">
        <w:rPr>
          <w:sz w:val="16"/>
        </w:rPr>
        <w:t xml:space="preserve"> </w:t>
      </w:r>
      <w:r w:rsidRPr="006237B8">
        <w:rPr>
          <w:rStyle w:val="Emphasis"/>
          <w:highlight w:val="green"/>
        </w:rPr>
        <w:t>compelled</w:t>
      </w:r>
      <w:r w:rsidRPr="006237B8">
        <w:rPr>
          <w:sz w:val="16"/>
          <w:highlight w:val="green"/>
        </w:rPr>
        <w:t xml:space="preserve"> </w:t>
      </w:r>
      <w:r w:rsidRPr="006237B8">
        <w:rPr>
          <w:rStyle w:val="StyleUnderline"/>
          <w:highlight w:val="green"/>
        </w:rPr>
        <w:t>to navigate</w:t>
      </w:r>
      <w:r w:rsidRPr="0007468F">
        <w:rPr>
          <w:sz w:val="16"/>
        </w:rPr>
        <w:t xml:space="preserve"> </w:t>
      </w:r>
      <w:r w:rsidRPr="0007468F">
        <w:rPr>
          <w:rStyle w:val="Emphasis"/>
        </w:rPr>
        <w:t xml:space="preserve">settler </w:t>
      </w:r>
      <w:r w:rsidRPr="006237B8">
        <w:rPr>
          <w:rStyle w:val="Emphasis"/>
          <w:highlight w:val="green"/>
        </w:rPr>
        <w:t>frameworks</w:t>
      </w:r>
      <w:r w:rsidRPr="006237B8">
        <w:rPr>
          <w:sz w:val="16"/>
          <w:highlight w:val="green"/>
        </w:rPr>
        <w:t xml:space="preserve"> </w:t>
      </w:r>
      <w:r w:rsidRPr="006237B8">
        <w:rPr>
          <w:rStyle w:val="StyleUnderline"/>
          <w:highlight w:val="green"/>
        </w:rPr>
        <w:t>tactically</w:t>
      </w:r>
      <w:r w:rsidRPr="0007468F">
        <w:rPr>
          <w:sz w:val="16"/>
        </w:rPr>
        <w:t xml:space="preserve">, as discussed previously, </w:t>
      </w:r>
      <w:r w:rsidRPr="0007468F">
        <w:rPr>
          <w:rStyle w:val="StyleUnderline"/>
        </w:rPr>
        <w:t>translating their needs into</w:t>
      </w:r>
      <w:r w:rsidRPr="0007468F">
        <w:rPr>
          <w:sz w:val="16"/>
        </w:rPr>
        <w:t xml:space="preserve"> </w:t>
      </w:r>
      <w:r w:rsidRPr="0007468F">
        <w:rPr>
          <w:rStyle w:val="Emphasis"/>
        </w:rPr>
        <w:t>language</w:t>
      </w:r>
      <w:r w:rsidRPr="0007468F">
        <w:rPr>
          <w:sz w:val="16"/>
        </w:rPr>
        <w:t xml:space="preserve"> </w:t>
      </w:r>
      <w:r w:rsidRPr="0007468F">
        <w:rPr>
          <w:rStyle w:val="StyleUnderline"/>
        </w:rPr>
        <w:t>intelligible</w:t>
      </w:r>
      <w:r w:rsidRPr="0007468F">
        <w:rPr>
          <w:sz w:val="16"/>
        </w:rPr>
        <w:t xml:space="preserve"> </w:t>
      </w:r>
      <w:r w:rsidRPr="0007468F">
        <w:rPr>
          <w:rStyle w:val="StyleUnderline"/>
        </w:rPr>
        <w:t>to</w:t>
      </w:r>
      <w:r w:rsidRPr="0007468F">
        <w:rPr>
          <w:sz w:val="16"/>
        </w:rPr>
        <w:t xml:space="preserve"> </w:t>
      </w:r>
      <w:r w:rsidRPr="0007468F">
        <w:rPr>
          <w:rStyle w:val="Emphasis"/>
        </w:rPr>
        <w:t>settler ontology</w:t>
      </w:r>
      <w:r w:rsidRPr="0007468F">
        <w:rPr>
          <w:sz w:val="16"/>
        </w:rPr>
        <w:t xml:space="preserve">. However, </w:t>
      </w:r>
      <w:r w:rsidRPr="0007468F">
        <w:rPr>
          <w:rStyle w:val="StyleUnderline"/>
        </w:rPr>
        <w:t xml:space="preserve">this process </w:t>
      </w:r>
      <w:r w:rsidRPr="006237B8">
        <w:rPr>
          <w:rStyle w:val="StyleUnderline"/>
          <w:highlight w:val="green"/>
        </w:rPr>
        <w:t>always involves</w:t>
      </w:r>
      <w:r w:rsidRPr="006237B8">
        <w:rPr>
          <w:sz w:val="16"/>
          <w:highlight w:val="green"/>
        </w:rPr>
        <w:t xml:space="preserve"> </w:t>
      </w:r>
      <w:r w:rsidRPr="006237B8">
        <w:rPr>
          <w:rStyle w:val="Emphasis"/>
          <w:highlight w:val="green"/>
        </w:rPr>
        <w:t>risks</w:t>
      </w:r>
      <w:r w:rsidRPr="0007468F">
        <w:rPr>
          <w:sz w:val="16"/>
        </w:rPr>
        <w:t xml:space="preserve"> such as undermining their ways of life, reinforcing colonial power relations, and legitimising settler state authority (Lightfoot 2016). In Abolition Ecologies, further work is needed to theorise ontological plurality and explore ways to work in solidarity with Indigenous communities facing these challenges in pursuit of ecological justice.</w:t>
      </w:r>
    </w:p>
    <w:p w14:paraId="4B220232" w14:textId="77777777" w:rsidR="000A3AD7" w:rsidRPr="0007468F" w:rsidRDefault="000A3AD7" w:rsidP="000A3AD7">
      <w:pPr>
        <w:rPr>
          <w:sz w:val="16"/>
        </w:rPr>
      </w:pPr>
      <w:r w:rsidRPr="0007468F">
        <w:rPr>
          <w:sz w:val="16"/>
        </w:rPr>
        <w:t xml:space="preserve">Solidarity in the Uncommons—By centring Indigenous dispossession in Abolition Ecologies, we can think further about how we conceive of the “ecological” in our work and in our justice claims, as well as how to navigate the practical challenges of ontological diversity. For instance, in opposing a damaging resource extraction project or mobilising for food sovereignty in our community, </w:t>
      </w:r>
      <w:r w:rsidRPr="0007468F">
        <w:rPr>
          <w:rStyle w:val="StyleUnderline"/>
        </w:rPr>
        <w:t>how might we</w:t>
      </w:r>
      <w:r w:rsidRPr="0007468F">
        <w:rPr>
          <w:sz w:val="16"/>
        </w:rPr>
        <w:t xml:space="preserve"> </w:t>
      </w:r>
      <w:r w:rsidRPr="0007468F">
        <w:rPr>
          <w:rStyle w:val="Emphasis"/>
        </w:rPr>
        <w:t>mobilise</w:t>
      </w:r>
      <w:r w:rsidRPr="0007468F">
        <w:rPr>
          <w:sz w:val="16"/>
        </w:rPr>
        <w:t xml:space="preserve"> amid divergent ontological positions on the issue </w:t>
      </w:r>
      <w:r w:rsidRPr="0007468F">
        <w:rPr>
          <w:rStyle w:val="StyleUnderline"/>
        </w:rPr>
        <w:t>without subsuming</w:t>
      </w:r>
      <w:r w:rsidRPr="0007468F">
        <w:rPr>
          <w:sz w:val="16"/>
        </w:rPr>
        <w:t xml:space="preserve"> their difference as mere matters of </w:t>
      </w:r>
      <w:r w:rsidRPr="0007468F">
        <w:rPr>
          <w:rStyle w:val="Emphasis"/>
        </w:rPr>
        <w:t>culture</w:t>
      </w:r>
      <w:r w:rsidRPr="0007468F">
        <w:rPr>
          <w:sz w:val="16"/>
        </w:rPr>
        <w:t xml:space="preserve"> or belief </w:t>
      </w:r>
      <w:r w:rsidRPr="0007468F">
        <w:rPr>
          <w:rStyle w:val="StyleUnderline"/>
        </w:rPr>
        <w:t>for the sake of</w:t>
      </w:r>
      <w:r w:rsidRPr="0007468F">
        <w:rPr>
          <w:sz w:val="16"/>
        </w:rPr>
        <w:t xml:space="preserve"> </w:t>
      </w:r>
      <w:r w:rsidRPr="0007468F">
        <w:rPr>
          <w:rStyle w:val="Emphasis"/>
        </w:rPr>
        <w:t>unity</w:t>
      </w:r>
      <w:r w:rsidRPr="0007468F">
        <w:rPr>
          <w:sz w:val="16"/>
        </w:rPr>
        <w:t>? In other words, in Abolition Ecologies, how can we work at a “permanent interface where practices [are] at the same time alike and different” (Blaser and de la Cadena 2018:9)?</w:t>
      </w:r>
    </w:p>
    <w:p w14:paraId="72BB0689" w14:textId="77777777" w:rsidR="000A3AD7" w:rsidRPr="0007468F" w:rsidRDefault="000A3AD7" w:rsidP="000A3AD7">
      <w:pPr>
        <w:rPr>
          <w:sz w:val="16"/>
        </w:rPr>
      </w:pPr>
      <w:r w:rsidRPr="0007468F">
        <w:rPr>
          <w:sz w:val="16"/>
        </w:rPr>
        <w:t>As a starting point for further thinking, Blaser and de la Cadena (2018:19) propose the uncommons: “</w:t>
      </w:r>
      <w:r w:rsidRPr="0007468F">
        <w:rPr>
          <w:rStyle w:val="StyleUnderline"/>
        </w:rPr>
        <w:t>the</w:t>
      </w:r>
      <w:r w:rsidRPr="0007468F">
        <w:rPr>
          <w:sz w:val="16"/>
        </w:rPr>
        <w:t xml:space="preserve"> </w:t>
      </w:r>
      <w:r w:rsidRPr="0007468F">
        <w:rPr>
          <w:rStyle w:val="Emphasis"/>
        </w:rPr>
        <w:t>heterogeneous</w:t>
      </w:r>
      <w:r w:rsidRPr="0007468F">
        <w:rPr>
          <w:sz w:val="16"/>
        </w:rPr>
        <w:t xml:space="preserve"> </w:t>
      </w:r>
      <w:r w:rsidRPr="0007468F">
        <w:rPr>
          <w:rStyle w:val="StyleUnderline"/>
        </w:rPr>
        <w:t>grounds</w:t>
      </w:r>
      <w:r w:rsidRPr="0007468F">
        <w:rPr>
          <w:sz w:val="16"/>
        </w:rPr>
        <w:t xml:space="preserve"> </w:t>
      </w:r>
      <w:r w:rsidRPr="0007468F">
        <w:rPr>
          <w:rStyle w:val="StyleUnderline"/>
        </w:rPr>
        <w:t>where</w:t>
      </w:r>
      <w:r w:rsidRPr="0007468F">
        <w:rPr>
          <w:sz w:val="16"/>
        </w:rPr>
        <w:t xml:space="preserve"> </w:t>
      </w:r>
      <w:r w:rsidRPr="0007468F">
        <w:rPr>
          <w:rStyle w:val="Emphasis"/>
        </w:rPr>
        <w:t>negotiations</w:t>
      </w:r>
      <w:r w:rsidRPr="0007468F">
        <w:rPr>
          <w:sz w:val="16"/>
        </w:rPr>
        <w:t xml:space="preserve"> </w:t>
      </w:r>
      <w:r w:rsidRPr="0007468F">
        <w:rPr>
          <w:rStyle w:val="StyleUnderline"/>
        </w:rPr>
        <w:t>take place toward a</w:t>
      </w:r>
      <w:r w:rsidRPr="0007468F">
        <w:rPr>
          <w:sz w:val="16"/>
        </w:rPr>
        <w:t xml:space="preserve"> </w:t>
      </w:r>
      <w:r w:rsidRPr="0007468F">
        <w:rPr>
          <w:rStyle w:val="Emphasis"/>
        </w:rPr>
        <w:t>commons</w:t>
      </w:r>
      <w:r w:rsidRPr="0007468F">
        <w:rPr>
          <w:sz w:val="16"/>
        </w:rPr>
        <w:t xml:space="preserve"> </w:t>
      </w:r>
      <w:r w:rsidRPr="0007468F">
        <w:rPr>
          <w:rStyle w:val="StyleUnderline"/>
        </w:rPr>
        <w:t>that would be a</w:t>
      </w:r>
      <w:r w:rsidRPr="0007468F">
        <w:rPr>
          <w:sz w:val="16"/>
        </w:rPr>
        <w:t xml:space="preserve"> </w:t>
      </w:r>
      <w:r w:rsidRPr="0007468F">
        <w:rPr>
          <w:rStyle w:val="StyleUnderline"/>
        </w:rPr>
        <w:t>continuous</w:t>
      </w:r>
      <w:r w:rsidRPr="0007468F">
        <w:rPr>
          <w:sz w:val="16"/>
        </w:rPr>
        <w:t xml:space="preserve"> </w:t>
      </w:r>
      <w:r w:rsidRPr="0007468F">
        <w:rPr>
          <w:rStyle w:val="StyleUnderline"/>
        </w:rPr>
        <w:t>achievement</w:t>
      </w:r>
      <w:r w:rsidRPr="0007468F">
        <w:rPr>
          <w:sz w:val="16"/>
        </w:rPr>
        <w:t xml:space="preserve">, an event </w:t>
      </w:r>
      <w:r w:rsidRPr="0007468F">
        <w:rPr>
          <w:rStyle w:val="StyleUnderline"/>
        </w:rPr>
        <w:t>whose</w:t>
      </w:r>
      <w:r w:rsidRPr="0007468F">
        <w:rPr>
          <w:sz w:val="16"/>
        </w:rPr>
        <w:t xml:space="preserve"> </w:t>
      </w:r>
      <w:r w:rsidRPr="0007468F">
        <w:rPr>
          <w:rStyle w:val="Emphasis"/>
        </w:rPr>
        <w:t>vocation</w:t>
      </w:r>
      <w:r w:rsidRPr="0007468F">
        <w:rPr>
          <w:sz w:val="16"/>
        </w:rPr>
        <w:t xml:space="preserve"> </w:t>
      </w:r>
      <w:r w:rsidRPr="0007468F">
        <w:rPr>
          <w:rStyle w:val="StyleUnderline"/>
        </w:rPr>
        <w:t>is not to</w:t>
      </w:r>
      <w:r w:rsidRPr="0007468F">
        <w:rPr>
          <w:sz w:val="16"/>
        </w:rPr>
        <w:t xml:space="preserve"> </w:t>
      </w:r>
      <w:r w:rsidRPr="0007468F">
        <w:rPr>
          <w:rStyle w:val="StyleUnderline"/>
        </w:rPr>
        <w:t>be</w:t>
      </w:r>
      <w:r w:rsidRPr="0007468F">
        <w:rPr>
          <w:sz w:val="16"/>
        </w:rPr>
        <w:t xml:space="preserve"> </w:t>
      </w:r>
      <w:r w:rsidRPr="0007468F">
        <w:rPr>
          <w:rStyle w:val="Emphasis"/>
        </w:rPr>
        <w:t>final</w:t>
      </w:r>
      <w:r w:rsidRPr="0007468F">
        <w:rPr>
          <w:sz w:val="16"/>
        </w:rPr>
        <w:t xml:space="preserve"> </w:t>
      </w:r>
      <w:r w:rsidRPr="0007468F">
        <w:rPr>
          <w:rStyle w:val="StyleUnderline"/>
        </w:rPr>
        <w:t>because it remembers that the</w:t>
      </w:r>
      <w:r w:rsidRPr="0007468F">
        <w:rPr>
          <w:sz w:val="16"/>
        </w:rPr>
        <w:t xml:space="preserve"> </w:t>
      </w:r>
      <w:r w:rsidRPr="0007468F">
        <w:rPr>
          <w:rStyle w:val="Emphasis"/>
        </w:rPr>
        <w:t>uncommons</w:t>
      </w:r>
      <w:r w:rsidRPr="0007468F">
        <w:rPr>
          <w:sz w:val="16"/>
        </w:rPr>
        <w:t xml:space="preserve"> </w:t>
      </w:r>
      <w:r w:rsidRPr="0007468F">
        <w:rPr>
          <w:rStyle w:val="StyleUnderline"/>
        </w:rPr>
        <w:t>is its</w:t>
      </w:r>
      <w:r w:rsidRPr="0007468F">
        <w:rPr>
          <w:sz w:val="16"/>
        </w:rPr>
        <w:t xml:space="preserve"> </w:t>
      </w:r>
      <w:r w:rsidRPr="0007468F">
        <w:rPr>
          <w:rStyle w:val="StyleUnderline"/>
        </w:rPr>
        <w:t>constant</w:t>
      </w:r>
      <w:r w:rsidRPr="0007468F">
        <w:rPr>
          <w:sz w:val="16"/>
        </w:rPr>
        <w:t xml:space="preserve"> </w:t>
      </w:r>
      <w:r w:rsidRPr="0007468F">
        <w:rPr>
          <w:rStyle w:val="Emphasis"/>
        </w:rPr>
        <w:t>starting point</w:t>
      </w:r>
      <w:r w:rsidRPr="0007468F">
        <w:rPr>
          <w:sz w:val="16"/>
        </w:rPr>
        <w:t>”. This framework acknowledges that the river, forest, mountain, or soil we organise around may hold meanings that exceed our individual understanding (de la Cadena 2015). It provides an analytic to account for the river's existence as something other than what it is to us, without needed to define or fully comprehend that excess—that it is a “river”, but it is not only that.</w:t>
      </w:r>
    </w:p>
    <w:p w14:paraId="0BF6B5D3" w14:textId="77777777" w:rsidR="000A3AD7" w:rsidRPr="0007468F" w:rsidRDefault="000A3AD7" w:rsidP="000A3AD7">
      <w:pPr>
        <w:rPr>
          <w:sz w:val="16"/>
        </w:rPr>
      </w:pPr>
      <w:r w:rsidRPr="0007468F">
        <w:rPr>
          <w:sz w:val="16"/>
        </w:rPr>
        <w:t>Donald (2012:535) offers a complementary decolonising approach through “</w:t>
      </w:r>
      <w:r w:rsidRPr="0007468F">
        <w:rPr>
          <w:rStyle w:val="StyleUnderline"/>
        </w:rPr>
        <w:t>Indigenous</w:t>
      </w:r>
      <w:r w:rsidRPr="0007468F">
        <w:rPr>
          <w:sz w:val="16"/>
        </w:rPr>
        <w:t xml:space="preserve"> </w:t>
      </w:r>
      <w:r w:rsidRPr="0007468F">
        <w:rPr>
          <w:rStyle w:val="Emphasis"/>
        </w:rPr>
        <w:t>Métissage</w:t>
      </w:r>
      <w:r w:rsidRPr="0007468F">
        <w:rPr>
          <w:sz w:val="16"/>
        </w:rPr>
        <w:t xml:space="preserve">”, which moves away from cultural “hybridity” to </w:t>
      </w:r>
      <w:r w:rsidRPr="0007468F">
        <w:rPr>
          <w:rStyle w:val="StyleUnderline"/>
        </w:rPr>
        <w:t>embrace</w:t>
      </w:r>
      <w:r w:rsidRPr="0007468F">
        <w:rPr>
          <w:sz w:val="16"/>
        </w:rPr>
        <w:t xml:space="preserve"> the </w:t>
      </w:r>
      <w:r w:rsidRPr="0007468F">
        <w:rPr>
          <w:rStyle w:val="Emphasis"/>
        </w:rPr>
        <w:t>ambiguous</w:t>
      </w:r>
      <w:r w:rsidRPr="0007468F">
        <w:rPr>
          <w:sz w:val="16"/>
        </w:rPr>
        <w:t xml:space="preserve">, layered, complex, </w:t>
      </w:r>
      <w:r w:rsidRPr="0007468F">
        <w:rPr>
          <w:rStyle w:val="StyleUnderline"/>
        </w:rPr>
        <w:t>and</w:t>
      </w:r>
      <w:r w:rsidRPr="0007468F">
        <w:rPr>
          <w:sz w:val="16"/>
        </w:rPr>
        <w:t xml:space="preserve"> </w:t>
      </w:r>
      <w:r w:rsidRPr="0007468F">
        <w:rPr>
          <w:rStyle w:val="StyleUnderline"/>
        </w:rPr>
        <w:t>often</w:t>
      </w:r>
      <w:r w:rsidRPr="0007468F">
        <w:rPr>
          <w:sz w:val="16"/>
        </w:rPr>
        <w:t xml:space="preserve"> </w:t>
      </w:r>
      <w:r w:rsidRPr="006237B8">
        <w:rPr>
          <w:rStyle w:val="Emphasis"/>
          <w:highlight w:val="green"/>
        </w:rPr>
        <w:t>conflictual</w:t>
      </w:r>
      <w:r w:rsidRPr="006237B8">
        <w:rPr>
          <w:sz w:val="16"/>
          <w:highlight w:val="green"/>
        </w:rPr>
        <w:t xml:space="preserve"> </w:t>
      </w:r>
      <w:r w:rsidRPr="006237B8">
        <w:rPr>
          <w:rStyle w:val="StyleUnderline"/>
          <w:highlight w:val="green"/>
        </w:rPr>
        <w:t>character</w:t>
      </w:r>
      <w:r w:rsidRPr="0007468F">
        <w:rPr>
          <w:sz w:val="16"/>
        </w:rPr>
        <w:t xml:space="preserve"> of Indigenous/settler relations “</w:t>
      </w:r>
      <w:r w:rsidRPr="006237B8">
        <w:rPr>
          <w:rStyle w:val="StyleUnderline"/>
          <w:highlight w:val="green"/>
        </w:rPr>
        <w:t>without</w:t>
      </w:r>
      <w:r w:rsidRPr="0007468F">
        <w:rPr>
          <w:rStyle w:val="StyleUnderline"/>
        </w:rPr>
        <w:t xml:space="preserve"> the </w:t>
      </w:r>
      <w:r w:rsidRPr="006237B8">
        <w:rPr>
          <w:rStyle w:val="StyleUnderline"/>
          <w:highlight w:val="green"/>
        </w:rPr>
        <w:t>need to</w:t>
      </w:r>
      <w:r w:rsidRPr="0007468F">
        <w:rPr>
          <w:sz w:val="16"/>
        </w:rPr>
        <w:t xml:space="preserve"> </w:t>
      </w:r>
      <w:r w:rsidRPr="0007468F">
        <w:rPr>
          <w:rStyle w:val="Emphasis"/>
        </w:rPr>
        <w:t>deny</w:t>
      </w:r>
      <w:r w:rsidRPr="0007468F">
        <w:rPr>
          <w:sz w:val="16"/>
        </w:rPr>
        <w:t xml:space="preserve">, </w:t>
      </w:r>
      <w:r w:rsidRPr="006237B8">
        <w:rPr>
          <w:rStyle w:val="Emphasis"/>
          <w:highlight w:val="green"/>
        </w:rPr>
        <w:t>assimilate</w:t>
      </w:r>
      <w:r w:rsidRPr="0007468F">
        <w:rPr>
          <w:sz w:val="16"/>
        </w:rPr>
        <w:t xml:space="preserve"> … </w:t>
      </w:r>
      <w:r w:rsidRPr="0007468F">
        <w:rPr>
          <w:rStyle w:val="StyleUnderline"/>
        </w:rPr>
        <w:t>or</w:t>
      </w:r>
      <w:r w:rsidRPr="0007468F">
        <w:rPr>
          <w:sz w:val="16"/>
        </w:rPr>
        <w:t xml:space="preserve"> </w:t>
      </w:r>
      <w:r w:rsidRPr="0007468F">
        <w:rPr>
          <w:rStyle w:val="Emphasis"/>
        </w:rPr>
        <w:t>conclude</w:t>
      </w:r>
      <w:r w:rsidRPr="0007468F">
        <w:rPr>
          <w:sz w:val="16"/>
        </w:rPr>
        <w:t>”. Donald (2012:536) advances an ethical stance that “</w:t>
      </w:r>
      <w:r w:rsidRPr="0007468F">
        <w:rPr>
          <w:rStyle w:val="StyleUnderline"/>
        </w:rPr>
        <w:t>requires</w:t>
      </w:r>
      <w:r w:rsidRPr="0007468F">
        <w:rPr>
          <w:sz w:val="16"/>
        </w:rPr>
        <w:t xml:space="preserve"> </w:t>
      </w:r>
      <w:r w:rsidRPr="0007468F">
        <w:rPr>
          <w:rStyle w:val="Emphasis"/>
        </w:rPr>
        <w:t>attentiveness</w:t>
      </w:r>
      <w:r w:rsidRPr="0007468F">
        <w:rPr>
          <w:sz w:val="16"/>
        </w:rPr>
        <w:t xml:space="preserve"> </w:t>
      </w:r>
      <w:r w:rsidRPr="0007468F">
        <w:rPr>
          <w:rStyle w:val="StyleUnderline"/>
        </w:rPr>
        <w:t>to the responsibilities that</w:t>
      </w:r>
      <w:r w:rsidRPr="0007468F">
        <w:rPr>
          <w:sz w:val="16"/>
        </w:rPr>
        <w:t xml:space="preserve"> </w:t>
      </w:r>
      <w:r w:rsidRPr="0007468F">
        <w:rPr>
          <w:rStyle w:val="StyleUnderline"/>
        </w:rPr>
        <w:t>come with a</w:t>
      </w:r>
      <w:r w:rsidRPr="0007468F">
        <w:rPr>
          <w:sz w:val="16"/>
        </w:rPr>
        <w:t xml:space="preserve"> </w:t>
      </w:r>
      <w:r w:rsidRPr="0007468F">
        <w:rPr>
          <w:rStyle w:val="Emphasis"/>
        </w:rPr>
        <w:t>declaration</w:t>
      </w:r>
      <w:r w:rsidRPr="0007468F">
        <w:rPr>
          <w:sz w:val="16"/>
        </w:rPr>
        <w:t xml:space="preserve"> </w:t>
      </w:r>
      <w:r w:rsidRPr="0007468F">
        <w:rPr>
          <w:rStyle w:val="StyleUnderline"/>
        </w:rPr>
        <w:t>of being in</w:t>
      </w:r>
      <w:r w:rsidRPr="0007468F">
        <w:rPr>
          <w:sz w:val="16"/>
        </w:rPr>
        <w:t xml:space="preserve"> </w:t>
      </w:r>
      <w:r w:rsidRPr="0007468F">
        <w:rPr>
          <w:rStyle w:val="Emphasis"/>
        </w:rPr>
        <w:t>relation</w:t>
      </w:r>
      <w:r w:rsidRPr="0007468F">
        <w:rPr>
          <w:sz w:val="16"/>
        </w:rPr>
        <w:t xml:space="preserve">” and “carefully attends to the particular … contexts from which a person or community understands and interprets the world”. Moreover, Mei-Singh's (2012) notion of </w:t>
      </w:r>
      <w:r w:rsidRPr="0007468F">
        <w:rPr>
          <w:rStyle w:val="StyleUnderline"/>
        </w:rPr>
        <w:t>solidarity as</w:t>
      </w:r>
      <w:r w:rsidRPr="0007468F">
        <w:rPr>
          <w:sz w:val="16"/>
        </w:rPr>
        <w:t xml:space="preserve"> “</w:t>
      </w:r>
      <w:r w:rsidRPr="0007468F">
        <w:rPr>
          <w:rStyle w:val="Emphasis"/>
        </w:rPr>
        <w:t>accompaniment</w:t>
      </w:r>
      <w:r w:rsidRPr="0007468F">
        <w:rPr>
          <w:sz w:val="16"/>
        </w:rPr>
        <w:t xml:space="preserve">” further </w:t>
      </w:r>
      <w:r w:rsidRPr="0007468F">
        <w:rPr>
          <w:rStyle w:val="StyleUnderline"/>
        </w:rPr>
        <w:t xml:space="preserve">helps </w:t>
      </w:r>
      <w:r w:rsidRPr="006237B8">
        <w:rPr>
          <w:rStyle w:val="StyleUnderline"/>
          <w:highlight w:val="green"/>
        </w:rPr>
        <w:t>move beyond</w:t>
      </w:r>
      <w:r w:rsidRPr="0007468F">
        <w:rPr>
          <w:rStyle w:val="StyleUnderline"/>
        </w:rPr>
        <w:t xml:space="preserve"> binary or</w:t>
      </w:r>
      <w:r w:rsidRPr="0007468F">
        <w:rPr>
          <w:sz w:val="16"/>
        </w:rPr>
        <w:t xml:space="preserve"> </w:t>
      </w:r>
      <w:r w:rsidRPr="0007468F">
        <w:rPr>
          <w:rStyle w:val="Emphasis"/>
        </w:rPr>
        <w:t xml:space="preserve">fixed </w:t>
      </w:r>
      <w:r w:rsidRPr="006237B8">
        <w:rPr>
          <w:rStyle w:val="Emphasis"/>
          <w:highlight w:val="green"/>
        </w:rPr>
        <w:t>ally-based</w:t>
      </w:r>
      <w:r w:rsidRPr="006237B8">
        <w:rPr>
          <w:sz w:val="16"/>
          <w:highlight w:val="green"/>
        </w:rPr>
        <w:t xml:space="preserve"> </w:t>
      </w:r>
      <w:r w:rsidRPr="006237B8">
        <w:rPr>
          <w:rStyle w:val="StyleUnderline"/>
          <w:highlight w:val="green"/>
        </w:rPr>
        <w:t>politics</w:t>
      </w:r>
      <w:r w:rsidRPr="0007468F">
        <w:rPr>
          <w:sz w:val="16"/>
        </w:rPr>
        <w:t xml:space="preserve"> </w:t>
      </w:r>
      <w:r w:rsidRPr="0007468F">
        <w:rPr>
          <w:rStyle w:val="StyleUnderline"/>
        </w:rPr>
        <w:t>by theorising</w:t>
      </w:r>
      <w:r w:rsidRPr="0007468F">
        <w:rPr>
          <w:sz w:val="16"/>
        </w:rPr>
        <w:t xml:space="preserve"> </w:t>
      </w:r>
      <w:r w:rsidRPr="0007468F">
        <w:rPr>
          <w:rStyle w:val="Emphasis"/>
        </w:rPr>
        <w:t>alternative relations</w:t>
      </w:r>
      <w:r w:rsidRPr="0007468F">
        <w:rPr>
          <w:sz w:val="16"/>
        </w:rPr>
        <w:t xml:space="preserve"> with land and others that are responsive to material conditions.</w:t>
      </w:r>
    </w:p>
    <w:p w14:paraId="52B007C8" w14:textId="77777777" w:rsidR="00A73E9C" w:rsidRPr="00A73E9C" w:rsidRDefault="00A73E9C" w:rsidP="00A73E9C"/>
    <w:sectPr w:rsidR="00A73E9C" w:rsidRPr="00A73E9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0D156" w14:textId="77777777" w:rsidR="00C71F22" w:rsidRDefault="00C71F22" w:rsidP="00066D2C">
      <w:pPr>
        <w:spacing w:after="0" w:line="240" w:lineRule="auto"/>
      </w:pPr>
      <w:r>
        <w:separator/>
      </w:r>
    </w:p>
  </w:endnote>
  <w:endnote w:type="continuationSeparator" w:id="0">
    <w:p w14:paraId="225FF895" w14:textId="77777777" w:rsidR="00C71F22" w:rsidRDefault="00C71F2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16AA9" w14:textId="77777777" w:rsidR="00C71F22" w:rsidRDefault="00C71F22" w:rsidP="00066D2C">
      <w:pPr>
        <w:spacing w:after="0" w:line="240" w:lineRule="auto"/>
      </w:pPr>
      <w:r>
        <w:separator/>
      </w:r>
    </w:p>
  </w:footnote>
  <w:footnote w:type="continuationSeparator" w:id="0">
    <w:p w14:paraId="40CE9836" w14:textId="77777777" w:rsidR="00C71F22" w:rsidRDefault="00C71F2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FE4F08"/>
    <w:multiLevelType w:val="hybridMultilevel"/>
    <w:tmpl w:val="1518B8B2"/>
    <w:lvl w:ilvl="0" w:tplc="C7A0DA4C">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177549"/>
    <w:multiLevelType w:val="hybridMultilevel"/>
    <w:tmpl w:val="9FA640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470A27"/>
    <w:multiLevelType w:val="hybridMultilevel"/>
    <w:tmpl w:val="5B6C9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221449343">
    <w:abstractNumId w:val="15"/>
  </w:num>
  <w:num w:numId="46" w16cid:durableId="879244816">
    <w:abstractNumId w:val="12"/>
  </w:num>
  <w:num w:numId="47" w16cid:durableId="126800298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anan Gupta"/>
    <w:docVar w:name="OS" w:val="Windows NT"/>
    <w:docVar w:name="OSVersion" w:val="10.0"/>
    <w:docVar w:name="RibbonPointer" w:val="321688408"/>
    <w:docVar w:name="Team" w:val="Harker"/>
    <w:docVar w:name="VerbatimVersion" w:val="6.0.0"/>
    <w:docVar w:name="WordVersion" w:val="16.0"/>
  </w:docVars>
  <w:rsids>
    <w:rsidRoot w:val="00BC551D"/>
    <w:rsid w:val="000001D2"/>
    <w:rsid w:val="00001C7E"/>
    <w:rsid w:val="0000487C"/>
    <w:rsid w:val="00006187"/>
    <w:rsid w:val="00011FEF"/>
    <w:rsid w:val="00013C8B"/>
    <w:rsid w:val="00023AEF"/>
    <w:rsid w:val="000250CA"/>
    <w:rsid w:val="00032119"/>
    <w:rsid w:val="00041D53"/>
    <w:rsid w:val="000427BD"/>
    <w:rsid w:val="00043063"/>
    <w:rsid w:val="00043C82"/>
    <w:rsid w:val="00050713"/>
    <w:rsid w:val="00051F73"/>
    <w:rsid w:val="00053D0F"/>
    <w:rsid w:val="00056966"/>
    <w:rsid w:val="000615B0"/>
    <w:rsid w:val="0006364D"/>
    <w:rsid w:val="00063921"/>
    <w:rsid w:val="000646D7"/>
    <w:rsid w:val="000657E9"/>
    <w:rsid w:val="00066D2C"/>
    <w:rsid w:val="00072207"/>
    <w:rsid w:val="0007328F"/>
    <w:rsid w:val="00074F1E"/>
    <w:rsid w:val="0007573B"/>
    <w:rsid w:val="0007578B"/>
    <w:rsid w:val="0007692C"/>
    <w:rsid w:val="00076EA7"/>
    <w:rsid w:val="00080E37"/>
    <w:rsid w:val="00080F27"/>
    <w:rsid w:val="000912B1"/>
    <w:rsid w:val="00093AB9"/>
    <w:rsid w:val="00094DF4"/>
    <w:rsid w:val="000961CD"/>
    <w:rsid w:val="000978D3"/>
    <w:rsid w:val="000A0198"/>
    <w:rsid w:val="000A0585"/>
    <w:rsid w:val="000A218A"/>
    <w:rsid w:val="000A239C"/>
    <w:rsid w:val="000A3AD7"/>
    <w:rsid w:val="000A4AE6"/>
    <w:rsid w:val="000A5EE1"/>
    <w:rsid w:val="000B3425"/>
    <w:rsid w:val="000B5FBB"/>
    <w:rsid w:val="000B6974"/>
    <w:rsid w:val="000B6B3E"/>
    <w:rsid w:val="000C137E"/>
    <w:rsid w:val="000C2B95"/>
    <w:rsid w:val="000C77EA"/>
    <w:rsid w:val="000D0D08"/>
    <w:rsid w:val="000D739E"/>
    <w:rsid w:val="000D7A2C"/>
    <w:rsid w:val="000E0913"/>
    <w:rsid w:val="000E13F7"/>
    <w:rsid w:val="000E2525"/>
    <w:rsid w:val="000F55A0"/>
    <w:rsid w:val="000F5C68"/>
    <w:rsid w:val="000F6390"/>
    <w:rsid w:val="000F6530"/>
    <w:rsid w:val="000F775F"/>
    <w:rsid w:val="001014FC"/>
    <w:rsid w:val="0010417F"/>
    <w:rsid w:val="00105540"/>
    <w:rsid w:val="001056D1"/>
    <w:rsid w:val="00105C8A"/>
    <w:rsid w:val="001115B7"/>
    <w:rsid w:val="001119CE"/>
    <w:rsid w:val="001128A3"/>
    <w:rsid w:val="00114316"/>
    <w:rsid w:val="001149FE"/>
    <w:rsid w:val="001177A5"/>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3BD8"/>
    <w:rsid w:val="00154493"/>
    <w:rsid w:val="00163574"/>
    <w:rsid w:val="001645D4"/>
    <w:rsid w:val="0016567B"/>
    <w:rsid w:val="0016568A"/>
    <w:rsid w:val="001675AC"/>
    <w:rsid w:val="00170A72"/>
    <w:rsid w:val="00171A2A"/>
    <w:rsid w:val="001723BA"/>
    <w:rsid w:val="00175A0C"/>
    <w:rsid w:val="00177147"/>
    <w:rsid w:val="00180A4E"/>
    <w:rsid w:val="00181F58"/>
    <w:rsid w:val="00186B65"/>
    <w:rsid w:val="001907CF"/>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4F39"/>
    <w:rsid w:val="001B536D"/>
    <w:rsid w:val="001C0A69"/>
    <w:rsid w:val="001C48D7"/>
    <w:rsid w:val="001D1994"/>
    <w:rsid w:val="001D6D5C"/>
    <w:rsid w:val="001D7A6D"/>
    <w:rsid w:val="001E4A64"/>
    <w:rsid w:val="001E61F5"/>
    <w:rsid w:val="001F0C01"/>
    <w:rsid w:val="001F1F4D"/>
    <w:rsid w:val="002005AF"/>
    <w:rsid w:val="00200C1A"/>
    <w:rsid w:val="002052E3"/>
    <w:rsid w:val="00205F27"/>
    <w:rsid w:val="00210DC2"/>
    <w:rsid w:val="002110D6"/>
    <w:rsid w:val="002152F9"/>
    <w:rsid w:val="0021530A"/>
    <w:rsid w:val="00220B2E"/>
    <w:rsid w:val="002212A9"/>
    <w:rsid w:val="002234FB"/>
    <w:rsid w:val="00223C46"/>
    <w:rsid w:val="00225437"/>
    <w:rsid w:val="002263A1"/>
    <w:rsid w:val="00232746"/>
    <w:rsid w:val="00236707"/>
    <w:rsid w:val="00236C35"/>
    <w:rsid w:val="00241116"/>
    <w:rsid w:val="0024328E"/>
    <w:rsid w:val="002508CB"/>
    <w:rsid w:val="002514A7"/>
    <w:rsid w:val="00253383"/>
    <w:rsid w:val="00253733"/>
    <w:rsid w:val="00255D2D"/>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801"/>
    <w:rsid w:val="002C0B33"/>
    <w:rsid w:val="002C30D9"/>
    <w:rsid w:val="002C6C7D"/>
    <w:rsid w:val="002C769C"/>
    <w:rsid w:val="002D2594"/>
    <w:rsid w:val="002D3647"/>
    <w:rsid w:val="002D418C"/>
    <w:rsid w:val="002E3798"/>
    <w:rsid w:val="002E663F"/>
    <w:rsid w:val="002F0384"/>
    <w:rsid w:val="002F276B"/>
    <w:rsid w:val="002F28CE"/>
    <w:rsid w:val="002F2CFC"/>
    <w:rsid w:val="002F2FC6"/>
    <w:rsid w:val="002F37D1"/>
    <w:rsid w:val="002F5A47"/>
    <w:rsid w:val="002F636E"/>
    <w:rsid w:val="00300F2F"/>
    <w:rsid w:val="00302623"/>
    <w:rsid w:val="00304257"/>
    <w:rsid w:val="00304A4E"/>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0629"/>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B784C"/>
    <w:rsid w:val="003C177C"/>
    <w:rsid w:val="003C251E"/>
    <w:rsid w:val="003C3CCA"/>
    <w:rsid w:val="003C6CA9"/>
    <w:rsid w:val="003D0384"/>
    <w:rsid w:val="003D0C0D"/>
    <w:rsid w:val="003D3B44"/>
    <w:rsid w:val="003D4150"/>
    <w:rsid w:val="003D5367"/>
    <w:rsid w:val="003F3920"/>
    <w:rsid w:val="003F4D5F"/>
    <w:rsid w:val="00400775"/>
    <w:rsid w:val="004052A6"/>
    <w:rsid w:val="00405AD7"/>
    <w:rsid w:val="0040600C"/>
    <w:rsid w:val="004127EF"/>
    <w:rsid w:val="00413BC4"/>
    <w:rsid w:val="00413D91"/>
    <w:rsid w:val="00414DB5"/>
    <w:rsid w:val="00414EB4"/>
    <w:rsid w:val="004208C6"/>
    <w:rsid w:val="00425531"/>
    <w:rsid w:val="00425A83"/>
    <w:rsid w:val="00426019"/>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4BF6"/>
    <w:rsid w:val="00457F13"/>
    <w:rsid w:val="004604DA"/>
    <w:rsid w:val="00462267"/>
    <w:rsid w:val="00462B60"/>
    <w:rsid w:val="00473C00"/>
    <w:rsid w:val="00474720"/>
    <w:rsid w:val="00480A40"/>
    <w:rsid w:val="004827C9"/>
    <w:rsid w:val="00484A1E"/>
    <w:rsid w:val="00486F5E"/>
    <w:rsid w:val="004875B9"/>
    <w:rsid w:val="00487EC9"/>
    <w:rsid w:val="00491C5F"/>
    <w:rsid w:val="0049341D"/>
    <w:rsid w:val="00493AA8"/>
    <w:rsid w:val="004A1298"/>
    <w:rsid w:val="004A290E"/>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6A3"/>
    <w:rsid w:val="004D6EEE"/>
    <w:rsid w:val="004D73E6"/>
    <w:rsid w:val="004D7907"/>
    <w:rsid w:val="004E6CD8"/>
    <w:rsid w:val="004E6F12"/>
    <w:rsid w:val="004E746C"/>
    <w:rsid w:val="004E7533"/>
    <w:rsid w:val="004F16CA"/>
    <w:rsid w:val="004F2CE2"/>
    <w:rsid w:val="004F3FC1"/>
    <w:rsid w:val="004F4139"/>
    <w:rsid w:val="004F50B8"/>
    <w:rsid w:val="004F682B"/>
    <w:rsid w:val="00500F93"/>
    <w:rsid w:val="005015BF"/>
    <w:rsid w:val="00503593"/>
    <w:rsid w:val="005036B1"/>
    <w:rsid w:val="00506B8B"/>
    <w:rsid w:val="00511177"/>
    <w:rsid w:val="005125C9"/>
    <w:rsid w:val="00515BDD"/>
    <w:rsid w:val="00521B9F"/>
    <w:rsid w:val="005268F8"/>
    <w:rsid w:val="00527041"/>
    <w:rsid w:val="0053626E"/>
    <w:rsid w:val="005426DA"/>
    <w:rsid w:val="00544936"/>
    <w:rsid w:val="005449A8"/>
    <w:rsid w:val="0055242A"/>
    <w:rsid w:val="005525AE"/>
    <w:rsid w:val="005546C5"/>
    <w:rsid w:val="005558FC"/>
    <w:rsid w:val="00557B59"/>
    <w:rsid w:val="00565142"/>
    <w:rsid w:val="005655BC"/>
    <w:rsid w:val="00567D6A"/>
    <w:rsid w:val="00567D90"/>
    <w:rsid w:val="00575723"/>
    <w:rsid w:val="00583644"/>
    <w:rsid w:val="00585F11"/>
    <w:rsid w:val="005906F9"/>
    <w:rsid w:val="005932B4"/>
    <w:rsid w:val="00595896"/>
    <w:rsid w:val="005A3550"/>
    <w:rsid w:val="005A3FA5"/>
    <w:rsid w:val="005A4DE4"/>
    <w:rsid w:val="005A6204"/>
    <w:rsid w:val="005A6D5A"/>
    <w:rsid w:val="005B41CE"/>
    <w:rsid w:val="005B566C"/>
    <w:rsid w:val="005B5DC5"/>
    <w:rsid w:val="005B6286"/>
    <w:rsid w:val="005C1630"/>
    <w:rsid w:val="005C2AEB"/>
    <w:rsid w:val="005C2C96"/>
    <w:rsid w:val="005C5B70"/>
    <w:rsid w:val="005C7E4E"/>
    <w:rsid w:val="005D027B"/>
    <w:rsid w:val="005D3400"/>
    <w:rsid w:val="005D3778"/>
    <w:rsid w:val="005D388F"/>
    <w:rsid w:val="005D45F4"/>
    <w:rsid w:val="005D6E2E"/>
    <w:rsid w:val="005D700C"/>
    <w:rsid w:val="005E0F22"/>
    <w:rsid w:val="005E43F7"/>
    <w:rsid w:val="005E5941"/>
    <w:rsid w:val="005E78A2"/>
    <w:rsid w:val="005F5E14"/>
    <w:rsid w:val="00622773"/>
    <w:rsid w:val="00622C58"/>
    <w:rsid w:val="006237B8"/>
    <w:rsid w:val="00625B5F"/>
    <w:rsid w:val="0062614B"/>
    <w:rsid w:val="006266E2"/>
    <w:rsid w:val="0063037B"/>
    <w:rsid w:val="00630F61"/>
    <w:rsid w:val="00632878"/>
    <w:rsid w:val="00632C54"/>
    <w:rsid w:val="0063383E"/>
    <w:rsid w:val="00635616"/>
    <w:rsid w:val="00636E17"/>
    <w:rsid w:val="00641E99"/>
    <w:rsid w:val="0064622A"/>
    <w:rsid w:val="006463BC"/>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929"/>
    <w:rsid w:val="00691FF9"/>
    <w:rsid w:val="0069285F"/>
    <w:rsid w:val="0069752C"/>
    <w:rsid w:val="006A0DE5"/>
    <w:rsid w:val="006A0F5C"/>
    <w:rsid w:val="006A30B4"/>
    <w:rsid w:val="006A3677"/>
    <w:rsid w:val="006A5B27"/>
    <w:rsid w:val="006B1653"/>
    <w:rsid w:val="006B49A5"/>
    <w:rsid w:val="006B4E4E"/>
    <w:rsid w:val="006B5952"/>
    <w:rsid w:val="006B6C5F"/>
    <w:rsid w:val="006B78D5"/>
    <w:rsid w:val="006B7E39"/>
    <w:rsid w:val="006C2072"/>
    <w:rsid w:val="006C43E7"/>
    <w:rsid w:val="006C4820"/>
    <w:rsid w:val="006C5872"/>
    <w:rsid w:val="006C60E0"/>
    <w:rsid w:val="006C676D"/>
    <w:rsid w:val="006C69E2"/>
    <w:rsid w:val="006C7825"/>
    <w:rsid w:val="006D1060"/>
    <w:rsid w:val="006D767A"/>
    <w:rsid w:val="006E225E"/>
    <w:rsid w:val="006E2A45"/>
    <w:rsid w:val="006E37D4"/>
    <w:rsid w:val="006F3768"/>
    <w:rsid w:val="006F6925"/>
    <w:rsid w:val="006F71DE"/>
    <w:rsid w:val="00703777"/>
    <w:rsid w:val="00704573"/>
    <w:rsid w:val="007072CC"/>
    <w:rsid w:val="0071254A"/>
    <w:rsid w:val="007131D2"/>
    <w:rsid w:val="00713917"/>
    <w:rsid w:val="00717AF8"/>
    <w:rsid w:val="00720F86"/>
    <w:rsid w:val="00722D31"/>
    <w:rsid w:val="00722E77"/>
    <w:rsid w:val="007245F1"/>
    <w:rsid w:val="007247B8"/>
    <w:rsid w:val="0072731C"/>
    <w:rsid w:val="0073056C"/>
    <w:rsid w:val="00732614"/>
    <w:rsid w:val="00735B1F"/>
    <w:rsid w:val="00737502"/>
    <w:rsid w:val="00740B3A"/>
    <w:rsid w:val="00740C8B"/>
    <w:rsid w:val="00743263"/>
    <w:rsid w:val="00743ED5"/>
    <w:rsid w:val="007454B6"/>
    <w:rsid w:val="0074789B"/>
    <w:rsid w:val="00754805"/>
    <w:rsid w:val="00754ABD"/>
    <w:rsid w:val="00754D3B"/>
    <w:rsid w:val="00760D6A"/>
    <w:rsid w:val="0076343C"/>
    <w:rsid w:val="00764C12"/>
    <w:rsid w:val="00765A7F"/>
    <w:rsid w:val="00765E85"/>
    <w:rsid w:val="0077433B"/>
    <w:rsid w:val="0077466D"/>
    <w:rsid w:val="007750DF"/>
    <w:rsid w:val="00777C19"/>
    <w:rsid w:val="00781799"/>
    <w:rsid w:val="00782487"/>
    <w:rsid w:val="00784C8D"/>
    <w:rsid w:val="00785E47"/>
    <w:rsid w:val="007873F5"/>
    <w:rsid w:val="0078760F"/>
    <w:rsid w:val="0079136A"/>
    <w:rsid w:val="00792AD8"/>
    <w:rsid w:val="00792D84"/>
    <w:rsid w:val="00795030"/>
    <w:rsid w:val="00795A26"/>
    <w:rsid w:val="007A00CB"/>
    <w:rsid w:val="007A312F"/>
    <w:rsid w:val="007A4476"/>
    <w:rsid w:val="007A7EAB"/>
    <w:rsid w:val="007B5238"/>
    <w:rsid w:val="007B67EB"/>
    <w:rsid w:val="007C03A4"/>
    <w:rsid w:val="007C0AED"/>
    <w:rsid w:val="007C0BEE"/>
    <w:rsid w:val="007C3BCD"/>
    <w:rsid w:val="007C42F3"/>
    <w:rsid w:val="007C4FA7"/>
    <w:rsid w:val="007C5531"/>
    <w:rsid w:val="007C5EC7"/>
    <w:rsid w:val="007C63A0"/>
    <w:rsid w:val="007C6D52"/>
    <w:rsid w:val="007C6F91"/>
    <w:rsid w:val="007C72C0"/>
    <w:rsid w:val="007D034D"/>
    <w:rsid w:val="007D12ED"/>
    <w:rsid w:val="007D2C77"/>
    <w:rsid w:val="007D2F9C"/>
    <w:rsid w:val="007E1757"/>
    <w:rsid w:val="007E18CC"/>
    <w:rsid w:val="007E1E34"/>
    <w:rsid w:val="007E528E"/>
    <w:rsid w:val="007F110B"/>
    <w:rsid w:val="007F1998"/>
    <w:rsid w:val="007F2034"/>
    <w:rsid w:val="007F43FE"/>
    <w:rsid w:val="007F4683"/>
    <w:rsid w:val="007F5348"/>
    <w:rsid w:val="007F55A4"/>
    <w:rsid w:val="007F7C5E"/>
    <w:rsid w:val="00800BF1"/>
    <w:rsid w:val="0080587F"/>
    <w:rsid w:val="00806B14"/>
    <w:rsid w:val="008114D4"/>
    <w:rsid w:val="0081234D"/>
    <w:rsid w:val="00812D2D"/>
    <w:rsid w:val="00817A64"/>
    <w:rsid w:val="008202F7"/>
    <w:rsid w:val="008247A4"/>
    <w:rsid w:val="00825152"/>
    <w:rsid w:val="00825D47"/>
    <w:rsid w:val="008272A6"/>
    <w:rsid w:val="0083258C"/>
    <w:rsid w:val="00833D6C"/>
    <w:rsid w:val="00841328"/>
    <w:rsid w:val="00841CCC"/>
    <w:rsid w:val="00844377"/>
    <w:rsid w:val="008443EF"/>
    <w:rsid w:val="00846F90"/>
    <w:rsid w:val="00852FB9"/>
    <w:rsid w:val="008536B7"/>
    <w:rsid w:val="00853D37"/>
    <w:rsid w:val="00860F34"/>
    <w:rsid w:val="00862AC4"/>
    <w:rsid w:val="0086319B"/>
    <w:rsid w:val="008674A6"/>
    <w:rsid w:val="0087210F"/>
    <w:rsid w:val="0087564D"/>
    <w:rsid w:val="00876000"/>
    <w:rsid w:val="0089108B"/>
    <w:rsid w:val="00892EE6"/>
    <w:rsid w:val="008931B4"/>
    <w:rsid w:val="008973A2"/>
    <w:rsid w:val="008A0E76"/>
    <w:rsid w:val="008A42FE"/>
    <w:rsid w:val="008A4A2F"/>
    <w:rsid w:val="008A4F23"/>
    <w:rsid w:val="008A713B"/>
    <w:rsid w:val="008A766A"/>
    <w:rsid w:val="008B31A1"/>
    <w:rsid w:val="008B3BA7"/>
    <w:rsid w:val="008B4FBE"/>
    <w:rsid w:val="008B51F5"/>
    <w:rsid w:val="008B6039"/>
    <w:rsid w:val="008C2555"/>
    <w:rsid w:val="008C29FB"/>
    <w:rsid w:val="008C5B87"/>
    <w:rsid w:val="008D0448"/>
    <w:rsid w:val="008D0677"/>
    <w:rsid w:val="008D0C9E"/>
    <w:rsid w:val="008D0D60"/>
    <w:rsid w:val="008D2F03"/>
    <w:rsid w:val="008D6762"/>
    <w:rsid w:val="008E30D8"/>
    <w:rsid w:val="008E447C"/>
    <w:rsid w:val="008E596E"/>
    <w:rsid w:val="008E6741"/>
    <w:rsid w:val="008F04C5"/>
    <w:rsid w:val="008F125D"/>
    <w:rsid w:val="008F25E9"/>
    <w:rsid w:val="008F2CC4"/>
    <w:rsid w:val="00901E9C"/>
    <w:rsid w:val="00905E11"/>
    <w:rsid w:val="00906F79"/>
    <w:rsid w:val="00907369"/>
    <w:rsid w:val="00907718"/>
    <w:rsid w:val="00907E99"/>
    <w:rsid w:val="00910B12"/>
    <w:rsid w:val="00912404"/>
    <w:rsid w:val="00920B9A"/>
    <w:rsid w:val="009219D6"/>
    <w:rsid w:val="009249C5"/>
    <w:rsid w:val="00925558"/>
    <w:rsid w:val="00925B25"/>
    <w:rsid w:val="009263C9"/>
    <w:rsid w:val="00926B5A"/>
    <w:rsid w:val="00930B2A"/>
    <w:rsid w:val="0093435A"/>
    <w:rsid w:val="00936F03"/>
    <w:rsid w:val="0094018B"/>
    <w:rsid w:val="009418E3"/>
    <w:rsid w:val="00941F0F"/>
    <w:rsid w:val="009435BB"/>
    <w:rsid w:val="00943940"/>
    <w:rsid w:val="00943B02"/>
    <w:rsid w:val="00947033"/>
    <w:rsid w:val="00953429"/>
    <w:rsid w:val="009539A4"/>
    <w:rsid w:val="00954A98"/>
    <w:rsid w:val="00955CE5"/>
    <w:rsid w:val="009569E3"/>
    <w:rsid w:val="00960035"/>
    <w:rsid w:val="0096040F"/>
    <w:rsid w:val="0096145A"/>
    <w:rsid w:val="009632EF"/>
    <w:rsid w:val="00973052"/>
    <w:rsid w:val="00973D8A"/>
    <w:rsid w:val="009804B4"/>
    <w:rsid w:val="00980709"/>
    <w:rsid w:val="0098278C"/>
    <w:rsid w:val="00991819"/>
    <w:rsid w:val="00992BBB"/>
    <w:rsid w:val="00995546"/>
    <w:rsid w:val="00996B34"/>
    <w:rsid w:val="009A0FC8"/>
    <w:rsid w:val="009A2372"/>
    <w:rsid w:val="009A42F1"/>
    <w:rsid w:val="009A5571"/>
    <w:rsid w:val="009A7878"/>
    <w:rsid w:val="009B0CDC"/>
    <w:rsid w:val="009B0D49"/>
    <w:rsid w:val="009B1729"/>
    <w:rsid w:val="009C01EF"/>
    <w:rsid w:val="009C050D"/>
    <w:rsid w:val="009C06D3"/>
    <w:rsid w:val="009C1312"/>
    <w:rsid w:val="009C6DFD"/>
    <w:rsid w:val="009C6EDF"/>
    <w:rsid w:val="009C7060"/>
    <w:rsid w:val="009D399A"/>
    <w:rsid w:val="009D4A50"/>
    <w:rsid w:val="009D5FD0"/>
    <w:rsid w:val="009D66BC"/>
    <w:rsid w:val="009E36D0"/>
    <w:rsid w:val="009E53AF"/>
    <w:rsid w:val="009E6D4B"/>
    <w:rsid w:val="009E6DF5"/>
    <w:rsid w:val="009F02C5"/>
    <w:rsid w:val="009F076C"/>
    <w:rsid w:val="009F1331"/>
    <w:rsid w:val="009F34CC"/>
    <w:rsid w:val="009F3C4D"/>
    <w:rsid w:val="009F479E"/>
    <w:rsid w:val="009F66D9"/>
    <w:rsid w:val="009F7E0B"/>
    <w:rsid w:val="00A035A3"/>
    <w:rsid w:val="00A1128F"/>
    <w:rsid w:val="00A13691"/>
    <w:rsid w:val="00A16440"/>
    <w:rsid w:val="00A169AC"/>
    <w:rsid w:val="00A2231D"/>
    <w:rsid w:val="00A2334F"/>
    <w:rsid w:val="00A250AA"/>
    <w:rsid w:val="00A277E6"/>
    <w:rsid w:val="00A30A8F"/>
    <w:rsid w:val="00A3174A"/>
    <w:rsid w:val="00A35A28"/>
    <w:rsid w:val="00A368EF"/>
    <w:rsid w:val="00A41505"/>
    <w:rsid w:val="00A4414C"/>
    <w:rsid w:val="00A47EF1"/>
    <w:rsid w:val="00A5085C"/>
    <w:rsid w:val="00A51D29"/>
    <w:rsid w:val="00A54D46"/>
    <w:rsid w:val="00A56998"/>
    <w:rsid w:val="00A56D51"/>
    <w:rsid w:val="00A60D18"/>
    <w:rsid w:val="00A61207"/>
    <w:rsid w:val="00A61700"/>
    <w:rsid w:val="00A6285C"/>
    <w:rsid w:val="00A663F3"/>
    <w:rsid w:val="00A669F1"/>
    <w:rsid w:val="00A67489"/>
    <w:rsid w:val="00A7268C"/>
    <w:rsid w:val="00A73E9C"/>
    <w:rsid w:val="00A74365"/>
    <w:rsid w:val="00A745BF"/>
    <w:rsid w:val="00A74A79"/>
    <w:rsid w:val="00A74E46"/>
    <w:rsid w:val="00A81524"/>
    <w:rsid w:val="00A81D60"/>
    <w:rsid w:val="00A82502"/>
    <w:rsid w:val="00A8523A"/>
    <w:rsid w:val="00A90163"/>
    <w:rsid w:val="00AA1AC0"/>
    <w:rsid w:val="00AA3B66"/>
    <w:rsid w:val="00AA5803"/>
    <w:rsid w:val="00AA584F"/>
    <w:rsid w:val="00AA6B2D"/>
    <w:rsid w:val="00AB0246"/>
    <w:rsid w:val="00AB2843"/>
    <w:rsid w:val="00AB3118"/>
    <w:rsid w:val="00AB6F32"/>
    <w:rsid w:val="00AC46C7"/>
    <w:rsid w:val="00AC5B71"/>
    <w:rsid w:val="00AC5F18"/>
    <w:rsid w:val="00AC6ED5"/>
    <w:rsid w:val="00AE00AE"/>
    <w:rsid w:val="00AE3A17"/>
    <w:rsid w:val="00AE56E1"/>
    <w:rsid w:val="00AE6C9A"/>
    <w:rsid w:val="00AE7CB5"/>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7E43"/>
    <w:rsid w:val="00B41D37"/>
    <w:rsid w:val="00B45128"/>
    <w:rsid w:val="00B53DB3"/>
    <w:rsid w:val="00B55ABF"/>
    <w:rsid w:val="00B66AF2"/>
    <w:rsid w:val="00B72848"/>
    <w:rsid w:val="00B74544"/>
    <w:rsid w:val="00B77754"/>
    <w:rsid w:val="00B81054"/>
    <w:rsid w:val="00B820DB"/>
    <w:rsid w:val="00B837F0"/>
    <w:rsid w:val="00B83896"/>
    <w:rsid w:val="00B83C61"/>
    <w:rsid w:val="00B860A9"/>
    <w:rsid w:val="00B97264"/>
    <w:rsid w:val="00BA0143"/>
    <w:rsid w:val="00BA227A"/>
    <w:rsid w:val="00BA370C"/>
    <w:rsid w:val="00BA4C69"/>
    <w:rsid w:val="00BA61AF"/>
    <w:rsid w:val="00BB1630"/>
    <w:rsid w:val="00BB6860"/>
    <w:rsid w:val="00BC3256"/>
    <w:rsid w:val="00BC3592"/>
    <w:rsid w:val="00BC36DF"/>
    <w:rsid w:val="00BC4B41"/>
    <w:rsid w:val="00BC551D"/>
    <w:rsid w:val="00BC66ED"/>
    <w:rsid w:val="00BD11D3"/>
    <w:rsid w:val="00BD2B47"/>
    <w:rsid w:val="00BD2CAA"/>
    <w:rsid w:val="00BD3B65"/>
    <w:rsid w:val="00BD4F04"/>
    <w:rsid w:val="00BE1C5C"/>
    <w:rsid w:val="00BE3E67"/>
    <w:rsid w:val="00BE50E6"/>
    <w:rsid w:val="00BE61B2"/>
    <w:rsid w:val="00BE76C5"/>
    <w:rsid w:val="00BE7CC3"/>
    <w:rsid w:val="00BF2B0D"/>
    <w:rsid w:val="00BF4E3B"/>
    <w:rsid w:val="00BF5454"/>
    <w:rsid w:val="00BF7EC9"/>
    <w:rsid w:val="00C00D8A"/>
    <w:rsid w:val="00C01C49"/>
    <w:rsid w:val="00C02864"/>
    <w:rsid w:val="00C066E6"/>
    <w:rsid w:val="00C110C0"/>
    <w:rsid w:val="00C12370"/>
    <w:rsid w:val="00C15000"/>
    <w:rsid w:val="00C15897"/>
    <w:rsid w:val="00C1616B"/>
    <w:rsid w:val="00C16B21"/>
    <w:rsid w:val="00C16DFC"/>
    <w:rsid w:val="00C2079E"/>
    <w:rsid w:val="00C221CD"/>
    <w:rsid w:val="00C27729"/>
    <w:rsid w:val="00C27F48"/>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574D8"/>
    <w:rsid w:val="00C60B38"/>
    <w:rsid w:val="00C617B0"/>
    <w:rsid w:val="00C61DE0"/>
    <w:rsid w:val="00C62D2B"/>
    <w:rsid w:val="00C6344F"/>
    <w:rsid w:val="00C659E2"/>
    <w:rsid w:val="00C669AD"/>
    <w:rsid w:val="00C66F99"/>
    <w:rsid w:val="00C71F22"/>
    <w:rsid w:val="00C72510"/>
    <w:rsid w:val="00C731CA"/>
    <w:rsid w:val="00C7419D"/>
    <w:rsid w:val="00C77A6B"/>
    <w:rsid w:val="00C816E6"/>
    <w:rsid w:val="00C82587"/>
    <w:rsid w:val="00C84097"/>
    <w:rsid w:val="00C85545"/>
    <w:rsid w:val="00C87FA4"/>
    <w:rsid w:val="00C9181A"/>
    <w:rsid w:val="00C9487D"/>
    <w:rsid w:val="00C955CB"/>
    <w:rsid w:val="00C95664"/>
    <w:rsid w:val="00C96E53"/>
    <w:rsid w:val="00CA1597"/>
    <w:rsid w:val="00CA25CC"/>
    <w:rsid w:val="00CA2BA2"/>
    <w:rsid w:val="00CA3ACE"/>
    <w:rsid w:val="00CA5FFF"/>
    <w:rsid w:val="00CA78D0"/>
    <w:rsid w:val="00CA7C3D"/>
    <w:rsid w:val="00CA7F86"/>
    <w:rsid w:val="00CB32EF"/>
    <w:rsid w:val="00CB4192"/>
    <w:rsid w:val="00CC004C"/>
    <w:rsid w:val="00CC1BDF"/>
    <w:rsid w:val="00CC21EC"/>
    <w:rsid w:val="00CC482B"/>
    <w:rsid w:val="00CC63A1"/>
    <w:rsid w:val="00CD105E"/>
    <w:rsid w:val="00CD2E9F"/>
    <w:rsid w:val="00CD4AE6"/>
    <w:rsid w:val="00CD5211"/>
    <w:rsid w:val="00CD57F9"/>
    <w:rsid w:val="00CD5CD1"/>
    <w:rsid w:val="00CE0BB8"/>
    <w:rsid w:val="00CE0F6F"/>
    <w:rsid w:val="00CE54E0"/>
    <w:rsid w:val="00CE5835"/>
    <w:rsid w:val="00CE6FA1"/>
    <w:rsid w:val="00CF1938"/>
    <w:rsid w:val="00CF24CD"/>
    <w:rsid w:val="00D01F0A"/>
    <w:rsid w:val="00D13012"/>
    <w:rsid w:val="00D14159"/>
    <w:rsid w:val="00D14990"/>
    <w:rsid w:val="00D24268"/>
    <w:rsid w:val="00D25BE6"/>
    <w:rsid w:val="00D27D41"/>
    <w:rsid w:val="00D30C6D"/>
    <w:rsid w:val="00D321DB"/>
    <w:rsid w:val="00D32460"/>
    <w:rsid w:val="00D32EAF"/>
    <w:rsid w:val="00D32EBF"/>
    <w:rsid w:val="00D343B3"/>
    <w:rsid w:val="00D34C8E"/>
    <w:rsid w:val="00D35073"/>
    <w:rsid w:val="00D36085"/>
    <w:rsid w:val="00D421D9"/>
    <w:rsid w:val="00D44958"/>
    <w:rsid w:val="00D47529"/>
    <w:rsid w:val="00D47713"/>
    <w:rsid w:val="00D51103"/>
    <w:rsid w:val="00D53B1C"/>
    <w:rsid w:val="00D54A46"/>
    <w:rsid w:val="00D55A7A"/>
    <w:rsid w:val="00D568D5"/>
    <w:rsid w:val="00D56B6F"/>
    <w:rsid w:val="00D57878"/>
    <w:rsid w:val="00D60AB7"/>
    <w:rsid w:val="00D6226F"/>
    <w:rsid w:val="00D70E15"/>
    <w:rsid w:val="00D714E5"/>
    <w:rsid w:val="00D7546D"/>
    <w:rsid w:val="00D75C54"/>
    <w:rsid w:val="00D839C5"/>
    <w:rsid w:val="00D84043"/>
    <w:rsid w:val="00D8614D"/>
    <w:rsid w:val="00D91348"/>
    <w:rsid w:val="00D93E62"/>
    <w:rsid w:val="00D9566D"/>
    <w:rsid w:val="00D96363"/>
    <w:rsid w:val="00DA0EF7"/>
    <w:rsid w:val="00DA4B3F"/>
    <w:rsid w:val="00DA4EB6"/>
    <w:rsid w:val="00DA5F0C"/>
    <w:rsid w:val="00DB20EB"/>
    <w:rsid w:val="00DB33F6"/>
    <w:rsid w:val="00DB38CC"/>
    <w:rsid w:val="00DC08B6"/>
    <w:rsid w:val="00DC277F"/>
    <w:rsid w:val="00DC5A14"/>
    <w:rsid w:val="00DD0950"/>
    <w:rsid w:val="00DD0BFE"/>
    <w:rsid w:val="00DD29B1"/>
    <w:rsid w:val="00DD2A3A"/>
    <w:rsid w:val="00DD4AF9"/>
    <w:rsid w:val="00DD5DF4"/>
    <w:rsid w:val="00DD5EE9"/>
    <w:rsid w:val="00DD7497"/>
    <w:rsid w:val="00DD782F"/>
    <w:rsid w:val="00DE0414"/>
    <w:rsid w:val="00DE0982"/>
    <w:rsid w:val="00DE1D11"/>
    <w:rsid w:val="00DE28ED"/>
    <w:rsid w:val="00DE419E"/>
    <w:rsid w:val="00DE44C3"/>
    <w:rsid w:val="00DE4D5E"/>
    <w:rsid w:val="00DF139C"/>
    <w:rsid w:val="00DF736B"/>
    <w:rsid w:val="00DF7D53"/>
    <w:rsid w:val="00E0152C"/>
    <w:rsid w:val="00E028AA"/>
    <w:rsid w:val="00E12F22"/>
    <w:rsid w:val="00E15EE2"/>
    <w:rsid w:val="00E16008"/>
    <w:rsid w:val="00E165FC"/>
    <w:rsid w:val="00E168D7"/>
    <w:rsid w:val="00E23A47"/>
    <w:rsid w:val="00E23E0E"/>
    <w:rsid w:val="00E2482B"/>
    <w:rsid w:val="00E2592B"/>
    <w:rsid w:val="00E25A9D"/>
    <w:rsid w:val="00E25D98"/>
    <w:rsid w:val="00E264F8"/>
    <w:rsid w:val="00E30C52"/>
    <w:rsid w:val="00E32297"/>
    <w:rsid w:val="00E33666"/>
    <w:rsid w:val="00E376C9"/>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0843"/>
    <w:rsid w:val="00E717C1"/>
    <w:rsid w:val="00E71E63"/>
    <w:rsid w:val="00E76D4C"/>
    <w:rsid w:val="00E81786"/>
    <w:rsid w:val="00E85DE5"/>
    <w:rsid w:val="00E90E3B"/>
    <w:rsid w:val="00E90EC0"/>
    <w:rsid w:val="00E9393C"/>
    <w:rsid w:val="00E944C1"/>
    <w:rsid w:val="00E964A4"/>
    <w:rsid w:val="00E97D8B"/>
    <w:rsid w:val="00EA5878"/>
    <w:rsid w:val="00EA7F55"/>
    <w:rsid w:val="00EB1A8A"/>
    <w:rsid w:val="00EB1CE6"/>
    <w:rsid w:val="00EB1F19"/>
    <w:rsid w:val="00EB2531"/>
    <w:rsid w:val="00EB7375"/>
    <w:rsid w:val="00EC06EA"/>
    <w:rsid w:val="00EC2660"/>
    <w:rsid w:val="00EC3057"/>
    <w:rsid w:val="00EC47C5"/>
    <w:rsid w:val="00EC723B"/>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7825"/>
    <w:rsid w:val="00F00A14"/>
    <w:rsid w:val="00F05A5A"/>
    <w:rsid w:val="00F0685D"/>
    <w:rsid w:val="00F06A5D"/>
    <w:rsid w:val="00F0700E"/>
    <w:rsid w:val="00F14A61"/>
    <w:rsid w:val="00F17B58"/>
    <w:rsid w:val="00F21FF6"/>
    <w:rsid w:val="00F24B23"/>
    <w:rsid w:val="00F25A3F"/>
    <w:rsid w:val="00F27353"/>
    <w:rsid w:val="00F27F0A"/>
    <w:rsid w:val="00F303CA"/>
    <w:rsid w:val="00F31B7D"/>
    <w:rsid w:val="00F31BD8"/>
    <w:rsid w:val="00F32A17"/>
    <w:rsid w:val="00F332F0"/>
    <w:rsid w:val="00F349CE"/>
    <w:rsid w:val="00F34BAA"/>
    <w:rsid w:val="00F35345"/>
    <w:rsid w:val="00F355CA"/>
    <w:rsid w:val="00F355FB"/>
    <w:rsid w:val="00F40C6B"/>
    <w:rsid w:val="00F41113"/>
    <w:rsid w:val="00F44385"/>
    <w:rsid w:val="00F45442"/>
    <w:rsid w:val="00F45C61"/>
    <w:rsid w:val="00F51138"/>
    <w:rsid w:val="00F5306F"/>
    <w:rsid w:val="00F532A6"/>
    <w:rsid w:val="00F569D6"/>
    <w:rsid w:val="00F57FCC"/>
    <w:rsid w:val="00F61907"/>
    <w:rsid w:val="00F61AB2"/>
    <w:rsid w:val="00F65464"/>
    <w:rsid w:val="00F70E1C"/>
    <w:rsid w:val="00F72FCE"/>
    <w:rsid w:val="00F734F9"/>
    <w:rsid w:val="00F73E4D"/>
    <w:rsid w:val="00F73F90"/>
    <w:rsid w:val="00F74D13"/>
    <w:rsid w:val="00F80FBD"/>
    <w:rsid w:val="00F849FF"/>
    <w:rsid w:val="00F86F58"/>
    <w:rsid w:val="00F936BB"/>
    <w:rsid w:val="00F93BAD"/>
    <w:rsid w:val="00F941DD"/>
    <w:rsid w:val="00F95311"/>
    <w:rsid w:val="00F95F8F"/>
    <w:rsid w:val="00FA0A18"/>
    <w:rsid w:val="00FA1BBD"/>
    <w:rsid w:val="00FA3C5A"/>
    <w:rsid w:val="00FA70EC"/>
    <w:rsid w:val="00FB2559"/>
    <w:rsid w:val="00FC1707"/>
    <w:rsid w:val="00FC1C82"/>
    <w:rsid w:val="00FC1D2F"/>
    <w:rsid w:val="00FC45AC"/>
    <w:rsid w:val="00FC4CFF"/>
    <w:rsid w:val="00FC5DE9"/>
    <w:rsid w:val="00FD0415"/>
    <w:rsid w:val="00FD44E2"/>
    <w:rsid w:val="00FD48FA"/>
    <w:rsid w:val="00FD73C3"/>
    <w:rsid w:val="00FE280F"/>
    <w:rsid w:val="00FE2A05"/>
    <w:rsid w:val="00FE2FD3"/>
    <w:rsid w:val="00FE5699"/>
    <w:rsid w:val="00FE57BD"/>
    <w:rsid w:val="00FE6DE0"/>
    <w:rsid w:val="00FF06B2"/>
    <w:rsid w:val="00FF2542"/>
    <w:rsid w:val="00FF29EF"/>
    <w:rsid w:val="00FF3482"/>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8DA4ED"/>
  <w15:chartTrackingRefBased/>
  <w15:docId w15:val="{1E5AD1F3-7F20-5A41-BEBD-FF1BF705C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D0C0D"/>
    <w:rPr>
      <w:rFonts w:ascii="Calibri" w:hAnsi="Calibri" w:cs="Calibri"/>
    </w:rPr>
  </w:style>
  <w:style w:type="paragraph" w:styleId="Heading1">
    <w:name w:val="heading 1"/>
    <w:aliases w:val="Pocket"/>
    <w:basedOn w:val="Normal"/>
    <w:next w:val="Normal"/>
    <w:link w:val="Heading1Char"/>
    <w:qFormat/>
    <w:rsid w:val="003D0C0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D0C0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Foldover,3: Cite,Heading 3 Char1 Char Char,Citation Char Char Char Char,Citation Char1 Char Char,Bold Cite,Tag Char Char,Cite 1,Read Char,Heading 3 Char Char1 Char Char,Read Char Ch,Text 7,no,Char1 Char,cites Char, Char,Char1,Text "/>
    <w:basedOn w:val="Normal"/>
    <w:next w:val="Normal"/>
    <w:link w:val="Heading3Char"/>
    <w:uiPriority w:val="2"/>
    <w:qFormat/>
    <w:rsid w:val="003D0C0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uiPriority w:val="3"/>
    <w:qFormat/>
    <w:rsid w:val="003D0C0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3D0C0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E25A9D"/>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E25A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A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E25A9D"/>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3D0C0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D0C0D"/>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B,Debate"/>
    <w:basedOn w:val="DefaultParagraphFont"/>
    <w:link w:val="textbold"/>
    <w:uiPriority w:val="8"/>
    <w:qFormat/>
    <w:rsid w:val="003D0C0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D0C0D"/>
    <w:rPr>
      <w:color w:val="auto"/>
      <w:u w:val="none"/>
    </w:rPr>
  </w:style>
  <w:style w:type="character" w:customStyle="1" w:styleId="Heading1Char">
    <w:name w:val="Heading 1 Char"/>
    <w:aliases w:val="Pocket Char"/>
    <w:basedOn w:val="DefaultParagraphFont"/>
    <w:link w:val="Heading1"/>
    <w:rsid w:val="003D0C0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D0C0D"/>
    <w:rPr>
      <w:rFonts w:ascii="Calibri" w:eastAsiaTheme="majorEastAsia" w:hAnsi="Calibri" w:cstheme="majorBidi"/>
      <w:b/>
      <w:sz w:val="44"/>
      <w:szCs w:val="26"/>
      <w:u w:val="double"/>
    </w:rPr>
  </w:style>
  <w:style w:type="character" w:customStyle="1" w:styleId="Heading3Char">
    <w:name w:val="Heading 3 Char"/>
    <w:aliases w:val="Block Char,Char Char,Foldover Char,3: Cite Char,Heading 3 Char1 Char Char Char,Citation Char Char Char Char Char,Citation Char1 Char Char Char,Bold Cite Char,Tag Char Char Char,Cite 1 Char,Read Char Char,Read Char Ch Char,Text 7 Char"/>
    <w:basedOn w:val="DefaultParagraphFont"/>
    <w:link w:val="Heading3"/>
    <w:uiPriority w:val="2"/>
    <w:rsid w:val="003D0C0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3D0C0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D0C0D"/>
    <w:rPr>
      <w:b/>
      <w:bCs/>
      <w:sz w:val="26"/>
      <w:u w:val="none"/>
    </w:rPr>
  </w:style>
  <w:style w:type="character" w:customStyle="1" w:styleId="TitleChar">
    <w:name w:val="Title Char"/>
    <w:basedOn w:val="DefaultParagraphFont"/>
    <w:link w:val="Title"/>
    <w:uiPriority w:val="7"/>
    <w:qFormat/>
    <w:rsid w:val="00BC551D"/>
    <w:rPr>
      <w:b w:val="0"/>
      <w:sz w:val="22"/>
      <w:u w:val="single"/>
    </w:rPr>
  </w:style>
  <w:style w:type="character" w:styleId="Strong">
    <w:name w:val="Strong"/>
    <w:basedOn w:val="DefaultParagraphFont"/>
    <w:uiPriority w:val="22"/>
    <w:qFormat/>
    <w:rsid w:val="003D0C0D"/>
    <w:rPr>
      <w:b/>
      <w:bCs/>
    </w:rPr>
  </w:style>
  <w:style w:type="character" w:styleId="BookTitle">
    <w:name w:val="Book Title"/>
    <w:basedOn w:val="DefaultParagraphFont"/>
    <w:uiPriority w:val="33"/>
    <w:qFormat/>
    <w:rsid w:val="003D0C0D"/>
    <w:rPr>
      <w:b/>
      <w:bCs/>
      <w:i/>
      <w:iCs/>
      <w:spacing w:val="5"/>
    </w:rPr>
  </w:style>
  <w:style w:type="character" w:customStyle="1" w:styleId="Heading5Char">
    <w:name w:val="Heading 5 Char"/>
    <w:basedOn w:val="DefaultParagraphFont"/>
    <w:link w:val="Heading5"/>
    <w:uiPriority w:val="9"/>
    <w:rsid w:val="003D0C0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D0C0D"/>
  </w:style>
  <w:style w:type="paragraph" w:styleId="Header">
    <w:name w:val="header"/>
    <w:basedOn w:val="Normal"/>
    <w:link w:val="HeaderChar"/>
    <w:uiPriority w:val="99"/>
    <w:semiHidden/>
    <w:rsid w:val="003D0C0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D0C0D"/>
    <w:rPr>
      <w:rFonts w:ascii="Calibri" w:hAnsi="Calibri" w:cs="Calibri"/>
    </w:rPr>
  </w:style>
  <w:style w:type="paragraph" w:styleId="Footer">
    <w:name w:val="footer"/>
    <w:basedOn w:val="Normal"/>
    <w:link w:val="FooterChar"/>
    <w:uiPriority w:val="99"/>
    <w:semiHidden/>
    <w:rsid w:val="003D0C0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D0C0D"/>
    <w:rPr>
      <w:rFonts w:ascii="Calibri" w:hAnsi="Calibri" w:cs="Calibri"/>
    </w:rPr>
  </w:style>
  <w:style w:type="paragraph" w:styleId="BodyText">
    <w:name w:val="Body Text"/>
    <w:basedOn w:val="Normal"/>
    <w:link w:val="BodyTextChar"/>
    <w:uiPriority w:val="99"/>
    <w:semiHidden/>
    <w:unhideWhenUsed/>
    <w:rsid w:val="003D0C0D"/>
    <w:pPr>
      <w:spacing w:after="120"/>
    </w:pPr>
  </w:style>
  <w:style w:type="character" w:customStyle="1" w:styleId="BodyTextChar">
    <w:name w:val="Body Text Char"/>
    <w:basedOn w:val="DefaultParagraphFont"/>
    <w:link w:val="BodyText"/>
    <w:uiPriority w:val="99"/>
    <w:semiHidden/>
    <w:rsid w:val="003D0C0D"/>
    <w:rPr>
      <w:rFonts w:ascii="Calibri" w:hAnsi="Calibri" w:cs="Calibri"/>
    </w:rPr>
  </w:style>
  <w:style w:type="paragraph" w:styleId="NoSpacing">
    <w:name w:val="No Spacing"/>
    <w:link w:val="NoSpacingChar"/>
    <w:uiPriority w:val="99"/>
    <w:unhideWhenUsed/>
    <w:qFormat/>
    <w:rsid w:val="003D0C0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3D0C0D"/>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Pocket Char1,F2 - Heading 1 Char1,Heading 1 Char1"/>
    <w:basedOn w:val="DefaultParagraphFont"/>
    <w:link w:val="Heading411"/>
    <w:uiPriority w:val="99"/>
    <w:unhideWhenUsed/>
    <w:rsid w:val="003D0C0D"/>
    <w:rPr>
      <w:color w:val="0563C1" w:themeColor="hyperlink"/>
      <w:u w:val="single"/>
    </w:rPr>
  </w:style>
  <w:style w:type="character" w:styleId="UnresolvedMention">
    <w:name w:val="Unresolved Mention"/>
    <w:basedOn w:val="DefaultParagraphFont"/>
    <w:uiPriority w:val="99"/>
    <w:semiHidden/>
    <w:unhideWhenUsed/>
    <w:rsid w:val="003D0C0D"/>
    <w:rPr>
      <w:color w:val="605E5C"/>
      <w:shd w:val="clear" w:color="auto" w:fill="E1DFDD"/>
    </w:rPr>
  </w:style>
  <w:style w:type="paragraph" w:customStyle="1" w:styleId="textbold">
    <w:name w:val="text bold"/>
    <w:basedOn w:val="Normal"/>
    <w:link w:val="Emphasis"/>
    <w:uiPriority w:val="8"/>
    <w:qFormat/>
    <w:rsid w:val="005D6E2E"/>
    <w:pPr>
      <w:widowControl w:val="0"/>
      <w:ind w:left="720"/>
      <w:jc w:val="both"/>
    </w:pPr>
    <w:rPr>
      <w:b/>
      <w:iCs/>
      <w:u w:val="single"/>
      <w:bdr w:val="single" w:sz="8" w:space="0" w:color="auto"/>
    </w:rPr>
  </w:style>
  <w:style w:type="paragraph" w:styleId="NormalWeb">
    <w:name w:val="Normal (Web)"/>
    <w:basedOn w:val="Normal"/>
    <w:uiPriority w:val="99"/>
    <w:unhideWhenUsed/>
    <w:rsid w:val="00E90E3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6Char">
    <w:name w:val="Heading 6 Char"/>
    <w:basedOn w:val="DefaultParagraphFont"/>
    <w:link w:val="Heading6"/>
    <w:uiPriority w:val="9"/>
    <w:rsid w:val="00E25A9D"/>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E25A9D"/>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E25A9D"/>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E25A9D"/>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7"/>
    <w:qFormat/>
    <w:rsid w:val="00E25A9D"/>
    <w:pPr>
      <w:spacing w:after="80" w:line="240" w:lineRule="auto"/>
      <w:contextualSpacing/>
    </w:pPr>
    <w:rPr>
      <w:rFonts w:asciiTheme="minorHAnsi" w:hAnsiTheme="minorHAnsi" w:cstheme="minorBidi"/>
      <w:u w:val="single"/>
    </w:rPr>
  </w:style>
  <w:style w:type="character" w:customStyle="1" w:styleId="TitleChar1">
    <w:name w:val="Title Char1"/>
    <w:basedOn w:val="DefaultParagraphFont"/>
    <w:uiPriority w:val="10"/>
    <w:semiHidden/>
    <w:rsid w:val="00E25A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A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A9D"/>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E25A9D"/>
    <w:pPr>
      <w:spacing w:before="160"/>
      <w:jc w:val="center"/>
    </w:pPr>
    <w:rPr>
      <w:i/>
      <w:iCs/>
      <w:color w:val="404040" w:themeColor="text1" w:themeTint="BF"/>
    </w:rPr>
  </w:style>
  <w:style w:type="character" w:customStyle="1" w:styleId="QuoteChar">
    <w:name w:val="Quote Char"/>
    <w:basedOn w:val="DefaultParagraphFont"/>
    <w:link w:val="Quote"/>
    <w:uiPriority w:val="29"/>
    <w:rsid w:val="00E25A9D"/>
    <w:rPr>
      <w:rFonts w:ascii="Calibri" w:hAnsi="Calibri" w:cs="Calibri"/>
      <w:i/>
      <w:iCs/>
      <w:color w:val="404040" w:themeColor="text1" w:themeTint="BF"/>
    </w:rPr>
  </w:style>
  <w:style w:type="paragraph" w:styleId="ListParagraph">
    <w:name w:val="List Paragraph"/>
    <w:aliases w:val="6 font"/>
    <w:basedOn w:val="Normal"/>
    <w:uiPriority w:val="34"/>
    <w:qFormat/>
    <w:rsid w:val="00E25A9D"/>
    <w:pPr>
      <w:ind w:left="720"/>
      <w:contextualSpacing/>
    </w:pPr>
  </w:style>
  <w:style w:type="character" w:styleId="IntenseEmphasis">
    <w:name w:val="Intense Emphasis"/>
    <w:basedOn w:val="DefaultParagraphFont"/>
    <w:uiPriority w:val="21"/>
    <w:qFormat/>
    <w:rsid w:val="00E25A9D"/>
    <w:rPr>
      <w:i/>
      <w:iCs/>
      <w:color w:val="2F5496" w:themeColor="accent1" w:themeShade="BF"/>
    </w:rPr>
  </w:style>
  <w:style w:type="paragraph" w:styleId="IntenseQuote">
    <w:name w:val="Intense Quote"/>
    <w:basedOn w:val="Normal"/>
    <w:next w:val="Normal"/>
    <w:link w:val="IntenseQuoteChar"/>
    <w:uiPriority w:val="30"/>
    <w:qFormat/>
    <w:rsid w:val="00E25A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5A9D"/>
    <w:rPr>
      <w:rFonts w:ascii="Calibri" w:hAnsi="Calibri" w:cs="Calibri"/>
      <w:i/>
      <w:iCs/>
      <w:color w:val="2F5496" w:themeColor="accent1" w:themeShade="BF"/>
    </w:rPr>
  </w:style>
  <w:style w:type="character" w:styleId="IntenseReference">
    <w:name w:val="Intense Reference"/>
    <w:basedOn w:val="DefaultParagraphFont"/>
    <w:uiPriority w:val="32"/>
    <w:qFormat/>
    <w:rsid w:val="00E25A9D"/>
    <w:rPr>
      <w:b/>
      <w:bCs/>
      <w:smallCaps/>
      <w:color w:val="2F5496" w:themeColor="accent1" w:themeShade="BF"/>
      <w:spacing w:val="5"/>
    </w:rPr>
  </w:style>
  <w:style w:type="paragraph" w:customStyle="1" w:styleId="Heading411">
    <w:name w:val="Heading 411"/>
    <w:next w:val="NoSpacing"/>
    <w:link w:val="Hyperlink"/>
    <w:autoRedefine/>
    <w:uiPriority w:val="99"/>
    <w:qFormat/>
    <w:rsid w:val="00E25A9D"/>
    <w:pPr>
      <w:spacing w:line="254" w:lineRule="auto"/>
    </w:pPr>
    <w:rPr>
      <w:color w:val="0563C1" w:themeColor="hyperlink"/>
      <w:u w:val="single"/>
    </w:rPr>
  </w:style>
  <w:style w:type="paragraph" w:customStyle="1" w:styleId="Analytic">
    <w:name w:val="Analytic"/>
    <w:basedOn w:val="Normal"/>
    <w:link w:val="AnalyticChar"/>
    <w:autoRedefine/>
    <w:uiPriority w:val="5"/>
    <w:qFormat/>
    <w:rsid w:val="00E25A9D"/>
    <w:pPr>
      <w:keepNext/>
      <w:keepLines/>
      <w:spacing w:before="40" w:after="0"/>
      <w:outlineLvl w:val="3"/>
    </w:pPr>
    <w:rPr>
      <w:rFonts w:eastAsiaTheme="majorEastAsia"/>
      <w:b/>
      <w:iCs/>
      <w:color w:val="3B3838" w:themeColor="background2" w:themeShade="40"/>
      <w:sz w:val="26"/>
    </w:rPr>
  </w:style>
  <w:style w:type="paragraph" w:customStyle="1" w:styleId="Analytics">
    <w:name w:val="Analytics"/>
    <w:basedOn w:val="Heading4"/>
    <w:link w:val="AnalyticsChar"/>
    <w:autoRedefine/>
    <w:uiPriority w:val="5"/>
    <w:qFormat/>
    <w:rsid w:val="00E25A9D"/>
    <w:rPr>
      <w:color w:val="4472C4" w:themeColor="accent1"/>
    </w:rPr>
  </w:style>
  <w:style w:type="character" w:customStyle="1" w:styleId="AnalyticsChar">
    <w:name w:val="Analytics Char"/>
    <w:basedOn w:val="DefaultParagraphFont"/>
    <w:link w:val="Analytics"/>
    <w:uiPriority w:val="5"/>
    <w:rsid w:val="00E25A9D"/>
    <w:rPr>
      <w:rFonts w:ascii="Calibri" w:eastAsiaTheme="majorEastAsia" w:hAnsi="Calibri" w:cstheme="majorBidi"/>
      <w:b/>
      <w:iCs/>
      <w:color w:val="4472C4" w:themeColor="accent1"/>
      <w:sz w:val="26"/>
    </w:rPr>
  </w:style>
  <w:style w:type="character" w:customStyle="1" w:styleId="AnalyticChar">
    <w:name w:val="Analytic Char"/>
    <w:basedOn w:val="DefaultParagraphFont"/>
    <w:link w:val="Analytic"/>
    <w:uiPriority w:val="5"/>
    <w:rsid w:val="00E25A9D"/>
    <w:rPr>
      <w:rFonts w:ascii="Calibri" w:eastAsiaTheme="majorEastAsia" w:hAnsi="Calibri" w:cs="Calibri"/>
      <w:b/>
      <w:iCs/>
      <w:color w:val="3B3838" w:themeColor="background2" w:themeShade="40"/>
      <w:sz w:val="26"/>
    </w:rPr>
  </w:style>
  <w:style w:type="paragraph" w:customStyle="1" w:styleId="Emphasis1">
    <w:name w:val="Emphasis1"/>
    <w:basedOn w:val="Normal"/>
    <w:autoRedefine/>
    <w:uiPriority w:val="8"/>
    <w:qFormat/>
    <w:rsid w:val="00E25A9D"/>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UnderlinePara">
    <w:name w:val="Underline Para"/>
    <w:basedOn w:val="Normal"/>
    <w:uiPriority w:val="7"/>
    <w:qFormat/>
    <w:rsid w:val="00E25A9D"/>
    <w:pPr>
      <w:widowControl w:val="0"/>
      <w:suppressAutoHyphens/>
      <w:spacing w:after="200"/>
      <w:contextualSpacing/>
    </w:pPr>
    <w:rPr>
      <w:rFonts w:asciiTheme="minorHAnsi" w:hAnsiTheme="minorHAnsi" w:cstheme="minorBidi"/>
      <w:kern w:val="2"/>
      <w:szCs w:val="24"/>
      <w:u w:val="single"/>
      <w14:ligatures w14:val="standardContextual"/>
    </w:rPr>
  </w:style>
  <w:style w:type="paragraph" w:customStyle="1" w:styleId="Emphasize">
    <w:name w:val="Emphasize"/>
    <w:basedOn w:val="Normal"/>
    <w:uiPriority w:val="8"/>
    <w:qFormat/>
    <w:rsid w:val="00E25A9D"/>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paragraph" w:customStyle="1" w:styleId="Undertag">
    <w:name w:val="Undertag"/>
    <w:link w:val="UndertagChar"/>
    <w:autoRedefine/>
    <w:uiPriority w:val="5"/>
    <w:qFormat/>
    <w:rsid w:val="00E25A9D"/>
    <w:pPr>
      <w:spacing w:after="0"/>
    </w:pPr>
    <w:rPr>
      <w:rFonts w:ascii="Times New Roman" w:eastAsiaTheme="majorEastAsia" w:hAnsi="Times New Roman" w:cstheme="majorBidi"/>
      <w:i/>
      <w:iCs/>
      <w:color w:val="385623" w:themeColor="accent6" w:themeShade="80"/>
      <w:sz w:val="24"/>
    </w:rPr>
  </w:style>
  <w:style w:type="character" w:customStyle="1" w:styleId="apple-converted-space">
    <w:name w:val="apple-converted-space"/>
    <w:basedOn w:val="DefaultParagraphFont"/>
    <w:rsid w:val="00E25A9D"/>
  </w:style>
  <w:style w:type="character" w:customStyle="1" w:styleId="UndertagChar">
    <w:name w:val="Undertag Char"/>
    <w:basedOn w:val="DefaultParagraphFont"/>
    <w:link w:val="Undertag"/>
    <w:uiPriority w:val="5"/>
    <w:rsid w:val="00E25A9D"/>
    <w:rPr>
      <w:rFonts w:ascii="Times New Roman" w:eastAsiaTheme="majorEastAsia" w:hAnsi="Times New Roman" w:cstheme="majorBidi"/>
      <w:i/>
      <w:iCs/>
      <w:color w:val="385623" w:themeColor="accent6" w:themeShade="80"/>
      <w:sz w:val="24"/>
    </w:rPr>
  </w:style>
  <w:style w:type="character" w:customStyle="1" w:styleId="textbody02regular">
    <w:name w:val="textbody02regular"/>
    <w:basedOn w:val="DefaultParagraphFont"/>
    <w:rsid w:val="003B784C"/>
  </w:style>
  <w:style w:type="character" w:customStyle="1" w:styleId="StyleUnderline">
    <w:name w:val="Style Underline"/>
    <w:aliases w:val="Underline,Style Bold Underline,Intense Emphasis1,apple-style-span + 6 pt,Bold,Kern at 16 pt,Intense Emphasis2,Intense Emphasis21,HHeading 3 + 12 pt,Cards + Font: 12 pt Char,Style,ci,Underline Char,c,Intense Emphasis11,Intense Emphasis111"/>
    <w:basedOn w:val="DefaultParagraphFont"/>
    <w:uiPriority w:val="7"/>
    <w:qFormat/>
    <w:rsid w:val="003D0C0D"/>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wsgr.com/en/insights/enforcement-priorities-of-president-trumps-doj-and-ftc-begin-to-take-shape.html" TargetMode="External"/><Relationship Id="rId4" Type="http://schemas.openxmlformats.org/officeDocument/2006/relationships/settings" Target="settings.xml"/><Relationship Id="rId9" Type="http://schemas.openxmlformats.org/officeDocument/2006/relationships/hyperlink" Target="https://www.wsgr.com/en/insights/enforcement-priorities-of-president-trumps-doj-and-ftc-begin-to-take-shape.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n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27</TotalTime>
  <Pages>1</Pages>
  <Words>57001</Words>
  <Characters>319208</Characters>
  <Application>Microsoft Office Word</Application>
  <DocSecurity>0</DocSecurity>
  <Lines>2553</Lines>
  <Paragraphs>674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375535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Manan Gupta</dc:creator>
  <cp:keywords>6.0.0</cp:keywords>
  <dc:description/>
  <cp:lastModifiedBy>27MananGupta</cp:lastModifiedBy>
  <cp:revision>69</cp:revision>
  <dcterms:created xsi:type="dcterms:W3CDTF">2026-02-01T15:49:00Z</dcterms:created>
  <dcterms:modified xsi:type="dcterms:W3CDTF">2026-02-06T05:42:00Z</dcterms:modified>
</cp:coreProperties>
</file>