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F25E" w14:textId="7E415550" w:rsidR="005D388F" w:rsidRDefault="00AE4844" w:rsidP="00AE4844">
      <w:pPr>
        <w:pStyle w:val="Heading1"/>
      </w:pPr>
      <w:r>
        <w:t>1AC vs Berkeley AFF</w:t>
      </w:r>
    </w:p>
    <w:p w14:paraId="345436B5" w14:textId="0EEE32E1" w:rsidR="00AA5C8E" w:rsidRPr="00AA5C8E" w:rsidRDefault="00AA5C8E" w:rsidP="00AA5C8E">
      <w:pPr>
        <w:pStyle w:val="Heading2"/>
      </w:pPr>
      <w:r>
        <w:t>1AC</w:t>
      </w:r>
    </w:p>
    <w:p w14:paraId="711BE491" w14:textId="652EAD7C" w:rsidR="00AE4844" w:rsidRDefault="00AE4844" w:rsidP="00AE4844">
      <w:pPr>
        <w:pStyle w:val="Heading3"/>
      </w:pPr>
      <w:r>
        <w:t>1AC</w:t>
      </w:r>
    </w:p>
    <w:p w14:paraId="4EB57263" w14:textId="65251830" w:rsidR="00C90718" w:rsidRPr="008557EE" w:rsidRDefault="000A0B5D" w:rsidP="00C90718">
      <w:r>
        <w:t>Civil War Advantage.</w:t>
      </w:r>
    </w:p>
    <w:p w14:paraId="21F2324F" w14:textId="77777777" w:rsidR="00C90718" w:rsidRDefault="00C90718" w:rsidP="00C90718">
      <w:pPr>
        <w:pStyle w:val="Heading4"/>
        <w:rPr>
          <w:sz w:val="28"/>
          <w:szCs w:val="28"/>
        </w:rPr>
      </w:pPr>
      <w:r>
        <w:rPr>
          <w:sz w:val="28"/>
          <w:szCs w:val="28"/>
        </w:rPr>
        <w:t>Federal attempts at regulating ‘</w:t>
      </w:r>
      <w:r w:rsidRPr="003B6FE9">
        <w:rPr>
          <w:sz w:val="28"/>
          <w:szCs w:val="28"/>
          <w:u w:val="single"/>
        </w:rPr>
        <w:t>economic freedom</w:t>
      </w:r>
      <w:r>
        <w:rPr>
          <w:sz w:val="28"/>
          <w:szCs w:val="28"/>
        </w:rPr>
        <w:t>’</w:t>
      </w:r>
      <w:r w:rsidRPr="003B6FE9">
        <w:rPr>
          <w:sz w:val="28"/>
          <w:szCs w:val="28"/>
        </w:rPr>
        <w:t xml:space="preserve"> </w:t>
      </w:r>
      <w:r>
        <w:rPr>
          <w:sz w:val="28"/>
          <w:szCs w:val="28"/>
        </w:rPr>
        <w:t xml:space="preserve">spark Texan </w:t>
      </w:r>
      <w:r w:rsidRPr="003B6FE9">
        <w:rPr>
          <w:sz w:val="28"/>
          <w:szCs w:val="28"/>
          <w:u w:val="single"/>
        </w:rPr>
        <w:t>outrage</w:t>
      </w:r>
      <w:r>
        <w:rPr>
          <w:sz w:val="28"/>
          <w:szCs w:val="28"/>
        </w:rPr>
        <w:t>.</w:t>
      </w:r>
    </w:p>
    <w:p w14:paraId="6380BB37" w14:textId="77777777" w:rsidR="00C90718" w:rsidRPr="00193F22" w:rsidRDefault="00C90718" w:rsidP="00C90718">
      <w:r w:rsidRPr="00193F22">
        <w:t xml:space="preserve">Daniel </w:t>
      </w:r>
      <w:r w:rsidRPr="00193F22">
        <w:rPr>
          <w:rStyle w:val="Style13ptBold"/>
        </w:rPr>
        <w:t>Vock 17</w:t>
      </w:r>
      <w:r w:rsidRPr="00193F22">
        <w:t xml:space="preserve">, for </w:t>
      </w:r>
      <w:r>
        <w:t>g</w:t>
      </w:r>
      <w:r w:rsidRPr="00193F22">
        <w:t xml:space="preserve">overning.com, </w:t>
      </w:r>
      <w:r>
        <w:t>He</w:t>
      </w:r>
      <w:r w:rsidRPr="00193F22">
        <w:t xml:space="preserve"> was a senior reporter at Route Fifty, where he focused on transportation and infrastructure. He has covered state and local government for two decades, first as an Illinois statehouse reporter and later as a national reporter based in Washington, D.C. Dan has written stories about every state in the country and has reported on the ground from half of them (so far). He won a Jesse H. Neal award for best profile and earned a fellowship from the Columbia Journalism School’s Ira A. Lipman Center for Journalism and Civil and Human Rights, 04/03/17, “The End of Local Laws? War on Cities Intensifies in Texas,” https://www.governing.com/archive/gov-texas-abbott-preemption.html, </w:t>
      </w:r>
      <w:proofErr w:type="spellStart"/>
      <w:r w:rsidRPr="00193F22">
        <w:t>sjc</w:t>
      </w:r>
      <w:proofErr w:type="spellEnd"/>
      <w:r w:rsidRPr="00193F22">
        <w:t xml:space="preserve"> recut manan</w:t>
      </w:r>
    </w:p>
    <w:p w14:paraId="5C9B27DD" w14:textId="77777777" w:rsidR="00C90718" w:rsidRPr="00E95627" w:rsidRDefault="00C90718" w:rsidP="00C90718">
      <w:pPr>
        <w:rPr>
          <w:sz w:val="16"/>
        </w:rPr>
      </w:pPr>
      <w:r w:rsidRPr="00E95627">
        <w:rPr>
          <w:sz w:val="16"/>
        </w:rPr>
        <w:t xml:space="preserve">Gov. Greg </w:t>
      </w:r>
      <w:r w:rsidRPr="004627C6">
        <w:rPr>
          <w:highlight w:val="green"/>
          <w:u w:val="single"/>
        </w:rPr>
        <w:t>Abbott</w:t>
      </w:r>
      <w:r w:rsidRPr="00E95627">
        <w:rPr>
          <w:sz w:val="16"/>
        </w:rPr>
        <w:t xml:space="preserve">, an </w:t>
      </w:r>
      <w:r w:rsidRPr="00B66C16">
        <w:rPr>
          <w:u w:val="single"/>
        </w:rPr>
        <w:t xml:space="preserve">outspoken </w:t>
      </w:r>
      <w:r w:rsidRPr="004627C6">
        <w:rPr>
          <w:rStyle w:val="Emphasis"/>
          <w:highlight w:val="green"/>
        </w:rPr>
        <w:t>critic</w:t>
      </w:r>
      <w:r w:rsidRPr="004627C6">
        <w:rPr>
          <w:highlight w:val="green"/>
          <w:u w:val="single"/>
        </w:rPr>
        <w:t xml:space="preserve"> of federal </w:t>
      </w:r>
      <w:r w:rsidRPr="004627C6">
        <w:rPr>
          <w:rStyle w:val="Emphasis"/>
          <w:highlight w:val="green"/>
        </w:rPr>
        <w:t>overreach</w:t>
      </w:r>
      <w:r w:rsidRPr="00E95627">
        <w:rPr>
          <w:sz w:val="16"/>
        </w:rPr>
        <w:t>, recently suggested that his state should adopt a "ban across the board" on local regulations.</w:t>
      </w:r>
    </w:p>
    <w:p w14:paraId="47551EEE" w14:textId="77777777" w:rsidR="00C90718" w:rsidRPr="00E95627" w:rsidRDefault="00C90718" w:rsidP="00C90718">
      <w:pPr>
        <w:rPr>
          <w:sz w:val="16"/>
        </w:rPr>
      </w:pPr>
      <w:r w:rsidRPr="00E95627">
        <w:rPr>
          <w:sz w:val="16"/>
        </w:rPr>
        <w:t xml:space="preserve">As </w:t>
      </w:r>
      <w:r w:rsidRPr="00270C4C">
        <w:rPr>
          <w:u w:val="single"/>
        </w:rPr>
        <w:t>attorney</w:t>
      </w:r>
      <w:r w:rsidRPr="00B66C16">
        <w:rPr>
          <w:u w:val="single"/>
        </w:rPr>
        <w:t xml:space="preserve"> general </w:t>
      </w:r>
      <w:r w:rsidRPr="00270C4C">
        <w:rPr>
          <w:u w:val="single"/>
        </w:rPr>
        <w:t xml:space="preserve">of </w:t>
      </w:r>
      <w:r w:rsidRPr="00270C4C">
        <w:rPr>
          <w:rStyle w:val="Emphasis"/>
        </w:rPr>
        <w:t>Texas</w:t>
      </w:r>
      <w:r w:rsidRPr="00E95627">
        <w:rPr>
          <w:sz w:val="16"/>
        </w:rPr>
        <w:t xml:space="preserve">, Greg </w:t>
      </w:r>
      <w:r w:rsidRPr="00B66C16">
        <w:rPr>
          <w:u w:val="single"/>
        </w:rPr>
        <w:t xml:space="preserve">Abbott made a name for himself by </w:t>
      </w:r>
      <w:r w:rsidRPr="004627C6">
        <w:rPr>
          <w:highlight w:val="green"/>
          <w:u w:val="single"/>
        </w:rPr>
        <w:t>fight</w:t>
      </w:r>
      <w:r w:rsidRPr="00B66C16">
        <w:rPr>
          <w:u w:val="single"/>
        </w:rPr>
        <w:t xml:space="preserve">ing the </w:t>
      </w:r>
      <w:r w:rsidRPr="004627C6">
        <w:rPr>
          <w:rStyle w:val="Emphasis"/>
          <w:highlight w:val="green"/>
        </w:rPr>
        <w:t>federal</w:t>
      </w:r>
      <w:r w:rsidRPr="00B66C16">
        <w:rPr>
          <w:u w:val="single"/>
        </w:rPr>
        <w:t xml:space="preserve"> government and suing the Obama </w:t>
      </w:r>
      <w:r w:rsidRPr="004627C6">
        <w:rPr>
          <w:highlight w:val="green"/>
          <w:u w:val="single"/>
        </w:rPr>
        <w:t>administration</w:t>
      </w:r>
      <w:r w:rsidRPr="00B66C16">
        <w:rPr>
          <w:u w:val="single"/>
        </w:rPr>
        <w:t xml:space="preserve"> 31 times</w:t>
      </w:r>
      <w:r w:rsidRPr="00E95627">
        <w:rPr>
          <w:sz w:val="16"/>
        </w:rPr>
        <w:t>. As governor, Abbott has found a new enemy -- local governments -- and, in recent days, he’s raised the stakes in that war.</w:t>
      </w:r>
      <w:r w:rsidRPr="00E95627">
        <w:rPr>
          <w:sz w:val="16"/>
          <w:szCs w:val="10"/>
        </w:rPr>
        <w:t xml:space="preserve"> </w:t>
      </w:r>
    </w:p>
    <w:p w14:paraId="27905B8A" w14:textId="77777777" w:rsidR="00C90718" w:rsidRPr="00E95627" w:rsidRDefault="00C90718" w:rsidP="00C90718">
      <w:pPr>
        <w:rPr>
          <w:sz w:val="16"/>
        </w:rPr>
      </w:pPr>
      <w:r w:rsidRPr="00E95627">
        <w:rPr>
          <w:sz w:val="16"/>
        </w:rPr>
        <w:t>Texas has a reputation for blocking local laws that contradict its hands-off approach to regulation. In 2014, for example, the oil-friendly state sued a town that voted to ban fracking and then later passed a law preventing other cities from doing the same.</w:t>
      </w:r>
    </w:p>
    <w:p w14:paraId="6814971F" w14:textId="77777777" w:rsidR="00C90718" w:rsidRPr="00E95627" w:rsidRDefault="00C90718" w:rsidP="00C90718">
      <w:pPr>
        <w:rPr>
          <w:sz w:val="16"/>
        </w:rPr>
      </w:pPr>
      <w:r w:rsidRPr="00E95627">
        <w:rPr>
          <w:sz w:val="16"/>
        </w:rPr>
        <w:t xml:space="preserve">“For us to be able </w:t>
      </w:r>
      <w:r w:rsidRPr="004627C6">
        <w:rPr>
          <w:highlight w:val="green"/>
          <w:u w:val="single"/>
        </w:rPr>
        <w:t>to continue</w:t>
      </w:r>
      <w:r w:rsidRPr="00B66C16">
        <w:rPr>
          <w:u w:val="single"/>
        </w:rPr>
        <w:t xml:space="preserve"> our </w:t>
      </w:r>
      <w:r w:rsidRPr="004627C6">
        <w:rPr>
          <w:rStyle w:val="Emphasis"/>
          <w:highlight w:val="green"/>
        </w:rPr>
        <w:t>legacy</w:t>
      </w:r>
      <w:r w:rsidRPr="004627C6">
        <w:rPr>
          <w:highlight w:val="green"/>
          <w:u w:val="single"/>
        </w:rPr>
        <w:t xml:space="preserve"> of </w:t>
      </w:r>
      <w:r w:rsidRPr="004627C6">
        <w:rPr>
          <w:rStyle w:val="Emphasis"/>
          <w:highlight w:val="green"/>
        </w:rPr>
        <w:t>economic freedom</w:t>
      </w:r>
      <w:r w:rsidRPr="00E95627">
        <w:rPr>
          <w:sz w:val="16"/>
        </w:rPr>
        <w:t xml:space="preserve">, it was </w:t>
      </w:r>
      <w:r w:rsidRPr="00270C4C">
        <w:rPr>
          <w:u w:val="single"/>
        </w:rPr>
        <w:t>necessary</w:t>
      </w:r>
      <w:r w:rsidRPr="00B66C16">
        <w:rPr>
          <w:u w:val="single"/>
        </w:rPr>
        <w:t xml:space="preserve"> that we begin </w:t>
      </w:r>
      <w:r w:rsidRPr="00270C4C">
        <w:rPr>
          <w:u w:val="single"/>
        </w:rPr>
        <w:t xml:space="preserve">to </w:t>
      </w:r>
      <w:r w:rsidRPr="00270C4C">
        <w:rPr>
          <w:rStyle w:val="Emphasis"/>
        </w:rPr>
        <w:t>speak up</w:t>
      </w:r>
      <w:r w:rsidRPr="00B66C16">
        <w:rPr>
          <w:u w:val="single"/>
        </w:rPr>
        <w:t xml:space="preserve"> and to propose laws to </w:t>
      </w:r>
      <w:r w:rsidRPr="00F27759">
        <w:rPr>
          <w:rStyle w:val="Emphasis"/>
        </w:rPr>
        <w:t>limit</w:t>
      </w:r>
      <w:r w:rsidRPr="00B66C16">
        <w:rPr>
          <w:u w:val="single"/>
        </w:rPr>
        <w:t xml:space="preserve"> the ability of cities to </w:t>
      </w:r>
      <w:r w:rsidRPr="00F27759">
        <w:rPr>
          <w:rStyle w:val="Emphasis"/>
        </w:rPr>
        <w:t>California-</w:t>
      </w:r>
      <w:proofErr w:type="spellStart"/>
      <w:r w:rsidRPr="00F27759">
        <w:rPr>
          <w:rStyle w:val="Emphasis"/>
        </w:rPr>
        <w:t>ize</w:t>
      </w:r>
      <w:proofErr w:type="spellEnd"/>
      <w:r w:rsidRPr="00B66C16">
        <w:rPr>
          <w:u w:val="single"/>
        </w:rPr>
        <w:t xml:space="preserve"> the great state of Texas</w:t>
      </w:r>
      <w:r w:rsidRPr="00E95627">
        <w:rPr>
          <w:sz w:val="16"/>
        </w:rPr>
        <w:t>,” said Abbott at an event with the Texas Conservative Coalition Research Institute last month.”</w:t>
      </w:r>
    </w:p>
    <w:p w14:paraId="78F65FDE" w14:textId="77777777" w:rsidR="00C90718" w:rsidRPr="00E95627" w:rsidRDefault="00C90718" w:rsidP="00C90718">
      <w:pPr>
        <w:rPr>
          <w:sz w:val="16"/>
        </w:rPr>
      </w:pPr>
      <w:r w:rsidRPr="00E95627">
        <w:rPr>
          <w:sz w:val="16"/>
        </w:rPr>
        <w:t xml:space="preserve">As </w:t>
      </w:r>
      <w:r w:rsidRPr="004627C6">
        <w:rPr>
          <w:highlight w:val="green"/>
          <w:u w:val="single"/>
        </w:rPr>
        <w:t>state</w:t>
      </w:r>
      <w:r w:rsidRPr="00270C4C">
        <w:rPr>
          <w:u w:val="single"/>
        </w:rPr>
        <w:t xml:space="preserve"> lawmakers</w:t>
      </w:r>
      <w:r w:rsidRPr="00B66C16">
        <w:rPr>
          <w:u w:val="single"/>
        </w:rPr>
        <w:t xml:space="preserve"> gather for their biennial session this spring</w:t>
      </w:r>
      <w:r w:rsidRPr="00E95627">
        <w:rPr>
          <w:sz w:val="16"/>
        </w:rPr>
        <w:t xml:space="preserve">, they're weighing whether to rein in localities that ban plastic grocery bags, extend civil rights protections to LGBTQ residents, </w:t>
      </w:r>
      <w:r w:rsidRPr="004627C6">
        <w:rPr>
          <w:rStyle w:val="Emphasis"/>
          <w:highlight w:val="green"/>
        </w:rPr>
        <w:t>discourage</w:t>
      </w:r>
      <w:r w:rsidRPr="004627C6">
        <w:rPr>
          <w:highlight w:val="green"/>
          <w:u w:val="single"/>
        </w:rPr>
        <w:t xml:space="preserve"> coop</w:t>
      </w:r>
      <w:r w:rsidRPr="00B66C16">
        <w:rPr>
          <w:u w:val="single"/>
        </w:rPr>
        <w:t xml:space="preserve">eration </w:t>
      </w:r>
      <w:r w:rsidRPr="004627C6">
        <w:rPr>
          <w:highlight w:val="green"/>
          <w:u w:val="single"/>
        </w:rPr>
        <w:t>with federal</w:t>
      </w:r>
      <w:r w:rsidRPr="00B66C16">
        <w:rPr>
          <w:u w:val="single"/>
        </w:rPr>
        <w:t xml:space="preserve"> immigration </w:t>
      </w:r>
      <w:r w:rsidRPr="004627C6">
        <w:rPr>
          <w:rStyle w:val="Emphasis"/>
          <w:highlight w:val="green"/>
        </w:rPr>
        <w:t>authorities</w:t>
      </w:r>
      <w:r w:rsidRPr="00E95627">
        <w:rPr>
          <w:sz w:val="16"/>
        </w:rPr>
        <w:t>, impose driver screening requirements for ride-sharing companies and regulate the chopping down of trees.</w:t>
      </w:r>
    </w:p>
    <w:p w14:paraId="1EC8BF29" w14:textId="77777777" w:rsidR="00C90718" w:rsidRPr="00E95627" w:rsidRDefault="00C90718" w:rsidP="00C90718">
      <w:pPr>
        <w:rPr>
          <w:sz w:val="16"/>
        </w:rPr>
      </w:pPr>
      <w:r w:rsidRPr="00E95627">
        <w:rPr>
          <w:sz w:val="16"/>
        </w:rPr>
        <w:t>&lt;&lt;&lt;TEXT CONDENSED NONE OMITTED&gt;&gt;&gt;</w:t>
      </w:r>
    </w:p>
    <w:p w14:paraId="165A56F2" w14:textId="77777777" w:rsidR="00C90718" w:rsidRPr="00B95276" w:rsidRDefault="00C90718" w:rsidP="00C90718">
      <w:pPr>
        <w:rPr>
          <w:sz w:val="10"/>
          <w:szCs w:val="10"/>
        </w:rPr>
      </w:pPr>
      <w:r w:rsidRPr="00B95276">
        <w:rPr>
          <w:sz w:val="10"/>
          <w:szCs w:val="10"/>
        </w:rPr>
        <w:t xml:space="preserve">Those types of clashes, particularly between liberal cities and conservative states, are increasingly common throughout the country, in part because Republicans have a historically high level of control over state governments. But in Texas, Abbott now suggests that instead of spending time and money battling these issues individually, the state should issue a “ban across the board” on municipal regulations. “One strategy would be for the state of Texas to take a ‘rifle shot after rifle shot after rifle shot’ approach to try to override all these local regulations,” Abbott explained to the conservative audience last month. “I think it would be far simpler, and frankly easier for those of you who have to run your lives and your businesses on a daily basis, if the state of Texas adopted an overriding policy to create certain standards that must be met.” The governor has not laid out many more details on how that approach would work, and his press office </w:t>
      </w:r>
      <w:proofErr w:type="gramStart"/>
      <w:r w:rsidRPr="00B95276">
        <w:rPr>
          <w:sz w:val="10"/>
          <w:szCs w:val="10"/>
        </w:rPr>
        <w:t>referred back</w:t>
      </w:r>
      <w:proofErr w:type="gramEnd"/>
      <w:r w:rsidRPr="00B95276">
        <w:rPr>
          <w:sz w:val="10"/>
          <w:szCs w:val="10"/>
        </w:rPr>
        <w:t xml:space="preserve"> to his remarks. But one possibility, says Bennett Sandlin, executive director of the Texas Municipal League, is that the state could strip all 352 home-rule cities, which are free to enact regulations </w:t>
      </w:r>
      <w:proofErr w:type="gramStart"/>
      <w:r w:rsidRPr="00B95276">
        <w:rPr>
          <w:sz w:val="10"/>
          <w:szCs w:val="10"/>
        </w:rPr>
        <w:t>as long as</w:t>
      </w:r>
      <w:proofErr w:type="gramEnd"/>
      <w:r w:rsidRPr="00B95276">
        <w:rPr>
          <w:sz w:val="10"/>
          <w:szCs w:val="10"/>
        </w:rPr>
        <w:t xml:space="preserve"> they don’t expressly conflict with state law, of their home-rule powers. They would then be treated as general-rule cities, which are usually small and can regulate only areas the state specifically gives them permission to oversee. Thanks to U.S. Supreme Court rulings in the early 1900s, states have broad authority to decide what powers to grant to municipalities. Texas is one of 39 states to follow the so-called "Dillon's Rule" for at least some of its local governments. The rule makes clear that municipalities are subordinate to state government. The Texas constitution also specifies that even home-rule cities can't pass ordinances that contradict state law. In other words, cities wouldn't have much recourse if Texas decided to preempt their powers. One reason states give cities home-rule authority, though, is so the state legislature's agenda isn't clogged with local-interest legislation. That's a particular concern for states like Texas, where the legislature only meets for a few months every other year. Sandlin, from the municipal league, has naturally been an outspoken opponent of Abbott’s attacks on municipalities. He says this hostility toward cities and local control didn’t exist at the Texas Capitol before Abbott became governor. “It’s only been since 2015 that we’ve seen this new tactic, where local control is no longer a good thing, it’s actually an evil thing," says Sandlin. "The new good thing is now liberty from local regulations." While Abbott decries the “patchwork quilt” of regulations that local ordinances present to businesses, Sandlin says it makes sense sometimes. In fact, the Texas Municipal League has changed its Twitter avatar to a photo of a patchwork quilt. Sandlin says plastic bag bans are a good example of why case-by-case regulations are necessary. Fewer than 10 Texas municipalities have banned single-use plastic bags, but they’ve done so for different reasons. Ranchers in the conservative town of Fort Stockton complained that the windswept bags interfered with feeding their cattle. In South Padre Island, the bags killed marine wildlife and turned off tourists who didn't want to go to a trash-littered beach. Under Abbott’s one-size-fits-all approach, "what would you say to the rancher in Fort Stockton or the hotelier in South Padre Island? You just wouldn’t have anything good to say to them. It would be ridiculous," says Sandlin. The governor’s objection to local ordinances is personal and philosophical -- and to some, contradictory. Abbott was upset when the city of Austin, where he lives, wouldn't let him cut down a pecan tree in his yard without planting several additional trees. Austin is one of 50 Texas cities that regulates the chopping down of old-growth trees. “I saw firsthand how my own private property rights were being mowed down by these regulations,” Abbott said at the event last month. To many of his critics, Abbott's crushing resistance to localities' rights contradicts his staunch defense of states' rights. If he's so against the federal government intruding in states, one could logically assume he would be against states intruding in localities.</w:t>
      </w:r>
    </w:p>
    <w:p w14:paraId="22C64D98" w14:textId="77777777" w:rsidR="00C90718" w:rsidRPr="00E95627" w:rsidRDefault="00C90718" w:rsidP="00C90718">
      <w:pPr>
        <w:rPr>
          <w:sz w:val="16"/>
        </w:rPr>
      </w:pPr>
      <w:r w:rsidRPr="00E95627">
        <w:rPr>
          <w:sz w:val="16"/>
        </w:rPr>
        <w:t>&lt;&lt;&lt;LINE BREAKS RESUME&gt;&gt;&gt;</w:t>
      </w:r>
    </w:p>
    <w:p w14:paraId="2C9B853B" w14:textId="77777777" w:rsidR="00C90718" w:rsidRPr="00E95627" w:rsidRDefault="00C90718" w:rsidP="00C90718">
      <w:pPr>
        <w:rPr>
          <w:sz w:val="16"/>
        </w:rPr>
      </w:pPr>
      <w:r w:rsidRPr="00E95627">
        <w:rPr>
          <w:sz w:val="16"/>
        </w:rPr>
        <w:t xml:space="preserve">But </w:t>
      </w:r>
      <w:r w:rsidRPr="00083B32">
        <w:rPr>
          <w:u w:val="single"/>
        </w:rPr>
        <w:t>Abbott</w:t>
      </w:r>
      <w:r w:rsidRPr="00E95627">
        <w:rPr>
          <w:sz w:val="16"/>
        </w:rPr>
        <w:t xml:space="preserve">, who </w:t>
      </w:r>
      <w:r w:rsidRPr="00083B32">
        <w:rPr>
          <w:u w:val="single"/>
        </w:rPr>
        <w:t>once served on the Texas Supreme Court</w:t>
      </w:r>
      <w:r w:rsidRPr="00E95627">
        <w:rPr>
          <w:sz w:val="16"/>
        </w:rPr>
        <w:t xml:space="preserve">, </w:t>
      </w:r>
      <w:r w:rsidRPr="00083B32">
        <w:rPr>
          <w:u w:val="single"/>
        </w:rPr>
        <w:t xml:space="preserve">argues that </w:t>
      </w:r>
      <w:r w:rsidRPr="004627C6">
        <w:rPr>
          <w:highlight w:val="green"/>
          <w:u w:val="single"/>
        </w:rPr>
        <w:t xml:space="preserve">states have a </w:t>
      </w:r>
      <w:r w:rsidRPr="004627C6">
        <w:rPr>
          <w:rStyle w:val="Emphasis"/>
          <w:highlight w:val="green"/>
        </w:rPr>
        <w:t>unique</w:t>
      </w:r>
      <w:r w:rsidRPr="004627C6">
        <w:rPr>
          <w:highlight w:val="green"/>
          <w:u w:val="single"/>
        </w:rPr>
        <w:t xml:space="preserve"> role</w:t>
      </w:r>
      <w:r w:rsidRPr="00083B32">
        <w:rPr>
          <w:u w:val="single"/>
        </w:rPr>
        <w:t xml:space="preserve"> in American </w:t>
      </w:r>
      <w:r w:rsidRPr="00F27759">
        <w:rPr>
          <w:rStyle w:val="Emphasis"/>
        </w:rPr>
        <w:t>government</w:t>
      </w:r>
      <w:r w:rsidRPr="00E95627">
        <w:rPr>
          <w:sz w:val="16"/>
        </w:rPr>
        <w:t>.</w:t>
      </w:r>
    </w:p>
    <w:p w14:paraId="6552E712" w14:textId="77777777" w:rsidR="00C90718" w:rsidRPr="00E95627" w:rsidRDefault="00C90718" w:rsidP="00C90718">
      <w:pPr>
        <w:rPr>
          <w:sz w:val="16"/>
        </w:rPr>
      </w:pPr>
      <w:r w:rsidRPr="00E95627">
        <w:rPr>
          <w:sz w:val="16"/>
        </w:rPr>
        <w:t xml:space="preserve">“The </w:t>
      </w:r>
      <w:r w:rsidRPr="00083B32">
        <w:rPr>
          <w:u w:val="single"/>
        </w:rPr>
        <w:t>controlling document that we live under in this country is not some city code</w:t>
      </w:r>
      <w:r w:rsidRPr="00E95627">
        <w:rPr>
          <w:sz w:val="16"/>
        </w:rPr>
        <w:t xml:space="preserve">. It’s not county rules and regulations. It’s not even state law. The </w:t>
      </w:r>
      <w:r w:rsidRPr="00083B32">
        <w:rPr>
          <w:u w:val="single"/>
        </w:rPr>
        <w:t xml:space="preserve">predominant doctrine that creates the architecture that we are governed by and live under is the </w:t>
      </w:r>
      <w:r w:rsidRPr="00270C4C">
        <w:rPr>
          <w:rStyle w:val="Emphasis"/>
        </w:rPr>
        <w:t>U</w:t>
      </w:r>
      <w:r w:rsidRPr="00083B32">
        <w:rPr>
          <w:u w:val="single"/>
        </w:rPr>
        <w:t xml:space="preserve">nited </w:t>
      </w:r>
      <w:r w:rsidRPr="00270C4C">
        <w:rPr>
          <w:rStyle w:val="Emphasis"/>
        </w:rPr>
        <w:t>S</w:t>
      </w:r>
      <w:r w:rsidRPr="00083B32">
        <w:rPr>
          <w:u w:val="single"/>
        </w:rPr>
        <w:t xml:space="preserve">tates </w:t>
      </w:r>
      <w:r w:rsidRPr="00270C4C">
        <w:rPr>
          <w:u w:val="single"/>
        </w:rPr>
        <w:t>Constitution</w:t>
      </w:r>
      <w:r w:rsidRPr="00E95627">
        <w:rPr>
          <w:sz w:val="16"/>
        </w:rPr>
        <w:t xml:space="preserve">,” he said, and he noted that the </w:t>
      </w:r>
      <w:r w:rsidRPr="004627C6">
        <w:rPr>
          <w:highlight w:val="green"/>
          <w:u w:val="single"/>
        </w:rPr>
        <w:t xml:space="preserve">Tenth Amendment </w:t>
      </w:r>
      <w:r w:rsidRPr="004627C6">
        <w:rPr>
          <w:rStyle w:val="Emphasis"/>
          <w:highlight w:val="green"/>
        </w:rPr>
        <w:t>delegates</w:t>
      </w:r>
      <w:r w:rsidRPr="004627C6">
        <w:rPr>
          <w:highlight w:val="green"/>
          <w:u w:val="single"/>
        </w:rPr>
        <w:t xml:space="preserve"> power </w:t>
      </w:r>
      <w:r w:rsidRPr="004627C6">
        <w:rPr>
          <w:rStyle w:val="Emphasis"/>
          <w:highlight w:val="green"/>
        </w:rPr>
        <w:t>not</w:t>
      </w:r>
      <w:r w:rsidRPr="004627C6">
        <w:rPr>
          <w:highlight w:val="green"/>
          <w:u w:val="single"/>
        </w:rPr>
        <w:t xml:space="preserve"> granted</w:t>
      </w:r>
      <w:r w:rsidRPr="00083B32">
        <w:rPr>
          <w:u w:val="single"/>
        </w:rPr>
        <w:t xml:space="preserve"> to the federal government </w:t>
      </w:r>
      <w:r w:rsidRPr="004627C6">
        <w:rPr>
          <w:highlight w:val="green"/>
          <w:u w:val="single"/>
        </w:rPr>
        <w:t xml:space="preserve">to the </w:t>
      </w:r>
      <w:r w:rsidRPr="004627C6">
        <w:rPr>
          <w:rStyle w:val="Emphasis"/>
          <w:highlight w:val="green"/>
        </w:rPr>
        <w:t>states</w:t>
      </w:r>
      <w:r w:rsidRPr="00083B32">
        <w:rPr>
          <w:u w:val="single"/>
        </w:rPr>
        <w:t xml:space="preserve"> and to the people</w:t>
      </w:r>
      <w:r w:rsidRPr="00E95627">
        <w:rPr>
          <w:sz w:val="16"/>
        </w:rPr>
        <w:t xml:space="preserve"> -- but not to municipalities.</w:t>
      </w:r>
    </w:p>
    <w:p w14:paraId="3877980C" w14:textId="77777777" w:rsidR="00C90718" w:rsidRPr="00E95627" w:rsidRDefault="00C90718" w:rsidP="00C90718">
      <w:pPr>
        <w:rPr>
          <w:sz w:val="16"/>
        </w:rPr>
      </w:pPr>
      <w:r w:rsidRPr="00E95627">
        <w:rPr>
          <w:sz w:val="16"/>
        </w:rPr>
        <w:t xml:space="preserve">“I </w:t>
      </w:r>
      <w:r w:rsidRPr="004627C6">
        <w:rPr>
          <w:rStyle w:val="Emphasis"/>
          <w:highlight w:val="green"/>
        </w:rPr>
        <w:t>sued</w:t>
      </w:r>
      <w:r w:rsidRPr="00083B32">
        <w:rPr>
          <w:u w:val="single"/>
        </w:rPr>
        <w:t xml:space="preserve"> the </w:t>
      </w:r>
      <w:r w:rsidRPr="004627C6">
        <w:rPr>
          <w:highlight w:val="green"/>
          <w:u w:val="single"/>
        </w:rPr>
        <w:t>Obama</w:t>
      </w:r>
      <w:r w:rsidRPr="00083B32">
        <w:rPr>
          <w:u w:val="single"/>
        </w:rPr>
        <w:t xml:space="preserve"> administration </w:t>
      </w:r>
      <w:r w:rsidRPr="004627C6">
        <w:rPr>
          <w:rStyle w:val="Emphasis"/>
          <w:highlight w:val="green"/>
        </w:rPr>
        <w:t>31 times</w:t>
      </w:r>
      <w:r w:rsidRPr="004627C6">
        <w:rPr>
          <w:highlight w:val="green"/>
          <w:u w:val="single"/>
        </w:rPr>
        <w:t xml:space="preserve"> because</w:t>
      </w:r>
      <w:r w:rsidRPr="00270C4C">
        <w:rPr>
          <w:u w:val="single"/>
        </w:rPr>
        <w:t xml:space="preserve"> I thought </w:t>
      </w:r>
      <w:r w:rsidRPr="004627C6">
        <w:rPr>
          <w:highlight w:val="green"/>
          <w:u w:val="single"/>
        </w:rPr>
        <w:t xml:space="preserve">they were </w:t>
      </w:r>
      <w:r w:rsidRPr="004627C6">
        <w:rPr>
          <w:rStyle w:val="Emphasis"/>
          <w:highlight w:val="green"/>
        </w:rPr>
        <w:t>violating</w:t>
      </w:r>
      <w:r w:rsidRPr="00083B32">
        <w:rPr>
          <w:u w:val="single"/>
        </w:rPr>
        <w:t xml:space="preserve"> the U.S. </w:t>
      </w:r>
      <w:r w:rsidRPr="004627C6">
        <w:rPr>
          <w:rStyle w:val="Emphasis"/>
          <w:highlight w:val="green"/>
        </w:rPr>
        <w:t>Constitution</w:t>
      </w:r>
      <w:r w:rsidRPr="00E95627">
        <w:rPr>
          <w:sz w:val="16"/>
        </w:rPr>
        <w:t>. It wasn’t because of local control,” he said.</w:t>
      </w:r>
    </w:p>
    <w:p w14:paraId="5F10DD86" w14:textId="77777777" w:rsidR="00C90718" w:rsidRPr="00E95627" w:rsidRDefault="00C90718" w:rsidP="00C90718">
      <w:pPr>
        <w:rPr>
          <w:sz w:val="16"/>
        </w:rPr>
      </w:pPr>
      <w:r w:rsidRPr="00E95627">
        <w:rPr>
          <w:sz w:val="16"/>
        </w:rPr>
        <w:t>Sandlin, however, dismisses the governor’s constitutional argument as “a legal truism that doesn’t amount to much” because it doesn’t address how the state government should best govern a place as diverse as Texas.</w:t>
      </w:r>
    </w:p>
    <w:p w14:paraId="250F3D5D" w14:textId="77777777" w:rsidR="00C90718" w:rsidRDefault="00C90718" w:rsidP="00C90718">
      <w:pPr>
        <w:rPr>
          <w:sz w:val="16"/>
        </w:rPr>
      </w:pPr>
      <w:r w:rsidRPr="00E95627">
        <w:rPr>
          <w:sz w:val="16"/>
        </w:rPr>
        <w:t>“</w:t>
      </w:r>
      <w:r w:rsidRPr="004627C6">
        <w:rPr>
          <w:highlight w:val="green"/>
          <w:u w:val="single"/>
        </w:rPr>
        <w:t xml:space="preserve">Texans </w:t>
      </w:r>
      <w:r w:rsidRPr="004627C6">
        <w:rPr>
          <w:rStyle w:val="Emphasis"/>
          <w:highlight w:val="green"/>
        </w:rPr>
        <w:t>don’t</w:t>
      </w:r>
      <w:r w:rsidRPr="004627C6">
        <w:rPr>
          <w:highlight w:val="green"/>
          <w:u w:val="single"/>
        </w:rPr>
        <w:t xml:space="preserve"> want to be </w:t>
      </w:r>
      <w:r w:rsidRPr="004627C6">
        <w:rPr>
          <w:rStyle w:val="Emphasis"/>
          <w:highlight w:val="green"/>
        </w:rPr>
        <w:t>told</w:t>
      </w:r>
      <w:r w:rsidRPr="004627C6">
        <w:rPr>
          <w:highlight w:val="green"/>
          <w:u w:val="single"/>
        </w:rPr>
        <w:t xml:space="preserve"> they have to </w:t>
      </w:r>
      <w:r w:rsidRPr="004627C6">
        <w:rPr>
          <w:rStyle w:val="Emphasis"/>
          <w:highlight w:val="green"/>
        </w:rPr>
        <w:t>conform</w:t>
      </w:r>
      <w:r w:rsidRPr="004627C6">
        <w:rPr>
          <w:highlight w:val="green"/>
          <w:u w:val="single"/>
        </w:rPr>
        <w:t xml:space="preserve"> to</w:t>
      </w:r>
      <w:r w:rsidRPr="00083B32">
        <w:rPr>
          <w:u w:val="single"/>
        </w:rPr>
        <w:t xml:space="preserve"> one way of thinking or one way of living</w:t>
      </w:r>
      <w:r w:rsidRPr="00E95627">
        <w:rPr>
          <w:sz w:val="16"/>
        </w:rPr>
        <w:t xml:space="preserve"> --whether it comes from </w:t>
      </w:r>
      <w:r w:rsidRPr="004627C6">
        <w:rPr>
          <w:highlight w:val="green"/>
          <w:u w:val="single"/>
        </w:rPr>
        <w:t>Washington</w:t>
      </w:r>
      <w:r w:rsidRPr="00E95627">
        <w:rPr>
          <w:sz w:val="16"/>
        </w:rPr>
        <w:t xml:space="preserve"> or from the governor’s office in Austin,” Sandlin wrote in a recent op-ed. "If Texans feel warm and comfortable under a patchwork quilt, those who seek to do business here -- and our governor -- should recognize and respect that.”</w:t>
      </w:r>
    </w:p>
    <w:p w14:paraId="54B1F0E6" w14:textId="77777777" w:rsidR="00C90718" w:rsidRPr="00E95627" w:rsidRDefault="00C90718" w:rsidP="00C90718">
      <w:pPr>
        <w:rPr>
          <w:sz w:val="16"/>
        </w:rPr>
      </w:pPr>
    </w:p>
    <w:p w14:paraId="497398C5" w14:textId="2D905397" w:rsidR="00C90718" w:rsidRPr="00427578" w:rsidRDefault="00C90718" w:rsidP="00C90718">
      <w:pPr>
        <w:pStyle w:val="Heading4"/>
        <w:rPr>
          <w:b w:val="0"/>
          <w:bCs/>
        </w:rPr>
      </w:pPr>
      <w:r>
        <w:t xml:space="preserve">The </w:t>
      </w:r>
      <w:r w:rsidRPr="00E93488">
        <w:rPr>
          <w:u w:val="single"/>
        </w:rPr>
        <w:t>unique exception</w:t>
      </w:r>
      <w:r>
        <w:t xml:space="preserve"> is the </w:t>
      </w:r>
      <w:r w:rsidRPr="00E93488">
        <w:rPr>
          <w:u w:val="single"/>
        </w:rPr>
        <w:t>FTC</w:t>
      </w:r>
      <w:r>
        <w:t xml:space="preserve">. Only the </w:t>
      </w:r>
      <w:r w:rsidRPr="0048784F">
        <w:t>AFF</w:t>
      </w:r>
      <w:r>
        <w:t xml:space="preserve"> </w:t>
      </w:r>
      <w:r w:rsidRPr="0048784F">
        <w:rPr>
          <w:u w:val="single"/>
        </w:rPr>
        <w:t>conditions</w:t>
      </w:r>
      <w:r>
        <w:t xml:space="preserve"> Texas to work ‘</w:t>
      </w:r>
      <w:r w:rsidRPr="00E93488">
        <w:rPr>
          <w:u w:val="single"/>
        </w:rPr>
        <w:t>collaboratively</w:t>
      </w:r>
      <w:r w:rsidRPr="00E93488">
        <w:t xml:space="preserve">’ </w:t>
      </w:r>
      <w:r>
        <w:t>on ‘</w:t>
      </w:r>
      <w:r w:rsidRPr="00E93488">
        <w:rPr>
          <w:u w:val="single"/>
        </w:rPr>
        <w:t>regulatory frameworks</w:t>
      </w:r>
      <w:r>
        <w:t>’</w:t>
      </w:r>
      <w:r w:rsidR="00427578">
        <w:t xml:space="preserve">. </w:t>
      </w:r>
      <w:r w:rsidR="00427578">
        <w:rPr>
          <w:b w:val="0"/>
          <w:bCs/>
        </w:rPr>
        <w:t>They</w:t>
      </w:r>
      <w:r w:rsidRPr="00427578">
        <w:rPr>
          <w:b w:val="0"/>
          <w:bCs/>
        </w:rPr>
        <w:t xml:space="preserve"> ‘</w:t>
      </w:r>
      <w:r w:rsidRPr="00427578">
        <w:rPr>
          <w:b w:val="0"/>
          <w:bCs/>
          <w:u w:val="single"/>
        </w:rPr>
        <w:t>deprioritize</w:t>
      </w:r>
      <w:r w:rsidRPr="00427578">
        <w:rPr>
          <w:b w:val="0"/>
          <w:bCs/>
        </w:rPr>
        <w:t xml:space="preserve">’ aggressive rulemaking for </w:t>
      </w:r>
      <w:r w:rsidRPr="00427578">
        <w:rPr>
          <w:b w:val="0"/>
          <w:bCs/>
          <w:u w:val="single"/>
        </w:rPr>
        <w:t>state-regulated</w:t>
      </w:r>
      <w:r w:rsidRPr="00427578">
        <w:rPr>
          <w:b w:val="0"/>
          <w:bCs/>
        </w:rPr>
        <w:t xml:space="preserve"> policies. Only national </w:t>
      </w:r>
      <w:r w:rsidRPr="00427578">
        <w:rPr>
          <w:b w:val="0"/>
          <w:bCs/>
          <w:u w:val="single"/>
        </w:rPr>
        <w:t>laws</w:t>
      </w:r>
      <w:r w:rsidRPr="00427578">
        <w:rPr>
          <w:b w:val="0"/>
          <w:bCs/>
        </w:rPr>
        <w:t xml:space="preserve"> erase </w:t>
      </w:r>
      <w:r w:rsidRPr="00427578">
        <w:rPr>
          <w:b w:val="0"/>
          <w:bCs/>
          <w:u w:val="single"/>
        </w:rPr>
        <w:t>state power</w:t>
      </w:r>
      <w:r w:rsidRPr="00427578">
        <w:rPr>
          <w:b w:val="0"/>
          <w:bCs/>
        </w:rPr>
        <w:t>.</w:t>
      </w:r>
    </w:p>
    <w:p w14:paraId="72B8A903" w14:textId="77777777" w:rsidR="00C90718" w:rsidRPr="00092F66" w:rsidRDefault="00C90718" w:rsidP="00C90718">
      <w:pPr>
        <w:rPr>
          <w:rStyle w:val="Style13ptBold"/>
          <w:b w:val="0"/>
          <w:bCs w:val="0"/>
          <w:sz w:val="22"/>
        </w:rPr>
      </w:pPr>
      <w:r w:rsidRPr="00092F66">
        <w:t xml:space="preserve">Austin </w:t>
      </w:r>
      <w:r w:rsidRPr="000A34BE">
        <w:rPr>
          <w:rStyle w:val="Style13ptBold"/>
        </w:rPr>
        <w:t>Sidley 25</w:t>
      </w:r>
      <w:r w:rsidRPr="00092F66">
        <w:t xml:space="preserve"> LLP</w:t>
      </w:r>
      <w:r>
        <w:t xml:space="preserve">, </w:t>
      </w:r>
      <w:r w:rsidRPr="00092F66">
        <w:t>Attorney Advertising—Sidley is an elite global law firm. With approximately 2,300 lawyers and 160 years of experience, we have established a reputation for innovative legal strategies to achieve powerful results for our clients in complex transactional, restructuring, crisis management, investigation, regulatory, and litigation matters. Our perspective and reach are truly global, supported by 21 offices strategically situated in key commercial, regulatory, and financial centers across the world. Our lawyers and business professionals, fluent in more than 75 languages, possess the cultural awareness and cross-border legal acumen needed to bring clarity to a dynamic business landscape</w:t>
      </w:r>
      <w:r>
        <w:t>, “</w:t>
      </w:r>
      <w:r w:rsidRPr="00092F66">
        <w:t>Consumer Financial Protection in Texas: Navigating State and Federal Enforcement</w:t>
      </w:r>
      <w:r>
        <w:t xml:space="preserve">,” </w:t>
      </w:r>
      <w:r w:rsidRPr="00A2765B">
        <w:t>https://www.sidley.com/en/insights/newsupdates/2025/06/consumer-financial-protection-in-texas-navigating-state-and-federal-enforcement</w:t>
      </w:r>
      <w:r>
        <w:t>, DOA 02/08/26, manan</w:t>
      </w:r>
    </w:p>
    <w:p w14:paraId="3138C410" w14:textId="77777777" w:rsidR="00C90718" w:rsidRPr="00467B8B" w:rsidRDefault="00C90718" w:rsidP="00C90718">
      <w:pPr>
        <w:rPr>
          <w:sz w:val="16"/>
        </w:rPr>
      </w:pPr>
      <w:r w:rsidRPr="00467B8B">
        <w:rPr>
          <w:sz w:val="16"/>
        </w:rPr>
        <w:t xml:space="preserve">In this Update, we address Texas, where consumer financial protection operates through a complex interplay between state regulators and federal oversight. Understanding how </w:t>
      </w:r>
      <w:r w:rsidRPr="00467B8B">
        <w:rPr>
          <w:rStyle w:val="Emphasis"/>
        </w:rPr>
        <w:t>Texas</w:t>
      </w:r>
      <w:r w:rsidRPr="00467B8B">
        <w:rPr>
          <w:u w:val="single"/>
        </w:rPr>
        <w:t xml:space="preserve"> state authorities act </w:t>
      </w:r>
      <w:r w:rsidRPr="00467B8B">
        <w:rPr>
          <w:rStyle w:val="Emphasis"/>
        </w:rPr>
        <w:t>independently</w:t>
      </w:r>
      <w:r w:rsidRPr="00467B8B">
        <w:rPr>
          <w:u w:val="single"/>
        </w:rPr>
        <w:t xml:space="preserve"> and </w:t>
      </w:r>
      <w:r w:rsidRPr="00467B8B">
        <w:rPr>
          <w:rStyle w:val="Emphasis"/>
        </w:rPr>
        <w:t>interact</w:t>
      </w:r>
      <w:r w:rsidRPr="00467B8B">
        <w:rPr>
          <w:u w:val="single"/>
        </w:rPr>
        <w:t xml:space="preserve"> with</w:t>
      </w:r>
      <w:r w:rsidRPr="00467B8B">
        <w:rPr>
          <w:sz w:val="16"/>
        </w:rPr>
        <w:t xml:space="preserve"> the </w:t>
      </w:r>
      <w:r w:rsidRPr="00467B8B">
        <w:rPr>
          <w:u w:val="single"/>
        </w:rPr>
        <w:t>Consumer Financial Protection Bureau</w:t>
      </w:r>
      <w:r w:rsidRPr="00467B8B">
        <w:rPr>
          <w:sz w:val="16"/>
        </w:rPr>
        <w:t xml:space="preserve"> (</w:t>
      </w:r>
      <w:r w:rsidRPr="00467B8B">
        <w:rPr>
          <w:rStyle w:val="Emphasis"/>
        </w:rPr>
        <w:t>CFPB</w:t>
      </w:r>
      <w:r w:rsidRPr="00467B8B">
        <w:rPr>
          <w:sz w:val="16"/>
        </w:rPr>
        <w:t xml:space="preserve"> or Bureau) and </w:t>
      </w:r>
      <w:r w:rsidRPr="00467B8B">
        <w:rPr>
          <w:u w:val="single"/>
        </w:rPr>
        <w:t>Federal Trade Commission</w:t>
      </w:r>
      <w:r w:rsidRPr="00467B8B">
        <w:rPr>
          <w:sz w:val="16"/>
        </w:rPr>
        <w:t xml:space="preserve"> (</w:t>
      </w:r>
      <w:r w:rsidRPr="00467B8B">
        <w:rPr>
          <w:rStyle w:val="Emphasis"/>
        </w:rPr>
        <w:t>FTC</w:t>
      </w:r>
      <w:r w:rsidRPr="00467B8B">
        <w:rPr>
          <w:sz w:val="16"/>
        </w:rPr>
        <w:t xml:space="preserve">) is </w:t>
      </w:r>
      <w:r w:rsidRPr="00467B8B">
        <w:rPr>
          <w:rStyle w:val="Emphasis"/>
        </w:rPr>
        <w:t>crucial</w:t>
      </w:r>
      <w:r w:rsidRPr="00467B8B">
        <w:rPr>
          <w:sz w:val="16"/>
        </w:rPr>
        <w:t xml:space="preserve"> for companies offering consumer financial products and services in the Lone Star State.</w:t>
      </w:r>
    </w:p>
    <w:p w14:paraId="69C669E9" w14:textId="77777777" w:rsidR="00C90718" w:rsidRPr="00467B8B" w:rsidRDefault="00C90718" w:rsidP="00C90718">
      <w:pPr>
        <w:rPr>
          <w:sz w:val="16"/>
        </w:rPr>
      </w:pPr>
      <w:r w:rsidRPr="00467B8B">
        <w:rPr>
          <w:sz w:val="16"/>
        </w:rPr>
        <w:t>Federal Consumer Financial Protection Authority — CFPB and FTC</w:t>
      </w:r>
    </w:p>
    <w:p w14:paraId="7BD9F026" w14:textId="77777777" w:rsidR="00C90718" w:rsidRPr="00467B8B" w:rsidRDefault="00C90718" w:rsidP="00C90718">
      <w:pPr>
        <w:rPr>
          <w:sz w:val="16"/>
        </w:rPr>
      </w:pPr>
      <w:r w:rsidRPr="00467B8B">
        <w:rPr>
          <w:sz w:val="16"/>
        </w:rPr>
        <w:t>Federal consumer financial protection operates through two primary agencies with overlapping but distinct authorities. The CFPB maintains broad supervisory and enforcement authority over providers of consumer financial products and services, including banks, credit unions, and nonbank companies such as mortgage lenders, payday lenders, and debt collectors.1 </w:t>
      </w:r>
      <w:r w:rsidRPr="00467B8B">
        <w:rPr>
          <w:u w:val="single"/>
        </w:rPr>
        <w:t xml:space="preserve">The </w:t>
      </w:r>
      <w:r w:rsidRPr="001E266E">
        <w:rPr>
          <w:u w:val="single"/>
        </w:rPr>
        <w:t>FTC</w:t>
      </w:r>
      <w:r w:rsidRPr="00467B8B">
        <w:rPr>
          <w:u w:val="single"/>
        </w:rPr>
        <w:t xml:space="preserve"> plays a </w:t>
      </w:r>
      <w:r w:rsidRPr="00467B8B">
        <w:rPr>
          <w:rStyle w:val="Emphasis"/>
        </w:rPr>
        <w:t>complementary</w:t>
      </w:r>
      <w:r w:rsidRPr="00467B8B">
        <w:rPr>
          <w:u w:val="single"/>
        </w:rPr>
        <w:t xml:space="preserve"> role but has broader </w:t>
      </w:r>
      <w:r w:rsidRPr="00467B8B">
        <w:rPr>
          <w:rStyle w:val="Emphasis"/>
        </w:rPr>
        <w:t>authority</w:t>
      </w:r>
      <w:r w:rsidRPr="00467B8B">
        <w:rPr>
          <w:u w:val="single"/>
        </w:rPr>
        <w:t xml:space="preserve"> extending beyond financial services to </w:t>
      </w:r>
      <w:r w:rsidRPr="001E266E">
        <w:rPr>
          <w:u w:val="single"/>
        </w:rPr>
        <w:t>encompass</w:t>
      </w:r>
      <w:r w:rsidRPr="00467B8B">
        <w:rPr>
          <w:u w:val="single"/>
        </w:rPr>
        <w:t xml:space="preserve"> </w:t>
      </w:r>
      <w:r w:rsidRPr="00467B8B">
        <w:rPr>
          <w:rStyle w:val="Emphasis"/>
        </w:rPr>
        <w:t>general</w:t>
      </w:r>
      <w:r w:rsidRPr="00467B8B">
        <w:rPr>
          <w:u w:val="single"/>
        </w:rPr>
        <w:t xml:space="preserve"> </w:t>
      </w:r>
      <w:r w:rsidRPr="001E266E">
        <w:rPr>
          <w:u w:val="single"/>
        </w:rPr>
        <w:t xml:space="preserve">consumer </w:t>
      </w:r>
      <w:r w:rsidRPr="001E266E">
        <w:rPr>
          <w:rStyle w:val="Emphasis"/>
        </w:rPr>
        <w:t>protection</w:t>
      </w:r>
      <w:r w:rsidRPr="00467B8B">
        <w:rPr>
          <w:u w:val="single"/>
        </w:rPr>
        <w:t xml:space="preserve">, data privacy, and </w:t>
      </w:r>
      <w:r w:rsidRPr="001E266E">
        <w:rPr>
          <w:rStyle w:val="Emphasis"/>
        </w:rPr>
        <w:t>deceptive</w:t>
      </w:r>
      <w:r w:rsidRPr="001E266E">
        <w:rPr>
          <w:u w:val="single"/>
        </w:rPr>
        <w:t xml:space="preserve"> business </w:t>
      </w:r>
      <w:r w:rsidRPr="001E266E">
        <w:rPr>
          <w:rStyle w:val="Emphasis"/>
        </w:rPr>
        <w:t>practices</w:t>
      </w:r>
      <w:r w:rsidRPr="00467B8B">
        <w:rPr>
          <w:u w:val="single"/>
        </w:rPr>
        <w:t xml:space="preserve"> at large</w:t>
      </w:r>
      <w:r w:rsidRPr="00467B8B">
        <w:rPr>
          <w:sz w:val="16"/>
        </w:rPr>
        <w:t xml:space="preserve">. Unlike the CFPB’s sector-specific focus, </w:t>
      </w:r>
      <w:r w:rsidRPr="00467B8B">
        <w:rPr>
          <w:u w:val="single"/>
        </w:rPr>
        <w:t xml:space="preserve">the </w:t>
      </w:r>
      <w:r w:rsidRPr="004627C6">
        <w:rPr>
          <w:highlight w:val="green"/>
          <w:u w:val="single"/>
        </w:rPr>
        <w:t xml:space="preserve">FTC’s </w:t>
      </w:r>
      <w:r w:rsidRPr="004627C6">
        <w:rPr>
          <w:rStyle w:val="Emphasis"/>
          <w:highlight w:val="green"/>
        </w:rPr>
        <w:t>mandate</w:t>
      </w:r>
      <w:r w:rsidRPr="004627C6">
        <w:rPr>
          <w:highlight w:val="green"/>
          <w:u w:val="single"/>
        </w:rPr>
        <w:t xml:space="preserve"> covers</w:t>
      </w:r>
      <w:r w:rsidRPr="00467B8B">
        <w:rPr>
          <w:u w:val="single"/>
        </w:rPr>
        <w:t xml:space="preserve"> virtually </w:t>
      </w:r>
      <w:r w:rsidRPr="004627C6">
        <w:rPr>
          <w:rStyle w:val="Emphasis"/>
          <w:highlight w:val="green"/>
        </w:rPr>
        <w:t>any</w:t>
      </w:r>
      <w:r w:rsidRPr="004627C6">
        <w:rPr>
          <w:highlight w:val="green"/>
          <w:u w:val="single"/>
        </w:rPr>
        <w:t xml:space="preserve"> business </w:t>
      </w:r>
      <w:r w:rsidRPr="004627C6">
        <w:rPr>
          <w:rStyle w:val="Emphasis"/>
          <w:highlight w:val="green"/>
        </w:rPr>
        <w:t>practice</w:t>
      </w:r>
      <w:r w:rsidRPr="00467B8B">
        <w:rPr>
          <w:u w:val="single"/>
        </w:rPr>
        <w:t xml:space="preserve"> affecting consumers</w:t>
      </w:r>
      <w:r w:rsidRPr="00467B8B">
        <w:rPr>
          <w:sz w:val="16"/>
        </w:rPr>
        <w:t>, albeit with a significant carveout for banks and credit unions.</w:t>
      </w:r>
    </w:p>
    <w:p w14:paraId="72DEE035" w14:textId="77777777" w:rsidR="00C90718" w:rsidRPr="00467B8B" w:rsidRDefault="00C90718" w:rsidP="00C90718">
      <w:pPr>
        <w:rPr>
          <w:sz w:val="16"/>
        </w:rPr>
      </w:pPr>
      <w:r w:rsidRPr="00467B8B">
        <w:rPr>
          <w:sz w:val="16"/>
        </w:rPr>
        <w:t xml:space="preserve">In January 2025, near the end of the Biden administration, the CFPB released comprehensive guidance to enable state enforcement, including “Strengthening State Level Consumer Protections”2 and “Compendium of Recent CFPB Guidance.”3 Then-Director Rohit Chopra and General Counsel Seth </w:t>
      </w:r>
      <w:proofErr w:type="spellStart"/>
      <w:r w:rsidRPr="00467B8B">
        <w:rPr>
          <w:sz w:val="16"/>
        </w:rPr>
        <w:t>Frotman</w:t>
      </w:r>
      <w:proofErr w:type="spellEnd"/>
      <w:r w:rsidRPr="00467B8B">
        <w:rPr>
          <w:sz w:val="16"/>
        </w:rPr>
        <w:t xml:space="preserve"> also published “State Enforcement as a Federal Legislative Tool” in the Harvard Journal on Legislation.4 These materials appear designed to provide states with a detailed roadmap for pursuing consumer financial enforcement with or without federal support and were likely released out of concern that the second Trump administration would pull back from aggressive consumer financial enforcement.</w:t>
      </w:r>
    </w:p>
    <w:p w14:paraId="6B4C3B93" w14:textId="77777777" w:rsidR="00C90718" w:rsidRPr="00467B8B" w:rsidRDefault="00C90718" w:rsidP="00C90718">
      <w:pPr>
        <w:rPr>
          <w:sz w:val="16"/>
        </w:rPr>
      </w:pPr>
      <w:r w:rsidRPr="00467B8B">
        <w:rPr>
          <w:sz w:val="16"/>
        </w:rPr>
        <w:t xml:space="preserve">Whatever the purpose, the second </w:t>
      </w:r>
      <w:r w:rsidRPr="00663994">
        <w:rPr>
          <w:u w:val="single"/>
        </w:rPr>
        <w:t>Trump</w:t>
      </w:r>
      <w:r w:rsidRPr="00467B8B">
        <w:rPr>
          <w:u w:val="single"/>
        </w:rPr>
        <w:t xml:space="preserve"> administration has in fact </w:t>
      </w:r>
      <w:r w:rsidRPr="00663994">
        <w:rPr>
          <w:rStyle w:val="Emphasis"/>
        </w:rPr>
        <w:t>confirmed</w:t>
      </w:r>
      <w:r w:rsidRPr="00467B8B">
        <w:rPr>
          <w:u w:val="single"/>
        </w:rPr>
        <w:t xml:space="preserve"> a </w:t>
      </w:r>
      <w:r w:rsidRPr="00663994">
        <w:rPr>
          <w:u w:val="single"/>
        </w:rPr>
        <w:t xml:space="preserve">sharp pivot toward </w:t>
      </w:r>
      <w:r w:rsidRPr="00663994">
        <w:rPr>
          <w:rStyle w:val="Emphasis"/>
        </w:rPr>
        <w:t>federalism</w:t>
      </w:r>
      <w:r w:rsidRPr="00467B8B">
        <w:rPr>
          <w:sz w:val="16"/>
        </w:rPr>
        <w:t xml:space="preserve"> in its approach to consumer financial enforcement. Specifically, the </w:t>
      </w:r>
      <w:r w:rsidRPr="00D8758D">
        <w:rPr>
          <w:u w:val="single"/>
        </w:rPr>
        <w:t>CFPB</w:t>
      </w:r>
      <w:r w:rsidRPr="00467B8B">
        <w:rPr>
          <w:u w:val="single"/>
        </w:rPr>
        <w:t xml:space="preserve"> issued a memorandum dated April 2025 articulating its supervision and enforcement priorities and stating that the Bureau will</w:t>
      </w:r>
      <w:r w:rsidRPr="00467B8B">
        <w:rPr>
          <w:sz w:val="16"/>
        </w:rPr>
        <w:t xml:space="preserve"> “</w:t>
      </w:r>
      <w:r w:rsidRPr="004627C6">
        <w:rPr>
          <w:highlight w:val="green"/>
          <w:u w:val="single"/>
        </w:rPr>
        <w:t xml:space="preserve">shift resources </w:t>
      </w:r>
      <w:r w:rsidRPr="004627C6">
        <w:rPr>
          <w:rStyle w:val="Emphasis"/>
          <w:highlight w:val="green"/>
        </w:rPr>
        <w:t>away</w:t>
      </w:r>
      <w:r w:rsidRPr="004627C6">
        <w:rPr>
          <w:highlight w:val="green"/>
          <w:u w:val="single"/>
        </w:rPr>
        <w:t xml:space="preserve"> from </w:t>
      </w:r>
      <w:r w:rsidRPr="004627C6">
        <w:rPr>
          <w:rStyle w:val="Emphasis"/>
          <w:highlight w:val="green"/>
        </w:rPr>
        <w:t>enforcement</w:t>
      </w:r>
      <w:r w:rsidRPr="00467B8B">
        <w:rPr>
          <w:u w:val="single"/>
        </w:rPr>
        <w:t xml:space="preserve"> and supervision </w:t>
      </w:r>
      <w:r w:rsidRPr="0079767B">
        <w:rPr>
          <w:u w:val="single"/>
        </w:rPr>
        <w:t>that can be done by</w:t>
      </w:r>
      <w:r w:rsidRPr="00467B8B">
        <w:rPr>
          <w:u w:val="single"/>
        </w:rPr>
        <w:t xml:space="preserve"> the </w:t>
      </w:r>
      <w:r w:rsidRPr="004627C6">
        <w:rPr>
          <w:rStyle w:val="Emphasis"/>
          <w:highlight w:val="green"/>
        </w:rPr>
        <w:t>States</w:t>
      </w:r>
      <w:r w:rsidRPr="00467B8B">
        <w:rPr>
          <w:sz w:val="16"/>
        </w:rPr>
        <w:t>” and “</w:t>
      </w:r>
      <w:r w:rsidRPr="004627C6">
        <w:rPr>
          <w:rStyle w:val="Emphasis"/>
          <w:highlight w:val="green"/>
        </w:rPr>
        <w:t>deprioritize</w:t>
      </w:r>
      <w:r w:rsidRPr="00467B8B">
        <w:rPr>
          <w:u w:val="single"/>
        </w:rPr>
        <w:t xml:space="preserve"> supervision where States </w:t>
      </w:r>
      <w:r w:rsidRPr="00467B8B">
        <w:rPr>
          <w:rStyle w:val="Emphasis"/>
        </w:rPr>
        <w:t>have</w:t>
      </w:r>
      <w:r w:rsidRPr="00467B8B">
        <w:rPr>
          <w:u w:val="single"/>
        </w:rPr>
        <w:t xml:space="preserve"> and exercise ample </w:t>
      </w:r>
      <w:r w:rsidRPr="004627C6">
        <w:rPr>
          <w:rStyle w:val="Emphasis"/>
          <w:highlight w:val="green"/>
        </w:rPr>
        <w:t>regulatory</w:t>
      </w:r>
      <w:r w:rsidRPr="00467B8B">
        <w:rPr>
          <w:u w:val="single"/>
        </w:rPr>
        <w:t xml:space="preserve"> and supervisory </w:t>
      </w:r>
      <w:r w:rsidRPr="004627C6">
        <w:rPr>
          <w:rStyle w:val="Emphasis"/>
          <w:highlight w:val="green"/>
        </w:rPr>
        <w:t>authority</w:t>
      </w:r>
      <w:r w:rsidRPr="00467B8B">
        <w:rPr>
          <w:sz w:val="16"/>
        </w:rPr>
        <w:t>.”5 That is a significant change from the approach of both the Biden and first Trump administrations when the CFPB often took the lead on consumer financial enforcement, including in coordinated matters with the states. The Bureau’s current priorities appear intended to put the states at the forefront of consumer financial protection, with the CFPB playing a supporting role.</w:t>
      </w:r>
    </w:p>
    <w:p w14:paraId="66966D03" w14:textId="77777777" w:rsidR="00C90718" w:rsidRPr="00467B8B" w:rsidRDefault="00C90718" w:rsidP="00C90718">
      <w:pPr>
        <w:rPr>
          <w:sz w:val="16"/>
        </w:rPr>
      </w:pPr>
      <w:r w:rsidRPr="00467B8B">
        <w:rPr>
          <w:sz w:val="16"/>
        </w:rPr>
        <w:t>Texas’ Significance and State Consumer Financial Protection Framework</w:t>
      </w:r>
    </w:p>
    <w:p w14:paraId="33E0FA9C" w14:textId="77777777" w:rsidR="00C90718" w:rsidRPr="00467B8B" w:rsidRDefault="00C90718" w:rsidP="00C90718">
      <w:pPr>
        <w:rPr>
          <w:sz w:val="16"/>
        </w:rPr>
      </w:pPr>
      <w:r w:rsidRPr="0092165F">
        <w:rPr>
          <w:u w:val="single"/>
        </w:rPr>
        <w:t>Texas occupies a central position in the national consumer financial protection landscape</w:t>
      </w:r>
      <w:r w:rsidRPr="0092165F">
        <w:rPr>
          <w:sz w:val="16"/>
        </w:rPr>
        <w:t xml:space="preserve">, making it a </w:t>
      </w:r>
      <w:r w:rsidRPr="0092165F">
        <w:rPr>
          <w:u w:val="single"/>
        </w:rPr>
        <w:t xml:space="preserve">critical case study for both state-federal regulatory </w:t>
      </w:r>
      <w:r w:rsidRPr="0092165F">
        <w:rPr>
          <w:rStyle w:val="Emphasis"/>
        </w:rPr>
        <w:t>coordination</w:t>
      </w:r>
      <w:r w:rsidRPr="0092165F">
        <w:rPr>
          <w:u w:val="single"/>
        </w:rPr>
        <w:t xml:space="preserve"> and</w:t>
      </w:r>
      <w:r w:rsidRPr="00467B8B">
        <w:rPr>
          <w:u w:val="single"/>
        </w:rPr>
        <w:t xml:space="preserve"> independent consumer financial protection</w:t>
      </w:r>
      <w:r w:rsidRPr="00467B8B">
        <w:rPr>
          <w:sz w:val="16"/>
        </w:rPr>
        <w:t>. Texas is the second-largest state by population (over 30 million residents) and economy (gross domestic product of approximately $2.7 trillion in 2024). It has astonishing economic diversity. Beyond being home to numerous major financial institutions and regional banks, the state’s energy sector, technology hubs, agricultural strength, and border commerce with Mexico create complex financial service needs spanning traditional banking, fintech innovation, and cross-border payments.6 This economic complexity generates complicated consumer protection challenges requiring sophisticated regulatory responses.</w:t>
      </w:r>
    </w:p>
    <w:p w14:paraId="58FB0970" w14:textId="77777777" w:rsidR="00C90718" w:rsidRPr="00467B8B" w:rsidRDefault="00C90718" w:rsidP="00C90718">
      <w:pPr>
        <w:rPr>
          <w:sz w:val="16"/>
        </w:rPr>
      </w:pPr>
      <w:r w:rsidRPr="00467B8B">
        <w:rPr>
          <w:sz w:val="16"/>
        </w:rPr>
        <w:t xml:space="preserve">The </w:t>
      </w:r>
      <w:r w:rsidRPr="00467B8B">
        <w:rPr>
          <w:u w:val="single"/>
        </w:rPr>
        <w:t>state has a three-tier financial regulatory framework covering</w:t>
      </w:r>
      <w:r w:rsidRPr="00467B8B">
        <w:rPr>
          <w:sz w:val="16"/>
        </w:rPr>
        <w:t xml:space="preserve"> banking, nonbank lending, and </w:t>
      </w:r>
      <w:r w:rsidRPr="00467B8B">
        <w:rPr>
          <w:u w:val="single"/>
        </w:rPr>
        <w:t>consumer protection enforcement</w:t>
      </w:r>
      <w:r w:rsidRPr="00467B8B">
        <w:rPr>
          <w:sz w:val="16"/>
        </w:rPr>
        <w:t>. The Texas Department of Banking serves as the primary prudential regulator for state-chartered banks, trust companies, and certain financial technology companies. The Department of Banking conducts safety and soundness examinations, licensing, and enforcement actions for state-chartered institutions throughout Texas.7</w:t>
      </w:r>
    </w:p>
    <w:p w14:paraId="31A5F491" w14:textId="77777777" w:rsidR="00C90718" w:rsidRPr="00467B8B" w:rsidRDefault="00C90718" w:rsidP="00C90718">
      <w:pPr>
        <w:rPr>
          <w:sz w:val="16"/>
        </w:rPr>
      </w:pPr>
      <w:r w:rsidRPr="00467B8B">
        <w:rPr>
          <w:sz w:val="16"/>
        </w:rPr>
        <w:t>The Office of Consumer Credit Commissioner (OCCC) oversees the nonbank lending sector, including payday lenders, installment lenders, auto title lenders, mortgage companies, and consumer finance companies. The OCCC licenses thousands of entities across Texas and regulates billions in consumer lending annually.8</w:t>
      </w:r>
    </w:p>
    <w:p w14:paraId="46A42136" w14:textId="77777777" w:rsidR="00C90718" w:rsidRPr="00467B8B" w:rsidRDefault="00C90718" w:rsidP="00C90718">
      <w:pPr>
        <w:rPr>
          <w:sz w:val="16"/>
        </w:rPr>
      </w:pPr>
      <w:r w:rsidRPr="00467B8B">
        <w:rPr>
          <w:sz w:val="16"/>
        </w:rPr>
        <w:t xml:space="preserve">The Texas Attorney General’s Consumer Protection Division provides the </w:t>
      </w:r>
      <w:r w:rsidRPr="00467B8B">
        <w:rPr>
          <w:u w:val="single"/>
        </w:rPr>
        <w:t>enforcement mettle through its authority to investigate and prosecute violations of the Texas Deceptive Trade Practices</w:t>
      </w:r>
      <w:r w:rsidRPr="00467B8B">
        <w:rPr>
          <w:sz w:val="16"/>
        </w:rPr>
        <w:t xml:space="preserve"> — Consumer Protection Act (DTPA). The </w:t>
      </w:r>
      <w:r w:rsidRPr="00467B8B">
        <w:rPr>
          <w:u w:val="single"/>
        </w:rPr>
        <w:t>Texas Attorney General’s office has broad investigative powers</w:t>
      </w:r>
      <w:r w:rsidRPr="00467B8B">
        <w:rPr>
          <w:sz w:val="16"/>
        </w:rPr>
        <w:t>, civil penalty authority of up to $10,000 per violation, and the ability to seek injunctive relief and consumer restitution.9 It has recovered billions for Texas consumers in enforcement actions over recent years, including a $1.375 billion Google settlement, a $1.4 billion Meta settlement, and participation in multistate settlements such as the $600 million Equifax settlement.10</w:t>
      </w:r>
    </w:p>
    <w:p w14:paraId="219AF9D9" w14:textId="77777777" w:rsidR="00C90718" w:rsidRPr="000700E2" w:rsidRDefault="00C90718" w:rsidP="00C90718">
      <w:pPr>
        <w:rPr>
          <w:sz w:val="16"/>
        </w:rPr>
      </w:pPr>
      <w:r w:rsidRPr="00467B8B">
        <w:rPr>
          <w:sz w:val="16"/>
        </w:rPr>
        <w:t xml:space="preserve">In addition to </w:t>
      </w:r>
      <w:r w:rsidRPr="00D94008">
        <w:rPr>
          <w:u w:val="single"/>
        </w:rPr>
        <w:t xml:space="preserve">Texas’ </w:t>
      </w:r>
      <w:r w:rsidRPr="004627C6">
        <w:rPr>
          <w:highlight w:val="green"/>
          <w:u w:val="single"/>
        </w:rPr>
        <w:t xml:space="preserve">state </w:t>
      </w:r>
      <w:r w:rsidRPr="004627C6">
        <w:rPr>
          <w:rStyle w:val="Emphasis"/>
          <w:highlight w:val="green"/>
        </w:rPr>
        <w:t>regulatory framework</w:t>
      </w:r>
      <w:r w:rsidRPr="00467B8B">
        <w:rPr>
          <w:sz w:val="16"/>
        </w:rPr>
        <w:t xml:space="preserve">, the </w:t>
      </w:r>
      <w:r w:rsidRPr="00467B8B">
        <w:rPr>
          <w:u w:val="single"/>
        </w:rPr>
        <w:t xml:space="preserve">state also </w:t>
      </w:r>
      <w:r w:rsidRPr="004627C6">
        <w:rPr>
          <w:highlight w:val="green"/>
          <w:u w:val="single"/>
        </w:rPr>
        <w:t>works</w:t>
      </w:r>
      <w:r w:rsidRPr="0092165F">
        <w:rPr>
          <w:u w:val="single"/>
        </w:rPr>
        <w:t xml:space="preserve"> </w:t>
      </w:r>
      <w:r w:rsidRPr="0092165F">
        <w:rPr>
          <w:rStyle w:val="Emphasis"/>
        </w:rPr>
        <w:t>collaboratively</w:t>
      </w:r>
      <w:r w:rsidRPr="0092165F">
        <w:rPr>
          <w:u w:val="single"/>
        </w:rPr>
        <w:t xml:space="preserve"> </w:t>
      </w:r>
      <w:r w:rsidRPr="004627C6">
        <w:rPr>
          <w:highlight w:val="green"/>
          <w:u w:val="single"/>
        </w:rPr>
        <w:t>with</w:t>
      </w:r>
      <w:r w:rsidRPr="00467B8B">
        <w:rPr>
          <w:u w:val="single"/>
        </w:rPr>
        <w:t xml:space="preserve"> federal agencies</w:t>
      </w:r>
      <w:r w:rsidRPr="00467B8B">
        <w:rPr>
          <w:sz w:val="16"/>
        </w:rPr>
        <w:t xml:space="preserve">, notably the </w:t>
      </w:r>
      <w:r w:rsidRPr="004627C6">
        <w:rPr>
          <w:rStyle w:val="Emphasis"/>
          <w:highlight w:val="green"/>
        </w:rPr>
        <w:t>FTC</w:t>
      </w:r>
      <w:r w:rsidRPr="00467B8B">
        <w:rPr>
          <w:sz w:val="16"/>
        </w:rPr>
        <w:t xml:space="preserve">, which </w:t>
      </w:r>
      <w:r w:rsidRPr="00467B8B">
        <w:rPr>
          <w:u w:val="single"/>
        </w:rPr>
        <w:t xml:space="preserve">awarded Attorney General Ken Paxton’s Consumer Protection Division its Partner Award for outstanding </w:t>
      </w:r>
      <w:r w:rsidRPr="00467B8B">
        <w:rPr>
          <w:rStyle w:val="Emphasis"/>
        </w:rPr>
        <w:t>collaborative</w:t>
      </w:r>
      <w:r w:rsidRPr="00467B8B">
        <w:rPr>
          <w:u w:val="single"/>
        </w:rPr>
        <w:t xml:space="preserve"> work to </w:t>
      </w:r>
      <w:r w:rsidRPr="00467B8B">
        <w:rPr>
          <w:rStyle w:val="Emphasis"/>
        </w:rPr>
        <w:t>combat</w:t>
      </w:r>
      <w:r w:rsidRPr="00467B8B">
        <w:rPr>
          <w:u w:val="single"/>
        </w:rPr>
        <w:t xml:space="preserve"> fraud and deception</w:t>
      </w:r>
      <w:r w:rsidRPr="00467B8B">
        <w:rPr>
          <w:sz w:val="16"/>
        </w:rPr>
        <w:t>.11 </w:t>
      </w:r>
      <w:r w:rsidRPr="0092165F">
        <w:rPr>
          <w:u w:val="single"/>
        </w:rPr>
        <w:t>Texas</w:t>
      </w:r>
      <w:r w:rsidRPr="00467B8B">
        <w:rPr>
          <w:u w:val="single"/>
        </w:rPr>
        <w:t xml:space="preserve"> </w:t>
      </w:r>
      <w:r w:rsidRPr="0092165F">
        <w:rPr>
          <w:highlight w:val="green"/>
          <w:u w:val="single"/>
        </w:rPr>
        <w:t>has</w:t>
      </w:r>
      <w:r w:rsidRPr="00467B8B">
        <w:rPr>
          <w:u w:val="single"/>
        </w:rPr>
        <w:t xml:space="preserve"> shown it has the </w:t>
      </w:r>
      <w:r w:rsidRPr="004627C6">
        <w:rPr>
          <w:highlight w:val="green"/>
          <w:u w:val="single"/>
        </w:rPr>
        <w:t>ability to</w:t>
      </w:r>
      <w:r w:rsidRPr="00467B8B">
        <w:rPr>
          <w:u w:val="single"/>
        </w:rPr>
        <w:t xml:space="preserve"> </w:t>
      </w:r>
      <w:r w:rsidRPr="004627C6">
        <w:rPr>
          <w:rStyle w:val="Emphasis"/>
          <w:highlight w:val="green"/>
        </w:rPr>
        <w:t>conduct</w:t>
      </w:r>
      <w:r w:rsidRPr="00467B8B">
        <w:rPr>
          <w:u w:val="single"/>
        </w:rPr>
        <w:t xml:space="preserve"> major </w:t>
      </w:r>
      <w:r w:rsidRPr="004627C6">
        <w:rPr>
          <w:rStyle w:val="Emphasis"/>
          <w:highlight w:val="green"/>
        </w:rPr>
        <w:t>enforcement</w:t>
      </w:r>
      <w:r w:rsidRPr="00467B8B">
        <w:rPr>
          <w:u w:val="single"/>
        </w:rPr>
        <w:t xml:space="preserve"> actions on its own as well as collaborate effectively with federal agencies</w:t>
      </w:r>
      <w:r w:rsidRPr="00467B8B">
        <w:rPr>
          <w:sz w:val="16"/>
        </w:rPr>
        <w:t xml:space="preserve"> when beneficial to Texas consumers.</w:t>
      </w:r>
    </w:p>
    <w:p w14:paraId="516FBC84" w14:textId="77777777" w:rsidR="00C90718" w:rsidRPr="00467B8B" w:rsidRDefault="00C90718" w:rsidP="00C90718">
      <w:pPr>
        <w:rPr>
          <w:sz w:val="16"/>
        </w:rPr>
      </w:pPr>
      <w:r w:rsidRPr="000700E2">
        <w:rPr>
          <w:sz w:val="16"/>
        </w:rPr>
        <w:t>&lt;&lt;&lt;TEXT CONDENSED NONE OMITTED&gt;&gt;&gt;</w:t>
      </w:r>
    </w:p>
    <w:p w14:paraId="46A0071E" w14:textId="77777777" w:rsidR="00C90718" w:rsidRPr="000700E2" w:rsidRDefault="00C90718" w:rsidP="00C90718">
      <w:pPr>
        <w:rPr>
          <w:sz w:val="8"/>
          <w:szCs w:val="8"/>
        </w:rPr>
      </w:pPr>
      <w:r w:rsidRPr="00467B8B">
        <w:rPr>
          <w:sz w:val="8"/>
          <w:szCs w:val="8"/>
        </w:rPr>
        <w:t>Texas’ Consumer Financial Legal Authorities</w:t>
      </w:r>
      <w:r w:rsidRPr="000700E2">
        <w:rPr>
          <w:sz w:val="8"/>
          <w:szCs w:val="8"/>
        </w:rPr>
        <w:t xml:space="preserve"> </w:t>
      </w:r>
      <w:r w:rsidRPr="00467B8B">
        <w:rPr>
          <w:sz w:val="8"/>
          <w:szCs w:val="8"/>
        </w:rPr>
        <w:t xml:space="preserve">Texas possesses robust consumer protection authority through the DTPA, which prohibits any false, misleading, or deceptive acts or practices in the conduct of any trade or commerce, including financial services. The DTPA contains an expansive, yet </w:t>
      </w:r>
      <w:proofErr w:type="spellStart"/>
      <w:r w:rsidRPr="00467B8B">
        <w:rPr>
          <w:sz w:val="8"/>
          <w:szCs w:val="8"/>
        </w:rPr>
        <w:t>nonexhaustive</w:t>
      </w:r>
      <w:proofErr w:type="spellEnd"/>
      <w:r w:rsidRPr="00467B8B">
        <w:rPr>
          <w:sz w:val="8"/>
          <w:szCs w:val="8"/>
        </w:rPr>
        <w:t>, list of prohibited practices and broad authority to police unconscionable conduct. It prohibits,</w:t>
      </w:r>
      <w:r w:rsidRPr="000700E2">
        <w:rPr>
          <w:sz w:val="8"/>
          <w:szCs w:val="8"/>
        </w:rPr>
        <w:t xml:space="preserve"> </w:t>
      </w:r>
      <w:r w:rsidRPr="00467B8B">
        <w:rPr>
          <w:sz w:val="8"/>
          <w:szCs w:val="8"/>
        </w:rPr>
        <w:t>inter alia, misrepresenting the characteristics, benefits, or sponsorship of goods or services; advertising goods or services with intent not to sell them as advertised; and engaging in unconscionable actions or courses of action.12</w:t>
      </w:r>
      <w:r w:rsidRPr="000700E2">
        <w:rPr>
          <w:sz w:val="8"/>
          <w:szCs w:val="8"/>
        </w:rPr>
        <w:t xml:space="preserve"> </w:t>
      </w:r>
      <w:r w:rsidRPr="00467B8B">
        <w:rPr>
          <w:sz w:val="8"/>
          <w:szCs w:val="8"/>
        </w:rPr>
        <w:t>The DTPA’s broad scope allows Texas to address emerging financial practices that may not be covered by specific federal regulations, providing flexibility to respond to new forms of consumer harm in the evolving financial services landscape, including in areas such as cryptocurrency, fintech innovations, and digital payment systems.</w:t>
      </w:r>
      <w:r w:rsidRPr="000700E2">
        <w:rPr>
          <w:sz w:val="8"/>
          <w:szCs w:val="8"/>
        </w:rPr>
        <w:t xml:space="preserve"> </w:t>
      </w:r>
      <w:r w:rsidRPr="00467B8B">
        <w:rPr>
          <w:sz w:val="8"/>
          <w:szCs w:val="8"/>
        </w:rPr>
        <w:t>The Attorney General can seek injunctive relief, monetary penalties, and consumer restitution. For knowing violations, the DTPA allows up to three times economic damages plus attorney’s fees. Moreover, the DTPA provides for private enforcement, allowing individual consumers and businesses to bring lawsuits for DTPA violations, including treble damages in some instances, and attorney’s fees available to prevailing plaintiffs, making private enforcement economically viable.13</w:t>
      </w:r>
      <w:r w:rsidRPr="000700E2">
        <w:rPr>
          <w:sz w:val="8"/>
          <w:szCs w:val="8"/>
        </w:rPr>
        <w:t xml:space="preserve"> </w:t>
      </w:r>
      <w:r w:rsidRPr="00467B8B">
        <w:rPr>
          <w:sz w:val="8"/>
          <w:szCs w:val="8"/>
        </w:rPr>
        <w:t>Texas consumer financial services law also continues to evolve in idiosyncratic ways that bear careful monitoring. Texas, for example, has by far the most restrictive home equity lending laws in the country, codified in the state constitution.14</w:t>
      </w:r>
      <w:r w:rsidRPr="000700E2">
        <w:rPr>
          <w:sz w:val="8"/>
          <w:szCs w:val="8"/>
        </w:rPr>
        <w:t xml:space="preserve"> </w:t>
      </w:r>
      <w:r w:rsidRPr="00467B8B">
        <w:rPr>
          <w:sz w:val="8"/>
          <w:szCs w:val="8"/>
        </w:rPr>
        <w:t>Texas statutes impose a general 10% usury cap,15</w:t>
      </w:r>
      <w:r w:rsidRPr="000700E2">
        <w:rPr>
          <w:sz w:val="8"/>
          <w:szCs w:val="8"/>
        </w:rPr>
        <w:t xml:space="preserve"> </w:t>
      </w:r>
      <w:r w:rsidRPr="00467B8B">
        <w:rPr>
          <w:sz w:val="8"/>
          <w:szCs w:val="8"/>
        </w:rPr>
        <w:t>subject to a wide variety of exceptions and optional rates, that can result in unexpected licensing requirements. It is one of a handful of states that require state registration to act as a retail installment seller.16</w:t>
      </w:r>
      <w:r w:rsidRPr="000700E2">
        <w:rPr>
          <w:sz w:val="8"/>
          <w:szCs w:val="8"/>
        </w:rPr>
        <w:t xml:space="preserve"> </w:t>
      </w:r>
      <w:r w:rsidRPr="00467B8B">
        <w:rPr>
          <w:sz w:val="8"/>
          <w:szCs w:val="8"/>
        </w:rPr>
        <w:t>And most recently, the legislature voted overwhelmingly to adopt a disclosure, registration, and regulation regime for providers of “commercial sales-based financing” products — including authorizing regulations to prohibit “unfair, deceptive, or abusive” acts or practices in the industry, following the federal Consumer Financial Protection Act’s definitions of those standards.17</w:t>
      </w:r>
      <w:r w:rsidRPr="000700E2">
        <w:rPr>
          <w:sz w:val="8"/>
          <w:szCs w:val="8"/>
        </w:rPr>
        <w:t xml:space="preserve"> </w:t>
      </w:r>
      <w:r w:rsidRPr="00467B8B">
        <w:rPr>
          <w:sz w:val="8"/>
          <w:szCs w:val="8"/>
        </w:rPr>
        <w:t>Texas Consumer Enforcement Outcomes</w:t>
      </w:r>
      <w:r w:rsidRPr="000700E2">
        <w:rPr>
          <w:sz w:val="8"/>
          <w:szCs w:val="8"/>
        </w:rPr>
        <w:t xml:space="preserve"> </w:t>
      </w:r>
      <w:r w:rsidRPr="00467B8B">
        <w:rPr>
          <w:sz w:val="8"/>
          <w:szCs w:val="8"/>
        </w:rPr>
        <w:t>This authority has yielded significant enforcement outcomes. Working with other states, Texas was part of a $575 million multistate settlement with Wells Fargo in 2018 related to the bank’s alleged creation of unauthorized bank accounts.18</w:t>
      </w:r>
      <w:r w:rsidRPr="000700E2">
        <w:rPr>
          <w:sz w:val="8"/>
          <w:szCs w:val="8"/>
        </w:rPr>
        <w:t xml:space="preserve"> </w:t>
      </w:r>
      <w:r w:rsidRPr="00467B8B">
        <w:rPr>
          <w:sz w:val="8"/>
          <w:szCs w:val="8"/>
        </w:rPr>
        <w:t>It was also part of a settlement against the major credit reporting agencies for claims relating to their handling of consumer disputes and the accuracy of credit reports.19</w:t>
      </w:r>
      <w:r w:rsidRPr="000700E2">
        <w:rPr>
          <w:sz w:val="8"/>
          <w:szCs w:val="8"/>
        </w:rPr>
        <w:t xml:space="preserve"> </w:t>
      </w:r>
      <w:r w:rsidRPr="00467B8B">
        <w:rPr>
          <w:sz w:val="8"/>
          <w:szCs w:val="8"/>
        </w:rPr>
        <w:t>And in 2024 it filed a case jointly with the CFPB against a real estate developer who targeted Spanish-speaking buyers and borrowers for what the Texas Attorney General charged were “predatory lending practices,” allegedly “churning land purchasers through a foreclosure mill” — with the result, according to Attorney General Paxton, of “attracting and enabling illegal alien settlement in the state of Texas and distressing neighboring cities and school districts.”20</w:t>
      </w:r>
      <w:r w:rsidRPr="000700E2">
        <w:rPr>
          <w:sz w:val="8"/>
          <w:szCs w:val="8"/>
        </w:rPr>
        <w:t xml:space="preserve"> </w:t>
      </w:r>
      <w:r w:rsidRPr="00467B8B">
        <w:rPr>
          <w:sz w:val="8"/>
          <w:szCs w:val="8"/>
        </w:rPr>
        <w:t>Texas has also demonstrated that it can go it alone. Recently, the state has achieved substantial recoveries in consumer protection and data privacy enforcement actions against major technology companies. In July 2024, the Texas Attorney General entered into a settlement with Meta for $1.4 billion over allegations concerning the capture of biometric data of Texans without obtaining their informed consent as required by the state’s Capture or Use of Biometric Identifier Act.21</w:t>
      </w:r>
      <w:r w:rsidRPr="000700E2">
        <w:rPr>
          <w:sz w:val="8"/>
          <w:szCs w:val="8"/>
        </w:rPr>
        <w:t xml:space="preserve"> </w:t>
      </w:r>
      <w:r w:rsidRPr="00467B8B">
        <w:rPr>
          <w:sz w:val="8"/>
          <w:szCs w:val="8"/>
        </w:rPr>
        <w:t>In May 2025, Texas secured a $1.375 billion settlement with Google for violations related to alleged unauthorized location tracking, incognito browsing data collection, and biometric data capture. Notably, both the Meta and Google cases included DTPA claims in addition to alleged privacy law violations.22</w:t>
      </w:r>
      <w:r w:rsidRPr="000700E2">
        <w:rPr>
          <w:sz w:val="8"/>
          <w:szCs w:val="8"/>
        </w:rPr>
        <w:t xml:space="preserve"> </w:t>
      </w:r>
      <w:r w:rsidRPr="00467B8B">
        <w:rPr>
          <w:sz w:val="8"/>
          <w:szCs w:val="8"/>
        </w:rPr>
        <w:t>And Texas has also issued civil investigative demands to a number of major banks, announcing public investigations to determine whether the banks engaged in potential consumer protection violations based on alleged deceptive trade practices tied to environmental, social, and governance concerns.23</w:t>
      </w:r>
    </w:p>
    <w:p w14:paraId="043DEAB6" w14:textId="77777777" w:rsidR="00C90718" w:rsidRPr="00467B8B" w:rsidRDefault="00C90718" w:rsidP="00C90718">
      <w:pPr>
        <w:rPr>
          <w:sz w:val="16"/>
        </w:rPr>
      </w:pPr>
      <w:r w:rsidRPr="000700E2">
        <w:rPr>
          <w:sz w:val="16"/>
        </w:rPr>
        <w:t>&lt;&lt;&lt;LINE BREAKS RESUME&gt;&gt;&gt;</w:t>
      </w:r>
    </w:p>
    <w:p w14:paraId="5661EF4E" w14:textId="77777777" w:rsidR="00C90718" w:rsidRPr="00467B8B" w:rsidRDefault="00C90718" w:rsidP="00C90718">
      <w:pPr>
        <w:rPr>
          <w:sz w:val="16"/>
        </w:rPr>
      </w:pPr>
      <w:r w:rsidRPr="00467B8B">
        <w:rPr>
          <w:sz w:val="16"/>
        </w:rPr>
        <w:t>Enhanced State Authority Under Federal Law</w:t>
      </w:r>
    </w:p>
    <w:p w14:paraId="06265D1B" w14:textId="77777777" w:rsidR="00C90718" w:rsidRPr="00467B8B" w:rsidRDefault="00C90718" w:rsidP="00C90718">
      <w:pPr>
        <w:rPr>
          <w:sz w:val="16"/>
        </w:rPr>
      </w:pPr>
      <w:r w:rsidRPr="00467B8B">
        <w:rPr>
          <w:sz w:val="16"/>
        </w:rPr>
        <w:t>Beyond its state-level authorities</w:t>
      </w:r>
      <w:r w:rsidRPr="0092165F">
        <w:rPr>
          <w:sz w:val="16"/>
        </w:rPr>
        <w:t xml:space="preserve">, </w:t>
      </w:r>
      <w:r w:rsidRPr="0092165F">
        <w:rPr>
          <w:u w:val="single"/>
        </w:rPr>
        <w:t xml:space="preserve">Texas </w:t>
      </w:r>
      <w:r w:rsidRPr="004627C6">
        <w:rPr>
          <w:highlight w:val="green"/>
          <w:u w:val="single"/>
        </w:rPr>
        <w:t>possesses</w:t>
      </w:r>
      <w:r w:rsidRPr="0092165F">
        <w:rPr>
          <w:u w:val="single"/>
        </w:rPr>
        <w:t xml:space="preserve"> the </w:t>
      </w:r>
      <w:r w:rsidRPr="004627C6">
        <w:rPr>
          <w:rStyle w:val="Emphasis"/>
          <w:highlight w:val="green"/>
        </w:rPr>
        <w:t>ability</w:t>
      </w:r>
      <w:r w:rsidRPr="00467B8B">
        <w:rPr>
          <w:sz w:val="16"/>
        </w:rPr>
        <w:t xml:space="preserve"> — as do all states — </w:t>
      </w:r>
      <w:r w:rsidRPr="004627C6">
        <w:rPr>
          <w:highlight w:val="green"/>
          <w:u w:val="single"/>
        </w:rPr>
        <w:t xml:space="preserve">to </w:t>
      </w:r>
      <w:r w:rsidRPr="004627C6">
        <w:rPr>
          <w:rStyle w:val="Emphasis"/>
          <w:highlight w:val="green"/>
        </w:rPr>
        <w:t>enforce</w:t>
      </w:r>
      <w:r w:rsidRPr="0092165F">
        <w:rPr>
          <w:u w:val="single"/>
        </w:rPr>
        <w:t xml:space="preserve"> certain </w:t>
      </w:r>
      <w:r w:rsidRPr="004627C6">
        <w:rPr>
          <w:highlight w:val="green"/>
          <w:u w:val="single"/>
        </w:rPr>
        <w:t>federal</w:t>
      </w:r>
      <w:r w:rsidRPr="00467B8B">
        <w:rPr>
          <w:u w:val="single"/>
        </w:rPr>
        <w:t xml:space="preserve"> consumer financial </w:t>
      </w:r>
      <w:r w:rsidRPr="004627C6">
        <w:rPr>
          <w:rStyle w:val="Emphasis"/>
          <w:highlight w:val="green"/>
        </w:rPr>
        <w:t>laws</w:t>
      </w:r>
      <w:r w:rsidRPr="00467B8B">
        <w:rPr>
          <w:sz w:val="16"/>
        </w:rPr>
        <w:t>. Specifically, Section 1042 of the Consumer Financial Protection Act (</w:t>
      </w:r>
      <w:r w:rsidRPr="00195D2E">
        <w:rPr>
          <w:rStyle w:val="Emphasis"/>
        </w:rPr>
        <w:t>CFPA</w:t>
      </w:r>
      <w:r w:rsidRPr="00467B8B">
        <w:rPr>
          <w:sz w:val="16"/>
        </w:rPr>
        <w:t xml:space="preserve">) </w:t>
      </w:r>
      <w:r w:rsidRPr="00467B8B">
        <w:rPr>
          <w:u w:val="single"/>
        </w:rPr>
        <w:t xml:space="preserve">explicitly </w:t>
      </w:r>
      <w:r w:rsidRPr="00195D2E">
        <w:rPr>
          <w:u w:val="single"/>
        </w:rPr>
        <w:t>authorizes states to</w:t>
      </w:r>
      <w:r w:rsidRPr="00467B8B">
        <w:rPr>
          <w:u w:val="single"/>
        </w:rPr>
        <w:t xml:space="preserve"> enforce the </w:t>
      </w:r>
      <w:r w:rsidRPr="00195D2E">
        <w:rPr>
          <w:rStyle w:val="Emphasis"/>
        </w:rPr>
        <w:t>provisions</w:t>
      </w:r>
      <w:r w:rsidRPr="00467B8B">
        <w:rPr>
          <w:u w:val="single"/>
        </w:rPr>
        <w:t xml:space="preserve"> of the CFPA and the regulations issued thereunder</w:t>
      </w:r>
      <w:r w:rsidRPr="00467B8B">
        <w:rPr>
          <w:sz w:val="16"/>
        </w:rPr>
        <w:t>, including the federal prohibition on unfair, deceptive, or abusive acts or practices (UDAAP) in the offering or provision of consumer financial products or services. While Texas has not yet prominently cited federal UDAAP law in consumer financial cases, instead relying primarily on its broad state DTPA authority, this federal authority remains available, and other states have used it frequently in pursuing consumer enforcement actions.</w:t>
      </w:r>
    </w:p>
    <w:p w14:paraId="08CE7927" w14:textId="77777777" w:rsidR="00C90718" w:rsidRPr="00467B8B" w:rsidRDefault="00C90718" w:rsidP="00C90718">
      <w:pPr>
        <w:rPr>
          <w:sz w:val="16"/>
        </w:rPr>
      </w:pPr>
      <w:r w:rsidRPr="00467B8B">
        <w:rPr>
          <w:sz w:val="16"/>
        </w:rPr>
        <w:t>While Section 1042’s grant of UDAAP authority to the states has been widely accepted, whether the states have authority to enforce the entire array of consumer financial statutes entrusted to the CFPB by the CFPA is less clear. The Biden-era CFPB issued a May 26, 2022 interpretive rule stating that CFPA Section 1036(a)(1)(A) makes it unlawful for covered persons or service providers to violate “any” federal consumer financial law and that states can use Section 1042 authority to enforce violations of all 18 enumerated consumer financial laws entrusted to the CFPB by the Dodd-Frank Wall Street Reform and Consumer Protection Act, CFPB rules, and CFPB orders.24 The federal district court in Pennsylvania by Shapiro v. Mariner Finance, LLC validated this interpretation, holding that Section 1042 empowers states to bring such varied federal law enforcement claims.25</w:t>
      </w:r>
    </w:p>
    <w:p w14:paraId="740A8450" w14:textId="77777777" w:rsidR="00C90718" w:rsidRPr="00467B8B" w:rsidRDefault="00C90718" w:rsidP="00C90718">
      <w:pPr>
        <w:rPr>
          <w:sz w:val="16"/>
        </w:rPr>
      </w:pPr>
      <w:r w:rsidRPr="00467B8B">
        <w:rPr>
          <w:sz w:val="16"/>
        </w:rPr>
        <w:t xml:space="preserve">The </w:t>
      </w:r>
      <w:r w:rsidRPr="00195D2E">
        <w:rPr>
          <w:u w:val="single"/>
        </w:rPr>
        <w:t>current CFPB</w:t>
      </w:r>
      <w:r w:rsidRPr="00467B8B">
        <w:rPr>
          <w:sz w:val="16"/>
        </w:rPr>
        <w:t xml:space="preserve">, however, has </w:t>
      </w:r>
      <w:r w:rsidRPr="00195D2E">
        <w:rPr>
          <w:u w:val="single"/>
        </w:rPr>
        <w:t xml:space="preserve">explicitly </w:t>
      </w:r>
      <w:r w:rsidRPr="00195D2E">
        <w:rPr>
          <w:rStyle w:val="Emphasis"/>
        </w:rPr>
        <w:t>disavowed</w:t>
      </w:r>
      <w:r w:rsidRPr="00467B8B">
        <w:rPr>
          <w:u w:val="single"/>
        </w:rPr>
        <w:t xml:space="preserve"> the Biden-era </w:t>
      </w:r>
      <w:r w:rsidRPr="00467B8B">
        <w:rPr>
          <w:rStyle w:val="Emphasis"/>
        </w:rPr>
        <w:t xml:space="preserve">interpretive </w:t>
      </w:r>
      <w:r w:rsidRPr="00195D2E">
        <w:rPr>
          <w:rStyle w:val="Emphasis"/>
        </w:rPr>
        <w:t>rule</w:t>
      </w:r>
      <w:r w:rsidRPr="00467B8B">
        <w:rPr>
          <w:sz w:val="16"/>
        </w:rPr>
        <w:t xml:space="preserve"> and, by implication, made clear its disagreement with the Mariner Finance ruling. Specifically, in May 2025, the CFPB rescinded the Biden-era interpretive rule, stating that “</w:t>
      </w:r>
      <w:r w:rsidRPr="004627C6">
        <w:rPr>
          <w:highlight w:val="green"/>
          <w:u w:val="single"/>
        </w:rPr>
        <w:t>[s]</w:t>
      </w:r>
      <w:proofErr w:type="spellStart"/>
      <w:r w:rsidRPr="004627C6">
        <w:rPr>
          <w:highlight w:val="green"/>
          <w:u w:val="single"/>
        </w:rPr>
        <w:t>tate</w:t>
      </w:r>
      <w:proofErr w:type="spellEnd"/>
      <w:r w:rsidRPr="004627C6">
        <w:rPr>
          <w:highlight w:val="green"/>
          <w:u w:val="single"/>
        </w:rPr>
        <w:t xml:space="preserve"> </w:t>
      </w:r>
      <w:r w:rsidRPr="004627C6">
        <w:rPr>
          <w:rStyle w:val="Emphasis"/>
          <w:highlight w:val="green"/>
        </w:rPr>
        <w:t>authority</w:t>
      </w:r>
      <w:r w:rsidRPr="00467B8B">
        <w:rPr>
          <w:u w:val="single"/>
        </w:rPr>
        <w:t xml:space="preserve"> under section </w:t>
      </w:r>
      <w:r w:rsidRPr="00467B8B">
        <w:rPr>
          <w:rStyle w:val="Emphasis"/>
        </w:rPr>
        <w:t>1042</w:t>
      </w:r>
      <w:r w:rsidRPr="00467B8B">
        <w:rPr>
          <w:u w:val="single"/>
        </w:rPr>
        <w:t xml:space="preserve"> is therefore </w:t>
      </w:r>
      <w:r w:rsidRPr="004627C6">
        <w:rPr>
          <w:rStyle w:val="Emphasis"/>
          <w:highlight w:val="green"/>
        </w:rPr>
        <w:t>limited</w:t>
      </w:r>
      <w:r w:rsidRPr="00467B8B">
        <w:rPr>
          <w:u w:val="single"/>
        </w:rPr>
        <w:t xml:space="preserve"> to actions to enforce the CFPA</w:t>
      </w:r>
      <w:r w:rsidRPr="00467B8B">
        <w:rPr>
          <w:sz w:val="16"/>
        </w:rPr>
        <w:t xml:space="preserve">” rather than all federal consumer financial laws. The Bureau emphasized </w:t>
      </w:r>
      <w:r w:rsidRPr="0092165F">
        <w:rPr>
          <w:sz w:val="16"/>
        </w:rPr>
        <w:t>that “</w:t>
      </w:r>
      <w:r w:rsidRPr="0092165F">
        <w:rPr>
          <w:u w:val="single"/>
        </w:rPr>
        <w:t>[</w:t>
      </w:r>
      <w:proofErr w:type="spellStart"/>
      <w:r w:rsidRPr="0092165F">
        <w:rPr>
          <w:u w:val="single"/>
        </w:rPr>
        <w:t>i</w:t>
      </w:r>
      <w:proofErr w:type="spellEnd"/>
      <w:r w:rsidRPr="0092165F">
        <w:rPr>
          <w:u w:val="single"/>
        </w:rPr>
        <w:t xml:space="preserve">]f Congress had </w:t>
      </w:r>
      <w:r w:rsidRPr="0092165F">
        <w:rPr>
          <w:rStyle w:val="Emphasis"/>
        </w:rPr>
        <w:t>intended</w:t>
      </w:r>
      <w:r w:rsidRPr="0092165F">
        <w:rPr>
          <w:u w:val="single"/>
        </w:rPr>
        <w:t xml:space="preserve"> the CFPA to permit States to enforce </w:t>
      </w:r>
      <w:r w:rsidRPr="0092165F">
        <w:rPr>
          <w:rStyle w:val="Emphasis"/>
        </w:rPr>
        <w:t>any</w:t>
      </w:r>
      <w:r w:rsidRPr="0092165F">
        <w:rPr>
          <w:u w:val="single"/>
        </w:rPr>
        <w:t xml:space="preserve"> provision of any Federal consumer financial law, it would have said so</w:t>
      </w:r>
      <w:r w:rsidRPr="00467B8B">
        <w:rPr>
          <w:u w:val="single"/>
        </w:rPr>
        <w:t xml:space="preserve"> </w:t>
      </w:r>
      <w:r w:rsidRPr="00467B8B">
        <w:rPr>
          <w:rStyle w:val="Emphasis"/>
        </w:rPr>
        <w:t>explicitly</w:t>
      </w:r>
      <w:r w:rsidRPr="00467B8B">
        <w:rPr>
          <w:sz w:val="16"/>
        </w:rPr>
        <w:t>.”26</w:t>
      </w:r>
    </w:p>
    <w:p w14:paraId="5282E547" w14:textId="77777777" w:rsidR="00C90718" w:rsidRPr="00467B8B" w:rsidRDefault="00C90718" w:rsidP="00C90718">
      <w:pPr>
        <w:rPr>
          <w:sz w:val="16"/>
        </w:rPr>
      </w:pPr>
      <w:r w:rsidRPr="00467B8B">
        <w:rPr>
          <w:sz w:val="16"/>
        </w:rPr>
        <w:t>Worth mentioning, however, is that neither the Biden-era nor current CFPB guidance is the last word on the topic as both are just interpretations. Ultimately, the ability of the states to exercise broader authority under the CFPA will depend on what courts — like the one in Mariner Finance — decide.</w:t>
      </w:r>
    </w:p>
    <w:p w14:paraId="02A2A425" w14:textId="77777777" w:rsidR="00C90718" w:rsidRPr="00467B8B" w:rsidRDefault="00C90718" w:rsidP="00C90718">
      <w:pPr>
        <w:rPr>
          <w:sz w:val="16"/>
        </w:rPr>
      </w:pPr>
      <w:r w:rsidRPr="00467B8B">
        <w:rPr>
          <w:sz w:val="16"/>
        </w:rPr>
        <w:t>Conclusion</w:t>
      </w:r>
    </w:p>
    <w:p w14:paraId="347FE0A1" w14:textId="77777777" w:rsidR="00C90718" w:rsidRPr="00467B8B" w:rsidRDefault="00C90718" w:rsidP="00C90718">
      <w:pPr>
        <w:rPr>
          <w:sz w:val="16"/>
        </w:rPr>
      </w:pPr>
      <w:r w:rsidRPr="00467B8B">
        <w:rPr>
          <w:sz w:val="16"/>
        </w:rPr>
        <w:t xml:space="preserve">The current </w:t>
      </w:r>
      <w:r w:rsidRPr="004627C6">
        <w:rPr>
          <w:highlight w:val="green"/>
          <w:u w:val="single"/>
        </w:rPr>
        <w:t>federal deference to</w:t>
      </w:r>
      <w:r w:rsidRPr="00467B8B">
        <w:rPr>
          <w:u w:val="single"/>
        </w:rPr>
        <w:t xml:space="preserve"> the </w:t>
      </w:r>
      <w:r w:rsidRPr="004627C6">
        <w:rPr>
          <w:highlight w:val="green"/>
          <w:u w:val="single"/>
        </w:rPr>
        <w:t>states</w:t>
      </w:r>
      <w:r w:rsidRPr="00467B8B">
        <w:rPr>
          <w:u w:val="single"/>
        </w:rPr>
        <w:t xml:space="preserve"> on consumer financial enforcement </w:t>
      </w:r>
      <w:r w:rsidRPr="004627C6">
        <w:rPr>
          <w:highlight w:val="green"/>
          <w:u w:val="single"/>
        </w:rPr>
        <w:t>creates</w:t>
      </w:r>
      <w:r w:rsidRPr="00467B8B">
        <w:rPr>
          <w:u w:val="single"/>
        </w:rPr>
        <w:t xml:space="preserve"> both </w:t>
      </w:r>
      <w:r w:rsidRPr="004627C6">
        <w:rPr>
          <w:rStyle w:val="Emphasis"/>
          <w:highlight w:val="green"/>
        </w:rPr>
        <w:t>opportunities</w:t>
      </w:r>
      <w:r w:rsidRPr="00467B8B">
        <w:rPr>
          <w:u w:val="single"/>
        </w:rPr>
        <w:t xml:space="preserve"> and imperatives </w:t>
      </w:r>
      <w:r w:rsidRPr="004627C6">
        <w:rPr>
          <w:highlight w:val="green"/>
          <w:u w:val="single"/>
        </w:rPr>
        <w:t>for</w:t>
      </w:r>
      <w:r w:rsidRPr="0092165F">
        <w:rPr>
          <w:u w:val="single"/>
        </w:rPr>
        <w:t xml:space="preserve"> Texas’ </w:t>
      </w:r>
      <w:r w:rsidRPr="004627C6">
        <w:rPr>
          <w:rStyle w:val="Emphasis"/>
          <w:highlight w:val="green"/>
        </w:rPr>
        <w:t>regulatory framework</w:t>
      </w:r>
      <w:r w:rsidRPr="00467B8B">
        <w:rPr>
          <w:sz w:val="16"/>
        </w:rPr>
        <w:t xml:space="preserve">. With the </w:t>
      </w:r>
      <w:r w:rsidRPr="0079767B">
        <w:rPr>
          <w:u w:val="single"/>
        </w:rPr>
        <w:t>CFPB</w:t>
      </w:r>
      <w:r w:rsidRPr="00467B8B">
        <w:rPr>
          <w:u w:val="single"/>
        </w:rPr>
        <w:t xml:space="preserve"> explicitly </w:t>
      </w:r>
      <w:r w:rsidRPr="0079767B">
        <w:rPr>
          <w:u w:val="single"/>
        </w:rPr>
        <w:t>shifting</w:t>
      </w:r>
      <w:r w:rsidRPr="00467B8B">
        <w:rPr>
          <w:u w:val="single"/>
        </w:rPr>
        <w:t xml:space="preserve"> its </w:t>
      </w:r>
      <w:r w:rsidRPr="0079767B">
        <w:rPr>
          <w:u w:val="single"/>
        </w:rPr>
        <w:t xml:space="preserve">resources </w:t>
      </w:r>
      <w:r w:rsidRPr="0079767B">
        <w:rPr>
          <w:rStyle w:val="Emphasis"/>
        </w:rPr>
        <w:t>away</w:t>
      </w:r>
      <w:r w:rsidRPr="00467B8B">
        <w:rPr>
          <w:sz w:val="16"/>
        </w:rPr>
        <w:t xml:space="preserve"> from enforcement that states can handle, Texas finds itself uniquely positioned to lead national consumer financial protection efforts during this administration.</w:t>
      </w:r>
    </w:p>
    <w:p w14:paraId="28D95B61" w14:textId="77777777" w:rsidR="00C90718" w:rsidRDefault="00C90718" w:rsidP="00C90718">
      <w:pPr>
        <w:rPr>
          <w:sz w:val="16"/>
        </w:rPr>
      </w:pPr>
      <w:r w:rsidRPr="00467B8B">
        <w:rPr>
          <w:sz w:val="16"/>
        </w:rPr>
        <w:t xml:space="preserve">Texas’ regulatory infrastructure — spanning the Department of Banking, OCCC, and Attorney General’s office — provides comprehensive coverage for consumers. Further, the state’s broad </w:t>
      </w:r>
      <w:r w:rsidRPr="00195D2E">
        <w:rPr>
          <w:u w:val="single"/>
        </w:rPr>
        <w:t xml:space="preserve">DTPA </w:t>
      </w:r>
      <w:r w:rsidRPr="0079767B">
        <w:rPr>
          <w:u w:val="single"/>
        </w:rPr>
        <w:t>authority</w:t>
      </w:r>
      <w:r w:rsidRPr="00467B8B">
        <w:rPr>
          <w:sz w:val="16"/>
        </w:rPr>
        <w:t xml:space="preserve">, combined with its ability to </w:t>
      </w:r>
      <w:r w:rsidRPr="00467B8B">
        <w:rPr>
          <w:u w:val="single"/>
        </w:rPr>
        <w:t>enforce federal consumer financial laws under Section 1042</w:t>
      </w:r>
      <w:r w:rsidRPr="00467B8B">
        <w:rPr>
          <w:sz w:val="16"/>
        </w:rPr>
        <w:t xml:space="preserve">, </w:t>
      </w:r>
      <w:r w:rsidRPr="0079767B">
        <w:rPr>
          <w:u w:val="single"/>
        </w:rPr>
        <w:t>creates</w:t>
      </w:r>
      <w:r w:rsidRPr="00467B8B">
        <w:rPr>
          <w:u w:val="single"/>
        </w:rPr>
        <w:t xml:space="preserve"> a powerful </w:t>
      </w:r>
      <w:r w:rsidRPr="0079767B">
        <w:rPr>
          <w:u w:val="single"/>
        </w:rPr>
        <w:t xml:space="preserve">enforcement </w:t>
      </w:r>
      <w:r w:rsidRPr="0079767B">
        <w:rPr>
          <w:rStyle w:val="Emphasis"/>
        </w:rPr>
        <w:t>toolkit</w:t>
      </w:r>
      <w:r w:rsidRPr="00467B8B">
        <w:rPr>
          <w:u w:val="single"/>
        </w:rPr>
        <w:t xml:space="preserve"> that can address both traditional violations and emerging fintech challenges</w:t>
      </w:r>
      <w:r w:rsidRPr="00467B8B">
        <w:rPr>
          <w:sz w:val="16"/>
        </w:rPr>
        <w:t xml:space="preserve">. The Meta and Google settlements demonstrate Texas’ ability and readiness to pursue enforcement actions independently and recover redress amounts on par with (and sometimes </w:t>
      </w:r>
      <w:proofErr w:type="gramStart"/>
      <w:r w:rsidRPr="00467B8B">
        <w:rPr>
          <w:sz w:val="16"/>
        </w:rPr>
        <w:t>in excess of</w:t>
      </w:r>
      <w:proofErr w:type="gramEnd"/>
      <w:r w:rsidRPr="00467B8B">
        <w:rPr>
          <w:sz w:val="16"/>
        </w:rPr>
        <w:t>) those obtained by federal agencies or multistate coalitions.</w:t>
      </w:r>
    </w:p>
    <w:p w14:paraId="4A784D66" w14:textId="4447B328" w:rsidR="008557EE" w:rsidRDefault="008557EE" w:rsidP="008557EE">
      <w:pPr>
        <w:pStyle w:val="Heading4"/>
      </w:pPr>
      <w:r w:rsidRPr="0020367A">
        <w:t xml:space="preserve">Absent </w:t>
      </w:r>
      <w:r w:rsidRPr="00E3598D">
        <w:rPr>
          <w:u w:val="single"/>
        </w:rPr>
        <w:t>FTC</w:t>
      </w:r>
      <w:r w:rsidRPr="00E3598D">
        <w:t xml:space="preserve"> action</w:t>
      </w:r>
      <w:r>
        <w:t xml:space="preserve">, Congress </w:t>
      </w:r>
      <w:r w:rsidRPr="0020367A">
        <w:rPr>
          <w:u w:val="single"/>
        </w:rPr>
        <w:t>inevitably</w:t>
      </w:r>
      <w:r>
        <w:t xml:space="preserve"> intervenes </w:t>
      </w:r>
      <w:r w:rsidRPr="00EA061D">
        <w:rPr>
          <w:b w:val="0"/>
          <w:bCs/>
        </w:rPr>
        <w:t xml:space="preserve">with a </w:t>
      </w:r>
      <w:r w:rsidRPr="00EA061D">
        <w:rPr>
          <w:b w:val="0"/>
          <w:bCs/>
          <w:u w:val="single"/>
        </w:rPr>
        <w:t>restrictive</w:t>
      </w:r>
      <w:r w:rsidRPr="00EA061D">
        <w:rPr>
          <w:b w:val="0"/>
          <w:bCs/>
        </w:rPr>
        <w:t>, statutory ‘</w:t>
      </w:r>
      <w:r w:rsidRPr="00EA061D">
        <w:rPr>
          <w:b w:val="0"/>
          <w:bCs/>
          <w:u w:val="single"/>
        </w:rPr>
        <w:t>sports-betting framework</w:t>
      </w:r>
      <w:r w:rsidRPr="00EA061D">
        <w:rPr>
          <w:b w:val="0"/>
          <w:bCs/>
        </w:rPr>
        <w:t>’ now.</w:t>
      </w:r>
    </w:p>
    <w:p w14:paraId="043E0F76" w14:textId="77777777" w:rsidR="008557EE" w:rsidRPr="007B47FF" w:rsidRDefault="008557EE" w:rsidP="008557EE">
      <w:proofErr w:type="spellStart"/>
      <w:r w:rsidRPr="007B47FF">
        <w:t>Arosam</w:t>
      </w:r>
      <w:proofErr w:type="spellEnd"/>
      <w:r w:rsidRPr="007B47FF">
        <w:t xml:space="preserve"> </w:t>
      </w:r>
      <w:r w:rsidRPr="007B47FF">
        <w:rPr>
          <w:rStyle w:val="Style13ptBold"/>
        </w:rPr>
        <w:t>Benson 25</w:t>
      </w:r>
      <w:r w:rsidRPr="007B47FF">
        <w:t>, 12/26/25, they graduated from the University of Lagos in 2023 with a bachelor’s degree in fine</w:t>
      </w:r>
      <w:r>
        <w:t>/Studio</w:t>
      </w:r>
      <w:r w:rsidRPr="007B47FF">
        <w:t xml:space="preserve"> Arts, this individual has a diverse writing and editing background. They have worked as a Freelance Writer for IAPWE, delivering quality articles for companies' use. They have authored articles for Contena and served as a Proofreader for OnlineBookClub.org. Their experience also includes being an Author for STARY PTE LTD, where they created and published bestselling novels, “Brian Schatz plans 2026 bill to rein in player prop bets, citing integrity risks,” https://www.igamingtoday.com/brian-schatz-plans-2026-bill-to-rein-in-player-prop-bets-citing-integrity-risks/, </w:t>
      </w:r>
      <w:r>
        <w:t>f</w:t>
      </w:r>
      <w:r w:rsidRPr="007B47FF">
        <w:t xml:space="preserve">or </w:t>
      </w:r>
      <w:proofErr w:type="spellStart"/>
      <w:r w:rsidRPr="007B47FF">
        <w:t>iGamingToday</w:t>
      </w:r>
      <w:proofErr w:type="spellEnd"/>
      <w:r w:rsidRPr="007B47FF">
        <w:t>, DOA 02/08/26, manan</w:t>
      </w:r>
    </w:p>
    <w:p w14:paraId="5BE3C754" w14:textId="77777777" w:rsidR="008557EE" w:rsidRPr="00A650BC" w:rsidRDefault="008557EE" w:rsidP="008557EE">
      <w:pPr>
        <w:rPr>
          <w:sz w:val="16"/>
        </w:rPr>
      </w:pPr>
      <w:r w:rsidRPr="00A650BC">
        <w:rPr>
          <w:u w:val="single"/>
        </w:rPr>
        <w:t xml:space="preserve">Sen. Brian </w:t>
      </w:r>
      <w:r w:rsidRPr="004627C6">
        <w:rPr>
          <w:rStyle w:val="Emphasis"/>
          <w:highlight w:val="green"/>
        </w:rPr>
        <w:t>Schatz</w:t>
      </w:r>
      <w:r w:rsidRPr="00A650BC">
        <w:rPr>
          <w:sz w:val="16"/>
        </w:rPr>
        <w:t xml:space="preserve"> (D-Hawaii) is </w:t>
      </w:r>
      <w:r w:rsidRPr="00A650BC">
        <w:rPr>
          <w:u w:val="single"/>
        </w:rPr>
        <w:t xml:space="preserve">preparing </w:t>
      </w:r>
      <w:r w:rsidRPr="000E365E">
        <w:rPr>
          <w:u w:val="single"/>
        </w:rPr>
        <w:t>legislation</w:t>
      </w:r>
      <w:r w:rsidRPr="00A650BC">
        <w:rPr>
          <w:u w:val="single"/>
        </w:rPr>
        <w:t xml:space="preserve"> for </w:t>
      </w:r>
      <w:r w:rsidRPr="00A650BC">
        <w:rPr>
          <w:rStyle w:val="Emphasis"/>
        </w:rPr>
        <w:t>2026</w:t>
      </w:r>
      <w:r w:rsidRPr="00A650BC">
        <w:rPr>
          <w:u w:val="single"/>
        </w:rPr>
        <w:t xml:space="preserve"> that would </w:t>
      </w:r>
      <w:r w:rsidRPr="00442765">
        <w:rPr>
          <w:rStyle w:val="Emphasis"/>
        </w:rPr>
        <w:t>tighten</w:t>
      </w:r>
      <w:r w:rsidRPr="00442765">
        <w:rPr>
          <w:u w:val="single"/>
        </w:rPr>
        <w:t xml:space="preserve"> federal </w:t>
      </w:r>
      <w:r w:rsidRPr="00442765">
        <w:rPr>
          <w:rStyle w:val="Emphasis"/>
        </w:rPr>
        <w:t>oversight</w:t>
      </w:r>
      <w:r w:rsidRPr="00442765">
        <w:rPr>
          <w:u w:val="single"/>
        </w:rPr>
        <w:t xml:space="preserve"> of</w:t>
      </w:r>
      <w:r w:rsidRPr="00A650BC">
        <w:rPr>
          <w:u w:val="single"/>
        </w:rPr>
        <w:t xml:space="preserve"> player proposition</w:t>
      </w:r>
      <w:r w:rsidRPr="00A650BC">
        <w:rPr>
          <w:sz w:val="16"/>
        </w:rPr>
        <w:t xml:space="preserve"> (“prop”) </w:t>
      </w:r>
      <w:r w:rsidRPr="00442765">
        <w:rPr>
          <w:rStyle w:val="Emphasis"/>
        </w:rPr>
        <w:t>betting</w:t>
      </w:r>
      <w:r w:rsidRPr="00A650BC">
        <w:rPr>
          <w:u w:val="single"/>
        </w:rPr>
        <w:t xml:space="preserve"> markets</w:t>
      </w:r>
      <w:r w:rsidRPr="00A650BC">
        <w:rPr>
          <w:sz w:val="16"/>
        </w:rPr>
        <w:t>. He argues that the rapid spread of wager types tied to granular in-game moments has created integrity vulnerabilities that state-by-state rules were not designed to address.</w:t>
      </w:r>
    </w:p>
    <w:p w14:paraId="4C62DAD3" w14:textId="77777777" w:rsidR="008557EE" w:rsidRPr="00A650BC" w:rsidRDefault="008557EE" w:rsidP="008557EE">
      <w:pPr>
        <w:rPr>
          <w:sz w:val="16"/>
        </w:rPr>
      </w:pPr>
      <w:r w:rsidRPr="00A650BC">
        <w:rPr>
          <w:sz w:val="16"/>
        </w:rPr>
        <w:t xml:space="preserve">The proposal comes after a year of high-profile cases in the NBA and Major League Baseball that prosecutors and leagues say exposed how a limited set of outcomes can be influenced, or appear to be influenced, by a small number of participants, </w:t>
      </w:r>
      <w:r w:rsidRPr="000E365E">
        <w:rPr>
          <w:u w:val="single"/>
        </w:rPr>
        <w:t xml:space="preserve">raising new </w:t>
      </w:r>
      <w:r w:rsidRPr="00442765">
        <w:rPr>
          <w:u w:val="single"/>
        </w:rPr>
        <w:t>questions about</w:t>
      </w:r>
      <w:r w:rsidRPr="000E365E">
        <w:rPr>
          <w:u w:val="single"/>
        </w:rPr>
        <w:t xml:space="preserve"> where</w:t>
      </w:r>
      <w:r w:rsidRPr="00A650BC">
        <w:rPr>
          <w:u w:val="single"/>
        </w:rPr>
        <w:t xml:space="preserve"> </w:t>
      </w:r>
      <w:r w:rsidRPr="00442765">
        <w:rPr>
          <w:u w:val="single"/>
        </w:rPr>
        <w:t>the</w:t>
      </w:r>
      <w:r w:rsidRPr="00A650BC">
        <w:rPr>
          <w:u w:val="single"/>
        </w:rPr>
        <w:t xml:space="preserve"> next </w:t>
      </w:r>
      <w:r w:rsidRPr="00442765">
        <w:rPr>
          <w:rStyle w:val="Emphasis"/>
        </w:rPr>
        <w:t>compliance line</w:t>
      </w:r>
      <w:r w:rsidRPr="000E365E">
        <w:rPr>
          <w:u w:val="single"/>
        </w:rPr>
        <w:t xml:space="preserve"> will be </w:t>
      </w:r>
      <w:r w:rsidRPr="000E365E">
        <w:rPr>
          <w:rStyle w:val="Emphasis"/>
        </w:rPr>
        <w:t>drawn</w:t>
      </w:r>
      <w:r w:rsidRPr="00A650BC">
        <w:rPr>
          <w:sz w:val="16"/>
        </w:rPr>
        <w:t>.</w:t>
      </w:r>
    </w:p>
    <w:p w14:paraId="0771AD6B" w14:textId="77777777" w:rsidR="008557EE" w:rsidRPr="00A650BC" w:rsidRDefault="008557EE" w:rsidP="008557EE">
      <w:pPr>
        <w:rPr>
          <w:sz w:val="16"/>
        </w:rPr>
      </w:pPr>
      <w:r w:rsidRPr="000E365E">
        <w:rPr>
          <w:u w:val="single"/>
        </w:rPr>
        <w:t>Schatz</w:t>
      </w:r>
      <w:r w:rsidRPr="00A650BC">
        <w:rPr>
          <w:u w:val="single"/>
        </w:rPr>
        <w:t xml:space="preserve"> told the Pablo Torre Finds Out podcast he </w:t>
      </w:r>
      <w:r w:rsidRPr="000E365E">
        <w:rPr>
          <w:u w:val="single"/>
        </w:rPr>
        <w:t>intends to</w:t>
      </w:r>
      <w:r w:rsidRPr="00A650BC">
        <w:rPr>
          <w:sz w:val="16"/>
        </w:rPr>
        <w:t xml:space="preserve"> “</w:t>
      </w:r>
      <w:r w:rsidRPr="004627C6">
        <w:rPr>
          <w:rStyle w:val="Emphasis"/>
          <w:highlight w:val="green"/>
        </w:rPr>
        <w:t>heavily</w:t>
      </w:r>
      <w:r w:rsidRPr="004627C6">
        <w:rPr>
          <w:highlight w:val="green"/>
          <w:u w:val="single"/>
        </w:rPr>
        <w:t xml:space="preserve"> regulate</w:t>
      </w:r>
      <w:r w:rsidRPr="00A650BC">
        <w:rPr>
          <w:sz w:val="16"/>
        </w:rPr>
        <w:t xml:space="preserve">” prop bets, including </w:t>
      </w:r>
      <w:r w:rsidRPr="00A650BC">
        <w:rPr>
          <w:u w:val="single"/>
        </w:rPr>
        <w:t xml:space="preserve">markets offered by </w:t>
      </w:r>
      <w:r w:rsidRPr="00A650BC">
        <w:rPr>
          <w:rStyle w:val="Emphasis"/>
        </w:rPr>
        <w:t>offshore</w:t>
      </w:r>
      <w:r w:rsidRPr="00A650BC">
        <w:rPr>
          <w:u w:val="single"/>
        </w:rPr>
        <w:t xml:space="preserve"> </w:t>
      </w:r>
      <w:r w:rsidRPr="004627C6">
        <w:rPr>
          <w:highlight w:val="green"/>
          <w:u w:val="single"/>
        </w:rPr>
        <w:t>sportsbooks</w:t>
      </w:r>
      <w:r w:rsidRPr="00A650BC">
        <w:rPr>
          <w:u w:val="single"/>
        </w:rPr>
        <w:t xml:space="preserve"> that continue to </w:t>
      </w:r>
      <w:r w:rsidRPr="000E365E">
        <w:rPr>
          <w:u w:val="single"/>
        </w:rPr>
        <w:t xml:space="preserve">take U.S. action </w:t>
      </w:r>
      <w:r w:rsidRPr="000E365E">
        <w:rPr>
          <w:rStyle w:val="Emphasis"/>
        </w:rPr>
        <w:t>outside</w:t>
      </w:r>
      <w:r w:rsidRPr="00A650BC">
        <w:rPr>
          <w:u w:val="single"/>
        </w:rPr>
        <w:t xml:space="preserve"> state licensing </w:t>
      </w:r>
      <w:r w:rsidRPr="000E365E">
        <w:rPr>
          <w:rStyle w:val="Emphasis"/>
        </w:rPr>
        <w:t>frameworks</w:t>
      </w:r>
      <w:r w:rsidRPr="00A650BC">
        <w:rPr>
          <w:sz w:val="16"/>
        </w:rPr>
        <w:t xml:space="preserve">, according to Torre’s reporting. In a statement shared in connection with the plan, </w:t>
      </w:r>
      <w:r w:rsidRPr="00442765">
        <w:rPr>
          <w:u w:val="single"/>
        </w:rPr>
        <w:t xml:space="preserve">Schatz </w:t>
      </w:r>
      <w:r w:rsidRPr="004627C6">
        <w:rPr>
          <w:highlight w:val="green"/>
          <w:u w:val="single"/>
        </w:rPr>
        <w:t>phrased the issue as a federal</w:t>
      </w:r>
      <w:r w:rsidRPr="00A650BC">
        <w:rPr>
          <w:u w:val="single"/>
        </w:rPr>
        <w:t xml:space="preserve"> integrity and consumer-protection </w:t>
      </w:r>
      <w:r w:rsidRPr="004627C6">
        <w:rPr>
          <w:highlight w:val="green"/>
          <w:u w:val="single"/>
        </w:rPr>
        <w:t>gap</w:t>
      </w:r>
      <w:r w:rsidRPr="00A650BC">
        <w:rPr>
          <w:sz w:val="16"/>
        </w:rPr>
        <w:t xml:space="preserve"> created by the scale and speed of modern sports wagering:</w:t>
      </w:r>
    </w:p>
    <w:p w14:paraId="2F169067" w14:textId="77777777" w:rsidR="008557EE" w:rsidRPr="00A650BC" w:rsidRDefault="008557EE" w:rsidP="008557EE">
      <w:pPr>
        <w:rPr>
          <w:sz w:val="16"/>
        </w:rPr>
      </w:pPr>
      <w:r w:rsidRPr="00A650BC">
        <w:rPr>
          <w:sz w:val="16"/>
        </w:rPr>
        <w:t>“</w:t>
      </w:r>
      <w:r w:rsidRPr="000E365E">
        <w:rPr>
          <w:highlight w:val="green"/>
          <w:u w:val="single"/>
        </w:rPr>
        <w:t>In</w:t>
      </w:r>
      <w:r w:rsidRPr="00A650BC">
        <w:rPr>
          <w:u w:val="single"/>
        </w:rPr>
        <w:t xml:space="preserve">tegrity is essential </w:t>
      </w:r>
      <w:r w:rsidRPr="000E365E">
        <w:rPr>
          <w:u w:val="single"/>
        </w:rPr>
        <w:t>to</w:t>
      </w:r>
      <w:r w:rsidRPr="00A650BC">
        <w:rPr>
          <w:u w:val="single"/>
        </w:rPr>
        <w:t xml:space="preserve"> competitive sport</w:t>
      </w:r>
      <w:r w:rsidRPr="00A650BC">
        <w:rPr>
          <w:sz w:val="16"/>
        </w:rPr>
        <w:t>, and recent allegations about gambling in the NBA and MLB have made it clear we need federal protections.”</w:t>
      </w:r>
    </w:p>
    <w:p w14:paraId="0FAE918B" w14:textId="77777777" w:rsidR="008557EE" w:rsidRPr="00A650BC" w:rsidRDefault="008557EE" w:rsidP="008557EE">
      <w:pPr>
        <w:rPr>
          <w:sz w:val="16"/>
        </w:rPr>
      </w:pPr>
      <w:r w:rsidRPr="00A650BC">
        <w:rPr>
          <w:sz w:val="16"/>
        </w:rPr>
        <w:t>Prop betting now becoming a Washington state issue</w:t>
      </w:r>
    </w:p>
    <w:p w14:paraId="371237F8" w14:textId="77777777" w:rsidR="008557EE" w:rsidRPr="00A650BC" w:rsidRDefault="008557EE" w:rsidP="008557EE">
      <w:pPr>
        <w:rPr>
          <w:sz w:val="16"/>
        </w:rPr>
      </w:pPr>
      <w:r w:rsidRPr="00A650BC">
        <w:rPr>
          <w:sz w:val="16"/>
        </w:rPr>
        <w:t>Schatz’s approach began after a risk that certain prop markets could concentrate exposure on outcomes that could be manipulated by a “single bad actor,” as the senator and podcast reporting described the bill’s thesis. Unlike point-spread or total wagers, some props hinge on narrow events (minutes played, a specific pitch outcome, a single statistical threshold) that can be affected by a limited decision set.</w:t>
      </w:r>
    </w:p>
    <w:p w14:paraId="50FA00F5" w14:textId="77777777" w:rsidR="008557EE" w:rsidRDefault="008557EE" w:rsidP="008557EE">
      <w:pPr>
        <w:rPr>
          <w:sz w:val="16"/>
        </w:rPr>
      </w:pPr>
      <w:r w:rsidRPr="00A650BC">
        <w:rPr>
          <w:sz w:val="16"/>
        </w:rPr>
        <w:t xml:space="preserve">Although </w:t>
      </w:r>
      <w:r w:rsidRPr="004627C6">
        <w:rPr>
          <w:rStyle w:val="Emphasis"/>
          <w:highlight w:val="green"/>
        </w:rPr>
        <w:t>sports betting</w:t>
      </w:r>
      <w:r w:rsidRPr="00A650BC">
        <w:rPr>
          <w:u w:val="single"/>
        </w:rPr>
        <w:t xml:space="preserve"> is now legal in </w:t>
      </w:r>
      <w:proofErr w:type="gramStart"/>
      <w:r w:rsidRPr="00A650BC">
        <w:rPr>
          <w:u w:val="single"/>
        </w:rPr>
        <w:t xml:space="preserve">the </w:t>
      </w:r>
      <w:r w:rsidRPr="00A650BC">
        <w:rPr>
          <w:rStyle w:val="Emphasis"/>
        </w:rPr>
        <w:t>majority</w:t>
      </w:r>
      <w:r w:rsidRPr="00A650BC">
        <w:rPr>
          <w:u w:val="single"/>
        </w:rPr>
        <w:t xml:space="preserve"> of</w:t>
      </w:r>
      <w:proofErr w:type="gramEnd"/>
      <w:r w:rsidRPr="00A650BC">
        <w:rPr>
          <w:u w:val="single"/>
        </w:rPr>
        <w:t xml:space="preserve"> states and continues to expand, </w:t>
      </w:r>
      <w:r w:rsidRPr="004627C6">
        <w:rPr>
          <w:highlight w:val="green"/>
          <w:u w:val="single"/>
        </w:rPr>
        <w:t>Congress</w:t>
      </w:r>
      <w:r w:rsidRPr="00A650BC">
        <w:rPr>
          <w:u w:val="single"/>
        </w:rPr>
        <w:t xml:space="preserve"> has </w:t>
      </w:r>
      <w:r w:rsidRPr="004627C6">
        <w:rPr>
          <w:rStyle w:val="Emphasis"/>
          <w:highlight w:val="green"/>
        </w:rPr>
        <w:t>not</w:t>
      </w:r>
      <w:r w:rsidRPr="004627C6">
        <w:rPr>
          <w:highlight w:val="green"/>
          <w:u w:val="single"/>
        </w:rPr>
        <w:t xml:space="preserve"> enacted</w:t>
      </w:r>
      <w:r w:rsidRPr="00A650BC">
        <w:rPr>
          <w:u w:val="single"/>
        </w:rPr>
        <w:t xml:space="preserve"> a comprehensive </w:t>
      </w:r>
      <w:r w:rsidRPr="00847716">
        <w:rPr>
          <w:rStyle w:val="Emphasis"/>
          <w:sz w:val="28"/>
          <w:szCs w:val="28"/>
          <w:highlight w:val="green"/>
        </w:rPr>
        <w:t>federal sports-betting framework</w:t>
      </w:r>
      <w:r w:rsidRPr="004627C6">
        <w:rPr>
          <w:highlight w:val="green"/>
          <w:u w:val="single"/>
        </w:rPr>
        <w:t xml:space="preserve"> since</w:t>
      </w:r>
      <w:r w:rsidRPr="00A650BC">
        <w:rPr>
          <w:u w:val="single"/>
        </w:rPr>
        <w:t xml:space="preserve"> the </w:t>
      </w:r>
      <w:r w:rsidRPr="004627C6">
        <w:rPr>
          <w:highlight w:val="green"/>
          <w:u w:val="single"/>
        </w:rPr>
        <w:t>2018</w:t>
      </w:r>
      <w:r w:rsidRPr="00A650BC">
        <w:rPr>
          <w:u w:val="single"/>
        </w:rPr>
        <w:t xml:space="preserve"> Supreme Court decision that returned the authority to legalize to states</w:t>
      </w:r>
      <w:r w:rsidRPr="00A650BC">
        <w:rPr>
          <w:sz w:val="16"/>
        </w:rPr>
        <w:t xml:space="preserve">. In accord, most product rules, integrity reporting expectations, and </w:t>
      </w:r>
      <w:r w:rsidRPr="004627C6">
        <w:rPr>
          <w:highlight w:val="green"/>
          <w:u w:val="single"/>
        </w:rPr>
        <w:t xml:space="preserve">enforcement </w:t>
      </w:r>
      <w:r w:rsidRPr="004627C6">
        <w:rPr>
          <w:rStyle w:val="Emphasis"/>
          <w:highlight w:val="green"/>
        </w:rPr>
        <w:t>standards</w:t>
      </w:r>
      <w:r w:rsidRPr="00A650BC">
        <w:rPr>
          <w:u w:val="single"/>
        </w:rPr>
        <w:t xml:space="preserve"> are </w:t>
      </w:r>
      <w:r w:rsidRPr="004627C6">
        <w:rPr>
          <w:highlight w:val="green"/>
          <w:u w:val="single"/>
        </w:rPr>
        <w:t xml:space="preserve">set at the </w:t>
      </w:r>
      <w:r w:rsidRPr="004627C6">
        <w:rPr>
          <w:rStyle w:val="Emphasis"/>
          <w:highlight w:val="green"/>
        </w:rPr>
        <w:t>state</w:t>
      </w:r>
      <w:r w:rsidRPr="004627C6">
        <w:rPr>
          <w:highlight w:val="green"/>
          <w:u w:val="single"/>
        </w:rPr>
        <w:t xml:space="preserve"> level</w:t>
      </w:r>
      <w:r w:rsidRPr="00A650BC">
        <w:rPr>
          <w:sz w:val="16"/>
        </w:rPr>
        <w:t>, while illegal offshore sites continue to operate outside that perimeter.</w:t>
      </w:r>
    </w:p>
    <w:p w14:paraId="22038502" w14:textId="77777777" w:rsidR="008557EE" w:rsidRPr="00A650BC" w:rsidRDefault="008557EE" w:rsidP="008557EE">
      <w:pPr>
        <w:rPr>
          <w:sz w:val="16"/>
        </w:rPr>
      </w:pPr>
      <w:r>
        <w:rPr>
          <w:sz w:val="16"/>
        </w:rPr>
        <w:t>&lt;&lt;&lt;TEXT CONDENSED NONE OMITTED&gt;&gt;&gt;</w:t>
      </w:r>
    </w:p>
    <w:p w14:paraId="7C125492" w14:textId="77777777" w:rsidR="008557EE" w:rsidRPr="00C452BE" w:rsidRDefault="008557EE" w:rsidP="008557EE">
      <w:pPr>
        <w:rPr>
          <w:sz w:val="12"/>
          <w:szCs w:val="12"/>
        </w:rPr>
      </w:pPr>
      <w:r w:rsidRPr="00A650BC">
        <w:rPr>
          <w:sz w:val="12"/>
          <w:szCs w:val="12"/>
        </w:rPr>
        <w:t>The scandals driving the legislative push</w:t>
      </w:r>
      <w:r w:rsidRPr="00C452BE">
        <w:rPr>
          <w:sz w:val="12"/>
          <w:szCs w:val="12"/>
        </w:rPr>
        <w:t xml:space="preserve"> </w:t>
      </w:r>
      <w:r w:rsidRPr="00A650BC">
        <w:rPr>
          <w:sz w:val="12"/>
          <w:szCs w:val="12"/>
        </w:rPr>
        <w:t>The NBA and MLB cases cited in recent reporting have whetted the argument that prop markets can be uniquely sensitive.</w:t>
      </w:r>
      <w:r w:rsidRPr="00C452BE">
        <w:rPr>
          <w:sz w:val="12"/>
          <w:szCs w:val="12"/>
        </w:rPr>
        <w:t xml:space="preserve"> </w:t>
      </w:r>
      <w:r w:rsidRPr="00A650BC">
        <w:rPr>
          <w:sz w:val="12"/>
          <w:szCs w:val="12"/>
        </w:rPr>
        <w:t>In the NBA, former Toronto Raptors player Jontay Porter was permanently banned in 2024 after an investigation found he shared confidential information and limited his participation in a game amid suspicious wagering activity tied to prop markets. In late 2025, Miami Heat guard Terry Rozier pleaded not guilty to federal wire fraud and money-laundering conspiracy charges, alleging that a 2023 game performance was manipulated to cash “under” prop bets.</w:t>
      </w:r>
      <w:r w:rsidRPr="00C452BE">
        <w:rPr>
          <w:sz w:val="12"/>
          <w:szCs w:val="12"/>
        </w:rPr>
        <w:t xml:space="preserve"> </w:t>
      </w:r>
      <w:r w:rsidRPr="00A650BC">
        <w:rPr>
          <w:sz w:val="12"/>
          <w:szCs w:val="12"/>
        </w:rPr>
        <w:t>Again, in MLB, federal prosecutors in Brooklyn indicted Cleveland Guardians pitchers Emmanuel Clase and Luis Ortiz in November 2025, alleging a scheme tied to wagers on pitch characteristics, markets that can be targeted with far less disruption than altering the overall outcome of a game.</w:t>
      </w:r>
      <w:r w:rsidRPr="00C452BE">
        <w:rPr>
          <w:sz w:val="12"/>
          <w:szCs w:val="12"/>
        </w:rPr>
        <w:t xml:space="preserve"> </w:t>
      </w:r>
      <w:r w:rsidRPr="00A650BC">
        <w:rPr>
          <w:sz w:val="12"/>
          <w:szCs w:val="12"/>
        </w:rPr>
        <w:t>As no surprise, all these may have added to the risk regulators have discussed for years and now face in court records.</w:t>
      </w:r>
      <w:r w:rsidRPr="00C452BE">
        <w:rPr>
          <w:sz w:val="12"/>
          <w:szCs w:val="12"/>
        </w:rPr>
        <w:t xml:space="preserve"> </w:t>
      </w:r>
      <w:r w:rsidRPr="00A650BC">
        <w:rPr>
          <w:sz w:val="12"/>
          <w:szCs w:val="12"/>
        </w:rPr>
        <w:t>What Schatz says the bill is trying to do</w:t>
      </w:r>
    </w:p>
    <w:p w14:paraId="664363BE" w14:textId="77777777" w:rsidR="008557EE" w:rsidRPr="00A650BC" w:rsidRDefault="008557EE" w:rsidP="008557EE">
      <w:pPr>
        <w:rPr>
          <w:sz w:val="16"/>
        </w:rPr>
      </w:pPr>
      <w:r>
        <w:rPr>
          <w:sz w:val="16"/>
        </w:rPr>
        <w:t>&lt;&lt;&lt;LINE BREAKS RESUME&gt;&gt;&gt;</w:t>
      </w:r>
    </w:p>
    <w:p w14:paraId="42564FDB" w14:textId="77777777" w:rsidR="008557EE" w:rsidRPr="00A650BC" w:rsidRDefault="008557EE" w:rsidP="008557EE">
      <w:pPr>
        <w:rPr>
          <w:sz w:val="16"/>
        </w:rPr>
      </w:pPr>
      <w:r w:rsidRPr="00A650BC">
        <w:rPr>
          <w:sz w:val="16"/>
        </w:rPr>
        <w:t xml:space="preserve">While the draft text has not been published, Torre’s reporting and Schatz’s statement suggest that the </w:t>
      </w:r>
      <w:r w:rsidRPr="004627C6">
        <w:rPr>
          <w:rStyle w:val="Emphasis"/>
          <w:highlight w:val="green"/>
        </w:rPr>
        <w:t>2026</w:t>
      </w:r>
      <w:r w:rsidRPr="004627C6">
        <w:rPr>
          <w:highlight w:val="green"/>
          <w:u w:val="single"/>
        </w:rPr>
        <w:t xml:space="preserve"> proposal</w:t>
      </w:r>
      <w:r w:rsidRPr="00A650BC">
        <w:rPr>
          <w:u w:val="single"/>
        </w:rPr>
        <w:t xml:space="preserve"> will </w:t>
      </w:r>
      <w:r w:rsidRPr="00442765">
        <w:rPr>
          <w:highlight w:val="green"/>
          <w:u w:val="single"/>
        </w:rPr>
        <w:t xml:space="preserve">focus on </w:t>
      </w:r>
      <w:r w:rsidRPr="00442765">
        <w:rPr>
          <w:rStyle w:val="Emphasis"/>
          <w:highlight w:val="green"/>
        </w:rPr>
        <w:t>restricting</w:t>
      </w:r>
      <w:r w:rsidRPr="00A650BC">
        <w:rPr>
          <w:u w:val="single"/>
        </w:rPr>
        <w:t xml:space="preserve"> or reshaping the prop bet </w:t>
      </w:r>
      <w:r w:rsidRPr="00442765">
        <w:rPr>
          <w:rStyle w:val="Emphasis"/>
        </w:rPr>
        <w:t>markets</w:t>
      </w:r>
      <w:r w:rsidRPr="00A650BC">
        <w:rPr>
          <w:sz w:val="16"/>
        </w:rPr>
        <w:t xml:space="preserve"> that are easiest to manipulate, while bringing illegal offshore offerings into the policy levels. Schatz also framed the effort as a trust-and-integrity response to the growth of sports wagering and its integration into broadcasts and fan experiences.</w:t>
      </w:r>
    </w:p>
    <w:p w14:paraId="12A47710" w14:textId="0300CBA7" w:rsidR="008557EE" w:rsidRPr="00467B8B" w:rsidRDefault="008557EE" w:rsidP="00C90718">
      <w:pPr>
        <w:rPr>
          <w:sz w:val="16"/>
        </w:rPr>
      </w:pPr>
      <w:r w:rsidRPr="00A650BC">
        <w:rPr>
          <w:sz w:val="16"/>
        </w:rPr>
        <w:t xml:space="preserve">The </w:t>
      </w:r>
      <w:r w:rsidRPr="004627C6">
        <w:rPr>
          <w:highlight w:val="green"/>
          <w:u w:val="single"/>
        </w:rPr>
        <w:t>senator</w:t>
      </w:r>
      <w:r w:rsidRPr="00A650BC">
        <w:rPr>
          <w:u w:val="single"/>
        </w:rPr>
        <w:t xml:space="preserve"> has said he is </w:t>
      </w:r>
      <w:r w:rsidRPr="004627C6">
        <w:rPr>
          <w:highlight w:val="green"/>
          <w:u w:val="single"/>
        </w:rPr>
        <w:t xml:space="preserve">working </w:t>
      </w:r>
      <w:r w:rsidRPr="00442765">
        <w:rPr>
          <w:highlight w:val="green"/>
          <w:u w:val="single"/>
        </w:rPr>
        <w:t>with</w:t>
      </w:r>
      <w:r w:rsidRPr="00A650BC">
        <w:rPr>
          <w:u w:val="single"/>
        </w:rPr>
        <w:t xml:space="preserve"> professional </w:t>
      </w:r>
      <w:r w:rsidRPr="004627C6">
        <w:rPr>
          <w:rStyle w:val="Emphasis"/>
          <w:highlight w:val="green"/>
        </w:rPr>
        <w:t>leagues</w:t>
      </w:r>
      <w:r w:rsidRPr="00A650BC">
        <w:rPr>
          <w:sz w:val="16"/>
        </w:rPr>
        <w:t xml:space="preserve">, </w:t>
      </w:r>
      <w:r w:rsidRPr="00A650BC">
        <w:rPr>
          <w:u w:val="single"/>
        </w:rPr>
        <w:t xml:space="preserve">player </w:t>
      </w:r>
      <w:r w:rsidRPr="004627C6">
        <w:rPr>
          <w:rStyle w:val="Emphasis"/>
          <w:highlight w:val="green"/>
        </w:rPr>
        <w:t>associations</w:t>
      </w:r>
      <w:r w:rsidRPr="00A650BC">
        <w:rPr>
          <w:sz w:val="16"/>
        </w:rPr>
        <w:t xml:space="preserve">, and </w:t>
      </w:r>
      <w:r w:rsidRPr="004627C6">
        <w:rPr>
          <w:rStyle w:val="Emphasis"/>
          <w:highlight w:val="green"/>
        </w:rPr>
        <w:t>sportsbooks</w:t>
      </w:r>
      <w:r w:rsidRPr="00A650BC">
        <w:rPr>
          <w:u w:val="single"/>
        </w:rPr>
        <w:t xml:space="preserve"> while developing the </w:t>
      </w:r>
      <w:r w:rsidRPr="00A650BC">
        <w:rPr>
          <w:rStyle w:val="Emphasis"/>
        </w:rPr>
        <w:t>measure</w:t>
      </w:r>
      <w:r w:rsidRPr="00A650BC">
        <w:rPr>
          <w:sz w:val="16"/>
        </w:rPr>
        <w:t xml:space="preserve">, according to Torre’s reporting—an important detail for industry stakeholders because it suggests the </w:t>
      </w:r>
      <w:r w:rsidRPr="00442765">
        <w:rPr>
          <w:u w:val="single"/>
        </w:rPr>
        <w:t>bill</w:t>
      </w:r>
      <w:r w:rsidRPr="00A650BC">
        <w:rPr>
          <w:u w:val="single"/>
        </w:rPr>
        <w:t xml:space="preserve"> could </w:t>
      </w:r>
      <w:r w:rsidRPr="00442765">
        <w:rPr>
          <w:u w:val="single"/>
        </w:rPr>
        <w:t xml:space="preserve">arrive with </w:t>
      </w:r>
      <w:r w:rsidRPr="00442765">
        <w:rPr>
          <w:rStyle w:val="Emphasis"/>
        </w:rPr>
        <w:t>pre-negotiated</w:t>
      </w:r>
      <w:r w:rsidRPr="00442765">
        <w:rPr>
          <w:u w:val="single"/>
        </w:rPr>
        <w:t xml:space="preserve"> positions</w:t>
      </w:r>
      <w:r w:rsidRPr="00A650BC">
        <w:rPr>
          <w:sz w:val="16"/>
        </w:rPr>
        <w:t xml:space="preserve"> on what “high-risk” props are and how they should be handled.</w:t>
      </w:r>
    </w:p>
    <w:p w14:paraId="35936F61" w14:textId="77777777" w:rsidR="00C90718" w:rsidRDefault="00C90718" w:rsidP="00C90718">
      <w:pPr>
        <w:pStyle w:val="Heading4"/>
        <w:rPr>
          <w:sz w:val="28"/>
          <w:szCs w:val="28"/>
        </w:rPr>
      </w:pPr>
      <w:r>
        <w:rPr>
          <w:sz w:val="28"/>
          <w:szCs w:val="28"/>
        </w:rPr>
        <w:t xml:space="preserve">That </w:t>
      </w:r>
      <w:r w:rsidRPr="00F413C9">
        <w:rPr>
          <w:sz w:val="28"/>
          <w:szCs w:val="28"/>
          <w:u w:val="single"/>
        </w:rPr>
        <w:t>enflames</w:t>
      </w:r>
      <w:r>
        <w:rPr>
          <w:sz w:val="28"/>
          <w:szCs w:val="28"/>
        </w:rPr>
        <w:t xml:space="preserve"> secessionists, inducing a </w:t>
      </w:r>
      <w:r w:rsidRPr="009A42D3">
        <w:rPr>
          <w:sz w:val="28"/>
          <w:szCs w:val="28"/>
          <w:u w:val="single"/>
        </w:rPr>
        <w:t>civil war</w:t>
      </w:r>
      <w:r>
        <w:rPr>
          <w:sz w:val="28"/>
          <w:szCs w:val="28"/>
        </w:rPr>
        <w:t>.</w:t>
      </w:r>
    </w:p>
    <w:p w14:paraId="7424BF97" w14:textId="77777777" w:rsidR="00C90718" w:rsidRPr="00FA412D" w:rsidRDefault="00C90718" w:rsidP="00C90718">
      <w:r w:rsidRPr="00A04658">
        <w:t xml:space="preserve">Giulia </w:t>
      </w:r>
      <w:r w:rsidRPr="005D6D78">
        <w:rPr>
          <w:rStyle w:val="Style13ptBold"/>
        </w:rPr>
        <w:t>Carbonaro 24</w:t>
      </w:r>
      <w:r w:rsidRPr="00A04658">
        <w:t xml:space="preserve">, </w:t>
      </w:r>
      <w:r>
        <w:t xml:space="preserve">01/23/24, </w:t>
      </w:r>
      <w:r w:rsidRPr="00A04658">
        <w:t>Newsweek reporter based in London, U.K. Her focus is on the U.S. economy, housing market, property insurance market, local and national politics. Giulia joined Newsweek in 2022 from CGTN Europe and had previously worked at the European Central Bank. She speaks English, Italian, and a little French and Spanish</w:t>
      </w:r>
      <w:r>
        <w:t>, “</w:t>
      </w:r>
      <w:r w:rsidRPr="00A04658">
        <w:t>Supreme Court Decision Sparks Texas Independence Calls</w:t>
      </w:r>
      <w:r>
        <w:t xml:space="preserve">,” </w:t>
      </w:r>
      <w:r w:rsidRPr="0041544C">
        <w:t>https://www.newsweek.com/texas-independence-supreme-court-border-ruling-texit-1863124</w:t>
      </w:r>
      <w:r>
        <w:t xml:space="preserve">, </w:t>
      </w:r>
      <w:proofErr w:type="spellStart"/>
      <w:r>
        <w:t>sjc</w:t>
      </w:r>
      <w:proofErr w:type="spellEnd"/>
      <w:r>
        <w:t xml:space="preserve"> recut manan</w:t>
      </w:r>
    </w:p>
    <w:p w14:paraId="40D6FE83" w14:textId="77777777" w:rsidR="00C90718" w:rsidRPr="009B18C8" w:rsidRDefault="00C90718" w:rsidP="00C90718">
      <w:pPr>
        <w:rPr>
          <w:sz w:val="16"/>
        </w:rPr>
      </w:pPr>
      <w:r w:rsidRPr="009B18C8">
        <w:rPr>
          <w:sz w:val="16"/>
        </w:rPr>
        <w:t xml:space="preserve">Newsweek reached out to the White House and </w:t>
      </w:r>
      <w:r w:rsidRPr="001A046C">
        <w:rPr>
          <w:u w:val="single"/>
        </w:rPr>
        <w:t>Abbott's office</w:t>
      </w:r>
      <w:r w:rsidRPr="009B18C8">
        <w:rPr>
          <w:sz w:val="16"/>
        </w:rPr>
        <w:t xml:space="preserve"> for comment by email on Tuesday morning. </w:t>
      </w:r>
    </w:p>
    <w:p w14:paraId="12EECEC5" w14:textId="77777777" w:rsidR="00C90718" w:rsidRPr="009B18C8" w:rsidRDefault="00C90718" w:rsidP="00C90718">
      <w:pPr>
        <w:rPr>
          <w:sz w:val="16"/>
        </w:rPr>
      </w:pPr>
      <w:r w:rsidRPr="009B18C8">
        <w:rPr>
          <w:sz w:val="16"/>
        </w:rPr>
        <w:t xml:space="preserve">"As a Texan, I </w:t>
      </w:r>
      <w:r w:rsidRPr="001A046C">
        <w:rPr>
          <w:rStyle w:val="Emphasis"/>
        </w:rPr>
        <w:t>wholeheartedly</w:t>
      </w:r>
      <w:r w:rsidRPr="001A046C">
        <w:rPr>
          <w:u w:val="single"/>
        </w:rPr>
        <w:t xml:space="preserve"> believe that Texas' only </w:t>
      </w:r>
      <w:r w:rsidRPr="001A046C">
        <w:rPr>
          <w:rStyle w:val="Emphasis"/>
        </w:rPr>
        <w:t>viable</w:t>
      </w:r>
      <w:r w:rsidRPr="001A046C">
        <w:rPr>
          <w:u w:val="single"/>
        </w:rPr>
        <w:t xml:space="preserve"> option moving forward is to vote on </w:t>
      </w:r>
      <w:r w:rsidRPr="001A046C">
        <w:rPr>
          <w:rStyle w:val="Emphasis"/>
        </w:rPr>
        <w:t>#TEXIT</w:t>
      </w:r>
      <w:r w:rsidRPr="009B18C8">
        <w:rPr>
          <w:sz w:val="16"/>
        </w:rPr>
        <w:t xml:space="preserve">," wrote an X user who calls herself a 9th-generation Texian. </w:t>
      </w:r>
    </w:p>
    <w:p w14:paraId="6E7F139C" w14:textId="77777777" w:rsidR="00C90718" w:rsidRPr="009B18C8" w:rsidRDefault="00C90718" w:rsidP="00C90718">
      <w:pPr>
        <w:rPr>
          <w:sz w:val="16"/>
        </w:rPr>
      </w:pPr>
      <w:r w:rsidRPr="009B18C8">
        <w:rPr>
          <w:sz w:val="16"/>
        </w:rPr>
        <w:t xml:space="preserve">"The </w:t>
      </w:r>
      <w:r w:rsidRPr="004C2E91">
        <w:rPr>
          <w:u w:val="single"/>
        </w:rPr>
        <w:t xml:space="preserve">federal </w:t>
      </w:r>
      <w:r w:rsidRPr="00920095">
        <w:rPr>
          <w:u w:val="single"/>
        </w:rPr>
        <w:t>government has</w:t>
      </w:r>
      <w:r w:rsidRPr="004C2E91">
        <w:rPr>
          <w:u w:val="single"/>
        </w:rPr>
        <w:t xml:space="preserve"> all but </w:t>
      </w:r>
      <w:r w:rsidRPr="00920095">
        <w:rPr>
          <w:u w:val="single"/>
        </w:rPr>
        <w:t xml:space="preserve">declared </w:t>
      </w:r>
      <w:r w:rsidRPr="00920095">
        <w:rPr>
          <w:rStyle w:val="Emphasis"/>
        </w:rPr>
        <w:t>war</w:t>
      </w:r>
      <w:r w:rsidRPr="00920095">
        <w:rPr>
          <w:u w:val="single"/>
        </w:rPr>
        <w:t xml:space="preserve"> on Texas</w:t>
      </w:r>
      <w:r w:rsidRPr="004C2E91">
        <w:rPr>
          <w:u w:val="single"/>
        </w:rPr>
        <w:t xml:space="preserve">. We will </w:t>
      </w:r>
      <w:r w:rsidRPr="00C77703">
        <w:rPr>
          <w:rStyle w:val="Emphasis"/>
        </w:rPr>
        <w:t>not</w:t>
      </w:r>
      <w:r w:rsidRPr="004C2E91">
        <w:rPr>
          <w:u w:val="single"/>
        </w:rPr>
        <w:t xml:space="preserve"> continue to </w:t>
      </w:r>
      <w:r w:rsidRPr="00C77703">
        <w:rPr>
          <w:rStyle w:val="Emphasis"/>
        </w:rPr>
        <w:t>tolerate</w:t>
      </w:r>
      <w:r w:rsidRPr="004C2E91">
        <w:rPr>
          <w:u w:val="single"/>
        </w:rPr>
        <w:t xml:space="preserve"> this </w:t>
      </w:r>
      <w:r w:rsidRPr="004627C6">
        <w:rPr>
          <w:highlight w:val="green"/>
          <w:u w:val="single"/>
        </w:rPr>
        <w:t xml:space="preserve">blatant </w:t>
      </w:r>
      <w:r w:rsidRPr="004627C6">
        <w:rPr>
          <w:rStyle w:val="Emphasis"/>
          <w:highlight w:val="green"/>
        </w:rPr>
        <w:t>usurpation</w:t>
      </w:r>
      <w:r w:rsidRPr="004627C6">
        <w:rPr>
          <w:highlight w:val="green"/>
          <w:u w:val="single"/>
        </w:rPr>
        <w:t xml:space="preserve"> of Texas' sovereignty</w:t>
      </w:r>
      <w:r w:rsidRPr="004C2E91">
        <w:rPr>
          <w:u w:val="single"/>
        </w:rPr>
        <w:t xml:space="preserve"> and </w:t>
      </w:r>
      <w:r w:rsidRPr="001C0814">
        <w:rPr>
          <w:u w:val="single"/>
        </w:rPr>
        <w:t>Constitutional</w:t>
      </w:r>
      <w:r w:rsidRPr="004C2E91">
        <w:rPr>
          <w:u w:val="single"/>
        </w:rPr>
        <w:t xml:space="preserve"> right</w:t>
      </w:r>
      <w:r w:rsidRPr="009B18C8">
        <w:rPr>
          <w:sz w:val="16"/>
        </w:rPr>
        <w:t xml:space="preserve"> to defense," she continued, adding that the </w:t>
      </w:r>
      <w:r w:rsidRPr="001C0814">
        <w:rPr>
          <w:u w:val="single"/>
        </w:rPr>
        <w:t>state should</w:t>
      </w:r>
      <w:r w:rsidRPr="004C2E91">
        <w:rPr>
          <w:u w:val="single"/>
        </w:rPr>
        <w:t xml:space="preserve"> invoke its right to</w:t>
      </w:r>
      <w:r w:rsidRPr="009B18C8">
        <w:rPr>
          <w:sz w:val="16"/>
        </w:rPr>
        <w:t xml:space="preserve"> "</w:t>
      </w:r>
      <w:r w:rsidRPr="006D4199">
        <w:rPr>
          <w:rStyle w:val="Emphasis"/>
        </w:rPr>
        <w:t>alter</w:t>
      </w:r>
      <w:r w:rsidRPr="009B18C8">
        <w:rPr>
          <w:sz w:val="16"/>
        </w:rPr>
        <w:t xml:space="preserve">, </w:t>
      </w:r>
      <w:r w:rsidRPr="001C0814">
        <w:rPr>
          <w:rStyle w:val="Emphasis"/>
        </w:rPr>
        <w:t>abolish</w:t>
      </w:r>
      <w:r w:rsidRPr="009B18C8">
        <w:rPr>
          <w:sz w:val="16"/>
        </w:rPr>
        <w:t xml:space="preserve">, or </w:t>
      </w:r>
      <w:r w:rsidRPr="006D4199">
        <w:rPr>
          <w:rStyle w:val="Emphasis"/>
        </w:rPr>
        <w:t>reform</w:t>
      </w:r>
      <w:r w:rsidRPr="004C2E91">
        <w:rPr>
          <w:u w:val="single"/>
        </w:rPr>
        <w:t xml:space="preserve"> </w:t>
      </w:r>
      <w:r w:rsidRPr="001C0814">
        <w:rPr>
          <w:u w:val="single"/>
        </w:rPr>
        <w:t>our government</w:t>
      </w:r>
      <w:r w:rsidRPr="004C2E91">
        <w:rPr>
          <w:u w:val="single"/>
        </w:rPr>
        <w:t xml:space="preserve"> as we may feel </w:t>
      </w:r>
      <w:r w:rsidRPr="006D4199">
        <w:rPr>
          <w:rStyle w:val="Emphasis"/>
        </w:rPr>
        <w:t>expedient</w:t>
      </w:r>
      <w:r w:rsidRPr="009B18C8">
        <w:rPr>
          <w:sz w:val="16"/>
        </w:rPr>
        <w:t xml:space="preserve">, as guaranteed in Article 1 Section 2 of the Texas Constitution." </w:t>
      </w:r>
    </w:p>
    <w:p w14:paraId="1C2042C8" w14:textId="77777777" w:rsidR="00C90718" w:rsidRPr="009B18C8" w:rsidRDefault="00C90718" w:rsidP="00C90718">
      <w:pPr>
        <w:rPr>
          <w:sz w:val="16"/>
        </w:rPr>
      </w:pPr>
      <w:r w:rsidRPr="009B18C8">
        <w:rPr>
          <w:sz w:val="16"/>
        </w:rPr>
        <w:t>Another X user and resident of the state posted: "</w:t>
      </w:r>
      <w:r w:rsidRPr="004C2E91">
        <w:rPr>
          <w:u w:val="single"/>
        </w:rPr>
        <w:t>Texas has state rights to protect ourselves</w:t>
      </w:r>
      <w:r w:rsidRPr="009B18C8">
        <w:rPr>
          <w:sz w:val="16"/>
        </w:rPr>
        <w:t xml:space="preserve">, its citizens, and our borders </w:t>
      </w:r>
      <w:r w:rsidRPr="004627C6">
        <w:rPr>
          <w:highlight w:val="green"/>
          <w:u w:val="single"/>
        </w:rPr>
        <w:t>when</w:t>
      </w:r>
      <w:r w:rsidRPr="004C2E91">
        <w:rPr>
          <w:u w:val="single"/>
        </w:rPr>
        <w:t xml:space="preserve"> a </w:t>
      </w:r>
      <w:r w:rsidRPr="004627C6">
        <w:rPr>
          <w:rStyle w:val="Emphasis"/>
          <w:highlight w:val="green"/>
        </w:rPr>
        <w:t>treasonous</w:t>
      </w:r>
      <w:r w:rsidRPr="004C2E91">
        <w:rPr>
          <w:u w:val="single"/>
        </w:rPr>
        <w:t xml:space="preserve"> federal </w:t>
      </w:r>
      <w:r w:rsidRPr="004627C6">
        <w:rPr>
          <w:highlight w:val="green"/>
          <w:u w:val="single"/>
        </w:rPr>
        <w:t xml:space="preserve">government tries to use </w:t>
      </w:r>
      <w:r w:rsidRPr="004627C6">
        <w:rPr>
          <w:rStyle w:val="Emphasis"/>
          <w:highlight w:val="green"/>
        </w:rPr>
        <w:t>treason</w:t>
      </w:r>
      <w:r w:rsidRPr="004627C6">
        <w:rPr>
          <w:highlight w:val="green"/>
          <w:u w:val="single"/>
        </w:rPr>
        <w:t xml:space="preserve"> to override</w:t>
      </w:r>
      <w:r w:rsidRPr="004C2E91">
        <w:rPr>
          <w:u w:val="single"/>
        </w:rPr>
        <w:t xml:space="preserve"> that</w:t>
      </w:r>
      <w:r w:rsidRPr="009B18C8">
        <w:rPr>
          <w:sz w:val="16"/>
        </w:rPr>
        <w:t>. The #</w:t>
      </w:r>
      <w:r w:rsidRPr="004C2E91">
        <w:rPr>
          <w:u w:val="single"/>
        </w:rPr>
        <w:t>TEXIT movement is probably stronger than ever now</w:t>
      </w:r>
      <w:r w:rsidRPr="009B18C8">
        <w:rPr>
          <w:sz w:val="16"/>
        </w:rPr>
        <w:t xml:space="preserve">." </w:t>
      </w:r>
    </w:p>
    <w:p w14:paraId="1CAEB6EB" w14:textId="77777777" w:rsidR="00C90718" w:rsidRPr="009B18C8" w:rsidRDefault="00C90718" w:rsidP="00C90718">
      <w:pPr>
        <w:rPr>
          <w:sz w:val="16"/>
        </w:rPr>
      </w:pPr>
      <w:r w:rsidRPr="009B18C8">
        <w:rPr>
          <w:sz w:val="16"/>
        </w:rPr>
        <w:t xml:space="preserve">The Texas Nationalist Movement (TNM) issued a statement condemning the Supreme Court's ruling, saying it believes "that the federal government has, once again, failed Texas." The </w:t>
      </w:r>
      <w:r w:rsidRPr="004627C6">
        <w:rPr>
          <w:highlight w:val="green"/>
          <w:u w:val="single"/>
        </w:rPr>
        <w:t>movement</w:t>
      </w:r>
      <w:r w:rsidRPr="004C2E91">
        <w:rPr>
          <w:u w:val="single"/>
        </w:rPr>
        <w:t xml:space="preserve"> is now </w:t>
      </w:r>
      <w:r w:rsidRPr="004627C6">
        <w:rPr>
          <w:rStyle w:val="Emphasis"/>
          <w:highlight w:val="green"/>
        </w:rPr>
        <w:t>urging</w:t>
      </w:r>
      <w:r w:rsidRPr="004627C6">
        <w:rPr>
          <w:highlight w:val="green"/>
          <w:u w:val="single"/>
        </w:rPr>
        <w:t xml:space="preserve"> Abbott to</w:t>
      </w:r>
      <w:r w:rsidRPr="009B18C8">
        <w:rPr>
          <w:sz w:val="16"/>
        </w:rPr>
        <w:t xml:space="preserve"> "</w:t>
      </w:r>
      <w:r w:rsidRPr="004C2E91">
        <w:rPr>
          <w:u w:val="single"/>
        </w:rPr>
        <w:t xml:space="preserve">call an </w:t>
      </w:r>
      <w:r w:rsidRPr="00C77703">
        <w:rPr>
          <w:rStyle w:val="Emphasis"/>
        </w:rPr>
        <w:t>immediate</w:t>
      </w:r>
      <w:r w:rsidRPr="004C2E91">
        <w:rPr>
          <w:u w:val="single"/>
        </w:rPr>
        <w:t xml:space="preserve"> special session to </w:t>
      </w:r>
      <w:r w:rsidRPr="004627C6">
        <w:rPr>
          <w:highlight w:val="green"/>
          <w:u w:val="single"/>
        </w:rPr>
        <w:t>explore</w:t>
      </w:r>
      <w:r w:rsidRPr="004C2E91">
        <w:rPr>
          <w:u w:val="single"/>
        </w:rPr>
        <w:t xml:space="preserve"> Texas </w:t>
      </w:r>
      <w:r w:rsidRPr="004627C6">
        <w:rPr>
          <w:rStyle w:val="Emphasis"/>
          <w:highlight w:val="green"/>
        </w:rPr>
        <w:t>independence</w:t>
      </w:r>
      <w:r w:rsidRPr="009B18C8">
        <w:rPr>
          <w:sz w:val="16"/>
        </w:rPr>
        <w:t xml:space="preserve">." </w:t>
      </w:r>
    </w:p>
    <w:p w14:paraId="75AC1B0D" w14:textId="77777777" w:rsidR="00C90718" w:rsidRPr="009B18C8" w:rsidRDefault="00C90718" w:rsidP="00C90718">
      <w:pPr>
        <w:rPr>
          <w:sz w:val="16"/>
        </w:rPr>
      </w:pPr>
      <w:r w:rsidRPr="009B18C8">
        <w:rPr>
          <w:sz w:val="16"/>
        </w:rPr>
        <w:t>Republican Representative Clay Higgins of Louisiana also condemned the Supreme Court's ruling, saying that the "</w:t>
      </w:r>
      <w:r w:rsidRPr="004C2E91">
        <w:rPr>
          <w:u w:val="single"/>
        </w:rPr>
        <w:t xml:space="preserve">Feds are staging a </w:t>
      </w:r>
      <w:r w:rsidRPr="00C77703">
        <w:rPr>
          <w:rStyle w:val="Emphasis"/>
        </w:rPr>
        <w:t>Civil War</w:t>
      </w:r>
      <w:r w:rsidRPr="009B18C8">
        <w:rPr>
          <w:sz w:val="16"/>
        </w:rPr>
        <w:t xml:space="preserve">" and that "Texas should hold its ground." </w:t>
      </w:r>
    </w:p>
    <w:p w14:paraId="6696BF13" w14:textId="77777777" w:rsidR="00C90718" w:rsidRDefault="00C90718" w:rsidP="00C90718">
      <w:pPr>
        <w:rPr>
          <w:sz w:val="16"/>
        </w:rPr>
      </w:pPr>
      <w:r w:rsidRPr="009B18C8">
        <w:rPr>
          <w:sz w:val="16"/>
        </w:rPr>
        <w:t>Other social media users on X decried the U.S. judicial system and said it was now time for "</w:t>
      </w:r>
      <w:proofErr w:type="spellStart"/>
      <w:r w:rsidRPr="004C2E91">
        <w:rPr>
          <w:u w:val="single"/>
        </w:rPr>
        <w:t>Texit</w:t>
      </w:r>
      <w:proofErr w:type="spellEnd"/>
      <w:r w:rsidRPr="009B18C8">
        <w:rPr>
          <w:sz w:val="16"/>
        </w:rPr>
        <w:t>," adding that they had lost hope in the federal government. "</w:t>
      </w:r>
      <w:r w:rsidRPr="004C2E91">
        <w:rPr>
          <w:u w:val="single"/>
        </w:rPr>
        <w:t xml:space="preserve">It's </w:t>
      </w:r>
      <w:r w:rsidRPr="00C77703">
        <w:rPr>
          <w:rStyle w:val="Emphasis"/>
        </w:rPr>
        <w:t>time</w:t>
      </w:r>
      <w:r w:rsidRPr="004C2E91">
        <w:rPr>
          <w:u w:val="single"/>
        </w:rPr>
        <w:t xml:space="preserve"> for Texas to </w:t>
      </w:r>
      <w:r w:rsidRPr="00C77703">
        <w:rPr>
          <w:rStyle w:val="Emphasis"/>
        </w:rPr>
        <w:t>secede</w:t>
      </w:r>
      <w:r w:rsidRPr="004C2E91">
        <w:rPr>
          <w:u w:val="single"/>
        </w:rPr>
        <w:t xml:space="preserve"> and make its </w:t>
      </w:r>
      <w:r w:rsidRPr="00C77703">
        <w:rPr>
          <w:rStyle w:val="Emphasis"/>
        </w:rPr>
        <w:t>own</w:t>
      </w:r>
      <w:r w:rsidRPr="004C2E91">
        <w:rPr>
          <w:u w:val="single"/>
        </w:rPr>
        <w:t xml:space="preserve"> laws</w:t>
      </w:r>
      <w:r w:rsidRPr="009B18C8">
        <w:rPr>
          <w:sz w:val="16"/>
        </w:rPr>
        <w:t xml:space="preserve">. The </w:t>
      </w:r>
      <w:r w:rsidRPr="004627C6">
        <w:rPr>
          <w:rStyle w:val="Emphasis"/>
          <w:highlight w:val="green"/>
        </w:rPr>
        <w:t>rest</w:t>
      </w:r>
      <w:r w:rsidRPr="004627C6">
        <w:rPr>
          <w:highlight w:val="green"/>
          <w:u w:val="single"/>
        </w:rPr>
        <w:t xml:space="preserve"> of</w:t>
      </w:r>
      <w:r w:rsidRPr="004C2E91">
        <w:rPr>
          <w:u w:val="single"/>
        </w:rPr>
        <w:t xml:space="preserve"> the </w:t>
      </w:r>
      <w:r w:rsidRPr="004627C6">
        <w:rPr>
          <w:highlight w:val="green"/>
          <w:u w:val="single"/>
        </w:rPr>
        <w:t xml:space="preserve">red states will </w:t>
      </w:r>
      <w:r w:rsidRPr="004627C6">
        <w:rPr>
          <w:rStyle w:val="Emphasis"/>
          <w:highlight w:val="green"/>
        </w:rPr>
        <w:t>join</w:t>
      </w:r>
      <w:r w:rsidRPr="009B18C8">
        <w:rPr>
          <w:sz w:val="16"/>
        </w:rPr>
        <w:t xml:space="preserve">," wrote an account called "state secession." </w:t>
      </w:r>
    </w:p>
    <w:p w14:paraId="402D37C2" w14:textId="77777777" w:rsidR="00C90718" w:rsidRDefault="00C90718" w:rsidP="00C90718">
      <w:pPr>
        <w:pStyle w:val="Heading4"/>
      </w:pPr>
      <w:r>
        <w:t xml:space="preserve">Affirming </w:t>
      </w:r>
      <w:r w:rsidRPr="001B601D">
        <w:rPr>
          <w:u w:val="single"/>
        </w:rPr>
        <w:t>solves</w:t>
      </w:r>
      <w:r>
        <w:t>.</w:t>
      </w:r>
    </w:p>
    <w:p w14:paraId="21C0F0FC" w14:textId="77777777" w:rsidR="00C90718" w:rsidRPr="004874BF" w:rsidRDefault="00C90718" w:rsidP="00C90718">
      <w:r w:rsidRPr="004874BF">
        <w:t xml:space="preserve">Brian </w:t>
      </w:r>
      <w:r w:rsidRPr="00E04B64">
        <w:rPr>
          <w:rStyle w:val="Style13ptBold"/>
        </w:rPr>
        <w:t>Schatz 21</w:t>
      </w:r>
      <w:r w:rsidRPr="004874BF">
        <w:t>, Brian Emanuel Schatz is an American politician serving since 2012 as a United States senator from Hawaiiwriting for his senate.gov website</w:t>
      </w:r>
      <w:r>
        <w:t>, “</w:t>
      </w:r>
      <w:r w:rsidRPr="004874BF">
        <w:t xml:space="preserve">Schatz Statement </w:t>
      </w:r>
      <w:proofErr w:type="gramStart"/>
      <w:r w:rsidRPr="004874BF">
        <w:t>On</w:t>
      </w:r>
      <w:proofErr w:type="gramEnd"/>
      <w:r w:rsidRPr="004874BF">
        <w:t xml:space="preserve"> FTC Announcement </w:t>
      </w:r>
      <w:proofErr w:type="gramStart"/>
      <w:r w:rsidRPr="004874BF">
        <w:t>Of</w:t>
      </w:r>
      <w:proofErr w:type="gramEnd"/>
      <w:r w:rsidRPr="004874BF">
        <w:t xml:space="preserve"> Rulemaking Consideration on Algorithmic Decision-Making</w:t>
      </w:r>
      <w:r>
        <w:t xml:space="preserve">,” </w:t>
      </w:r>
      <w:r w:rsidRPr="00EE6B7D">
        <w:t>https://www.schatz.senate.gov/news/press-releases/schatz-statement-on-ftc-announcement-of-rulemaking-consideration-on-algorithmic-decision-making</w:t>
      </w:r>
      <w:r>
        <w:t>, DOA 02/08/26, manan</w:t>
      </w:r>
    </w:p>
    <w:p w14:paraId="01E9AF6B" w14:textId="77777777" w:rsidR="00C90718" w:rsidRPr="00D36A11" w:rsidRDefault="00C90718" w:rsidP="00C90718">
      <w:pPr>
        <w:rPr>
          <w:sz w:val="16"/>
        </w:rPr>
      </w:pPr>
      <w:r w:rsidRPr="00D36A11">
        <w:rPr>
          <w:sz w:val="16"/>
        </w:rPr>
        <w:t xml:space="preserve">WASHINGTON – U.S. Senator Brian Schatz (D- </w:t>
      </w:r>
      <w:proofErr w:type="gramStart"/>
      <w:r w:rsidRPr="00D36A11">
        <w:rPr>
          <w:sz w:val="16"/>
        </w:rPr>
        <w:t>Hawai‘</w:t>
      </w:r>
      <w:proofErr w:type="gramEnd"/>
      <w:r w:rsidRPr="00D36A11">
        <w:rPr>
          <w:sz w:val="16"/>
        </w:rPr>
        <w:t xml:space="preserve">i) today released the following statement after the </w:t>
      </w:r>
      <w:r w:rsidRPr="00D36A11">
        <w:rPr>
          <w:u w:val="single"/>
        </w:rPr>
        <w:t>Federal Trade Commission</w:t>
      </w:r>
      <w:r w:rsidRPr="00D36A11">
        <w:rPr>
          <w:sz w:val="16"/>
        </w:rPr>
        <w:t xml:space="preserve"> (</w:t>
      </w:r>
      <w:r w:rsidRPr="007A7AD5">
        <w:rPr>
          <w:rStyle w:val="Emphasis"/>
        </w:rPr>
        <w:t>FTC</w:t>
      </w:r>
      <w:r w:rsidRPr="00D36A11">
        <w:rPr>
          <w:sz w:val="16"/>
        </w:rPr>
        <w:t xml:space="preserve">) announced it was </w:t>
      </w:r>
      <w:r w:rsidRPr="00D36A11">
        <w:rPr>
          <w:u w:val="single"/>
        </w:rPr>
        <w:t>considering initiating a rulemaking under Section 18 of the FTC Act</w:t>
      </w:r>
      <w:r w:rsidRPr="00D36A11">
        <w:rPr>
          <w:sz w:val="16"/>
        </w:rPr>
        <w:t xml:space="preserve"> to ensure algorithmic decision-making does not result in unlawful discrimination. The </w:t>
      </w:r>
      <w:r w:rsidRPr="00D36A11">
        <w:rPr>
          <w:u w:val="single"/>
        </w:rPr>
        <w:t xml:space="preserve">announcement </w:t>
      </w:r>
      <w:r w:rsidRPr="007A7AD5">
        <w:rPr>
          <w:u w:val="single"/>
        </w:rPr>
        <w:t xml:space="preserve">follows calls from </w:t>
      </w:r>
      <w:r w:rsidRPr="007A7AD5">
        <w:rPr>
          <w:rStyle w:val="Emphasis"/>
        </w:rPr>
        <w:t>Schatz</w:t>
      </w:r>
      <w:r w:rsidRPr="007A7AD5">
        <w:rPr>
          <w:u w:val="single"/>
        </w:rPr>
        <w:t xml:space="preserve"> to </w:t>
      </w:r>
      <w:proofErr w:type="gramStart"/>
      <w:r w:rsidRPr="007A7AD5">
        <w:rPr>
          <w:rStyle w:val="Emphasis"/>
        </w:rPr>
        <w:t>take action</w:t>
      </w:r>
      <w:proofErr w:type="gramEnd"/>
      <w:r w:rsidRPr="00D36A11">
        <w:rPr>
          <w:u w:val="single"/>
        </w:rPr>
        <w:t xml:space="preserve"> on this decision-making</w:t>
      </w:r>
      <w:r w:rsidRPr="00D36A11">
        <w:rPr>
          <w:sz w:val="16"/>
        </w:rPr>
        <w:t>.</w:t>
      </w:r>
    </w:p>
    <w:p w14:paraId="7CFB545D" w14:textId="77777777" w:rsidR="00C90718" w:rsidRPr="00D36A11" w:rsidRDefault="00C90718" w:rsidP="00C90718">
      <w:pPr>
        <w:rPr>
          <w:sz w:val="16"/>
        </w:rPr>
      </w:pPr>
      <w:r w:rsidRPr="00D36A11">
        <w:rPr>
          <w:sz w:val="16"/>
        </w:rPr>
        <w:t xml:space="preserve">“Algorithms are used everywhere, and their malicious use causes real harm to Americans every day. </w:t>
      </w:r>
      <w:r w:rsidRPr="00D36A11">
        <w:rPr>
          <w:u w:val="single"/>
        </w:rPr>
        <w:t xml:space="preserve">I’m </w:t>
      </w:r>
      <w:r w:rsidRPr="007A7AD5">
        <w:rPr>
          <w:rStyle w:val="Emphasis"/>
        </w:rPr>
        <w:t>glad</w:t>
      </w:r>
      <w:r w:rsidRPr="007A7AD5">
        <w:rPr>
          <w:u w:val="single"/>
        </w:rPr>
        <w:t xml:space="preserve"> to see</w:t>
      </w:r>
      <w:r w:rsidRPr="00D36A11">
        <w:rPr>
          <w:u w:val="single"/>
        </w:rPr>
        <w:t xml:space="preserve"> Chair </w:t>
      </w:r>
      <w:r w:rsidRPr="00D36A11">
        <w:rPr>
          <w:rStyle w:val="Emphasis"/>
        </w:rPr>
        <w:t>Khan</w:t>
      </w:r>
      <w:r w:rsidRPr="00D36A11">
        <w:rPr>
          <w:u w:val="single"/>
        </w:rPr>
        <w:t xml:space="preserve"> and </w:t>
      </w:r>
      <w:r w:rsidRPr="007A7AD5">
        <w:rPr>
          <w:u w:val="single"/>
        </w:rPr>
        <w:t xml:space="preserve">the agency </w:t>
      </w:r>
      <w:r w:rsidRPr="007A7AD5">
        <w:rPr>
          <w:rStyle w:val="Emphasis"/>
        </w:rPr>
        <w:t>take</w:t>
      </w:r>
      <w:r w:rsidRPr="007A7AD5">
        <w:rPr>
          <w:u w:val="single"/>
        </w:rPr>
        <w:t xml:space="preserve"> this </w:t>
      </w:r>
      <w:r w:rsidRPr="007A7AD5">
        <w:rPr>
          <w:rStyle w:val="Emphasis"/>
        </w:rPr>
        <w:t>step</w:t>
      </w:r>
      <w:r w:rsidRPr="00D36A11">
        <w:rPr>
          <w:u w:val="single"/>
        </w:rPr>
        <w:t xml:space="preserve"> to crack down on companies using discriminatory algorithms</w:t>
      </w:r>
      <w:r w:rsidRPr="00D36A11">
        <w:rPr>
          <w:sz w:val="16"/>
        </w:rPr>
        <w:t xml:space="preserve">. It’s crucial that we address this. </w:t>
      </w:r>
      <w:r w:rsidRPr="00D36A11">
        <w:rPr>
          <w:u w:val="single"/>
        </w:rPr>
        <w:t xml:space="preserve">I encourage the </w:t>
      </w:r>
      <w:r w:rsidRPr="00D36A11">
        <w:rPr>
          <w:rStyle w:val="Emphasis"/>
        </w:rPr>
        <w:t>FTC</w:t>
      </w:r>
      <w:r w:rsidRPr="00D36A11">
        <w:rPr>
          <w:u w:val="single"/>
        </w:rPr>
        <w:t xml:space="preserve"> not only to pursue its Section 18 </w:t>
      </w:r>
      <w:r w:rsidRPr="00D36A11">
        <w:rPr>
          <w:rStyle w:val="Emphasis"/>
        </w:rPr>
        <w:t>authority</w:t>
      </w:r>
      <w:r w:rsidRPr="00D36A11">
        <w:rPr>
          <w:u w:val="single"/>
        </w:rPr>
        <w:t xml:space="preserve"> to ensure accountability for the use of these algorithms</w:t>
      </w:r>
      <w:r w:rsidRPr="00D36A11">
        <w:rPr>
          <w:sz w:val="16"/>
        </w:rPr>
        <w:t>, but to consider additional enforcement under other statutes including the Fair Credit Reporting Act and the Equal Credit Opportunity Act.”</w:t>
      </w:r>
    </w:p>
    <w:p w14:paraId="50E07257" w14:textId="77777777" w:rsidR="00C90718" w:rsidRPr="009B18C8" w:rsidRDefault="00C90718" w:rsidP="00C90718">
      <w:pPr>
        <w:rPr>
          <w:sz w:val="16"/>
        </w:rPr>
      </w:pPr>
      <w:r w:rsidRPr="00D36A11">
        <w:rPr>
          <w:sz w:val="16"/>
        </w:rPr>
        <w:t xml:space="preserve">Last week, Senator </w:t>
      </w:r>
      <w:r w:rsidRPr="00D36A11">
        <w:rPr>
          <w:highlight w:val="green"/>
          <w:u w:val="single"/>
        </w:rPr>
        <w:t>Schatz </w:t>
      </w:r>
      <w:r w:rsidRPr="00D36A11">
        <w:rPr>
          <w:rStyle w:val="Emphasis"/>
          <w:highlight w:val="green"/>
        </w:rPr>
        <w:t>led</w:t>
      </w:r>
      <w:r w:rsidRPr="00D36A11">
        <w:rPr>
          <w:highlight w:val="green"/>
          <w:u w:val="single"/>
        </w:rPr>
        <w:t xml:space="preserve"> calls in the </w:t>
      </w:r>
      <w:r w:rsidRPr="00D36A11">
        <w:rPr>
          <w:rStyle w:val="Emphasis"/>
          <w:highlight w:val="green"/>
        </w:rPr>
        <w:t>Senate</w:t>
      </w:r>
      <w:r w:rsidRPr="00D36A11">
        <w:rPr>
          <w:u w:val="single"/>
        </w:rPr>
        <w:t xml:space="preserve"> Commerce Committee </w:t>
      </w:r>
      <w:r w:rsidRPr="00D36A11">
        <w:rPr>
          <w:rStyle w:val="Emphasis"/>
          <w:highlight w:val="green"/>
        </w:rPr>
        <w:t>encouraging</w:t>
      </w:r>
      <w:r w:rsidRPr="00D36A11">
        <w:rPr>
          <w:highlight w:val="green"/>
          <w:u w:val="single"/>
        </w:rPr>
        <w:t xml:space="preserve"> the FTC to use its </w:t>
      </w:r>
      <w:r w:rsidRPr="00D36A11">
        <w:rPr>
          <w:rStyle w:val="Emphasis"/>
          <w:highlight w:val="green"/>
        </w:rPr>
        <w:t>authority</w:t>
      </w:r>
      <w:r w:rsidRPr="00D36A11">
        <w:rPr>
          <w:u w:val="single"/>
        </w:rPr>
        <w:t xml:space="preserve"> to </w:t>
      </w:r>
      <w:r w:rsidRPr="00D36A11">
        <w:rPr>
          <w:highlight w:val="green"/>
          <w:u w:val="single"/>
        </w:rPr>
        <w:t xml:space="preserve">more </w:t>
      </w:r>
      <w:r w:rsidRPr="00D36A11">
        <w:rPr>
          <w:rStyle w:val="Emphasis"/>
          <w:highlight w:val="green"/>
        </w:rPr>
        <w:t>closely</w:t>
      </w:r>
      <w:r w:rsidRPr="00D36A11">
        <w:rPr>
          <w:u w:val="single"/>
        </w:rPr>
        <w:t xml:space="preserve"> scrutinize these algorithms</w:t>
      </w:r>
      <w:r w:rsidRPr="00D36A11">
        <w:rPr>
          <w:sz w:val="16"/>
        </w:rPr>
        <w:t xml:space="preserve">. </w:t>
      </w:r>
      <w:r w:rsidRPr="00D36A11">
        <w:rPr>
          <w:highlight w:val="green"/>
          <w:u w:val="single"/>
        </w:rPr>
        <w:t>Earlier</w:t>
      </w:r>
      <w:r w:rsidRPr="00D36A11">
        <w:rPr>
          <w:u w:val="single"/>
        </w:rPr>
        <w:t xml:space="preserve"> this year </w:t>
      </w:r>
      <w:r w:rsidRPr="00D36A11">
        <w:rPr>
          <w:highlight w:val="green"/>
          <w:u w:val="single"/>
        </w:rPr>
        <w:t xml:space="preserve">he </w:t>
      </w:r>
      <w:r w:rsidRPr="00D36A11">
        <w:rPr>
          <w:rStyle w:val="Emphasis"/>
          <w:highlight w:val="green"/>
        </w:rPr>
        <w:t>reintroduced</w:t>
      </w:r>
      <w:r w:rsidRPr="00D36A11">
        <w:rPr>
          <w:u w:val="single"/>
        </w:rPr>
        <w:t xml:space="preserve"> the </w:t>
      </w:r>
      <w:r w:rsidRPr="00D36A11">
        <w:rPr>
          <w:highlight w:val="green"/>
          <w:u w:val="single"/>
        </w:rPr>
        <w:t>Data Care Act</w:t>
      </w:r>
      <w:r w:rsidRPr="00D36A11">
        <w:rPr>
          <w:sz w:val="16"/>
        </w:rPr>
        <w:t>, legislation which would require websites, apps, and other online providers to take responsible steps to safeguard personal information and stop the misuse of users’ data, and the </w:t>
      </w:r>
      <w:r w:rsidRPr="00D36A11">
        <w:rPr>
          <w:u w:val="single"/>
        </w:rPr>
        <w:t>Platform Accountability and Consumer Transparency</w:t>
      </w:r>
      <w:r w:rsidRPr="00D36A11">
        <w:rPr>
          <w:sz w:val="16"/>
        </w:rPr>
        <w:t xml:space="preserve"> (PACT) </w:t>
      </w:r>
      <w:r w:rsidRPr="00D36A11">
        <w:rPr>
          <w:u w:val="single"/>
        </w:rPr>
        <w:t>Act</w:t>
      </w:r>
      <w:r w:rsidRPr="00D36A11">
        <w:rPr>
          <w:sz w:val="16"/>
        </w:rPr>
        <w:t xml:space="preserve">, which would </w:t>
      </w:r>
      <w:r w:rsidRPr="00D36A11">
        <w:rPr>
          <w:rStyle w:val="Emphasis"/>
          <w:highlight w:val="green"/>
        </w:rPr>
        <w:t>empower</w:t>
      </w:r>
      <w:r w:rsidRPr="00D36A11">
        <w:rPr>
          <w:highlight w:val="green"/>
          <w:u w:val="single"/>
        </w:rPr>
        <w:t xml:space="preserve"> the FTC</w:t>
      </w:r>
      <w:r w:rsidRPr="00D36A11">
        <w:rPr>
          <w:u w:val="single"/>
        </w:rPr>
        <w:t xml:space="preserve"> to make platforms’ manual and automated content moderation practices more transparent and prevent companies from using Section 230</w:t>
      </w:r>
      <w:r w:rsidRPr="00D36A11">
        <w:rPr>
          <w:sz w:val="16"/>
        </w:rPr>
        <w:t xml:space="preserve"> as a defense against government, including the FTC and Department of Justice, civil actions to protect consumers.</w:t>
      </w:r>
    </w:p>
    <w:p w14:paraId="4D8F5C6E" w14:textId="77777777" w:rsidR="00C90718" w:rsidRDefault="00C90718" w:rsidP="00C90718">
      <w:pPr>
        <w:pStyle w:val="Heading4"/>
        <w:rPr>
          <w:sz w:val="28"/>
          <w:szCs w:val="28"/>
        </w:rPr>
      </w:pPr>
      <w:r w:rsidRPr="000765B9">
        <w:rPr>
          <w:sz w:val="28"/>
          <w:szCs w:val="28"/>
          <w:u w:val="single"/>
        </w:rPr>
        <w:t>Extinction</w:t>
      </w:r>
      <w:r>
        <w:rPr>
          <w:sz w:val="28"/>
          <w:szCs w:val="28"/>
        </w:rPr>
        <w:t>.</w:t>
      </w:r>
    </w:p>
    <w:p w14:paraId="0FD9C639" w14:textId="77777777" w:rsidR="00C90718" w:rsidRPr="00881AAA" w:rsidRDefault="00C90718" w:rsidP="00C90718">
      <w:pPr>
        <w:spacing w:line="252" w:lineRule="auto"/>
      </w:pPr>
      <w:r>
        <w:t xml:space="preserve">David </w:t>
      </w:r>
      <w:r w:rsidRPr="008879DB">
        <w:rPr>
          <w:rStyle w:val="Style13ptBold"/>
        </w:rPr>
        <w:t>Faris 22</w:t>
      </w:r>
      <w:r>
        <w:t xml:space="preserve">, associate Professor of Political Science at Roosevelt University and the author of It's Time to Fight Dirty: How Democrats Can Build a Lasting Majority in American Politics. His writing has appeared in The Week, The Washington Post, The New Republic, Washington Monthly and more. You can find him on Twitter @davidmfaris. 27 June 2022, Newsweek, “Why Would Texas Fight to Secede When They've Already Won the War? | Opinion,” </w:t>
      </w:r>
      <w:r w:rsidRPr="00880663">
        <w:t>https://www.newsweek.com/why-would-texas-fight-</w:t>
      </w:r>
      <w:r w:rsidRPr="00881AAA">
        <w:t xml:space="preserve">secede-when-theyve-already-won-war-opinion-1718921, //L. Su recut </w:t>
      </w:r>
      <w:proofErr w:type="spellStart"/>
      <w:r w:rsidRPr="00881AAA">
        <w:t>vikrant</w:t>
      </w:r>
      <w:proofErr w:type="spellEnd"/>
    </w:p>
    <w:p w14:paraId="30963F84" w14:textId="77777777" w:rsidR="00C90718" w:rsidRPr="00881AAA" w:rsidRDefault="00C90718" w:rsidP="00C90718">
      <w:pPr>
        <w:spacing w:line="254" w:lineRule="auto"/>
        <w:rPr>
          <w:sz w:val="16"/>
          <w:szCs w:val="16"/>
        </w:rPr>
      </w:pPr>
      <w:r w:rsidRPr="00881AAA">
        <w:rPr>
          <w:sz w:val="16"/>
          <w:szCs w:val="16"/>
        </w:rPr>
        <w:t xml:space="preserve">Worse, </w:t>
      </w:r>
      <w:r w:rsidRPr="004627C6">
        <w:rPr>
          <w:highlight w:val="green"/>
          <w:u w:val="single"/>
        </w:rPr>
        <w:t xml:space="preserve">making </w:t>
      </w:r>
      <w:r w:rsidRPr="004627C6">
        <w:rPr>
          <w:b/>
          <w:bCs/>
          <w:highlight w:val="green"/>
          <w:u w:val="single"/>
        </w:rPr>
        <w:t>Texas</w:t>
      </w:r>
      <w:r w:rsidRPr="00881AAA">
        <w:rPr>
          <w:u w:val="single"/>
        </w:rPr>
        <w:t xml:space="preserve"> an </w:t>
      </w:r>
      <w:r w:rsidRPr="004627C6">
        <w:rPr>
          <w:b/>
          <w:bCs/>
          <w:highlight w:val="green"/>
          <w:u w:val="single"/>
        </w:rPr>
        <w:t>independent</w:t>
      </w:r>
      <w:r w:rsidRPr="00881AAA">
        <w:rPr>
          <w:u w:val="single"/>
        </w:rPr>
        <w:t xml:space="preserve"> state would </w:t>
      </w:r>
      <w:r w:rsidRPr="004627C6">
        <w:rPr>
          <w:highlight w:val="green"/>
          <w:u w:val="single"/>
        </w:rPr>
        <w:t>risk</w:t>
      </w:r>
      <w:r w:rsidRPr="00881AAA">
        <w:rPr>
          <w:u w:val="single"/>
        </w:rPr>
        <w:t xml:space="preserve"> a swift descent into </w:t>
      </w:r>
      <w:r w:rsidRPr="004627C6">
        <w:rPr>
          <w:b/>
          <w:bCs/>
          <w:highlight w:val="green"/>
          <w:u w:val="single"/>
        </w:rPr>
        <w:t>war</w:t>
      </w:r>
      <w:r w:rsidRPr="00881AAA">
        <w:rPr>
          <w:sz w:val="16"/>
          <w:szCs w:val="16"/>
        </w:rPr>
        <w:t xml:space="preserve"> and madness.</w:t>
      </w:r>
    </w:p>
    <w:p w14:paraId="0F0F7762" w14:textId="77777777" w:rsidR="00C90718" w:rsidRPr="00881AAA" w:rsidRDefault="00C90718" w:rsidP="00C90718">
      <w:pPr>
        <w:spacing w:line="252" w:lineRule="auto"/>
        <w:rPr>
          <w:sz w:val="16"/>
          <w:szCs w:val="16"/>
        </w:rPr>
      </w:pPr>
      <w:r w:rsidRPr="00881AAA">
        <w:rPr>
          <w:sz w:val="16"/>
          <w:szCs w:val="16"/>
        </w:rPr>
        <w:t xml:space="preserve">Political scientists who study </w:t>
      </w:r>
      <w:r w:rsidRPr="005C1B2D">
        <w:rPr>
          <w:b/>
          <w:bCs/>
          <w:u w:val="single"/>
        </w:rPr>
        <w:t>secession</w:t>
      </w:r>
      <w:r w:rsidRPr="00881AAA">
        <w:rPr>
          <w:u w:val="single"/>
        </w:rPr>
        <w:t xml:space="preserve"> and other territorial divisions have found that it often </w:t>
      </w:r>
      <w:r w:rsidRPr="005C1B2D">
        <w:rPr>
          <w:u w:val="single"/>
        </w:rPr>
        <w:t xml:space="preserve">transforms </w:t>
      </w:r>
      <w:r w:rsidRPr="005C1B2D">
        <w:rPr>
          <w:b/>
          <w:bCs/>
          <w:highlight w:val="green"/>
          <w:u w:val="single"/>
        </w:rPr>
        <w:t>intrastate</w:t>
      </w:r>
      <w:r w:rsidRPr="005C1B2D">
        <w:rPr>
          <w:highlight w:val="green"/>
          <w:u w:val="single"/>
        </w:rPr>
        <w:t xml:space="preserve"> disputes</w:t>
      </w:r>
      <w:r w:rsidRPr="00881AAA">
        <w:rPr>
          <w:u w:val="single"/>
        </w:rPr>
        <w:t xml:space="preserve"> </w:t>
      </w:r>
      <w:r w:rsidRPr="004627C6">
        <w:rPr>
          <w:highlight w:val="green"/>
          <w:u w:val="single"/>
        </w:rPr>
        <w:t xml:space="preserve">into </w:t>
      </w:r>
      <w:r w:rsidRPr="004627C6">
        <w:rPr>
          <w:b/>
          <w:bCs/>
          <w:highlight w:val="green"/>
          <w:u w:val="single"/>
        </w:rPr>
        <w:t>international</w:t>
      </w:r>
      <w:r w:rsidRPr="00881AAA">
        <w:rPr>
          <w:u w:val="single"/>
        </w:rPr>
        <w:t xml:space="preserve"> ones</w:t>
      </w:r>
      <w:r w:rsidRPr="00881AAA">
        <w:rPr>
          <w:sz w:val="16"/>
          <w:szCs w:val="16"/>
        </w:rPr>
        <w:t>. British leaders, for example, thought they could bring peace to the Indian subcontinent by dividing it into Hindu and Muslim-majority countries. Instead, India and Pakistan immediately became bitter enemies, have fought multiple wars and now pose the greatest risk of a nuclear war in the world. Thirty years after Yugoslavia collapsed into multiple warring countries, the underlying conflict grinds on. Sorting human beings into the "correct" country turns out to be harder than hardcore nationalists imagine.</w:t>
      </w:r>
    </w:p>
    <w:p w14:paraId="5F63A891" w14:textId="77777777" w:rsidR="00C90718" w:rsidRPr="00881AAA" w:rsidRDefault="00C90718" w:rsidP="00C90718">
      <w:pPr>
        <w:spacing w:line="254" w:lineRule="auto"/>
        <w:rPr>
          <w:sz w:val="16"/>
          <w:szCs w:val="16"/>
        </w:rPr>
      </w:pPr>
      <w:r w:rsidRPr="00881AAA">
        <w:rPr>
          <w:sz w:val="16"/>
          <w:szCs w:val="16"/>
        </w:rPr>
        <w:t xml:space="preserve">And you don't have to think too hard to come up with the ways that a freshly </w:t>
      </w:r>
      <w:r w:rsidRPr="00881AAA">
        <w:rPr>
          <w:b/>
          <w:bCs/>
          <w:u w:val="single"/>
        </w:rPr>
        <w:t>independent Texas</w:t>
      </w:r>
      <w:r w:rsidRPr="00881AAA">
        <w:rPr>
          <w:u w:val="single"/>
        </w:rPr>
        <w:t xml:space="preserve">, hopped up on the fumes of its successful </w:t>
      </w:r>
      <w:r w:rsidRPr="004627C6">
        <w:rPr>
          <w:highlight w:val="green"/>
          <w:u w:val="single"/>
        </w:rPr>
        <w:t>nationalist movement</w:t>
      </w:r>
      <w:r w:rsidRPr="00881AAA">
        <w:rPr>
          <w:u w:val="single"/>
        </w:rPr>
        <w:t xml:space="preserve">, might </w:t>
      </w:r>
      <w:r w:rsidRPr="004627C6">
        <w:rPr>
          <w:highlight w:val="green"/>
          <w:u w:val="single"/>
        </w:rPr>
        <w:t xml:space="preserve">turn </w:t>
      </w:r>
      <w:r w:rsidRPr="004627C6">
        <w:rPr>
          <w:b/>
          <w:bCs/>
          <w:highlight w:val="green"/>
          <w:u w:val="single"/>
        </w:rPr>
        <w:t>violently</w:t>
      </w:r>
      <w:r w:rsidRPr="004627C6">
        <w:rPr>
          <w:highlight w:val="green"/>
          <w:u w:val="single"/>
        </w:rPr>
        <w:t xml:space="preserve"> against</w:t>
      </w:r>
      <w:r w:rsidRPr="00881AAA">
        <w:rPr>
          <w:u w:val="single"/>
        </w:rPr>
        <w:t xml:space="preserve"> its </w:t>
      </w:r>
      <w:r w:rsidRPr="004627C6">
        <w:rPr>
          <w:highlight w:val="green"/>
          <w:u w:val="single"/>
        </w:rPr>
        <w:t>neighbors</w:t>
      </w:r>
      <w:r w:rsidRPr="00881AAA">
        <w:rPr>
          <w:u w:val="single"/>
        </w:rPr>
        <w:t xml:space="preserve">. There would be </w:t>
      </w:r>
      <w:r w:rsidRPr="005C1B2D">
        <w:rPr>
          <w:b/>
          <w:bCs/>
          <w:u w:val="single"/>
        </w:rPr>
        <w:t>water-sharing</w:t>
      </w:r>
      <w:r w:rsidRPr="005C1B2D">
        <w:rPr>
          <w:u w:val="single"/>
        </w:rPr>
        <w:t xml:space="preserve"> problems</w:t>
      </w:r>
      <w:r w:rsidRPr="00881AAA">
        <w:rPr>
          <w:u w:val="single"/>
        </w:rPr>
        <w:t xml:space="preserve"> with New Mexico and Oklahoma, </w:t>
      </w:r>
      <w:r w:rsidRPr="005C1B2D">
        <w:rPr>
          <w:u w:val="single"/>
        </w:rPr>
        <w:t>oil</w:t>
      </w:r>
      <w:r w:rsidRPr="00881AAA">
        <w:rPr>
          <w:u w:val="single"/>
        </w:rPr>
        <w:t xml:space="preserve"> and natural </w:t>
      </w:r>
      <w:r w:rsidRPr="005C1B2D">
        <w:rPr>
          <w:u w:val="single"/>
        </w:rPr>
        <w:t xml:space="preserve">gas </w:t>
      </w:r>
      <w:r w:rsidRPr="005C1B2D">
        <w:rPr>
          <w:b/>
          <w:bCs/>
          <w:u w:val="single"/>
        </w:rPr>
        <w:t>pipeline</w:t>
      </w:r>
      <w:r w:rsidRPr="00881AAA">
        <w:rPr>
          <w:u w:val="single"/>
        </w:rPr>
        <w:t xml:space="preserve"> conflicts and great potential for </w:t>
      </w:r>
      <w:r w:rsidRPr="004627C6">
        <w:rPr>
          <w:highlight w:val="green"/>
          <w:u w:val="single"/>
        </w:rPr>
        <w:t xml:space="preserve">fights over </w:t>
      </w:r>
      <w:r w:rsidRPr="004627C6">
        <w:rPr>
          <w:b/>
          <w:bCs/>
          <w:highlight w:val="green"/>
          <w:u w:val="single"/>
        </w:rPr>
        <w:t>ocean resource</w:t>
      </w:r>
      <w:r w:rsidRPr="00881AAA">
        <w:rPr>
          <w:sz w:val="16"/>
          <w:szCs w:val="16"/>
        </w:rPr>
        <w:t xml:space="preserve"> management and immigration with Mexico, which would suddenly share almost two-thirds of its northern border with a country run by </w:t>
      </w:r>
      <w:r w:rsidRPr="00881AAA">
        <w:rPr>
          <w:b/>
          <w:bCs/>
          <w:u w:val="single"/>
        </w:rPr>
        <w:t>heavily armed</w:t>
      </w:r>
      <w:r w:rsidRPr="00881AAA">
        <w:rPr>
          <w:u w:val="single"/>
        </w:rPr>
        <w:t xml:space="preserve"> Christianist fanatics</w:t>
      </w:r>
      <w:r w:rsidRPr="00881AAA">
        <w:rPr>
          <w:sz w:val="16"/>
          <w:szCs w:val="16"/>
        </w:rPr>
        <w:t>.</w:t>
      </w:r>
    </w:p>
    <w:p w14:paraId="0D46A4D6" w14:textId="77777777" w:rsidR="00C90718" w:rsidRPr="00881AAA" w:rsidRDefault="00C90718" w:rsidP="00C90718">
      <w:pPr>
        <w:spacing w:line="254" w:lineRule="auto"/>
        <w:rPr>
          <w:sz w:val="16"/>
          <w:szCs w:val="16"/>
        </w:rPr>
      </w:pPr>
      <w:r w:rsidRPr="00881AAA">
        <w:rPr>
          <w:sz w:val="16"/>
          <w:szCs w:val="16"/>
        </w:rPr>
        <w:t xml:space="preserve">If Texas were allowed to walk away, it would almost certainly </w:t>
      </w:r>
      <w:r w:rsidRPr="00881AAA">
        <w:rPr>
          <w:u w:val="single"/>
        </w:rPr>
        <w:t xml:space="preserve">trigger a broader exodus. The single-party regimes of the Deep South and </w:t>
      </w:r>
      <w:r w:rsidRPr="004627C6">
        <w:rPr>
          <w:highlight w:val="green"/>
          <w:u w:val="single"/>
        </w:rPr>
        <w:t>Great Plains states</w:t>
      </w:r>
      <w:r w:rsidRPr="00881AAA">
        <w:rPr>
          <w:u w:val="single"/>
        </w:rPr>
        <w:t xml:space="preserve"> would suddenly find themselves badly outnumbered and would </w:t>
      </w:r>
      <w:r w:rsidRPr="004627C6">
        <w:rPr>
          <w:highlight w:val="green"/>
          <w:u w:val="single"/>
        </w:rPr>
        <w:t>seek to join</w:t>
      </w:r>
      <w:r w:rsidRPr="005C1B2D">
        <w:rPr>
          <w:u w:val="single"/>
        </w:rPr>
        <w:t xml:space="preserve"> Texas</w:t>
      </w:r>
      <w:r w:rsidRPr="00881AAA">
        <w:rPr>
          <w:u w:val="single"/>
        </w:rPr>
        <w:t xml:space="preserve"> or create their own alternative</w:t>
      </w:r>
      <w:r w:rsidRPr="00881AAA">
        <w:rPr>
          <w:sz w:val="16"/>
          <w:szCs w:val="16"/>
        </w:rPr>
        <w:t xml:space="preserve">. At that point we would find ourselves deep into the potentially catastrophic scenario outlined in Omar El Akkad's 2017 dystopian novel American War, which imagined a post-apocalyptic wasteland created by a </w:t>
      </w:r>
      <w:r w:rsidRPr="004627C6">
        <w:rPr>
          <w:b/>
          <w:bCs/>
          <w:highlight w:val="green"/>
          <w:u w:val="single"/>
        </w:rPr>
        <w:t>nuclear</w:t>
      </w:r>
      <w:r w:rsidRPr="004627C6">
        <w:rPr>
          <w:highlight w:val="green"/>
          <w:u w:val="single"/>
        </w:rPr>
        <w:t xml:space="preserve"> </w:t>
      </w:r>
      <w:r w:rsidRPr="005C1B2D">
        <w:rPr>
          <w:highlight w:val="green"/>
          <w:u w:val="single"/>
        </w:rPr>
        <w:t>war</w:t>
      </w:r>
      <w:r w:rsidRPr="005C1B2D">
        <w:rPr>
          <w:u w:val="single"/>
        </w:rPr>
        <w:t xml:space="preserve"> between</w:t>
      </w:r>
      <w:r w:rsidRPr="00881AAA">
        <w:rPr>
          <w:u w:val="single"/>
        </w:rPr>
        <w:t xml:space="preserve"> the </w:t>
      </w:r>
      <w:r w:rsidRPr="005C1B2D">
        <w:rPr>
          <w:b/>
          <w:bCs/>
          <w:u w:val="single"/>
        </w:rPr>
        <w:t>U</w:t>
      </w:r>
      <w:r w:rsidRPr="00881AAA">
        <w:rPr>
          <w:u w:val="single"/>
        </w:rPr>
        <w:t xml:space="preserve">nited </w:t>
      </w:r>
      <w:r w:rsidRPr="005C1B2D">
        <w:rPr>
          <w:b/>
          <w:bCs/>
          <w:u w:val="single"/>
        </w:rPr>
        <w:t>S</w:t>
      </w:r>
      <w:r w:rsidRPr="00881AAA">
        <w:rPr>
          <w:u w:val="single"/>
        </w:rPr>
        <w:t xml:space="preserve">tates </w:t>
      </w:r>
      <w:r w:rsidRPr="005C1B2D">
        <w:rPr>
          <w:u w:val="single"/>
        </w:rPr>
        <w:t>and</w:t>
      </w:r>
      <w:r w:rsidRPr="00881AAA">
        <w:rPr>
          <w:u w:val="single"/>
        </w:rPr>
        <w:t xml:space="preserve"> southern </w:t>
      </w:r>
      <w:r w:rsidRPr="005C1B2D">
        <w:rPr>
          <w:b/>
          <w:bCs/>
          <w:u w:val="single"/>
        </w:rPr>
        <w:t>secessionists</w:t>
      </w:r>
      <w:r w:rsidRPr="00881AAA">
        <w:rPr>
          <w:sz w:val="16"/>
          <w:szCs w:val="16"/>
        </w:rPr>
        <w:t xml:space="preserve"> who refused to give up their addiction to gas and oil. Do you really think relations between a blue and red America, </w:t>
      </w:r>
      <w:r w:rsidRPr="00881AAA">
        <w:rPr>
          <w:u w:val="single"/>
        </w:rPr>
        <w:t xml:space="preserve">both in possession of their own </w:t>
      </w:r>
      <w:r w:rsidRPr="00881AAA">
        <w:rPr>
          <w:b/>
          <w:bCs/>
          <w:u w:val="single"/>
        </w:rPr>
        <w:t>armies</w:t>
      </w:r>
      <w:r w:rsidRPr="00881AAA">
        <w:rPr>
          <w:u w:val="single"/>
        </w:rPr>
        <w:t xml:space="preserve"> and nuclear </w:t>
      </w:r>
      <w:r w:rsidRPr="00881AAA">
        <w:rPr>
          <w:b/>
          <w:bCs/>
          <w:u w:val="single"/>
        </w:rPr>
        <w:t>weapons</w:t>
      </w:r>
      <w:r w:rsidRPr="00881AAA">
        <w:rPr>
          <w:sz w:val="16"/>
          <w:szCs w:val="16"/>
        </w:rPr>
        <w:t xml:space="preserve"> would be peaceful?</w:t>
      </w:r>
    </w:p>
    <w:p w14:paraId="6A2E5744" w14:textId="77777777" w:rsidR="00C90718" w:rsidRPr="00881AAA" w:rsidRDefault="00C90718" w:rsidP="00C90718">
      <w:pPr>
        <w:spacing w:line="254" w:lineRule="auto"/>
        <w:rPr>
          <w:sz w:val="16"/>
          <w:szCs w:val="16"/>
        </w:rPr>
      </w:pPr>
      <w:r w:rsidRPr="00881AAA">
        <w:rPr>
          <w:sz w:val="16"/>
          <w:szCs w:val="16"/>
        </w:rPr>
        <w:t xml:space="preserve">This is to say nothing of the humdrum </w:t>
      </w:r>
      <w:r w:rsidRPr="004627C6">
        <w:rPr>
          <w:b/>
          <w:bCs/>
          <w:highlight w:val="green"/>
          <w:u w:val="single"/>
        </w:rPr>
        <w:t>logistical nightmares</w:t>
      </w:r>
      <w:r w:rsidRPr="00881AAA">
        <w:rPr>
          <w:u w:val="single"/>
        </w:rPr>
        <w:t xml:space="preserve"> that would immediately beset policymakers in both Austin and Washington — the division of </w:t>
      </w:r>
      <w:r w:rsidRPr="004627C6">
        <w:rPr>
          <w:highlight w:val="green"/>
          <w:u w:val="single"/>
        </w:rPr>
        <w:t xml:space="preserve">federal </w:t>
      </w:r>
      <w:r w:rsidRPr="004627C6">
        <w:rPr>
          <w:b/>
          <w:bCs/>
          <w:highlight w:val="green"/>
          <w:u w:val="single"/>
        </w:rPr>
        <w:t>assets</w:t>
      </w:r>
      <w:r w:rsidRPr="00881AAA">
        <w:rPr>
          <w:u w:val="single"/>
        </w:rPr>
        <w:t xml:space="preserve">, the </w:t>
      </w:r>
      <w:r w:rsidRPr="004627C6">
        <w:rPr>
          <w:highlight w:val="green"/>
          <w:u w:val="single"/>
        </w:rPr>
        <w:t>disposition of</w:t>
      </w:r>
      <w:r w:rsidRPr="00881AAA">
        <w:rPr>
          <w:u w:val="single"/>
        </w:rPr>
        <w:t xml:space="preserve"> </w:t>
      </w:r>
      <w:r w:rsidRPr="00881AAA">
        <w:rPr>
          <w:b/>
          <w:bCs/>
          <w:u w:val="single"/>
        </w:rPr>
        <w:t xml:space="preserve">military </w:t>
      </w:r>
      <w:r w:rsidRPr="004627C6">
        <w:rPr>
          <w:b/>
          <w:bCs/>
          <w:highlight w:val="green"/>
          <w:u w:val="single"/>
        </w:rPr>
        <w:t>bases</w:t>
      </w:r>
      <w:r w:rsidRPr="00881AAA">
        <w:rPr>
          <w:u w:val="single"/>
        </w:rPr>
        <w:t xml:space="preserve">, the apportioning of </w:t>
      </w:r>
      <w:r w:rsidRPr="004627C6">
        <w:rPr>
          <w:b/>
          <w:bCs/>
          <w:highlight w:val="green"/>
          <w:u w:val="single"/>
        </w:rPr>
        <w:t>debt</w:t>
      </w:r>
      <w:r w:rsidRPr="00881AAA">
        <w:rPr>
          <w:u w:val="single"/>
        </w:rPr>
        <w:t xml:space="preserve">, the creation of a new currency, the erection of new, undoubtedly heavily </w:t>
      </w:r>
      <w:r w:rsidRPr="004627C6">
        <w:rPr>
          <w:b/>
          <w:bCs/>
          <w:highlight w:val="green"/>
          <w:u w:val="single"/>
        </w:rPr>
        <w:t>militarized borders</w:t>
      </w:r>
      <w:r w:rsidRPr="00881AAA">
        <w:rPr>
          <w:sz w:val="16"/>
          <w:szCs w:val="16"/>
        </w:rPr>
        <w:t>, and more. Ask the British how much fun it has been simply navigating an exit from the European Union. Then quintuple the pain.</w:t>
      </w:r>
    </w:p>
    <w:p w14:paraId="0ED6CE62" w14:textId="77777777" w:rsidR="00C90718" w:rsidRDefault="00C90718" w:rsidP="00C90718">
      <w:pPr>
        <w:spacing w:line="254" w:lineRule="auto"/>
        <w:rPr>
          <w:sz w:val="16"/>
          <w:szCs w:val="16"/>
        </w:rPr>
      </w:pPr>
      <w:r w:rsidRPr="00881AAA">
        <w:rPr>
          <w:sz w:val="16"/>
          <w:szCs w:val="16"/>
        </w:rPr>
        <w:t xml:space="preserve">And things wouldn't be great in Blue America either. The idea that the increasingly violent red-blue dispute could be solved by moving borders would quickly be revealed as a farce, as Republicans in Southern Illinois, Northwestern Michigan, Northern California and elsewhere seek to join their red state brethren. A thousand irredentist movements would be launched. And it isn't hard to imagine an </w:t>
      </w:r>
      <w:r w:rsidRPr="00881AAA">
        <w:rPr>
          <w:u w:val="single"/>
        </w:rPr>
        <w:t xml:space="preserve">independent Texas or a </w:t>
      </w:r>
      <w:r w:rsidRPr="004627C6">
        <w:rPr>
          <w:highlight w:val="green"/>
          <w:u w:val="single"/>
        </w:rPr>
        <w:t>red superstate sponsoring</w:t>
      </w:r>
      <w:r w:rsidRPr="00881AAA">
        <w:rPr>
          <w:u w:val="single"/>
        </w:rPr>
        <w:t xml:space="preserve"> right-wing </w:t>
      </w:r>
      <w:r w:rsidRPr="004627C6">
        <w:rPr>
          <w:b/>
          <w:bCs/>
          <w:highlight w:val="green"/>
          <w:u w:val="single"/>
        </w:rPr>
        <w:t>terrorist</w:t>
      </w:r>
      <w:r w:rsidRPr="004627C6">
        <w:rPr>
          <w:highlight w:val="green"/>
          <w:u w:val="single"/>
        </w:rPr>
        <w:t xml:space="preserve"> and </w:t>
      </w:r>
      <w:r w:rsidRPr="004627C6">
        <w:rPr>
          <w:b/>
          <w:bCs/>
          <w:highlight w:val="green"/>
          <w:u w:val="single"/>
        </w:rPr>
        <w:t>insurgent</w:t>
      </w:r>
      <w:r w:rsidRPr="004627C6">
        <w:rPr>
          <w:highlight w:val="green"/>
          <w:u w:val="single"/>
        </w:rPr>
        <w:t xml:space="preserve"> groups</w:t>
      </w:r>
      <w:r>
        <w:rPr>
          <w:sz w:val="16"/>
          <w:szCs w:val="16"/>
        </w:rPr>
        <w:t xml:space="preserve"> in what remains of the United States.</w:t>
      </w:r>
    </w:p>
    <w:p w14:paraId="61B830AF" w14:textId="77777777" w:rsidR="00C90718" w:rsidRPr="00E56E68" w:rsidRDefault="00C90718" w:rsidP="00C90718">
      <w:pPr>
        <w:pStyle w:val="Heading4"/>
      </w:pPr>
      <w:r>
        <w:t xml:space="preserve">Uniquely </w:t>
      </w:r>
      <w:r w:rsidRPr="00CA4628">
        <w:rPr>
          <w:u w:val="single"/>
        </w:rPr>
        <w:t>now</w:t>
      </w:r>
      <w:r>
        <w:t>.</w:t>
      </w:r>
    </w:p>
    <w:p w14:paraId="7230946B" w14:textId="77777777" w:rsidR="00C90718" w:rsidRPr="00A411BD" w:rsidRDefault="00C90718" w:rsidP="00C90718">
      <w:r w:rsidRPr="00A411BD">
        <w:t xml:space="preserve">James </w:t>
      </w:r>
      <w:r w:rsidRPr="00A411BD">
        <w:rPr>
          <w:rStyle w:val="Style13ptBold"/>
        </w:rPr>
        <w:t>Bickerton 24</w:t>
      </w:r>
      <w:r w:rsidRPr="00A411BD">
        <w:t xml:space="preserve">, James Bickerton is a Newsweek U.S. News reporter based in London, U.K. His focus is on covering news and politics in Texas, as well as other general news across the United States. James joined Newsweek in July 2022 from LBC and previously worked for the Daily Express. He is a graduate of Oxford University, 03/27/24, “Texas Secession 'Closer' Than Anyone Thinks,” https://www.newsweek.com/texas-secession-closer-anyone-thinks-1884088, </w:t>
      </w:r>
      <w:proofErr w:type="spellStart"/>
      <w:r w:rsidRPr="00A411BD">
        <w:t>doobz</w:t>
      </w:r>
      <w:proofErr w:type="spellEnd"/>
      <w:r w:rsidRPr="00A411BD">
        <w:t xml:space="preserve"> recut manan</w:t>
      </w:r>
    </w:p>
    <w:p w14:paraId="4CBACDD2" w14:textId="77777777" w:rsidR="00C90718" w:rsidRPr="004873B5" w:rsidRDefault="00C90718" w:rsidP="00C90718">
      <w:pPr>
        <w:rPr>
          <w:sz w:val="16"/>
        </w:rPr>
      </w:pPr>
      <w:r w:rsidRPr="00D74BBB">
        <w:rPr>
          <w:sz w:val="16"/>
        </w:rPr>
        <w:t xml:space="preserve">Speaking on his podcast </w:t>
      </w:r>
      <w:r w:rsidRPr="00E00321">
        <w:rPr>
          <w:u w:val="single"/>
        </w:rPr>
        <w:t>Miller said that Texan independence</w:t>
      </w:r>
      <w:r w:rsidRPr="00D74BBB">
        <w:rPr>
          <w:sz w:val="16"/>
        </w:rPr>
        <w:t xml:space="preserve">, </w:t>
      </w:r>
      <w:r w:rsidRPr="00E00321">
        <w:rPr>
          <w:u w:val="single"/>
        </w:rPr>
        <w:t xml:space="preserve">dubbed </w:t>
      </w:r>
      <w:r w:rsidRPr="004627C6">
        <w:rPr>
          <w:rStyle w:val="Emphasis"/>
          <w:highlight w:val="green"/>
        </w:rPr>
        <w:t>TEXIT</w:t>
      </w:r>
      <w:r w:rsidRPr="00D74BBB">
        <w:rPr>
          <w:sz w:val="16"/>
        </w:rPr>
        <w:t xml:space="preserve"> by some supporters, is "</w:t>
      </w:r>
      <w:r w:rsidRPr="004627C6">
        <w:rPr>
          <w:rStyle w:val="Emphasis"/>
          <w:highlight w:val="green"/>
        </w:rPr>
        <w:t>close</w:t>
      </w:r>
      <w:r w:rsidRPr="00E00321">
        <w:rPr>
          <w:rStyle w:val="Emphasis"/>
        </w:rPr>
        <w:t>r</w:t>
      </w:r>
      <w:r w:rsidRPr="00E00321">
        <w:rPr>
          <w:u w:val="single"/>
        </w:rPr>
        <w:t xml:space="preserve"> than pretty much </w:t>
      </w:r>
      <w:r w:rsidRPr="00E00321">
        <w:rPr>
          <w:rStyle w:val="Emphasis"/>
        </w:rPr>
        <w:t>anyone</w:t>
      </w:r>
      <w:r w:rsidRPr="00E00321">
        <w:rPr>
          <w:u w:val="single"/>
        </w:rPr>
        <w:t xml:space="preserve"> else thinks</w:t>
      </w:r>
      <w:r w:rsidRPr="00D74BBB">
        <w:rPr>
          <w:sz w:val="16"/>
        </w:rPr>
        <w:t xml:space="preserve">" and argued </w:t>
      </w:r>
      <w:r w:rsidRPr="004627C6">
        <w:rPr>
          <w:highlight w:val="green"/>
          <w:u w:val="single"/>
        </w:rPr>
        <w:t xml:space="preserve">a </w:t>
      </w:r>
      <w:r w:rsidRPr="004627C6">
        <w:rPr>
          <w:rStyle w:val="Emphasis"/>
          <w:highlight w:val="green"/>
        </w:rPr>
        <w:t>single</w:t>
      </w:r>
      <w:r w:rsidRPr="00E00321">
        <w:rPr>
          <w:u w:val="single"/>
        </w:rPr>
        <w:t xml:space="preserve"> external or internal </w:t>
      </w:r>
      <w:r w:rsidRPr="004627C6">
        <w:rPr>
          <w:highlight w:val="green"/>
          <w:u w:val="single"/>
        </w:rPr>
        <w:t>shock</w:t>
      </w:r>
      <w:r w:rsidRPr="00D74BBB">
        <w:rPr>
          <w:sz w:val="16"/>
        </w:rPr>
        <w:t xml:space="preserve"> could </w:t>
      </w:r>
      <w:r w:rsidRPr="004627C6">
        <w:rPr>
          <w:rStyle w:val="Emphasis"/>
          <w:highlight w:val="green"/>
        </w:rPr>
        <w:t>push</w:t>
      </w:r>
      <w:r w:rsidRPr="004627C6">
        <w:rPr>
          <w:highlight w:val="green"/>
          <w:u w:val="single"/>
        </w:rPr>
        <w:t xml:space="preserve"> this over</w:t>
      </w:r>
      <w:r w:rsidRPr="00D74BBB">
        <w:rPr>
          <w:sz w:val="16"/>
        </w:rPr>
        <w:t xml:space="preserve"> "</w:t>
      </w:r>
      <w:r w:rsidRPr="004627C6">
        <w:rPr>
          <w:highlight w:val="green"/>
          <w:u w:val="single"/>
        </w:rPr>
        <w:t>the</w:t>
      </w:r>
      <w:r w:rsidRPr="00E00321">
        <w:rPr>
          <w:u w:val="single"/>
        </w:rPr>
        <w:t xml:space="preserve"> finish </w:t>
      </w:r>
      <w:r w:rsidRPr="004627C6">
        <w:rPr>
          <w:highlight w:val="green"/>
          <w:u w:val="single"/>
        </w:rPr>
        <w:t>line</w:t>
      </w:r>
      <w:r w:rsidRPr="00D74BBB">
        <w:rPr>
          <w:sz w:val="16"/>
        </w:rPr>
        <w:t>."</w:t>
      </w:r>
    </w:p>
    <w:p w14:paraId="3AB0A8F4" w14:textId="77777777" w:rsidR="007F365E" w:rsidRDefault="007F365E" w:rsidP="007F365E">
      <w:pPr>
        <w:pStyle w:val="Heading3"/>
      </w:pPr>
      <w:r>
        <w:t>1AC</w:t>
      </w:r>
    </w:p>
    <w:p w14:paraId="5F0E9217" w14:textId="57A5028B" w:rsidR="008611FA" w:rsidRPr="008611FA" w:rsidRDefault="008611FA" w:rsidP="008611FA">
      <w:r>
        <w:t>Prediction Markets Advantage.</w:t>
      </w:r>
    </w:p>
    <w:p w14:paraId="5355EF49" w14:textId="37B23C36" w:rsidR="000815B5" w:rsidRPr="003E58CF" w:rsidRDefault="000815B5" w:rsidP="000815B5">
      <w:pPr>
        <w:pStyle w:val="Heading4"/>
      </w:pPr>
      <w:r w:rsidRPr="003E58CF">
        <w:t xml:space="preserve">Legal tensions between </w:t>
      </w:r>
      <w:r w:rsidRPr="003E58CF">
        <w:rPr>
          <w:u w:val="single"/>
        </w:rPr>
        <w:t xml:space="preserve">prediction </w:t>
      </w:r>
      <w:r>
        <w:rPr>
          <w:u w:val="single"/>
        </w:rPr>
        <w:t>markets</w:t>
      </w:r>
      <w:r w:rsidRPr="003E58CF">
        <w:t xml:space="preserve"> and </w:t>
      </w:r>
      <w:r w:rsidRPr="003E58CF">
        <w:rPr>
          <w:u w:val="single"/>
        </w:rPr>
        <w:t>sports-betting</w:t>
      </w:r>
      <w:r w:rsidRPr="003E58CF">
        <w:t xml:space="preserve"> are rampant---federal action is </w:t>
      </w:r>
      <w:r w:rsidRPr="003E58CF">
        <w:rPr>
          <w:u w:val="single"/>
        </w:rPr>
        <w:t>key</w:t>
      </w:r>
      <w:r w:rsidRPr="003E58CF">
        <w:t>.</w:t>
      </w:r>
    </w:p>
    <w:p w14:paraId="22C9B244" w14:textId="77777777" w:rsidR="000815B5" w:rsidRDefault="000815B5" w:rsidP="000815B5">
      <w:r w:rsidRPr="00B23D7F">
        <w:rPr>
          <w:rStyle w:val="Style13ptBold"/>
        </w:rPr>
        <w:t xml:space="preserve">Shanks </w:t>
      </w:r>
      <w:r w:rsidRPr="00B23D7F">
        <w:t>and Gunning</w:t>
      </w:r>
      <w:r>
        <w:rPr>
          <w:rStyle w:val="Style13ptBold"/>
        </w:rPr>
        <w:t xml:space="preserve"> </w:t>
      </w:r>
      <w:r w:rsidRPr="00B23D7F">
        <w:rPr>
          <w:rStyle w:val="Style13ptBold"/>
        </w:rPr>
        <w:t>25</w:t>
      </w:r>
      <w:r w:rsidRPr="00B23D7F">
        <w:t xml:space="preserve"> [Brett,</w:t>
      </w:r>
      <w:r>
        <w:t xml:space="preserve"> S</w:t>
      </w:r>
      <w:r w:rsidRPr="00B23D7F">
        <w:t>enior trial attorney with the U.S. Commodity Futures Trading Commission</w:t>
      </w:r>
      <w:r>
        <w:t xml:space="preserve">, and Alex, </w:t>
      </w:r>
      <w:r w:rsidRPr="00B23D7F">
        <w:t xml:space="preserve">University of Denver, Sturm College of Law, J.D., 2016; 11-13-2025; "Sportsbooks or Commodity Exchanges? The Rising Legal Tensions Between Sports Betting and Prediction Markets: Stinson LLP Law Firm"; </w:t>
      </w:r>
      <w:r>
        <w:t>Stinson</w:t>
      </w:r>
      <w:r w:rsidRPr="00B23D7F">
        <w:t xml:space="preserve">; https://www.stinson.com/newsroom-publications-sportsbooks-or-commodity-exchanges-the-rising-legal-tensions-between-sports-betting-and-prediction-markets; DOA: 1-29-2026] </w:t>
      </w:r>
      <w:proofErr w:type="spellStart"/>
      <w:r w:rsidRPr="00B23D7F">
        <w:t>shaan</w:t>
      </w:r>
      <w:proofErr w:type="spellEnd"/>
    </w:p>
    <w:p w14:paraId="2EC8A003" w14:textId="77777777" w:rsidR="000815B5" w:rsidRPr="00D03C0A" w:rsidRDefault="000815B5" w:rsidP="000815B5">
      <w:pPr>
        <w:rPr>
          <w:sz w:val="16"/>
        </w:rPr>
      </w:pPr>
      <w:r w:rsidRPr="002228EC">
        <w:rPr>
          <w:rStyle w:val="StyleUnderline"/>
          <w:highlight w:val="green"/>
        </w:rPr>
        <w:t>Kalshi</w:t>
      </w:r>
      <w:r w:rsidRPr="00D03C0A">
        <w:rPr>
          <w:sz w:val="16"/>
        </w:rPr>
        <w:t xml:space="preserve">, specifically </w:t>
      </w:r>
      <w:proofErr w:type="spellStart"/>
      <w:r w:rsidRPr="00D03C0A">
        <w:rPr>
          <w:sz w:val="16"/>
        </w:rPr>
        <w:t>KalshiEX</w:t>
      </w:r>
      <w:proofErr w:type="spellEnd"/>
      <w:r w:rsidRPr="00D03C0A">
        <w:rPr>
          <w:sz w:val="16"/>
        </w:rPr>
        <w:t xml:space="preserve">, LLC, </w:t>
      </w:r>
      <w:r w:rsidRPr="00ED5418">
        <w:rPr>
          <w:rStyle w:val="StyleUnderline"/>
        </w:rPr>
        <w:t>came to prevalence a relatively short time ago</w:t>
      </w:r>
      <w:r w:rsidRPr="00ED5418">
        <w:rPr>
          <w:sz w:val="16"/>
        </w:rPr>
        <w:t xml:space="preserve">, </w:t>
      </w:r>
      <w:r w:rsidRPr="00ED5418">
        <w:rPr>
          <w:rStyle w:val="StyleUnderline"/>
        </w:rPr>
        <w:t xml:space="preserve">when it started offering </w:t>
      </w:r>
      <w:r w:rsidRPr="00C16F77">
        <w:rPr>
          <w:rStyle w:val="Emphasis"/>
        </w:rPr>
        <w:t>events-based prediction contracts</w:t>
      </w:r>
      <w:r w:rsidRPr="00D03C0A">
        <w:rPr>
          <w:sz w:val="16"/>
        </w:rPr>
        <w:t>. To put it simply, users can buy binary "yes" or "no" contracts for specified future events related to politics, economics, culture, the environment and, most recently, sports. At one point, Kalshi users could buy an event contract for whether the Philadelphia Eagles will win the NFC Championship, with the "yes" at writing trading at 24 cents per contract, and the "no" trading at 78 cents. If yes is selected, meaning you purchased that contract at 24 cents, and the Eagles win the NFC, then you would receive one dollar, or a profit of 76 cents (setting aside Kalshi’s fees) per contract purchased. If wrong, then you lose your 24 cents. But if the NFL is not for your portfolio, Kalshi also sells contracts for college football, the NBA, golf, soccer, tennis, chess, and whether Cardi B will have a #1 hit this year.</w:t>
      </w:r>
    </w:p>
    <w:p w14:paraId="61AF6D9A" w14:textId="77777777" w:rsidR="000815B5" w:rsidRPr="00D03C0A" w:rsidRDefault="000815B5" w:rsidP="000815B5">
      <w:pPr>
        <w:rPr>
          <w:sz w:val="16"/>
        </w:rPr>
      </w:pPr>
      <w:r w:rsidRPr="00D03C0A">
        <w:rPr>
          <w:sz w:val="16"/>
        </w:rPr>
        <w:t xml:space="preserve">But </w:t>
      </w:r>
      <w:r w:rsidRPr="00ED5418">
        <w:rPr>
          <w:rStyle w:val="StyleUnderline"/>
        </w:rPr>
        <w:t xml:space="preserve">how has Kalshi </w:t>
      </w:r>
      <w:r w:rsidRPr="002228EC">
        <w:rPr>
          <w:rStyle w:val="StyleUnderline"/>
          <w:highlight w:val="green"/>
        </w:rPr>
        <w:t xml:space="preserve">sidestepped </w:t>
      </w:r>
      <w:r w:rsidRPr="002228EC">
        <w:rPr>
          <w:rStyle w:val="Emphasis"/>
          <w:highlight w:val="green"/>
        </w:rPr>
        <w:t>state</w:t>
      </w:r>
      <w:r w:rsidRPr="00D03C0A">
        <w:rPr>
          <w:rStyle w:val="Emphasis"/>
        </w:rPr>
        <w:t xml:space="preserve"> gambling </w:t>
      </w:r>
      <w:r w:rsidRPr="002228EC">
        <w:rPr>
          <w:rStyle w:val="Emphasis"/>
          <w:highlight w:val="green"/>
        </w:rPr>
        <w:t>authorities</w:t>
      </w:r>
      <w:r w:rsidRPr="00D03C0A">
        <w:rPr>
          <w:sz w:val="16"/>
        </w:rPr>
        <w:t xml:space="preserve">? </w:t>
      </w:r>
      <w:r w:rsidRPr="00161052">
        <w:rPr>
          <w:rStyle w:val="StyleUnderline"/>
        </w:rPr>
        <w:t>The answer is Article VI of the U.S. Constitution</w:t>
      </w:r>
      <w:r w:rsidRPr="00161052">
        <w:rPr>
          <w:sz w:val="16"/>
        </w:rPr>
        <w:t xml:space="preserve">, also known as </w:t>
      </w:r>
      <w:r w:rsidRPr="00161052">
        <w:rPr>
          <w:rStyle w:val="StyleUnderline"/>
        </w:rPr>
        <w:t xml:space="preserve">the </w:t>
      </w:r>
      <w:r w:rsidRPr="00161052">
        <w:rPr>
          <w:rStyle w:val="Emphasis"/>
        </w:rPr>
        <w:t>Supremacy Clause</w:t>
      </w:r>
      <w:r w:rsidRPr="00161052">
        <w:rPr>
          <w:sz w:val="16"/>
        </w:rPr>
        <w:t>.</w:t>
      </w:r>
    </w:p>
    <w:p w14:paraId="220C96F9" w14:textId="77777777" w:rsidR="000815B5" w:rsidRPr="001E215B" w:rsidRDefault="000815B5" w:rsidP="000815B5">
      <w:pPr>
        <w:rPr>
          <w:sz w:val="16"/>
        </w:rPr>
      </w:pPr>
      <w:r w:rsidRPr="00D03C0A">
        <w:rPr>
          <w:sz w:val="16"/>
        </w:rPr>
        <w:t>In 2020, Kalshi applied for and was approved by the Commodity Futures Trading Commission (</w:t>
      </w:r>
      <w:r w:rsidRPr="001E215B">
        <w:rPr>
          <w:sz w:val="16"/>
        </w:rPr>
        <w:t xml:space="preserve">CFTC) </w:t>
      </w:r>
      <w:r w:rsidRPr="001E215B">
        <w:rPr>
          <w:rStyle w:val="StyleUnderline"/>
        </w:rPr>
        <w:t>as a Designated Contract Maker</w:t>
      </w:r>
      <w:r w:rsidRPr="001E215B">
        <w:rPr>
          <w:sz w:val="16"/>
        </w:rPr>
        <w:t xml:space="preserve"> (DCM). As a DCM, </w:t>
      </w:r>
      <w:r w:rsidRPr="001E215B">
        <w:rPr>
          <w:rStyle w:val="StyleUnderline"/>
        </w:rPr>
        <w:t>Kalshi is allowed to create and offer</w:t>
      </w:r>
      <w:r w:rsidRPr="001E215B">
        <w:rPr>
          <w:sz w:val="16"/>
        </w:rPr>
        <w:t xml:space="preserve"> "</w:t>
      </w:r>
      <w:r w:rsidRPr="001E215B">
        <w:rPr>
          <w:rStyle w:val="StyleUnderline"/>
        </w:rPr>
        <w:t>event contracts</w:t>
      </w:r>
      <w:r w:rsidRPr="001E215B">
        <w:rPr>
          <w:sz w:val="16"/>
        </w:rPr>
        <w:t xml:space="preserve">" </w:t>
      </w:r>
      <w:r w:rsidRPr="001E215B">
        <w:rPr>
          <w:rStyle w:val="StyleUnderline"/>
        </w:rPr>
        <w:t xml:space="preserve">regulated by the </w:t>
      </w:r>
      <w:r w:rsidRPr="001E215B">
        <w:rPr>
          <w:rStyle w:val="Emphasis"/>
        </w:rPr>
        <w:t>Commodities Exchange Act</w:t>
      </w:r>
      <w:r w:rsidRPr="001E215B">
        <w:rPr>
          <w:sz w:val="16"/>
        </w:rPr>
        <w:t xml:space="preserve"> (</w:t>
      </w:r>
      <w:r w:rsidRPr="001E215B">
        <w:rPr>
          <w:rStyle w:val="StyleUnderline"/>
        </w:rPr>
        <w:t>CEA</w:t>
      </w:r>
      <w:r w:rsidRPr="001E215B">
        <w:rPr>
          <w:sz w:val="16"/>
        </w:rPr>
        <w:t>) and to self-certify that such contracts are compliant with CEA and CFTC regulations. The catch is that the CFTC can review and prohibit certain types of event contracts that are contrary to the public interest, including those related to gaming (CFTC Prohibition Rule).</w:t>
      </w:r>
    </w:p>
    <w:p w14:paraId="580882C1" w14:textId="77777777" w:rsidR="000815B5" w:rsidRPr="00D03C0A" w:rsidRDefault="000815B5" w:rsidP="000815B5">
      <w:pPr>
        <w:rPr>
          <w:sz w:val="16"/>
        </w:rPr>
      </w:pPr>
      <w:r w:rsidRPr="001E215B">
        <w:rPr>
          <w:sz w:val="16"/>
        </w:rPr>
        <w:t>After obtaining DCM status, Kalshi started offering political event contracts, such as whether the Democrats would</w:t>
      </w:r>
      <w:r w:rsidRPr="00D03C0A">
        <w:rPr>
          <w:sz w:val="16"/>
        </w:rPr>
        <w:t xml:space="preserve"> control the House after the 2024 election. This drew the ire of the Democrat-controlled CFTC, which used its authority to prevent Kalshi from offering political event contracts. Kalshi challenged the CFTC’s regulations against it and, in a surprising result, the federal district court in Washington, DC, sided with Kalshi, holding that offering event contracts on politics was allowed under the CEA because the underlying event did not involve "gaming"–it involved politics (</w:t>
      </w:r>
      <w:proofErr w:type="spellStart"/>
      <w:r w:rsidRPr="00D03C0A">
        <w:rPr>
          <w:sz w:val="16"/>
        </w:rPr>
        <w:t>KalshiEX</w:t>
      </w:r>
      <w:proofErr w:type="spellEnd"/>
      <w:r w:rsidRPr="00D03C0A">
        <w:rPr>
          <w:sz w:val="16"/>
        </w:rPr>
        <w:t xml:space="preserve"> LLC v. CFTC, 2024). The CFTC initially appealed the ruling but dropped its appeal in May 2025 after the change in administration.</w:t>
      </w:r>
    </w:p>
    <w:p w14:paraId="598D1E12" w14:textId="77777777" w:rsidR="000815B5" w:rsidRPr="00D03C0A" w:rsidRDefault="000815B5" w:rsidP="000815B5">
      <w:pPr>
        <w:rPr>
          <w:sz w:val="16"/>
        </w:rPr>
      </w:pPr>
      <w:r w:rsidRPr="00D03C0A">
        <w:rPr>
          <w:sz w:val="16"/>
        </w:rPr>
        <w:t xml:space="preserve">Since January 24, 2025, </w:t>
      </w:r>
      <w:r w:rsidRPr="00C16F77">
        <w:rPr>
          <w:rStyle w:val="StyleUnderline"/>
        </w:rPr>
        <w:t xml:space="preserve">Kalshi has been </w:t>
      </w:r>
      <w:r w:rsidRPr="002228EC">
        <w:rPr>
          <w:rStyle w:val="StyleUnderline"/>
          <w:highlight w:val="green"/>
        </w:rPr>
        <w:t>offering</w:t>
      </w:r>
      <w:r w:rsidRPr="00D03C0A">
        <w:rPr>
          <w:rStyle w:val="StyleUnderline"/>
        </w:rPr>
        <w:t xml:space="preserve"> event </w:t>
      </w:r>
      <w:r w:rsidRPr="002228EC">
        <w:rPr>
          <w:rStyle w:val="StyleUnderline"/>
          <w:highlight w:val="green"/>
        </w:rPr>
        <w:t>contracts</w:t>
      </w:r>
      <w:r w:rsidRPr="00161052">
        <w:rPr>
          <w:rStyle w:val="StyleUnderline"/>
        </w:rPr>
        <w:t xml:space="preserve"> </w:t>
      </w:r>
      <w:r w:rsidRPr="00161052">
        <w:rPr>
          <w:rStyle w:val="Emphasis"/>
        </w:rPr>
        <w:t xml:space="preserve">based </w:t>
      </w:r>
      <w:r w:rsidRPr="002228EC">
        <w:rPr>
          <w:rStyle w:val="Emphasis"/>
          <w:highlight w:val="green"/>
        </w:rPr>
        <w:t>on sports</w:t>
      </w:r>
      <w:r w:rsidRPr="00D03C0A">
        <w:rPr>
          <w:sz w:val="16"/>
        </w:rPr>
        <w:t xml:space="preserve">, and the CFTC has taken no action. In response, </w:t>
      </w:r>
      <w:r w:rsidRPr="00161052">
        <w:rPr>
          <w:rStyle w:val="StyleUnderline"/>
        </w:rPr>
        <w:t xml:space="preserve">several </w:t>
      </w:r>
      <w:r w:rsidRPr="002228EC">
        <w:rPr>
          <w:rStyle w:val="StyleUnderline"/>
          <w:highlight w:val="green"/>
        </w:rPr>
        <w:t>states</w:t>
      </w:r>
      <w:r w:rsidRPr="00D03C0A">
        <w:rPr>
          <w:sz w:val="16"/>
        </w:rPr>
        <w:t xml:space="preserve">, including Nevada, New Jersey and Maryland, </w:t>
      </w:r>
      <w:r w:rsidRPr="002228EC">
        <w:rPr>
          <w:rStyle w:val="StyleUnderline"/>
          <w:highlight w:val="green"/>
        </w:rPr>
        <w:t>sent cease and desist letters</w:t>
      </w:r>
      <w:r w:rsidRPr="00D03C0A">
        <w:rPr>
          <w:sz w:val="16"/>
        </w:rPr>
        <w:t xml:space="preserve"> to Kalshi, claiming the company was operating in violation of state law and their respective gaming regulations. In response, Kalshi sued Nevada, New Jersey and Maryland, seeking a declaratory judgment that the federal CEA preempted state gaming laws, </w:t>
      </w:r>
      <w:proofErr w:type="gramStart"/>
      <w:r w:rsidRPr="00D03C0A">
        <w:rPr>
          <w:sz w:val="16"/>
        </w:rPr>
        <w:t>and also</w:t>
      </w:r>
      <w:proofErr w:type="gramEnd"/>
      <w:r w:rsidRPr="00D03C0A">
        <w:rPr>
          <w:sz w:val="16"/>
        </w:rPr>
        <w:t xml:space="preserve"> asked for a preliminary injunction to prevent the states from interfering with Kalshi’s event contracts.</w:t>
      </w:r>
    </w:p>
    <w:p w14:paraId="15C79154" w14:textId="77777777" w:rsidR="000815B5" w:rsidRPr="00D03C0A" w:rsidRDefault="000815B5" w:rsidP="000815B5">
      <w:pPr>
        <w:rPr>
          <w:sz w:val="16"/>
        </w:rPr>
      </w:pPr>
      <w:r w:rsidRPr="00D03C0A">
        <w:rPr>
          <w:sz w:val="16"/>
        </w:rPr>
        <w:t xml:space="preserve">In Nevada and New Jersey, federal district </w:t>
      </w:r>
      <w:r w:rsidRPr="002228EC">
        <w:rPr>
          <w:rStyle w:val="StyleUnderline"/>
          <w:highlight w:val="green"/>
        </w:rPr>
        <w:t xml:space="preserve">courts </w:t>
      </w:r>
      <w:r w:rsidRPr="002228EC">
        <w:rPr>
          <w:rStyle w:val="Emphasis"/>
          <w:highlight w:val="green"/>
        </w:rPr>
        <w:t>sided with Kalshi</w:t>
      </w:r>
      <w:r w:rsidRPr="00161052">
        <w:rPr>
          <w:rStyle w:val="StyleUnderline"/>
        </w:rPr>
        <w:t xml:space="preserve"> and found the CEA </w:t>
      </w:r>
      <w:r w:rsidRPr="00161052">
        <w:rPr>
          <w:rStyle w:val="Emphasis"/>
        </w:rPr>
        <w:t>preempted state law</w:t>
      </w:r>
      <w:r w:rsidRPr="00D03C0A">
        <w:rPr>
          <w:rStyle w:val="StyleUnderline"/>
        </w:rPr>
        <w:t xml:space="preserve"> and state gaming regulations </w:t>
      </w:r>
      <w:r w:rsidRPr="003E58CF">
        <w:rPr>
          <w:rStyle w:val="StyleUnderline"/>
        </w:rPr>
        <w:t xml:space="preserve">under field preemption principles </w:t>
      </w:r>
      <w:r w:rsidRPr="002228EC">
        <w:rPr>
          <w:rStyle w:val="Emphasis"/>
          <w:highlight w:val="green"/>
        </w:rPr>
        <w:t>inherent in the Supremacy Clause</w:t>
      </w:r>
      <w:r w:rsidRPr="00D03C0A">
        <w:rPr>
          <w:sz w:val="16"/>
        </w:rPr>
        <w:t xml:space="preserve">. The Nevada and New Jersey district courts reasoned that, because Kalshi is a DCM under the CEA, its event contracts are governed exclusively by the CEA. </w:t>
      </w:r>
      <w:r w:rsidRPr="00C16F77">
        <w:rPr>
          <w:rStyle w:val="StyleUnderline"/>
        </w:rPr>
        <w:t>As a result</w:t>
      </w:r>
      <w:r w:rsidRPr="00D03C0A">
        <w:rPr>
          <w:sz w:val="16"/>
        </w:rPr>
        <w:t xml:space="preserve">, </w:t>
      </w:r>
      <w:r w:rsidRPr="002228EC">
        <w:rPr>
          <w:rStyle w:val="StyleUnderline"/>
          <w:highlight w:val="green"/>
        </w:rPr>
        <w:t xml:space="preserve">the CFTC is the </w:t>
      </w:r>
      <w:r w:rsidRPr="002228EC">
        <w:rPr>
          <w:rStyle w:val="Emphasis"/>
          <w:highlight w:val="green"/>
        </w:rPr>
        <w:t>only entity</w:t>
      </w:r>
      <w:r w:rsidRPr="002228EC">
        <w:rPr>
          <w:rStyle w:val="StyleUnderline"/>
          <w:highlight w:val="green"/>
        </w:rPr>
        <w:t xml:space="preserve"> that can</w:t>
      </w:r>
      <w:r w:rsidRPr="00161052">
        <w:rPr>
          <w:rStyle w:val="StyleUnderline"/>
        </w:rPr>
        <w:t xml:space="preserve"> take </w:t>
      </w:r>
      <w:r w:rsidRPr="00161052">
        <w:rPr>
          <w:rStyle w:val="Emphasis"/>
        </w:rPr>
        <w:t xml:space="preserve">authoritative </w:t>
      </w:r>
      <w:r w:rsidRPr="002228EC">
        <w:rPr>
          <w:rStyle w:val="Emphasis"/>
          <w:highlight w:val="green"/>
        </w:rPr>
        <w:t>act</w:t>
      </w:r>
      <w:r w:rsidRPr="00161052">
        <w:rPr>
          <w:rStyle w:val="Emphasis"/>
        </w:rPr>
        <w:t>ion against</w:t>
      </w:r>
      <w:r w:rsidRPr="00053A25">
        <w:rPr>
          <w:rStyle w:val="Emphasis"/>
        </w:rPr>
        <w:t xml:space="preserve"> Kalshi</w:t>
      </w:r>
      <w:r w:rsidRPr="00053A25">
        <w:rPr>
          <w:sz w:val="16"/>
        </w:rPr>
        <w:t>, and it</w:t>
      </w:r>
      <w:r w:rsidRPr="00D03C0A">
        <w:rPr>
          <w:sz w:val="16"/>
        </w:rPr>
        <w:t xml:space="preserve"> has chosen not to do so (</w:t>
      </w:r>
      <w:proofErr w:type="spellStart"/>
      <w:r w:rsidRPr="00D03C0A">
        <w:rPr>
          <w:sz w:val="16"/>
        </w:rPr>
        <w:t>KalshiEX</w:t>
      </w:r>
      <w:proofErr w:type="spellEnd"/>
      <w:r w:rsidRPr="00D03C0A">
        <w:rPr>
          <w:sz w:val="16"/>
        </w:rPr>
        <w:t xml:space="preserve"> LLC v. Flaherty, 2025).</w:t>
      </w:r>
    </w:p>
    <w:p w14:paraId="241EEF80" w14:textId="77777777" w:rsidR="000815B5" w:rsidRPr="00D03C0A" w:rsidRDefault="000815B5" w:rsidP="000815B5">
      <w:pPr>
        <w:rPr>
          <w:sz w:val="16"/>
        </w:rPr>
      </w:pPr>
      <w:r w:rsidRPr="00D03C0A">
        <w:rPr>
          <w:sz w:val="16"/>
        </w:rPr>
        <w:t>However, the U.S. District Court for the District of Maryland was less impressed with Kalshi’s arguments, holding that Kalshi is not entitled to a preliminary injunction against the state’s gaming commission. The Maryland court reasoned that, while the CEA contains some field-preemptive effects, that does not mean Congress intended for the scope of the CEA’s preemption to encompass state gambling and sports wagering laws (</w:t>
      </w:r>
      <w:proofErr w:type="spellStart"/>
      <w:r w:rsidRPr="00D03C0A">
        <w:rPr>
          <w:sz w:val="16"/>
        </w:rPr>
        <w:t>KalshiEX</w:t>
      </w:r>
      <w:proofErr w:type="spellEnd"/>
      <w:r w:rsidRPr="00D03C0A">
        <w:rPr>
          <w:sz w:val="16"/>
        </w:rPr>
        <w:t xml:space="preserve"> LLC v. Martin, 2025).</w:t>
      </w:r>
    </w:p>
    <w:p w14:paraId="51D6CCE1" w14:textId="77777777" w:rsidR="000815B5" w:rsidRPr="00D03C0A" w:rsidRDefault="000815B5" w:rsidP="000815B5">
      <w:pPr>
        <w:rPr>
          <w:sz w:val="16"/>
        </w:rPr>
      </w:pPr>
      <w:r w:rsidRPr="00D03C0A">
        <w:rPr>
          <w:sz w:val="16"/>
        </w:rPr>
        <w:t>The split in the district courts and the CFTC’s discretionary decisions raise significant questions about the viability of Kalshi’s business model over the long term. Nevertheless, this uncertainty has not stopped other companies, like Sleeper Markets LLC, from attempting to get in the game. However, while the CFTC has allowed Kalshi to enter the world of sports betting, Sleeper Markets recently filed suit against the CFTC and its acting chair, accusing the CFTC of intentionally delaying Sleeper Market’s application to register with the CFTC, which would allow it to offer sports event contracts (Sleeper Markets LLC v. CFTC, et al., 2025).</w:t>
      </w:r>
    </w:p>
    <w:p w14:paraId="387EA33D" w14:textId="77777777" w:rsidR="000815B5" w:rsidRDefault="000815B5" w:rsidP="000815B5">
      <w:pPr>
        <w:rPr>
          <w:sz w:val="16"/>
        </w:rPr>
      </w:pPr>
      <w:r w:rsidRPr="00D03C0A">
        <w:rPr>
          <w:sz w:val="16"/>
        </w:rPr>
        <w:t xml:space="preserve">For now, </w:t>
      </w:r>
      <w:r w:rsidRPr="00161052">
        <w:rPr>
          <w:rStyle w:val="StyleUnderline"/>
          <w:highlight w:val="green"/>
        </w:rPr>
        <w:t>the CEA appears to</w:t>
      </w:r>
      <w:r w:rsidRPr="00D03C0A">
        <w:rPr>
          <w:rStyle w:val="StyleUnderline"/>
        </w:rPr>
        <w:t xml:space="preserve"> provide a viable vehicle for gaming companies to </w:t>
      </w:r>
      <w:r w:rsidRPr="00161052">
        <w:rPr>
          <w:rStyle w:val="Emphasis"/>
        </w:rPr>
        <w:t xml:space="preserve">legally </w:t>
      </w:r>
      <w:r w:rsidRPr="002228EC">
        <w:rPr>
          <w:rStyle w:val="Emphasis"/>
          <w:highlight w:val="green"/>
        </w:rPr>
        <w:t>offer</w:t>
      </w:r>
      <w:r w:rsidRPr="00161052">
        <w:rPr>
          <w:rStyle w:val="Emphasis"/>
        </w:rPr>
        <w:t xml:space="preserve"> sports </w:t>
      </w:r>
      <w:r w:rsidRPr="0041227B">
        <w:rPr>
          <w:rStyle w:val="Emphasis"/>
          <w:highlight w:val="green"/>
        </w:rPr>
        <w:t xml:space="preserve">gambling across </w:t>
      </w:r>
      <w:r w:rsidRPr="002228EC">
        <w:rPr>
          <w:rStyle w:val="Emphasis"/>
          <w:highlight w:val="green"/>
        </w:rPr>
        <w:t>the country</w:t>
      </w:r>
      <w:r w:rsidRPr="00D03C0A">
        <w:rPr>
          <w:sz w:val="16"/>
        </w:rPr>
        <w:t>. Perhaps the days of betting against the house are fading, replaced by trading sports-based contracts with day traders and other speculators?</w:t>
      </w:r>
    </w:p>
    <w:p w14:paraId="6D492A48" w14:textId="77777777" w:rsidR="000815B5" w:rsidRDefault="000815B5" w:rsidP="000815B5">
      <w:pPr>
        <w:pStyle w:val="Heading4"/>
      </w:pPr>
      <w:r>
        <w:t xml:space="preserve">Tensions are hindering </w:t>
      </w:r>
      <w:r w:rsidRPr="00260C1A">
        <w:rPr>
          <w:u w:val="single"/>
        </w:rPr>
        <w:t>institutional adoption</w:t>
      </w:r>
      <w:r>
        <w:t xml:space="preserve">---a </w:t>
      </w:r>
      <w:r w:rsidRPr="003F6F88">
        <w:rPr>
          <w:u w:val="single"/>
        </w:rPr>
        <w:t>regulatory framework solves</w:t>
      </w:r>
      <w:r>
        <w:t>.</w:t>
      </w:r>
    </w:p>
    <w:p w14:paraId="2AE8052B" w14:textId="77777777" w:rsidR="000815B5" w:rsidRPr="00260C1A" w:rsidRDefault="000815B5" w:rsidP="000815B5">
      <w:r w:rsidRPr="00ED73DD">
        <w:rPr>
          <w:rStyle w:val="Style13ptBold"/>
        </w:rPr>
        <w:t>Akhtar 26</w:t>
      </w:r>
      <w:r>
        <w:t xml:space="preserve"> [</w:t>
      </w:r>
      <w:r w:rsidRPr="00260C1A">
        <w:t>Tanzeel</w:t>
      </w:r>
      <w:r>
        <w:t>, Journalist with a decade of experience who specializes in financial markets; 1-26-2026; “</w:t>
      </w:r>
      <w:r w:rsidRPr="00260C1A">
        <w:t>Prediction Markets Face Regulatory Crossroads as Legal Battles Intensify</w:t>
      </w:r>
      <w:r>
        <w:t xml:space="preserve">”; </w:t>
      </w:r>
      <w:proofErr w:type="spellStart"/>
      <w:r>
        <w:t>Cryptonews</w:t>
      </w:r>
      <w:proofErr w:type="spellEnd"/>
      <w:r>
        <w:t xml:space="preserve">; </w:t>
      </w:r>
      <w:r w:rsidRPr="00ED73DD">
        <w:t>https://finance.yahoo.com/news/prediction-markets-face-regulatory-crossroads-115706274.html?guce_referrer=aHR0cHM6Ly93d3cuZ29vZ2xlLmNvbS8&amp;guce_referrer_sig=AQAAAGNvPDuU4COKj69K9MYtNIm6kCwHTXk7MEtDxDmyxnMqNxh2vZkVtuB6LVxLBu60D3eLs8b5pORWGmRnb-WeW2HJpHmo_xU0kkciur4HyT7ETRh_0LwYiCOQ4HeJjmujO9lGJ8RuHYGPA_Xl_68DdrAbX-sLb-LguvriEvsdEWPM&amp;guccounter=2</w:t>
      </w:r>
      <w:r>
        <w:t xml:space="preserve">; DOA: 2-6-2026] </w:t>
      </w:r>
      <w:proofErr w:type="spellStart"/>
      <w:r>
        <w:t>shaan</w:t>
      </w:r>
      <w:proofErr w:type="spellEnd"/>
    </w:p>
    <w:p w14:paraId="221B0396" w14:textId="77777777" w:rsidR="000815B5" w:rsidRPr="003F6F88" w:rsidRDefault="000815B5" w:rsidP="000815B5">
      <w:pPr>
        <w:rPr>
          <w:sz w:val="16"/>
        </w:rPr>
      </w:pPr>
      <w:r w:rsidRPr="00C16F77">
        <w:rPr>
          <w:rStyle w:val="Emphasis"/>
        </w:rPr>
        <w:t>Prediction markets</w:t>
      </w:r>
      <w:r w:rsidRPr="00C16F77">
        <w:rPr>
          <w:rStyle w:val="StyleUnderline"/>
        </w:rPr>
        <w:t xml:space="preserve"> are not new but</w:t>
      </w:r>
      <w:r w:rsidRPr="00ED73DD">
        <w:rPr>
          <w:rStyle w:val="StyleUnderline"/>
        </w:rPr>
        <w:t xml:space="preserve"> their </w:t>
      </w:r>
      <w:r w:rsidRPr="002228EC">
        <w:rPr>
          <w:rStyle w:val="Emphasis"/>
          <w:highlight w:val="green"/>
        </w:rPr>
        <w:t>rapid expansion</w:t>
      </w:r>
      <w:r w:rsidRPr="00ED73DD">
        <w:rPr>
          <w:rStyle w:val="StyleUnderline"/>
        </w:rPr>
        <w:t xml:space="preserve"> over the past two years </w:t>
      </w:r>
      <w:r w:rsidRPr="00C16F77">
        <w:rPr>
          <w:rStyle w:val="StyleUnderline"/>
        </w:rPr>
        <w:t xml:space="preserve">has </w:t>
      </w:r>
      <w:r w:rsidRPr="002228EC">
        <w:rPr>
          <w:rStyle w:val="StyleUnderline"/>
          <w:highlight w:val="green"/>
        </w:rPr>
        <w:t>pushed</w:t>
      </w:r>
      <w:r w:rsidRPr="00161052">
        <w:rPr>
          <w:rStyle w:val="StyleUnderline"/>
        </w:rPr>
        <w:t xml:space="preserve"> them </w:t>
      </w:r>
      <w:r w:rsidRPr="002228EC">
        <w:rPr>
          <w:rStyle w:val="StyleUnderline"/>
          <w:highlight w:val="green"/>
        </w:rPr>
        <w:t>into</w:t>
      </w:r>
      <w:r w:rsidRPr="00ED73DD">
        <w:rPr>
          <w:rStyle w:val="StyleUnderline"/>
        </w:rPr>
        <w:t xml:space="preserve"> largely </w:t>
      </w:r>
      <w:r w:rsidRPr="002228EC">
        <w:rPr>
          <w:rStyle w:val="Emphasis"/>
          <w:highlight w:val="green"/>
        </w:rPr>
        <w:t>uncharted regulatory territory</w:t>
      </w:r>
      <w:r w:rsidRPr="003F6F88">
        <w:rPr>
          <w:sz w:val="16"/>
        </w:rPr>
        <w:t>, according to a report by Clear Street analyst Owen Lau.</w:t>
      </w:r>
    </w:p>
    <w:p w14:paraId="0165577B" w14:textId="77777777" w:rsidR="000815B5" w:rsidRPr="003F6F88" w:rsidRDefault="000815B5" w:rsidP="000815B5">
      <w:pPr>
        <w:rPr>
          <w:sz w:val="16"/>
        </w:rPr>
      </w:pPr>
      <w:r w:rsidRPr="003F6F88">
        <w:rPr>
          <w:sz w:val="16"/>
        </w:rPr>
        <w:t xml:space="preserve">The sector’s explosive growth in 2024 and 2025 has shifted investor focus away from demand and toward a more fundamental question: </w:t>
      </w:r>
      <w:r w:rsidRPr="00ED73DD">
        <w:rPr>
          <w:rStyle w:val="StyleUnderline"/>
        </w:rPr>
        <w:t>how regulation will ultimately define which platforms can scale</w:t>
      </w:r>
      <w:r w:rsidRPr="003F6F88">
        <w:rPr>
          <w:sz w:val="16"/>
        </w:rPr>
        <w:t>.</w:t>
      </w:r>
    </w:p>
    <w:p w14:paraId="27D9AFD3" w14:textId="77777777" w:rsidR="000815B5" w:rsidRPr="003F6F88" w:rsidRDefault="000815B5" w:rsidP="000815B5">
      <w:pPr>
        <w:rPr>
          <w:sz w:val="16"/>
        </w:rPr>
      </w:pPr>
      <w:r w:rsidRPr="003F6F88">
        <w:rPr>
          <w:sz w:val="16"/>
        </w:rPr>
        <w:t xml:space="preserve">Once a niche product, </w:t>
      </w:r>
      <w:r w:rsidRPr="003F6F88">
        <w:rPr>
          <w:rStyle w:val="StyleUnderline"/>
        </w:rPr>
        <w:t>event contracts tied to elections and sports entered the mainstream in 2024</w:t>
      </w:r>
      <w:r w:rsidRPr="003F6F88">
        <w:rPr>
          <w:sz w:val="16"/>
        </w:rPr>
        <w:t>, bringing real liquidity, institutional participation and broader consumer relevance.</w:t>
      </w:r>
    </w:p>
    <w:p w14:paraId="653AF696" w14:textId="77777777" w:rsidR="000815B5" w:rsidRPr="003F6F88" w:rsidRDefault="000815B5" w:rsidP="000815B5">
      <w:pPr>
        <w:rPr>
          <w:sz w:val="16"/>
        </w:rPr>
      </w:pPr>
      <w:r w:rsidRPr="003F6F88">
        <w:rPr>
          <w:sz w:val="16"/>
        </w:rPr>
        <w:t>As volumes surged in 2025 prediction markets began to resemble early-stage crypto—innovative, fast-growing, and operating in a regulatory gray zone.</w:t>
      </w:r>
    </w:p>
    <w:p w14:paraId="2212C208" w14:textId="77777777" w:rsidR="000815B5" w:rsidRPr="003F6F88" w:rsidRDefault="000815B5" w:rsidP="000815B5">
      <w:pPr>
        <w:rPr>
          <w:sz w:val="16"/>
        </w:rPr>
      </w:pPr>
      <w:r w:rsidRPr="003F6F88">
        <w:rPr>
          <w:sz w:val="16"/>
        </w:rPr>
        <w:t>Federal vs. State Authority at the Core</w:t>
      </w:r>
    </w:p>
    <w:p w14:paraId="44AA6D7F" w14:textId="77777777" w:rsidR="000815B5" w:rsidRPr="003F6F88" w:rsidRDefault="000815B5" w:rsidP="000815B5">
      <w:pPr>
        <w:rPr>
          <w:sz w:val="16"/>
        </w:rPr>
      </w:pPr>
      <w:r w:rsidRPr="00C16F77">
        <w:rPr>
          <w:rStyle w:val="StyleUnderline"/>
        </w:rPr>
        <w:t>At the heart</w:t>
      </w:r>
      <w:r w:rsidRPr="003F6F88">
        <w:rPr>
          <w:rStyle w:val="StyleUnderline"/>
        </w:rPr>
        <w:t xml:space="preserve"> of the debate </w:t>
      </w:r>
      <w:r w:rsidRPr="00C16F77">
        <w:rPr>
          <w:rStyle w:val="StyleUnderline"/>
        </w:rPr>
        <w:t>is</w:t>
      </w:r>
      <w:r w:rsidRPr="00ED73DD">
        <w:rPr>
          <w:rStyle w:val="StyleUnderline"/>
        </w:rPr>
        <w:t xml:space="preserve"> a </w:t>
      </w:r>
      <w:r w:rsidRPr="002228EC">
        <w:rPr>
          <w:rStyle w:val="Emphasis"/>
          <w:highlight w:val="green"/>
        </w:rPr>
        <w:t>jurisdictional conflict</w:t>
      </w:r>
      <w:r w:rsidRPr="002228EC">
        <w:rPr>
          <w:rStyle w:val="StyleUnderline"/>
          <w:highlight w:val="green"/>
        </w:rPr>
        <w:t xml:space="preserve"> between federal and state</w:t>
      </w:r>
      <w:r w:rsidRPr="00161052">
        <w:rPr>
          <w:rStyle w:val="StyleUnderline"/>
        </w:rPr>
        <w:t xml:space="preserve"> authorities</w:t>
      </w:r>
      <w:r w:rsidRPr="003F6F88">
        <w:rPr>
          <w:sz w:val="16"/>
        </w:rPr>
        <w:t xml:space="preserve">. The key </w:t>
      </w:r>
      <w:r w:rsidRPr="00161052">
        <w:rPr>
          <w:rStyle w:val="StyleUnderline"/>
        </w:rPr>
        <w:t xml:space="preserve">question is whether the Commodity Futures Trading Commission has </w:t>
      </w:r>
      <w:r w:rsidRPr="00161052">
        <w:rPr>
          <w:rStyle w:val="Emphasis"/>
        </w:rPr>
        <w:t>federal preemption</w:t>
      </w:r>
      <w:r w:rsidRPr="00161052">
        <w:rPr>
          <w:rStyle w:val="StyleUnderline"/>
        </w:rPr>
        <w:t xml:space="preserve"> </w:t>
      </w:r>
      <w:r w:rsidRPr="002228EC">
        <w:rPr>
          <w:rStyle w:val="StyleUnderline"/>
          <w:highlight w:val="green"/>
        </w:rPr>
        <w:t xml:space="preserve">over </w:t>
      </w:r>
      <w:r w:rsidRPr="002228EC">
        <w:rPr>
          <w:rStyle w:val="Emphasis"/>
          <w:highlight w:val="green"/>
        </w:rPr>
        <w:t>sports-related</w:t>
      </w:r>
      <w:r w:rsidRPr="003F6F88">
        <w:rPr>
          <w:rStyle w:val="Emphasis"/>
        </w:rPr>
        <w:t xml:space="preserve"> event </w:t>
      </w:r>
      <w:r w:rsidRPr="002228EC">
        <w:rPr>
          <w:rStyle w:val="Emphasis"/>
          <w:highlight w:val="green"/>
        </w:rPr>
        <w:t>contracts</w:t>
      </w:r>
      <w:r w:rsidRPr="003F6F88">
        <w:rPr>
          <w:sz w:val="16"/>
        </w:rPr>
        <w:t xml:space="preserve">, </w:t>
      </w:r>
      <w:r w:rsidRPr="003F6F88">
        <w:rPr>
          <w:rStyle w:val="StyleUnderline"/>
        </w:rPr>
        <w:t>or whether states retain authority to regulate them as gambling activities</w:t>
      </w:r>
      <w:r w:rsidRPr="003F6F88">
        <w:rPr>
          <w:sz w:val="16"/>
        </w:rPr>
        <w:t>.</w:t>
      </w:r>
    </w:p>
    <w:p w14:paraId="59376AA4" w14:textId="77777777" w:rsidR="000815B5" w:rsidRPr="003F6F88" w:rsidRDefault="000815B5" w:rsidP="000815B5">
      <w:pPr>
        <w:rPr>
          <w:sz w:val="16"/>
        </w:rPr>
      </w:pPr>
      <w:r w:rsidRPr="003F6F88">
        <w:rPr>
          <w:sz w:val="16"/>
        </w:rPr>
        <w:t xml:space="preserve">Clear Street notes </w:t>
      </w:r>
      <w:r w:rsidRPr="0041227B">
        <w:rPr>
          <w:sz w:val="16"/>
        </w:rPr>
        <w:t xml:space="preserve">that this </w:t>
      </w:r>
      <w:r w:rsidRPr="0041227B">
        <w:rPr>
          <w:rStyle w:val="StyleUnderline"/>
        </w:rPr>
        <w:t xml:space="preserve">mirrors the </w:t>
      </w:r>
      <w:r w:rsidRPr="0041227B">
        <w:rPr>
          <w:rStyle w:val="Emphasis"/>
        </w:rPr>
        <w:t>long-running dispute in crypto</w:t>
      </w:r>
      <w:r w:rsidRPr="0041227B">
        <w:rPr>
          <w:sz w:val="16"/>
        </w:rPr>
        <w:t xml:space="preserve"> over whether digital</w:t>
      </w:r>
      <w:r w:rsidRPr="003F6F88">
        <w:rPr>
          <w:sz w:val="16"/>
        </w:rPr>
        <w:t xml:space="preserve"> assets fall under the remit of the Securities and Exchange Commission or the CFTC. Under the Biden administration, that </w:t>
      </w:r>
      <w:r w:rsidRPr="002228EC">
        <w:rPr>
          <w:rStyle w:val="StyleUnderline"/>
          <w:highlight w:val="green"/>
        </w:rPr>
        <w:t xml:space="preserve">lack of clarity </w:t>
      </w:r>
      <w:r w:rsidRPr="002228EC">
        <w:rPr>
          <w:rStyle w:val="Emphasis"/>
          <w:highlight w:val="green"/>
        </w:rPr>
        <w:t>slowed institutional adoption</w:t>
      </w:r>
      <w:r w:rsidRPr="003F6F88">
        <w:rPr>
          <w:sz w:val="16"/>
        </w:rPr>
        <w:t xml:space="preserve"> in crypto—an outcome prediction markets may now face.</w:t>
      </w:r>
    </w:p>
    <w:p w14:paraId="3E02F6B0" w14:textId="77777777" w:rsidR="000815B5" w:rsidRPr="003F6F88" w:rsidRDefault="000815B5" w:rsidP="000815B5">
      <w:pPr>
        <w:rPr>
          <w:sz w:val="16"/>
        </w:rPr>
      </w:pPr>
      <w:r w:rsidRPr="003F6F88">
        <w:rPr>
          <w:sz w:val="16"/>
        </w:rPr>
        <w:t>States have already taken aggressive legal action against platforms while the CFTC has largely deferred to the courts on defining what constitutes “gaming.”</w:t>
      </w:r>
    </w:p>
    <w:p w14:paraId="12BE8100" w14:textId="77777777" w:rsidR="000815B5" w:rsidRPr="003F6F88" w:rsidRDefault="000815B5" w:rsidP="000815B5">
      <w:pPr>
        <w:rPr>
          <w:sz w:val="16"/>
        </w:rPr>
      </w:pPr>
      <w:r w:rsidRPr="003F6F88">
        <w:rPr>
          <w:sz w:val="16"/>
        </w:rPr>
        <w:t xml:space="preserve">The stakes are significant: roughly $400 billion in annual trading volume and an estimated $4 billion in potential state tax revenue. Clear Street believes </w:t>
      </w:r>
      <w:proofErr w:type="gramStart"/>
      <w:r w:rsidRPr="003F6F88">
        <w:rPr>
          <w:sz w:val="16"/>
        </w:rPr>
        <w:t>the majority of</w:t>
      </w:r>
      <w:proofErr w:type="gramEnd"/>
      <w:r w:rsidRPr="003F6F88">
        <w:rPr>
          <w:sz w:val="16"/>
        </w:rPr>
        <w:t xml:space="preserve"> </w:t>
      </w:r>
      <w:r w:rsidRPr="00161052">
        <w:rPr>
          <w:rStyle w:val="StyleUnderline"/>
        </w:rPr>
        <w:t xml:space="preserve">current </w:t>
      </w:r>
      <w:r w:rsidRPr="002228EC">
        <w:rPr>
          <w:rStyle w:val="StyleUnderline"/>
          <w:highlight w:val="green"/>
        </w:rPr>
        <w:t xml:space="preserve">activity is </w:t>
      </w:r>
      <w:r w:rsidRPr="002228EC">
        <w:rPr>
          <w:rStyle w:val="Emphasis"/>
          <w:highlight w:val="green"/>
        </w:rPr>
        <w:t>concentrated in sports</w:t>
      </w:r>
      <w:r w:rsidRPr="00ED73DD">
        <w:rPr>
          <w:rStyle w:val="StyleUnderline"/>
        </w:rPr>
        <w:t>-related contracts</w:t>
      </w:r>
      <w:r w:rsidRPr="003F6F88">
        <w:rPr>
          <w:sz w:val="16"/>
        </w:rPr>
        <w:t>, though that mix could evolve as new use cases emerge.</w:t>
      </w:r>
    </w:p>
    <w:p w14:paraId="3167A648" w14:textId="77777777" w:rsidR="000815B5" w:rsidRPr="003F6F88" w:rsidRDefault="000815B5" w:rsidP="000815B5">
      <w:pPr>
        <w:rPr>
          <w:sz w:val="16"/>
        </w:rPr>
      </w:pPr>
      <w:r w:rsidRPr="003F6F88">
        <w:rPr>
          <w:sz w:val="16"/>
        </w:rPr>
        <w:t>Divergent Court Rulings Add Uncertainty</w:t>
      </w:r>
    </w:p>
    <w:p w14:paraId="7062E45B" w14:textId="77777777" w:rsidR="000815B5" w:rsidRPr="003F6F88" w:rsidRDefault="000815B5" w:rsidP="000815B5">
      <w:pPr>
        <w:rPr>
          <w:sz w:val="16"/>
        </w:rPr>
      </w:pPr>
      <w:r w:rsidRPr="003F6F88">
        <w:rPr>
          <w:sz w:val="16"/>
        </w:rPr>
        <w:t xml:space="preserve">So far, </w:t>
      </w:r>
      <w:r w:rsidRPr="00161052">
        <w:rPr>
          <w:rStyle w:val="StyleUnderline"/>
        </w:rPr>
        <w:t xml:space="preserve">three major </w:t>
      </w:r>
      <w:r w:rsidRPr="002228EC">
        <w:rPr>
          <w:rStyle w:val="StyleUnderline"/>
          <w:highlight w:val="green"/>
        </w:rPr>
        <w:t>cases</w:t>
      </w:r>
      <w:r w:rsidRPr="003F6F88">
        <w:rPr>
          <w:sz w:val="16"/>
        </w:rPr>
        <w:t>—</w:t>
      </w:r>
      <w:proofErr w:type="spellStart"/>
      <w:r w:rsidRPr="003F6F88">
        <w:rPr>
          <w:sz w:val="16"/>
        </w:rPr>
        <w:t>KalshiEX</w:t>
      </w:r>
      <w:proofErr w:type="spellEnd"/>
      <w:r w:rsidRPr="003F6F88">
        <w:rPr>
          <w:sz w:val="16"/>
        </w:rPr>
        <w:t xml:space="preserve"> LLC v. Hendrick, </w:t>
      </w:r>
      <w:proofErr w:type="spellStart"/>
      <w:r w:rsidRPr="003F6F88">
        <w:rPr>
          <w:sz w:val="16"/>
        </w:rPr>
        <w:t>KalshiEX</w:t>
      </w:r>
      <w:proofErr w:type="spellEnd"/>
      <w:r w:rsidRPr="003F6F88">
        <w:rPr>
          <w:sz w:val="16"/>
        </w:rPr>
        <w:t xml:space="preserve"> LLC v. Flaherty, and </w:t>
      </w:r>
      <w:proofErr w:type="spellStart"/>
      <w:r w:rsidRPr="003F6F88">
        <w:rPr>
          <w:sz w:val="16"/>
        </w:rPr>
        <w:t>KalshiEX</w:t>
      </w:r>
      <w:proofErr w:type="spellEnd"/>
      <w:r w:rsidRPr="003F6F88">
        <w:rPr>
          <w:sz w:val="16"/>
        </w:rPr>
        <w:t xml:space="preserve"> LLC v. Martin—</w:t>
      </w:r>
      <w:r w:rsidRPr="00C16F77">
        <w:rPr>
          <w:rStyle w:val="StyleUnderline"/>
        </w:rPr>
        <w:t xml:space="preserve">have </w:t>
      </w:r>
      <w:r w:rsidRPr="002228EC">
        <w:rPr>
          <w:rStyle w:val="StyleUnderline"/>
          <w:highlight w:val="green"/>
        </w:rPr>
        <w:t xml:space="preserve">produced </w:t>
      </w:r>
      <w:r w:rsidRPr="002228EC">
        <w:rPr>
          <w:rStyle w:val="Emphasis"/>
          <w:highlight w:val="green"/>
        </w:rPr>
        <w:t>mixed outcomes</w:t>
      </w:r>
      <w:r w:rsidRPr="003F6F88">
        <w:rPr>
          <w:sz w:val="16"/>
        </w:rPr>
        <w:t>.</w:t>
      </w:r>
    </w:p>
    <w:p w14:paraId="1CDF6CD9" w14:textId="77777777" w:rsidR="000815B5" w:rsidRPr="003F6F88" w:rsidRDefault="000815B5" w:rsidP="000815B5">
      <w:pPr>
        <w:rPr>
          <w:sz w:val="16"/>
        </w:rPr>
      </w:pPr>
      <w:r w:rsidRPr="003F6F88">
        <w:rPr>
          <w:sz w:val="16"/>
        </w:rPr>
        <w:t xml:space="preserve">Judges in </w:t>
      </w:r>
      <w:r w:rsidRPr="003F6F88">
        <w:rPr>
          <w:rStyle w:val="StyleUnderline"/>
        </w:rPr>
        <w:t>Nevada and Maryland sided with state authorities while a New Jersey judge ruled in favor of Kalshi</w:t>
      </w:r>
      <w:r w:rsidRPr="003F6F88">
        <w:rPr>
          <w:sz w:val="16"/>
        </w:rPr>
        <w:t>. Appeals are ongoing, and market consensus suggests the issue may ultimately reach the U.S. Supreme Court.</w:t>
      </w:r>
    </w:p>
    <w:p w14:paraId="425F88FD" w14:textId="77777777" w:rsidR="000815B5" w:rsidRPr="003F6F88" w:rsidRDefault="000815B5" w:rsidP="000815B5">
      <w:pPr>
        <w:rPr>
          <w:sz w:val="16"/>
        </w:rPr>
      </w:pPr>
      <w:r w:rsidRPr="003F6F88">
        <w:rPr>
          <w:sz w:val="16"/>
        </w:rPr>
        <w:t xml:space="preserve">Clear Street cautions that </w:t>
      </w:r>
      <w:r w:rsidRPr="00ED73DD">
        <w:rPr>
          <w:rStyle w:val="StyleUnderline"/>
        </w:rPr>
        <w:t xml:space="preserve">relying on </w:t>
      </w:r>
      <w:r w:rsidRPr="00161052">
        <w:rPr>
          <w:rStyle w:val="StyleUnderline"/>
        </w:rPr>
        <w:t>court rulings</w:t>
      </w:r>
      <w:r w:rsidRPr="00ED73DD">
        <w:rPr>
          <w:rStyle w:val="StyleUnderline"/>
        </w:rPr>
        <w:t xml:space="preserve"> alone is </w:t>
      </w:r>
      <w:r w:rsidRPr="002228EC">
        <w:rPr>
          <w:rStyle w:val="StyleUnderline"/>
          <w:highlight w:val="green"/>
        </w:rPr>
        <w:t xml:space="preserve">unlikely to provide </w:t>
      </w:r>
      <w:r w:rsidRPr="002228EC">
        <w:rPr>
          <w:rStyle w:val="Emphasis"/>
          <w:highlight w:val="green"/>
        </w:rPr>
        <w:t>durable clarity</w:t>
      </w:r>
      <w:r w:rsidRPr="003F6F88">
        <w:rPr>
          <w:sz w:val="16"/>
        </w:rPr>
        <w:t xml:space="preserve">. As seen in crypto judicial </w:t>
      </w:r>
      <w:r w:rsidRPr="002228EC">
        <w:rPr>
          <w:rStyle w:val="StyleUnderline"/>
          <w:highlight w:val="green"/>
        </w:rPr>
        <w:t>decisions</w:t>
      </w:r>
      <w:r w:rsidRPr="00161052">
        <w:rPr>
          <w:rStyle w:val="StyleUnderline"/>
        </w:rPr>
        <w:t xml:space="preserve"> tend to be </w:t>
      </w:r>
      <w:r w:rsidRPr="002228EC">
        <w:rPr>
          <w:rStyle w:val="Emphasis"/>
          <w:highlight w:val="green"/>
        </w:rPr>
        <w:t>narrow</w:t>
      </w:r>
      <w:r w:rsidRPr="003F6F88">
        <w:rPr>
          <w:rStyle w:val="StyleUnderline"/>
        </w:rPr>
        <w:t xml:space="preserve"> and reactive </w:t>
      </w:r>
      <w:r w:rsidRPr="002228EC">
        <w:rPr>
          <w:rStyle w:val="StyleUnderline"/>
          <w:highlight w:val="green"/>
        </w:rPr>
        <w:t xml:space="preserve">rather than establishing a </w:t>
      </w:r>
      <w:r w:rsidRPr="002228EC">
        <w:rPr>
          <w:rStyle w:val="Emphasis"/>
          <w:highlight w:val="green"/>
        </w:rPr>
        <w:t>comprehensive framework</w:t>
      </w:r>
      <w:r w:rsidRPr="003F6F88">
        <w:rPr>
          <w:sz w:val="16"/>
        </w:rPr>
        <w:t>.</w:t>
      </w:r>
    </w:p>
    <w:p w14:paraId="661728AD" w14:textId="77777777" w:rsidR="000815B5" w:rsidRPr="003F6F88" w:rsidRDefault="000815B5" w:rsidP="000815B5">
      <w:pPr>
        <w:rPr>
          <w:sz w:val="16"/>
        </w:rPr>
      </w:pPr>
      <w:r w:rsidRPr="003F6F88">
        <w:rPr>
          <w:sz w:val="16"/>
        </w:rPr>
        <w:t>The Case for Legislative Action</w:t>
      </w:r>
    </w:p>
    <w:p w14:paraId="21805BBA" w14:textId="77777777" w:rsidR="000815B5" w:rsidRPr="003F6F88" w:rsidRDefault="000815B5" w:rsidP="000815B5">
      <w:pPr>
        <w:rPr>
          <w:sz w:val="16"/>
        </w:rPr>
      </w:pPr>
      <w:r w:rsidRPr="003F6F88">
        <w:rPr>
          <w:sz w:val="16"/>
        </w:rPr>
        <w:t xml:space="preserve">The report argues that long-term </w:t>
      </w:r>
      <w:r w:rsidRPr="002228EC">
        <w:rPr>
          <w:rStyle w:val="StyleUnderline"/>
          <w:highlight w:val="green"/>
        </w:rPr>
        <w:t>growth</w:t>
      </w:r>
      <w:r w:rsidRPr="00C16F77">
        <w:rPr>
          <w:rStyle w:val="StyleUnderline"/>
        </w:rPr>
        <w:t xml:space="preserve"> will</w:t>
      </w:r>
      <w:r w:rsidRPr="003F6F88">
        <w:rPr>
          <w:rStyle w:val="StyleUnderline"/>
        </w:rPr>
        <w:t xml:space="preserve"> likely </w:t>
      </w:r>
      <w:r w:rsidRPr="002228EC">
        <w:rPr>
          <w:rStyle w:val="StyleUnderline"/>
          <w:highlight w:val="green"/>
        </w:rPr>
        <w:t>require</w:t>
      </w:r>
      <w:r w:rsidRPr="003F6F88">
        <w:rPr>
          <w:rStyle w:val="StyleUnderline"/>
        </w:rPr>
        <w:t xml:space="preserve"> proactive lobbying and </w:t>
      </w:r>
      <w:r w:rsidRPr="002228EC">
        <w:rPr>
          <w:rStyle w:val="Emphasis"/>
          <w:highlight w:val="green"/>
        </w:rPr>
        <w:t>new legislation</w:t>
      </w:r>
      <w:r w:rsidRPr="002228EC">
        <w:rPr>
          <w:rStyle w:val="StyleUnderline"/>
          <w:highlight w:val="green"/>
        </w:rPr>
        <w:t xml:space="preserve"> to create </w:t>
      </w:r>
      <w:r w:rsidRPr="002228EC">
        <w:rPr>
          <w:rStyle w:val="Emphasis"/>
          <w:highlight w:val="green"/>
        </w:rPr>
        <w:t>predictable rules</w:t>
      </w:r>
      <w:r w:rsidRPr="003F6F88">
        <w:rPr>
          <w:sz w:val="16"/>
        </w:rPr>
        <w:t>. Beyond jurisdiction issues such as disclosure standards and susceptibility to manipulation—particularly in niche or thinly traded markets—must be addressed.</w:t>
      </w:r>
    </w:p>
    <w:p w14:paraId="544BB11B" w14:textId="77777777" w:rsidR="000815B5" w:rsidRPr="003F6F88" w:rsidRDefault="000815B5" w:rsidP="000815B5">
      <w:pPr>
        <w:rPr>
          <w:sz w:val="16"/>
        </w:rPr>
      </w:pPr>
      <w:r w:rsidRPr="003F6F88">
        <w:rPr>
          <w:sz w:val="16"/>
        </w:rPr>
        <w:t xml:space="preserve">Until then, the industry operates under what Clear Street describes as a “sword of Damocles,” with </w:t>
      </w:r>
      <w:r w:rsidRPr="002228EC">
        <w:rPr>
          <w:rStyle w:val="Emphasis"/>
          <w:highlight w:val="green"/>
        </w:rPr>
        <w:t xml:space="preserve">regulatory risk hanging over </w:t>
      </w:r>
      <w:r w:rsidRPr="00161052">
        <w:rPr>
          <w:rStyle w:val="Emphasis"/>
        </w:rPr>
        <w:t xml:space="preserve">future </w:t>
      </w:r>
      <w:r w:rsidRPr="002228EC">
        <w:rPr>
          <w:rStyle w:val="Emphasis"/>
          <w:highlight w:val="green"/>
        </w:rPr>
        <w:t>expansion</w:t>
      </w:r>
      <w:r w:rsidRPr="003F6F88">
        <w:rPr>
          <w:sz w:val="16"/>
        </w:rPr>
        <w:t>.</w:t>
      </w:r>
    </w:p>
    <w:p w14:paraId="76D63E09" w14:textId="77777777" w:rsidR="000815B5" w:rsidRPr="00B46A91" w:rsidRDefault="000815B5" w:rsidP="000815B5">
      <w:pPr>
        <w:pStyle w:val="Heading4"/>
      </w:pPr>
      <w:r>
        <w:t xml:space="preserve">Institutionalized markets solve </w:t>
      </w:r>
      <w:r>
        <w:rPr>
          <w:u w:val="single"/>
        </w:rPr>
        <w:t>geopolitical risks</w:t>
      </w:r>
      <w:r>
        <w:t>.</w:t>
      </w:r>
    </w:p>
    <w:p w14:paraId="1416C852" w14:textId="77777777" w:rsidR="000815B5" w:rsidRDefault="000815B5" w:rsidP="000815B5">
      <w:r w:rsidRPr="00913C82">
        <w:rPr>
          <w:rStyle w:val="Style13ptBold"/>
        </w:rPr>
        <w:t>Ferris ’25</w:t>
      </w:r>
      <w:r w:rsidRPr="00A20C45">
        <w:t xml:space="preserve"> [Stephen P. Ferris and Raymond M. Ferris, </w:t>
      </w:r>
      <w:r>
        <w:t xml:space="preserve">Stephen is a </w:t>
      </w:r>
      <w:r w:rsidRPr="00E32673">
        <w:t>Dean and Professor of Finance, Miller College of Busines</w:t>
      </w:r>
      <w:r>
        <w:t xml:space="preserve">s, </w:t>
      </w:r>
      <w:r w:rsidRPr="001B0760">
        <w:t>master’s degree in strategic studies from the U.S. Army War College</w:t>
      </w:r>
      <w:r>
        <w:t xml:space="preserve">; Raymond is a </w:t>
      </w:r>
      <w:r w:rsidRPr="000D46CC">
        <w:t xml:space="preserve">counterintelligence operations officer for 2nd Military Intelligence (MI) Battalion, </w:t>
      </w:r>
      <w:r w:rsidRPr="00A20C45">
        <w:t xml:space="preserve">7-1-2025, "The Market Knows Best: Using Data from Prediction Markets to Assess National Security Threats," https://www.lineofdeparture.army.mil/Journals/Military-Intelligence/Military-Intelligence-Archive/2025-July-December/The-Market-Knows-Best/, 12-1-2025] // </w:t>
      </w:r>
      <w:proofErr w:type="spellStart"/>
      <w:r w:rsidRPr="00A20C45">
        <w:t>sid</w:t>
      </w:r>
      <w:proofErr w:type="spellEnd"/>
    </w:p>
    <w:p w14:paraId="490FBE97" w14:textId="77777777" w:rsidR="000815B5" w:rsidRPr="00257762" w:rsidRDefault="000815B5" w:rsidP="000815B5">
      <w:pPr>
        <w:rPr>
          <w:sz w:val="16"/>
        </w:rPr>
      </w:pPr>
      <w:r w:rsidRPr="00257762">
        <w:rPr>
          <w:sz w:val="16"/>
        </w:rPr>
        <w:t>Introduction</w:t>
      </w:r>
    </w:p>
    <w:p w14:paraId="7C0F87A9" w14:textId="77777777" w:rsidR="000815B5" w:rsidRDefault="000815B5" w:rsidP="000815B5">
      <w:pPr>
        <w:rPr>
          <w:u w:val="single"/>
        </w:rPr>
      </w:pPr>
      <w:r w:rsidRPr="002228EC">
        <w:rPr>
          <w:highlight w:val="green"/>
          <w:u w:val="single"/>
        </w:rPr>
        <w:t>Prediction markets</w:t>
      </w:r>
      <w:r w:rsidRPr="00257762">
        <w:rPr>
          <w:sz w:val="16"/>
        </w:rPr>
        <w:t xml:space="preserve">, also known as information markets or event futures, are being used to </w:t>
      </w:r>
      <w:r w:rsidRPr="002228EC">
        <w:rPr>
          <w:rStyle w:val="Emphasis"/>
          <w:highlight w:val="green"/>
        </w:rPr>
        <w:t>forecast</w:t>
      </w:r>
      <w:r w:rsidRPr="00D30796">
        <w:rPr>
          <w:u w:val="single"/>
        </w:rPr>
        <w:t xml:space="preserve"> events as </w:t>
      </w:r>
      <w:r w:rsidRPr="00706FC4">
        <w:rPr>
          <w:u w:val="single"/>
        </w:rPr>
        <w:t>diverse</w:t>
      </w:r>
      <w:r w:rsidRPr="00D30796">
        <w:rPr>
          <w:u w:val="single"/>
        </w:rPr>
        <w:t xml:space="preserve"> as</w:t>
      </w:r>
      <w:r w:rsidRPr="00257762">
        <w:rPr>
          <w:sz w:val="16"/>
        </w:rPr>
        <w:t xml:space="preserve"> sporting outcomes, election results, macroeconomic forecasts, and </w:t>
      </w:r>
      <w:r w:rsidRPr="002228EC">
        <w:rPr>
          <w:rStyle w:val="Emphasis"/>
          <w:highlight w:val="green"/>
        </w:rPr>
        <w:t>geopolitical events</w:t>
      </w:r>
      <w:r w:rsidRPr="00257762">
        <w:rPr>
          <w:sz w:val="16"/>
        </w:rPr>
        <w:t xml:space="preserve">. 1 </w:t>
      </w:r>
      <w:r w:rsidRPr="00F32156">
        <w:rPr>
          <w:u w:val="single"/>
        </w:rPr>
        <w:t xml:space="preserve">By aggregating </w:t>
      </w:r>
      <w:r w:rsidRPr="003F6FD4">
        <w:rPr>
          <w:rStyle w:val="Emphasis"/>
        </w:rPr>
        <w:t>diverse</w:t>
      </w:r>
      <w:r w:rsidRPr="00F32156">
        <w:rPr>
          <w:u w:val="single"/>
        </w:rPr>
        <w:t xml:space="preserve"> opinions and incentivizing prediction accuracy with </w:t>
      </w:r>
      <w:r w:rsidRPr="003F6FD4">
        <w:rPr>
          <w:rStyle w:val="Emphasis"/>
        </w:rPr>
        <w:t>financial gain</w:t>
      </w:r>
      <w:r w:rsidRPr="00F32156">
        <w:rPr>
          <w:u w:val="single"/>
        </w:rPr>
        <w:t xml:space="preserve"> </w:t>
      </w:r>
      <w:r w:rsidRPr="002228EC">
        <w:rPr>
          <w:highlight w:val="green"/>
          <w:u w:val="single"/>
        </w:rPr>
        <w:t>through</w:t>
      </w:r>
      <w:r w:rsidRPr="00F32156">
        <w:rPr>
          <w:u w:val="single"/>
        </w:rPr>
        <w:t xml:space="preserve"> successful </w:t>
      </w:r>
      <w:r w:rsidRPr="002228EC">
        <w:rPr>
          <w:rStyle w:val="Emphasis"/>
          <w:highlight w:val="green"/>
        </w:rPr>
        <w:t>trading</w:t>
      </w:r>
      <w:r w:rsidRPr="00257762">
        <w:rPr>
          <w:sz w:val="16"/>
        </w:rPr>
        <w:t xml:space="preserve">, these </w:t>
      </w:r>
      <w:r w:rsidRPr="009D2706">
        <w:rPr>
          <w:u w:val="single"/>
        </w:rPr>
        <w:t xml:space="preserve">markets demonstrate remarkable </w:t>
      </w:r>
      <w:r w:rsidRPr="003F6FD4">
        <w:rPr>
          <w:rStyle w:val="Emphasis"/>
        </w:rPr>
        <w:t>usefulness</w:t>
      </w:r>
      <w:r w:rsidRPr="009D2706">
        <w:rPr>
          <w:u w:val="single"/>
        </w:rPr>
        <w:t xml:space="preserve"> and </w:t>
      </w:r>
      <w:r w:rsidRPr="003F6FD4">
        <w:rPr>
          <w:rStyle w:val="Emphasis"/>
        </w:rPr>
        <w:t>accuracy</w:t>
      </w:r>
      <w:r w:rsidRPr="00257762">
        <w:rPr>
          <w:sz w:val="16"/>
        </w:rPr>
        <w:t xml:space="preserve">. The data generated by </w:t>
      </w:r>
      <w:r w:rsidRPr="00473084">
        <w:rPr>
          <w:u w:val="single"/>
        </w:rPr>
        <w:t>contract trading</w:t>
      </w:r>
      <w:r w:rsidRPr="00257762">
        <w:rPr>
          <w:sz w:val="16"/>
        </w:rPr>
        <w:t xml:space="preserve"> in prediction markets can </w:t>
      </w:r>
      <w:r w:rsidRPr="00473084">
        <w:rPr>
          <w:u w:val="single"/>
        </w:rPr>
        <w:t xml:space="preserve">serve as a </w:t>
      </w:r>
      <w:r w:rsidRPr="003F6FD4">
        <w:rPr>
          <w:rStyle w:val="Emphasis"/>
        </w:rPr>
        <w:t>new source</w:t>
      </w:r>
      <w:r w:rsidRPr="00473084">
        <w:rPr>
          <w:u w:val="single"/>
        </w:rPr>
        <w:t xml:space="preserve"> of information for intelligence analysts </w:t>
      </w:r>
      <w:r w:rsidRPr="002228EC">
        <w:rPr>
          <w:highlight w:val="green"/>
          <w:u w:val="single"/>
        </w:rPr>
        <w:t>to identify</w:t>
      </w:r>
      <w:r w:rsidRPr="00473084">
        <w:rPr>
          <w:u w:val="single"/>
        </w:rPr>
        <w:t xml:space="preserve"> and assess </w:t>
      </w:r>
      <w:r w:rsidRPr="002228EC">
        <w:rPr>
          <w:highlight w:val="green"/>
          <w:u w:val="single"/>
        </w:rPr>
        <w:t xml:space="preserve">national security </w:t>
      </w:r>
      <w:r w:rsidRPr="002228EC">
        <w:rPr>
          <w:rStyle w:val="Emphasis"/>
          <w:highlight w:val="green"/>
        </w:rPr>
        <w:t>threats</w:t>
      </w:r>
      <w:r w:rsidRPr="00257762">
        <w:rPr>
          <w:sz w:val="16"/>
        </w:rPr>
        <w:t xml:space="preserve">. Platforms like </w:t>
      </w:r>
      <w:proofErr w:type="spellStart"/>
      <w:r w:rsidRPr="00257762">
        <w:rPr>
          <w:sz w:val="16"/>
        </w:rPr>
        <w:t>Polymarket</w:t>
      </w:r>
      <w:proofErr w:type="spellEnd"/>
      <w:r w:rsidRPr="00257762">
        <w:rPr>
          <w:sz w:val="16"/>
        </w:rPr>
        <w:t xml:space="preserve"> and Kalshi, 2 which allow trading on a wide range of event-based contracts, provide an opportunity for intelligence professionals to collect a novel type of data </w:t>
      </w:r>
      <w:r w:rsidRPr="008B73B5">
        <w:rPr>
          <w:u w:val="single"/>
        </w:rPr>
        <w:t xml:space="preserve">to </w:t>
      </w:r>
      <w:r w:rsidRPr="00F85F6D">
        <w:rPr>
          <w:rStyle w:val="Emphasis"/>
        </w:rPr>
        <w:t>identify</w:t>
      </w:r>
      <w:r w:rsidRPr="008B73B5">
        <w:rPr>
          <w:u w:val="single"/>
        </w:rPr>
        <w:t xml:space="preserve"> new threats and </w:t>
      </w:r>
      <w:r w:rsidRPr="00F85F6D">
        <w:rPr>
          <w:rStyle w:val="Emphasis"/>
        </w:rPr>
        <w:t>assess</w:t>
      </w:r>
      <w:r w:rsidRPr="008B73B5">
        <w:rPr>
          <w:u w:val="single"/>
        </w:rPr>
        <w:t xml:space="preserve"> the changing nature of existing national </w:t>
      </w:r>
      <w:r w:rsidRPr="00F85F6D">
        <w:rPr>
          <w:rStyle w:val="Emphasis"/>
        </w:rPr>
        <w:t>security risks</w:t>
      </w:r>
      <w:r w:rsidRPr="008B73B5">
        <w:rPr>
          <w:u w:val="single"/>
        </w:rPr>
        <w:t>.</w:t>
      </w:r>
    </w:p>
    <w:p w14:paraId="7AD4524E" w14:textId="77777777" w:rsidR="000815B5" w:rsidRPr="00133A0D" w:rsidRDefault="000815B5" w:rsidP="000815B5">
      <w:pPr>
        <w:rPr>
          <w:sz w:val="16"/>
        </w:rPr>
      </w:pPr>
      <w:r w:rsidRPr="00133A0D">
        <w:rPr>
          <w:sz w:val="16"/>
        </w:rPr>
        <w:t>[Condensed]</w:t>
      </w:r>
    </w:p>
    <w:p w14:paraId="3E667A8A" w14:textId="77777777" w:rsidR="000815B5" w:rsidRPr="00384E45" w:rsidRDefault="000815B5" w:rsidP="000815B5">
      <w:pPr>
        <w:rPr>
          <w:sz w:val="10"/>
          <w:szCs w:val="10"/>
        </w:rPr>
      </w:pPr>
      <w:r w:rsidRPr="00384E45">
        <w:rPr>
          <w:sz w:val="10"/>
          <w:szCs w:val="10"/>
        </w:rPr>
        <w:t xml:space="preserve">In this article, we begin by explaining the nature of a prediction market and how it operates. We then discuss the information that intelligence analysts can extract from contract trading in these markets, as well as the types of contracts that analysts will find most useful. We’ll review the techniques intelligence analysts can apply to this data to enhance the quality of their analyses, then move on to a discussion of how prediction market data can be integrated with traditional sources of military intelligence, with a specific focus on </w:t>
      </w:r>
      <w:proofErr w:type="spellStart"/>
      <w:r w:rsidRPr="00384E45">
        <w:rPr>
          <w:sz w:val="10"/>
          <w:szCs w:val="10"/>
        </w:rPr>
        <w:t>allsource</w:t>
      </w:r>
      <w:proofErr w:type="spellEnd"/>
      <w:r w:rsidRPr="00384E45">
        <w:rPr>
          <w:sz w:val="10"/>
          <w:szCs w:val="10"/>
        </w:rPr>
        <w:t xml:space="preserve"> analysis. Finally, we’ll conclude with commentary on how prediction markets might evolve in the future and their increasing relevance to intelligence professionals. Understanding Prediction Markets Prediction markets operate on the principle that collective intelligence, when combined with financial incentives, can yield highly accurate forecasts. 3 Participants buy and sell contracts based on their expectations of future events. The mechanics of these markets are designed to ensure efficiency and accuracy. Each contract represents a binary outcome—the event either occurs or it doesn’t. When the event occurs, the contract pays $1; if it doesn’t occur, the contract pays nothing. This simple pay-off scheme creates a direct relationship between contract prices and probability estimates. For example, a contract trading at $0.45 suggests the market estimates a 45 percent chance of the event occurring. </w:t>
      </w:r>
      <w:proofErr w:type="spellStart"/>
      <w:r w:rsidRPr="00384E45">
        <w:rPr>
          <w:sz w:val="10"/>
          <w:szCs w:val="10"/>
        </w:rPr>
        <w:t>Polymarket</w:t>
      </w:r>
      <w:proofErr w:type="spellEnd"/>
      <w:r w:rsidRPr="00384E45">
        <w:rPr>
          <w:sz w:val="10"/>
          <w:szCs w:val="10"/>
        </w:rPr>
        <w:t>, the world’s largest prediction market platform, offers investors a wide array of contracts to trade covering issues such as elections, economic indicators, and geopolitical developments. The data generated through trading provides valuable insights into the collective expectations of informed individuals. This effect is comparable to the “wisdom of crowds” as described by James Surowiecki in his 2004 book of the same title. 4</w:t>
      </w:r>
    </w:p>
    <w:p w14:paraId="7C77D1E0" w14:textId="77777777" w:rsidR="000815B5" w:rsidRPr="00257762" w:rsidRDefault="000815B5" w:rsidP="000815B5">
      <w:pPr>
        <w:rPr>
          <w:sz w:val="16"/>
        </w:rPr>
      </w:pPr>
      <w:r>
        <w:rPr>
          <w:sz w:val="16"/>
        </w:rPr>
        <w:t>[Resumes]</w:t>
      </w:r>
    </w:p>
    <w:p w14:paraId="1BBB8519" w14:textId="77777777" w:rsidR="000815B5" w:rsidRPr="00257762" w:rsidRDefault="000815B5" w:rsidP="000815B5">
      <w:pPr>
        <w:rPr>
          <w:sz w:val="16"/>
        </w:rPr>
      </w:pPr>
      <w:r w:rsidRPr="00257762">
        <w:rPr>
          <w:sz w:val="16"/>
        </w:rPr>
        <w:t xml:space="preserve">What makes </w:t>
      </w:r>
      <w:r w:rsidRPr="00551EE4">
        <w:rPr>
          <w:u w:val="single"/>
        </w:rPr>
        <w:t>prediction markets</w:t>
      </w:r>
      <w:r w:rsidRPr="009B4D92">
        <w:rPr>
          <w:sz w:val="16"/>
        </w:rPr>
        <w:t xml:space="preserve"> </w:t>
      </w:r>
      <w:r w:rsidRPr="00257762">
        <w:rPr>
          <w:sz w:val="16"/>
        </w:rPr>
        <w:t xml:space="preserve">especially informative is their </w:t>
      </w:r>
      <w:r w:rsidRPr="002228EC">
        <w:rPr>
          <w:rStyle w:val="Emphasis"/>
          <w:highlight w:val="green"/>
        </w:rPr>
        <w:t>self-correcting</w:t>
      </w:r>
      <w:r w:rsidRPr="00FF3795">
        <w:rPr>
          <w:u w:val="single"/>
        </w:rPr>
        <w:t xml:space="preserve"> nature</w:t>
      </w:r>
      <w:r w:rsidRPr="00257762">
        <w:rPr>
          <w:sz w:val="16"/>
        </w:rPr>
        <w:t xml:space="preserve">. If </w:t>
      </w:r>
      <w:r w:rsidRPr="009B4D92">
        <w:rPr>
          <w:highlight w:val="green"/>
          <w:u w:val="single"/>
        </w:rPr>
        <w:t>participants</w:t>
      </w:r>
      <w:r w:rsidRPr="00257762">
        <w:rPr>
          <w:sz w:val="16"/>
        </w:rPr>
        <w:t xml:space="preserve"> believe a contract is mispriced relative to the true probability of an event, they </w:t>
      </w:r>
      <w:r w:rsidRPr="00551EE4">
        <w:rPr>
          <w:u w:val="single"/>
        </w:rPr>
        <w:t xml:space="preserve">have a </w:t>
      </w:r>
      <w:r w:rsidRPr="00C618D7">
        <w:rPr>
          <w:highlight w:val="green"/>
          <w:u w:val="single"/>
        </w:rPr>
        <w:t>financial incentive to</w:t>
      </w:r>
      <w:r w:rsidRPr="00293350">
        <w:rPr>
          <w:u w:val="single"/>
        </w:rPr>
        <w:t xml:space="preserve"> </w:t>
      </w:r>
      <w:r w:rsidRPr="00161052">
        <w:rPr>
          <w:rStyle w:val="Emphasis"/>
        </w:rPr>
        <w:t>trade</w:t>
      </w:r>
      <w:r w:rsidRPr="00293350">
        <w:rPr>
          <w:u w:val="single"/>
        </w:rPr>
        <w:t xml:space="preserve"> and move the </w:t>
      </w:r>
      <w:r w:rsidRPr="002228EC">
        <w:rPr>
          <w:highlight w:val="green"/>
          <w:u w:val="single"/>
        </w:rPr>
        <w:t>price</w:t>
      </w:r>
      <w:r w:rsidRPr="00293350">
        <w:rPr>
          <w:u w:val="single"/>
        </w:rPr>
        <w:t xml:space="preserve"> toward</w:t>
      </w:r>
      <w:r w:rsidRPr="00257762">
        <w:rPr>
          <w:sz w:val="16"/>
        </w:rPr>
        <w:t xml:space="preserve"> what they believe is </w:t>
      </w:r>
      <w:r w:rsidRPr="00293350">
        <w:rPr>
          <w:u w:val="single"/>
        </w:rPr>
        <w:t xml:space="preserve">the </w:t>
      </w:r>
      <w:r w:rsidRPr="002228EC">
        <w:rPr>
          <w:rStyle w:val="Emphasis"/>
          <w:highlight w:val="green"/>
        </w:rPr>
        <w:t>correct probability</w:t>
      </w:r>
      <w:r w:rsidRPr="00257762">
        <w:rPr>
          <w:sz w:val="16"/>
        </w:rPr>
        <w:t>. This process, known as price discovery, helps ensure that contract prices reflect the most current information available about an event. 5</w:t>
      </w:r>
    </w:p>
    <w:p w14:paraId="03EDDA31" w14:textId="77777777" w:rsidR="000815B5" w:rsidRPr="00257762" w:rsidRDefault="000815B5" w:rsidP="000815B5">
      <w:pPr>
        <w:rPr>
          <w:sz w:val="16"/>
        </w:rPr>
      </w:pPr>
      <w:r w:rsidRPr="00257762">
        <w:rPr>
          <w:sz w:val="16"/>
        </w:rPr>
        <w:t xml:space="preserve">The </w:t>
      </w:r>
      <w:r w:rsidRPr="006A3D8A">
        <w:rPr>
          <w:rStyle w:val="Emphasis"/>
        </w:rPr>
        <w:t>liquidity</w:t>
      </w:r>
      <w:r w:rsidRPr="006844A2">
        <w:rPr>
          <w:u w:val="single"/>
        </w:rPr>
        <w:t xml:space="preserve"> and trading </w:t>
      </w:r>
      <w:r w:rsidRPr="002228EC">
        <w:rPr>
          <w:rStyle w:val="Emphasis"/>
          <w:highlight w:val="green"/>
        </w:rPr>
        <w:t>volume</w:t>
      </w:r>
      <w:r w:rsidRPr="00257762">
        <w:rPr>
          <w:sz w:val="16"/>
        </w:rPr>
        <w:t xml:space="preserve"> of contracts in a prediction market </w:t>
      </w:r>
      <w:r w:rsidRPr="006844A2">
        <w:rPr>
          <w:u w:val="single"/>
        </w:rPr>
        <w:t xml:space="preserve">also provide important </w:t>
      </w:r>
      <w:r w:rsidRPr="002228EC">
        <w:rPr>
          <w:highlight w:val="green"/>
          <w:u w:val="single"/>
        </w:rPr>
        <w:t>signals</w:t>
      </w:r>
      <w:r w:rsidRPr="00257762">
        <w:rPr>
          <w:sz w:val="16"/>
        </w:rPr>
        <w:t xml:space="preserve">. 6 Higher trading </w:t>
      </w:r>
      <w:r w:rsidRPr="00602E9D">
        <w:rPr>
          <w:u w:val="single"/>
        </w:rPr>
        <w:t>volumes</w:t>
      </w:r>
      <w:r w:rsidRPr="00257762">
        <w:rPr>
          <w:sz w:val="16"/>
        </w:rPr>
        <w:t xml:space="preserve"> typically </w:t>
      </w:r>
      <w:r w:rsidRPr="00602E9D">
        <w:rPr>
          <w:u w:val="single"/>
        </w:rPr>
        <w:t xml:space="preserve">indicate greater </w:t>
      </w:r>
      <w:r w:rsidRPr="002228EC">
        <w:rPr>
          <w:rStyle w:val="Emphasis"/>
          <w:highlight w:val="green"/>
        </w:rPr>
        <w:t>certainty</w:t>
      </w:r>
      <w:r w:rsidRPr="00602E9D">
        <w:rPr>
          <w:u w:val="single"/>
        </w:rPr>
        <w:t xml:space="preserve"> or </w:t>
      </w:r>
      <w:r w:rsidRPr="006A3D8A">
        <w:rPr>
          <w:rStyle w:val="Emphasis"/>
        </w:rPr>
        <w:t>interest</w:t>
      </w:r>
      <w:r w:rsidRPr="00257762">
        <w:rPr>
          <w:sz w:val="16"/>
        </w:rPr>
        <w:t xml:space="preserve"> in an outcome, while lower volumes might suggest uncertainty or a lack of investor concern about the event. Market participants provide </w:t>
      </w:r>
      <w:r w:rsidRPr="008374BA">
        <w:rPr>
          <w:u w:val="single"/>
        </w:rPr>
        <w:t xml:space="preserve">initial </w:t>
      </w:r>
      <w:r w:rsidRPr="00484BFB">
        <w:rPr>
          <w:rStyle w:val="Emphasis"/>
        </w:rPr>
        <w:t>liquidity</w:t>
      </w:r>
      <w:r w:rsidRPr="008374BA">
        <w:rPr>
          <w:u w:val="single"/>
        </w:rPr>
        <w:t xml:space="preserve"> for each </w:t>
      </w:r>
      <w:r w:rsidRPr="00161052">
        <w:rPr>
          <w:u w:val="single"/>
        </w:rPr>
        <w:t xml:space="preserve">contract and help to establish baseline </w:t>
      </w:r>
      <w:r w:rsidRPr="00161052">
        <w:rPr>
          <w:rStyle w:val="Emphasis"/>
        </w:rPr>
        <w:t>probabilities</w:t>
      </w:r>
      <w:r w:rsidRPr="00161052">
        <w:rPr>
          <w:u w:val="single"/>
        </w:rPr>
        <w:t xml:space="preserve"> of the event’s </w:t>
      </w:r>
      <w:r w:rsidRPr="00161052">
        <w:rPr>
          <w:rStyle w:val="Emphasis"/>
        </w:rPr>
        <w:t>occurrence</w:t>
      </w:r>
      <w:r w:rsidRPr="00161052">
        <w:rPr>
          <w:sz w:val="16"/>
        </w:rPr>
        <w:t>. These probabilities change over time as new</w:t>
      </w:r>
      <w:r w:rsidRPr="00257762">
        <w:rPr>
          <w:sz w:val="16"/>
        </w:rPr>
        <w:t xml:space="preserve"> information is revealed; traders react to these changes by buying and selling the specific event’s contract.</w:t>
      </w:r>
    </w:p>
    <w:p w14:paraId="56D82F90" w14:textId="77777777" w:rsidR="000815B5" w:rsidRPr="00257762" w:rsidRDefault="000815B5" w:rsidP="000815B5">
      <w:pPr>
        <w:rPr>
          <w:sz w:val="16"/>
        </w:rPr>
      </w:pPr>
      <w:r w:rsidRPr="00257762">
        <w:rPr>
          <w:sz w:val="16"/>
        </w:rPr>
        <w:t>Usefulness of Contract Trading Data</w:t>
      </w:r>
    </w:p>
    <w:p w14:paraId="3EA59622" w14:textId="77777777" w:rsidR="000815B5" w:rsidRPr="00257762" w:rsidRDefault="000815B5" w:rsidP="000815B5">
      <w:pPr>
        <w:rPr>
          <w:sz w:val="16"/>
        </w:rPr>
      </w:pPr>
      <w:r w:rsidRPr="00460B59">
        <w:rPr>
          <w:u w:val="single"/>
        </w:rPr>
        <w:t xml:space="preserve">Prediction </w:t>
      </w:r>
      <w:r w:rsidRPr="002228EC">
        <w:rPr>
          <w:highlight w:val="green"/>
          <w:u w:val="single"/>
        </w:rPr>
        <w:t xml:space="preserve">markets </w:t>
      </w:r>
      <w:r w:rsidRPr="002228EC">
        <w:rPr>
          <w:rStyle w:val="Emphasis"/>
          <w:highlight w:val="green"/>
        </w:rPr>
        <w:t>function</w:t>
      </w:r>
      <w:r w:rsidRPr="002228EC">
        <w:rPr>
          <w:highlight w:val="green"/>
          <w:u w:val="single"/>
        </w:rPr>
        <w:t xml:space="preserve"> on data</w:t>
      </w:r>
      <w:r w:rsidRPr="003F2FAE">
        <w:rPr>
          <w:sz w:val="16"/>
        </w:rPr>
        <w:t xml:space="preserve"> that </w:t>
      </w:r>
      <w:r w:rsidRPr="0092165F">
        <w:rPr>
          <w:sz w:val="16"/>
        </w:rPr>
        <w:t xml:space="preserve">intelligence </w:t>
      </w:r>
      <w:r w:rsidRPr="0092165F">
        <w:rPr>
          <w:u w:val="single"/>
        </w:rPr>
        <w:t xml:space="preserve">professionals </w:t>
      </w:r>
      <w:r w:rsidRPr="0092165F">
        <w:rPr>
          <w:rStyle w:val="Emphasis"/>
        </w:rPr>
        <w:t>do not</w:t>
      </w:r>
      <w:r w:rsidRPr="0092165F">
        <w:rPr>
          <w:u w:val="single"/>
        </w:rPr>
        <w:t xml:space="preserve"> commonly </w:t>
      </w:r>
      <w:r w:rsidRPr="0092165F">
        <w:rPr>
          <w:rStyle w:val="Emphasis"/>
        </w:rPr>
        <w:t>collect</w:t>
      </w:r>
      <w:r w:rsidRPr="0092165F">
        <w:rPr>
          <w:u w:val="single"/>
        </w:rPr>
        <w:t xml:space="preserve"> or </w:t>
      </w:r>
      <w:r w:rsidRPr="0092165F">
        <w:rPr>
          <w:rStyle w:val="Emphasis"/>
        </w:rPr>
        <w:t>analyze</w:t>
      </w:r>
      <w:r w:rsidRPr="0092165F">
        <w:rPr>
          <w:sz w:val="16"/>
        </w:rPr>
        <w:t>. Unlike</w:t>
      </w:r>
      <w:r w:rsidRPr="00257762">
        <w:rPr>
          <w:sz w:val="16"/>
        </w:rPr>
        <w:t xml:space="preserve"> traditional intelligence sources, which often rely on classified information, technical surveillance, or field reports, prediction markets aggregate insights </w:t>
      </w:r>
      <w:r w:rsidRPr="007C2113">
        <w:rPr>
          <w:u w:val="single"/>
        </w:rPr>
        <w:t xml:space="preserve">from both the </w:t>
      </w:r>
      <w:r w:rsidRPr="0021408D">
        <w:rPr>
          <w:rStyle w:val="Emphasis"/>
        </w:rPr>
        <w:t>public</w:t>
      </w:r>
      <w:r w:rsidRPr="007C2113">
        <w:rPr>
          <w:u w:val="single"/>
        </w:rPr>
        <w:t xml:space="preserve"> and </w:t>
      </w:r>
      <w:r w:rsidRPr="0021408D">
        <w:rPr>
          <w:rStyle w:val="Emphasis"/>
        </w:rPr>
        <w:t>private</w:t>
      </w:r>
      <w:r w:rsidRPr="007C2113">
        <w:rPr>
          <w:u w:val="single"/>
        </w:rPr>
        <w:t xml:space="preserve"> sectors, </w:t>
      </w:r>
      <w:r w:rsidRPr="002228EC">
        <w:rPr>
          <w:highlight w:val="green"/>
          <w:u w:val="single"/>
        </w:rPr>
        <w:t>drawing on</w:t>
      </w:r>
      <w:r w:rsidRPr="000835AF">
        <w:rPr>
          <w:sz w:val="16"/>
        </w:rPr>
        <w:t xml:space="preserve"> </w:t>
      </w:r>
      <w:r w:rsidRPr="00E260B6">
        <w:rPr>
          <w:sz w:val="16"/>
        </w:rPr>
        <w:t>multiple participants</w:t>
      </w:r>
      <w:r w:rsidRPr="00257762">
        <w:rPr>
          <w:sz w:val="16"/>
        </w:rPr>
        <w:t xml:space="preserve">. These </w:t>
      </w:r>
      <w:r w:rsidRPr="00D961F6">
        <w:rPr>
          <w:u w:val="single"/>
        </w:rPr>
        <w:t xml:space="preserve">participants include subject matter </w:t>
      </w:r>
      <w:r w:rsidRPr="002228EC">
        <w:rPr>
          <w:rStyle w:val="Emphasis"/>
          <w:highlight w:val="green"/>
        </w:rPr>
        <w:t>expert</w:t>
      </w:r>
      <w:r w:rsidRPr="00835EFF">
        <w:rPr>
          <w:rStyle w:val="Emphasis"/>
        </w:rPr>
        <w:t>s</w:t>
      </w:r>
      <w:r w:rsidRPr="00835EFF">
        <w:rPr>
          <w:u w:val="single"/>
        </w:rPr>
        <w:t xml:space="preserve">, </w:t>
      </w:r>
      <w:r w:rsidRPr="00551EE4">
        <w:rPr>
          <w:rStyle w:val="Emphasis"/>
        </w:rPr>
        <w:t>analysts</w:t>
      </w:r>
      <w:r w:rsidRPr="006765E1">
        <w:rPr>
          <w:sz w:val="16"/>
        </w:rPr>
        <w:t>, and</w:t>
      </w:r>
      <w:r w:rsidRPr="00E435C7">
        <w:t xml:space="preserve"> </w:t>
      </w:r>
      <w:r w:rsidRPr="0021408D">
        <w:rPr>
          <w:rStyle w:val="Emphasis"/>
        </w:rPr>
        <w:t>informed</w:t>
      </w:r>
      <w:r w:rsidRPr="00D961F6">
        <w:rPr>
          <w:u w:val="single"/>
        </w:rPr>
        <w:t xml:space="preserve"> individuals </w:t>
      </w:r>
      <w:r w:rsidRPr="007C6C87">
        <w:rPr>
          <w:highlight w:val="green"/>
          <w:u w:val="single"/>
        </w:rPr>
        <w:t>who</w:t>
      </w:r>
      <w:r w:rsidRPr="00257762">
        <w:rPr>
          <w:sz w:val="16"/>
        </w:rPr>
        <w:t xml:space="preserve"> may </w:t>
      </w:r>
      <w:r w:rsidRPr="007C6C87">
        <w:rPr>
          <w:highlight w:val="green"/>
          <w:u w:val="single"/>
        </w:rPr>
        <w:t xml:space="preserve">possess </w:t>
      </w:r>
      <w:r w:rsidRPr="007C6C87">
        <w:rPr>
          <w:rStyle w:val="Emphasis"/>
          <w:highlight w:val="green"/>
        </w:rPr>
        <w:t xml:space="preserve">unique </w:t>
      </w:r>
      <w:r w:rsidRPr="002228EC">
        <w:rPr>
          <w:rStyle w:val="Emphasis"/>
          <w:highlight w:val="green"/>
        </w:rPr>
        <w:t>perspectives</w:t>
      </w:r>
      <w:r w:rsidRPr="00D961F6">
        <w:rPr>
          <w:u w:val="single"/>
        </w:rPr>
        <w:t xml:space="preserve"> or early </w:t>
      </w:r>
      <w:r w:rsidRPr="001C5B5C">
        <w:rPr>
          <w:u w:val="single"/>
        </w:rPr>
        <w:t xml:space="preserve">indicators of </w:t>
      </w:r>
      <w:r w:rsidRPr="0021408D">
        <w:rPr>
          <w:rStyle w:val="Emphasis"/>
        </w:rPr>
        <w:t>emerging threats</w:t>
      </w:r>
      <w:r w:rsidRPr="00257762">
        <w:rPr>
          <w:sz w:val="16"/>
        </w:rPr>
        <w:t>.</w:t>
      </w:r>
    </w:p>
    <w:p w14:paraId="717D62A0" w14:textId="77777777" w:rsidR="000815B5" w:rsidRPr="00AF5AEA" w:rsidRDefault="000815B5" w:rsidP="000815B5">
      <w:pPr>
        <w:rPr>
          <w:sz w:val="16"/>
        </w:rPr>
      </w:pPr>
      <w:r w:rsidRPr="00AF5AEA">
        <w:rPr>
          <w:sz w:val="16"/>
        </w:rPr>
        <w:t xml:space="preserve">What makes </w:t>
      </w:r>
      <w:r w:rsidRPr="00463FDD">
        <w:rPr>
          <w:u w:val="single"/>
        </w:rPr>
        <w:t xml:space="preserve">prediction market data especially </w:t>
      </w:r>
      <w:r w:rsidRPr="002F467D">
        <w:rPr>
          <w:rStyle w:val="Emphasis"/>
        </w:rPr>
        <w:t>distinctive</w:t>
      </w:r>
      <w:r w:rsidRPr="00463FDD">
        <w:rPr>
          <w:u w:val="single"/>
        </w:rPr>
        <w:t xml:space="preserve"> </w:t>
      </w:r>
      <w:r w:rsidRPr="00AF5AEA">
        <w:rPr>
          <w:sz w:val="16"/>
        </w:rPr>
        <w:t xml:space="preserve">is its </w:t>
      </w:r>
      <w:r w:rsidRPr="00161052">
        <w:rPr>
          <w:rStyle w:val="Emphasis"/>
        </w:rPr>
        <w:t>dynamic</w:t>
      </w:r>
      <w:r w:rsidRPr="00161052">
        <w:rPr>
          <w:u w:val="single"/>
        </w:rPr>
        <w:t xml:space="preserve">, </w:t>
      </w:r>
      <w:r w:rsidRPr="00161052">
        <w:rPr>
          <w:rStyle w:val="Emphasis"/>
        </w:rPr>
        <w:t>real-time</w:t>
      </w:r>
      <w:r w:rsidRPr="00161052">
        <w:rPr>
          <w:u w:val="single"/>
        </w:rPr>
        <w:t xml:space="preserve"> nature</w:t>
      </w:r>
      <w:r w:rsidRPr="00AF5AEA">
        <w:rPr>
          <w:sz w:val="16"/>
        </w:rPr>
        <w:t xml:space="preserve">. As new information </w:t>
      </w:r>
      <w:r w:rsidRPr="0095417F">
        <w:rPr>
          <w:u w:val="single"/>
        </w:rPr>
        <w:t>becomes available</w:t>
      </w:r>
      <w:r w:rsidRPr="00AF5AEA">
        <w:rPr>
          <w:sz w:val="16"/>
        </w:rPr>
        <w:t xml:space="preserve"> or sentiments shift, </w:t>
      </w:r>
      <w:r w:rsidRPr="0095417F">
        <w:rPr>
          <w:u w:val="single"/>
        </w:rPr>
        <w:t xml:space="preserve">contract prices </w:t>
      </w:r>
      <w:r w:rsidRPr="008228FA">
        <w:rPr>
          <w:u w:val="single"/>
        </w:rPr>
        <w:t>adjust</w:t>
      </w:r>
      <w:r w:rsidRPr="00AF5AEA">
        <w:rPr>
          <w:sz w:val="16"/>
        </w:rPr>
        <w:t xml:space="preserve">. </w:t>
      </w:r>
      <w:r w:rsidRPr="008228FA">
        <w:rPr>
          <w:highlight w:val="green"/>
          <w:u w:val="single"/>
        </w:rPr>
        <w:t>Because</w:t>
      </w:r>
      <w:r w:rsidRPr="00AF5AEA">
        <w:rPr>
          <w:sz w:val="16"/>
        </w:rPr>
        <w:t xml:space="preserve"> this </w:t>
      </w:r>
      <w:r w:rsidRPr="008228FA">
        <w:rPr>
          <w:highlight w:val="green"/>
          <w:u w:val="single"/>
        </w:rPr>
        <w:t>information</w:t>
      </w:r>
      <w:r w:rsidRPr="007D6233">
        <w:rPr>
          <w:u w:val="single"/>
        </w:rPr>
        <w:t xml:space="preserve"> directly </w:t>
      </w:r>
      <w:r w:rsidRPr="008228FA">
        <w:rPr>
          <w:highlight w:val="green"/>
          <w:u w:val="single"/>
        </w:rPr>
        <w:t>affects</w:t>
      </w:r>
      <w:r w:rsidRPr="007D6233">
        <w:rPr>
          <w:u w:val="single"/>
        </w:rPr>
        <w:t xml:space="preserve"> potential </w:t>
      </w:r>
      <w:r w:rsidRPr="008228FA">
        <w:rPr>
          <w:rStyle w:val="Emphasis"/>
          <w:highlight w:val="green"/>
        </w:rPr>
        <w:t>profit</w:t>
      </w:r>
      <w:r w:rsidRPr="00AF5AEA">
        <w:rPr>
          <w:sz w:val="16"/>
        </w:rPr>
        <w:t xml:space="preserve">, these price </w:t>
      </w:r>
      <w:r w:rsidRPr="008228FA">
        <w:rPr>
          <w:highlight w:val="green"/>
          <w:u w:val="single"/>
        </w:rPr>
        <w:t>changes occur</w:t>
      </w:r>
      <w:r w:rsidRPr="00074735">
        <w:rPr>
          <w:u w:val="single"/>
        </w:rPr>
        <w:t xml:space="preserve"> almost </w:t>
      </w:r>
      <w:r w:rsidRPr="002228EC">
        <w:rPr>
          <w:rStyle w:val="Emphasis"/>
          <w:highlight w:val="green"/>
        </w:rPr>
        <w:t>instantaneously</w:t>
      </w:r>
      <w:r w:rsidRPr="00AF5AEA">
        <w:rPr>
          <w:sz w:val="16"/>
        </w:rPr>
        <w:t xml:space="preserve">. This </w:t>
      </w:r>
      <w:r w:rsidRPr="0092165F">
        <w:rPr>
          <w:sz w:val="16"/>
        </w:rPr>
        <w:t xml:space="preserve">immediate </w:t>
      </w:r>
      <w:r w:rsidRPr="0092165F">
        <w:rPr>
          <w:u w:val="single"/>
        </w:rPr>
        <w:t>response contrasts with the slower</w:t>
      </w:r>
      <w:r w:rsidRPr="0092165F">
        <w:rPr>
          <w:sz w:val="16"/>
        </w:rPr>
        <w:t xml:space="preserve">, often </w:t>
      </w:r>
      <w:r w:rsidRPr="0092165F">
        <w:rPr>
          <w:rStyle w:val="Emphasis"/>
        </w:rPr>
        <w:t>bureaucratic</w:t>
      </w:r>
      <w:r w:rsidRPr="0092165F">
        <w:rPr>
          <w:u w:val="single"/>
        </w:rPr>
        <w:t xml:space="preserve"> processes of traditional</w:t>
      </w:r>
      <w:r w:rsidRPr="007832A5">
        <w:rPr>
          <w:u w:val="single"/>
        </w:rPr>
        <w:t xml:space="preserve"> </w:t>
      </w:r>
      <w:r w:rsidRPr="003548E5">
        <w:rPr>
          <w:rStyle w:val="Emphasis"/>
        </w:rPr>
        <w:t>intelligence collection</w:t>
      </w:r>
      <w:r w:rsidRPr="00AF5AEA">
        <w:rPr>
          <w:sz w:val="16"/>
        </w:rPr>
        <w:t>.</w:t>
      </w:r>
    </w:p>
    <w:p w14:paraId="723D90E1" w14:textId="77777777" w:rsidR="000815B5" w:rsidRPr="00641AB8" w:rsidRDefault="000815B5" w:rsidP="000815B5">
      <w:pPr>
        <w:rPr>
          <w:sz w:val="10"/>
          <w:szCs w:val="10"/>
        </w:rPr>
      </w:pPr>
      <w:r w:rsidRPr="00641AB8">
        <w:rPr>
          <w:sz w:val="10"/>
          <w:szCs w:val="10"/>
        </w:rPr>
        <w:t xml:space="preserve">For example, Figure 1 illustrates the time series of an event contract offered by </w:t>
      </w:r>
      <w:proofErr w:type="spellStart"/>
      <w:r w:rsidRPr="00641AB8">
        <w:rPr>
          <w:sz w:val="10"/>
          <w:szCs w:val="10"/>
        </w:rPr>
        <w:t>Polymarket</w:t>
      </w:r>
      <w:proofErr w:type="spellEnd"/>
      <w:r w:rsidRPr="00641AB8">
        <w:rPr>
          <w:sz w:val="10"/>
          <w:szCs w:val="10"/>
        </w:rPr>
        <w:t>. The contract concerns the likelihood of a ceasefire between Russia and Ukraine in 2025. Probability varies as new information becomes available, causing the contract price to respond accordingly. For instance, we observe a high likelihood of a ceasefire in December 2024, followed by a decline in early January 2025. From mid-January through early February, the possibility of a ceasefire gradually increases, approaching its previous high. This behavior is consistent with the efficient market hypothesis developed by economist Eugene Fama in 1970 to explain how prices in financial markets change in response to the arrival of new information. 7 The changing likelihood of an event, as reflected in market trends, can be beneficial to intelligence analysts in assessing the risk associated with a specific threat.</w:t>
      </w:r>
    </w:p>
    <w:p w14:paraId="3EEBF236" w14:textId="77777777" w:rsidR="000815B5" w:rsidRPr="0003119D" w:rsidRDefault="000815B5" w:rsidP="000815B5">
      <w:pPr>
        <w:rPr>
          <w:sz w:val="16"/>
        </w:rPr>
      </w:pPr>
      <w:r w:rsidRPr="0003119D">
        <w:rPr>
          <w:sz w:val="16"/>
        </w:rPr>
        <w:t xml:space="preserve">The </w:t>
      </w:r>
      <w:r w:rsidRPr="002228EC">
        <w:rPr>
          <w:rStyle w:val="Emphasis"/>
          <w:highlight w:val="green"/>
        </w:rPr>
        <w:t>price</w:t>
      </w:r>
      <w:r w:rsidRPr="00B66E03">
        <w:rPr>
          <w:u w:val="single"/>
        </w:rPr>
        <w:t xml:space="preserve"> of a contract</w:t>
      </w:r>
      <w:r w:rsidRPr="0003119D">
        <w:rPr>
          <w:sz w:val="16"/>
        </w:rPr>
        <w:t xml:space="preserve"> in a prediction market </w:t>
      </w:r>
      <w:r w:rsidRPr="002228EC">
        <w:rPr>
          <w:highlight w:val="green"/>
          <w:u w:val="single"/>
        </w:rPr>
        <w:t>reflects</w:t>
      </w:r>
      <w:r w:rsidRPr="00B66E03">
        <w:rPr>
          <w:u w:val="single"/>
        </w:rPr>
        <w:t xml:space="preserve"> the </w:t>
      </w:r>
      <w:r w:rsidRPr="00BF51A3">
        <w:rPr>
          <w:rStyle w:val="Emphasis"/>
        </w:rPr>
        <w:t>synthesized expectations</w:t>
      </w:r>
      <w:r w:rsidRPr="0003119D">
        <w:rPr>
          <w:sz w:val="16"/>
        </w:rPr>
        <w:t xml:space="preserve"> of market participants</w:t>
      </w:r>
      <w:r w:rsidRPr="003E552D">
        <w:rPr>
          <w:u w:val="single"/>
        </w:rPr>
        <w:t xml:space="preserve">. It provides a </w:t>
      </w:r>
      <w:r w:rsidRPr="002228EC">
        <w:rPr>
          <w:rStyle w:val="Emphasis"/>
          <w:highlight w:val="green"/>
        </w:rPr>
        <w:t>probabilistic</w:t>
      </w:r>
      <w:r w:rsidRPr="002228EC">
        <w:rPr>
          <w:highlight w:val="green"/>
          <w:u w:val="single"/>
        </w:rPr>
        <w:t xml:space="preserve"> assessment</w:t>
      </w:r>
      <w:r w:rsidRPr="003E552D">
        <w:rPr>
          <w:u w:val="single"/>
        </w:rPr>
        <w:t xml:space="preserve"> based on a </w:t>
      </w:r>
      <w:r w:rsidRPr="00BF51A3">
        <w:rPr>
          <w:rStyle w:val="Emphasis"/>
        </w:rPr>
        <w:t>consensus</w:t>
      </w:r>
      <w:r w:rsidRPr="003E552D">
        <w:rPr>
          <w:u w:val="single"/>
        </w:rPr>
        <w:t xml:space="preserve"> of</w:t>
      </w:r>
      <w:r w:rsidRPr="0003119D">
        <w:rPr>
          <w:sz w:val="16"/>
        </w:rPr>
        <w:t xml:space="preserve"> the contract investors’ </w:t>
      </w:r>
      <w:r w:rsidRPr="003E552D">
        <w:rPr>
          <w:u w:val="single"/>
        </w:rPr>
        <w:t>beliefs</w:t>
      </w:r>
      <w:r w:rsidRPr="0003119D">
        <w:rPr>
          <w:sz w:val="16"/>
        </w:rPr>
        <w:t xml:space="preserve">. </w:t>
      </w:r>
      <w:r w:rsidRPr="008C7609">
        <w:rPr>
          <w:u w:val="single"/>
        </w:rPr>
        <w:t xml:space="preserve">This data can offer intelligence analysts </w:t>
      </w:r>
      <w:r w:rsidRPr="00BF51A3">
        <w:rPr>
          <w:rStyle w:val="Emphasis"/>
        </w:rPr>
        <w:t>new perspectives</w:t>
      </w:r>
      <w:r w:rsidRPr="0003119D">
        <w:rPr>
          <w:sz w:val="16"/>
        </w:rPr>
        <w:t xml:space="preserve">, enabling them </w:t>
      </w:r>
      <w:r w:rsidRPr="002228EC">
        <w:rPr>
          <w:highlight w:val="green"/>
          <w:u w:val="single"/>
        </w:rPr>
        <w:t xml:space="preserve">to detect </w:t>
      </w:r>
      <w:r w:rsidRPr="002228EC">
        <w:rPr>
          <w:rStyle w:val="Emphasis"/>
          <w:highlight w:val="green"/>
        </w:rPr>
        <w:t>early warning</w:t>
      </w:r>
      <w:r w:rsidRPr="00931A36">
        <w:rPr>
          <w:u w:val="single"/>
        </w:rPr>
        <w:t xml:space="preserve"> signals, </w:t>
      </w:r>
      <w:r w:rsidRPr="00BF51A3">
        <w:rPr>
          <w:rStyle w:val="Emphasis"/>
        </w:rPr>
        <w:t>confirm</w:t>
      </w:r>
      <w:r w:rsidRPr="00931A36">
        <w:rPr>
          <w:u w:val="single"/>
        </w:rPr>
        <w:t xml:space="preserve"> other intelligence sources, or </w:t>
      </w:r>
      <w:r w:rsidRPr="00BF51A3">
        <w:rPr>
          <w:rStyle w:val="Emphasis"/>
        </w:rPr>
        <w:t>uncover trends</w:t>
      </w:r>
      <w:r w:rsidRPr="00931A36">
        <w:rPr>
          <w:u w:val="single"/>
        </w:rPr>
        <w:t xml:space="preserve"> that might otherwise be overlooked</w:t>
      </w:r>
      <w:r w:rsidRPr="0003119D">
        <w:rPr>
          <w:sz w:val="16"/>
        </w:rPr>
        <w:t xml:space="preserve">. By integrating this new data, intelligence analysts can </w:t>
      </w:r>
      <w:r w:rsidRPr="00507B7A">
        <w:rPr>
          <w:u w:val="single"/>
        </w:rPr>
        <w:t xml:space="preserve">exploit the collective </w:t>
      </w:r>
      <w:r w:rsidRPr="00BF51A3">
        <w:rPr>
          <w:rStyle w:val="Emphasis"/>
        </w:rPr>
        <w:t>foresight</w:t>
      </w:r>
      <w:r w:rsidRPr="00507B7A">
        <w:rPr>
          <w:u w:val="single"/>
        </w:rPr>
        <w:t xml:space="preserve"> and </w:t>
      </w:r>
      <w:r w:rsidRPr="00BF51A3">
        <w:rPr>
          <w:rStyle w:val="Emphasis"/>
        </w:rPr>
        <w:t>knowledge</w:t>
      </w:r>
      <w:r w:rsidRPr="0003119D">
        <w:rPr>
          <w:sz w:val="16"/>
        </w:rPr>
        <w:t xml:space="preserve"> embedded </w:t>
      </w:r>
      <w:r w:rsidRPr="00507B7A">
        <w:rPr>
          <w:u w:val="single"/>
        </w:rPr>
        <w:t xml:space="preserve">in event </w:t>
      </w:r>
      <w:r w:rsidRPr="00682787">
        <w:rPr>
          <w:rStyle w:val="Emphasis"/>
        </w:rPr>
        <w:t>contract prices</w:t>
      </w:r>
      <w:r w:rsidRPr="00F86A44">
        <w:rPr>
          <w:u w:val="single"/>
        </w:rPr>
        <w:t xml:space="preserve"> to</w:t>
      </w:r>
      <w:r w:rsidRPr="0003119D">
        <w:rPr>
          <w:sz w:val="16"/>
        </w:rPr>
        <w:t xml:space="preserve"> more fully </w:t>
      </w:r>
      <w:r w:rsidRPr="00507B7A">
        <w:rPr>
          <w:u w:val="single"/>
        </w:rPr>
        <w:t xml:space="preserve">anticipate </w:t>
      </w:r>
      <w:r w:rsidRPr="00682787">
        <w:rPr>
          <w:rStyle w:val="Emphasis"/>
        </w:rPr>
        <w:t>national security</w:t>
      </w:r>
      <w:r w:rsidRPr="00507B7A">
        <w:rPr>
          <w:u w:val="single"/>
        </w:rPr>
        <w:t xml:space="preserve"> threats</w:t>
      </w:r>
      <w:r w:rsidRPr="0003119D">
        <w:rPr>
          <w:sz w:val="16"/>
        </w:rPr>
        <w:t>.</w:t>
      </w:r>
    </w:p>
    <w:p w14:paraId="7CB7DFCC" w14:textId="77777777" w:rsidR="000815B5" w:rsidRPr="008C3DE3" w:rsidRDefault="000815B5" w:rsidP="000815B5">
      <w:pPr>
        <w:rPr>
          <w:sz w:val="16"/>
        </w:rPr>
      </w:pPr>
      <w:r w:rsidRPr="008C3DE3">
        <w:rPr>
          <w:sz w:val="16"/>
        </w:rPr>
        <w:t>Contracts Most Useful for Intelligence Assessment</w:t>
      </w:r>
    </w:p>
    <w:p w14:paraId="3511A1AD" w14:textId="77777777" w:rsidR="000815B5" w:rsidRPr="00D11CB5" w:rsidRDefault="000815B5" w:rsidP="000815B5">
      <w:pPr>
        <w:rPr>
          <w:sz w:val="16"/>
        </w:rPr>
      </w:pPr>
      <w:r w:rsidRPr="00D11CB5">
        <w:rPr>
          <w:sz w:val="16"/>
        </w:rPr>
        <w:t xml:space="preserve">Within the broad spectrum of prediction market contracts, certain types of </w:t>
      </w:r>
      <w:r w:rsidRPr="000D64BC">
        <w:rPr>
          <w:u w:val="single"/>
        </w:rPr>
        <w:t xml:space="preserve">contracts are particularly </w:t>
      </w:r>
      <w:r w:rsidRPr="00975AA2">
        <w:rPr>
          <w:rStyle w:val="Emphasis"/>
        </w:rPr>
        <w:t>valuable</w:t>
      </w:r>
      <w:r w:rsidRPr="000D64BC">
        <w:rPr>
          <w:u w:val="single"/>
        </w:rPr>
        <w:t xml:space="preserve"> for military intelligence</w:t>
      </w:r>
      <w:r w:rsidRPr="00D11CB5">
        <w:rPr>
          <w:sz w:val="16"/>
        </w:rPr>
        <w:t xml:space="preserve">. 8 These </w:t>
      </w:r>
      <w:r w:rsidRPr="00F66ABF">
        <w:rPr>
          <w:u w:val="single"/>
        </w:rPr>
        <w:t xml:space="preserve">contracts provide </w:t>
      </w:r>
      <w:r w:rsidRPr="00551EE4">
        <w:rPr>
          <w:rStyle w:val="Emphasis"/>
        </w:rPr>
        <w:t>targeted insights</w:t>
      </w:r>
      <w:r w:rsidRPr="00F66ABF">
        <w:rPr>
          <w:u w:val="single"/>
        </w:rPr>
        <w:t xml:space="preserve"> </w:t>
      </w:r>
      <w:r w:rsidRPr="00D11CB5">
        <w:rPr>
          <w:sz w:val="16"/>
        </w:rPr>
        <w:t xml:space="preserve">into specific national security concerns, </w:t>
      </w:r>
      <w:r w:rsidRPr="00F66ABF">
        <w:rPr>
          <w:u w:val="single"/>
        </w:rPr>
        <w:t xml:space="preserve">offering actionable intelligence that can </w:t>
      </w:r>
      <w:r w:rsidRPr="00551EE4">
        <w:rPr>
          <w:u w:val="single"/>
        </w:rPr>
        <w:t xml:space="preserve">improve </w:t>
      </w:r>
      <w:r w:rsidRPr="00551EE4">
        <w:rPr>
          <w:rStyle w:val="Emphasis"/>
        </w:rPr>
        <w:t>threat identification</w:t>
      </w:r>
      <w:r w:rsidRPr="00551EE4">
        <w:rPr>
          <w:u w:val="single"/>
        </w:rPr>
        <w:t xml:space="preserve"> and</w:t>
      </w:r>
      <w:r w:rsidRPr="00F66ABF">
        <w:rPr>
          <w:u w:val="single"/>
        </w:rPr>
        <w:t xml:space="preserve"> inform </w:t>
      </w:r>
      <w:r w:rsidRPr="00551EE4">
        <w:rPr>
          <w:rStyle w:val="Emphasis"/>
        </w:rPr>
        <w:t>strategic response</w:t>
      </w:r>
      <w:r w:rsidRPr="00D11CB5">
        <w:rPr>
          <w:sz w:val="16"/>
        </w:rPr>
        <w:t>.</w:t>
      </w:r>
    </w:p>
    <w:p w14:paraId="00743A66" w14:textId="77777777" w:rsidR="000815B5" w:rsidRPr="00D11CB5" w:rsidRDefault="000815B5" w:rsidP="000815B5">
      <w:pPr>
        <w:rPr>
          <w:sz w:val="16"/>
        </w:rPr>
      </w:pPr>
      <w:r w:rsidRPr="007C2782">
        <w:rPr>
          <w:u w:val="single"/>
        </w:rPr>
        <w:t>Contracts predicting</w:t>
      </w:r>
      <w:r w:rsidRPr="00D11CB5">
        <w:rPr>
          <w:sz w:val="16"/>
        </w:rPr>
        <w:t xml:space="preserve"> the </w:t>
      </w:r>
      <w:r w:rsidRPr="007C3793">
        <w:rPr>
          <w:rStyle w:val="Emphasis"/>
        </w:rPr>
        <w:t>likelihood</w:t>
      </w:r>
      <w:r w:rsidRPr="007C3793">
        <w:rPr>
          <w:u w:val="single"/>
        </w:rPr>
        <w:t xml:space="preserve"> of</w:t>
      </w:r>
      <w:r w:rsidRPr="007C2782">
        <w:rPr>
          <w:u w:val="single"/>
        </w:rPr>
        <w:t xml:space="preserve"> military </w:t>
      </w:r>
      <w:r w:rsidRPr="002228EC">
        <w:rPr>
          <w:highlight w:val="green"/>
          <w:u w:val="single"/>
        </w:rPr>
        <w:t>conflicts</w:t>
      </w:r>
      <w:r w:rsidRPr="00D11CB5">
        <w:rPr>
          <w:sz w:val="16"/>
        </w:rPr>
        <w:t xml:space="preserve"> between nations or within regions </w:t>
      </w:r>
      <w:r w:rsidRPr="007C2782">
        <w:rPr>
          <w:u w:val="single"/>
        </w:rPr>
        <w:t>are of critical importance</w:t>
      </w:r>
      <w:r w:rsidRPr="00D11CB5">
        <w:rPr>
          <w:sz w:val="16"/>
        </w:rPr>
        <w:t xml:space="preserve">. For example, </w:t>
      </w:r>
      <w:r w:rsidRPr="009C7631">
        <w:rPr>
          <w:u w:val="single"/>
        </w:rPr>
        <w:t xml:space="preserve">contracts focused on </w:t>
      </w:r>
      <w:r w:rsidRPr="00BB0E3D">
        <w:rPr>
          <w:rStyle w:val="Emphasis"/>
        </w:rPr>
        <w:t>potential escalations</w:t>
      </w:r>
      <w:r w:rsidRPr="009C7631">
        <w:rPr>
          <w:u w:val="single"/>
        </w:rPr>
        <w:t xml:space="preserve"> </w:t>
      </w:r>
      <w:r w:rsidRPr="002228EC">
        <w:rPr>
          <w:highlight w:val="green"/>
          <w:u w:val="single"/>
        </w:rPr>
        <w:t>in</w:t>
      </w:r>
      <w:r w:rsidRPr="009C7631">
        <w:rPr>
          <w:u w:val="single"/>
        </w:rPr>
        <w:t xml:space="preserve"> regions such as the </w:t>
      </w:r>
      <w:r w:rsidRPr="002228EC">
        <w:rPr>
          <w:rStyle w:val="Emphasis"/>
          <w:highlight w:val="green"/>
        </w:rPr>
        <w:t>Korea</w:t>
      </w:r>
      <w:r w:rsidRPr="0033352B">
        <w:rPr>
          <w:sz w:val="16"/>
        </w:rPr>
        <w:t xml:space="preserve">n Peninsula, </w:t>
      </w:r>
      <w:r w:rsidRPr="009C7631">
        <w:rPr>
          <w:u w:val="single"/>
        </w:rPr>
        <w:t xml:space="preserve">the </w:t>
      </w:r>
      <w:r w:rsidRPr="002228EC">
        <w:rPr>
          <w:rStyle w:val="Emphasis"/>
          <w:highlight w:val="green"/>
        </w:rPr>
        <w:t>S</w:t>
      </w:r>
      <w:r w:rsidRPr="00203B75">
        <w:rPr>
          <w:sz w:val="16"/>
        </w:rPr>
        <w:t xml:space="preserve">outh </w:t>
      </w:r>
      <w:r w:rsidRPr="002228EC">
        <w:rPr>
          <w:rStyle w:val="Emphasis"/>
          <w:highlight w:val="green"/>
        </w:rPr>
        <w:t>C</w:t>
      </w:r>
      <w:r w:rsidRPr="00C859E1">
        <w:rPr>
          <w:sz w:val="16"/>
        </w:rPr>
        <w:t xml:space="preserve">hina </w:t>
      </w:r>
      <w:r w:rsidRPr="002228EC">
        <w:rPr>
          <w:rStyle w:val="Emphasis"/>
          <w:highlight w:val="green"/>
        </w:rPr>
        <w:t>S</w:t>
      </w:r>
      <w:r w:rsidRPr="00B021B1">
        <w:rPr>
          <w:sz w:val="16"/>
        </w:rPr>
        <w:t xml:space="preserve">ea, </w:t>
      </w:r>
      <w:r w:rsidRPr="009C7631">
        <w:rPr>
          <w:u w:val="single"/>
        </w:rPr>
        <w:t xml:space="preserve">or </w:t>
      </w:r>
      <w:r w:rsidRPr="00161052">
        <w:rPr>
          <w:rStyle w:val="Emphasis"/>
        </w:rPr>
        <w:t xml:space="preserve">Eastern </w:t>
      </w:r>
      <w:r w:rsidRPr="002228EC">
        <w:rPr>
          <w:rStyle w:val="Emphasis"/>
          <w:highlight w:val="green"/>
        </w:rPr>
        <w:t>Europe</w:t>
      </w:r>
      <w:r w:rsidRPr="00D11CB5">
        <w:rPr>
          <w:sz w:val="16"/>
        </w:rPr>
        <w:t xml:space="preserve"> can </w:t>
      </w:r>
      <w:r w:rsidRPr="009C7631">
        <w:rPr>
          <w:u w:val="single"/>
        </w:rPr>
        <w:t xml:space="preserve">provide early indicators of </w:t>
      </w:r>
      <w:r w:rsidRPr="007C3793">
        <w:rPr>
          <w:rStyle w:val="Emphasis"/>
        </w:rPr>
        <w:t>rising tensions</w:t>
      </w:r>
      <w:r w:rsidRPr="00D11CB5">
        <w:rPr>
          <w:sz w:val="16"/>
        </w:rPr>
        <w:t xml:space="preserve">. Monitoring these contracts can </w:t>
      </w:r>
      <w:r w:rsidRPr="009C7631">
        <w:rPr>
          <w:u w:val="single"/>
        </w:rPr>
        <w:t xml:space="preserve">help intelligence analysts anticipate </w:t>
      </w:r>
      <w:r w:rsidRPr="00BB0E3D">
        <w:rPr>
          <w:rStyle w:val="Emphasis"/>
        </w:rPr>
        <w:t>conflicts</w:t>
      </w:r>
      <w:r w:rsidRPr="009C7631">
        <w:rPr>
          <w:u w:val="single"/>
        </w:rPr>
        <w:t xml:space="preserve"> that may require U.S. </w:t>
      </w:r>
      <w:r w:rsidRPr="00BB0E3D">
        <w:rPr>
          <w:rStyle w:val="Emphasis"/>
        </w:rPr>
        <w:t>military intervention</w:t>
      </w:r>
      <w:r w:rsidRPr="009C7631">
        <w:rPr>
          <w:u w:val="single"/>
        </w:rPr>
        <w:t xml:space="preserve"> or impact </w:t>
      </w:r>
      <w:r w:rsidRPr="00BB0E3D">
        <w:rPr>
          <w:rStyle w:val="Emphasis"/>
        </w:rPr>
        <w:t>global stability</w:t>
      </w:r>
      <w:r w:rsidRPr="009C7631">
        <w:rPr>
          <w:u w:val="single"/>
        </w:rPr>
        <w:t>.</w:t>
      </w:r>
    </w:p>
    <w:p w14:paraId="05F118A6" w14:textId="77777777" w:rsidR="000815B5" w:rsidRPr="00D11CB5" w:rsidRDefault="000815B5" w:rsidP="000815B5">
      <w:pPr>
        <w:rPr>
          <w:sz w:val="16"/>
        </w:rPr>
      </w:pPr>
      <w:r w:rsidRPr="00B419C1">
        <w:rPr>
          <w:u w:val="single"/>
        </w:rPr>
        <w:t>Contracts that predict</w:t>
      </w:r>
      <w:r w:rsidRPr="00D11CB5">
        <w:rPr>
          <w:sz w:val="16"/>
        </w:rPr>
        <w:t xml:space="preserve"> changes in political leadership, such as </w:t>
      </w:r>
      <w:r w:rsidRPr="00E80C32">
        <w:rPr>
          <w:rStyle w:val="Emphasis"/>
        </w:rPr>
        <w:t>elections</w:t>
      </w:r>
      <w:r w:rsidRPr="00B419C1">
        <w:rPr>
          <w:u w:val="single"/>
        </w:rPr>
        <w:t xml:space="preserve">, </w:t>
      </w:r>
      <w:r w:rsidRPr="00551EE4">
        <w:rPr>
          <w:rStyle w:val="Emphasis"/>
        </w:rPr>
        <w:t>coups</w:t>
      </w:r>
      <w:r w:rsidRPr="00B419C1">
        <w:rPr>
          <w:u w:val="single"/>
        </w:rPr>
        <w:t xml:space="preserve">, or </w:t>
      </w:r>
      <w:r w:rsidRPr="00E80C32">
        <w:rPr>
          <w:rStyle w:val="Emphasis"/>
        </w:rPr>
        <w:t>resignations</w:t>
      </w:r>
      <w:r w:rsidRPr="00B419C1">
        <w:rPr>
          <w:u w:val="single"/>
        </w:rPr>
        <w:t xml:space="preserve">, are </w:t>
      </w:r>
      <w:r w:rsidRPr="00E80C32">
        <w:rPr>
          <w:rStyle w:val="Emphasis"/>
        </w:rPr>
        <w:t>crucial</w:t>
      </w:r>
      <w:r w:rsidRPr="00B419C1">
        <w:rPr>
          <w:u w:val="single"/>
        </w:rPr>
        <w:t xml:space="preserve"> for</w:t>
      </w:r>
      <w:r w:rsidRPr="00D11CB5">
        <w:rPr>
          <w:sz w:val="16"/>
        </w:rPr>
        <w:t xml:space="preserve"> understanding potential </w:t>
      </w:r>
      <w:r w:rsidRPr="00B419C1">
        <w:rPr>
          <w:u w:val="single"/>
        </w:rPr>
        <w:t xml:space="preserve">shifts in national </w:t>
      </w:r>
      <w:r w:rsidRPr="00E80C32">
        <w:rPr>
          <w:rStyle w:val="Emphasis"/>
        </w:rPr>
        <w:t>policies</w:t>
      </w:r>
      <w:r w:rsidRPr="00B419C1">
        <w:rPr>
          <w:u w:val="single"/>
        </w:rPr>
        <w:t xml:space="preserve"> or </w:t>
      </w:r>
      <w:r w:rsidRPr="00E80C32">
        <w:rPr>
          <w:rStyle w:val="Emphasis"/>
        </w:rPr>
        <w:t>alliances</w:t>
      </w:r>
      <w:r w:rsidRPr="00D11CB5">
        <w:rPr>
          <w:sz w:val="16"/>
        </w:rPr>
        <w:t xml:space="preserve">. A contract </w:t>
      </w:r>
      <w:r w:rsidRPr="002D3AFC">
        <w:rPr>
          <w:u w:val="single"/>
        </w:rPr>
        <w:t xml:space="preserve">forecasting the likelihood of a regime change in a </w:t>
      </w:r>
      <w:r w:rsidRPr="00E80C32">
        <w:rPr>
          <w:rStyle w:val="Emphasis"/>
        </w:rPr>
        <w:t>Middle East</w:t>
      </w:r>
      <w:r w:rsidRPr="00D11CB5">
        <w:rPr>
          <w:sz w:val="16"/>
        </w:rPr>
        <w:t xml:space="preserve">ern country, for instance, can </w:t>
      </w:r>
      <w:r w:rsidRPr="002D3AFC">
        <w:rPr>
          <w:u w:val="single"/>
        </w:rPr>
        <w:t xml:space="preserve">signal impending shifts in </w:t>
      </w:r>
      <w:r w:rsidRPr="00E50EEE">
        <w:rPr>
          <w:u w:val="single"/>
        </w:rPr>
        <w:t>diplomatic</w:t>
      </w:r>
      <w:r w:rsidRPr="0034669E">
        <w:rPr>
          <w:u w:val="single"/>
        </w:rPr>
        <w:t xml:space="preserve"> </w:t>
      </w:r>
      <w:r w:rsidRPr="00551EE4">
        <w:rPr>
          <w:rStyle w:val="Emphasis"/>
        </w:rPr>
        <w:t>relations</w:t>
      </w:r>
      <w:r w:rsidRPr="002D3AFC">
        <w:rPr>
          <w:u w:val="single"/>
        </w:rPr>
        <w:t xml:space="preserve">, </w:t>
      </w:r>
      <w:r w:rsidRPr="00977672">
        <w:rPr>
          <w:rStyle w:val="Emphasis"/>
        </w:rPr>
        <w:t>security agreements</w:t>
      </w:r>
      <w:r w:rsidRPr="002D3AFC">
        <w:rPr>
          <w:u w:val="single"/>
        </w:rPr>
        <w:t xml:space="preserve">, or regional </w:t>
      </w:r>
      <w:r w:rsidRPr="00E80C32">
        <w:rPr>
          <w:rStyle w:val="Emphasis"/>
        </w:rPr>
        <w:t>power dynamics</w:t>
      </w:r>
      <w:r w:rsidRPr="00D11CB5">
        <w:rPr>
          <w:sz w:val="16"/>
        </w:rPr>
        <w:t>.</w:t>
      </w:r>
    </w:p>
    <w:p w14:paraId="0D4B57A0" w14:textId="77777777" w:rsidR="000815B5" w:rsidRPr="00A42DAE" w:rsidRDefault="000815B5" w:rsidP="000815B5">
      <w:pPr>
        <w:rPr>
          <w:sz w:val="16"/>
        </w:rPr>
      </w:pPr>
      <w:r w:rsidRPr="00A42DAE">
        <w:rPr>
          <w:sz w:val="16"/>
        </w:rPr>
        <w:t xml:space="preserve">Prediction markets often feature contracts related to the imposition or lifting of economic sanctions and trade restrictions. These </w:t>
      </w:r>
      <w:r w:rsidRPr="004441C3">
        <w:rPr>
          <w:u w:val="single"/>
        </w:rPr>
        <w:t>contracts can assess</w:t>
      </w:r>
      <w:r w:rsidRPr="00A42DAE">
        <w:rPr>
          <w:sz w:val="16"/>
        </w:rPr>
        <w:t xml:space="preserve"> the </w:t>
      </w:r>
      <w:r w:rsidRPr="004441C3">
        <w:rPr>
          <w:u w:val="single"/>
        </w:rPr>
        <w:t xml:space="preserve">likelihood of economic </w:t>
      </w:r>
      <w:r w:rsidRPr="00551EE4">
        <w:rPr>
          <w:rStyle w:val="Emphasis"/>
        </w:rPr>
        <w:t>sanctions</w:t>
      </w:r>
      <w:r w:rsidRPr="004441C3">
        <w:rPr>
          <w:u w:val="single"/>
        </w:rPr>
        <w:t xml:space="preserve"> on</w:t>
      </w:r>
      <w:r w:rsidRPr="00A42DAE">
        <w:rPr>
          <w:sz w:val="16"/>
        </w:rPr>
        <w:t xml:space="preserve"> an </w:t>
      </w:r>
      <w:r w:rsidRPr="004441C3">
        <w:rPr>
          <w:u w:val="single"/>
        </w:rPr>
        <w:t>adversarial country or how</w:t>
      </w:r>
      <w:r w:rsidRPr="00A42DAE">
        <w:rPr>
          <w:sz w:val="16"/>
        </w:rPr>
        <w:t xml:space="preserve"> such </w:t>
      </w:r>
      <w:r w:rsidRPr="004441C3">
        <w:rPr>
          <w:u w:val="single"/>
        </w:rPr>
        <w:t>activities</w:t>
      </w:r>
      <w:r w:rsidRPr="00A42DAE">
        <w:rPr>
          <w:sz w:val="16"/>
        </w:rPr>
        <w:t xml:space="preserve"> might </w:t>
      </w:r>
      <w:r w:rsidRPr="004441C3">
        <w:rPr>
          <w:u w:val="single"/>
        </w:rPr>
        <w:t>influence</w:t>
      </w:r>
      <w:r w:rsidRPr="00A42DAE">
        <w:rPr>
          <w:sz w:val="16"/>
        </w:rPr>
        <w:t xml:space="preserve"> their </w:t>
      </w:r>
      <w:r w:rsidRPr="000C3304">
        <w:rPr>
          <w:rStyle w:val="Emphasis"/>
        </w:rPr>
        <w:t>foreign policy</w:t>
      </w:r>
      <w:r w:rsidRPr="004441C3">
        <w:rPr>
          <w:u w:val="single"/>
        </w:rPr>
        <w:t xml:space="preserve"> or </w:t>
      </w:r>
      <w:r w:rsidRPr="000C3304">
        <w:rPr>
          <w:rStyle w:val="Emphasis"/>
        </w:rPr>
        <w:t>military actions</w:t>
      </w:r>
      <w:r w:rsidRPr="00A42DAE">
        <w:rPr>
          <w:sz w:val="16"/>
        </w:rPr>
        <w:t>. For example, contracts predicting sanctions on Iran’s oil exports can provide insights into potential retaliatory actions taken by the Iranian government.</w:t>
      </w:r>
    </w:p>
    <w:p w14:paraId="1E6D4066" w14:textId="77777777" w:rsidR="000815B5" w:rsidRPr="00A42DAE" w:rsidRDefault="000815B5" w:rsidP="000815B5">
      <w:pPr>
        <w:rPr>
          <w:sz w:val="16"/>
        </w:rPr>
      </w:pPr>
      <w:r w:rsidRPr="00A42DAE">
        <w:rPr>
          <w:sz w:val="16"/>
        </w:rPr>
        <w:t xml:space="preserve">While specific terrorist attacks are difficult to predict, </w:t>
      </w:r>
      <w:r w:rsidRPr="001D0A3D">
        <w:rPr>
          <w:u w:val="single"/>
        </w:rPr>
        <w:t>contracts</w:t>
      </w:r>
      <w:r w:rsidRPr="00A42DAE">
        <w:rPr>
          <w:sz w:val="16"/>
        </w:rPr>
        <w:t xml:space="preserve"> that </w:t>
      </w:r>
      <w:r w:rsidRPr="001D0A3D">
        <w:rPr>
          <w:u w:val="single"/>
        </w:rPr>
        <w:t>gauge</w:t>
      </w:r>
      <w:r w:rsidRPr="00A42DAE">
        <w:rPr>
          <w:sz w:val="16"/>
        </w:rPr>
        <w:t xml:space="preserve"> the overall </w:t>
      </w:r>
      <w:r w:rsidRPr="001D0A3D">
        <w:rPr>
          <w:u w:val="single"/>
        </w:rPr>
        <w:t>activity</w:t>
      </w:r>
      <w:r w:rsidRPr="00A42DAE">
        <w:rPr>
          <w:sz w:val="16"/>
        </w:rPr>
        <w:t xml:space="preserve"> levels </w:t>
      </w:r>
      <w:r w:rsidRPr="00302902">
        <w:rPr>
          <w:u w:val="single"/>
        </w:rPr>
        <w:t xml:space="preserve">of </w:t>
      </w:r>
      <w:r w:rsidRPr="00825516">
        <w:rPr>
          <w:rStyle w:val="Emphasis"/>
        </w:rPr>
        <w:t>terrorist</w:t>
      </w:r>
      <w:r w:rsidRPr="00302902">
        <w:rPr>
          <w:u w:val="single"/>
        </w:rPr>
        <w:t xml:space="preserve"> organizations or </w:t>
      </w:r>
      <w:r w:rsidRPr="00294E62">
        <w:rPr>
          <w:rStyle w:val="Emphasis"/>
        </w:rPr>
        <w:t>insurgent groups</w:t>
      </w:r>
      <w:r w:rsidRPr="00A42DAE">
        <w:rPr>
          <w:sz w:val="16"/>
        </w:rPr>
        <w:t xml:space="preserve"> can be informative. </w:t>
      </w:r>
      <w:r w:rsidRPr="00204BFF">
        <w:rPr>
          <w:u w:val="single"/>
        </w:rPr>
        <w:t xml:space="preserve">Contracts </w:t>
      </w:r>
      <w:r w:rsidRPr="002228EC">
        <w:rPr>
          <w:highlight w:val="green"/>
          <w:u w:val="single"/>
        </w:rPr>
        <w:t>predicting</w:t>
      </w:r>
      <w:r w:rsidRPr="00A42DAE">
        <w:rPr>
          <w:sz w:val="16"/>
        </w:rPr>
        <w:t xml:space="preserve"> the frequency </w:t>
      </w:r>
      <w:r w:rsidRPr="00204BFF">
        <w:rPr>
          <w:u w:val="single"/>
        </w:rPr>
        <w:t xml:space="preserve">of </w:t>
      </w:r>
      <w:r w:rsidRPr="002228EC">
        <w:rPr>
          <w:rStyle w:val="Emphasis"/>
          <w:highlight w:val="green"/>
        </w:rPr>
        <w:t>attacks</w:t>
      </w:r>
      <w:r w:rsidRPr="002228EC">
        <w:rPr>
          <w:highlight w:val="green"/>
          <w:u w:val="single"/>
        </w:rPr>
        <w:t xml:space="preserve"> in</w:t>
      </w:r>
      <w:r w:rsidRPr="00204BFF">
        <w:rPr>
          <w:u w:val="single"/>
        </w:rPr>
        <w:t xml:space="preserve"> specific regions or</w:t>
      </w:r>
      <w:r w:rsidRPr="00A42DAE">
        <w:rPr>
          <w:sz w:val="16"/>
        </w:rPr>
        <w:t xml:space="preserve"> the operational </w:t>
      </w:r>
      <w:r w:rsidRPr="00204BFF">
        <w:rPr>
          <w:u w:val="single"/>
        </w:rPr>
        <w:t xml:space="preserve">capacity of groups like </w:t>
      </w:r>
      <w:r w:rsidRPr="002228EC">
        <w:rPr>
          <w:rStyle w:val="Emphasis"/>
          <w:highlight w:val="green"/>
        </w:rPr>
        <w:t>ISIS</w:t>
      </w:r>
      <w:r w:rsidRPr="00551EE4">
        <w:rPr>
          <w:u w:val="single"/>
        </w:rPr>
        <w:t xml:space="preserve"> or </w:t>
      </w:r>
      <w:r w:rsidRPr="00551EE4">
        <w:rPr>
          <w:rStyle w:val="Emphasis"/>
        </w:rPr>
        <w:t>Al-Qaeda</w:t>
      </w:r>
      <w:r w:rsidRPr="00A42DAE">
        <w:rPr>
          <w:sz w:val="16"/>
        </w:rPr>
        <w:t xml:space="preserve"> can </w:t>
      </w:r>
      <w:r w:rsidRPr="00204BFF">
        <w:rPr>
          <w:u w:val="single"/>
        </w:rPr>
        <w:t>help</w:t>
      </w:r>
      <w:r w:rsidRPr="00A42DAE">
        <w:rPr>
          <w:sz w:val="16"/>
        </w:rPr>
        <w:t xml:space="preserve"> intelligence analysts </w:t>
      </w:r>
      <w:r w:rsidRPr="00204BFF">
        <w:rPr>
          <w:u w:val="single"/>
        </w:rPr>
        <w:t xml:space="preserve">allocate </w:t>
      </w:r>
      <w:r w:rsidRPr="00294E62">
        <w:rPr>
          <w:rStyle w:val="Emphasis"/>
        </w:rPr>
        <w:t>resources</w:t>
      </w:r>
      <w:r w:rsidRPr="00204BFF">
        <w:rPr>
          <w:u w:val="single"/>
        </w:rPr>
        <w:t xml:space="preserve"> and anticipate </w:t>
      </w:r>
      <w:r w:rsidRPr="00294E62">
        <w:rPr>
          <w:rStyle w:val="Emphasis"/>
        </w:rPr>
        <w:t>threats</w:t>
      </w:r>
      <w:r w:rsidRPr="00A42DAE">
        <w:rPr>
          <w:sz w:val="16"/>
        </w:rPr>
        <w:t xml:space="preserve">. </w:t>
      </w:r>
      <w:r w:rsidRPr="002145FA">
        <w:rPr>
          <w:u w:val="single"/>
        </w:rPr>
        <w:t>Contracts predicting</w:t>
      </w:r>
      <w:r w:rsidRPr="00A42DAE">
        <w:rPr>
          <w:sz w:val="16"/>
        </w:rPr>
        <w:t xml:space="preserve"> major </w:t>
      </w:r>
      <w:r w:rsidRPr="002228EC">
        <w:rPr>
          <w:rStyle w:val="Emphasis"/>
          <w:highlight w:val="green"/>
        </w:rPr>
        <w:t>cyberspace</w:t>
      </w:r>
      <w:r w:rsidRPr="002145FA">
        <w:rPr>
          <w:u w:val="single"/>
        </w:rPr>
        <w:t xml:space="preserve"> attacks on gover</w:t>
      </w:r>
      <w:r w:rsidRPr="00161052">
        <w:rPr>
          <w:u w:val="single"/>
        </w:rPr>
        <w:t xml:space="preserve">nment institutions, </w:t>
      </w:r>
      <w:r w:rsidRPr="00161052">
        <w:rPr>
          <w:rStyle w:val="Emphasis"/>
        </w:rPr>
        <w:t>c</w:t>
      </w:r>
      <w:r w:rsidRPr="00161052">
        <w:rPr>
          <w:sz w:val="16"/>
        </w:rPr>
        <w:t xml:space="preserve">ritical </w:t>
      </w:r>
      <w:r w:rsidRPr="00161052">
        <w:rPr>
          <w:rStyle w:val="Emphasis"/>
        </w:rPr>
        <w:t>i</w:t>
      </w:r>
      <w:r w:rsidRPr="00161052">
        <w:rPr>
          <w:sz w:val="16"/>
        </w:rPr>
        <w:t xml:space="preserve">nfrastructure, </w:t>
      </w:r>
      <w:r w:rsidRPr="00161052">
        <w:rPr>
          <w:u w:val="single"/>
        </w:rPr>
        <w:t>or multinational</w:t>
      </w:r>
      <w:r w:rsidRPr="002145FA">
        <w:rPr>
          <w:u w:val="single"/>
        </w:rPr>
        <w:t xml:space="preserve"> </w:t>
      </w:r>
      <w:r w:rsidRPr="00161052">
        <w:rPr>
          <w:rStyle w:val="Emphasis"/>
        </w:rPr>
        <w:t>corporations</w:t>
      </w:r>
      <w:r w:rsidRPr="002145FA">
        <w:rPr>
          <w:u w:val="single"/>
        </w:rPr>
        <w:t xml:space="preserve"> offer </w:t>
      </w:r>
      <w:r w:rsidRPr="00825516">
        <w:rPr>
          <w:u w:val="single"/>
        </w:rPr>
        <w:t>valuable</w:t>
      </w:r>
      <w:r w:rsidRPr="002145FA">
        <w:rPr>
          <w:u w:val="single"/>
        </w:rPr>
        <w:t xml:space="preserve"> insights into emerging </w:t>
      </w:r>
      <w:r w:rsidRPr="00294E62">
        <w:rPr>
          <w:rStyle w:val="Emphasis"/>
        </w:rPr>
        <w:t>cybersecurity threats</w:t>
      </w:r>
      <w:r w:rsidRPr="00A42DAE">
        <w:rPr>
          <w:sz w:val="16"/>
        </w:rPr>
        <w:t xml:space="preserve">. For example, a contract forecasting a significant breach of a U.S. government agency can </w:t>
      </w:r>
      <w:r w:rsidRPr="0077673E">
        <w:rPr>
          <w:u w:val="single"/>
        </w:rPr>
        <w:t xml:space="preserve">alert intelligence analysts to potential </w:t>
      </w:r>
      <w:r w:rsidRPr="007A036A">
        <w:rPr>
          <w:rStyle w:val="Emphasis"/>
        </w:rPr>
        <w:t>vulnerabilities</w:t>
      </w:r>
      <w:r w:rsidRPr="0077673E">
        <w:rPr>
          <w:u w:val="single"/>
        </w:rPr>
        <w:t xml:space="preserve"> or </w:t>
      </w:r>
      <w:r w:rsidRPr="007A036A">
        <w:rPr>
          <w:rStyle w:val="Emphasis"/>
        </w:rPr>
        <w:t>adversary capabilities</w:t>
      </w:r>
      <w:r w:rsidRPr="0077673E">
        <w:rPr>
          <w:u w:val="single"/>
        </w:rPr>
        <w:t xml:space="preserve"> in the </w:t>
      </w:r>
      <w:r w:rsidRPr="007A036A">
        <w:rPr>
          <w:rStyle w:val="Emphasis"/>
        </w:rPr>
        <w:t>cyberspace</w:t>
      </w:r>
      <w:r w:rsidRPr="0077673E">
        <w:rPr>
          <w:u w:val="single"/>
        </w:rPr>
        <w:t xml:space="preserve"> domain</w:t>
      </w:r>
      <w:r w:rsidRPr="00A42DAE">
        <w:rPr>
          <w:sz w:val="16"/>
        </w:rPr>
        <w:t>.</w:t>
      </w:r>
    </w:p>
    <w:p w14:paraId="604C4BC7" w14:textId="77777777" w:rsidR="000815B5" w:rsidRPr="00216135" w:rsidRDefault="000815B5" w:rsidP="000815B5">
      <w:pPr>
        <w:rPr>
          <w:u w:val="single"/>
        </w:rPr>
      </w:pPr>
      <w:r w:rsidRPr="00A42DAE">
        <w:rPr>
          <w:sz w:val="16"/>
        </w:rPr>
        <w:t xml:space="preserve">Although </w:t>
      </w:r>
      <w:r w:rsidRPr="00161052">
        <w:rPr>
          <w:rStyle w:val="Emphasis"/>
        </w:rPr>
        <w:t>natural disasters</w:t>
      </w:r>
      <w:r w:rsidRPr="00161052">
        <w:rPr>
          <w:sz w:val="16"/>
        </w:rPr>
        <w:t xml:space="preserve"> are not typically considered security threats, their aftermath </w:t>
      </w:r>
      <w:r w:rsidRPr="00161052">
        <w:rPr>
          <w:u w:val="single"/>
        </w:rPr>
        <w:t xml:space="preserve">can create conditions that are ripe for </w:t>
      </w:r>
      <w:r w:rsidRPr="00161052">
        <w:rPr>
          <w:rStyle w:val="Emphasis"/>
        </w:rPr>
        <w:t>instability</w:t>
      </w:r>
      <w:r w:rsidRPr="00161052">
        <w:rPr>
          <w:u w:val="single"/>
        </w:rPr>
        <w:t>. Contracts</w:t>
      </w:r>
      <w:r w:rsidRPr="00A753C9">
        <w:rPr>
          <w:u w:val="single"/>
        </w:rPr>
        <w:t xml:space="preserve"> predicting </w:t>
      </w:r>
      <w:r w:rsidRPr="00A42DAE">
        <w:rPr>
          <w:sz w:val="16"/>
        </w:rPr>
        <w:t xml:space="preserve">the likelihood of </w:t>
      </w:r>
      <w:r w:rsidRPr="00A753C9">
        <w:rPr>
          <w:u w:val="single"/>
        </w:rPr>
        <w:t xml:space="preserve">natural disasters </w:t>
      </w:r>
      <w:r w:rsidRPr="00A42DAE">
        <w:rPr>
          <w:sz w:val="16"/>
        </w:rPr>
        <w:t xml:space="preserve">or humanitarian crises </w:t>
      </w:r>
      <w:r w:rsidRPr="00A753C9">
        <w:rPr>
          <w:u w:val="single"/>
        </w:rPr>
        <w:t xml:space="preserve">in politically </w:t>
      </w:r>
      <w:r w:rsidRPr="007A036A">
        <w:rPr>
          <w:rStyle w:val="Emphasis"/>
        </w:rPr>
        <w:t>sensitive</w:t>
      </w:r>
      <w:r w:rsidRPr="00A753C9">
        <w:rPr>
          <w:u w:val="single"/>
        </w:rPr>
        <w:t xml:space="preserve"> regions </w:t>
      </w:r>
      <w:r w:rsidRPr="00A42DAE">
        <w:rPr>
          <w:sz w:val="16"/>
        </w:rPr>
        <w:t xml:space="preserve">can </w:t>
      </w:r>
      <w:r w:rsidRPr="00A753C9">
        <w:rPr>
          <w:u w:val="single"/>
        </w:rPr>
        <w:t xml:space="preserve">help </w:t>
      </w:r>
      <w:r w:rsidRPr="00A42DAE">
        <w:rPr>
          <w:sz w:val="16"/>
        </w:rPr>
        <w:t xml:space="preserve">intelligence analysts </w:t>
      </w:r>
      <w:r w:rsidRPr="00A753C9">
        <w:rPr>
          <w:u w:val="single"/>
        </w:rPr>
        <w:t xml:space="preserve">prepare for secondary </w:t>
      </w:r>
      <w:r w:rsidRPr="007A036A">
        <w:rPr>
          <w:rStyle w:val="Emphasis"/>
        </w:rPr>
        <w:t>security challenges</w:t>
      </w:r>
      <w:r w:rsidRPr="00A42DAE">
        <w:rPr>
          <w:sz w:val="16"/>
        </w:rPr>
        <w:t xml:space="preserve">, such as </w:t>
      </w:r>
      <w:r w:rsidRPr="00161052">
        <w:rPr>
          <w:rStyle w:val="Emphasis"/>
        </w:rPr>
        <w:t>mass migrations</w:t>
      </w:r>
      <w:r w:rsidRPr="00161052">
        <w:rPr>
          <w:u w:val="single"/>
        </w:rPr>
        <w:t xml:space="preserve">, </w:t>
      </w:r>
      <w:r w:rsidRPr="00A53A93">
        <w:rPr>
          <w:rStyle w:val="Emphasis"/>
        </w:rPr>
        <w:t>resource conflicts</w:t>
      </w:r>
      <w:r w:rsidRPr="004F4C45">
        <w:rPr>
          <w:u w:val="single"/>
        </w:rPr>
        <w:t xml:space="preserve">, or opportunistic actions by </w:t>
      </w:r>
      <w:r w:rsidRPr="007A036A">
        <w:rPr>
          <w:rStyle w:val="Emphasis"/>
        </w:rPr>
        <w:t>hostile states</w:t>
      </w:r>
      <w:r w:rsidRPr="004F4C45">
        <w:rPr>
          <w:u w:val="single"/>
        </w:rPr>
        <w:t xml:space="preserve"> or </w:t>
      </w:r>
      <w:r w:rsidRPr="007A036A">
        <w:rPr>
          <w:rStyle w:val="Emphasis"/>
        </w:rPr>
        <w:t>organizations</w:t>
      </w:r>
      <w:r w:rsidRPr="00216135">
        <w:rPr>
          <w:u w:val="single"/>
        </w:rPr>
        <w:t>.</w:t>
      </w:r>
    </w:p>
    <w:p w14:paraId="6A03F4C2" w14:textId="77777777" w:rsidR="000815B5" w:rsidRPr="000A3F7C" w:rsidRDefault="000815B5" w:rsidP="000815B5">
      <w:pPr>
        <w:rPr>
          <w:sz w:val="16"/>
        </w:rPr>
      </w:pPr>
      <w:r w:rsidRPr="000A3F7C">
        <w:rPr>
          <w:sz w:val="16"/>
        </w:rPr>
        <w:t xml:space="preserve">The COVID-19 pandemic (March 2020–May 2023) demonstrated the impact that public health crises can have on national security. </w:t>
      </w:r>
      <w:r w:rsidRPr="00D77517">
        <w:rPr>
          <w:u w:val="single"/>
        </w:rPr>
        <w:t>Contracts</w:t>
      </w:r>
      <w:r w:rsidRPr="000A3F7C">
        <w:rPr>
          <w:sz w:val="16"/>
        </w:rPr>
        <w:t xml:space="preserve"> that </w:t>
      </w:r>
      <w:r w:rsidRPr="00D77517">
        <w:rPr>
          <w:u w:val="single"/>
        </w:rPr>
        <w:t>predict</w:t>
      </w:r>
      <w:r w:rsidRPr="000A3F7C">
        <w:rPr>
          <w:sz w:val="16"/>
        </w:rPr>
        <w:t xml:space="preserve"> the outbreak or spread of </w:t>
      </w:r>
      <w:r w:rsidRPr="00A53A93">
        <w:rPr>
          <w:rStyle w:val="Emphasis"/>
        </w:rPr>
        <w:t>infectious diseases</w:t>
      </w:r>
      <w:r w:rsidRPr="000A3F7C">
        <w:rPr>
          <w:sz w:val="16"/>
        </w:rPr>
        <w:t xml:space="preserve">, particularly </w:t>
      </w:r>
      <w:r w:rsidRPr="002D1D15">
        <w:rPr>
          <w:u w:val="single"/>
        </w:rPr>
        <w:t xml:space="preserve">in regions with weak </w:t>
      </w:r>
      <w:r w:rsidRPr="006643D4">
        <w:rPr>
          <w:rStyle w:val="Emphasis"/>
        </w:rPr>
        <w:t xml:space="preserve">healthcare </w:t>
      </w:r>
      <w:r w:rsidRPr="002D1D15">
        <w:rPr>
          <w:u w:val="single"/>
        </w:rPr>
        <w:t>infrastructures</w:t>
      </w:r>
      <w:r w:rsidRPr="000A3F7C">
        <w:rPr>
          <w:sz w:val="16"/>
        </w:rPr>
        <w:t xml:space="preserve">, can help identify potential </w:t>
      </w:r>
      <w:r w:rsidRPr="00AE6147">
        <w:rPr>
          <w:u w:val="single"/>
        </w:rPr>
        <w:t xml:space="preserve">security challenges related to </w:t>
      </w:r>
      <w:r w:rsidRPr="00161052">
        <w:rPr>
          <w:rStyle w:val="Emphasis"/>
        </w:rPr>
        <w:t xml:space="preserve">civil </w:t>
      </w:r>
      <w:r w:rsidRPr="002228EC">
        <w:rPr>
          <w:rStyle w:val="Emphasis"/>
          <w:highlight w:val="green"/>
        </w:rPr>
        <w:t>unrest</w:t>
      </w:r>
      <w:r w:rsidRPr="002228EC">
        <w:rPr>
          <w:highlight w:val="green"/>
          <w:u w:val="single"/>
        </w:rPr>
        <w:t xml:space="preserve">, </w:t>
      </w:r>
      <w:r w:rsidRPr="002228EC">
        <w:rPr>
          <w:rStyle w:val="Emphasis"/>
          <w:highlight w:val="green"/>
        </w:rPr>
        <w:t>econ</w:t>
      </w:r>
      <w:r w:rsidRPr="00825516">
        <w:rPr>
          <w:sz w:val="16"/>
        </w:rPr>
        <w:t>omic</w:t>
      </w:r>
      <w:r w:rsidRPr="009802AF">
        <w:rPr>
          <w:sz w:val="16"/>
        </w:rPr>
        <w:t xml:space="preserve"> </w:t>
      </w:r>
      <w:r w:rsidRPr="002228EC">
        <w:rPr>
          <w:rStyle w:val="Emphasis"/>
          <w:highlight w:val="green"/>
        </w:rPr>
        <w:t>disruption</w:t>
      </w:r>
      <w:r w:rsidRPr="00AE6147">
        <w:rPr>
          <w:u w:val="single"/>
        </w:rPr>
        <w:t xml:space="preserve">, or strained </w:t>
      </w:r>
      <w:r w:rsidRPr="006643D4">
        <w:rPr>
          <w:rStyle w:val="Emphasis"/>
        </w:rPr>
        <w:t>international relations</w:t>
      </w:r>
      <w:r w:rsidRPr="000A3F7C">
        <w:rPr>
          <w:sz w:val="16"/>
        </w:rPr>
        <w:t>.</w:t>
      </w:r>
    </w:p>
    <w:p w14:paraId="34D1A872" w14:textId="77777777" w:rsidR="000815B5" w:rsidRPr="003E2AD8" w:rsidRDefault="000815B5" w:rsidP="000815B5">
      <w:pPr>
        <w:rPr>
          <w:sz w:val="16"/>
        </w:rPr>
      </w:pPr>
      <w:r w:rsidRPr="000A3F7C">
        <w:rPr>
          <w:sz w:val="16"/>
        </w:rPr>
        <w:t xml:space="preserve">In Figure 2, we provide a small sample of </w:t>
      </w:r>
      <w:r w:rsidRPr="00F444B0">
        <w:rPr>
          <w:u w:val="single"/>
        </w:rPr>
        <w:t xml:space="preserve">contracts focused on </w:t>
      </w:r>
      <w:r w:rsidRPr="002228EC">
        <w:rPr>
          <w:rStyle w:val="Emphasis"/>
          <w:highlight w:val="green"/>
        </w:rPr>
        <w:t>geopolitical risk</w:t>
      </w:r>
      <w:r w:rsidRPr="000A3F7C">
        <w:rPr>
          <w:sz w:val="16"/>
        </w:rPr>
        <w:t xml:space="preserve"> that were trading on </w:t>
      </w:r>
      <w:proofErr w:type="spellStart"/>
      <w:r w:rsidRPr="000A3F7C">
        <w:rPr>
          <w:sz w:val="16"/>
        </w:rPr>
        <w:t>Polymarket</w:t>
      </w:r>
      <w:proofErr w:type="spellEnd"/>
      <w:r w:rsidRPr="000A3F7C">
        <w:rPr>
          <w:sz w:val="16"/>
        </w:rPr>
        <w:t xml:space="preserve"> in early February 2025. We immediately noted the variety of contracts available for trade. The events </w:t>
      </w:r>
      <w:r w:rsidRPr="00F444B0">
        <w:rPr>
          <w:u w:val="single"/>
        </w:rPr>
        <w:t>varied across</w:t>
      </w:r>
      <w:r w:rsidRPr="000A3F7C">
        <w:rPr>
          <w:sz w:val="16"/>
        </w:rPr>
        <w:t xml:space="preserve"> the globe and were of a </w:t>
      </w:r>
      <w:r w:rsidRPr="00B75ED7">
        <w:rPr>
          <w:rStyle w:val="Emphasis"/>
        </w:rPr>
        <w:t>military</w:t>
      </w:r>
      <w:r w:rsidRPr="00F444B0">
        <w:rPr>
          <w:u w:val="single"/>
        </w:rPr>
        <w:t xml:space="preserve">, </w:t>
      </w:r>
      <w:r w:rsidRPr="00B75ED7">
        <w:rPr>
          <w:rStyle w:val="Emphasis"/>
        </w:rPr>
        <w:t>political</w:t>
      </w:r>
      <w:r w:rsidRPr="00F444B0">
        <w:rPr>
          <w:u w:val="single"/>
        </w:rPr>
        <w:t xml:space="preserve">, or </w:t>
      </w:r>
      <w:r w:rsidRPr="00B75ED7">
        <w:rPr>
          <w:rStyle w:val="Emphasis"/>
        </w:rPr>
        <w:t>diplomatic</w:t>
      </w:r>
      <w:r w:rsidRPr="00F444B0">
        <w:rPr>
          <w:u w:val="single"/>
        </w:rPr>
        <w:t xml:space="preserve"> nature</w:t>
      </w:r>
      <w:r w:rsidRPr="000A3F7C">
        <w:rPr>
          <w:sz w:val="16"/>
        </w:rPr>
        <w:t xml:space="preserve">. For some events, such as the Russian recapture of </w:t>
      </w:r>
      <w:proofErr w:type="spellStart"/>
      <w:r w:rsidRPr="000A3F7C">
        <w:rPr>
          <w:sz w:val="16"/>
        </w:rPr>
        <w:t>Sudzha</w:t>
      </w:r>
      <w:proofErr w:type="spellEnd"/>
      <w:r w:rsidRPr="000A3F7C">
        <w:rPr>
          <w:sz w:val="16"/>
        </w:rPr>
        <w:t xml:space="preserve">, there were multiple contracts </w:t>
      </w:r>
      <w:r w:rsidRPr="0029323C">
        <w:rPr>
          <w:u w:val="single"/>
        </w:rPr>
        <w:t xml:space="preserve">based not on whether the event would occur, but </w:t>
      </w:r>
      <w:r w:rsidRPr="002228EC">
        <w:rPr>
          <w:highlight w:val="green"/>
          <w:u w:val="single"/>
        </w:rPr>
        <w:t>on the date</w:t>
      </w:r>
      <w:r w:rsidRPr="0029323C">
        <w:rPr>
          <w:u w:val="single"/>
        </w:rPr>
        <w:t xml:space="preserve"> by which </w:t>
      </w:r>
      <w:r w:rsidRPr="002228EC">
        <w:rPr>
          <w:highlight w:val="green"/>
          <w:u w:val="single"/>
        </w:rPr>
        <w:t xml:space="preserve">the </w:t>
      </w:r>
      <w:r w:rsidRPr="002228EC">
        <w:rPr>
          <w:rStyle w:val="Emphasis"/>
          <w:highlight w:val="green"/>
        </w:rPr>
        <w:t>event</w:t>
      </w:r>
      <w:r w:rsidRPr="002228EC">
        <w:rPr>
          <w:highlight w:val="green"/>
          <w:u w:val="single"/>
        </w:rPr>
        <w:t xml:space="preserve"> would </w:t>
      </w:r>
      <w:r w:rsidRPr="002228EC">
        <w:rPr>
          <w:rStyle w:val="Emphasis"/>
          <w:highlight w:val="green"/>
        </w:rPr>
        <w:t>occur</w:t>
      </w:r>
      <w:r w:rsidRPr="000A3F7C">
        <w:rPr>
          <w:sz w:val="16"/>
        </w:rPr>
        <w:t>. Furthermore, some markets, for instance Kalshi, invite proposals for new contracts on events that have not been previously introduced. 9</w:t>
      </w:r>
    </w:p>
    <w:p w14:paraId="6A37DB74" w14:textId="77777777" w:rsidR="000815B5" w:rsidRDefault="000815B5" w:rsidP="000815B5">
      <w:pPr>
        <w:pStyle w:val="Heading4"/>
      </w:pPr>
      <w:r>
        <w:t xml:space="preserve">Great power war causes </w:t>
      </w:r>
      <w:r w:rsidRPr="00536892">
        <w:rPr>
          <w:u w:val="single"/>
        </w:rPr>
        <w:t>extinction</w:t>
      </w:r>
      <w:r>
        <w:t>.</w:t>
      </w:r>
    </w:p>
    <w:p w14:paraId="7BEADA43" w14:textId="77777777" w:rsidR="000815B5" w:rsidRPr="001767FD" w:rsidRDefault="000815B5" w:rsidP="000815B5">
      <w:pPr>
        <w:spacing w:line="256" w:lineRule="auto"/>
        <w:rPr>
          <w:rFonts w:eastAsia="Aptos"/>
        </w:rPr>
      </w:pPr>
      <w:r w:rsidRPr="001767FD">
        <w:rPr>
          <w:rFonts w:eastAsia="Aptos"/>
          <w:b/>
          <w:bCs/>
          <w:sz w:val="26"/>
        </w:rPr>
        <w:t>Clare ‘23</w:t>
      </w:r>
      <w:r w:rsidRPr="001767FD">
        <w:rPr>
          <w:rFonts w:eastAsia="Aptos"/>
        </w:rPr>
        <w:t xml:space="preserve"> [Stephen Clare; Effective Altruism Writer; June 2023; "Great power war"; 80000 Hours; https://web.archive.org/web/20230707161914/https://80000hours.org/problem-profiles/great-power-conflict/; accessed 12-05-2024] </w:t>
      </w:r>
      <w:proofErr w:type="spellStart"/>
      <w:r w:rsidRPr="001767FD">
        <w:rPr>
          <w:rFonts w:eastAsia="Aptos"/>
        </w:rPr>
        <w:t>leon</w:t>
      </w:r>
      <w:proofErr w:type="spellEnd"/>
    </w:p>
    <w:p w14:paraId="7BC43678" w14:textId="77777777" w:rsidR="000815B5" w:rsidRPr="001767FD" w:rsidRDefault="000815B5" w:rsidP="000815B5">
      <w:pPr>
        <w:spacing w:line="256" w:lineRule="auto"/>
        <w:rPr>
          <w:rFonts w:eastAsia="Aptos"/>
          <w:sz w:val="16"/>
          <w:lang w:eastAsia="zh-CN"/>
        </w:rPr>
      </w:pPr>
      <w:r w:rsidRPr="001767FD">
        <w:rPr>
          <w:rFonts w:eastAsia="Aptos"/>
          <w:u w:val="single"/>
        </w:rPr>
        <w:t xml:space="preserve">A modern </w:t>
      </w:r>
      <w:r w:rsidRPr="001767FD">
        <w:rPr>
          <w:rFonts w:eastAsia="DengXian"/>
          <w:b/>
          <w:iCs/>
          <w:highlight w:val="green"/>
          <w:u w:val="single"/>
        </w:rPr>
        <w:t>g</w:t>
      </w:r>
      <w:r w:rsidRPr="0092165F">
        <w:rPr>
          <w:rFonts w:eastAsia="Aptos"/>
          <w:u w:val="single"/>
        </w:rPr>
        <w:t xml:space="preserve">reat </w:t>
      </w:r>
      <w:r w:rsidRPr="001767FD">
        <w:rPr>
          <w:rFonts w:eastAsia="DengXian"/>
          <w:b/>
          <w:iCs/>
          <w:highlight w:val="green"/>
          <w:u w:val="single"/>
        </w:rPr>
        <w:t>p</w:t>
      </w:r>
      <w:r w:rsidRPr="0092165F">
        <w:rPr>
          <w:rFonts w:eastAsia="Aptos"/>
          <w:u w:val="single"/>
        </w:rPr>
        <w:t xml:space="preserve">ower </w:t>
      </w:r>
      <w:r w:rsidRPr="00AF528F">
        <w:rPr>
          <w:rFonts w:eastAsia="DengXian"/>
          <w:b/>
          <w:iCs/>
          <w:highlight w:val="green"/>
          <w:u w:val="single"/>
        </w:rPr>
        <w:t>w</w:t>
      </w:r>
      <w:r w:rsidRPr="0092165F">
        <w:rPr>
          <w:rFonts w:eastAsia="Aptos"/>
          <w:u w:val="single"/>
        </w:rPr>
        <w:t xml:space="preserve">ar could </w:t>
      </w:r>
      <w:r w:rsidRPr="00AF528F">
        <w:rPr>
          <w:rFonts w:eastAsia="Aptos"/>
          <w:highlight w:val="green"/>
          <w:u w:val="single"/>
        </w:rPr>
        <w:t>see</w:t>
      </w:r>
      <w:r w:rsidRPr="001767FD">
        <w:rPr>
          <w:rFonts w:eastAsia="Aptos"/>
          <w:highlight w:val="green"/>
          <w:u w:val="single"/>
        </w:rPr>
        <w:t xml:space="preserve"> </w:t>
      </w:r>
      <w:r w:rsidRPr="001767FD">
        <w:rPr>
          <w:rFonts w:eastAsia="DengXian"/>
          <w:b/>
          <w:iCs/>
          <w:highlight w:val="green"/>
          <w:u w:val="single"/>
        </w:rPr>
        <w:t>nuc</w:t>
      </w:r>
      <w:r w:rsidRPr="001767FD">
        <w:rPr>
          <w:rFonts w:eastAsia="DengXian"/>
          <w:b/>
          <w:iCs/>
          <w:u w:val="single"/>
        </w:rPr>
        <w:t>lear weapon</w:t>
      </w:r>
      <w:r w:rsidRPr="001767FD">
        <w:rPr>
          <w:rFonts w:eastAsia="DengXian"/>
          <w:b/>
          <w:iCs/>
          <w:highlight w:val="green"/>
          <w:u w:val="single"/>
        </w:rPr>
        <w:t>s</w:t>
      </w:r>
      <w:r w:rsidRPr="001767FD">
        <w:rPr>
          <w:rFonts w:eastAsia="Aptos"/>
          <w:u w:val="single"/>
        </w:rPr>
        <w:t xml:space="preserve">, </w:t>
      </w:r>
      <w:r w:rsidRPr="001767FD">
        <w:rPr>
          <w:rFonts w:eastAsia="DengXian"/>
          <w:b/>
          <w:iCs/>
          <w:highlight w:val="green"/>
          <w:u w:val="single"/>
        </w:rPr>
        <w:t>bioweapons</w:t>
      </w:r>
      <w:r w:rsidRPr="001767FD">
        <w:rPr>
          <w:rFonts w:eastAsia="Aptos"/>
          <w:u w:val="single"/>
        </w:rPr>
        <w:t xml:space="preserve">, </w:t>
      </w:r>
      <w:r w:rsidRPr="001767FD">
        <w:rPr>
          <w:rFonts w:eastAsia="DengXian"/>
          <w:b/>
          <w:iCs/>
          <w:u w:val="single"/>
        </w:rPr>
        <w:t>autonomous weapons</w:t>
      </w:r>
      <w:r w:rsidRPr="001767FD">
        <w:rPr>
          <w:rFonts w:eastAsia="Aptos"/>
          <w:u w:val="single"/>
        </w:rPr>
        <w:t xml:space="preserve">, </w:t>
      </w:r>
      <w:r w:rsidRPr="001767FD">
        <w:rPr>
          <w:rFonts w:eastAsia="Aptos"/>
          <w:highlight w:val="green"/>
          <w:u w:val="single"/>
        </w:rPr>
        <w:t>and</w:t>
      </w:r>
      <w:r w:rsidRPr="001767FD">
        <w:rPr>
          <w:rFonts w:eastAsia="Aptos"/>
          <w:u w:val="single"/>
        </w:rPr>
        <w:t xml:space="preserve"> other </w:t>
      </w:r>
      <w:r w:rsidRPr="001767FD">
        <w:rPr>
          <w:rFonts w:eastAsia="DengXian"/>
          <w:b/>
          <w:iCs/>
          <w:highlight w:val="green"/>
          <w:u w:val="single"/>
        </w:rPr>
        <w:t>destructive</w:t>
      </w:r>
      <w:r w:rsidRPr="001767FD">
        <w:rPr>
          <w:rFonts w:eastAsia="Aptos"/>
          <w:u w:val="single"/>
        </w:rPr>
        <w:t xml:space="preserve"> new </w:t>
      </w:r>
      <w:r w:rsidRPr="001767FD">
        <w:rPr>
          <w:rFonts w:eastAsia="DengXian"/>
          <w:b/>
          <w:iCs/>
          <w:highlight w:val="green"/>
          <w:u w:val="single"/>
        </w:rPr>
        <w:t>tech</w:t>
      </w:r>
      <w:r w:rsidRPr="001767FD">
        <w:rPr>
          <w:rFonts w:eastAsia="DengXian"/>
          <w:b/>
          <w:iCs/>
          <w:u w:val="single"/>
        </w:rPr>
        <w:t>nologies</w:t>
      </w:r>
      <w:r w:rsidRPr="001767FD">
        <w:rPr>
          <w:rFonts w:eastAsia="Aptos"/>
          <w:u w:val="single"/>
        </w:rPr>
        <w:t xml:space="preserve"> deployed on an </w:t>
      </w:r>
      <w:r w:rsidRPr="001767FD">
        <w:rPr>
          <w:rFonts w:eastAsia="DengXian"/>
          <w:b/>
          <w:iCs/>
          <w:u w:val="single"/>
        </w:rPr>
        <w:t>unprecedented scale</w:t>
      </w:r>
      <w:r w:rsidRPr="001767FD">
        <w:rPr>
          <w:rFonts w:eastAsia="Aptos"/>
          <w:sz w:val="16"/>
        </w:rPr>
        <w:t>.</w:t>
      </w:r>
    </w:p>
    <w:p w14:paraId="316A9CA5" w14:textId="77777777" w:rsidR="000815B5" w:rsidRPr="001767FD" w:rsidRDefault="000815B5" w:rsidP="000815B5">
      <w:pPr>
        <w:spacing w:line="256" w:lineRule="auto"/>
        <w:rPr>
          <w:rFonts w:eastAsia="Aptos"/>
          <w:sz w:val="16"/>
        </w:rPr>
      </w:pPr>
      <w:r w:rsidRPr="001767FD">
        <w:rPr>
          <w:rFonts w:eastAsia="Aptos"/>
          <w:u w:val="single"/>
        </w:rPr>
        <w:t xml:space="preserve">It would </w:t>
      </w:r>
      <w:r w:rsidRPr="001767FD">
        <w:rPr>
          <w:rFonts w:eastAsia="DengXian"/>
          <w:b/>
          <w:iCs/>
          <w:u w:val="single"/>
        </w:rPr>
        <w:t>probably</w:t>
      </w:r>
      <w:r w:rsidRPr="001767FD">
        <w:rPr>
          <w:rFonts w:eastAsia="Aptos"/>
          <w:u w:val="single"/>
        </w:rPr>
        <w:t xml:space="preserve"> be the </w:t>
      </w:r>
      <w:r w:rsidRPr="001767FD">
        <w:rPr>
          <w:rFonts w:eastAsia="DengXian"/>
          <w:b/>
          <w:iCs/>
          <w:u w:val="single"/>
        </w:rPr>
        <w:t>most destructive</w:t>
      </w:r>
      <w:r w:rsidRPr="001767FD">
        <w:rPr>
          <w:rFonts w:eastAsia="Aptos"/>
          <w:u w:val="single"/>
        </w:rPr>
        <w:t xml:space="preserve"> event in </w:t>
      </w:r>
      <w:r w:rsidRPr="001767FD">
        <w:rPr>
          <w:rFonts w:eastAsia="DengXian"/>
          <w:b/>
          <w:iCs/>
          <w:u w:val="single"/>
        </w:rPr>
        <w:t>history</w:t>
      </w:r>
      <w:r w:rsidRPr="001767FD">
        <w:rPr>
          <w:rFonts w:eastAsia="Aptos"/>
          <w:u w:val="single"/>
        </w:rPr>
        <w:t xml:space="preserve">, </w:t>
      </w:r>
      <w:r w:rsidRPr="001767FD">
        <w:rPr>
          <w:rFonts w:eastAsia="DengXian"/>
          <w:b/>
          <w:iCs/>
          <w:u w:val="single"/>
        </w:rPr>
        <w:t>shattering</w:t>
      </w:r>
      <w:r w:rsidRPr="001767FD">
        <w:rPr>
          <w:rFonts w:eastAsia="Aptos"/>
          <w:u w:val="single"/>
        </w:rPr>
        <w:t xml:space="preserve"> our </w:t>
      </w:r>
      <w:r w:rsidRPr="001767FD">
        <w:rPr>
          <w:rFonts w:eastAsia="DengXian"/>
          <w:b/>
          <w:iCs/>
          <w:u w:val="single"/>
        </w:rPr>
        <w:t>world</w:t>
      </w:r>
      <w:r w:rsidRPr="001767FD">
        <w:rPr>
          <w:rFonts w:eastAsia="Aptos"/>
          <w:sz w:val="16"/>
        </w:rPr>
        <w:t xml:space="preserve">. </w:t>
      </w:r>
      <w:r w:rsidRPr="001767FD">
        <w:rPr>
          <w:rFonts w:eastAsia="Aptos"/>
          <w:u w:val="single"/>
        </w:rPr>
        <w:t xml:space="preserve">It could </w:t>
      </w:r>
      <w:r w:rsidRPr="001767FD">
        <w:rPr>
          <w:rFonts w:eastAsia="DengXian"/>
          <w:b/>
          <w:iCs/>
          <w:u w:val="single"/>
        </w:rPr>
        <w:t>even threaten</w:t>
      </w:r>
      <w:r w:rsidRPr="001767FD">
        <w:rPr>
          <w:rFonts w:eastAsia="Aptos"/>
          <w:u w:val="single"/>
        </w:rPr>
        <w:t xml:space="preserve"> us with </w:t>
      </w:r>
      <w:r w:rsidRPr="001767FD">
        <w:rPr>
          <w:rFonts w:eastAsia="DengXian"/>
          <w:b/>
          <w:iCs/>
          <w:u w:val="single"/>
        </w:rPr>
        <w:t>extinction</w:t>
      </w:r>
      <w:r w:rsidRPr="001767FD">
        <w:rPr>
          <w:rFonts w:eastAsia="Aptos"/>
          <w:sz w:val="16"/>
        </w:rPr>
        <w:t>.</w:t>
      </w:r>
    </w:p>
    <w:p w14:paraId="620833F1" w14:textId="77777777" w:rsidR="000815B5" w:rsidRPr="001767FD" w:rsidRDefault="000815B5" w:rsidP="000815B5">
      <w:pPr>
        <w:spacing w:line="256" w:lineRule="auto"/>
        <w:rPr>
          <w:rFonts w:eastAsia="Aptos"/>
          <w:sz w:val="16"/>
        </w:rPr>
      </w:pPr>
      <w:r w:rsidRPr="001767FD">
        <w:rPr>
          <w:rFonts w:eastAsia="Aptos"/>
          <w:sz w:val="16"/>
        </w:rPr>
        <w:t>&lt;&lt;TEXT CONDENSED NONE OMITTED&gt;&gt;</w:t>
      </w:r>
    </w:p>
    <w:p w14:paraId="6FBD81C2" w14:textId="77777777" w:rsidR="000815B5" w:rsidRPr="001767FD" w:rsidRDefault="000815B5" w:rsidP="000815B5">
      <w:pPr>
        <w:spacing w:line="256" w:lineRule="auto"/>
        <w:rPr>
          <w:rFonts w:eastAsia="Aptos"/>
          <w:sz w:val="10"/>
          <w:szCs w:val="10"/>
        </w:rPr>
      </w:pPr>
      <w:r w:rsidRPr="001767FD">
        <w:rPr>
          <w:rFonts w:eastAsia="Aptos"/>
          <w:sz w:val="10"/>
          <w:szCs w:val="10"/>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w:t>
      </w:r>
      <w:proofErr w:type="gramStart"/>
      <w:r w:rsidRPr="001767FD">
        <w:rPr>
          <w:rFonts w:eastAsia="Aptos"/>
          <w:sz w:val="10"/>
          <w:szCs w:val="10"/>
        </w:rPr>
        <w:t>operators</w:t>
      </w:r>
      <w:proofErr w:type="gramEnd"/>
      <w:r w:rsidRPr="001767FD">
        <w:rPr>
          <w:rFonts w:eastAsia="Aptos"/>
          <w:sz w:val="10"/>
          <w:szCs w:val="10"/>
        </w:rPr>
        <w:t xml:space="preserve"> and nuclear-armed F-102 fighters took off to protect the U-2. Fortunately, the reconnaissance pilot </w:t>
      </w:r>
      <w:proofErr w:type="spellStart"/>
      <w:r w:rsidRPr="001767FD">
        <w:rPr>
          <w:rFonts w:eastAsia="Aptos"/>
          <w:sz w:val="10"/>
          <w:szCs w:val="10"/>
        </w:rPr>
        <w:t>realised</w:t>
      </w:r>
      <w:proofErr w:type="spellEnd"/>
      <w:r w:rsidRPr="001767FD">
        <w:rPr>
          <w:rFonts w:eastAsia="Aptos"/>
          <w:sz w:val="10"/>
          <w:szCs w:val="10"/>
        </w:rPr>
        <w:t xml:space="preserve">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sidRPr="001767FD">
        <w:rPr>
          <w:rFonts w:eastAsia="Aptos"/>
          <w:sz w:val="10"/>
          <w:szCs w:val="10"/>
        </w:rPr>
        <w:t>nearly-forgotten</w:t>
      </w:r>
      <w:proofErr w:type="gramEnd"/>
      <w:r w:rsidRPr="001767FD">
        <w:rPr>
          <w:rFonts w:eastAsia="Aptos"/>
          <w:sz w:val="10"/>
          <w:szCs w:val="10"/>
        </w:rPr>
        <w:t xml:space="preserve">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 and that some solutions could be impactful enough that working on them may be one of the highest-impact things to do with your career. By </w:t>
      </w:r>
      <w:proofErr w:type="gramStart"/>
      <w:r w:rsidRPr="001767FD">
        <w:rPr>
          <w:rFonts w:eastAsia="Aptos"/>
          <w:sz w:val="10"/>
          <w:szCs w:val="10"/>
        </w:rPr>
        <w:t>taking action</w:t>
      </w:r>
      <w:proofErr w:type="gramEnd"/>
      <w:r w:rsidRPr="001767FD">
        <w:rPr>
          <w:rFonts w:eastAsia="Aptos"/>
          <w:sz w:val="10"/>
          <w:szCs w:val="10"/>
        </w:rPr>
        <w:t>, I think we can create a future where the threat of great power war is a distant memory rather than an ever-present danger. Summary Economic growth and technological progress have bolstered the arsenals of the world’s most powerful countries. That means the next war between them could be far worse than World War II, the deadliest conflict humanity has yet experienced.</w:t>
      </w:r>
    </w:p>
    <w:p w14:paraId="5427EE2E" w14:textId="77777777" w:rsidR="000815B5" w:rsidRPr="001767FD" w:rsidRDefault="000815B5" w:rsidP="000815B5">
      <w:pPr>
        <w:spacing w:line="256" w:lineRule="auto"/>
        <w:rPr>
          <w:rFonts w:eastAsia="Aptos"/>
          <w:sz w:val="16"/>
        </w:rPr>
      </w:pPr>
      <w:r w:rsidRPr="001767FD">
        <w:rPr>
          <w:rFonts w:eastAsia="Aptos"/>
          <w:sz w:val="16"/>
        </w:rPr>
        <w:t>&lt;&lt;LINE BREAKS CONTINUE&gt;&gt;</w:t>
      </w:r>
    </w:p>
    <w:p w14:paraId="1AE93A8C" w14:textId="77777777" w:rsidR="000815B5" w:rsidRPr="001767FD" w:rsidRDefault="000815B5" w:rsidP="000815B5">
      <w:pPr>
        <w:spacing w:line="256" w:lineRule="auto"/>
        <w:rPr>
          <w:rFonts w:eastAsia="Aptos"/>
          <w:sz w:val="16"/>
        </w:rPr>
      </w:pPr>
      <w:r w:rsidRPr="001767FD">
        <w:rPr>
          <w:rFonts w:eastAsia="Aptos"/>
          <w:u w:val="single"/>
        </w:rPr>
        <w:t xml:space="preserve">Could </w:t>
      </w:r>
      <w:r w:rsidRPr="001767FD">
        <w:rPr>
          <w:rFonts w:eastAsia="DengXian"/>
          <w:b/>
          <w:iCs/>
          <w:u w:val="single"/>
        </w:rPr>
        <w:t>such</w:t>
      </w:r>
      <w:r w:rsidRPr="001767FD">
        <w:rPr>
          <w:rFonts w:eastAsia="Aptos"/>
          <w:u w:val="single"/>
        </w:rPr>
        <w:t xml:space="preserve"> a war </w:t>
      </w:r>
      <w:proofErr w:type="gramStart"/>
      <w:r w:rsidRPr="001767FD">
        <w:rPr>
          <w:rFonts w:eastAsia="DengXian"/>
          <w:b/>
          <w:iCs/>
          <w:u w:val="single"/>
        </w:rPr>
        <w:t>actually occur</w:t>
      </w:r>
      <w:proofErr w:type="gramEnd"/>
      <w:r w:rsidRPr="001767FD">
        <w:rPr>
          <w:rFonts w:eastAsia="Aptos"/>
          <w:sz w:val="16"/>
        </w:rPr>
        <w:t xml:space="preserve">? We can’t rule out the possibility. </w:t>
      </w:r>
      <w:r w:rsidRPr="001767FD">
        <w:rPr>
          <w:rFonts w:eastAsia="DengXian"/>
          <w:b/>
          <w:iCs/>
          <w:u w:val="single"/>
        </w:rPr>
        <w:t xml:space="preserve">Technical </w:t>
      </w:r>
      <w:r w:rsidRPr="001767FD">
        <w:rPr>
          <w:rFonts w:eastAsia="DengXian"/>
          <w:b/>
          <w:iCs/>
          <w:highlight w:val="green"/>
          <w:u w:val="single"/>
        </w:rPr>
        <w:t>accidents</w:t>
      </w:r>
      <w:r w:rsidRPr="00A53A93">
        <w:rPr>
          <w:rFonts w:eastAsia="Aptos"/>
          <w:u w:val="single"/>
        </w:rPr>
        <w:t xml:space="preserve"> or</w:t>
      </w:r>
      <w:r w:rsidRPr="001767FD">
        <w:rPr>
          <w:rFonts w:eastAsia="Aptos"/>
          <w:u w:val="single"/>
        </w:rPr>
        <w:t xml:space="preserve"> </w:t>
      </w:r>
      <w:r w:rsidRPr="001767FD">
        <w:rPr>
          <w:rFonts w:eastAsia="DengXian"/>
          <w:b/>
          <w:iCs/>
          <w:u w:val="single"/>
        </w:rPr>
        <w:t xml:space="preserve">diplomatic </w:t>
      </w:r>
      <w:r w:rsidRPr="00A53A93">
        <w:rPr>
          <w:rFonts w:eastAsia="DengXian"/>
          <w:b/>
          <w:iCs/>
          <w:u w:val="single"/>
        </w:rPr>
        <w:t>misunderstandings</w:t>
      </w:r>
      <w:r w:rsidRPr="001767FD">
        <w:rPr>
          <w:rFonts w:eastAsia="Aptos"/>
          <w:u w:val="single"/>
        </w:rPr>
        <w:t xml:space="preserve"> could </w:t>
      </w:r>
      <w:r w:rsidRPr="001767FD">
        <w:rPr>
          <w:rFonts w:eastAsia="DengXian"/>
          <w:b/>
          <w:iCs/>
          <w:highlight w:val="green"/>
          <w:u w:val="single"/>
        </w:rPr>
        <w:t>spark</w:t>
      </w:r>
      <w:r w:rsidRPr="001767FD">
        <w:rPr>
          <w:rFonts w:eastAsia="Aptos"/>
          <w:u w:val="single"/>
        </w:rPr>
        <w:t xml:space="preserve"> a </w:t>
      </w:r>
      <w:r w:rsidRPr="001767FD">
        <w:rPr>
          <w:rFonts w:eastAsia="DengXian"/>
          <w:b/>
          <w:iCs/>
          <w:highlight w:val="green"/>
          <w:u w:val="single"/>
        </w:rPr>
        <w:t>conflict</w:t>
      </w:r>
      <w:r w:rsidRPr="001767FD">
        <w:rPr>
          <w:rFonts w:eastAsia="Aptos"/>
          <w:highlight w:val="green"/>
          <w:u w:val="single"/>
        </w:rPr>
        <w:t xml:space="preserve"> that</w:t>
      </w:r>
      <w:r w:rsidRPr="001767FD">
        <w:rPr>
          <w:rFonts w:eastAsia="Aptos"/>
          <w:u w:val="single"/>
        </w:rPr>
        <w:t xml:space="preserve"> </w:t>
      </w:r>
      <w:r w:rsidRPr="001767FD">
        <w:rPr>
          <w:rFonts w:eastAsia="DengXian"/>
          <w:b/>
          <w:iCs/>
          <w:u w:val="single"/>
        </w:rPr>
        <w:t xml:space="preserve">quickly </w:t>
      </w:r>
      <w:r w:rsidRPr="001767FD">
        <w:rPr>
          <w:rFonts w:eastAsia="DengXian"/>
          <w:b/>
          <w:iCs/>
          <w:highlight w:val="green"/>
          <w:u w:val="single"/>
        </w:rPr>
        <w:t>escalates</w:t>
      </w:r>
      <w:r w:rsidRPr="001767FD">
        <w:rPr>
          <w:rFonts w:eastAsia="Aptos"/>
          <w:sz w:val="16"/>
        </w:rPr>
        <w:t xml:space="preserve">. </w:t>
      </w:r>
      <w:r w:rsidRPr="001767FD">
        <w:rPr>
          <w:rFonts w:eastAsia="Aptos"/>
          <w:u w:val="single"/>
        </w:rPr>
        <w:t xml:space="preserve">Or </w:t>
      </w:r>
      <w:r w:rsidRPr="001767FD">
        <w:rPr>
          <w:rFonts w:eastAsia="DengXian"/>
          <w:b/>
          <w:iCs/>
          <w:u w:val="single"/>
        </w:rPr>
        <w:t xml:space="preserve">international </w:t>
      </w:r>
      <w:r w:rsidRPr="001767FD">
        <w:rPr>
          <w:rFonts w:eastAsia="DengXian"/>
          <w:b/>
          <w:iCs/>
          <w:highlight w:val="green"/>
          <w:u w:val="single"/>
        </w:rPr>
        <w:t>tension</w:t>
      </w:r>
      <w:r w:rsidRPr="001767FD">
        <w:rPr>
          <w:rFonts w:eastAsia="Aptos"/>
          <w:u w:val="single"/>
        </w:rPr>
        <w:t xml:space="preserve"> could </w:t>
      </w:r>
      <w:r w:rsidRPr="001767FD">
        <w:rPr>
          <w:rFonts w:eastAsia="DengXian"/>
          <w:b/>
          <w:iCs/>
          <w:highlight w:val="green"/>
          <w:u w:val="single"/>
        </w:rPr>
        <w:t>cause leaders</w:t>
      </w:r>
      <w:r w:rsidRPr="001767FD">
        <w:rPr>
          <w:rFonts w:eastAsia="Aptos"/>
          <w:highlight w:val="green"/>
          <w:u w:val="single"/>
        </w:rPr>
        <w:t xml:space="preserve"> to</w:t>
      </w:r>
      <w:r w:rsidRPr="001767FD">
        <w:rPr>
          <w:rFonts w:eastAsia="Aptos"/>
          <w:u w:val="single"/>
        </w:rPr>
        <w:t xml:space="preserve"> decide they’re </w:t>
      </w:r>
      <w:r w:rsidRPr="001767FD">
        <w:rPr>
          <w:rFonts w:eastAsia="DengXian"/>
          <w:b/>
          <w:iCs/>
          <w:u w:val="single"/>
        </w:rPr>
        <w:t>better off</w:t>
      </w:r>
      <w:r w:rsidRPr="001767FD">
        <w:rPr>
          <w:rFonts w:eastAsia="Aptos"/>
          <w:u w:val="single"/>
        </w:rPr>
        <w:t xml:space="preserve"> </w:t>
      </w:r>
      <w:r w:rsidRPr="001767FD">
        <w:rPr>
          <w:rFonts w:eastAsia="Aptos"/>
          <w:highlight w:val="green"/>
          <w:u w:val="single"/>
        </w:rPr>
        <w:t>fight</w:t>
      </w:r>
      <w:r w:rsidRPr="001767FD">
        <w:rPr>
          <w:rFonts w:eastAsia="Aptos"/>
          <w:u w:val="single"/>
        </w:rPr>
        <w:t xml:space="preserve">ing than </w:t>
      </w:r>
      <w:r w:rsidRPr="001767FD">
        <w:rPr>
          <w:rFonts w:eastAsia="DengXian"/>
          <w:b/>
          <w:iCs/>
          <w:u w:val="single"/>
        </w:rPr>
        <w:t>negotiating</w:t>
      </w:r>
      <w:r w:rsidRPr="001767FD">
        <w:rPr>
          <w:rFonts w:eastAsia="Aptos"/>
          <w:sz w:val="16"/>
        </w:rPr>
        <w:t>.</w:t>
      </w:r>
    </w:p>
    <w:p w14:paraId="0077CC8D" w14:textId="77777777" w:rsidR="000815B5" w:rsidRPr="001767FD" w:rsidRDefault="000815B5" w:rsidP="000815B5">
      <w:pPr>
        <w:spacing w:line="256" w:lineRule="auto"/>
        <w:rPr>
          <w:rFonts w:eastAsia="Aptos"/>
          <w:sz w:val="16"/>
          <w:szCs w:val="16"/>
        </w:rPr>
      </w:pPr>
      <w:r w:rsidRPr="001767FD">
        <w:rPr>
          <w:rFonts w:eastAsia="Aptos"/>
          <w:sz w:val="16"/>
          <w:szCs w:val="16"/>
        </w:rPr>
        <w:t>&lt;&lt;TEXT CONDENSED NONE OMITTED&gt;&gt;</w:t>
      </w:r>
    </w:p>
    <w:p w14:paraId="0EEEFFD6" w14:textId="77777777" w:rsidR="000815B5" w:rsidRPr="001767FD" w:rsidRDefault="000815B5" w:rsidP="000815B5">
      <w:pPr>
        <w:spacing w:line="256" w:lineRule="auto"/>
        <w:rPr>
          <w:rFonts w:eastAsia="Aptos"/>
          <w:sz w:val="4"/>
          <w:szCs w:val="4"/>
        </w:rPr>
      </w:pPr>
      <w:r w:rsidRPr="001767FD">
        <w:rPr>
          <w:rFonts w:eastAsia="Aptos"/>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w:t>
      </w:r>
      <w:proofErr w:type="gramStart"/>
      <w:r w:rsidRPr="001767FD">
        <w:rPr>
          <w:rFonts w:eastAsia="Aptos"/>
          <w:sz w:val="4"/>
          <w:szCs w:val="4"/>
        </w:rPr>
        <w:t>casualties</w:t>
      </w:r>
      <w:proofErr w:type="gramEnd"/>
      <w:r w:rsidRPr="001767FD">
        <w:rPr>
          <w:rFonts w:eastAsia="Aptos"/>
          <w:sz w:val="4"/>
          <w:szCs w:val="4"/>
        </w:rPr>
        <w:t xml:space="preserve">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proofErr w:type="spellStart"/>
      <w:r w:rsidRPr="001767FD">
        <w:rPr>
          <w:rFonts w:eastAsia="Aptos"/>
          <w:sz w:val="4"/>
          <w:szCs w:val="4"/>
        </w:rPr>
        <w:t>Neglectedness</w:t>
      </w:r>
      <w:proofErr w:type="spellEnd"/>
      <w:r w:rsidRPr="001767FD">
        <w:rPr>
          <w:rFonts w:eastAsia="Aptos"/>
          <w:sz w:val="4"/>
          <w:szCs w:val="4"/>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w:t>
      </w:r>
      <w:proofErr w:type="gramStart"/>
      <w:r w:rsidRPr="001767FD">
        <w:rPr>
          <w:rFonts w:eastAsia="Aptos"/>
          <w:sz w:val="4"/>
          <w:szCs w:val="4"/>
        </w:rPr>
        <w:t>built up</w:t>
      </w:r>
      <w:proofErr w:type="gramEnd"/>
      <w:r w:rsidRPr="001767FD">
        <w:rPr>
          <w:rFonts w:eastAsia="Aptos"/>
          <w:sz w:val="4"/>
          <w:szCs w:val="4"/>
        </w:rPr>
        <w:t xml:space="preserve">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w:t>
      </w:r>
      <w:proofErr w:type="spellStart"/>
      <w:r w:rsidRPr="001767FD">
        <w:rPr>
          <w:rFonts w:eastAsia="Aptos"/>
          <w:sz w:val="4"/>
          <w:szCs w:val="4"/>
        </w:rPr>
        <w:t>metre</w:t>
      </w:r>
      <w:proofErr w:type="spellEnd"/>
      <w:r w:rsidRPr="001767FD">
        <w:rPr>
          <w:rFonts w:eastAsia="Aptos"/>
          <w:sz w:val="4"/>
          <w:szCs w:val="4"/>
        </w:rPr>
        <w:t xml:space="preserv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w:t>
      </w:r>
      <w:proofErr w:type="spellStart"/>
      <w:r w:rsidRPr="001767FD">
        <w:rPr>
          <w:rFonts w:eastAsia="Aptos"/>
          <w:sz w:val="4"/>
          <w:szCs w:val="4"/>
        </w:rPr>
        <w:t>metre</w:t>
      </w:r>
      <w:proofErr w:type="spellEnd"/>
      <w:r w:rsidRPr="001767FD">
        <w:rPr>
          <w:rFonts w:eastAsia="Aptos"/>
          <w:sz w:val="4"/>
          <w:szCs w:val="4"/>
        </w:rPr>
        <w:t xml:space="preserve"> would have been quite low.4 How much more worried would you be about the coming decades if you knew the tension </w:t>
      </w:r>
      <w:proofErr w:type="spellStart"/>
      <w:r w:rsidRPr="001767FD">
        <w:rPr>
          <w:rFonts w:eastAsia="Aptos"/>
          <w:sz w:val="4"/>
          <w:szCs w:val="4"/>
        </w:rPr>
        <w:t>metre</w:t>
      </w:r>
      <w:proofErr w:type="spellEnd"/>
      <w:r w:rsidRPr="001767FD">
        <w:rPr>
          <w:rFonts w:eastAsia="Aptos"/>
          <w:sz w:val="4"/>
          <w:szCs w:val="4"/>
        </w:rPr>
        <w:t xml:space="preserv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w:t>
      </w:r>
      <w:proofErr w:type="spellStart"/>
      <w:r w:rsidRPr="001767FD">
        <w:rPr>
          <w:rFonts w:eastAsia="Aptos"/>
          <w:sz w:val="4"/>
          <w:szCs w:val="4"/>
        </w:rPr>
        <w:t>metre</w:t>
      </w:r>
      <w:proofErr w:type="spellEnd"/>
      <w:r w:rsidRPr="001767FD">
        <w:rPr>
          <w:rFonts w:eastAsia="Aptos"/>
          <w:sz w:val="4"/>
          <w:szCs w:val="4"/>
        </w:rPr>
        <w:t xml:space="preserve"> would still have been </w:t>
      </w:r>
      <w:proofErr w:type="gramStart"/>
      <w:r w:rsidRPr="001767FD">
        <w:rPr>
          <w:rFonts w:eastAsia="Aptos"/>
          <w:sz w:val="4"/>
          <w:szCs w:val="4"/>
        </w:rPr>
        <w:t>pretty high</w:t>
      </w:r>
      <w:proofErr w:type="gramEnd"/>
      <w:r w:rsidRPr="001767FD">
        <w:rPr>
          <w:rFonts w:eastAsia="Aptos"/>
          <w:sz w:val="4"/>
          <w:szCs w:val="4"/>
        </w:rPr>
        <w:t xml:space="preserve">.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t>
      </w:r>
      <w:proofErr w:type="gramStart"/>
      <w:r w:rsidRPr="001767FD">
        <w:rPr>
          <w:rFonts w:eastAsia="Aptos"/>
          <w:sz w:val="4"/>
          <w:szCs w:val="4"/>
        </w:rPr>
        <w:t>whether or not</w:t>
      </w:r>
      <w:proofErr w:type="gramEnd"/>
      <w:r w:rsidRPr="001767FD">
        <w:rPr>
          <w:rFonts w:eastAsia="Aptos"/>
          <w:sz w:val="4"/>
          <w:szCs w:val="4"/>
        </w:rPr>
        <w:t xml:space="preserve"> to start a nuclear war came down to individuals acting under stress and with limited time. This makes international tension an existential risk factor. It’s connected to </w:t>
      </w:r>
      <w:proofErr w:type="gramStart"/>
      <w:r w:rsidRPr="001767FD">
        <w:rPr>
          <w:rFonts w:eastAsia="Aptos"/>
          <w:sz w:val="4"/>
          <w:szCs w:val="4"/>
        </w:rPr>
        <w:t>a number of</w:t>
      </w:r>
      <w:proofErr w:type="gramEnd"/>
      <w:r w:rsidRPr="001767FD">
        <w:rPr>
          <w:rFonts w:eastAsia="Aptos"/>
          <w:sz w:val="4"/>
          <w:szCs w:val="4"/>
        </w:rPr>
        <w:t xml:space="preserve">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w:t>
      </w:r>
      <w:proofErr w:type="gramStart"/>
      <w:r w:rsidRPr="001767FD">
        <w:rPr>
          <w:rFonts w:eastAsia="Aptos"/>
          <w:sz w:val="4"/>
          <w:szCs w:val="4"/>
        </w:rPr>
        <w:t>in order to</w:t>
      </w:r>
      <w:proofErr w:type="gramEnd"/>
      <w:r w:rsidRPr="001767FD">
        <w:rPr>
          <w:rFonts w:eastAsia="Aptos"/>
          <w:sz w:val="4"/>
          <w:szCs w:val="4"/>
        </w:rPr>
        <w:t xml:space="preserve">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w:t>
      </w:r>
      <w:proofErr w:type="gramStart"/>
      <w:r w:rsidRPr="001767FD">
        <w:rPr>
          <w:rFonts w:eastAsia="Aptos"/>
          <w:sz w:val="4"/>
          <w:szCs w:val="4"/>
        </w:rPr>
        <w:t>In reality, the</w:t>
      </w:r>
      <w:proofErr w:type="gramEnd"/>
      <w:r w:rsidRPr="001767FD">
        <w:rPr>
          <w:rFonts w:eastAsia="Aptos"/>
          <w:sz w:val="4"/>
          <w:szCs w:val="4"/>
        </w:rPr>
        <w:t xml:space="preserv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w:t>
      </w:r>
      <w:proofErr w:type="spellStart"/>
      <w:r w:rsidRPr="001767FD">
        <w:rPr>
          <w:rFonts w:eastAsia="Aptos"/>
          <w:sz w:val="4"/>
          <w:szCs w:val="4"/>
        </w:rPr>
        <w:t>Democratisation</w:t>
      </w:r>
      <w:proofErr w:type="spellEnd"/>
      <w:r w:rsidRPr="001767FD">
        <w:rPr>
          <w:rFonts w:eastAsia="Aptos"/>
          <w:sz w:val="4"/>
          <w:szCs w:val="4"/>
        </w:rPr>
        <w:t xml:space="preserve">: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w:t>
      </w:r>
      <w:proofErr w:type="gramStart"/>
      <w:r w:rsidRPr="001767FD">
        <w:rPr>
          <w:rFonts w:eastAsia="Aptos"/>
          <w:sz w:val="4"/>
          <w:szCs w:val="4"/>
        </w:rPr>
        <w:t>II</w:t>
      </w:r>
      <w:proofErr w:type="gramEnd"/>
      <w:r w:rsidRPr="001767FD">
        <w:rPr>
          <w:rFonts w:eastAsia="Aptos"/>
          <w:sz w:val="4"/>
          <w:szCs w:val="4"/>
        </w:rPr>
        <w:t xml:space="preserve">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w:t>
      </w:r>
      <w:proofErr w:type="spellStart"/>
      <w:r w:rsidRPr="001767FD">
        <w:rPr>
          <w:rFonts w:eastAsia="Aptos"/>
          <w:sz w:val="4"/>
          <w:szCs w:val="4"/>
        </w:rPr>
        <w:t>favour</w:t>
      </w:r>
      <w:proofErr w:type="spellEnd"/>
      <w:r w:rsidRPr="001767FD">
        <w:rPr>
          <w:rFonts w:eastAsia="Aptos"/>
          <w:sz w:val="4"/>
          <w:szCs w:val="4"/>
        </w:rPr>
        <w:t xml:space="preserve">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w:t>
      </w:r>
      <w:proofErr w:type="gramStart"/>
      <w:r w:rsidRPr="001767FD">
        <w:rPr>
          <w:rFonts w:eastAsia="Aptos"/>
          <w:sz w:val="4"/>
          <w:szCs w:val="4"/>
        </w:rPr>
        <w:t>An</w:t>
      </w:r>
      <w:proofErr w:type="gramEnd"/>
      <w:r w:rsidRPr="001767FD">
        <w:rPr>
          <w:rFonts w:eastAsia="Aptos"/>
          <w:sz w:val="4"/>
          <w:szCs w:val="4"/>
        </w:rPr>
        <w:t xml:space="preserve">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w:t>
      </w:r>
      <w:proofErr w:type="gramStart"/>
      <w:r w:rsidRPr="001767FD">
        <w:rPr>
          <w:rFonts w:eastAsia="Aptos"/>
          <w:sz w:val="4"/>
          <w:szCs w:val="4"/>
        </w:rPr>
        <w:t>Nuclear weapons</w:t>
      </w:r>
      <w:proofErr w:type="gramEnd"/>
      <w:r w:rsidRPr="001767FD">
        <w:rPr>
          <w:rFonts w:eastAsia="Aptos"/>
          <w:sz w:val="4"/>
          <w:szCs w:val="4"/>
        </w:rPr>
        <w:t xml:space="preserve">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w:t>
      </w:r>
      <w:proofErr w:type="gramStart"/>
      <w:r w:rsidRPr="001767FD">
        <w:rPr>
          <w:rFonts w:eastAsia="Aptos"/>
          <w:sz w:val="4"/>
          <w:szCs w:val="4"/>
        </w:rPr>
        <w:t>spenders, and</w:t>
      </w:r>
      <w:proofErr w:type="gramEnd"/>
      <w:r w:rsidRPr="001767FD">
        <w:rPr>
          <w:rFonts w:eastAsia="Aptos"/>
          <w:sz w:val="4"/>
          <w:szCs w:val="4"/>
        </w:rPr>
        <w:t xml:space="preserve">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w:t>
      </w:r>
      <w:proofErr w:type="gramStart"/>
      <w:r w:rsidRPr="001767FD">
        <w:rPr>
          <w:rFonts w:eastAsia="Aptos"/>
          <w:sz w:val="4"/>
          <w:szCs w:val="4"/>
        </w:rPr>
        <w:t>The</w:t>
      </w:r>
      <w:proofErr w:type="gramEnd"/>
      <w:r w:rsidRPr="001767FD">
        <w:rPr>
          <w:rFonts w:eastAsia="Aptos"/>
          <w:sz w:val="4"/>
          <w:szCs w:val="4"/>
        </w:rPr>
        <w:t xml:space="preserv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w:t>
      </w:r>
      <w:proofErr w:type="gramStart"/>
      <w:r w:rsidRPr="001767FD">
        <w:rPr>
          <w:rFonts w:eastAsia="Aptos"/>
          <w:sz w:val="4"/>
          <w:szCs w:val="4"/>
        </w:rPr>
        <w:t>highly-</w:t>
      </w:r>
      <w:proofErr w:type="spellStart"/>
      <w:r w:rsidRPr="001767FD">
        <w:rPr>
          <w:rFonts w:eastAsia="Aptos"/>
          <w:sz w:val="4"/>
          <w:szCs w:val="4"/>
        </w:rPr>
        <w:t>centralised</w:t>
      </w:r>
      <w:proofErr w:type="spellEnd"/>
      <w:proofErr w:type="gramEnd"/>
      <w:r w:rsidRPr="001767FD">
        <w:rPr>
          <w:rFonts w:eastAsia="Aptos"/>
          <w:sz w:val="4"/>
          <w:szCs w:val="4"/>
        </w:rPr>
        <w:t xml:space="preserve">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w:t>
      </w:r>
      <w:proofErr w:type="gramStart"/>
      <w:r w:rsidRPr="001767FD">
        <w:rPr>
          <w:rFonts w:eastAsia="Aptos"/>
          <w:sz w:val="4"/>
          <w:szCs w:val="4"/>
        </w:rPr>
        <w:t>emerge</w:t>
      </w:r>
      <w:proofErr w:type="gramEnd"/>
      <w:r w:rsidRPr="001767FD">
        <w:rPr>
          <w:rFonts w:eastAsia="Aptos"/>
          <w:sz w:val="4"/>
          <w:szCs w:val="4"/>
        </w:rPr>
        <w:t xml:space="preserve"> or current great powers may fade in the years to come. While I think we should </w:t>
      </w:r>
      <w:proofErr w:type="spellStart"/>
      <w:r w:rsidRPr="001767FD">
        <w:rPr>
          <w:rFonts w:eastAsia="Aptos"/>
          <w:sz w:val="4"/>
          <w:szCs w:val="4"/>
        </w:rPr>
        <w:t>prioritise</w:t>
      </w:r>
      <w:proofErr w:type="spellEnd"/>
      <w:r w:rsidRPr="001767FD">
        <w:rPr>
          <w:rFonts w:eastAsia="Aptos"/>
          <w:sz w:val="4"/>
          <w:szCs w:val="4"/>
        </w:rPr>
        <w:t xml:space="preserve"> the three potential conflicts I’ve highlighted above, the future is highly uncertain. We should monitor geopolitical changes and be open to changing our priorities in the future. Overall predictions Below is a table listing relevant predictions from the forecasting platform </w:t>
      </w:r>
      <w:proofErr w:type="spellStart"/>
      <w:r w:rsidRPr="001767FD">
        <w:rPr>
          <w:rFonts w:eastAsia="Aptos"/>
          <w:sz w:val="4"/>
          <w:szCs w:val="4"/>
        </w:rPr>
        <w:t>Metaculus</w:t>
      </w:r>
      <w:proofErr w:type="spellEnd"/>
      <w:r w:rsidRPr="001767FD">
        <w:rPr>
          <w:rFonts w:eastAsia="Aptos"/>
          <w:sz w:val="4"/>
          <w:szCs w:val="4"/>
        </w:rPr>
        <w:t xml:space="preserve">, including the number of predictions made, as of 10 March 2023. Note the different timescales and resolution criteria for each question; they may not be intuitively comparable. Prediction Resolution criteria Number of predictions </w:t>
      </w:r>
      <w:proofErr w:type="spellStart"/>
      <w:r w:rsidRPr="001767FD">
        <w:rPr>
          <w:rFonts w:eastAsia="Aptos"/>
          <w:sz w:val="4"/>
          <w:szCs w:val="4"/>
        </w:rPr>
        <w:t>Metaculus</w:t>
      </w:r>
      <w:proofErr w:type="spellEnd"/>
      <w:r w:rsidRPr="001767FD">
        <w:rPr>
          <w:rFonts w:eastAsia="Aptos"/>
          <w:sz w:val="4"/>
          <w:szCs w:val="4"/>
        </w:rPr>
        <w:t xml:space="preserve"> prediction World war by 2151 Either: A war killing &gt;0.5% of global population, involving &gt;50% of countries </w:t>
      </w:r>
      <w:proofErr w:type="spellStart"/>
      <w:r w:rsidRPr="001767FD">
        <w:rPr>
          <w:rFonts w:eastAsia="Aptos"/>
          <w:sz w:val="4"/>
          <w:szCs w:val="4"/>
        </w:rPr>
        <w:t>totalling</w:t>
      </w:r>
      <w:proofErr w:type="spellEnd"/>
      <w:r w:rsidRPr="001767FD">
        <w:rPr>
          <w:rFonts w:eastAsia="Aptos"/>
          <w:sz w:val="4"/>
          <w:szCs w:val="4"/>
        </w:rPr>
        <w:t xml:space="preserve"> &gt;50% of global population from at least 4 continents. Or: A war killing at least &gt;1% of global population, involving &gt;10% of countries </w:t>
      </w:r>
      <w:proofErr w:type="spellStart"/>
      <w:r w:rsidRPr="001767FD">
        <w:rPr>
          <w:rFonts w:eastAsia="Aptos"/>
          <w:sz w:val="4"/>
          <w:szCs w:val="4"/>
        </w:rPr>
        <w:t>totalling</w:t>
      </w:r>
      <w:proofErr w:type="spellEnd"/>
      <w:r w:rsidRPr="001767FD">
        <w:rPr>
          <w:rFonts w:eastAsia="Aptos"/>
          <w:sz w:val="4"/>
          <w:szCs w:val="4"/>
        </w:rPr>
        <w:t xml:space="preserve">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w:t>
      </w:r>
      <w:proofErr w:type="gramStart"/>
      <w:r w:rsidRPr="001767FD">
        <w:rPr>
          <w:rFonts w:eastAsia="Aptos"/>
          <w:sz w:val="4"/>
          <w:szCs w:val="4"/>
        </w:rPr>
        <w:t>likely, and</w:t>
      </w:r>
      <w:proofErr w:type="gramEnd"/>
      <w:r w:rsidRPr="001767FD">
        <w:rPr>
          <w:rFonts w:eastAsia="Aptos"/>
          <w:sz w:val="4"/>
          <w:szCs w:val="4"/>
        </w:rPr>
        <w:t xml:space="preserve"> uses the adjusted base rate to calculate the probability of seeing a war between now and 2100. This method gives a 45% chance of seeing a major great power war in the next 77 years. If the probability is constant over </w:t>
      </w:r>
      <w:proofErr w:type="gramStart"/>
      <w:r w:rsidRPr="001767FD">
        <w:rPr>
          <w:rFonts w:eastAsia="Aptos"/>
          <w:sz w:val="4"/>
          <w:szCs w:val="4"/>
        </w:rPr>
        <w:t>time</w:t>
      </w:r>
      <w:proofErr w:type="gramEnd"/>
      <w:r w:rsidRPr="001767FD">
        <w:rPr>
          <w:rFonts w:eastAsia="Aptos"/>
          <w:sz w:val="4"/>
          <w:szCs w:val="4"/>
        </w:rPr>
        <w:t xml:space="preserve"> then the cumulative probability between now and 2050 would be 22%. This is aligned with the </w:t>
      </w:r>
      <w:proofErr w:type="spellStart"/>
      <w:r w:rsidRPr="001767FD">
        <w:rPr>
          <w:rFonts w:eastAsia="Aptos"/>
          <w:sz w:val="4"/>
          <w:szCs w:val="4"/>
        </w:rPr>
        <w:t>Metaculus</w:t>
      </w:r>
      <w:proofErr w:type="spellEnd"/>
      <w:r w:rsidRPr="001767FD">
        <w:rPr>
          <w:rFonts w:eastAsia="Aptos"/>
          <w:sz w:val="4"/>
          <w:szCs w:val="4"/>
        </w:rPr>
        <w:t xml:space="preserve"> predictions above. We can also ask experts what they think. Unfortunately, there are surprisingly few expert predictions about the likelihood of major conflict. One survey was conducted by the Project for the Study of the 21st Century. The numbers were relatively aligned with the </w:t>
      </w:r>
      <w:proofErr w:type="spellStart"/>
      <w:r w:rsidRPr="001767FD">
        <w:rPr>
          <w:rFonts w:eastAsia="Aptos"/>
          <w:sz w:val="4"/>
          <w:szCs w:val="4"/>
        </w:rPr>
        <w:t>Metaculus</w:t>
      </w:r>
      <w:proofErr w:type="spellEnd"/>
      <w:r w:rsidRPr="001767FD">
        <w:rPr>
          <w:rFonts w:eastAsia="Aptos"/>
          <w:sz w:val="4"/>
          <w:szCs w:val="4"/>
        </w:rPr>
        <w:t xml:space="preserve"> forecasts, though slightly more pessimistic. However, it seems a mistake to put too much stock in this survey (see footnote).27 We now have at least a rough sense of a great power war’s probability. But how bad could it get if it occurred? A new great power war could be devastating </w:t>
      </w:r>
      <w:proofErr w:type="gramStart"/>
      <w:r w:rsidRPr="001767FD">
        <w:rPr>
          <w:rFonts w:eastAsia="Aptos"/>
          <w:sz w:val="4"/>
          <w:szCs w:val="4"/>
        </w:rPr>
        <w:t>At</w:t>
      </w:r>
      <w:proofErr w:type="gramEnd"/>
      <w:r w:rsidRPr="001767FD">
        <w:rPr>
          <w:rFonts w:eastAsia="Aptos"/>
          <w:sz w:val="4"/>
          <w:szCs w:val="4"/>
        </w:rPr>
        <w:t xml:space="preserve"> the time, the </w:t>
      </w:r>
      <w:proofErr w:type="spellStart"/>
      <w:r w:rsidRPr="001767FD">
        <w:rPr>
          <w:rFonts w:eastAsia="Aptos"/>
          <w:sz w:val="4"/>
          <w:szCs w:val="4"/>
        </w:rPr>
        <w:t>mechanised</w:t>
      </w:r>
      <w:proofErr w:type="spellEnd"/>
      <w:r w:rsidRPr="001767FD">
        <w:rPr>
          <w:rFonts w:eastAsia="Aptos"/>
          <w:sz w:val="4"/>
          <w:szCs w:val="4"/>
        </w:rPr>
        <w:t xml:space="preserve">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w:t>
      </w:r>
      <w:proofErr w:type="spellStart"/>
      <w:r w:rsidRPr="001767FD">
        <w:rPr>
          <w:rFonts w:eastAsia="Aptos"/>
          <w:sz w:val="4"/>
          <w:szCs w:val="4"/>
        </w:rPr>
        <w:t>Ghengis</w:t>
      </w:r>
      <w:proofErr w:type="spellEnd"/>
      <w:r w:rsidRPr="001767FD">
        <w:rPr>
          <w:rFonts w:eastAsia="Aptos"/>
          <w:sz w:val="4"/>
          <w:szCs w:val="4"/>
        </w:rPr>
        <w:t xml:space="preserve">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w:t>
      </w:r>
      <w:proofErr w:type="gramStart"/>
      <w:r w:rsidRPr="001767FD">
        <w:rPr>
          <w:rFonts w:eastAsia="Aptos"/>
          <w:sz w:val="4"/>
          <w:szCs w:val="4"/>
        </w:rPr>
        <w:t>really large</w:t>
      </w:r>
      <w:proofErr w:type="gramEnd"/>
      <w:r w:rsidRPr="001767FD">
        <w:rPr>
          <w:rFonts w:eastAsia="Aptos"/>
          <w:sz w:val="4"/>
          <w:szCs w:val="4"/>
        </w:rPr>
        <w:t xml:space="preserve"> wars. </w:t>
      </w:r>
      <w:proofErr w:type="gramStart"/>
      <w:r w:rsidRPr="001767FD">
        <w:rPr>
          <w:rFonts w:eastAsia="Aptos"/>
          <w:sz w:val="4"/>
          <w:szCs w:val="4"/>
        </w:rPr>
        <w:t>So</w:t>
      </w:r>
      <w:proofErr w:type="gramEnd"/>
      <w:r w:rsidRPr="001767FD">
        <w:rPr>
          <w:rFonts w:eastAsia="Aptos"/>
          <w:sz w:val="4"/>
          <w:szCs w:val="4"/>
        </w:rPr>
        <w:t xml:space="preserve">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w:t>
      </w:r>
      <w:proofErr w:type="gramStart"/>
      <w:r w:rsidRPr="001767FD">
        <w:rPr>
          <w:rFonts w:eastAsia="Aptos"/>
          <w:sz w:val="4"/>
          <w:szCs w:val="4"/>
        </w:rPr>
        <w:t>So</w:t>
      </w:r>
      <w:proofErr w:type="gramEnd"/>
      <w:r w:rsidRPr="001767FD">
        <w:rPr>
          <w:rFonts w:eastAsia="Aptos"/>
          <w:sz w:val="4"/>
          <w:szCs w:val="4"/>
        </w:rPr>
        <w:t xml:space="preserve">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w:t>
      </w:r>
      <w:proofErr w:type="spellStart"/>
      <w:r w:rsidRPr="001767FD">
        <w:rPr>
          <w:rFonts w:eastAsia="Aptos"/>
          <w:sz w:val="4"/>
          <w:szCs w:val="4"/>
        </w:rPr>
        <w:t>Ghengis</w:t>
      </w:r>
      <w:proofErr w:type="spellEnd"/>
      <w:r w:rsidRPr="001767FD">
        <w:rPr>
          <w:rFonts w:eastAsia="Aptos"/>
          <w:sz w:val="4"/>
          <w:szCs w:val="4"/>
        </w:rPr>
        <w:t xml:space="preserve">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14:paraId="01D97A95" w14:textId="77777777" w:rsidR="000815B5" w:rsidRPr="001767FD" w:rsidRDefault="000815B5" w:rsidP="000815B5">
      <w:pPr>
        <w:spacing w:line="256" w:lineRule="auto"/>
        <w:rPr>
          <w:rFonts w:eastAsia="Aptos"/>
          <w:sz w:val="16"/>
          <w:szCs w:val="16"/>
        </w:rPr>
      </w:pPr>
      <w:r w:rsidRPr="001767FD">
        <w:rPr>
          <w:rFonts w:eastAsia="Aptos"/>
          <w:sz w:val="16"/>
          <w:szCs w:val="16"/>
        </w:rPr>
        <w:t>&lt;&lt;LINE BREAKS CONTINUE&gt;&gt;</w:t>
      </w:r>
    </w:p>
    <w:p w14:paraId="0F4049D6" w14:textId="77777777" w:rsidR="000815B5" w:rsidRPr="001767FD" w:rsidRDefault="000815B5" w:rsidP="000815B5">
      <w:pPr>
        <w:spacing w:line="256" w:lineRule="auto"/>
        <w:rPr>
          <w:rFonts w:eastAsia="Aptos"/>
          <w:sz w:val="16"/>
        </w:rPr>
      </w:pPr>
      <w:r w:rsidRPr="001767FD">
        <w:rPr>
          <w:rFonts w:eastAsia="Aptos"/>
          <w:sz w:val="16"/>
        </w:rPr>
        <w:t xml:space="preserve">By any measure, </w:t>
      </w:r>
      <w:r w:rsidRPr="00A53A93">
        <w:rPr>
          <w:rFonts w:eastAsia="DengXian"/>
          <w:b/>
          <w:iCs/>
          <w:u w:val="single"/>
        </w:rPr>
        <w:t>such</w:t>
      </w:r>
      <w:r w:rsidRPr="00A53A93">
        <w:rPr>
          <w:rFonts w:eastAsia="Aptos"/>
          <w:u w:val="single"/>
        </w:rPr>
        <w:t xml:space="preserve"> a </w:t>
      </w:r>
      <w:r w:rsidRPr="001767FD">
        <w:rPr>
          <w:rFonts w:eastAsia="DengXian"/>
          <w:b/>
          <w:iCs/>
          <w:highlight w:val="green"/>
          <w:u w:val="single"/>
        </w:rPr>
        <w:t>war</w:t>
      </w:r>
      <w:r w:rsidRPr="00A53A93">
        <w:rPr>
          <w:rFonts w:eastAsia="Aptos"/>
          <w:u w:val="single"/>
        </w:rPr>
        <w:t xml:space="preserve"> would</w:t>
      </w:r>
      <w:r w:rsidRPr="001767FD">
        <w:rPr>
          <w:rFonts w:eastAsia="Aptos"/>
          <w:u w:val="single"/>
        </w:rPr>
        <w:t xml:space="preserve"> be </w:t>
      </w:r>
      <w:r w:rsidRPr="001767FD">
        <w:rPr>
          <w:rFonts w:eastAsia="DengXian"/>
          <w:b/>
          <w:iCs/>
          <w:u w:val="single"/>
        </w:rPr>
        <w:t>by far</w:t>
      </w:r>
      <w:r w:rsidRPr="001767FD">
        <w:rPr>
          <w:rFonts w:eastAsia="Aptos"/>
          <w:u w:val="single"/>
        </w:rPr>
        <w:t xml:space="preserve"> the </w:t>
      </w:r>
      <w:r w:rsidRPr="001767FD">
        <w:rPr>
          <w:rFonts w:eastAsia="DengXian"/>
          <w:b/>
          <w:iCs/>
          <w:u w:val="single"/>
        </w:rPr>
        <w:t>most destructive</w:t>
      </w:r>
      <w:r w:rsidRPr="001767FD">
        <w:rPr>
          <w:rFonts w:eastAsia="Aptos"/>
          <w:u w:val="single"/>
        </w:rPr>
        <w:t xml:space="preserve">, </w:t>
      </w:r>
      <w:r w:rsidRPr="001767FD">
        <w:rPr>
          <w:rFonts w:eastAsia="DengXian"/>
          <w:b/>
          <w:iCs/>
          <w:u w:val="single"/>
        </w:rPr>
        <w:t>dangerous event</w:t>
      </w:r>
      <w:r w:rsidRPr="001767FD">
        <w:rPr>
          <w:rFonts w:eastAsia="Aptos"/>
          <w:u w:val="single"/>
        </w:rPr>
        <w:t xml:space="preserve"> in </w:t>
      </w:r>
      <w:r w:rsidRPr="001767FD">
        <w:rPr>
          <w:rFonts w:eastAsia="DengXian"/>
          <w:b/>
          <w:iCs/>
          <w:u w:val="single"/>
        </w:rPr>
        <w:t>human history</w:t>
      </w:r>
      <w:r w:rsidRPr="001767FD">
        <w:rPr>
          <w:rFonts w:eastAsia="Aptos"/>
          <w:sz w:val="16"/>
        </w:rPr>
        <w:t>, with the potential to cause billions of deaths.</w:t>
      </w:r>
    </w:p>
    <w:p w14:paraId="305D4C35" w14:textId="77777777" w:rsidR="000815B5" w:rsidRPr="003D01B3" w:rsidRDefault="000815B5" w:rsidP="000815B5">
      <w:pPr>
        <w:spacing w:line="256" w:lineRule="auto"/>
        <w:rPr>
          <w:rFonts w:eastAsia="Aptos"/>
          <w:sz w:val="16"/>
        </w:rPr>
      </w:pPr>
      <w:r w:rsidRPr="001767FD">
        <w:rPr>
          <w:rFonts w:eastAsia="Aptos"/>
          <w:sz w:val="16"/>
        </w:rPr>
        <w:t xml:space="preserve">The probability that it would, on its own, </w:t>
      </w:r>
      <w:r w:rsidRPr="001767FD">
        <w:rPr>
          <w:rFonts w:eastAsia="Aptos"/>
          <w:highlight w:val="green"/>
          <w:u w:val="single"/>
        </w:rPr>
        <w:t>lead to</w:t>
      </w:r>
      <w:r w:rsidRPr="001767FD">
        <w:rPr>
          <w:rFonts w:eastAsia="Aptos"/>
          <w:u w:val="single"/>
        </w:rPr>
        <w:t xml:space="preserve"> </w:t>
      </w:r>
      <w:r w:rsidRPr="001767FD">
        <w:rPr>
          <w:rFonts w:eastAsia="DengXian"/>
          <w:b/>
          <w:iCs/>
          <w:u w:val="single"/>
        </w:rPr>
        <w:t xml:space="preserve">humanity’s </w:t>
      </w:r>
      <w:r w:rsidRPr="001767FD">
        <w:rPr>
          <w:rFonts w:eastAsia="DengXian"/>
          <w:b/>
          <w:iCs/>
          <w:highlight w:val="green"/>
          <w:u w:val="single"/>
        </w:rPr>
        <w:t>extinction</w:t>
      </w:r>
      <w:r w:rsidRPr="001767FD">
        <w:rPr>
          <w:rFonts w:eastAsia="Aptos"/>
          <w:u w:val="single"/>
        </w:rPr>
        <w:t xml:space="preserve"> or unrecoverable </w:t>
      </w:r>
      <w:r w:rsidRPr="001767FD">
        <w:rPr>
          <w:rFonts w:eastAsia="DengXian"/>
          <w:b/>
          <w:iCs/>
          <w:u w:val="single"/>
        </w:rPr>
        <w:t>collapse</w:t>
      </w:r>
      <w:r w:rsidRPr="001767FD">
        <w:rPr>
          <w:rFonts w:eastAsia="Aptos"/>
          <w:sz w:val="16"/>
        </w:rPr>
        <w:t xml:space="preserve">, is contested. But there seems to be some possibility — </w:t>
      </w:r>
      <w:r w:rsidRPr="001767FD">
        <w:rPr>
          <w:rFonts w:eastAsia="Aptos"/>
          <w:u w:val="single"/>
        </w:rPr>
        <w:t xml:space="preserve">whether </w:t>
      </w:r>
      <w:r w:rsidRPr="001767FD">
        <w:rPr>
          <w:rFonts w:eastAsia="Aptos"/>
          <w:highlight w:val="green"/>
          <w:u w:val="single"/>
        </w:rPr>
        <w:t>through</w:t>
      </w:r>
      <w:r w:rsidRPr="001767FD">
        <w:rPr>
          <w:rFonts w:eastAsia="Aptos"/>
          <w:u w:val="single"/>
        </w:rPr>
        <w:t xml:space="preserve"> a </w:t>
      </w:r>
      <w:r w:rsidRPr="001767FD">
        <w:rPr>
          <w:rFonts w:eastAsia="DengXian"/>
          <w:b/>
          <w:iCs/>
          <w:u w:val="single"/>
        </w:rPr>
        <w:t>famine</w:t>
      </w:r>
      <w:r w:rsidRPr="001767FD">
        <w:rPr>
          <w:rFonts w:eastAsia="Aptos"/>
          <w:u w:val="single"/>
        </w:rPr>
        <w:t xml:space="preserve"> caused by </w:t>
      </w:r>
      <w:r w:rsidRPr="001767FD">
        <w:rPr>
          <w:rFonts w:eastAsia="DengXian"/>
          <w:b/>
          <w:iCs/>
          <w:highlight w:val="green"/>
          <w:u w:val="single"/>
        </w:rPr>
        <w:t>nuclear winter</w:t>
      </w:r>
      <w:r w:rsidRPr="001767FD">
        <w:rPr>
          <w:rFonts w:eastAsia="Aptos"/>
          <w:u w:val="single"/>
        </w:rPr>
        <w:t xml:space="preserve">, </w:t>
      </w:r>
      <w:r w:rsidRPr="001767FD">
        <w:rPr>
          <w:rFonts w:eastAsia="Aptos"/>
          <w:highlight w:val="green"/>
          <w:u w:val="single"/>
        </w:rPr>
        <w:t>or</w:t>
      </w:r>
      <w:r w:rsidRPr="001767FD">
        <w:rPr>
          <w:rFonts w:eastAsia="Aptos"/>
          <w:u w:val="single"/>
        </w:rPr>
        <w:t xml:space="preserve"> by </w:t>
      </w:r>
      <w:r w:rsidRPr="001767FD">
        <w:rPr>
          <w:rFonts w:eastAsia="Aptos"/>
          <w:highlight w:val="green"/>
          <w:u w:val="single"/>
        </w:rPr>
        <w:t>reducing</w:t>
      </w:r>
      <w:r w:rsidRPr="001767FD">
        <w:rPr>
          <w:rFonts w:eastAsia="Aptos"/>
          <w:u w:val="single"/>
        </w:rPr>
        <w:t xml:space="preserve"> </w:t>
      </w:r>
      <w:r w:rsidRPr="001767FD">
        <w:rPr>
          <w:rFonts w:eastAsia="DengXian"/>
          <w:b/>
          <w:iCs/>
          <w:u w:val="single"/>
        </w:rPr>
        <w:t xml:space="preserve">humanity’s </w:t>
      </w:r>
      <w:r w:rsidRPr="001767FD">
        <w:rPr>
          <w:rFonts w:eastAsia="DengXian"/>
          <w:b/>
          <w:iCs/>
          <w:highlight w:val="green"/>
          <w:u w:val="single"/>
        </w:rPr>
        <w:t>resilience</w:t>
      </w:r>
      <w:r w:rsidRPr="001767FD">
        <w:rPr>
          <w:rFonts w:eastAsia="Aptos"/>
          <w:u w:val="single"/>
        </w:rPr>
        <w:t xml:space="preserve"> enough that </w:t>
      </w:r>
      <w:r w:rsidRPr="001767FD">
        <w:rPr>
          <w:rFonts w:eastAsia="DengXian"/>
          <w:b/>
          <w:iCs/>
          <w:u w:val="single"/>
        </w:rPr>
        <w:t>something else</w:t>
      </w:r>
      <w:r w:rsidRPr="001767FD">
        <w:rPr>
          <w:rFonts w:eastAsia="Aptos"/>
          <w:u w:val="single"/>
        </w:rPr>
        <w:t xml:space="preserve">, like a </w:t>
      </w:r>
      <w:r w:rsidRPr="001767FD">
        <w:rPr>
          <w:rFonts w:eastAsia="DengXian"/>
          <w:b/>
          <w:iCs/>
          <w:u w:val="single"/>
        </w:rPr>
        <w:t>catastrophic pandemic</w:t>
      </w:r>
      <w:r w:rsidRPr="001767FD">
        <w:rPr>
          <w:rFonts w:eastAsia="Aptos"/>
          <w:u w:val="single"/>
        </w:rPr>
        <w:t xml:space="preserve">, would be far </w:t>
      </w:r>
      <w:r w:rsidRPr="001767FD">
        <w:rPr>
          <w:rFonts w:eastAsia="DengXian"/>
          <w:b/>
          <w:iCs/>
          <w:u w:val="single"/>
        </w:rPr>
        <w:t>more likely</w:t>
      </w:r>
      <w:r w:rsidRPr="001767FD">
        <w:rPr>
          <w:rFonts w:eastAsia="Aptos"/>
          <w:u w:val="single"/>
        </w:rPr>
        <w:t xml:space="preserve"> to reach </w:t>
      </w:r>
      <w:r w:rsidRPr="001767FD">
        <w:rPr>
          <w:rFonts w:eastAsia="DengXian"/>
          <w:b/>
          <w:iCs/>
          <w:u w:val="single"/>
        </w:rPr>
        <w:t>extinction</w:t>
      </w:r>
      <w:r w:rsidRPr="001767FD">
        <w:rPr>
          <w:rFonts w:eastAsia="Aptos"/>
          <w:u w:val="single"/>
        </w:rPr>
        <w:t>-levels</w:t>
      </w:r>
      <w:r w:rsidRPr="001767FD">
        <w:rPr>
          <w:rFonts w:eastAsia="Aptos"/>
          <w:sz w:val="16"/>
        </w:rPr>
        <w:t xml:space="preserve"> (read more in our problem profile on nuclear war).</w:t>
      </w:r>
    </w:p>
    <w:p w14:paraId="4668208C" w14:textId="77777777" w:rsidR="00D921F5" w:rsidRDefault="00D921F5" w:rsidP="00D921F5">
      <w:pPr>
        <w:pStyle w:val="Heading3"/>
      </w:pPr>
      <w:r>
        <w:t>1AC</w:t>
      </w:r>
    </w:p>
    <w:p w14:paraId="4CE4D80C" w14:textId="4847B7CC" w:rsidR="00C90718" w:rsidRDefault="00D921F5" w:rsidP="00C90718">
      <w:r>
        <w:t>Cartels Advantage.</w:t>
      </w:r>
    </w:p>
    <w:p w14:paraId="52788A78" w14:textId="77777777" w:rsidR="006B052A" w:rsidRPr="0062176B" w:rsidRDefault="006B052A" w:rsidP="006B052A">
      <w:pPr>
        <w:pStyle w:val="Heading4"/>
        <w:rPr>
          <w:rStyle w:val="Style13ptBold"/>
          <w:b/>
          <w:bCs w:val="0"/>
        </w:rPr>
      </w:pPr>
      <w:r w:rsidRPr="0062176B">
        <w:rPr>
          <w:rStyle w:val="Style13ptBold"/>
          <w:b/>
          <w:bCs w:val="0"/>
          <w:u w:val="single"/>
        </w:rPr>
        <w:t>Perception</w:t>
      </w:r>
      <w:r w:rsidRPr="0062176B">
        <w:rPr>
          <w:rStyle w:val="Style13ptBold"/>
          <w:b/>
          <w:bCs w:val="0"/>
        </w:rPr>
        <w:t xml:space="preserve"> of inaction causes invasion of Mexico.</w:t>
      </w:r>
    </w:p>
    <w:p w14:paraId="75650298" w14:textId="77777777" w:rsidR="006B052A" w:rsidRDefault="006B052A" w:rsidP="006B052A">
      <w:r w:rsidRPr="0044392F">
        <w:rPr>
          <w:rStyle w:val="Style13ptBold"/>
        </w:rPr>
        <w:t>O'Connor ‘26</w:t>
      </w:r>
      <w:r w:rsidRPr="002F281F">
        <w:t xml:space="preserve"> [Tom O'Connor; Senior Writer, Foreign Policy and Deputy Editor, National Security and Foreign Policy at Newsweek; 01-17-2026; "What a MAGA Military Operation in Mexico Could Look Like"; Newsweek; </w:t>
      </w:r>
      <w:r w:rsidRPr="00207996">
        <w:t>https://www.newsweek.com/what-a-maga-military-operation-in-mexico-could-look-like-11330200</w:t>
      </w:r>
      <w:r>
        <w:t xml:space="preserve">; access at </w:t>
      </w:r>
      <w:r w:rsidRPr="002F281F">
        <w:t xml:space="preserve">https://archive.ph/aMwRX; accessed 02-12-2026] </w:t>
      </w:r>
      <w:proofErr w:type="spellStart"/>
      <w:r w:rsidRPr="002F281F">
        <w:t>leon</w:t>
      </w:r>
      <w:proofErr w:type="spellEnd"/>
    </w:p>
    <w:p w14:paraId="3F217BBA" w14:textId="77777777" w:rsidR="006B052A" w:rsidRPr="00DB64BF" w:rsidRDefault="006B052A" w:rsidP="006B052A">
      <w:pPr>
        <w:rPr>
          <w:sz w:val="16"/>
        </w:rPr>
      </w:pPr>
      <w:r w:rsidRPr="00053F65">
        <w:rPr>
          <w:highlight w:val="green"/>
          <w:u w:val="single"/>
        </w:rPr>
        <w:t>Mexico was</w:t>
      </w:r>
      <w:r w:rsidRPr="00053F65">
        <w:rPr>
          <w:u w:val="single"/>
        </w:rPr>
        <w:t xml:space="preserve"> among </w:t>
      </w:r>
      <w:r w:rsidRPr="00053F65">
        <w:rPr>
          <w:highlight w:val="green"/>
          <w:u w:val="single"/>
        </w:rPr>
        <w:t xml:space="preserve">the </w:t>
      </w:r>
      <w:r w:rsidRPr="004A6695">
        <w:rPr>
          <w:rStyle w:val="Emphasis"/>
          <w:highlight w:val="green"/>
        </w:rPr>
        <w:t>first target</w:t>
      </w:r>
      <w:r w:rsidRPr="004A6695">
        <w:rPr>
          <w:rStyle w:val="Emphasis"/>
        </w:rPr>
        <w:t>s</w:t>
      </w:r>
      <w:r w:rsidRPr="00053F65">
        <w:rPr>
          <w:u w:val="single"/>
        </w:rPr>
        <w:t xml:space="preserve"> that </w:t>
      </w:r>
      <w:r w:rsidRPr="002421C7">
        <w:rPr>
          <w:u w:val="single"/>
        </w:rPr>
        <w:t>Trump turned</w:t>
      </w:r>
      <w:r w:rsidRPr="002421C7">
        <w:rPr>
          <w:sz w:val="16"/>
        </w:rPr>
        <w:t xml:space="preserve"> his attention </w:t>
      </w:r>
      <w:r w:rsidRPr="002421C7">
        <w:rPr>
          <w:u w:val="single"/>
        </w:rPr>
        <w:t xml:space="preserve">to </w:t>
      </w:r>
      <w:r w:rsidRPr="007F0402">
        <w:rPr>
          <w:highlight w:val="green"/>
          <w:u w:val="single"/>
        </w:rPr>
        <w:t>after</w:t>
      </w:r>
      <w:r w:rsidRPr="00E7470D">
        <w:rPr>
          <w:u w:val="single"/>
        </w:rPr>
        <w:t xml:space="preserve"> </w:t>
      </w:r>
      <w:r w:rsidRPr="00E02498">
        <w:rPr>
          <w:rStyle w:val="Emphasis"/>
        </w:rPr>
        <w:t>demonstrating</w:t>
      </w:r>
      <w:r w:rsidRPr="00DB64BF">
        <w:rPr>
          <w:sz w:val="16"/>
        </w:rPr>
        <w:t xml:space="preserve"> his commitment to </w:t>
      </w:r>
      <w:r w:rsidRPr="008577F7">
        <w:rPr>
          <w:u w:val="single"/>
        </w:rPr>
        <w:t xml:space="preserve">his new </w:t>
      </w:r>
      <w:r w:rsidRPr="004523D3">
        <w:rPr>
          <w:rStyle w:val="Emphasis"/>
        </w:rPr>
        <w:t>Monroe Doctrine</w:t>
      </w:r>
      <w:r w:rsidRPr="00DB64BF">
        <w:rPr>
          <w:sz w:val="16"/>
        </w:rPr>
        <w:t xml:space="preserve"> "corollary" through the U.S. Delta Force raid earlier this month that captured </w:t>
      </w:r>
      <w:r w:rsidRPr="005742F3">
        <w:rPr>
          <w:highlight w:val="green"/>
          <w:u w:val="single"/>
        </w:rPr>
        <w:t>Venezuela</w:t>
      </w:r>
      <w:r w:rsidRPr="005742F3">
        <w:rPr>
          <w:u w:val="single"/>
        </w:rPr>
        <w:t xml:space="preserve">n President </w:t>
      </w:r>
      <w:r w:rsidRPr="006856CD">
        <w:rPr>
          <w:rStyle w:val="Emphasis"/>
        </w:rPr>
        <w:t>Nicolás Maduro</w:t>
      </w:r>
      <w:r w:rsidRPr="00DB64BF">
        <w:rPr>
          <w:sz w:val="16"/>
        </w:rPr>
        <w:t xml:space="preserve"> and his wife, Cilia Flores. As the pair were transferred from Caracas to New York City to face "narco-terrorism" charges, the U.S. leader told reporters that cartels were effectively "running" Mexico.</w:t>
      </w:r>
    </w:p>
    <w:p w14:paraId="029467D0" w14:textId="77777777" w:rsidR="006B052A" w:rsidRPr="00DB64BF" w:rsidRDefault="006B052A" w:rsidP="006B052A">
      <w:pPr>
        <w:rPr>
          <w:sz w:val="16"/>
        </w:rPr>
      </w:pPr>
      <w:r w:rsidRPr="00DB64BF">
        <w:rPr>
          <w:sz w:val="16"/>
        </w:rPr>
        <w:t xml:space="preserve">"Mexico has to get their act together because they're pouring through Mexico, and we're </w:t>
      </w:r>
      <w:proofErr w:type="spellStart"/>
      <w:r w:rsidRPr="00DB64BF">
        <w:rPr>
          <w:sz w:val="16"/>
        </w:rPr>
        <w:t>gonna</w:t>
      </w:r>
      <w:proofErr w:type="spellEnd"/>
      <w:r w:rsidRPr="00DB64BF">
        <w:rPr>
          <w:sz w:val="16"/>
        </w:rPr>
        <w:t xml:space="preserve"> have to do something," </w:t>
      </w:r>
      <w:r w:rsidRPr="00814F86">
        <w:rPr>
          <w:highlight w:val="green"/>
          <w:u w:val="single"/>
        </w:rPr>
        <w:t>Trump said</w:t>
      </w:r>
      <w:r w:rsidRPr="00DB64BF">
        <w:rPr>
          <w:sz w:val="16"/>
        </w:rPr>
        <w:t xml:space="preserve"> at the time. "</w:t>
      </w:r>
      <w:r w:rsidRPr="001856DF">
        <w:rPr>
          <w:highlight w:val="green"/>
          <w:u w:val="single"/>
        </w:rPr>
        <w:t xml:space="preserve">We'd </w:t>
      </w:r>
      <w:r w:rsidRPr="00EC068C">
        <w:rPr>
          <w:rStyle w:val="Emphasis"/>
          <w:highlight w:val="green"/>
        </w:rPr>
        <w:t>love Mexico</w:t>
      </w:r>
      <w:r w:rsidRPr="001856DF">
        <w:rPr>
          <w:highlight w:val="green"/>
          <w:u w:val="single"/>
        </w:rPr>
        <w:t xml:space="preserve"> to do it</w:t>
      </w:r>
      <w:r w:rsidRPr="00DB64BF">
        <w:rPr>
          <w:sz w:val="16"/>
        </w:rPr>
        <w:t xml:space="preserve">. They're capable of doing it, </w:t>
      </w:r>
      <w:r w:rsidRPr="001805BC">
        <w:rPr>
          <w:highlight w:val="green"/>
          <w:u w:val="single"/>
        </w:rPr>
        <w:t>but</w:t>
      </w:r>
      <w:r w:rsidRPr="001805BC">
        <w:rPr>
          <w:u w:val="single"/>
        </w:rPr>
        <w:t xml:space="preserve"> </w:t>
      </w:r>
      <w:r w:rsidRPr="00CE7926">
        <w:rPr>
          <w:rStyle w:val="Emphasis"/>
        </w:rPr>
        <w:t>unfortunately</w:t>
      </w:r>
      <w:r w:rsidRPr="00DB64BF">
        <w:rPr>
          <w:sz w:val="16"/>
        </w:rPr>
        <w:t xml:space="preserve">, their </w:t>
      </w:r>
      <w:r w:rsidRPr="00E51343">
        <w:rPr>
          <w:highlight w:val="green"/>
          <w:u w:val="single"/>
        </w:rPr>
        <w:t>cartels are</w:t>
      </w:r>
      <w:r w:rsidRPr="002421C7">
        <w:rPr>
          <w:u w:val="single"/>
        </w:rPr>
        <w:t xml:space="preserve"> </w:t>
      </w:r>
      <w:r w:rsidRPr="002421C7">
        <w:rPr>
          <w:rStyle w:val="Emphasis"/>
        </w:rPr>
        <w:t xml:space="preserve">very </w:t>
      </w:r>
      <w:r w:rsidRPr="00CE7926">
        <w:rPr>
          <w:rStyle w:val="Emphasis"/>
          <w:highlight w:val="green"/>
        </w:rPr>
        <w:t>strong</w:t>
      </w:r>
      <w:r w:rsidRPr="00E51343">
        <w:rPr>
          <w:u w:val="single"/>
        </w:rPr>
        <w:t xml:space="preserve"> in Mexico</w:t>
      </w:r>
      <w:r w:rsidRPr="00DB64BF">
        <w:rPr>
          <w:sz w:val="16"/>
        </w:rPr>
        <w:t>."</w:t>
      </w:r>
    </w:p>
    <w:p w14:paraId="125F56DB" w14:textId="77777777" w:rsidR="006B052A" w:rsidRPr="00DB64BF" w:rsidRDefault="006B052A" w:rsidP="006B052A">
      <w:pPr>
        <w:rPr>
          <w:sz w:val="16"/>
        </w:rPr>
      </w:pPr>
      <w:r w:rsidRPr="00DB64BF">
        <w:rPr>
          <w:sz w:val="16"/>
        </w:rPr>
        <w:t>&lt;&lt;TEXT CONDENSED NONE OMITTED&gt;&gt;</w:t>
      </w:r>
    </w:p>
    <w:p w14:paraId="6E93BD31" w14:textId="77777777" w:rsidR="006B052A" w:rsidRPr="00531067" w:rsidRDefault="006B052A" w:rsidP="006B052A">
      <w:pPr>
        <w:rPr>
          <w:sz w:val="10"/>
          <w:szCs w:val="10"/>
        </w:rPr>
      </w:pPr>
      <w:r w:rsidRPr="00531067">
        <w:rPr>
          <w:sz w:val="10"/>
          <w:szCs w:val="10"/>
        </w:rPr>
        <w:t xml:space="preserve">Unlike Maduro, whose legitimacy has been challenged abroad by accusations of electoral fraud, Mexican President Claudia Sheinbaum enjoys broad regional and international support and has even received praise from Trump over her response to his intensified pressure to rein in the cartel crisis. The U.S. and Mexico also signed a new security cooperation agreement Thursday aimed at "delivering tangible actions to strengthen security cooperation and meaningful outcomes to counter </w:t>
      </w:r>
      <w:proofErr w:type="gramStart"/>
      <w:r w:rsidRPr="00531067">
        <w:rPr>
          <w:sz w:val="10"/>
          <w:szCs w:val="10"/>
        </w:rPr>
        <w:t>cartels, and</w:t>
      </w:r>
      <w:proofErr w:type="gramEnd"/>
      <w:r w:rsidRPr="00531067">
        <w:rPr>
          <w:sz w:val="10"/>
          <w:szCs w:val="10"/>
        </w:rPr>
        <w:t xml:space="preserve"> stop the illicit flow of fentanyl and weapons from crossing our shared border." On Friday, the Federal Aviation Authority announced restrictions on flights over Mexico and parts of Central and South America, indicating new operations may be imminent. As the White House's preference for high-profile displays of force looms large over the neighboring nation, Leonardo Curzio, a journalist and researcher at the National Autonomous University of Mexico's Center for Research on North America, argued that "Trump is playing a double game with Mexico," one in which unilateral intervention cannot be ruled out. "So far, the outcome is positive. The political pressure on Claudia Sheinbaum is fostering cooperation, both in sealing the border and on the field of seizing drugs, destroying </w:t>
      </w:r>
      <w:proofErr w:type="spellStart"/>
      <w:r w:rsidRPr="00531067">
        <w:rPr>
          <w:sz w:val="10"/>
          <w:szCs w:val="10"/>
        </w:rPr>
        <w:t>narcolabs</w:t>
      </w:r>
      <w:proofErr w:type="spellEnd"/>
      <w:r w:rsidRPr="00531067">
        <w:rPr>
          <w:sz w:val="10"/>
          <w:szCs w:val="10"/>
        </w:rPr>
        <w:t xml:space="preserve"> and capturing criminals," Curzio told Newsweek. "Simultaneously, he’s pressing to create the conditions for a unilateral attack to a very valuable target—probably a politician." "Trump is trying to get a political prize at least at the same level that Biden did with [former Sinaloa Cartel member] El Mayo," Curzio said. "Cooperation is, nevertheless, the best option, but it is impossible to discard the second option, I mean a direct intervention of the U.S. in Mexico, even if that could jeopardize the framework of cooperation and mutual trust."</w:t>
      </w:r>
    </w:p>
    <w:p w14:paraId="34CDE308" w14:textId="77777777" w:rsidR="006B052A" w:rsidRPr="00E7676B" w:rsidRDefault="006B052A" w:rsidP="006B052A">
      <w:pPr>
        <w:rPr>
          <w:sz w:val="16"/>
        </w:rPr>
      </w:pPr>
      <w:r w:rsidRPr="00E7676B">
        <w:rPr>
          <w:sz w:val="16"/>
        </w:rPr>
        <w:t>&lt;&lt;LINE BREAKS CONTINUE&gt;&gt;</w:t>
      </w:r>
    </w:p>
    <w:p w14:paraId="598B88D7" w14:textId="77777777" w:rsidR="006B052A" w:rsidRPr="00E7676B" w:rsidRDefault="006B052A" w:rsidP="006B052A">
      <w:pPr>
        <w:rPr>
          <w:sz w:val="16"/>
        </w:rPr>
      </w:pPr>
      <w:r w:rsidRPr="00E7676B">
        <w:rPr>
          <w:sz w:val="16"/>
        </w:rPr>
        <w:t>A Battle Across the Border</w:t>
      </w:r>
    </w:p>
    <w:p w14:paraId="590D7F43" w14:textId="77777777" w:rsidR="006B052A" w:rsidRPr="00E7676B" w:rsidRDefault="006B052A" w:rsidP="006B052A">
      <w:pPr>
        <w:rPr>
          <w:sz w:val="16"/>
        </w:rPr>
      </w:pPr>
      <w:r w:rsidRPr="00E7676B">
        <w:rPr>
          <w:sz w:val="16"/>
        </w:rPr>
        <w:t xml:space="preserve">As with many of Trump's seemingly outlandish threats, from taking over Greenland to annexing Canada as the 51st state, the U.S. leader's </w:t>
      </w:r>
      <w:r w:rsidRPr="00240756">
        <w:rPr>
          <w:highlight w:val="green"/>
          <w:u w:val="single"/>
        </w:rPr>
        <w:t>warnings</w:t>
      </w:r>
      <w:r w:rsidRPr="00E7676B">
        <w:rPr>
          <w:sz w:val="16"/>
        </w:rPr>
        <w:t xml:space="preserve"> to Mexico </w:t>
      </w:r>
      <w:r w:rsidRPr="004157AC">
        <w:rPr>
          <w:highlight w:val="green"/>
          <w:u w:val="single"/>
        </w:rPr>
        <w:t>are</w:t>
      </w:r>
      <w:r w:rsidRPr="004157AC">
        <w:rPr>
          <w:u w:val="single"/>
        </w:rPr>
        <w:t xml:space="preserve"> being </w:t>
      </w:r>
      <w:r w:rsidRPr="0039113D">
        <w:rPr>
          <w:rStyle w:val="Emphasis"/>
        </w:rPr>
        <w:t>received</w:t>
      </w:r>
      <w:r w:rsidRPr="004157AC">
        <w:rPr>
          <w:u w:val="single"/>
        </w:rPr>
        <w:t xml:space="preserve"> in a far more </w:t>
      </w:r>
      <w:r w:rsidRPr="0051610E">
        <w:rPr>
          <w:rStyle w:val="Emphasis"/>
          <w:highlight w:val="green"/>
        </w:rPr>
        <w:t>serious</w:t>
      </w:r>
      <w:r w:rsidRPr="0051610E">
        <w:rPr>
          <w:rStyle w:val="Emphasis"/>
        </w:rPr>
        <w:t xml:space="preserve"> manner</w:t>
      </w:r>
      <w:r w:rsidRPr="004157AC">
        <w:rPr>
          <w:u w:val="single"/>
        </w:rPr>
        <w:t xml:space="preserve"> </w:t>
      </w:r>
      <w:r w:rsidRPr="004157AC">
        <w:rPr>
          <w:highlight w:val="green"/>
          <w:u w:val="single"/>
        </w:rPr>
        <w:t xml:space="preserve">in the wake of </w:t>
      </w:r>
      <w:r w:rsidRPr="0058522D">
        <w:rPr>
          <w:rStyle w:val="Emphasis"/>
          <w:highlight w:val="green"/>
        </w:rPr>
        <w:t>Maduro</w:t>
      </w:r>
      <w:r w:rsidRPr="0058522D">
        <w:rPr>
          <w:rStyle w:val="Emphasis"/>
        </w:rPr>
        <w:t>'s capture</w:t>
      </w:r>
      <w:r w:rsidRPr="00E7676B">
        <w:rPr>
          <w:sz w:val="16"/>
        </w:rPr>
        <w:t xml:space="preserve">. The operation also demonstrated that the White House is adept at employing limited and precise force to achieve specific goals, </w:t>
      </w:r>
      <w:r w:rsidRPr="00C359F2">
        <w:rPr>
          <w:rStyle w:val="Emphasis"/>
        </w:rPr>
        <w:t>regardless</w:t>
      </w:r>
      <w:r w:rsidRPr="00A1381E">
        <w:rPr>
          <w:u w:val="single"/>
        </w:rPr>
        <w:t xml:space="preserve"> of criticism </w:t>
      </w:r>
      <w:r w:rsidRPr="000B3590">
        <w:rPr>
          <w:rStyle w:val="Emphasis"/>
        </w:rPr>
        <w:t>from abroad</w:t>
      </w:r>
      <w:r w:rsidRPr="00E7676B">
        <w:rPr>
          <w:sz w:val="16"/>
        </w:rPr>
        <w:t xml:space="preserve"> or even Congress.</w:t>
      </w:r>
    </w:p>
    <w:p w14:paraId="75D82167" w14:textId="77777777" w:rsidR="006B052A" w:rsidRPr="00E7676B" w:rsidRDefault="006B052A" w:rsidP="006B052A">
      <w:pPr>
        <w:rPr>
          <w:sz w:val="16"/>
        </w:rPr>
      </w:pPr>
      <w:r w:rsidRPr="00E7676B">
        <w:rPr>
          <w:sz w:val="16"/>
        </w:rPr>
        <w:t>&lt;&lt;TEXT CONDENSED NONE OMITTED&gt;&gt;</w:t>
      </w:r>
    </w:p>
    <w:p w14:paraId="7F86541D" w14:textId="77777777" w:rsidR="006B052A" w:rsidRPr="00C731D6" w:rsidRDefault="006B052A" w:rsidP="006B052A">
      <w:pPr>
        <w:rPr>
          <w:sz w:val="6"/>
          <w:szCs w:val="6"/>
        </w:rPr>
      </w:pPr>
      <w:r w:rsidRPr="00C731D6">
        <w:rPr>
          <w:sz w:val="6"/>
          <w:szCs w:val="6"/>
        </w:rPr>
        <w:t>Mexico was among the nations that came out strongly against the raid against Maduro. It was also one of the few Latin American nations who refused to rescind recognition of Maduro's government in favor of the U.S.-backed opposition that unsuccessfully sought to unseat the Venezuelan leader under the first Trump administration in 2019. Reached for comment by Newsweek, the Mexican Embassy to the U.S. cited Sheinbaum in reaffirming the nation's continued to adherence to the Estrada Doctrine established in 1930 that avoids declaring recognition of foreign governments. “We defend the Estrada Doctrine and what our country's foreign policy represents, which is established in the constitution. That is, against interventions and in favor of the peaceful solution to any conflict," the embassy cited the Mexican leader as saying. "We also are in agreement with article two of the United Nations Charter, which clearly stipulates that there should be no military intervention without a multilateral solution within the framework of the United Nations—that is our position." "President Sheinbaum has continued to highlight that there is a good relationship of understanding, communication, and collaboration without subordination, with the U.S. government," the embassy added. Such cooperation could prove key in the event of a U.S. operation—should Mexico approve it. William Dunn, retired U.S. Marine Corps colonel who leads the Strategic Resilience Group government consulting firm, said it "is important to have the support of any host nation in which the U.S. intends to operate overtly or covertly." At the same time, he pointed out, "it is obvious that at times the U.S. operates both without the support of the host nation," even if such a scenario "significantly increases the risk to the operating forces as well as increasing risk to U.S. national prestige shall the mission fail." Dunn cited as an example the 2011 Navy SEAL Team Six raid that led to the killing of Al-Qaeda leader Osama bin Laden at a compound in Pakistan, an operation that was "not supported by Pakistan but they were unable to stop the U.S. mission." "The same concern applies to Mexico," Dunn told Newsweek. "Although the ability for Mexico to impact the U.S. militarily is limited, their ability to alter support between our two nations could ultimately increase the flow of drugs into the U.S. due to Mexican lack of support. We need Mexican support to effectively target the cartels in the most efficient manner."</w:t>
      </w:r>
    </w:p>
    <w:p w14:paraId="5F55EBB9" w14:textId="77777777" w:rsidR="006B052A" w:rsidRPr="001D7400" w:rsidRDefault="006B052A" w:rsidP="006B052A">
      <w:pPr>
        <w:rPr>
          <w:sz w:val="16"/>
        </w:rPr>
      </w:pPr>
      <w:r w:rsidRPr="004D74C8">
        <w:rPr>
          <w:sz w:val="16"/>
        </w:rPr>
        <w:t>&lt;&lt;</w:t>
      </w:r>
      <w:r w:rsidRPr="001D7400">
        <w:rPr>
          <w:sz w:val="16"/>
        </w:rPr>
        <w:t>LINE BREAKS CONTINUE&gt;&gt;</w:t>
      </w:r>
    </w:p>
    <w:p w14:paraId="7E40F68A" w14:textId="77777777" w:rsidR="006B052A" w:rsidRPr="001D7400" w:rsidRDefault="006B052A" w:rsidP="006B052A">
      <w:pPr>
        <w:rPr>
          <w:sz w:val="16"/>
        </w:rPr>
      </w:pPr>
      <w:r w:rsidRPr="001D7400">
        <w:rPr>
          <w:sz w:val="16"/>
        </w:rPr>
        <w:t>"</w:t>
      </w:r>
      <w:r w:rsidRPr="001D7400">
        <w:rPr>
          <w:u w:val="single"/>
        </w:rPr>
        <w:t>The U.S.</w:t>
      </w:r>
      <w:r w:rsidRPr="001D7400">
        <w:rPr>
          <w:sz w:val="16"/>
        </w:rPr>
        <w:t xml:space="preserve"> has </w:t>
      </w:r>
      <w:r w:rsidRPr="001D7400">
        <w:rPr>
          <w:rStyle w:val="Emphasis"/>
        </w:rPr>
        <w:t>fought</w:t>
      </w:r>
      <w:r w:rsidRPr="001D7400">
        <w:rPr>
          <w:sz w:val="16"/>
        </w:rPr>
        <w:t xml:space="preserve"> the war on </w:t>
      </w:r>
      <w:r w:rsidRPr="001D7400">
        <w:rPr>
          <w:u w:val="single"/>
        </w:rPr>
        <w:t>drugs for decades</w:t>
      </w:r>
      <w:r w:rsidRPr="001D7400">
        <w:rPr>
          <w:sz w:val="16"/>
        </w:rPr>
        <w:t>," he added. "</w:t>
      </w:r>
      <w:r w:rsidRPr="001D7400">
        <w:rPr>
          <w:u w:val="single"/>
        </w:rPr>
        <w:t xml:space="preserve">This is the </w:t>
      </w:r>
      <w:r w:rsidRPr="001D7400">
        <w:rPr>
          <w:rStyle w:val="Emphasis"/>
        </w:rPr>
        <w:t>first time</w:t>
      </w:r>
      <w:r w:rsidRPr="001D7400">
        <w:rPr>
          <w:sz w:val="16"/>
        </w:rPr>
        <w:t xml:space="preserve"> that I have seen where </w:t>
      </w:r>
      <w:r w:rsidRPr="001D7400">
        <w:rPr>
          <w:u w:val="single"/>
        </w:rPr>
        <w:t xml:space="preserve">we are actually </w:t>
      </w:r>
      <w:r w:rsidRPr="001D7400">
        <w:rPr>
          <w:rStyle w:val="Emphasis"/>
        </w:rPr>
        <w:t>overtly fighting</w:t>
      </w:r>
      <w:r w:rsidRPr="001D7400">
        <w:rPr>
          <w:u w:val="single"/>
        </w:rPr>
        <w:t xml:space="preserve"> the narco-</w:t>
      </w:r>
      <w:r w:rsidRPr="001D7400">
        <w:rPr>
          <w:rStyle w:val="Emphasis"/>
        </w:rPr>
        <w:t>terrorists</w:t>
      </w:r>
      <w:r w:rsidRPr="001D7400">
        <w:rPr>
          <w:sz w:val="16"/>
        </w:rPr>
        <w:t>. We are taking the fight to them in any time or place."</w:t>
      </w:r>
    </w:p>
    <w:p w14:paraId="1D3F0046" w14:textId="77777777" w:rsidR="006B052A" w:rsidRPr="001D7400" w:rsidRDefault="006B052A" w:rsidP="006B052A">
      <w:pPr>
        <w:rPr>
          <w:sz w:val="16"/>
        </w:rPr>
      </w:pPr>
      <w:r w:rsidRPr="001D7400">
        <w:rPr>
          <w:sz w:val="16"/>
        </w:rPr>
        <w:t>Out of the Shadows</w:t>
      </w:r>
    </w:p>
    <w:p w14:paraId="14FA45BD" w14:textId="77777777" w:rsidR="006B052A" w:rsidRPr="00E426DA" w:rsidRDefault="006B052A" w:rsidP="006B052A">
      <w:pPr>
        <w:rPr>
          <w:sz w:val="16"/>
        </w:rPr>
      </w:pPr>
      <w:r w:rsidRPr="001D7400">
        <w:rPr>
          <w:sz w:val="16"/>
        </w:rPr>
        <w:t>The U.S. has long conducted covert operations across the southern border.</w:t>
      </w:r>
      <w:r w:rsidRPr="00E426DA">
        <w:rPr>
          <w:sz w:val="16"/>
        </w:rPr>
        <w:t xml:space="preserve"> From Cold War-era espionage geared toward countering leftist movements across the region to establishing secret cartel monitoring networks that became crucial tools in the "war on drugs" first launched with the establishment of the Drug Enforcement Administration (DEA) in the 1970s, Washington has always viewed its neighbor as a front-line position against perceived national security threats.</w:t>
      </w:r>
    </w:p>
    <w:p w14:paraId="60522200" w14:textId="77777777" w:rsidR="006B052A" w:rsidRPr="00E426DA" w:rsidRDefault="006B052A" w:rsidP="006B052A">
      <w:pPr>
        <w:rPr>
          <w:sz w:val="16"/>
        </w:rPr>
      </w:pPr>
      <w:r w:rsidRPr="00B06743">
        <w:rPr>
          <w:highlight w:val="green"/>
          <w:u w:val="single"/>
        </w:rPr>
        <w:t xml:space="preserve">Trump's </w:t>
      </w:r>
      <w:r w:rsidRPr="0023700D">
        <w:rPr>
          <w:rStyle w:val="Emphasis"/>
          <w:highlight w:val="green"/>
        </w:rPr>
        <w:t>designation</w:t>
      </w:r>
      <w:r w:rsidRPr="00B06743">
        <w:rPr>
          <w:highlight w:val="green"/>
          <w:u w:val="single"/>
        </w:rPr>
        <w:t xml:space="preserve"> of</w:t>
      </w:r>
      <w:r w:rsidRPr="00E426DA">
        <w:rPr>
          <w:sz w:val="16"/>
        </w:rPr>
        <w:t xml:space="preserve"> eight top </w:t>
      </w:r>
      <w:r w:rsidRPr="00BC0AED">
        <w:rPr>
          <w:highlight w:val="green"/>
          <w:u w:val="single"/>
        </w:rPr>
        <w:t>cartels as</w:t>
      </w:r>
      <w:r w:rsidRPr="00BC0AED">
        <w:rPr>
          <w:u w:val="single"/>
        </w:rPr>
        <w:t xml:space="preserve"> foreign </w:t>
      </w:r>
      <w:r w:rsidRPr="003310A7">
        <w:rPr>
          <w:rStyle w:val="Emphasis"/>
          <w:highlight w:val="green"/>
        </w:rPr>
        <w:t>terrorist</w:t>
      </w:r>
      <w:r w:rsidRPr="003310A7">
        <w:rPr>
          <w:rStyle w:val="Emphasis"/>
        </w:rPr>
        <w:t xml:space="preserve"> organization</w:t>
      </w:r>
      <w:r w:rsidRPr="003310A7">
        <w:rPr>
          <w:rStyle w:val="Emphasis"/>
          <w:highlight w:val="green"/>
        </w:rPr>
        <w:t>s</w:t>
      </w:r>
      <w:r w:rsidRPr="00E426DA">
        <w:rPr>
          <w:sz w:val="16"/>
        </w:rPr>
        <w:t xml:space="preserve"> last year </w:t>
      </w:r>
      <w:r w:rsidRPr="000C76AA">
        <w:rPr>
          <w:highlight w:val="green"/>
          <w:u w:val="single"/>
        </w:rPr>
        <w:t>added</w:t>
      </w:r>
      <w:r w:rsidRPr="00FC7DDF">
        <w:rPr>
          <w:u w:val="single"/>
        </w:rPr>
        <w:t xml:space="preserve"> </w:t>
      </w:r>
      <w:r w:rsidRPr="00FC7DDF">
        <w:rPr>
          <w:rStyle w:val="Emphasis"/>
        </w:rPr>
        <w:t xml:space="preserve">extra </w:t>
      </w:r>
      <w:r w:rsidRPr="004E389A">
        <w:rPr>
          <w:rStyle w:val="Emphasis"/>
          <w:highlight w:val="green"/>
        </w:rPr>
        <w:t>weight</w:t>
      </w:r>
      <w:r w:rsidRPr="000C76AA">
        <w:rPr>
          <w:u w:val="single"/>
        </w:rPr>
        <w:t xml:space="preserve"> to this effort</w:t>
      </w:r>
      <w:r w:rsidRPr="00E426DA">
        <w:rPr>
          <w:sz w:val="16"/>
        </w:rPr>
        <w:t>. Six of the listed groups—the Sinaloa Cartel, Jalisco New Generation Cartel, Northeast Cartel, the New Michoacan Family, the Gulf Cartel and United Cartels, also known as the Resistance—originate and primarily operate in Mexico.</w:t>
      </w:r>
    </w:p>
    <w:p w14:paraId="49EF38A2" w14:textId="77777777" w:rsidR="006B052A" w:rsidRPr="00E426DA" w:rsidRDefault="006B052A" w:rsidP="006B052A">
      <w:pPr>
        <w:rPr>
          <w:sz w:val="16"/>
        </w:rPr>
      </w:pPr>
      <w:r w:rsidRPr="00E426DA">
        <w:rPr>
          <w:sz w:val="16"/>
        </w:rPr>
        <w:t xml:space="preserve">But the record of U.S. operations is mixed. Recent history includes notable successes such as the captures of El Mayo in 2024 and former Sinaloa boss Joaquín "El Chapo" Guzmán a decade later. There were also major controversies like the notorious "Operation Fast and Furious," through which Bureau of Alcohol, Tobacco, Firearms and Explosives (ATF) agents deliberately allowed the purchase of firearms to illegal buyers in hopes of nabbing cartel operatives, only to lose track of </w:t>
      </w:r>
      <w:proofErr w:type="gramStart"/>
      <w:r w:rsidRPr="00E426DA">
        <w:rPr>
          <w:sz w:val="16"/>
        </w:rPr>
        <w:t>the majority of</w:t>
      </w:r>
      <w:proofErr w:type="gramEnd"/>
      <w:r w:rsidRPr="00E426DA">
        <w:rPr>
          <w:sz w:val="16"/>
        </w:rPr>
        <w:t xml:space="preserve"> the guns.</w:t>
      </w:r>
    </w:p>
    <w:p w14:paraId="795C887F" w14:textId="77777777" w:rsidR="006B052A" w:rsidRPr="00E426DA" w:rsidRDefault="006B052A" w:rsidP="006B052A">
      <w:pPr>
        <w:rPr>
          <w:sz w:val="16"/>
        </w:rPr>
      </w:pPr>
      <w:r w:rsidRPr="00E426DA">
        <w:rPr>
          <w:sz w:val="16"/>
        </w:rPr>
        <w:t>A Reuters report published in September indicated that the CIA-</w:t>
      </w:r>
      <w:r w:rsidRPr="00FC7DDF">
        <w:rPr>
          <w:sz w:val="16"/>
        </w:rPr>
        <w:t xml:space="preserve">vetted U.S. </w:t>
      </w:r>
      <w:r w:rsidRPr="00FC7DDF">
        <w:rPr>
          <w:rStyle w:val="Emphasis"/>
        </w:rPr>
        <w:t>military units</w:t>
      </w:r>
      <w:r w:rsidRPr="00FC7DDF">
        <w:rPr>
          <w:u w:val="single"/>
        </w:rPr>
        <w:t xml:space="preserve"> have</w:t>
      </w:r>
      <w:r w:rsidRPr="00FC7DDF">
        <w:rPr>
          <w:sz w:val="16"/>
        </w:rPr>
        <w:t xml:space="preserve"> for years been </w:t>
      </w:r>
      <w:r w:rsidRPr="00FC7DDF">
        <w:rPr>
          <w:u w:val="single"/>
        </w:rPr>
        <w:t xml:space="preserve">running operations on </w:t>
      </w:r>
      <w:r w:rsidRPr="00FC7DDF">
        <w:rPr>
          <w:rStyle w:val="Emphasis"/>
        </w:rPr>
        <w:t>Mexican territory</w:t>
      </w:r>
      <w:r w:rsidRPr="00FC7DDF">
        <w:rPr>
          <w:sz w:val="16"/>
        </w:rPr>
        <w:t xml:space="preserve">, often in collaboration with the Mexican government and personnel. But </w:t>
      </w:r>
      <w:r w:rsidRPr="00FC7DDF">
        <w:rPr>
          <w:u w:val="single"/>
        </w:rPr>
        <w:t>Trump</w:t>
      </w:r>
      <w:r w:rsidRPr="00FC7DDF">
        <w:rPr>
          <w:sz w:val="16"/>
        </w:rPr>
        <w:t xml:space="preserve"> has also repeatedly </w:t>
      </w:r>
      <w:r w:rsidRPr="00FC7DDF">
        <w:rPr>
          <w:u w:val="single"/>
        </w:rPr>
        <w:t xml:space="preserve">voiced his </w:t>
      </w:r>
      <w:r w:rsidRPr="00FC7DDF">
        <w:rPr>
          <w:rStyle w:val="Emphasis"/>
        </w:rPr>
        <w:t>willingness</w:t>
      </w:r>
      <w:r w:rsidRPr="00FC7DDF">
        <w:rPr>
          <w:u w:val="single"/>
        </w:rPr>
        <w:t xml:space="preserve"> to take </w:t>
      </w:r>
      <w:r w:rsidRPr="00FC7DDF">
        <w:rPr>
          <w:rStyle w:val="Emphasis"/>
        </w:rPr>
        <w:t>unilateral action</w:t>
      </w:r>
      <w:r w:rsidRPr="00FC7DDF">
        <w:rPr>
          <w:sz w:val="16"/>
        </w:rPr>
        <w:t xml:space="preserve"> and the Reuters report, which neither the CIA nor White</w:t>
      </w:r>
      <w:r w:rsidRPr="00E426DA">
        <w:rPr>
          <w:sz w:val="16"/>
        </w:rPr>
        <w:t xml:space="preserve"> House denied, released as </w:t>
      </w:r>
      <w:r w:rsidRPr="00E514BE">
        <w:rPr>
          <w:highlight w:val="green"/>
          <w:u w:val="single"/>
        </w:rPr>
        <w:t xml:space="preserve">the U.S. </w:t>
      </w:r>
      <w:r w:rsidRPr="00190460">
        <w:rPr>
          <w:rStyle w:val="Emphasis"/>
          <w:highlight w:val="green"/>
        </w:rPr>
        <w:t>embarked</w:t>
      </w:r>
      <w:r w:rsidRPr="00E514BE">
        <w:rPr>
          <w:highlight w:val="green"/>
          <w:u w:val="single"/>
        </w:rPr>
        <w:t xml:space="preserve"> on</w:t>
      </w:r>
      <w:r w:rsidRPr="00E514BE">
        <w:rPr>
          <w:u w:val="single"/>
        </w:rPr>
        <w:t xml:space="preserve"> a </w:t>
      </w:r>
      <w:r w:rsidRPr="00EF2352">
        <w:rPr>
          <w:rStyle w:val="Emphasis"/>
        </w:rPr>
        <w:t>campaign</w:t>
      </w:r>
      <w:r w:rsidRPr="00E514BE">
        <w:rPr>
          <w:u w:val="single"/>
        </w:rPr>
        <w:t xml:space="preserve"> of </w:t>
      </w:r>
      <w:r w:rsidRPr="00397B20">
        <w:rPr>
          <w:rStyle w:val="Emphasis"/>
          <w:highlight w:val="green"/>
        </w:rPr>
        <w:t>airstrikes</w:t>
      </w:r>
      <w:r w:rsidRPr="00E514BE">
        <w:rPr>
          <w:highlight w:val="green"/>
          <w:u w:val="single"/>
        </w:rPr>
        <w:t xml:space="preserve"> on</w:t>
      </w:r>
      <w:r w:rsidRPr="00E426DA">
        <w:rPr>
          <w:sz w:val="16"/>
        </w:rPr>
        <w:t xml:space="preserve"> suspected </w:t>
      </w:r>
      <w:r w:rsidRPr="00AB499E">
        <w:rPr>
          <w:highlight w:val="green"/>
          <w:u w:val="single"/>
        </w:rPr>
        <w:t>drug</w:t>
      </w:r>
      <w:r w:rsidRPr="00AB499E">
        <w:rPr>
          <w:u w:val="single"/>
        </w:rPr>
        <w:t xml:space="preserve"> trafficking </w:t>
      </w:r>
      <w:r w:rsidRPr="00AB499E">
        <w:rPr>
          <w:highlight w:val="green"/>
          <w:u w:val="single"/>
        </w:rPr>
        <w:t>boats</w:t>
      </w:r>
      <w:r w:rsidRPr="00E426DA">
        <w:rPr>
          <w:sz w:val="16"/>
        </w:rPr>
        <w:t xml:space="preserve"> in the Caribbean and Pacific Ocean.</w:t>
      </w:r>
    </w:p>
    <w:p w14:paraId="6DED74AF" w14:textId="77777777" w:rsidR="006B052A" w:rsidRPr="00E426DA" w:rsidRDefault="006B052A" w:rsidP="006B052A">
      <w:pPr>
        <w:rPr>
          <w:sz w:val="16"/>
        </w:rPr>
      </w:pPr>
      <w:r w:rsidRPr="00FF715A">
        <w:rPr>
          <w:u w:val="single"/>
        </w:rPr>
        <w:t xml:space="preserve">The </w:t>
      </w:r>
      <w:r w:rsidRPr="00FF715A">
        <w:rPr>
          <w:rStyle w:val="Emphasis"/>
        </w:rPr>
        <w:t>president</w:t>
      </w:r>
      <w:r w:rsidRPr="00E426DA">
        <w:rPr>
          <w:sz w:val="16"/>
        </w:rPr>
        <w:t xml:space="preserve"> just last week </w:t>
      </w:r>
      <w:r w:rsidRPr="00FF715A">
        <w:rPr>
          <w:u w:val="single"/>
        </w:rPr>
        <w:t>reiterated</w:t>
      </w:r>
      <w:r w:rsidRPr="009F2506">
        <w:rPr>
          <w:u w:val="single"/>
        </w:rPr>
        <w:t xml:space="preserve"> his </w:t>
      </w:r>
      <w:r w:rsidRPr="004C1567">
        <w:rPr>
          <w:rStyle w:val="Emphasis"/>
        </w:rPr>
        <w:t>intention</w:t>
      </w:r>
      <w:r w:rsidRPr="00E426DA">
        <w:rPr>
          <w:sz w:val="16"/>
        </w:rPr>
        <w:t xml:space="preserve"> to expanding the effort to terrestrial targets, telling Fox News that "</w:t>
      </w:r>
      <w:r w:rsidRPr="00B73809">
        <w:rPr>
          <w:highlight w:val="green"/>
          <w:u w:val="single"/>
        </w:rPr>
        <w:t>we</w:t>
      </w:r>
      <w:r w:rsidRPr="00B73809">
        <w:rPr>
          <w:u w:val="single"/>
        </w:rPr>
        <w:t xml:space="preserve"> a</w:t>
      </w:r>
      <w:r w:rsidRPr="00B73809">
        <w:rPr>
          <w:highlight w:val="green"/>
          <w:u w:val="single"/>
        </w:rPr>
        <w:t xml:space="preserve">re </w:t>
      </w:r>
      <w:proofErr w:type="spellStart"/>
      <w:r w:rsidRPr="00B73809">
        <w:rPr>
          <w:highlight w:val="green"/>
          <w:u w:val="single"/>
        </w:rPr>
        <w:t>gonna</w:t>
      </w:r>
      <w:proofErr w:type="spellEnd"/>
      <w:r w:rsidRPr="00B73809">
        <w:rPr>
          <w:u w:val="single"/>
        </w:rPr>
        <w:t xml:space="preserve"> start</w:t>
      </w:r>
      <w:r w:rsidRPr="00E426DA">
        <w:rPr>
          <w:sz w:val="16"/>
        </w:rPr>
        <w:t xml:space="preserve"> now </w:t>
      </w:r>
      <w:r w:rsidRPr="00F22038">
        <w:rPr>
          <w:highlight w:val="green"/>
          <w:u w:val="single"/>
        </w:rPr>
        <w:t>hit</w:t>
      </w:r>
      <w:r w:rsidRPr="00F22038">
        <w:rPr>
          <w:u w:val="single"/>
        </w:rPr>
        <w:t xml:space="preserve">ting </w:t>
      </w:r>
      <w:r w:rsidRPr="007977B9">
        <w:rPr>
          <w:rStyle w:val="Emphasis"/>
          <w:highlight w:val="green"/>
        </w:rPr>
        <w:t>land</w:t>
      </w:r>
      <w:r w:rsidRPr="00F22038">
        <w:rPr>
          <w:u w:val="single"/>
        </w:rPr>
        <w:t xml:space="preserve"> with regard to the </w:t>
      </w:r>
      <w:r w:rsidRPr="007260A9">
        <w:rPr>
          <w:rStyle w:val="Emphasis"/>
          <w:highlight w:val="green"/>
        </w:rPr>
        <w:t>cartels</w:t>
      </w:r>
      <w:r w:rsidRPr="00E426DA">
        <w:rPr>
          <w:sz w:val="16"/>
        </w:rPr>
        <w:t>."</w:t>
      </w:r>
    </w:p>
    <w:p w14:paraId="49A243DA" w14:textId="77777777" w:rsidR="006B052A" w:rsidRDefault="006B052A" w:rsidP="006B052A">
      <w:pPr>
        <w:rPr>
          <w:sz w:val="16"/>
        </w:rPr>
      </w:pPr>
      <w:r w:rsidRPr="00E426DA">
        <w:rPr>
          <w:sz w:val="16"/>
        </w:rPr>
        <w:t xml:space="preserve">While directed primarily at cartels themselves, </w:t>
      </w:r>
      <w:r w:rsidRPr="00FF715A">
        <w:rPr>
          <w:u w:val="single"/>
        </w:rPr>
        <w:t xml:space="preserve">the </w:t>
      </w:r>
      <w:r w:rsidRPr="00FF715A">
        <w:rPr>
          <w:rStyle w:val="Emphasis"/>
        </w:rPr>
        <w:t>warning</w:t>
      </w:r>
      <w:r w:rsidRPr="00FF715A">
        <w:rPr>
          <w:u w:val="single"/>
        </w:rPr>
        <w:t xml:space="preserve"> is</w:t>
      </w:r>
      <w:r w:rsidRPr="00E426DA">
        <w:rPr>
          <w:sz w:val="16"/>
        </w:rPr>
        <w:t xml:space="preserve"> also being read as </w:t>
      </w:r>
      <w:r w:rsidRPr="00320439">
        <w:rPr>
          <w:u w:val="single"/>
        </w:rPr>
        <w:t>a notice to</w:t>
      </w:r>
      <w:r w:rsidRPr="00E426DA">
        <w:rPr>
          <w:sz w:val="16"/>
        </w:rPr>
        <w:t xml:space="preserve"> officials in Mexico, where many citizens have expressed </w:t>
      </w:r>
      <w:r w:rsidRPr="00320439">
        <w:rPr>
          <w:rStyle w:val="Emphasis"/>
          <w:highlight w:val="green"/>
        </w:rPr>
        <w:t>frustration</w:t>
      </w:r>
      <w:r w:rsidRPr="00320439">
        <w:rPr>
          <w:highlight w:val="green"/>
          <w:u w:val="single"/>
        </w:rPr>
        <w:t xml:space="preserve"> over a </w:t>
      </w:r>
      <w:r w:rsidRPr="00320439">
        <w:rPr>
          <w:rStyle w:val="Emphasis"/>
          <w:highlight w:val="green"/>
        </w:rPr>
        <w:t xml:space="preserve">perceived </w:t>
      </w:r>
      <w:r w:rsidRPr="001F5C0A">
        <w:rPr>
          <w:rStyle w:val="Emphasis"/>
          <w:highlight w:val="green"/>
        </w:rPr>
        <w:t>lack of results</w:t>
      </w:r>
      <w:r w:rsidRPr="00E426DA">
        <w:rPr>
          <w:sz w:val="16"/>
        </w:rPr>
        <w:t xml:space="preserve"> in their government's own ongoing war on drugs, even if Sheinbaum's administration had taken real steps toward the addressing the crisis.</w:t>
      </w:r>
    </w:p>
    <w:p w14:paraId="7111D9C9" w14:textId="77777777" w:rsidR="006B052A" w:rsidRDefault="006B052A" w:rsidP="006B052A">
      <w:pPr>
        <w:pStyle w:val="Heading4"/>
      </w:pPr>
      <w:r>
        <w:t xml:space="preserve">The AFF </w:t>
      </w:r>
      <w:r w:rsidRPr="002F3C41">
        <w:rPr>
          <w:u w:val="single"/>
        </w:rPr>
        <w:t>solves</w:t>
      </w:r>
      <w:r>
        <w:t>---AML</w:t>
      </w:r>
      <w:r w:rsidRPr="00274787">
        <w:rPr>
          <w:b w:val="0"/>
          <w:bCs/>
        </w:rPr>
        <w:t xml:space="preserve"> (anti-money laundering) </w:t>
      </w:r>
      <w:r>
        <w:t xml:space="preserve">regulations monitor </w:t>
      </w:r>
      <w:r w:rsidRPr="007F6D99">
        <w:rPr>
          <w:u w:val="single"/>
        </w:rPr>
        <w:t>transactions</w:t>
      </w:r>
      <w:r>
        <w:t>.</w:t>
      </w:r>
    </w:p>
    <w:p w14:paraId="54DCDAD2" w14:textId="77777777" w:rsidR="006B052A" w:rsidRDefault="006B052A" w:rsidP="006B052A">
      <w:r w:rsidRPr="00F3689F">
        <w:rPr>
          <w:rStyle w:val="Style13ptBold"/>
        </w:rPr>
        <w:t>AML ‘26</w:t>
      </w:r>
      <w:r w:rsidRPr="00073BD2">
        <w:t xml:space="preserve"> [Anti-Money Laundering; Group of Experts Specializing in Responses to Financial Crime; 01-19-2026; "AML Compliance for Esports Betting: Protecting the Integrity of the Game"; Financial Crime Academy; https://financialcrimeacademy.org/aml-regulations-for-esports-betting/; accessed 02-12-2026] //</w:t>
      </w:r>
      <w:proofErr w:type="spellStart"/>
      <w:r w:rsidRPr="00073BD2">
        <w:t>ALuo</w:t>
      </w:r>
      <w:proofErr w:type="spellEnd"/>
      <w:r>
        <w:t xml:space="preserve"> + </w:t>
      </w:r>
      <w:proofErr w:type="spellStart"/>
      <w:r>
        <w:t>leon</w:t>
      </w:r>
      <w:proofErr w:type="spellEnd"/>
    </w:p>
    <w:p w14:paraId="37C38C39" w14:textId="77777777" w:rsidR="006B052A" w:rsidRPr="00964D61" w:rsidRDefault="006B052A" w:rsidP="006B052A">
      <w:pPr>
        <w:rPr>
          <w:sz w:val="16"/>
        </w:rPr>
      </w:pPr>
      <w:r w:rsidRPr="00611B4A">
        <w:rPr>
          <w:highlight w:val="green"/>
          <w:u w:val="single"/>
        </w:rPr>
        <w:t>Esports</w:t>
      </w:r>
      <w:r w:rsidRPr="00611B4A">
        <w:rPr>
          <w:u w:val="single"/>
        </w:rPr>
        <w:t xml:space="preserve"> betting</w:t>
      </w:r>
      <w:r w:rsidRPr="00964D61">
        <w:rPr>
          <w:sz w:val="16"/>
        </w:rPr>
        <w:t xml:space="preserve"> has </w:t>
      </w:r>
      <w:r w:rsidRPr="00D56106">
        <w:rPr>
          <w:highlight w:val="green"/>
          <w:u w:val="single"/>
        </w:rPr>
        <w:t>gained</w:t>
      </w:r>
      <w:r w:rsidRPr="00D56106">
        <w:rPr>
          <w:u w:val="single"/>
        </w:rPr>
        <w:t xml:space="preserve"> significant </w:t>
      </w:r>
      <w:r w:rsidRPr="00D56106">
        <w:rPr>
          <w:highlight w:val="green"/>
          <w:u w:val="single"/>
        </w:rPr>
        <w:t>popularity</w:t>
      </w:r>
      <w:r w:rsidRPr="00964D61">
        <w:rPr>
          <w:sz w:val="16"/>
        </w:rPr>
        <w:t xml:space="preserve"> in recent years, </w:t>
      </w:r>
      <w:r w:rsidRPr="00FF715A">
        <w:rPr>
          <w:u w:val="single"/>
        </w:rPr>
        <w:t>attracting</w:t>
      </w:r>
      <w:r w:rsidRPr="00964D61">
        <w:rPr>
          <w:sz w:val="16"/>
        </w:rPr>
        <w:t xml:space="preserve"> a </w:t>
      </w:r>
      <w:r w:rsidRPr="00EA0AE4">
        <w:rPr>
          <w:u w:val="single"/>
        </w:rPr>
        <w:t xml:space="preserve">large volume of </w:t>
      </w:r>
      <w:r w:rsidRPr="00FF715A">
        <w:rPr>
          <w:u w:val="single"/>
        </w:rPr>
        <w:t>transactions</w:t>
      </w:r>
      <w:r w:rsidRPr="00964D61">
        <w:rPr>
          <w:sz w:val="16"/>
        </w:rPr>
        <w:t xml:space="preserve"> and financial activities. As a result, </w:t>
      </w:r>
      <w:r w:rsidRPr="00D775F8">
        <w:rPr>
          <w:highlight w:val="green"/>
          <w:u w:val="single"/>
        </w:rPr>
        <w:t>it</w:t>
      </w:r>
      <w:r w:rsidRPr="00D775F8">
        <w:rPr>
          <w:u w:val="single"/>
        </w:rPr>
        <w:t xml:space="preserve"> ha</w:t>
      </w:r>
      <w:r w:rsidRPr="00D775F8">
        <w:rPr>
          <w:highlight w:val="green"/>
          <w:u w:val="single"/>
        </w:rPr>
        <w:t xml:space="preserve">s </w:t>
      </w:r>
      <w:r w:rsidRPr="00FF715A">
        <w:rPr>
          <w:u w:val="single"/>
        </w:rPr>
        <w:t xml:space="preserve">become </w:t>
      </w:r>
      <w:r w:rsidRPr="00D775F8">
        <w:rPr>
          <w:highlight w:val="green"/>
          <w:u w:val="single"/>
        </w:rPr>
        <w:t xml:space="preserve">a </w:t>
      </w:r>
      <w:r w:rsidRPr="00935658">
        <w:rPr>
          <w:rStyle w:val="Emphasis"/>
          <w:highlight w:val="green"/>
        </w:rPr>
        <w:t>target</w:t>
      </w:r>
      <w:r w:rsidRPr="00D775F8">
        <w:rPr>
          <w:highlight w:val="green"/>
          <w:u w:val="single"/>
        </w:rPr>
        <w:t xml:space="preserve"> for illicit</w:t>
      </w:r>
      <w:r w:rsidRPr="00964D61">
        <w:rPr>
          <w:sz w:val="16"/>
        </w:rPr>
        <w:t xml:space="preserve"> financial </w:t>
      </w:r>
      <w:r w:rsidRPr="000F5508">
        <w:rPr>
          <w:u w:val="single"/>
        </w:rPr>
        <w:t>activities</w:t>
      </w:r>
      <w:r w:rsidRPr="000F5508">
        <w:rPr>
          <w:sz w:val="16"/>
        </w:rPr>
        <w:t xml:space="preserve">, </w:t>
      </w:r>
      <w:r w:rsidRPr="000F5508">
        <w:rPr>
          <w:u w:val="single"/>
        </w:rPr>
        <w:t xml:space="preserve">such as </w:t>
      </w:r>
      <w:r w:rsidRPr="00204C11">
        <w:rPr>
          <w:rStyle w:val="Emphasis"/>
          <w:highlight w:val="green"/>
        </w:rPr>
        <w:t>money laundering</w:t>
      </w:r>
      <w:r w:rsidRPr="00964D61">
        <w:rPr>
          <w:sz w:val="16"/>
        </w:rPr>
        <w:t xml:space="preserve">. </w:t>
      </w:r>
      <w:r w:rsidRPr="00971322">
        <w:rPr>
          <w:rStyle w:val="Emphasis"/>
          <w:highlight w:val="green"/>
        </w:rPr>
        <w:t>Implementing</w:t>
      </w:r>
      <w:r w:rsidRPr="00FF715A">
        <w:rPr>
          <w:u w:val="single"/>
        </w:rPr>
        <w:t xml:space="preserve"> AML </w:t>
      </w:r>
      <w:r w:rsidRPr="00895F34">
        <w:rPr>
          <w:highlight w:val="green"/>
          <w:u w:val="single"/>
        </w:rPr>
        <w:t>regulations</w:t>
      </w:r>
      <w:r w:rsidRPr="00964D61">
        <w:rPr>
          <w:sz w:val="16"/>
        </w:rPr>
        <w:t xml:space="preserve"> in esports betting </w:t>
      </w:r>
      <w:r w:rsidRPr="00B55D71">
        <w:rPr>
          <w:highlight w:val="green"/>
          <w:u w:val="single"/>
        </w:rPr>
        <w:t>is crucial</w:t>
      </w:r>
      <w:r w:rsidRPr="00B55D71">
        <w:rPr>
          <w:u w:val="single"/>
        </w:rPr>
        <w:t xml:space="preserve"> to safeguard the </w:t>
      </w:r>
      <w:r w:rsidRPr="00506567">
        <w:rPr>
          <w:rStyle w:val="Emphasis"/>
        </w:rPr>
        <w:t>industry</w:t>
      </w:r>
      <w:r w:rsidRPr="00964D61">
        <w:rPr>
          <w:sz w:val="16"/>
        </w:rPr>
        <w:t xml:space="preserve"> from financial crime.</w:t>
      </w:r>
    </w:p>
    <w:p w14:paraId="63E729B1" w14:textId="77777777" w:rsidR="006B052A" w:rsidRPr="00964D61" w:rsidRDefault="006B052A" w:rsidP="006B052A">
      <w:pPr>
        <w:rPr>
          <w:sz w:val="16"/>
        </w:rPr>
      </w:pPr>
      <w:r w:rsidRPr="00964D61">
        <w:rPr>
          <w:sz w:val="16"/>
        </w:rPr>
        <w:t xml:space="preserve">By adhering to AML regulations, esports </w:t>
      </w:r>
      <w:r w:rsidRPr="00353D8D">
        <w:rPr>
          <w:rStyle w:val="Emphasis"/>
        </w:rPr>
        <w:t xml:space="preserve">betting </w:t>
      </w:r>
      <w:r w:rsidRPr="00A53021">
        <w:rPr>
          <w:rStyle w:val="Emphasis"/>
          <w:highlight w:val="green"/>
        </w:rPr>
        <w:t>operators</w:t>
      </w:r>
      <w:r w:rsidRPr="00F20F03">
        <w:rPr>
          <w:highlight w:val="green"/>
          <w:u w:val="single"/>
        </w:rPr>
        <w:t xml:space="preserve"> can</w:t>
      </w:r>
      <w:r w:rsidRPr="00F20F03">
        <w:rPr>
          <w:u w:val="single"/>
        </w:rPr>
        <w:t xml:space="preserve"> identify and </w:t>
      </w:r>
      <w:r w:rsidRPr="00F20F03">
        <w:rPr>
          <w:highlight w:val="green"/>
          <w:u w:val="single"/>
        </w:rPr>
        <w:t>mitigate</w:t>
      </w:r>
      <w:r w:rsidRPr="00964D61">
        <w:rPr>
          <w:sz w:val="16"/>
        </w:rPr>
        <w:t xml:space="preserve"> the </w:t>
      </w:r>
      <w:r w:rsidRPr="0060336C">
        <w:rPr>
          <w:u w:val="single"/>
        </w:rPr>
        <w:t>risks</w:t>
      </w:r>
      <w:r w:rsidRPr="00964D61">
        <w:rPr>
          <w:sz w:val="16"/>
        </w:rPr>
        <w:t xml:space="preserve"> associated </w:t>
      </w:r>
      <w:r w:rsidRPr="004A7F40">
        <w:rPr>
          <w:u w:val="single"/>
        </w:rPr>
        <w:t>with</w:t>
      </w:r>
      <w:r w:rsidRPr="00964D61">
        <w:rPr>
          <w:sz w:val="16"/>
        </w:rPr>
        <w:t xml:space="preserve"> money laundering and </w:t>
      </w:r>
      <w:r w:rsidRPr="006C2CB6">
        <w:rPr>
          <w:rStyle w:val="Emphasis"/>
          <w:highlight w:val="green"/>
        </w:rPr>
        <w:t>terrorist financing</w:t>
      </w:r>
      <w:r w:rsidRPr="00964D61">
        <w:rPr>
          <w:sz w:val="16"/>
        </w:rPr>
        <w:t xml:space="preserve">. Robust compliance measures, including CDD measures, </w:t>
      </w:r>
      <w:r w:rsidRPr="00325895">
        <w:rPr>
          <w:highlight w:val="green"/>
          <w:u w:val="single"/>
        </w:rPr>
        <w:t>transaction monitoring</w:t>
      </w:r>
      <w:r w:rsidRPr="00964D61">
        <w:rPr>
          <w:sz w:val="16"/>
        </w:rPr>
        <w:t xml:space="preserve">, and reporting of suspicious activities, </w:t>
      </w:r>
      <w:r w:rsidRPr="00F874FB">
        <w:rPr>
          <w:highlight w:val="green"/>
          <w:u w:val="single"/>
        </w:rPr>
        <w:t>enable operators to detect</w:t>
      </w:r>
      <w:r w:rsidRPr="00F874FB">
        <w:rPr>
          <w:u w:val="single"/>
        </w:rPr>
        <w:t xml:space="preserve"> and prevent </w:t>
      </w:r>
      <w:r w:rsidRPr="0072136C">
        <w:rPr>
          <w:rStyle w:val="Emphasis"/>
        </w:rPr>
        <w:t xml:space="preserve">illicit financial </w:t>
      </w:r>
      <w:r w:rsidRPr="0072136C">
        <w:rPr>
          <w:rStyle w:val="Emphasis"/>
          <w:highlight w:val="green"/>
        </w:rPr>
        <w:t>transactions</w:t>
      </w:r>
      <w:r w:rsidRPr="0099618D">
        <w:rPr>
          <w:u w:val="single"/>
        </w:rPr>
        <w:t xml:space="preserve"> effectively</w:t>
      </w:r>
      <w:r w:rsidRPr="00964D61">
        <w:rPr>
          <w:sz w:val="16"/>
        </w:rPr>
        <w:t>.</w:t>
      </w:r>
    </w:p>
    <w:p w14:paraId="363753FA" w14:textId="77777777" w:rsidR="006B052A" w:rsidRPr="00964D61" w:rsidRDefault="006B052A" w:rsidP="006B052A">
      <w:pPr>
        <w:rPr>
          <w:sz w:val="16"/>
        </w:rPr>
      </w:pPr>
      <w:r w:rsidRPr="00964D61">
        <w:rPr>
          <w:sz w:val="16"/>
        </w:rPr>
        <w:t>&lt;&lt;TEXT CONDENSED NONE OMITTED&gt;&gt;</w:t>
      </w:r>
    </w:p>
    <w:p w14:paraId="039D6E26" w14:textId="77777777" w:rsidR="006B052A" w:rsidRPr="0003742F" w:rsidRDefault="006B052A" w:rsidP="006B052A">
      <w:pPr>
        <w:rPr>
          <w:sz w:val="6"/>
          <w:szCs w:val="6"/>
        </w:rPr>
      </w:pPr>
      <w:r w:rsidRPr="0003742F">
        <w:rPr>
          <w:sz w:val="6"/>
          <w:szCs w:val="6"/>
        </w:rPr>
        <w:t xml:space="preserve">Moreover, AML regulations in esports betting help establish a level playing field, ensuring fair competition and protecting the interests of legitimate participants. By maintaining transparency and integrity within the industry, AML regulations foster trust among players, operators, and regulators. To effectively comply with AML regulations, esports betting operators must stay updated on the evolving landscape of AML laws and regulations. Collaboration between industry stakeholders and regulators is essential to address emerging challenges and establish best practices for AML compliance in esports betting. By adhering to AML regulations, esports betting operators contribute to the overall integrity of the gaming industry and help create a safe and secure environment for players. These regulations play a vital role in safeguarding the industry from financial crime, ensuring fair play, and promoting trust among all stakeholders involved. AML Regulations in Specific Jurisdictions When it comes to esports betting, anti-money laundering (AML) regulations play a crucial role in safeguarding the industry from financial crime. Different jurisdictions have implemented their own AML regulations to ensure compliance and protect the integrity of the gaming sector. In this section, we will explore the AML regulations in the Isle of Man, the UK, Sweden, Italy, the Netherlands, and Canada. AML Regulations in the Isle of Man </w:t>
      </w:r>
      <w:proofErr w:type="gramStart"/>
      <w:r w:rsidRPr="0003742F">
        <w:rPr>
          <w:sz w:val="6"/>
          <w:szCs w:val="6"/>
        </w:rPr>
        <w:t>The</w:t>
      </w:r>
      <w:proofErr w:type="gramEnd"/>
      <w:r w:rsidRPr="0003742F">
        <w:rPr>
          <w:sz w:val="6"/>
          <w:szCs w:val="6"/>
        </w:rPr>
        <w:t xml:space="preserve"> Isle of Man, a renowned hub for the gaming industry, has established stringent AML regulations for operators in the sector. Licensed operators are required to comply with the Anti-Money Laundering (AML) requirements of the Gambling Regulation Act 2016 and the Gambling (Anti-Money Laundering and Countering the Financing of Terrorism) Code 2013. The Isle of Man Gambling Supervision Commission has also published comprehensive guidance titled ‘Anti-Money Laundering guidance for the gambling and gaming sector’ to assist operators in fulfilling their obligations (</w:t>
      </w:r>
      <w:proofErr w:type="spellStart"/>
      <w:r w:rsidRPr="0003742F">
        <w:rPr>
          <w:sz w:val="6"/>
          <w:szCs w:val="6"/>
        </w:rPr>
        <w:t>Blurify</w:t>
      </w:r>
      <w:proofErr w:type="spellEnd"/>
      <w:r w:rsidRPr="0003742F">
        <w:rPr>
          <w:sz w:val="6"/>
          <w:szCs w:val="6"/>
        </w:rPr>
        <w:t>). Operators in the Isle of Man must adopt a risk-based approach to combat money laundering and terrorist financing. They are required to conduct customer due diligence (CDD) measures, which include identifying and verifying customers’ identities, verifying the identity of beneficial owners, and obtaining information on the purpose and intended nature of the business relationship (</w:t>
      </w:r>
      <w:proofErr w:type="spellStart"/>
      <w:r w:rsidRPr="0003742F">
        <w:rPr>
          <w:sz w:val="6"/>
          <w:szCs w:val="6"/>
        </w:rPr>
        <w:t>Blurify</w:t>
      </w:r>
      <w:proofErr w:type="spellEnd"/>
      <w:r w:rsidRPr="0003742F">
        <w:rPr>
          <w:sz w:val="6"/>
          <w:szCs w:val="6"/>
        </w:rPr>
        <w:t>). AML Regulations in the UK In the UK, the Gambling Commission has issued the fourth edition of the ‘Money Laundering Regulations,’ which includes specific obligations and requirements for gambling service providers, including operators offering esports betting. The regulations emphasize the need for operators to implement strong policies and procedures to prevent money laundering. This includes conducting risk assessments, implementing appropriate systems and controls, carrying out customer due diligence, and maintaining records of transactions. Esports betting operators in the UK are expected to assess money laundering risks and implement effective systems and controls to mitigate these risks. The regulations aim to ensure that operators have robust measures in place to prevent their platforms from being exploited for illicit financial activities. AML Regulations in Sweden, Italy, and the Netherlands Countries like Sweden, Italy, and the Netherlands have also implemented strict AML regulations for operators offering online gambling services, including esports betting. These regulations are designed to prevent money laundering, terrorist financing, and other criminal activities within the gambling sector. Operators in these jurisdictions are required to comply with AML obligations, such as conducting customer due diligence, implementing risk-based controls, and reporting suspicious transactions (</w:t>
      </w:r>
      <w:proofErr w:type="spellStart"/>
      <w:r w:rsidRPr="0003742F">
        <w:rPr>
          <w:sz w:val="6"/>
          <w:szCs w:val="6"/>
        </w:rPr>
        <w:t>Blurify</w:t>
      </w:r>
      <w:proofErr w:type="spellEnd"/>
      <w:r w:rsidRPr="0003742F">
        <w:rPr>
          <w:sz w:val="6"/>
          <w:szCs w:val="6"/>
        </w:rPr>
        <w:t xml:space="preserve">). The specific AML regulations may vary between these countries, but the overarching goal is to ensure that operators maintain high standards of compliance and integrity in their operations. AML Regulations in Canada </w:t>
      </w:r>
      <w:proofErr w:type="gramStart"/>
      <w:r w:rsidRPr="0003742F">
        <w:rPr>
          <w:sz w:val="6"/>
          <w:szCs w:val="6"/>
        </w:rPr>
        <w:t>In</w:t>
      </w:r>
      <w:proofErr w:type="gramEnd"/>
      <w:r w:rsidRPr="0003742F">
        <w:rPr>
          <w:sz w:val="6"/>
          <w:szCs w:val="6"/>
        </w:rPr>
        <w:t xml:space="preserve"> Canada, gaming operators offering esports betting are subject to Canadian AML regulations, such as the Proceeds of Crime (Money Laundering) and Terrorist Financing Act and its associated regulations. Starting from June 1, 2020, games that involve the use of virtual currencies or virtual assets are likely to fall under these regulations. Participants in the gaming industry are advised to familiarize themselves with the AML regulations applicable in each jurisdiction where they operate to ensure compliance (Norton Rose Fulbright). By adhering to the AML regulations of their respective jurisdictions, esports betting operators can contribute to a safer and more transparent gaming industry. Compliance with these regulations helps mitigate the risks associated with money laundering and ensures the integrity of esports betting platforms. Compliance Measures for Esports Betting Operators To ensure the integrity of the esports betting industry and prevent illicit financial </w:t>
      </w:r>
      <w:proofErr w:type="gramStart"/>
      <w:r w:rsidRPr="0003742F">
        <w:rPr>
          <w:sz w:val="6"/>
          <w:szCs w:val="6"/>
        </w:rPr>
        <w:t>activities,</w:t>
      </w:r>
      <w:proofErr w:type="gramEnd"/>
      <w:r w:rsidRPr="0003742F">
        <w:rPr>
          <w:sz w:val="6"/>
          <w:szCs w:val="6"/>
        </w:rPr>
        <w:t xml:space="preserve"> operators must implement robust compliance measures. These measures include customer due diligence (CDD) measures, transaction monitoring and reporting, and training and education on AML protocols. Customer Due Diligence (CDD) Measures Customer due diligence is a crucial component of AML regulations for esports betting operators. It involves the process of identifying and verifying the identities of customers, assessing the risks associated with them, and obtaining information on the purpose and intended nature of the business relationship. By conducting thorough CDD, operators can effectively mitigate the risk of money laundering and other financial crimes. Specific CDD measures may </w:t>
      </w:r>
      <w:proofErr w:type="gramStart"/>
      <w:r w:rsidRPr="0003742F">
        <w:rPr>
          <w:sz w:val="6"/>
          <w:szCs w:val="6"/>
        </w:rPr>
        <w:t>include:</w:t>
      </w:r>
      <w:proofErr w:type="gramEnd"/>
      <w:r w:rsidRPr="0003742F">
        <w:rPr>
          <w:sz w:val="6"/>
          <w:szCs w:val="6"/>
        </w:rPr>
        <w:t xml:space="preserve"> Know Your Customer (KYC): Esports betting operators must collect and verify customer information, such as name, address, date of birth, and identification documents. This helps to establish the identity of the customers and ensure they are not engaged in fraudulent activities. Enhanced Due Diligence (EDD): In certain cases where there is a higher risk of money laundering or terrorist financing, operators may need to apply enhanced due diligence measures. This may involve additional verification steps, monitoring of transactions, and ongoing scrutiny of the business relationship. Beneficial Ownership Identification: Operators should also identify and verify the beneficial owners of customer accounts, particularly in cases where the customer is acting on behalf of someone else or represents a legal entity. This helps to uncover any hidden ownership or control, preventing the misuse of the platform for illicit purposes. By implementing robust CDD measures, esports betting operators can better understand their customers, detect suspicious activities, and fulfill their AML obligations.</w:t>
      </w:r>
    </w:p>
    <w:p w14:paraId="4997507E" w14:textId="77777777" w:rsidR="006B052A" w:rsidRPr="002926BE" w:rsidRDefault="006B052A" w:rsidP="006B052A">
      <w:pPr>
        <w:rPr>
          <w:sz w:val="16"/>
        </w:rPr>
      </w:pPr>
      <w:r w:rsidRPr="002926BE">
        <w:rPr>
          <w:sz w:val="16"/>
        </w:rPr>
        <w:t>&lt;&lt;LINE BREAKS CONTINUE&gt;&gt;</w:t>
      </w:r>
    </w:p>
    <w:p w14:paraId="4CF7BD73" w14:textId="77777777" w:rsidR="006B052A" w:rsidRPr="002926BE" w:rsidRDefault="006B052A" w:rsidP="006B052A">
      <w:pPr>
        <w:rPr>
          <w:sz w:val="16"/>
        </w:rPr>
      </w:pPr>
      <w:r w:rsidRPr="002926BE">
        <w:rPr>
          <w:sz w:val="16"/>
        </w:rPr>
        <w:t xml:space="preserve">Transaction </w:t>
      </w:r>
      <w:r w:rsidRPr="00F3356E">
        <w:rPr>
          <w:rStyle w:val="Emphasis"/>
        </w:rPr>
        <w:t>Monitoring</w:t>
      </w:r>
      <w:r w:rsidRPr="002926BE">
        <w:rPr>
          <w:sz w:val="16"/>
        </w:rPr>
        <w:t xml:space="preserve"> and Reporting</w:t>
      </w:r>
    </w:p>
    <w:p w14:paraId="572BD026" w14:textId="77777777" w:rsidR="006B052A" w:rsidRPr="002926BE" w:rsidRDefault="006B052A" w:rsidP="006B052A">
      <w:pPr>
        <w:rPr>
          <w:sz w:val="16"/>
        </w:rPr>
      </w:pPr>
      <w:r w:rsidRPr="002926BE">
        <w:rPr>
          <w:sz w:val="16"/>
        </w:rPr>
        <w:t xml:space="preserve">Esports betting operators must have effective transaction monitoring and reporting systems in </w:t>
      </w:r>
      <w:r w:rsidRPr="000E4009">
        <w:rPr>
          <w:sz w:val="16"/>
        </w:rPr>
        <w:t xml:space="preserve">place to </w:t>
      </w:r>
      <w:r w:rsidRPr="000E4009">
        <w:rPr>
          <w:u w:val="single"/>
        </w:rPr>
        <w:t xml:space="preserve">identify and report </w:t>
      </w:r>
      <w:r w:rsidRPr="000E4009">
        <w:rPr>
          <w:rStyle w:val="Emphasis"/>
        </w:rPr>
        <w:t>suspicious transactions</w:t>
      </w:r>
      <w:r w:rsidRPr="000E4009">
        <w:rPr>
          <w:sz w:val="16"/>
        </w:rPr>
        <w:t>. Monitoring transactions</w:t>
      </w:r>
      <w:r w:rsidRPr="002926BE">
        <w:rPr>
          <w:sz w:val="16"/>
        </w:rPr>
        <w:t xml:space="preserve"> </w:t>
      </w:r>
      <w:r w:rsidRPr="004314FE">
        <w:rPr>
          <w:highlight w:val="green"/>
          <w:u w:val="single"/>
        </w:rPr>
        <w:t xml:space="preserve">in </w:t>
      </w:r>
      <w:r w:rsidRPr="00597EEF">
        <w:rPr>
          <w:rStyle w:val="Emphasis"/>
          <w:highlight w:val="green"/>
        </w:rPr>
        <w:t>real-time</w:t>
      </w:r>
      <w:r w:rsidRPr="00597EEF">
        <w:rPr>
          <w:sz w:val="16"/>
        </w:rPr>
        <w:t xml:space="preserve"> </w:t>
      </w:r>
      <w:r w:rsidRPr="002926BE">
        <w:rPr>
          <w:sz w:val="16"/>
        </w:rPr>
        <w:t xml:space="preserve">enables operators </w:t>
      </w:r>
      <w:r w:rsidRPr="00F6197F">
        <w:rPr>
          <w:u w:val="single"/>
        </w:rPr>
        <w:t xml:space="preserve">to detect </w:t>
      </w:r>
      <w:r w:rsidRPr="00680D52">
        <w:rPr>
          <w:rStyle w:val="Emphasis"/>
        </w:rPr>
        <w:t>patterns</w:t>
      </w:r>
      <w:r w:rsidRPr="002926BE">
        <w:rPr>
          <w:sz w:val="16"/>
        </w:rPr>
        <w:t>, unusual activities, and transactions that may be indicative of money laundering or other financial crimes.</w:t>
      </w:r>
    </w:p>
    <w:p w14:paraId="46DD26CF" w14:textId="77777777" w:rsidR="006B052A" w:rsidRPr="002926BE" w:rsidRDefault="006B052A" w:rsidP="006B052A">
      <w:pPr>
        <w:rPr>
          <w:sz w:val="16"/>
        </w:rPr>
      </w:pPr>
      <w:r w:rsidRPr="002926BE">
        <w:rPr>
          <w:sz w:val="16"/>
        </w:rPr>
        <w:t xml:space="preserve">Operators should establish thresholds and parameters for monitoring transactions, such as large deposits, frequent withdrawals, or transactions involving high-risk jurisdictions. </w:t>
      </w:r>
      <w:r w:rsidRPr="002C46EE">
        <w:rPr>
          <w:highlight w:val="green"/>
          <w:u w:val="single"/>
        </w:rPr>
        <w:t xml:space="preserve">By </w:t>
      </w:r>
      <w:r w:rsidRPr="00920844">
        <w:rPr>
          <w:rStyle w:val="Emphasis"/>
          <w:highlight w:val="green"/>
        </w:rPr>
        <w:t>analyzing</w:t>
      </w:r>
      <w:r w:rsidRPr="002926BE">
        <w:rPr>
          <w:sz w:val="16"/>
        </w:rPr>
        <w:t xml:space="preserve"> transactional </w:t>
      </w:r>
      <w:r w:rsidRPr="00730A9D">
        <w:rPr>
          <w:highlight w:val="green"/>
          <w:u w:val="single"/>
        </w:rPr>
        <w:t>data</w:t>
      </w:r>
      <w:r w:rsidRPr="002926BE">
        <w:rPr>
          <w:sz w:val="16"/>
        </w:rPr>
        <w:t xml:space="preserve"> against these parameters, </w:t>
      </w:r>
      <w:r w:rsidRPr="004D3B92">
        <w:rPr>
          <w:highlight w:val="green"/>
          <w:u w:val="single"/>
        </w:rPr>
        <w:t>operators can</w:t>
      </w:r>
      <w:r w:rsidRPr="004D3B92">
        <w:rPr>
          <w:u w:val="single"/>
        </w:rPr>
        <w:t xml:space="preserve"> promptly </w:t>
      </w:r>
      <w:r w:rsidRPr="004D3B92">
        <w:rPr>
          <w:highlight w:val="green"/>
          <w:u w:val="single"/>
        </w:rPr>
        <w:t>identify</w:t>
      </w:r>
      <w:r w:rsidRPr="002926BE">
        <w:rPr>
          <w:sz w:val="16"/>
        </w:rPr>
        <w:t xml:space="preserve"> and investigate </w:t>
      </w:r>
      <w:r w:rsidRPr="00AB2AA5">
        <w:rPr>
          <w:u w:val="single"/>
        </w:rPr>
        <w:t xml:space="preserve">potentially </w:t>
      </w:r>
      <w:r w:rsidRPr="00E3691B">
        <w:rPr>
          <w:rStyle w:val="Emphasis"/>
          <w:highlight w:val="green"/>
        </w:rPr>
        <w:t>suspicious activities</w:t>
      </w:r>
      <w:r w:rsidRPr="002926BE">
        <w:rPr>
          <w:sz w:val="16"/>
        </w:rPr>
        <w:t>.</w:t>
      </w:r>
    </w:p>
    <w:p w14:paraId="2D26A758" w14:textId="77777777" w:rsidR="006B052A" w:rsidRPr="002926BE" w:rsidRDefault="006B052A" w:rsidP="006B052A">
      <w:pPr>
        <w:rPr>
          <w:sz w:val="16"/>
        </w:rPr>
      </w:pPr>
      <w:r w:rsidRPr="002926BE">
        <w:rPr>
          <w:sz w:val="16"/>
        </w:rPr>
        <w:t xml:space="preserve">If operators detect any suspicious transactions, they are obligated to file appropriate </w:t>
      </w:r>
      <w:r w:rsidRPr="00562624">
        <w:rPr>
          <w:u w:val="single"/>
        </w:rPr>
        <w:t xml:space="preserve">reports </w:t>
      </w:r>
      <w:r w:rsidRPr="00562624">
        <w:rPr>
          <w:highlight w:val="green"/>
          <w:u w:val="single"/>
        </w:rPr>
        <w:t>to the</w:t>
      </w:r>
      <w:r w:rsidRPr="00562624">
        <w:rPr>
          <w:u w:val="single"/>
        </w:rPr>
        <w:t xml:space="preserve"> </w:t>
      </w:r>
      <w:r w:rsidRPr="00EE2B1C">
        <w:rPr>
          <w:rStyle w:val="Emphasis"/>
        </w:rPr>
        <w:t xml:space="preserve">relevant </w:t>
      </w:r>
      <w:r w:rsidRPr="00EE2B1C">
        <w:rPr>
          <w:rStyle w:val="Emphasis"/>
          <w:highlight w:val="green"/>
        </w:rPr>
        <w:t>authorities</w:t>
      </w:r>
      <w:r w:rsidRPr="002926BE">
        <w:rPr>
          <w:sz w:val="16"/>
        </w:rPr>
        <w:t>. These reports, such as suspicious activity reports (SARs), aid in combating money laundering and contribute to the overall efforts of the financial intelligence units in detecting and preventing financial crimes.</w:t>
      </w:r>
    </w:p>
    <w:p w14:paraId="3EEEB422" w14:textId="77777777" w:rsidR="006B052A" w:rsidRPr="002926BE" w:rsidRDefault="006B052A" w:rsidP="006B052A">
      <w:pPr>
        <w:rPr>
          <w:sz w:val="16"/>
        </w:rPr>
      </w:pPr>
      <w:r w:rsidRPr="002926BE">
        <w:rPr>
          <w:sz w:val="16"/>
        </w:rPr>
        <w:t>Training and Education on AML Protocols</w:t>
      </w:r>
    </w:p>
    <w:p w14:paraId="66815C08" w14:textId="77777777" w:rsidR="006B052A" w:rsidRPr="002926BE" w:rsidRDefault="006B052A" w:rsidP="006B052A">
      <w:pPr>
        <w:rPr>
          <w:sz w:val="16"/>
        </w:rPr>
      </w:pPr>
      <w:r w:rsidRPr="00A266EC">
        <w:rPr>
          <w:highlight w:val="green"/>
          <w:u w:val="single"/>
        </w:rPr>
        <w:t xml:space="preserve">To ensure </w:t>
      </w:r>
      <w:r w:rsidRPr="00034252">
        <w:rPr>
          <w:rStyle w:val="Emphasis"/>
          <w:highlight w:val="green"/>
        </w:rPr>
        <w:t>effective implementation</w:t>
      </w:r>
      <w:r w:rsidRPr="002926BE">
        <w:rPr>
          <w:sz w:val="16"/>
        </w:rPr>
        <w:t xml:space="preserve"> of AML protocols, </w:t>
      </w:r>
      <w:r w:rsidRPr="001D167F">
        <w:rPr>
          <w:u w:val="single"/>
        </w:rPr>
        <w:t>e</w:t>
      </w:r>
      <w:r w:rsidRPr="001D167F">
        <w:rPr>
          <w:highlight w:val="green"/>
          <w:u w:val="single"/>
        </w:rPr>
        <w:t xml:space="preserve">sports </w:t>
      </w:r>
      <w:r w:rsidRPr="004C18DF">
        <w:rPr>
          <w:rStyle w:val="Emphasis"/>
          <w:highlight w:val="green"/>
        </w:rPr>
        <w:t>betting operators</w:t>
      </w:r>
      <w:r w:rsidRPr="001D167F">
        <w:rPr>
          <w:highlight w:val="green"/>
          <w:u w:val="single"/>
        </w:rPr>
        <w:t xml:space="preserve"> should</w:t>
      </w:r>
      <w:r w:rsidRPr="002926BE">
        <w:rPr>
          <w:sz w:val="16"/>
        </w:rPr>
        <w:t xml:space="preserve"> provide comprehensive training and education programs to their employees. These programs should cover topics such as AML regulations, suspicious transaction identification, reporting obligations, and the importance of compliance.</w:t>
      </w:r>
    </w:p>
    <w:p w14:paraId="0BB49D64" w14:textId="77777777" w:rsidR="006B052A" w:rsidRPr="002926BE" w:rsidRDefault="006B052A" w:rsidP="006B052A">
      <w:pPr>
        <w:rPr>
          <w:sz w:val="16"/>
        </w:rPr>
      </w:pPr>
      <w:r w:rsidRPr="002926BE">
        <w:rPr>
          <w:sz w:val="16"/>
        </w:rPr>
        <w:t>&lt;&lt;TEXT CONDENSED NONE OMITTED&gt;&gt;</w:t>
      </w:r>
    </w:p>
    <w:p w14:paraId="2B06A9D2" w14:textId="77777777" w:rsidR="006B052A" w:rsidRPr="004010AD" w:rsidRDefault="006B052A" w:rsidP="006B052A">
      <w:pPr>
        <w:rPr>
          <w:sz w:val="10"/>
          <w:szCs w:val="10"/>
        </w:rPr>
      </w:pPr>
      <w:r w:rsidRPr="004010AD">
        <w:rPr>
          <w:sz w:val="10"/>
          <w:szCs w:val="10"/>
        </w:rPr>
        <w:t xml:space="preserve">Training programs should be tailored to the specific roles and responsibilities of employees, including customer service representatives, compliance officers, and senior management. By equipping employees with the necessary knowledge and skills, operators can create a culture of compliance and enhance their ability to detect and prevent financial crimes. Regular updates and refresher courses should be conducted to keep employees informed about emerging trends, new AML regulations, and evolving risks in the esports betting sector. This continuous education ensures that operators stay at the forefront of AML compliance and contribute to a safer betting environment. By implementing strong compliance measures, including customer due diligence, transaction monitoring and reporting, and training and education programs, esports betting operators can fulfill their AML obligations, mitigate the risks associated with financial crimes, and contribute to a secure and transparent industry. Challenges and Risks in Esports Betting Esports betting has gained significant popularity in recent years, but it also presents unique challenges and risks. Regulatory authorities and industry stakeholders must address these issues to safeguard the integrity of esports competitions and protect against financial crimes. Two primary concerns in esports betting are match-fixing and money laundering. Match-Fixing and Fraud in Esports Betting Match-fixing, the manipulation of game outcomes for personal gain, poses a significant threat to the integrity of esports competitions. The lack of comprehensive AML regulations in the </w:t>
      </w:r>
      <w:proofErr w:type="gramStart"/>
      <w:r w:rsidRPr="004010AD">
        <w:rPr>
          <w:sz w:val="10"/>
          <w:szCs w:val="10"/>
        </w:rPr>
        <w:t>esports</w:t>
      </w:r>
      <w:proofErr w:type="gramEnd"/>
      <w:r w:rsidRPr="004010AD">
        <w:rPr>
          <w:sz w:val="10"/>
          <w:szCs w:val="10"/>
        </w:rPr>
        <w:t xml:space="preserve"> betting sector has made it easier for individuals to manipulate outcomes and profit illegally. The absence of strict oversight and enforcement mechanisms allows unscrupulous actors to exploit vulnerabilities, compromising the fairness of esports events.</w:t>
      </w:r>
    </w:p>
    <w:p w14:paraId="39ADA260" w14:textId="77777777" w:rsidR="006B052A" w:rsidRPr="00783DFF" w:rsidRDefault="006B052A" w:rsidP="006B052A">
      <w:pPr>
        <w:rPr>
          <w:sz w:val="16"/>
        </w:rPr>
      </w:pPr>
      <w:r w:rsidRPr="00783DFF">
        <w:rPr>
          <w:sz w:val="16"/>
        </w:rPr>
        <w:t>&lt;&lt;LINE BREAKS CONTINUE&gt;&gt;</w:t>
      </w:r>
    </w:p>
    <w:p w14:paraId="553B027B" w14:textId="77777777" w:rsidR="006B052A" w:rsidRPr="00783DFF" w:rsidRDefault="006B052A" w:rsidP="006B052A">
      <w:pPr>
        <w:rPr>
          <w:sz w:val="16"/>
        </w:rPr>
      </w:pPr>
      <w:r w:rsidRPr="00783DFF">
        <w:rPr>
          <w:sz w:val="16"/>
        </w:rPr>
        <w:t xml:space="preserve">To combat match-fixing and fraud in esports betting, it is crucial to establish robust AML regulations specifically tailored to this industry. These regulations should include strict reporting requirements, real-time monitoring of betting patterns, and </w:t>
      </w:r>
      <w:r w:rsidRPr="0063104D">
        <w:rPr>
          <w:rStyle w:val="Emphasis"/>
          <w:highlight w:val="green"/>
        </w:rPr>
        <w:t>cooperat</w:t>
      </w:r>
      <w:r w:rsidRPr="0063104D">
        <w:rPr>
          <w:rStyle w:val="Emphasis"/>
        </w:rPr>
        <w:t>ion</w:t>
      </w:r>
      <w:r w:rsidRPr="005173D3">
        <w:rPr>
          <w:u w:val="single"/>
        </w:rPr>
        <w:t xml:space="preserve"> </w:t>
      </w:r>
      <w:r w:rsidRPr="005173D3">
        <w:rPr>
          <w:highlight w:val="green"/>
          <w:u w:val="single"/>
        </w:rPr>
        <w:t>between</w:t>
      </w:r>
      <w:r w:rsidRPr="005173D3">
        <w:rPr>
          <w:u w:val="single"/>
        </w:rPr>
        <w:t xml:space="preserve"> </w:t>
      </w:r>
      <w:r w:rsidRPr="00F300AD">
        <w:rPr>
          <w:rStyle w:val="Emphasis"/>
        </w:rPr>
        <w:t>esports organizations</w:t>
      </w:r>
      <w:r w:rsidRPr="00783DFF">
        <w:rPr>
          <w:sz w:val="16"/>
        </w:rPr>
        <w:t xml:space="preserve">, betting operators, </w:t>
      </w:r>
      <w:r w:rsidRPr="003A1DCF">
        <w:rPr>
          <w:u w:val="single"/>
        </w:rPr>
        <w:t xml:space="preserve">and </w:t>
      </w:r>
      <w:r w:rsidRPr="00057644">
        <w:rPr>
          <w:rStyle w:val="Emphasis"/>
          <w:highlight w:val="green"/>
        </w:rPr>
        <w:t>regulatory bodies</w:t>
      </w:r>
      <w:r w:rsidRPr="00783DFF">
        <w:rPr>
          <w:sz w:val="16"/>
        </w:rPr>
        <w:t>. By implementing such measures, stakeholders can detect suspicious activities, investigate potential match-fixing incidents, and take appropriate action to maintain the integrity of esports competitions.</w:t>
      </w:r>
    </w:p>
    <w:p w14:paraId="53DB1F12" w14:textId="77777777" w:rsidR="006B052A" w:rsidRPr="00783DFF" w:rsidRDefault="006B052A" w:rsidP="006B052A">
      <w:pPr>
        <w:rPr>
          <w:sz w:val="16"/>
        </w:rPr>
      </w:pPr>
      <w:r w:rsidRPr="00783DFF">
        <w:rPr>
          <w:sz w:val="16"/>
        </w:rPr>
        <w:t>Money Laundering Risks in Esports Betting</w:t>
      </w:r>
    </w:p>
    <w:p w14:paraId="1843CF15" w14:textId="77777777" w:rsidR="006B052A" w:rsidRDefault="006B052A" w:rsidP="006B052A">
      <w:pPr>
        <w:rPr>
          <w:sz w:val="16"/>
        </w:rPr>
      </w:pPr>
      <w:r w:rsidRPr="00783DFF">
        <w:rPr>
          <w:sz w:val="16"/>
        </w:rPr>
        <w:t>The rise of esports betting has introduced new avenues for money laundering, fraud, and corruption due to the lack of robust AML regulations in this sector (</w:t>
      </w:r>
      <w:proofErr w:type="spellStart"/>
      <w:r w:rsidRPr="00783DFF">
        <w:rPr>
          <w:sz w:val="16"/>
        </w:rPr>
        <w:t>Shufti</w:t>
      </w:r>
      <w:proofErr w:type="spellEnd"/>
      <w:r w:rsidRPr="00783DFF">
        <w:rPr>
          <w:sz w:val="16"/>
        </w:rPr>
        <w:t xml:space="preserve"> Pro). Money </w:t>
      </w:r>
      <w:r w:rsidRPr="00A00CC3">
        <w:rPr>
          <w:rStyle w:val="Emphasis"/>
          <w:highlight w:val="green"/>
        </w:rPr>
        <w:t>launderers</w:t>
      </w:r>
      <w:r w:rsidRPr="000B0996">
        <w:rPr>
          <w:u w:val="single"/>
        </w:rPr>
        <w:t xml:space="preserve"> may </w:t>
      </w:r>
      <w:r w:rsidRPr="000B0996">
        <w:rPr>
          <w:highlight w:val="green"/>
          <w:u w:val="single"/>
        </w:rPr>
        <w:t>exploit</w:t>
      </w:r>
      <w:r w:rsidRPr="00783DFF">
        <w:rPr>
          <w:sz w:val="16"/>
        </w:rPr>
        <w:t xml:space="preserve"> the anonymity and decentralized nature of </w:t>
      </w:r>
      <w:r w:rsidRPr="00B26237">
        <w:rPr>
          <w:rStyle w:val="Emphasis"/>
          <w:highlight w:val="green"/>
        </w:rPr>
        <w:t>crypto</w:t>
      </w:r>
      <w:r w:rsidRPr="00B26237">
        <w:rPr>
          <w:rStyle w:val="Emphasis"/>
        </w:rPr>
        <w:t>currencies</w:t>
      </w:r>
      <w:r w:rsidRPr="00C66817">
        <w:rPr>
          <w:u w:val="single"/>
        </w:rPr>
        <w:t xml:space="preserve"> </w:t>
      </w:r>
      <w:r w:rsidRPr="00C66817">
        <w:rPr>
          <w:highlight w:val="green"/>
          <w:u w:val="single"/>
        </w:rPr>
        <w:t xml:space="preserve">to move </w:t>
      </w:r>
      <w:r w:rsidRPr="00A166B0">
        <w:rPr>
          <w:rStyle w:val="Emphasis"/>
          <w:highlight w:val="green"/>
        </w:rPr>
        <w:t>illicit funds</w:t>
      </w:r>
      <w:r w:rsidRPr="00783DFF">
        <w:rPr>
          <w:sz w:val="16"/>
        </w:rPr>
        <w:t xml:space="preserve"> through esports betting platforms. </w:t>
      </w:r>
      <w:r w:rsidRPr="00C57315">
        <w:rPr>
          <w:highlight w:val="green"/>
          <w:u w:val="single"/>
        </w:rPr>
        <w:t xml:space="preserve">Without </w:t>
      </w:r>
      <w:r w:rsidRPr="006405A2">
        <w:rPr>
          <w:rStyle w:val="Emphasis"/>
          <w:highlight w:val="green"/>
        </w:rPr>
        <w:t>adequate</w:t>
      </w:r>
      <w:r w:rsidRPr="00783DFF">
        <w:rPr>
          <w:sz w:val="16"/>
        </w:rPr>
        <w:t xml:space="preserve"> AML </w:t>
      </w:r>
      <w:r w:rsidRPr="004249E1">
        <w:rPr>
          <w:highlight w:val="green"/>
          <w:u w:val="single"/>
        </w:rPr>
        <w:t>measures</w:t>
      </w:r>
      <w:r w:rsidRPr="004249E1">
        <w:rPr>
          <w:u w:val="single"/>
        </w:rPr>
        <w:t xml:space="preserve"> in place</w:t>
      </w:r>
      <w:r w:rsidRPr="00783DFF">
        <w:rPr>
          <w:sz w:val="16"/>
        </w:rPr>
        <w:t xml:space="preserve">, </w:t>
      </w:r>
      <w:r w:rsidRPr="00760ADE">
        <w:rPr>
          <w:u w:val="single"/>
        </w:rPr>
        <w:t xml:space="preserve">these </w:t>
      </w:r>
      <w:r w:rsidRPr="00760ADE">
        <w:rPr>
          <w:highlight w:val="green"/>
          <w:u w:val="single"/>
        </w:rPr>
        <w:t>transactions</w:t>
      </w:r>
      <w:r w:rsidRPr="00760ADE">
        <w:rPr>
          <w:u w:val="single"/>
        </w:rPr>
        <w:t xml:space="preserve"> can </w:t>
      </w:r>
      <w:r w:rsidRPr="00C607F3">
        <w:rPr>
          <w:rStyle w:val="Emphasis"/>
          <w:highlight w:val="green"/>
        </w:rPr>
        <w:t>go undetected</w:t>
      </w:r>
      <w:r w:rsidRPr="00783DFF">
        <w:rPr>
          <w:sz w:val="16"/>
        </w:rPr>
        <w:t>, posing significant risks to the integrity of the betting ecosystem.</w:t>
      </w:r>
    </w:p>
    <w:p w14:paraId="7C6C0E6D" w14:textId="77777777" w:rsidR="006B052A" w:rsidRDefault="006B052A" w:rsidP="006B052A">
      <w:pPr>
        <w:rPr>
          <w:sz w:val="16"/>
        </w:rPr>
      </w:pPr>
      <w:r>
        <w:rPr>
          <w:sz w:val="16"/>
        </w:rPr>
        <w:t>&lt;&lt;TEXT CONDENSED NONE OMITTED&gt;&gt;</w:t>
      </w:r>
    </w:p>
    <w:p w14:paraId="58725578" w14:textId="77777777" w:rsidR="006B052A" w:rsidRPr="00665C7A" w:rsidRDefault="006B052A" w:rsidP="006B052A">
      <w:pPr>
        <w:rPr>
          <w:sz w:val="6"/>
          <w:szCs w:val="6"/>
        </w:rPr>
      </w:pPr>
      <w:r w:rsidRPr="00665C7A">
        <w:rPr>
          <w:sz w:val="6"/>
          <w:szCs w:val="6"/>
        </w:rPr>
        <w:t xml:space="preserve">To mitigate money laundering risks in esports betting, operators must implement comprehensive AML policies and procedures. This includes conducting thorough customer due diligence (CDD) measures to verify the identity of bettors, monitoring transactions for suspicious patterns, and reporting any suspicious activities to the appropriate authorities. Implementing advanced AML screening and monitoring solutions, including transaction monitoring systems and know your customer (KYC) verification, can help operators identify and prevent money laundering activities. By addressing the challenges of match-fixing and money laundering risks in esports betting, industry stakeholders can create a safer and more transparent environment for bettors. Collaborative efforts between esports organizations, betting operators, regulators, and law enforcement agencies are essential to establish a robust AML framework that protects the integrity of esports competitions and ensures compliance with AML regulations. With the continued growth of esports betting, proactive measures are vital to safeguard this emerging sector from financial crimes. The Role of Technology in AML Compliance As the gaming industry continues to evolve, technology plays a crucial role in ensuring effective Anti-Money Laundering (AML) compliance. Esports betting, being a part of the gaming industry, must also leverage technological solutions to safeguard against financial crime. Two key aspects where technology makes a significant impact in AML compliance for esports betting are AML screening and monitoring solutions, as well as the regulation of virtual currencies. AML Screening and Monitoring Solutions To enhance AML compliance in esports betting, operators must utilize advanced AML screening and monitoring solutions. These solutions employ sophisticated algorithms and data analytics to identify and flag suspicious transactions, patterns, or activities that may indicate potential money laundering or other illicit financial activities. With the volume of transactions taking place in esports betting, manual monitoring becomes impractical and inefficient. AML screening and monitoring solutions provide real-time monitoring capabilities, enabling operators to quickly detect and respond to any suspicious activities. By automating this process, operators can manage the high volume of transactions effectively while ensuring compliance with AML regulations. These solutions also facilitate customer due diligence (CDD) measures by providing robust identity verification and enhanced Know Your Customer (KYC) procedures. By implementing these measures, operators can ensure the authenticity of their customers’ identities, </w:t>
      </w:r>
      <w:proofErr w:type="gramStart"/>
      <w:r w:rsidRPr="00665C7A">
        <w:rPr>
          <w:sz w:val="6"/>
          <w:szCs w:val="6"/>
        </w:rPr>
        <w:t>reducing</w:t>
      </w:r>
      <w:proofErr w:type="gramEnd"/>
      <w:r w:rsidRPr="00665C7A">
        <w:rPr>
          <w:sz w:val="6"/>
          <w:szCs w:val="6"/>
        </w:rPr>
        <w:t xml:space="preserve"> the risk of fraudulent activities and improving overall AML compliance. Virtual Currencies and AML Regulations Esports betting platforms often involve the use of virtual currencies, such as cryptocurrencies, for transactions. As virtual currencies gain popularity, regulators have recognized the need to address their potential misuse for money laundering and other illicit activities. In May 2019, the Financial Crimes Enforcement Network (FinCEN) released updated guidance that includes a focus on virtual currencies and transactions related to them (American Gaming Association). Esports betting operators must ensure compliance with these regulations to mitigate the risk of financial crime. AML regulations pertaining to virtual currencies typically require operators to implement appropriate measures, such as transaction monitoring and reporting, to detect and prevent money laundering activities. Operators should also conduct proper due diligence on customers engaging in transactions involving virtual currencies. By leveraging technology, operators can effectively manage virtual currencies within the framework of AML regulations. Advanced blockchain analytics tools, for example, enable the tracing of transactions and the identification of suspicious patterns or behaviors associated with virtual currencies. These tools contribute to the overall AML compliance efforts in esports betting. As the gaming industry and esports betting continue to grow, it is essential for operators to stay updated on the evolving AML regulations and leverage technology-driven solutions to ensure compliance. By adopting AML screening and monitoring solutions and implementing robust measures to address the use of virtual currencies, operators can actively safeguard their platforms from financial crime risks associated with esports betting. Regulatory Efforts and Industry Initiatives As the gaming industry continues to evolve, regulatory bodies and industry organizations are taking proactive steps to enhance anti-money laundering (AML) regulations and promote compliance within the sector. Two notable examples of such efforts are the American Gaming Association’s (AGA) recommendations and Nevada’s AML regulations for esports betting. American Gaming Association’s Recommendations</w:t>
      </w:r>
    </w:p>
    <w:p w14:paraId="3545CFC2" w14:textId="77777777" w:rsidR="006B052A" w:rsidRDefault="006B052A" w:rsidP="006B052A">
      <w:pPr>
        <w:rPr>
          <w:sz w:val="16"/>
        </w:rPr>
      </w:pPr>
      <w:r>
        <w:rPr>
          <w:sz w:val="16"/>
        </w:rPr>
        <w:t>&lt;&lt;LINE BREAKS CONTINUE&gt;&gt;</w:t>
      </w:r>
    </w:p>
    <w:p w14:paraId="52402648" w14:textId="77777777" w:rsidR="006B052A" w:rsidRPr="00D4707B" w:rsidRDefault="006B052A" w:rsidP="006B052A">
      <w:pPr>
        <w:rPr>
          <w:sz w:val="16"/>
        </w:rPr>
      </w:pPr>
      <w:r w:rsidRPr="002E162A">
        <w:rPr>
          <w:highlight w:val="green"/>
          <w:u w:val="single"/>
        </w:rPr>
        <w:t xml:space="preserve">The </w:t>
      </w:r>
      <w:r w:rsidRPr="001D71F3">
        <w:rPr>
          <w:rStyle w:val="Emphasis"/>
          <w:highlight w:val="green"/>
        </w:rPr>
        <w:t>A</w:t>
      </w:r>
      <w:r w:rsidRPr="001D71F3">
        <w:rPr>
          <w:rStyle w:val="Emphasis"/>
        </w:rPr>
        <w:t xml:space="preserve">merican </w:t>
      </w:r>
      <w:r w:rsidRPr="001D71F3">
        <w:rPr>
          <w:rStyle w:val="Emphasis"/>
          <w:highlight w:val="green"/>
        </w:rPr>
        <w:t>G</w:t>
      </w:r>
      <w:r w:rsidRPr="001D71F3">
        <w:rPr>
          <w:rStyle w:val="Emphasis"/>
        </w:rPr>
        <w:t xml:space="preserve">aming </w:t>
      </w:r>
      <w:r w:rsidRPr="001D71F3">
        <w:rPr>
          <w:rStyle w:val="Emphasis"/>
          <w:highlight w:val="green"/>
        </w:rPr>
        <w:t>A</w:t>
      </w:r>
      <w:r w:rsidRPr="001D71F3">
        <w:rPr>
          <w:rStyle w:val="Emphasis"/>
        </w:rPr>
        <w:t>ssociation</w:t>
      </w:r>
      <w:r w:rsidRPr="00D4707B">
        <w:rPr>
          <w:sz w:val="16"/>
        </w:rPr>
        <w:t xml:space="preserve"> (AGA) has been </w:t>
      </w:r>
      <w:r w:rsidRPr="00BE4B34">
        <w:rPr>
          <w:u w:val="single"/>
        </w:rPr>
        <w:t xml:space="preserve">actively </w:t>
      </w:r>
      <w:r w:rsidRPr="009671EC">
        <w:rPr>
          <w:rStyle w:val="Emphasis"/>
          <w:highlight w:val="green"/>
        </w:rPr>
        <w:t>engaged</w:t>
      </w:r>
      <w:r w:rsidRPr="00BE4B34">
        <w:rPr>
          <w:u w:val="single"/>
        </w:rPr>
        <w:t xml:space="preserve"> in advocating for </w:t>
      </w:r>
      <w:r w:rsidRPr="00BE4B34">
        <w:rPr>
          <w:rStyle w:val="Emphasis"/>
        </w:rPr>
        <w:t>effective AML</w:t>
      </w:r>
      <w:r w:rsidRPr="00BE4B34">
        <w:rPr>
          <w:sz w:val="16"/>
        </w:rPr>
        <w:t xml:space="preserve"> regulations</w:t>
      </w:r>
      <w:r w:rsidRPr="00D4707B">
        <w:rPr>
          <w:sz w:val="16"/>
        </w:rPr>
        <w:t xml:space="preserve"> and modernizing the Bank Secrecy Act (BSA) to ensure the gaming industry’s compliance with AML obligations. The AGA has </w:t>
      </w:r>
      <w:r w:rsidRPr="00141472">
        <w:rPr>
          <w:u w:val="single"/>
        </w:rPr>
        <w:t xml:space="preserve">responded to requests from </w:t>
      </w:r>
      <w:r w:rsidRPr="00141472">
        <w:rPr>
          <w:highlight w:val="green"/>
          <w:u w:val="single"/>
        </w:rPr>
        <w:t>the</w:t>
      </w:r>
      <w:r w:rsidRPr="00D4707B">
        <w:rPr>
          <w:sz w:val="16"/>
        </w:rPr>
        <w:t xml:space="preserve"> Department of </w:t>
      </w:r>
      <w:r w:rsidRPr="00B17403">
        <w:rPr>
          <w:highlight w:val="green"/>
          <w:u w:val="single"/>
        </w:rPr>
        <w:t xml:space="preserve">Treasury’s </w:t>
      </w:r>
      <w:r w:rsidRPr="007C518B">
        <w:rPr>
          <w:rStyle w:val="Emphasis"/>
          <w:highlight w:val="green"/>
        </w:rPr>
        <w:t>Financial Crimes</w:t>
      </w:r>
      <w:r w:rsidRPr="00B17403">
        <w:rPr>
          <w:u w:val="single"/>
        </w:rPr>
        <w:t xml:space="preserve"> Enforcement </w:t>
      </w:r>
      <w:r w:rsidRPr="00B17403">
        <w:rPr>
          <w:highlight w:val="green"/>
          <w:u w:val="single"/>
        </w:rPr>
        <w:t>Network</w:t>
      </w:r>
      <w:r w:rsidRPr="00D4707B">
        <w:rPr>
          <w:sz w:val="16"/>
        </w:rPr>
        <w:t xml:space="preserve"> (FinCEN) </w:t>
      </w:r>
      <w:r w:rsidRPr="00C13EAA">
        <w:rPr>
          <w:highlight w:val="green"/>
          <w:u w:val="single"/>
        </w:rPr>
        <w:t xml:space="preserve">by </w:t>
      </w:r>
      <w:r w:rsidRPr="00DA3646">
        <w:rPr>
          <w:rStyle w:val="Emphasis"/>
          <w:highlight w:val="green"/>
        </w:rPr>
        <w:t>providing recommendations</w:t>
      </w:r>
      <w:r w:rsidRPr="00157C5F">
        <w:rPr>
          <w:highlight w:val="green"/>
          <w:u w:val="single"/>
        </w:rPr>
        <w:t xml:space="preserve"> to update</w:t>
      </w:r>
      <w:r w:rsidRPr="00157C5F">
        <w:rPr>
          <w:u w:val="single"/>
        </w:rPr>
        <w:t xml:space="preserve"> the </w:t>
      </w:r>
      <w:r w:rsidRPr="00157C5F">
        <w:rPr>
          <w:highlight w:val="green"/>
          <w:u w:val="single"/>
        </w:rPr>
        <w:t>AML</w:t>
      </w:r>
      <w:r w:rsidRPr="00D4707B">
        <w:rPr>
          <w:sz w:val="16"/>
        </w:rPr>
        <w:t xml:space="preserve"> regime and the BSA.</w:t>
      </w:r>
    </w:p>
    <w:p w14:paraId="02098C13" w14:textId="77777777" w:rsidR="006B052A" w:rsidRDefault="006B052A" w:rsidP="006B052A">
      <w:pPr>
        <w:pStyle w:val="Heading4"/>
      </w:pPr>
      <w:r>
        <w:t xml:space="preserve">Operations empirically take down </w:t>
      </w:r>
      <w:r w:rsidRPr="00057C54">
        <w:rPr>
          <w:u w:val="single"/>
        </w:rPr>
        <w:t>entire networks</w:t>
      </w:r>
      <w:r>
        <w:t>.</w:t>
      </w:r>
    </w:p>
    <w:p w14:paraId="434F684E" w14:textId="77777777" w:rsidR="006B052A" w:rsidRDefault="006B052A" w:rsidP="006B052A">
      <w:r w:rsidRPr="00D271FC">
        <w:rPr>
          <w:rStyle w:val="Style13ptBold"/>
        </w:rPr>
        <w:t>Burgess ‘24</w:t>
      </w:r>
      <w:r w:rsidRPr="008D70F3">
        <w:t xml:space="preserve"> [Matt Burgess; Senior Writer at WIRED; 12-04-2024; "She Was a Russian Socialite and Influencer. Cops Say She’s a Crypto Laundering Kingpin"; WIRED; </w:t>
      </w:r>
      <w:r w:rsidRPr="00140BB8">
        <w:t>https://www.wired.com/story/operation-destabilise-money-laundering/</w:t>
      </w:r>
      <w:r>
        <w:t xml:space="preserve">; access at </w:t>
      </w:r>
      <w:r w:rsidRPr="008D70F3">
        <w:t xml:space="preserve">https://archive.ph/2y6ye; accessed 02-12-2026] </w:t>
      </w:r>
      <w:proofErr w:type="spellStart"/>
      <w:r w:rsidRPr="008D70F3">
        <w:t>leon</w:t>
      </w:r>
      <w:proofErr w:type="spellEnd"/>
    </w:p>
    <w:p w14:paraId="5861430A" w14:textId="77777777" w:rsidR="006B052A" w:rsidRPr="00044D4C" w:rsidRDefault="006B052A" w:rsidP="006B052A">
      <w:pPr>
        <w:rPr>
          <w:sz w:val="16"/>
        </w:rPr>
      </w:pPr>
      <w:r w:rsidRPr="00044D4C">
        <w:rPr>
          <w:sz w:val="16"/>
        </w:rPr>
        <w:t xml:space="preserve">On Wednesday, Britain’s National Crime Agency (NCA), along with </w:t>
      </w:r>
      <w:r w:rsidRPr="00547BD9">
        <w:rPr>
          <w:highlight w:val="green"/>
          <w:u w:val="single"/>
        </w:rPr>
        <w:t>the US</w:t>
      </w:r>
      <w:r w:rsidRPr="00044D4C">
        <w:rPr>
          <w:sz w:val="16"/>
        </w:rPr>
        <w:t xml:space="preserve"> Federal Bureau of Investigation, </w:t>
      </w:r>
      <w:r w:rsidRPr="00FA29C6">
        <w:rPr>
          <w:rStyle w:val="Emphasis"/>
        </w:rPr>
        <w:t>D</w:t>
      </w:r>
      <w:r w:rsidRPr="00A5304E">
        <w:rPr>
          <w:u w:val="single"/>
        </w:rPr>
        <w:t xml:space="preserve">rug </w:t>
      </w:r>
      <w:r w:rsidRPr="00FA29C6">
        <w:rPr>
          <w:rStyle w:val="Emphasis"/>
        </w:rPr>
        <w:t>E</w:t>
      </w:r>
      <w:r w:rsidRPr="00A5304E">
        <w:rPr>
          <w:u w:val="single"/>
        </w:rPr>
        <w:t xml:space="preserve">nforcement </w:t>
      </w:r>
      <w:r w:rsidRPr="00FA29C6">
        <w:rPr>
          <w:rStyle w:val="Emphasis"/>
        </w:rPr>
        <w:t>A</w:t>
      </w:r>
      <w:r w:rsidRPr="00A5304E">
        <w:rPr>
          <w:u w:val="single"/>
        </w:rPr>
        <w:t>dministration</w:t>
      </w:r>
      <w:r w:rsidRPr="00044D4C">
        <w:rPr>
          <w:sz w:val="16"/>
        </w:rPr>
        <w:t xml:space="preserve">, and Department of the Treasury’s Office of Foreign Assets Control (OFAC), as well as authorities in Ireland and France, revealed that they </w:t>
      </w:r>
      <w:r w:rsidRPr="00D81202">
        <w:rPr>
          <w:u w:val="single"/>
        </w:rPr>
        <w:t xml:space="preserve">have </w:t>
      </w:r>
      <w:r w:rsidRPr="008A0721">
        <w:rPr>
          <w:rStyle w:val="Emphasis"/>
          <w:highlight w:val="green"/>
        </w:rPr>
        <w:t>taken action</w:t>
      </w:r>
      <w:r w:rsidRPr="00D81202">
        <w:rPr>
          <w:highlight w:val="green"/>
          <w:u w:val="single"/>
        </w:rPr>
        <w:t xml:space="preserve"> against</w:t>
      </w:r>
      <w:r w:rsidRPr="00D81202">
        <w:rPr>
          <w:u w:val="single"/>
        </w:rPr>
        <w:t xml:space="preserve"> two massive</w:t>
      </w:r>
      <w:r w:rsidRPr="00044D4C">
        <w:rPr>
          <w:sz w:val="16"/>
        </w:rPr>
        <w:t xml:space="preserve"> Russian </w:t>
      </w:r>
      <w:r w:rsidRPr="004E684D">
        <w:rPr>
          <w:rStyle w:val="Emphasis"/>
          <w:highlight w:val="green"/>
        </w:rPr>
        <w:t>money-laundering</w:t>
      </w:r>
      <w:r w:rsidRPr="007E6CC9">
        <w:rPr>
          <w:u w:val="single"/>
        </w:rPr>
        <w:t xml:space="preserve"> networks</w:t>
      </w:r>
      <w:r w:rsidRPr="00044D4C">
        <w:rPr>
          <w:sz w:val="16"/>
        </w:rPr>
        <w:t xml:space="preserve"> that handle billions of dollars every year and have their tentacles in more than 30 locations.</w:t>
      </w:r>
    </w:p>
    <w:p w14:paraId="2655CB26" w14:textId="77777777" w:rsidR="006B052A" w:rsidRPr="00044D4C" w:rsidRDefault="006B052A" w:rsidP="006B052A">
      <w:pPr>
        <w:rPr>
          <w:sz w:val="16"/>
        </w:rPr>
      </w:pPr>
      <w:r w:rsidRPr="00044D4C">
        <w:rPr>
          <w:sz w:val="16"/>
        </w:rPr>
        <w:t xml:space="preserve">The two alleged money-laundering networks—identified by a law enforcement action called Operation </w:t>
      </w:r>
      <w:proofErr w:type="spellStart"/>
      <w:r w:rsidRPr="00044D4C">
        <w:rPr>
          <w:sz w:val="16"/>
        </w:rPr>
        <w:t>Destabilise</w:t>
      </w:r>
      <w:proofErr w:type="spellEnd"/>
      <w:r w:rsidRPr="00044D4C">
        <w:rPr>
          <w:sz w:val="16"/>
        </w:rPr>
        <w:t xml:space="preserve">—include the Smart Group, which officials say Zhdanova runs, and TGR Group, a series of companies led by George Rossi, who is either a Russian or Ukrainian national, according to authorities. The networks are distinct but often work together, officials say. As a result of </w:t>
      </w:r>
      <w:r w:rsidRPr="00FD5897">
        <w:rPr>
          <w:rStyle w:val="Emphasis"/>
          <w:highlight w:val="green"/>
        </w:rPr>
        <w:t xml:space="preserve">Operation </w:t>
      </w:r>
      <w:proofErr w:type="spellStart"/>
      <w:r w:rsidRPr="00FD5897">
        <w:rPr>
          <w:rStyle w:val="Emphasis"/>
          <w:highlight w:val="green"/>
        </w:rPr>
        <w:t>Destabilise</w:t>
      </w:r>
      <w:proofErr w:type="spellEnd"/>
      <w:r w:rsidRPr="00044D4C">
        <w:rPr>
          <w:sz w:val="16"/>
        </w:rPr>
        <w:t xml:space="preserve">, OFAC has imposed new sanctions against Rossi, four associated companies, two other members of TGR staff, and two </w:t>
      </w:r>
      <w:proofErr w:type="gramStart"/>
      <w:r w:rsidRPr="00044D4C">
        <w:rPr>
          <w:sz w:val="16"/>
        </w:rPr>
        <w:t>individuals</w:t>
      </w:r>
      <w:proofErr w:type="gramEnd"/>
      <w:r w:rsidRPr="00044D4C">
        <w:rPr>
          <w:sz w:val="16"/>
        </w:rPr>
        <w:t xml:space="preserve"> authorities say are linked to Zhdanova.</w:t>
      </w:r>
    </w:p>
    <w:p w14:paraId="445F3597" w14:textId="77777777" w:rsidR="006B052A" w:rsidRPr="00044D4C" w:rsidRDefault="006B052A" w:rsidP="006B052A">
      <w:pPr>
        <w:rPr>
          <w:sz w:val="16"/>
        </w:rPr>
      </w:pPr>
      <w:r w:rsidRPr="00044D4C">
        <w:rPr>
          <w:sz w:val="16"/>
        </w:rPr>
        <w:t xml:space="preserve">Over the course of several months, officials from the NCA provided WIRED with rare detail into their investigation and how the alleged money-laundering schemes operate. This includes </w:t>
      </w:r>
      <w:r w:rsidRPr="00D23D5E">
        <w:rPr>
          <w:highlight w:val="green"/>
          <w:u w:val="single"/>
        </w:rPr>
        <w:t>trac</w:t>
      </w:r>
      <w:r w:rsidRPr="00D23D5E">
        <w:rPr>
          <w:u w:val="single"/>
        </w:rPr>
        <w:t xml:space="preserve">ing </w:t>
      </w:r>
      <w:r w:rsidRPr="00B8030C">
        <w:rPr>
          <w:rStyle w:val="Emphasis"/>
          <w:highlight w:val="green"/>
        </w:rPr>
        <w:t>illicit transactions</w:t>
      </w:r>
      <w:r w:rsidRPr="00044D4C">
        <w:rPr>
          <w:sz w:val="16"/>
        </w:rPr>
        <w:t xml:space="preserve"> from Russian cybercriminals, </w:t>
      </w:r>
      <w:r w:rsidRPr="002B73B1">
        <w:rPr>
          <w:highlight w:val="green"/>
          <w:u w:val="single"/>
        </w:rPr>
        <w:t>find</w:t>
      </w:r>
      <w:r w:rsidRPr="002B73B1">
        <w:rPr>
          <w:u w:val="single"/>
        </w:rPr>
        <w:t xml:space="preserve">ing </w:t>
      </w:r>
      <w:r w:rsidRPr="007F01A1">
        <w:rPr>
          <w:rStyle w:val="Emphasis"/>
          <w:highlight w:val="green"/>
        </w:rPr>
        <w:t>payments</w:t>
      </w:r>
      <w:r w:rsidRPr="002B73B1">
        <w:rPr>
          <w:u w:val="single"/>
        </w:rPr>
        <w:t xml:space="preserve"> linked to</w:t>
      </w:r>
      <w:r w:rsidRPr="00044D4C">
        <w:rPr>
          <w:sz w:val="16"/>
        </w:rPr>
        <w:t xml:space="preserve"> Kremlin </w:t>
      </w:r>
      <w:r w:rsidRPr="000A32C9">
        <w:rPr>
          <w:u w:val="single"/>
        </w:rPr>
        <w:t>propaganda</w:t>
      </w:r>
      <w:r w:rsidRPr="00044D4C">
        <w:rPr>
          <w:sz w:val="16"/>
        </w:rPr>
        <w:t xml:space="preserve"> outlet RT, </w:t>
      </w:r>
      <w:r w:rsidRPr="004616DF">
        <w:rPr>
          <w:highlight w:val="green"/>
          <w:u w:val="single"/>
        </w:rPr>
        <w:t>and identify</w:t>
      </w:r>
      <w:r w:rsidRPr="004616DF">
        <w:rPr>
          <w:u w:val="single"/>
        </w:rPr>
        <w:t xml:space="preserve">ing </w:t>
      </w:r>
      <w:r w:rsidRPr="004616DF">
        <w:rPr>
          <w:highlight w:val="green"/>
          <w:u w:val="single"/>
        </w:rPr>
        <w:t xml:space="preserve">links to </w:t>
      </w:r>
      <w:r w:rsidRPr="00F65643">
        <w:rPr>
          <w:rStyle w:val="Emphasis"/>
          <w:highlight w:val="green"/>
        </w:rPr>
        <w:t>organized crime</w:t>
      </w:r>
      <w:r w:rsidRPr="004616DF">
        <w:rPr>
          <w:highlight w:val="green"/>
          <w:u w:val="single"/>
        </w:rPr>
        <w:t xml:space="preserve"> in</w:t>
      </w:r>
      <w:r w:rsidRPr="00044D4C">
        <w:rPr>
          <w:sz w:val="16"/>
        </w:rPr>
        <w:t xml:space="preserve"> South America and the notorious Irish Kinahan crime group. The NCA also says the money laundering has also funded Russian espionage, although it refused to provide any more information.</w:t>
      </w:r>
    </w:p>
    <w:p w14:paraId="1397B1F5" w14:textId="77777777" w:rsidR="006B052A" w:rsidRPr="00044D4C" w:rsidRDefault="006B052A" w:rsidP="006B052A">
      <w:pPr>
        <w:rPr>
          <w:sz w:val="16"/>
        </w:rPr>
      </w:pPr>
      <w:r w:rsidRPr="00044D4C">
        <w:rPr>
          <w:sz w:val="16"/>
        </w:rPr>
        <w:t xml:space="preserve">Perhaps the most unusual element of the laundering, according to investigators, is how huge sums of Russian cryptocurrency are sent to </w:t>
      </w:r>
      <w:r w:rsidRPr="00CC7373">
        <w:rPr>
          <w:rStyle w:val="Emphasis"/>
        </w:rPr>
        <w:t>criminal groups</w:t>
      </w:r>
      <w:r w:rsidRPr="00044D4C">
        <w:rPr>
          <w:sz w:val="16"/>
        </w:rPr>
        <w:t xml:space="preserve">, </w:t>
      </w:r>
      <w:r w:rsidRPr="00F85C09">
        <w:rPr>
          <w:u w:val="single"/>
        </w:rPr>
        <w:t xml:space="preserve">often </w:t>
      </w:r>
      <w:r w:rsidRPr="00757747">
        <w:rPr>
          <w:rStyle w:val="Emphasis"/>
          <w:highlight w:val="green"/>
        </w:rPr>
        <w:t>drug gangs</w:t>
      </w:r>
      <w:r w:rsidRPr="00044D4C">
        <w:rPr>
          <w:sz w:val="16"/>
        </w:rPr>
        <w:t>, operating across Europe, where operators swap it for equivalent sums of cash to help obscure the money’s origins. In short: Criminals are trading bags of cash for crypto.</w:t>
      </w:r>
    </w:p>
    <w:p w14:paraId="3D92BE26" w14:textId="77777777" w:rsidR="006B052A" w:rsidRPr="00044D4C" w:rsidRDefault="006B052A" w:rsidP="006B052A">
      <w:pPr>
        <w:rPr>
          <w:sz w:val="16"/>
        </w:rPr>
      </w:pPr>
      <w:r w:rsidRPr="00044D4C">
        <w:rPr>
          <w:sz w:val="16"/>
        </w:rPr>
        <w:t xml:space="preserve">In addition to </w:t>
      </w:r>
      <w:r w:rsidRPr="00547EA3">
        <w:rPr>
          <w:highlight w:val="green"/>
          <w:u w:val="single"/>
        </w:rPr>
        <w:t>the</w:t>
      </w:r>
      <w:r w:rsidRPr="00044D4C">
        <w:rPr>
          <w:sz w:val="16"/>
        </w:rPr>
        <w:t xml:space="preserve"> newly issued sanctions, Lyne says </w:t>
      </w:r>
      <w:r w:rsidRPr="00960C87">
        <w:rPr>
          <w:highlight w:val="green"/>
          <w:u w:val="single"/>
        </w:rPr>
        <w:t>Operation</w:t>
      </w:r>
      <w:r w:rsidRPr="00044D4C">
        <w:rPr>
          <w:sz w:val="16"/>
        </w:rPr>
        <w:t xml:space="preserve"> </w:t>
      </w:r>
      <w:proofErr w:type="spellStart"/>
      <w:r w:rsidRPr="00044D4C">
        <w:rPr>
          <w:sz w:val="16"/>
        </w:rPr>
        <w:t>Destabilise</w:t>
      </w:r>
      <w:proofErr w:type="spellEnd"/>
      <w:r w:rsidRPr="00044D4C">
        <w:rPr>
          <w:sz w:val="16"/>
        </w:rPr>
        <w:t xml:space="preserve"> </w:t>
      </w:r>
      <w:r w:rsidRPr="006A0EC7">
        <w:rPr>
          <w:u w:val="single"/>
        </w:rPr>
        <w:t xml:space="preserve">has </w:t>
      </w:r>
      <w:r w:rsidRPr="006A0EC7">
        <w:rPr>
          <w:highlight w:val="green"/>
          <w:u w:val="single"/>
        </w:rPr>
        <w:t>disrup</w:t>
      </w:r>
      <w:proofErr w:type="spellStart"/>
      <w:r w:rsidRPr="006A0EC7">
        <w:rPr>
          <w:highlight w:val="green"/>
          <w:u w:val="single"/>
        </w:rPr>
        <w:t xml:space="preserve">ted </w:t>
      </w:r>
      <w:r w:rsidRPr="00DD5EC0">
        <w:rPr>
          <w:rStyle w:val="Emphasis"/>
          <w:highlight w:val="green"/>
        </w:rPr>
        <w:t>all p</w:t>
      </w:r>
      <w:r w:rsidRPr="00D9677C">
        <w:rPr>
          <w:rStyle w:val="Emphasis"/>
          <w:highlight w:val="green"/>
        </w:rPr>
        <w:t>ar</w:t>
      </w:r>
      <w:proofErr w:type="spellEnd"/>
      <w:r w:rsidRPr="00D9677C">
        <w:rPr>
          <w:rStyle w:val="Emphasis"/>
          <w:highlight w:val="green"/>
        </w:rPr>
        <w:t>ts</w:t>
      </w:r>
      <w:r w:rsidRPr="006A0EC7">
        <w:rPr>
          <w:highlight w:val="green"/>
          <w:u w:val="single"/>
        </w:rPr>
        <w:t xml:space="preserve"> of the</w:t>
      </w:r>
      <w:r w:rsidRPr="006A0EC7">
        <w:rPr>
          <w:u w:val="single"/>
        </w:rPr>
        <w:t xml:space="preserve"> money-laundering </w:t>
      </w:r>
      <w:r w:rsidRPr="00443A4E">
        <w:rPr>
          <w:rStyle w:val="Emphasis"/>
          <w:highlight w:val="green"/>
        </w:rPr>
        <w:t>pipeline</w:t>
      </w:r>
      <w:r w:rsidRPr="00044D4C">
        <w:rPr>
          <w:sz w:val="16"/>
        </w:rPr>
        <w:t xml:space="preserve">. </w:t>
      </w:r>
      <w:r w:rsidRPr="00786295">
        <w:rPr>
          <w:highlight w:val="green"/>
          <w:u w:val="single"/>
        </w:rPr>
        <w:t>The</w:t>
      </w:r>
      <w:r w:rsidRPr="00044D4C">
        <w:rPr>
          <w:sz w:val="16"/>
        </w:rPr>
        <w:t xml:space="preserve"> “</w:t>
      </w:r>
      <w:r w:rsidRPr="00C82785">
        <w:rPr>
          <w:highlight w:val="green"/>
          <w:u w:val="single"/>
        </w:rPr>
        <w:t>head</w:t>
      </w:r>
      <w:r w:rsidRPr="00044D4C">
        <w:rPr>
          <w:sz w:val="16"/>
        </w:rPr>
        <w:t xml:space="preserve">” </w:t>
      </w:r>
      <w:r w:rsidRPr="00052D17">
        <w:rPr>
          <w:highlight w:val="green"/>
          <w:u w:val="single"/>
        </w:rPr>
        <w:t>of a</w:t>
      </w:r>
      <w:r w:rsidRPr="00052D17">
        <w:rPr>
          <w:u w:val="single"/>
        </w:rPr>
        <w:t xml:space="preserve">n </w:t>
      </w:r>
      <w:r w:rsidRPr="000273A0">
        <w:rPr>
          <w:rStyle w:val="Emphasis"/>
        </w:rPr>
        <w:t xml:space="preserve">intermediary </w:t>
      </w:r>
      <w:r w:rsidRPr="000273A0">
        <w:rPr>
          <w:rStyle w:val="Emphasis"/>
          <w:highlight w:val="green"/>
        </w:rPr>
        <w:t>network</w:t>
      </w:r>
      <w:r w:rsidRPr="00044D4C">
        <w:rPr>
          <w:sz w:val="16"/>
        </w:rPr>
        <w:t xml:space="preserve"> that works with one of the money-laundering groups </w:t>
      </w:r>
      <w:r w:rsidRPr="00791008">
        <w:rPr>
          <w:highlight w:val="green"/>
          <w:u w:val="single"/>
        </w:rPr>
        <w:t>has been arrested</w:t>
      </w:r>
      <w:r w:rsidRPr="00044D4C">
        <w:rPr>
          <w:sz w:val="16"/>
        </w:rPr>
        <w:t xml:space="preserve">, the NCA says, </w:t>
      </w:r>
      <w:r w:rsidRPr="00342387">
        <w:rPr>
          <w:highlight w:val="green"/>
          <w:u w:val="single"/>
        </w:rPr>
        <w:t xml:space="preserve">and </w:t>
      </w:r>
      <w:r w:rsidRPr="00B7148D">
        <w:rPr>
          <w:rStyle w:val="Emphasis"/>
          <w:highlight w:val="green"/>
        </w:rPr>
        <w:t>authorities</w:t>
      </w:r>
      <w:r w:rsidRPr="00044D4C">
        <w:rPr>
          <w:sz w:val="16"/>
        </w:rPr>
        <w:t xml:space="preserve"> have </w:t>
      </w:r>
      <w:r w:rsidRPr="00A703BC">
        <w:rPr>
          <w:u w:val="single"/>
        </w:rPr>
        <w:t>arrested dozens</w:t>
      </w:r>
      <w:r w:rsidRPr="00044D4C">
        <w:rPr>
          <w:sz w:val="16"/>
        </w:rPr>
        <w:t xml:space="preserve"> of people internationally </w:t>
      </w:r>
      <w:r w:rsidRPr="000D7BEE">
        <w:rPr>
          <w:u w:val="single"/>
        </w:rPr>
        <w:t xml:space="preserve">and </w:t>
      </w:r>
      <w:r w:rsidRPr="000D7BEE">
        <w:rPr>
          <w:highlight w:val="green"/>
          <w:u w:val="single"/>
        </w:rPr>
        <w:t xml:space="preserve">seized </w:t>
      </w:r>
      <w:r w:rsidRPr="00CC76BA">
        <w:rPr>
          <w:rStyle w:val="Emphasis"/>
          <w:highlight w:val="green"/>
        </w:rPr>
        <w:t>tens of millions</w:t>
      </w:r>
      <w:r w:rsidRPr="000D7BEE">
        <w:rPr>
          <w:u w:val="single"/>
        </w:rPr>
        <w:t xml:space="preserve"> in cash</w:t>
      </w:r>
      <w:r w:rsidRPr="00044D4C">
        <w:rPr>
          <w:sz w:val="16"/>
        </w:rPr>
        <w:t xml:space="preserve"> and crypto in the UK over the past two years.</w:t>
      </w:r>
    </w:p>
    <w:p w14:paraId="41958FD8" w14:textId="77777777" w:rsidR="006B052A" w:rsidRDefault="006B052A" w:rsidP="006B052A">
      <w:pPr>
        <w:pStyle w:val="Heading4"/>
      </w:pPr>
      <w:r>
        <w:t xml:space="preserve">Invasion mires the US in </w:t>
      </w:r>
      <w:r w:rsidRPr="00943EE1">
        <w:rPr>
          <w:u w:val="single"/>
        </w:rPr>
        <w:t>conflict</w:t>
      </w:r>
      <w:r>
        <w:t>.</w:t>
      </w:r>
    </w:p>
    <w:p w14:paraId="21BC3BB8" w14:textId="77777777" w:rsidR="006B052A" w:rsidRDefault="006B052A" w:rsidP="006B052A">
      <w:r w:rsidRPr="002F2851">
        <w:rPr>
          <w:rStyle w:val="Style13ptBold"/>
        </w:rPr>
        <w:t xml:space="preserve">Livermore </w:t>
      </w:r>
      <w:r>
        <w:rPr>
          <w:rStyle w:val="Style13ptBold"/>
        </w:rPr>
        <w:t>‘</w:t>
      </w:r>
      <w:r w:rsidRPr="002F2851">
        <w:rPr>
          <w:rStyle w:val="Style13ptBold"/>
        </w:rPr>
        <w:t>25</w:t>
      </w:r>
      <w:r w:rsidRPr="002F2851">
        <w:t xml:space="preserve"> [Doug Livermore; </w:t>
      </w:r>
      <w:r>
        <w:t>N</w:t>
      </w:r>
      <w:r w:rsidRPr="00696C59">
        <w:t>ational vice president for the Special Operations Association of America</w:t>
      </w:r>
      <w:r>
        <w:t xml:space="preserve">, </w:t>
      </w:r>
      <w:r w:rsidRPr="002F2851">
        <w:t xml:space="preserve">1-14-2025, "US intervention against Mexican cartels carries major risks. Here’s how to mitigate them.," Atlantic Council, https://www.atlanticcouncil.org/blogs/new-atlanticist/us-intervention-against-mexican-cartels-carries-major-risks-heres-how-to-mitigate-them/, DOA: 10-28-2025] </w:t>
      </w:r>
      <w:proofErr w:type="spellStart"/>
      <w:r w:rsidRPr="002F2851">
        <w:t>shaan</w:t>
      </w:r>
      <w:proofErr w:type="spellEnd"/>
    </w:p>
    <w:p w14:paraId="4D4BCB0C" w14:textId="77777777" w:rsidR="006B052A" w:rsidRPr="00696C59" w:rsidRDefault="006B052A" w:rsidP="006B052A">
      <w:pPr>
        <w:rPr>
          <w:sz w:val="16"/>
        </w:rPr>
      </w:pPr>
      <w:r w:rsidRPr="00696C59">
        <w:rPr>
          <w:sz w:val="16"/>
        </w:rPr>
        <w:t xml:space="preserve">Is direct military intervention against Mexican drug cartels the answer to ending the US opioid crisis and improving security along the border? Several </w:t>
      </w:r>
      <w:r w:rsidRPr="00B36CB6">
        <w:rPr>
          <w:sz w:val="16"/>
        </w:rPr>
        <w:t xml:space="preserve">members of </w:t>
      </w:r>
      <w:r w:rsidRPr="00B36CB6">
        <w:rPr>
          <w:rStyle w:val="StyleUnderline"/>
        </w:rPr>
        <w:t xml:space="preserve">the incoming Trump administration have suggested </w:t>
      </w:r>
      <w:r w:rsidRPr="007173DE">
        <w:rPr>
          <w:rStyle w:val="StyleUnderline"/>
          <w:highlight w:val="green"/>
        </w:rPr>
        <w:t>deploying</w:t>
      </w:r>
      <w:r w:rsidRPr="007173DE">
        <w:rPr>
          <w:rStyle w:val="StyleUnderline"/>
        </w:rPr>
        <w:t xml:space="preserve"> US </w:t>
      </w:r>
      <w:r w:rsidRPr="007173DE">
        <w:rPr>
          <w:rStyle w:val="StyleUnderline"/>
          <w:highlight w:val="green"/>
        </w:rPr>
        <w:t>spec</w:t>
      </w:r>
      <w:r w:rsidRPr="007173DE">
        <w:rPr>
          <w:rStyle w:val="StyleUnderline"/>
        </w:rPr>
        <w:t xml:space="preserve">ial </w:t>
      </w:r>
      <w:r w:rsidRPr="007173DE">
        <w:rPr>
          <w:rStyle w:val="StyleUnderline"/>
          <w:highlight w:val="green"/>
        </w:rPr>
        <w:t>op</w:t>
      </w:r>
      <w:r w:rsidRPr="007173DE">
        <w:rPr>
          <w:rStyle w:val="StyleUnderline"/>
        </w:rPr>
        <w:t>eration</w:t>
      </w:r>
      <w:r w:rsidRPr="007173DE">
        <w:rPr>
          <w:rStyle w:val="StyleUnderline"/>
          <w:highlight w:val="green"/>
        </w:rPr>
        <w:t>s</w:t>
      </w:r>
      <w:r w:rsidRPr="007173DE">
        <w:rPr>
          <w:rStyle w:val="StyleUnderline"/>
        </w:rPr>
        <w:t xml:space="preserve"> forces to combat cartels</w:t>
      </w:r>
      <w:r w:rsidRPr="007173DE">
        <w:rPr>
          <w:sz w:val="16"/>
        </w:rPr>
        <w:t>.</w:t>
      </w:r>
      <w:r w:rsidRPr="00696C59">
        <w:rPr>
          <w:sz w:val="16"/>
        </w:rPr>
        <w:t xml:space="preserve"> The proposals are </w:t>
      </w:r>
      <w:proofErr w:type="gramStart"/>
      <w:r w:rsidRPr="00696C59">
        <w:rPr>
          <w:sz w:val="16"/>
        </w:rPr>
        <w:t>similar to</w:t>
      </w:r>
      <w:proofErr w:type="gramEnd"/>
      <w:r w:rsidRPr="00696C59">
        <w:rPr>
          <w:sz w:val="16"/>
        </w:rPr>
        <w:t xml:space="preserve"> how the United States has previously engaged in counterterrorism and counterinsurgency abroad, reflecting just how much the drug trade—especially fentanyl originating from China—has negatively impacted US communities.</w:t>
      </w:r>
    </w:p>
    <w:p w14:paraId="6FB976F4" w14:textId="77777777" w:rsidR="006B052A" w:rsidRPr="00696C59" w:rsidRDefault="006B052A" w:rsidP="006B052A">
      <w:pPr>
        <w:rPr>
          <w:sz w:val="16"/>
        </w:rPr>
      </w:pPr>
      <w:r w:rsidRPr="00696C59">
        <w:rPr>
          <w:sz w:val="16"/>
        </w:rPr>
        <w:t xml:space="preserve">But such </w:t>
      </w:r>
      <w:r w:rsidRPr="00B36CB6">
        <w:rPr>
          <w:rStyle w:val="Emphasis"/>
        </w:rPr>
        <w:t>unilateral military action</w:t>
      </w:r>
      <w:r w:rsidRPr="00B36CB6">
        <w:rPr>
          <w:rStyle w:val="StyleUnderline"/>
        </w:rPr>
        <w:t xml:space="preserve"> </w:t>
      </w:r>
      <w:r w:rsidRPr="00344B03">
        <w:rPr>
          <w:rStyle w:val="StyleUnderline"/>
          <w:highlight w:val="green"/>
        </w:rPr>
        <w:t xml:space="preserve">would come with </w:t>
      </w:r>
      <w:r w:rsidRPr="00344B03">
        <w:rPr>
          <w:rStyle w:val="Emphasis"/>
          <w:highlight w:val="green"/>
        </w:rPr>
        <w:t>risks</w:t>
      </w:r>
      <w:r w:rsidRPr="00696C59">
        <w:rPr>
          <w:sz w:val="16"/>
        </w:rPr>
        <w:t xml:space="preserve">, as the </w:t>
      </w:r>
      <w:r w:rsidRPr="009B6F24">
        <w:rPr>
          <w:rStyle w:val="StyleUnderline"/>
        </w:rPr>
        <w:t xml:space="preserve">cartels have a </w:t>
      </w:r>
      <w:r w:rsidRPr="009B6F24">
        <w:rPr>
          <w:rStyle w:val="Emphasis"/>
        </w:rPr>
        <w:t>significant capability to retaliate</w:t>
      </w:r>
      <w:r w:rsidRPr="009B6F24">
        <w:rPr>
          <w:sz w:val="16"/>
        </w:rPr>
        <w:t>. In addition, even considering military action would first require strengthening complementary efforts with the Mexican government and domestically among local and federal government agencies in the United States.</w:t>
      </w:r>
    </w:p>
    <w:p w14:paraId="3915688D" w14:textId="77777777" w:rsidR="006B052A" w:rsidRDefault="006B052A" w:rsidP="006B052A">
      <w:pPr>
        <w:rPr>
          <w:sz w:val="16"/>
        </w:rPr>
      </w:pPr>
      <w:r w:rsidRPr="00696C59">
        <w:rPr>
          <w:sz w:val="16"/>
        </w:rPr>
        <w:t xml:space="preserve">Mexican </w:t>
      </w:r>
      <w:r w:rsidRPr="00344B03">
        <w:rPr>
          <w:rStyle w:val="StyleUnderline"/>
          <w:highlight w:val="green"/>
        </w:rPr>
        <w:t>cartels</w:t>
      </w:r>
      <w:r w:rsidRPr="002F2851">
        <w:rPr>
          <w:rStyle w:val="StyleUnderline"/>
        </w:rPr>
        <w:t xml:space="preserve"> are not merely criminal organizations</w:t>
      </w:r>
      <w:r w:rsidRPr="00696C59">
        <w:rPr>
          <w:sz w:val="16"/>
        </w:rPr>
        <w:t xml:space="preserve">; they </w:t>
      </w:r>
      <w:r w:rsidRPr="00344B03">
        <w:rPr>
          <w:rStyle w:val="StyleUnderline"/>
          <w:highlight w:val="green"/>
        </w:rPr>
        <w:t>operate</w:t>
      </w:r>
      <w:r w:rsidRPr="002F2851">
        <w:rPr>
          <w:rStyle w:val="StyleUnderline"/>
        </w:rPr>
        <w:t xml:space="preserve"> as paramilitary entities </w:t>
      </w:r>
      <w:r w:rsidRPr="00344B03">
        <w:rPr>
          <w:rStyle w:val="StyleUnderline"/>
          <w:highlight w:val="green"/>
        </w:rPr>
        <w:t xml:space="preserve">with </w:t>
      </w:r>
      <w:r w:rsidRPr="00344B03">
        <w:rPr>
          <w:rStyle w:val="Emphasis"/>
          <w:highlight w:val="green"/>
        </w:rPr>
        <w:t>deep financial resources</w:t>
      </w:r>
      <w:r w:rsidRPr="00696C59">
        <w:rPr>
          <w:sz w:val="16"/>
        </w:rPr>
        <w:t xml:space="preserve">, </w:t>
      </w:r>
      <w:r w:rsidRPr="005C0A15">
        <w:rPr>
          <w:rStyle w:val="Emphasis"/>
        </w:rPr>
        <w:t>global supply chains</w:t>
      </w:r>
      <w:r w:rsidRPr="005C0A15">
        <w:rPr>
          <w:sz w:val="16"/>
        </w:rPr>
        <w:t xml:space="preserve">, </w:t>
      </w:r>
      <w:r w:rsidRPr="005C0A15">
        <w:rPr>
          <w:rStyle w:val="StyleUnderline"/>
          <w:highlight w:val="green"/>
        </w:rPr>
        <w:t xml:space="preserve">and </w:t>
      </w:r>
      <w:r w:rsidRPr="005C0A15">
        <w:rPr>
          <w:rStyle w:val="Emphasis"/>
          <w:highlight w:val="green"/>
        </w:rPr>
        <w:t>sophisticated logistic</w:t>
      </w:r>
      <w:r w:rsidRPr="005C0A15">
        <w:rPr>
          <w:rStyle w:val="Emphasis"/>
        </w:rPr>
        <w:t>al network</w:t>
      </w:r>
      <w:r w:rsidRPr="005C0A15">
        <w:rPr>
          <w:rStyle w:val="Emphasis"/>
          <w:highlight w:val="green"/>
        </w:rPr>
        <w:t>s</w:t>
      </w:r>
      <w:r w:rsidRPr="002F2851">
        <w:rPr>
          <w:rStyle w:val="StyleUnderline"/>
        </w:rPr>
        <w:t xml:space="preserve"> that extend into the United States</w:t>
      </w:r>
      <w:r w:rsidRPr="00696C59">
        <w:rPr>
          <w:sz w:val="16"/>
        </w:rPr>
        <w:t xml:space="preserve">. It is unlikely that such groups would passively absorb US attacks. Instead, as history shows, cartels are highly likely to retaliate both preemptively and </w:t>
      </w:r>
      <w:r w:rsidRPr="00B36CB6">
        <w:rPr>
          <w:sz w:val="16"/>
        </w:rPr>
        <w:t xml:space="preserve">reactively. They possess a </w:t>
      </w:r>
      <w:r w:rsidRPr="00C9183C">
        <w:rPr>
          <w:rStyle w:val="StyleUnderline"/>
        </w:rPr>
        <w:t>substantial capacity for terrorism that</w:t>
      </w:r>
      <w:r w:rsidRPr="00C9183C">
        <w:rPr>
          <w:sz w:val="16"/>
        </w:rPr>
        <w:t xml:space="preserve">, when </w:t>
      </w:r>
      <w:r w:rsidRPr="00C9183C">
        <w:rPr>
          <w:rStyle w:val="StyleUnderline"/>
        </w:rPr>
        <w:t>coupled with their established presence within the United States</w:t>
      </w:r>
      <w:r w:rsidRPr="00C9183C">
        <w:rPr>
          <w:sz w:val="16"/>
        </w:rPr>
        <w:t xml:space="preserve">, </w:t>
      </w:r>
      <w:r w:rsidRPr="00C9183C">
        <w:rPr>
          <w:rStyle w:val="StyleUnderline"/>
        </w:rPr>
        <w:t xml:space="preserve">could </w:t>
      </w:r>
      <w:r w:rsidRPr="00C9183C">
        <w:rPr>
          <w:rStyle w:val="Emphasis"/>
        </w:rPr>
        <w:t>escalate conflict</w:t>
      </w:r>
      <w:r w:rsidRPr="00C9183C">
        <w:rPr>
          <w:rStyle w:val="StyleUnderline"/>
        </w:rPr>
        <w:t xml:space="preserve"> far beyond what proponents of a purely military solution may anticipate</w:t>
      </w:r>
      <w:r w:rsidRPr="00C9183C">
        <w:rPr>
          <w:sz w:val="16"/>
        </w:rPr>
        <w:t>.</w:t>
      </w:r>
    </w:p>
    <w:p w14:paraId="0558B115" w14:textId="77777777" w:rsidR="006B052A" w:rsidRPr="00C9183C" w:rsidRDefault="006B052A" w:rsidP="006B052A">
      <w:pPr>
        <w:rPr>
          <w:sz w:val="16"/>
        </w:rPr>
      </w:pPr>
      <w:r>
        <w:rPr>
          <w:sz w:val="16"/>
        </w:rPr>
        <w:t>&lt;&lt;TEXT CONDENSED NONE OMITTED&gt;&gt;</w:t>
      </w:r>
    </w:p>
    <w:p w14:paraId="368E2D86" w14:textId="77777777" w:rsidR="006B052A" w:rsidRPr="00AE1991" w:rsidRDefault="006B052A" w:rsidP="006B052A">
      <w:pPr>
        <w:rPr>
          <w:sz w:val="10"/>
          <w:szCs w:val="10"/>
        </w:rPr>
      </w:pPr>
      <w:r w:rsidRPr="00AE1991">
        <w:rPr>
          <w:sz w:val="10"/>
          <w:szCs w:val="10"/>
        </w:rPr>
        <w:t xml:space="preserve">Given their extensive experiences and expertise in combating elusive terrorist networks, oftentimes operating quietly in the shadows while supporting partners on the ground, US special operators are ideally suited for this fight. However, US special operators and their families would likely find themselves in the cartels’ crosshairs. But there are ways that the United States should prepare for such retaliation before Washington even considers such action. A proven capacity for retaliation Mexican cartels </w:t>
      </w:r>
      <w:proofErr w:type="gramStart"/>
      <w:r w:rsidRPr="00AE1991">
        <w:rPr>
          <w:sz w:val="10"/>
          <w:szCs w:val="10"/>
        </w:rPr>
        <w:t>have</w:t>
      </w:r>
      <w:proofErr w:type="gramEnd"/>
      <w:r w:rsidRPr="00AE1991">
        <w:rPr>
          <w:sz w:val="10"/>
          <w:szCs w:val="10"/>
        </w:rPr>
        <w:t xml:space="preserve"> demonstrated an uncanny ability to adapt and retaliate against perceived threats, as demonstrated throughout Mexico’s history. Soon after Felipe Calderón became president of Mexico in 2006, he declared a “war on drugs,” deploying military forces against cartels. The result was a sharp escalation in violence. The cartels retaliated by targeting law enforcement, military personnel, and government officials. Entire police forces resigned in fear, and public officials were assassinated in broad daylight. Beyond physical violence, cartels also employed psychological tactics, using brutal killings and public displays of bodies to instill terror among the population. On October 17, 2019, Mexican forces arrested Ovidio Guzmán López, the son of drug lord and former cartel leader Joaquín “El Chapo” Guzmán. The Sinaloa Cartel swiftly unleashed widespread violence. Using armored vehicles, machine guns, rockets, and other heavy weapons, approximately seven hundred cartel “sicarios” conducted widespread attacks against civilian, government, and military targets across Culiacán. The cartel’s campaign of terror overwhelmed Mexican authorities in what has become known as the “Battle of Culiacán” and “Black Thursday.” This incident underscored the cartels’ operational sophistication, which ranges from coordinating large-scale attacks to leveraging public fear. And amid all the violence, the government released Guzmán. Throughout Mexico’s recent history, cartels have routinely retaliated against perceived threats to their operations, including media organizations and civilian populations. Of the reporters who have been slain, some had written negative reports about the drug cartels themselves, while others have exposed corruption among those politicians that the cartels pay off. By controlling narratives and instilling fear, they secure compliance and deter resistance. In some years, Mexico has proven itself to be even more deadly for reporters than active warzones such as Syria and Ukraine. Given these examples, it is not difficult to imagine how cartels might respond if US forces launched cross-border operations. The difference, however, is that the retaliation could happen within US borders. Hitting home</w:t>
      </w:r>
    </w:p>
    <w:p w14:paraId="07753EAE" w14:textId="77777777" w:rsidR="006B052A" w:rsidRDefault="006B052A" w:rsidP="006B052A">
      <w:pPr>
        <w:rPr>
          <w:sz w:val="16"/>
        </w:rPr>
      </w:pPr>
      <w:r>
        <w:rPr>
          <w:sz w:val="16"/>
        </w:rPr>
        <w:t>&lt;&lt;LINE BREAKS CONTINUE&gt;&gt;</w:t>
      </w:r>
    </w:p>
    <w:p w14:paraId="37F25A40" w14:textId="77777777" w:rsidR="006B052A" w:rsidRPr="00B11B1F" w:rsidRDefault="006B052A" w:rsidP="006B052A">
      <w:pPr>
        <w:rPr>
          <w:sz w:val="16"/>
        </w:rPr>
      </w:pPr>
      <w:r w:rsidRPr="00CA6DA9">
        <w:rPr>
          <w:sz w:val="16"/>
        </w:rPr>
        <w:t xml:space="preserve">The </w:t>
      </w:r>
      <w:r w:rsidRPr="00CA6DA9">
        <w:rPr>
          <w:rStyle w:val="StyleUnderline"/>
        </w:rPr>
        <w:t>US homeland is not immune to the consequences</w:t>
      </w:r>
      <w:r w:rsidRPr="00CA6DA9">
        <w:rPr>
          <w:sz w:val="16"/>
        </w:rPr>
        <w:t xml:space="preserve"> of engaging in direct military action against Mexican cartels, and such a campaign would not see the cartels simply ceding the initiative and sitting on their side of the border waiting to be attacked. The very </w:t>
      </w:r>
      <w:r w:rsidRPr="00CA6DA9">
        <w:rPr>
          <w:rStyle w:val="StyleUnderline"/>
        </w:rPr>
        <w:t>networks that facilitate drug trafficking</w:t>
      </w:r>
      <w:r w:rsidRPr="00CA6DA9">
        <w:rPr>
          <w:sz w:val="16"/>
        </w:rPr>
        <w:t xml:space="preserve">, spanning from cities (such as Los Angeles and Chicago) to rural communities, </w:t>
      </w:r>
      <w:r w:rsidRPr="00CA6DA9">
        <w:rPr>
          <w:rStyle w:val="StyleUnderline"/>
        </w:rPr>
        <w:t xml:space="preserve">provide </w:t>
      </w:r>
      <w:r w:rsidRPr="007173DE">
        <w:rPr>
          <w:rStyle w:val="StyleUnderline"/>
        </w:rPr>
        <w:t>cartels</w:t>
      </w:r>
      <w:r w:rsidRPr="00CA6DA9">
        <w:rPr>
          <w:rStyle w:val="StyleUnderline"/>
        </w:rPr>
        <w:t xml:space="preserve"> with the infrastructure for potential </w:t>
      </w:r>
      <w:r w:rsidRPr="00CA6DA9">
        <w:rPr>
          <w:rStyle w:val="Emphasis"/>
        </w:rPr>
        <w:t>retaliatory strikes</w:t>
      </w:r>
      <w:r w:rsidRPr="00CA6DA9">
        <w:rPr>
          <w:sz w:val="16"/>
        </w:rPr>
        <w:t xml:space="preserve">. Cartels have a history of assassinating government officials in Mexico, and </w:t>
      </w:r>
      <w:r w:rsidRPr="00CA6DA9">
        <w:rPr>
          <w:rStyle w:val="StyleUnderline"/>
        </w:rPr>
        <w:t xml:space="preserve">they </w:t>
      </w:r>
      <w:r w:rsidRPr="007173DE">
        <w:rPr>
          <w:rStyle w:val="StyleUnderline"/>
        </w:rPr>
        <w:t>would</w:t>
      </w:r>
      <w:r w:rsidRPr="00CA6DA9">
        <w:rPr>
          <w:rStyle w:val="StyleUnderline"/>
        </w:rPr>
        <w:t xml:space="preserve"> likely </w:t>
      </w:r>
      <w:r w:rsidRPr="00CA6DA9">
        <w:rPr>
          <w:rStyle w:val="StyleUnderline"/>
          <w:highlight w:val="green"/>
        </w:rPr>
        <w:t>adopt terrorist tactics</w:t>
      </w:r>
      <w:r w:rsidRPr="00CA6DA9">
        <w:rPr>
          <w:rStyle w:val="StyleUnderline"/>
        </w:rPr>
        <w:t xml:space="preserve"> in the United States against political figures</w:t>
      </w:r>
      <w:r w:rsidRPr="00CA6DA9">
        <w:rPr>
          <w:sz w:val="16"/>
        </w:rPr>
        <w:t xml:space="preserve">, law-enforcement leaders, and even military personnel. </w:t>
      </w:r>
      <w:r w:rsidRPr="00CA6DA9">
        <w:rPr>
          <w:rStyle w:val="StyleUnderline"/>
        </w:rPr>
        <w:t xml:space="preserve">Extensive cartel </w:t>
      </w:r>
      <w:r w:rsidRPr="00CA6DA9">
        <w:rPr>
          <w:rStyle w:val="StyleUnderline"/>
          <w:highlight w:val="green"/>
        </w:rPr>
        <w:t xml:space="preserve">connections to </w:t>
      </w:r>
      <w:r w:rsidRPr="00CA6DA9">
        <w:rPr>
          <w:rStyle w:val="Emphasis"/>
          <w:highlight w:val="green"/>
        </w:rPr>
        <w:t>Chinese</w:t>
      </w:r>
      <w:r w:rsidRPr="00CA6DA9">
        <w:rPr>
          <w:rStyle w:val="Emphasis"/>
        </w:rPr>
        <w:t xml:space="preserve"> underground </w:t>
      </w:r>
      <w:r w:rsidRPr="00CA6DA9">
        <w:rPr>
          <w:rStyle w:val="Emphasis"/>
          <w:highlight w:val="green"/>
        </w:rPr>
        <w:t>banking</w:t>
      </w:r>
      <w:r w:rsidRPr="00CA6DA9">
        <w:rPr>
          <w:rStyle w:val="StyleUnderline"/>
        </w:rPr>
        <w:t xml:space="preserve"> and US-based gangs </w:t>
      </w:r>
      <w:r w:rsidRPr="007173DE">
        <w:rPr>
          <w:rStyle w:val="StyleUnderline"/>
        </w:rPr>
        <w:t>could</w:t>
      </w:r>
      <w:r w:rsidRPr="00CA6DA9">
        <w:rPr>
          <w:rStyle w:val="StyleUnderline"/>
        </w:rPr>
        <w:t xml:space="preserve"> readily </w:t>
      </w:r>
      <w:r w:rsidRPr="00CA6DA9">
        <w:rPr>
          <w:rStyle w:val="StyleUnderline"/>
          <w:highlight w:val="green"/>
        </w:rPr>
        <w:t>facilitate</w:t>
      </w:r>
      <w:r w:rsidRPr="00CA6DA9">
        <w:rPr>
          <w:rStyle w:val="StyleUnderline"/>
        </w:rPr>
        <w:t xml:space="preserve"> such </w:t>
      </w:r>
      <w:r w:rsidRPr="00CA6DA9">
        <w:rPr>
          <w:rStyle w:val="Emphasis"/>
          <w:highlight w:val="green"/>
        </w:rPr>
        <w:t>actions</w:t>
      </w:r>
      <w:r w:rsidRPr="00B11B1F">
        <w:rPr>
          <w:rStyle w:val="StyleUnderline"/>
        </w:rPr>
        <w:t xml:space="preserve"> against targets inside the United States</w:t>
      </w:r>
      <w:r w:rsidRPr="00B11B1F">
        <w:rPr>
          <w:sz w:val="16"/>
        </w:rPr>
        <w:t>.</w:t>
      </w:r>
    </w:p>
    <w:p w14:paraId="677D1633" w14:textId="77777777" w:rsidR="006B052A" w:rsidRPr="00B11B1F" w:rsidRDefault="006B052A" w:rsidP="006B052A">
      <w:pPr>
        <w:rPr>
          <w:sz w:val="16"/>
        </w:rPr>
      </w:pPr>
      <w:r w:rsidRPr="00B11B1F">
        <w:rPr>
          <w:sz w:val="16"/>
        </w:rPr>
        <w:t xml:space="preserve">Beyond physical attacks, cartels could engage in </w:t>
      </w:r>
      <w:r w:rsidRPr="00B11B1F">
        <w:rPr>
          <w:rStyle w:val="StyleUnderline"/>
        </w:rPr>
        <w:t>cyber operations</w:t>
      </w:r>
      <w:r w:rsidRPr="00B11B1F">
        <w:rPr>
          <w:sz w:val="16"/>
        </w:rPr>
        <w:t xml:space="preserve">, employing such capabilities to </w:t>
      </w:r>
      <w:r w:rsidRPr="00B11B1F">
        <w:rPr>
          <w:rStyle w:val="StyleUnderline"/>
        </w:rPr>
        <w:t>gather information on potential targets</w:t>
      </w:r>
      <w:r w:rsidRPr="00B11B1F">
        <w:rPr>
          <w:sz w:val="16"/>
        </w:rPr>
        <w:t xml:space="preserve"> as part of criminal dealings. Their financial power also enables them to influence local politics and law enforcement through intimidation and corruption. Cartel cyber activity could bear significant effects for the target of such operations; and if the target (for example, a government department or agency) suspends its normal operations to repair its security walls, those effects could expand across communities.</w:t>
      </w:r>
    </w:p>
    <w:p w14:paraId="44C99145" w14:textId="77777777" w:rsidR="006B052A" w:rsidRPr="00696C59" w:rsidRDefault="006B052A" w:rsidP="006B052A">
      <w:pPr>
        <w:rPr>
          <w:sz w:val="16"/>
        </w:rPr>
      </w:pPr>
      <w:r w:rsidRPr="00B11B1F">
        <w:rPr>
          <w:sz w:val="16"/>
        </w:rPr>
        <w:t>Increasingly, Mexican drug cartels have turned to the “cybercrime as a service” economy, infiltrating government and commercial institutions to advance their criminal interests. By potentially coordinating cyber activities with campaigns of terror in cartel-influenced US neighborhoods, these groups could sow panic and destabilize communities, driving Americans to call for a cessation of</w:t>
      </w:r>
      <w:r w:rsidRPr="00696C59">
        <w:rPr>
          <w:sz w:val="16"/>
        </w:rPr>
        <w:t xml:space="preserve"> operations against the cartels in Mexico.</w:t>
      </w:r>
    </w:p>
    <w:p w14:paraId="03D6EFBE" w14:textId="77777777" w:rsidR="006B052A" w:rsidRPr="00696C59" w:rsidRDefault="006B052A" w:rsidP="006B052A">
      <w:pPr>
        <w:rPr>
          <w:sz w:val="16"/>
        </w:rPr>
      </w:pPr>
      <w:r w:rsidRPr="00696C59">
        <w:rPr>
          <w:sz w:val="16"/>
        </w:rPr>
        <w:t>What must come first</w:t>
      </w:r>
    </w:p>
    <w:p w14:paraId="67B8002C" w14:textId="77777777" w:rsidR="006B052A" w:rsidRPr="0061796C" w:rsidRDefault="006B052A" w:rsidP="006B052A">
      <w:pPr>
        <w:rPr>
          <w:sz w:val="16"/>
        </w:rPr>
      </w:pPr>
      <w:r w:rsidRPr="00344B03">
        <w:rPr>
          <w:rStyle w:val="StyleUnderline"/>
          <w:highlight w:val="green"/>
        </w:rPr>
        <w:t>Any</w:t>
      </w:r>
      <w:r w:rsidRPr="00696C59">
        <w:rPr>
          <w:rStyle w:val="StyleUnderline"/>
        </w:rPr>
        <w:t xml:space="preserve"> US military </w:t>
      </w:r>
      <w:r w:rsidRPr="00344B03">
        <w:rPr>
          <w:rStyle w:val="StyleUnderline"/>
          <w:highlight w:val="green"/>
        </w:rPr>
        <w:t>campaign</w:t>
      </w:r>
      <w:r w:rsidRPr="00696C59">
        <w:rPr>
          <w:rStyle w:val="StyleUnderline"/>
        </w:rPr>
        <w:t xml:space="preserve"> to combat the cartels </w:t>
      </w:r>
      <w:r w:rsidRPr="00344B03">
        <w:rPr>
          <w:rStyle w:val="StyleUnderline"/>
          <w:highlight w:val="green"/>
        </w:rPr>
        <w:t xml:space="preserve">would </w:t>
      </w:r>
      <w:r w:rsidRPr="00344B03">
        <w:rPr>
          <w:rStyle w:val="Emphasis"/>
          <w:highlight w:val="green"/>
        </w:rPr>
        <w:t>only succeed</w:t>
      </w:r>
      <w:r w:rsidRPr="00344B03">
        <w:rPr>
          <w:rStyle w:val="StyleUnderline"/>
          <w:highlight w:val="green"/>
        </w:rPr>
        <w:t xml:space="preserve"> if accompanied by a</w:t>
      </w:r>
      <w:r w:rsidRPr="00696C59">
        <w:rPr>
          <w:rStyle w:val="StyleUnderline"/>
        </w:rPr>
        <w:t xml:space="preserve"> robust </w:t>
      </w:r>
      <w:r w:rsidRPr="00344B03">
        <w:rPr>
          <w:rStyle w:val="StyleUnderline"/>
          <w:highlight w:val="green"/>
        </w:rPr>
        <w:t>partnership with the</w:t>
      </w:r>
      <w:r w:rsidRPr="00696C59">
        <w:rPr>
          <w:rStyle w:val="StyleUnderline"/>
        </w:rPr>
        <w:t xml:space="preserve"> new </w:t>
      </w:r>
      <w:r w:rsidRPr="00344B03">
        <w:rPr>
          <w:rStyle w:val="StyleUnderline"/>
          <w:highlight w:val="green"/>
        </w:rPr>
        <w:t>Mexican administration</w:t>
      </w:r>
      <w:r w:rsidRPr="00696C59">
        <w:rPr>
          <w:sz w:val="16"/>
        </w:rPr>
        <w:t xml:space="preserve">, led by President Claudia Sheinbaum (who has expressed a desire to fight organized crime more aggressively). Joint task forces, </w:t>
      </w:r>
      <w:r w:rsidRPr="00344B03">
        <w:rPr>
          <w:rStyle w:val="Emphasis"/>
          <w:highlight w:val="green"/>
        </w:rPr>
        <w:t>enhanced intel</w:t>
      </w:r>
      <w:r w:rsidRPr="00F74486">
        <w:rPr>
          <w:rStyle w:val="Emphasis"/>
        </w:rPr>
        <w:t xml:space="preserve">ligence </w:t>
      </w:r>
      <w:r w:rsidRPr="00344B03">
        <w:rPr>
          <w:rStyle w:val="Emphasis"/>
          <w:highlight w:val="green"/>
        </w:rPr>
        <w:t>sharing</w:t>
      </w:r>
      <w:r w:rsidRPr="00696C59">
        <w:rPr>
          <w:sz w:val="16"/>
        </w:rPr>
        <w:t xml:space="preserve">, and specialized training programs can bolster Mexico’s counter-narcotics capabilities. Equally important is addressing systemic corruption within Mexico, which has long hindered efforts to dismantle cartel operations. </w:t>
      </w:r>
      <w:r w:rsidRPr="00696C59">
        <w:rPr>
          <w:rStyle w:val="StyleUnderline"/>
        </w:rPr>
        <w:t>By empowering its partners</w:t>
      </w:r>
      <w:r w:rsidRPr="00696C59">
        <w:rPr>
          <w:sz w:val="16"/>
        </w:rPr>
        <w:t xml:space="preserve">, </w:t>
      </w:r>
      <w:r w:rsidRPr="00696C59">
        <w:rPr>
          <w:rStyle w:val="StyleUnderline"/>
        </w:rPr>
        <w:t xml:space="preserve">the United States </w:t>
      </w:r>
      <w:r w:rsidRPr="00344B03">
        <w:rPr>
          <w:rStyle w:val="StyleUnderline"/>
          <w:highlight w:val="green"/>
        </w:rPr>
        <w:t xml:space="preserve">can achieve a </w:t>
      </w:r>
      <w:r w:rsidRPr="00344B03">
        <w:rPr>
          <w:rStyle w:val="Emphasis"/>
          <w:highlight w:val="green"/>
        </w:rPr>
        <w:t>greater impact</w:t>
      </w:r>
      <w:r w:rsidRPr="00344B03">
        <w:rPr>
          <w:rStyle w:val="StyleUnderline"/>
          <w:highlight w:val="green"/>
        </w:rPr>
        <w:t xml:space="preserve"> without exacerbating</w:t>
      </w:r>
      <w:r w:rsidRPr="00696C59">
        <w:rPr>
          <w:rStyle w:val="StyleUnderline"/>
        </w:rPr>
        <w:t xml:space="preserve"> the </w:t>
      </w:r>
      <w:r w:rsidRPr="00344B03">
        <w:rPr>
          <w:rStyle w:val="StyleUnderline"/>
          <w:highlight w:val="green"/>
        </w:rPr>
        <w:t>violence</w:t>
      </w:r>
      <w:r w:rsidRPr="00696C59">
        <w:rPr>
          <w:rStyle w:val="StyleUnderline"/>
        </w:rPr>
        <w:t xml:space="preserve"> that unilateral actions alone often provoke</w:t>
      </w:r>
      <w:r w:rsidRPr="00696C59">
        <w:rPr>
          <w:sz w:val="16"/>
        </w:rPr>
        <w:t>. When and where no other options exist, the United States should launch appropriate unilateral operations against high-value cartel targets at the invitation of the Mexican government and in support of counter-narcotics objectives shared by the United States and Mexico.</w:t>
      </w:r>
    </w:p>
    <w:p w14:paraId="18EB8203" w14:textId="77777777" w:rsidR="006B052A" w:rsidRDefault="006B052A" w:rsidP="006B052A">
      <w:pPr>
        <w:pStyle w:val="Heading4"/>
      </w:pPr>
      <w:r>
        <w:t xml:space="preserve">Chaos causes </w:t>
      </w:r>
      <w:r w:rsidRPr="008B06E8">
        <w:rPr>
          <w:u w:val="single"/>
        </w:rPr>
        <w:t>proliferation</w:t>
      </w:r>
      <w:r>
        <w:t xml:space="preserve"> and </w:t>
      </w:r>
      <w:r>
        <w:rPr>
          <w:u w:val="single"/>
        </w:rPr>
        <w:t>emboldens</w:t>
      </w:r>
      <w:r w:rsidRPr="001F60A7">
        <w:t xml:space="preserve"> adversaries</w:t>
      </w:r>
      <w:r>
        <w:t xml:space="preserve">.  </w:t>
      </w:r>
    </w:p>
    <w:p w14:paraId="1DE76164" w14:textId="77777777" w:rsidR="006B052A" w:rsidRDefault="006B052A" w:rsidP="006B052A">
      <w:r w:rsidRPr="008B06E8">
        <w:t xml:space="preserve">Robert </w:t>
      </w:r>
      <w:r w:rsidRPr="00EA5FAB">
        <w:rPr>
          <w:rStyle w:val="Style13ptBold"/>
        </w:rPr>
        <w:t xml:space="preserve">Haddick </w:t>
      </w:r>
      <w:r>
        <w:rPr>
          <w:rStyle w:val="Style13ptBold"/>
        </w:rPr>
        <w:t>‘</w:t>
      </w:r>
      <w:r w:rsidRPr="00EA5FAB">
        <w:rPr>
          <w:rStyle w:val="Style13ptBold"/>
        </w:rPr>
        <w:t>10</w:t>
      </w:r>
      <w:r w:rsidRPr="008B06E8">
        <w:t xml:space="preserve">, </w:t>
      </w:r>
      <w:r>
        <w:t>Former advisor of the State Department,</w:t>
      </w:r>
      <w:r w:rsidRPr="008B06E8">
        <w:t xml:space="preserve"> “This Week at War: If Mexico Is at War, Does America Have to Win </w:t>
      </w:r>
      <w:proofErr w:type="gramStart"/>
      <w:r w:rsidRPr="008B06E8">
        <w:t>It?</w:t>
      </w:r>
      <w:r>
        <w:t>,</w:t>
      </w:r>
      <w:proofErr w:type="gramEnd"/>
      <w:r w:rsidRPr="008B06E8">
        <w:t xml:space="preserve">” </w:t>
      </w:r>
      <w:r>
        <w:t>Foreign Policy</w:t>
      </w:r>
      <w:r w:rsidRPr="008B06E8">
        <w:t xml:space="preserve">, </w:t>
      </w:r>
      <w:r>
        <w:t>9/10/10</w:t>
      </w:r>
      <w:r w:rsidRPr="008B06E8">
        <w:t xml:space="preserve">, </w:t>
      </w:r>
      <w:r w:rsidRPr="00826D6B">
        <w:t>https://foreignpolicy.com/2010/09/10/this-week-at-war-if-mexico-is-at-war-does-america-have-to-win-it/</w:t>
      </w:r>
      <w:r w:rsidRPr="008B06E8">
        <w:t xml:space="preserve">, </w:t>
      </w:r>
      <w:proofErr w:type="spellStart"/>
      <w:r w:rsidRPr="008B06E8">
        <w:t>tristan</w:t>
      </w:r>
      <w:proofErr w:type="spellEnd"/>
    </w:p>
    <w:p w14:paraId="50900AED" w14:textId="77777777" w:rsidR="006B052A" w:rsidRPr="00CC1945" w:rsidRDefault="006B052A" w:rsidP="006B052A">
      <w:pPr>
        <w:rPr>
          <w:sz w:val="16"/>
        </w:rPr>
      </w:pPr>
      <w:r w:rsidRPr="00CC1945">
        <w:rPr>
          <w:sz w:val="16"/>
        </w:rPr>
        <w:t xml:space="preserve">Most significantly, a </w:t>
      </w:r>
      <w:r w:rsidRPr="00601BFA">
        <w:rPr>
          <w:rStyle w:val="Emphasis"/>
        </w:rPr>
        <w:t>strengthening</w:t>
      </w:r>
      <w:r w:rsidRPr="00601BFA">
        <w:rPr>
          <w:u w:val="single"/>
        </w:rPr>
        <w:t xml:space="preserve"> Mexican insurgency would</w:t>
      </w:r>
      <w:r w:rsidRPr="00CC1945">
        <w:rPr>
          <w:sz w:val="16"/>
        </w:rPr>
        <w:t xml:space="preserve"> very likely </w:t>
      </w:r>
      <w:r w:rsidRPr="009E6FCC">
        <w:rPr>
          <w:u w:val="single"/>
        </w:rPr>
        <w:t>affect America’s role in the rest of the world</w:t>
      </w:r>
      <w:r w:rsidRPr="00CC1945">
        <w:rPr>
          <w:sz w:val="16"/>
        </w:rPr>
        <w:t xml:space="preserve">. </w:t>
      </w:r>
      <w:r w:rsidRPr="009E6FCC">
        <w:rPr>
          <w:u w:val="single"/>
        </w:rPr>
        <w:t xml:space="preserve">An </w:t>
      </w:r>
      <w:r w:rsidRPr="007173DE">
        <w:rPr>
          <w:rStyle w:val="Emphasis"/>
        </w:rPr>
        <w:t xml:space="preserve">increasingly </w:t>
      </w:r>
      <w:r w:rsidRPr="00344B03">
        <w:rPr>
          <w:rStyle w:val="Emphasis"/>
          <w:highlight w:val="green"/>
        </w:rPr>
        <w:t>chaotic</w:t>
      </w:r>
      <w:r w:rsidRPr="00344B03">
        <w:rPr>
          <w:highlight w:val="green"/>
          <w:u w:val="single"/>
        </w:rPr>
        <w:t xml:space="preserve"> American</w:t>
      </w:r>
      <w:r w:rsidRPr="0079600C">
        <w:rPr>
          <w:u w:val="single"/>
        </w:rPr>
        <w:t xml:space="preserve"> side of the </w:t>
      </w:r>
      <w:r w:rsidRPr="00344B03">
        <w:rPr>
          <w:highlight w:val="green"/>
          <w:u w:val="single"/>
        </w:rPr>
        <w:t>border</w:t>
      </w:r>
      <w:r w:rsidRPr="00CC1945">
        <w:rPr>
          <w:sz w:val="16"/>
        </w:rPr>
        <w:t xml:space="preserve">, </w:t>
      </w:r>
      <w:r w:rsidRPr="00344B03">
        <w:rPr>
          <w:highlight w:val="green"/>
          <w:u w:val="single"/>
        </w:rPr>
        <w:t xml:space="preserve">marked by </w:t>
      </w:r>
      <w:r w:rsidRPr="00344B03">
        <w:rPr>
          <w:rStyle w:val="Emphasis"/>
          <w:highlight w:val="green"/>
        </w:rPr>
        <w:t>bloody</w:t>
      </w:r>
      <w:r w:rsidRPr="00CC1945">
        <w:rPr>
          <w:sz w:val="16"/>
        </w:rPr>
        <w:t xml:space="preserve"> cartel </w:t>
      </w:r>
      <w:r w:rsidRPr="00344B03">
        <w:rPr>
          <w:highlight w:val="green"/>
          <w:u w:val="single"/>
        </w:rPr>
        <w:t>wars</w:t>
      </w:r>
      <w:r w:rsidRPr="00CC1945">
        <w:rPr>
          <w:sz w:val="16"/>
        </w:rPr>
        <w:t xml:space="preserve">, corrupted government and media, </w:t>
      </w:r>
      <w:r w:rsidRPr="007173DE">
        <w:rPr>
          <w:u w:val="single"/>
        </w:rPr>
        <w:t>and</w:t>
      </w:r>
      <w:r w:rsidRPr="00CC1945">
        <w:rPr>
          <w:u w:val="single"/>
        </w:rPr>
        <w:t xml:space="preserve"> a </w:t>
      </w:r>
      <w:r w:rsidRPr="00344B03">
        <w:rPr>
          <w:rStyle w:val="Emphasis"/>
          <w:highlight w:val="green"/>
        </w:rPr>
        <w:t>breakdown</w:t>
      </w:r>
      <w:r w:rsidRPr="00344B03">
        <w:rPr>
          <w:highlight w:val="green"/>
          <w:u w:val="single"/>
        </w:rPr>
        <w:t xml:space="preserve"> in </w:t>
      </w:r>
      <w:r w:rsidRPr="00344B03">
        <w:rPr>
          <w:rStyle w:val="Emphasis"/>
          <w:highlight w:val="green"/>
        </w:rPr>
        <w:t>security</w:t>
      </w:r>
      <w:r w:rsidRPr="00CC1945">
        <w:rPr>
          <w:sz w:val="16"/>
        </w:rPr>
        <w:t xml:space="preserve">, </w:t>
      </w:r>
      <w:r w:rsidRPr="007173DE">
        <w:rPr>
          <w:u w:val="single"/>
        </w:rPr>
        <w:t>would</w:t>
      </w:r>
      <w:r w:rsidRPr="00CC1945">
        <w:rPr>
          <w:sz w:val="16"/>
        </w:rPr>
        <w:t xml:space="preserve"> likely </w:t>
      </w:r>
      <w:r w:rsidRPr="00344B03">
        <w:rPr>
          <w:highlight w:val="green"/>
          <w:u w:val="single"/>
        </w:rPr>
        <w:t>cause many</w:t>
      </w:r>
      <w:r w:rsidRPr="00CC1945">
        <w:rPr>
          <w:sz w:val="16"/>
        </w:rPr>
        <w:t xml:space="preserve"> in the United States </w:t>
      </w:r>
      <w:r w:rsidRPr="00344B03">
        <w:rPr>
          <w:highlight w:val="green"/>
          <w:u w:val="single"/>
        </w:rPr>
        <w:t xml:space="preserve">to </w:t>
      </w:r>
      <w:r w:rsidRPr="00344B03">
        <w:rPr>
          <w:rStyle w:val="Emphasis"/>
          <w:highlight w:val="green"/>
        </w:rPr>
        <w:t>question</w:t>
      </w:r>
      <w:r w:rsidRPr="00344B03">
        <w:rPr>
          <w:highlight w:val="green"/>
          <w:u w:val="single"/>
        </w:rPr>
        <w:t xml:space="preserve"> the </w:t>
      </w:r>
      <w:r w:rsidRPr="00344B03">
        <w:rPr>
          <w:rStyle w:val="Emphasis"/>
          <w:highlight w:val="green"/>
        </w:rPr>
        <w:t>importance</w:t>
      </w:r>
      <w:r w:rsidRPr="00344B03">
        <w:rPr>
          <w:highlight w:val="green"/>
          <w:u w:val="single"/>
        </w:rPr>
        <w:t xml:space="preserve"> of</w:t>
      </w:r>
      <w:r w:rsidRPr="00CC1945">
        <w:rPr>
          <w:sz w:val="16"/>
        </w:rPr>
        <w:t xml:space="preserve"> military and foreign policy </w:t>
      </w:r>
      <w:r w:rsidRPr="00344B03">
        <w:rPr>
          <w:highlight w:val="green"/>
          <w:u w:val="single"/>
        </w:rPr>
        <w:t>ventures elsewhere</w:t>
      </w:r>
      <w:r w:rsidRPr="00CC1945">
        <w:rPr>
          <w:sz w:val="16"/>
        </w:rPr>
        <w:t xml:space="preserve"> in the world.</w:t>
      </w:r>
    </w:p>
    <w:p w14:paraId="40FFF885" w14:textId="77777777" w:rsidR="006B052A" w:rsidRDefault="006B052A" w:rsidP="006B052A">
      <w:pPr>
        <w:rPr>
          <w:sz w:val="16"/>
        </w:rPr>
      </w:pPr>
      <w:r w:rsidRPr="00CC1945">
        <w:rPr>
          <w:sz w:val="16"/>
        </w:rPr>
        <w:t xml:space="preserve">Should the southern border become a U.S. president’s primary national security concern, </w:t>
      </w:r>
      <w:r w:rsidRPr="00344B03">
        <w:rPr>
          <w:rStyle w:val="Emphasis"/>
          <w:highlight w:val="green"/>
        </w:rPr>
        <w:t>nervous allies</w:t>
      </w:r>
      <w:r w:rsidRPr="00344B03">
        <w:rPr>
          <w:highlight w:val="green"/>
          <w:u w:val="single"/>
        </w:rPr>
        <w:t xml:space="preserve"> and </w:t>
      </w:r>
      <w:r w:rsidRPr="00344B03">
        <w:rPr>
          <w:rStyle w:val="Emphasis"/>
          <w:highlight w:val="green"/>
        </w:rPr>
        <w:t>opportunistic adversaries</w:t>
      </w:r>
      <w:r w:rsidRPr="00CC1945">
        <w:rPr>
          <w:sz w:val="16"/>
        </w:rPr>
        <w:t xml:space="preserve"> elsewhere in the world </w:t>
      </w:r>
      <w:r w:rsidRPr="007173DE">
        <w:rPr>
          <w:u w:val="single"/>
        </w:rPr>
        <w:t>would</w:t>
      </w:r>
      <w:r w:rsidRPr="00CC1945">
        <w:rPr>
          <w:sz w:val="16"/>
        </w:rPr>
        <w:t xml:space="preserve"> no doubt </w:t>
      </w:r>
      <w:r w:rsidRPr="00344B03">
        <w:rPr>
          <w:rStyle w:val="Emphasis"/>
          <w:highlight w:val="green"/>
        </w:rPr>
        <w:t>adjust</w:t>
      </w:r>
      <w:r w:rsidRPr="00344B03">
        <w:rPr>
          <w:highlight w:val="green"/>
          <w:u w:val="single"/>
        </w:rPr>
        <w:t xml:space="preserve"> to a </w:t>
      </w:r>
      <w:r w:rsidRPr="00344B03">
        <w:rPr>
          <w:rStyle w:val="Emphasis"/>
          <w:highlight w:val="green"/>
        </w:rPr>
        <w:t>distracted</w:t>
      </w:r>
      <w:r w:rsidRPr="00CC1945">
        <w:rPr>
          <w:sz w:val="16"/>
        </w:rPr>
        <w:t xml:space="preserve"> and inward-looking </w:t>
      </w:r>
      <w:r w:rsidRPr="00344B03">
        <w:rPr>
          <w:highlight w:val="green"/>
          <w:u w:val="single"/>
        </w:rPr>
        <w:t>America</w:t>
      </w:r>
      <w:r w:rsidRPr="00344B03">
        <w:rPr>
          <w:sz w:val="16"/>
          <w:highlight w:val="green"/>
        </w:rPr>
        <w:t xml:space="preserve">, </w:t>
      </w:r>
      <w:r w:rsidRPr="00344B03">
        <w:rPr>
          <w:highlight w:val="green"/>
          <w:u w:val="single"/>
        </w:rPr>
        <w:t>with</w:t>
      </w:r>
      <w:r w:rsidRPr="00CC1945">
        <w:rPr>
          <w:sz w:val="16"/>
        </w:rPr>
        <w:t xml:space="preserve"> potentially </w:t>
      </w:r>
      <w:r w:rsidRPr="007772AB">
        <w:rPr>
          <w:u w:val="single"/>
        </w:rPr>
        <w:t xml:space="preserve">disruptive </w:t>
      </w:r>
      <w:r w:rsidRPr="00344B03">
        <w:rPr>
          <w:rStyle w:val="Emphasis"/>
          <w:highlight w:val="green"/>
        </w:rPr>
        <w:t>arms races</w:t>
      </w:r>
      <w:r w:rsidRPr="007173DE">
        <w:rPr>
          <w:u w:val="single"/>
        </w:rPr>
        <w:t xml:space="preserve"> the result</w:t>
      </w:r>
      <w:r w:rsidRPr="00CC1945">
        <w:rPr>
          <w:sz w:val="16"/>
        </w:rPr>
        <w:t>. Secretary Clinton has looked south and now sees an insurgency. Let’s hope that the United States can apply what it has recently learned about insurgencies to stop this one from getting out of control.</w:t>
      </w:r>
    </w:p>
    <w:p w14:paraId="36EDD8AA" w14:textId="77777777" w:rsidR="006B052A" w:rsidRDefault="006B052A" w:rsidP="006B052A">
      <w:pPr>
        <w:pStyle w:val="Heading4"/>
      </w:pPr>
      <w:r w:rsidRPr="00B7245D">
        <w:t>Extinction</w:t>
      </w:r>
      <w:r>
        <w:t xml:space="preserve"> through </w:t>
      </w:r>
      <w:r w:rsidRPr="0006016A">
        <w:rPr>
          <w:u w:val="single"/>
        </w:rPr>
        <w:t>preemptive strikes</w:t>
      </w:r>
      <w:r>
        <w:t xml:space="preserve"> and </w:t>
      </w:r>
      <w:r w:rsidRPr="00194A6F">
        <w:rPr>
          <w:u w:val="single"/>
        </w:rPr>
        <w:t>miscalculation</w:t>
      </w:r>
      <w:r>
        <w:t>.</w:t>
      </w:r>
    </w:p>
    <w:p w14:paraId="5D9DBD22" w14:textId="77777777" w:rsidR="006B052A" w:rsidRDefault="006B052A" w:rsidP="006B052A">
      <w:r>
        <w:t xml:space="preserve">Stephan </w:t>
      </w:r>
      <w:r w:rsidRPr="0082203A">
        <w:rPr>
          <w:rStyle w:val="Style13ptBold"/>
        </w:rPr>
        <w:t xml:space="preserve">Cimbala </w:t>
      </w:r>
      <w:r>
        <w:rPr>
          <w:rStyle w:val="Style13ptBold"/>
        </w:rPr>
        <w:t>‘</w:t>
      </w:r>
      <w:r w:rsidRPr="0082203A">
        <w:rPr>
          <w:rStyle w:val="Style13ptBold"/>
        </w:rPr>
        <w:t>23</w:t>
      </w:r>
      <w:r w:rsidRPr="008B06E8">
        <w:t xml:space="preserve">, </w:t>
      </w:r>
      <w:r>
        <w:t>PhD, Professor at Penn State University,</w:t>
      </w:r>
      <w:r w:rsidRPr="008B06E8">
        <w:t xml:space="preserve"> “</w:t>
      </w:r>
      <w:r>
        <w:t>Poli</w:t>
      </w:r>
      <w:r w:rsidRPr="00F47B1F">
        <w:t xml:space="preserve">tics Between Nations: Power, Peace, and </w:t>
      </w:r>
      <w:proofErr w:type="gramStart"/>
      <w:r w:rsidRPr="00F47B1F">
        <w:t>Diplomacy</w:t>
      </w:r>
      <w:r w:rsidRPr="00D61070">
        <w:t>?</w:t>
      </w:r>
      <w:r>
        <w:t>,</w:t>
      </w:r>
      <w:proofErr w:type="gramEnd"/>
      <w:r w:rsidRPr="008B06E8">
        <w:t xml:space="preserve">” </w:t>
      </w:r>
      <w:r>
        <w:t>Springer</w:t>
      </w:r>
      <w:r w:rsidRPr="008B06E8">
        <w:t xml:space="preserve">, </w:t>
      </w:r>
      <w:r>
        <w:t>6/xx/23</w:t>
      </w:r>
      <w:r w:rsidRPr="008B06E8">
        <w:t xml:space="preserve">, </w:t>
      </w:r>
      <w:r w:rsidRPr="004A5D6E">
        <w:t>https://tinyurl.com/eur8r2cu</w:t>
      </w:r>
      <w:r w:rsidRPr="008B06E8">
        <w:t xml:space="preserve">, </w:t>
      </w:r>
      <w:r>
        <w:t xml:space="preserve">recut </w:t>
      </w:r>
      <w:proofErr w:type="spellStart"/>
      <w:r>
        <w:t>auraine</w:t>
      </w:r>
      <w:proofErr w:type="spellEnd"/>
    </w:p>
    <w:p w14:paraId="076DB738" w14:textId="77777777" w:rsidR="006B052A" w:rsidRPr="00D61070" w:rsidRDefault="006B052A" w:rsidP="006B052A">
      <w:pPr>
        <w:rPr>
          <w:sz w:val="16"/>
        </w:rPr>
      </w:pPr>
      <w:r w:rsidRPr="00344B03">
        <w:rPr>
          <w:highlight w:val="green"/>
          <w:u w:val="single"/>
        </w:rPr>
        <w:t>Unstable</w:t>
      </w:r>
      <w:r w:rsidRPr="0092165F">
        <w:rPr>
          <w:u w:val="single"/>
        </w:rPr>
        <w:t xml:space="preserve"> </w:t>
      </w:r>
      <w:r w:rsidRPr="0092165F">
        <w:rPr>
          <w:rStyle w:val="Emphasis"/>
          <w:highlight w:val="green"/>
        </w:rPr>
        <w:t>command</w:t>
      </w:r>
      <w:r w:rsidRPr="0092165F">
        <w:rPr>
          <w:rStyle w:val="Emphasis"/>
        </w:rPr>
        <w:t xml:space="preserve"> and control</w:t>
      </w:r>
      <w:r w:rsidRPr="0092165F">
        <w:rPr>
          <w:u w:val="single"/>
        </w:rPr>
        <w:t xml:space="preserve"> </w:t>
      </w:r>
      <w:r w:rsidRPr="00344B03">
        <w:rPr>
          <w:highlight w:val="green"/>
          <w:u w:val="single"/>
        </w:rPr>
        <w:t xml:space="preserve">over </w:t>
      </w:r>
      <w:r w:rsidRPr="00344B03">
        <w:rPr>
          <w:rStyle w:val="Emphasis"/>
          <w:highlight w:val="green"/>
        </w:rPr>
        <w:t>nuc</w:t>
      </w:r>
      <w:r w:rsidRPr="0092165F">
        <w:rPr>
          <w:rStyle w:val="StyleUnderline"/>
        </w:rPr>
        <w:t>l</w:t>
      </w:r>
      <w:r w:rsidRPr="0092165F">
        <w:rPr>
          <w:u w:val="single"/>
        </w:rPr>
        <w:t>ear force</w:t>
      </w:r>
      <w:r w:rsidRPr="00344B03">
        <w:rPr>
          <w:rStyle w:val="Emphasis"/>
          <w:highlight w:val="green"/>
        </w:rPr>
        <w:t>s</w:t>
      </w:r>
      <w:r w:rsidRPr="00BA2EA3">
        <w:rPr>
          <w:u w:val="single"/>
        </w:rPr>
        <w:t xml:space="preserve"> could be </w:t>
      </w:r>
      <w:r w:rsidRPr="00344B03">
        <w:rPr>
          <w:rStyle w:val="Emphasis"/>
          <w:highlight w:val="green"/>
        </w:rPr>
        <w:t>joined</w:t>
      </w:r>
      <w:r w:rsidRPr="00BA2EA3">
        <w:rPr>
          <w:rStyle w:val="Emphasis"/>
        </w:rPr>
        <w:t xml:space="preserve"> at the</w:t>
      </w:r>
      <w:r w:rsidRPr="00D61070">
        <w:rPr>
          <w:rStyle w:val="Emphasis"/>
        </w:rPr>
        <w:t xml:space="preserve"> hip</w:t>
      </w:r>
      <w:r w:rsidRPr="00D61070">
        <w:rPr>
          <w:u w:val="single"/>
        </w:rPr>
        <w:t xml:space="preserve"> </w:t>
      </w:r>
      <w:r w:rsidRPr="00344B03">
        <w:rPr>
          <w:highlight w:val="green"/>
          <w:u w:val="single"/>
        </w:rPr>
        <w:t xml:space="preserve">to </w:t>
      </w:r>
      <w:r w:rsidRPr="00344B03">
        <w:rPr>
          <w:rStyle w:val="Emphasis"/>
          <w:highlight w:val="green"/>
        </w:rPr>
        <w:t>nationalist</w:t>
      </w:r>
      <w:r w:rsidRPr="00BA2EA3">
        <w:rPr>
          <w:u w:val="single"/>
        </w:rPr>
        <w:t xml:space="preserve"> or </w:t>
      </w:r>
      <w:r w:rsidRPr="00BA2EA3">
        <w:rPr>
          <w:rStyle w:val="Emphasis"/>
        </w:rPr>
        <w:t xml:space="preserve">religious </w:t>
      </w:r>
      <w:r w:rsidRPr="00344B03">
        <w:rPr>
          <w:rStyle w:val="Emphasis"/>
          <w:highlight w:val="green"/>
        </w:rPr>
        <w:t>hostility</w:t>
      </w:r>
      <w:r w:rsidRPr="00BA2EA3">
        <w:rPr>
          <w:u w:val="single"/>
        </w:rPr>
        <w:t xml:space="preserve"> in Asia</w:t>
      </w:r>
      <w:r w:rsidRPr="00BA2EA3">
        <w:rPr>
          <w:sz w:val="16"/>
        </w:rPr>
        <w:t xml:space="preserve">. During the Cold War, the Americans and Soviets competed </w:t>
      </w:r>
      <w:proofErr w:type="gramStart"/>
      <w:r w:rsidRPr="00BA2EA3">
        <w:rPr>
          <w:sz w:val="16"/>
        </w:rPr>
        <w:t>on the basis of</w:t>
      </w:r>
      <w:proofErr w:type="gramEnd"/>
      <w:r w:rsidRPr="00BA2EA3">
        <w:rPr>
          <w:sz w:val="16"/>
        </w:rPr>
        <w:t xml:space="preserve"> political ideology: co</w:t>
      </w:r>
      <w:r w:rsidRPr="00D61070">
        <w:rPr>
          <w:sz w:val="16"/>
        </w:rPr>
        <w:t xml:space="preserve">mmunism versus capitalism. </w:t>
      </w:r>
      <w:proofErr w:type="gramStart"/>
      <w:r w:rsidRPr="00D61070">
        <w:rPr>
          <w:sz w:val="16"/>
        </w:rPr>
        <w:t>Both of these</w:t>
      </w:r>
      <w:proofErr w:type="gramEnd"/>
      <w:r w:rsidRPr="00D61070">
        <w:rPr>
          <w:sz w:val="16"/>
        </w:rPr>
        <w:t xml:space="preserve"> ideologies were rooted in Western philosophy and history and neither, </w:t>
      </w:r>
      <w:proofErr w:type="gramStart"/>
      <w:r w:rsidRPr="00D61070">
        <w:rPr>
          <w:sz w:val="16"/>
        </w:rPr>
        <w:t>with the exception of</w:t>
      </w:r>
      <w:proofErr w:type="gramEnd"/>
      <w:r w:rsidRPr="00D61070">
        <w:rPr>
          <w:sz w:val="16"/>
        </w:rPr>
        <w:t xml:space="preserve"> lunatic fringes on both sides, anticipated an inevitable final day of judgment between the two systems. Despite significant differences in military strategic doctrine, the USA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USSR.7 </w:t>
      </w:r>
    </w:p>
    <w:p w14:paraId="171A881C" w14:textId="77777777" w:rsidR="006B052A" w:rsidRPr="00D61070" w:rsidRDefault="006B052A" w:rsidP="006B052A">
      <w:pPr>
        <w:rPr>
          <w:sz w:val="16"/>
        </w:rPr>
      </w:pPr>
      <w:r w:rsidRPr="00D61070">
        <w:rPr>
          <w:rStyle w:val="StyleUnderline"/>
        </w:rPr>
        <w:t>In Asia, the next decade</w:t>
      </w:r>
      <w:r w:rsidRPr="00D61070">
        <w:rPr>
          <w:sz w:val="16"/>
        </w:rPr>
        <w:t xml:space="preserve"> or two may </w:t>
      </w:r>
      <w:r w:rsidRPr="00D61070">
        <w:rPr>
          <w:rStyle w:val="StyleUnderline"/>
        </w:rPr>
        <w:t xml:space="preserve">witness the combination of </w:t>
      </w:r>
      <w:r w:rsidRPr="00D61070">
        <w:rPr>
          <w:rStyle w:val="Emphasis"/>
        </w:rPr>
        <w:t>absolute weapons</w:t>
      </w:r>
      <w:r w:rsidRPr="00D61070">
        <w:rPr>
          <w:rStyle w:val="StyleUnderline"/>
        </w:rPr>
        <w:t xml:space="preserve"> in the hands of leaders with </w:t>
      </w:r>
      <w:r w:rsidRPr="00D61070">
        <w:rPr>
          <w:sz w:val="16"/>
        </w:rPr>
        <w:t xml:space="preserve">apocalyptic motivations or </w:t>
      </w:r>
      <w:r w:rsidRPr="00D61070">
        <w:rPr>
          <w:rStyle w:val="StyleUnderline"/>
        </w:rPr>
        <w:t xml:space="preserve">regionally </w:t>
      </w:r>
      <w:r w:rsidRPr="00D61070">
        <w:rPr>
          <w:rStyle w:val="Emphasis"/>
        </w:rPr>
        <w:t>hegemonic</w:t>
      </w:r>
      <w:r w:rsidRPr="00D61070">
        <w:rPr>
          <w:rStyle w:val="StyleUnderline"/>
        </w:rPr>
        <w:t xml:space="preserve"> objectives</w:t>
      </w:r>
      <w:r w:rsidRPr="00D61070">
        <w:rPr>
          <w:sz w:val="16"/>
        </w:rPr>
        <w:t>. To be clear: it is not asserted here that the leaders of nuclear powers in Asia will be less “rational” than their European counterparts. Rationality is a loaded, and a subjective, term. In politics, it implies a logical or logically intended connection between political ends and means.</w:t>
      </w:r>
      <w:r w:rsidRPr="00BA2EA3">
        <w:rPr>
          <w:sz w:val="16"/>
        </w:rPr>
        <w:t xml:space="preserve">8 </w:t>
      </w:r>
      <w:r w:rsidRPr="00BA2EA3">
        <w:rPr>
          <w:rStyle w:val="Emphasis"/>
        </w:rPr>
        <w:t>Leaders in Asia</w:t>
      </w:r>
      <w:r w:rsidRPr="00BA2EA3">
        <w:rPr>
          <w:rStyle w:val="StyleUnderline"/>
        </w:rPr>
        <w:t xml:space="preserve"> will have </w:t>
      </w:r>
      <w:r w:rsidRPr="00BA2EA3">
        <w:rPr>
          <w:rStyle w:val="Emphasis"/>
        </w:rPr>
        <w:t>political objectives</w:t>
      </w:r>
      <w:r w:rsidRPr="00BA2EA3">
        <w:rPr>
          <w:sz w:val="16"/>
        </w:rPr>
        <w:t xml:space="preserve"> that differ from those of the Cold War Americans and Soviets: not illogical in their own terms, but </w:t>
      </w:r>
      <w:r w:rsidRPr="00BA2EA3">
        <w:rPr>
          <w:rStyle w:val="StyleUnderline"/>
        </w:rPr>
        <w:t xml:space="preserve">less </w:t>
      </w:r>
      <w:r w:rsidRPr="00BA2EA3">
        <w:rPr>
          <w:rStyle w:val="Emphasis"/>
        </w:rPr>
        <w:t>road tested</w:t>
      </w:r>
      <w:r w:rsidRPr="00BA2EA3">
        <w:rPr>
          <w:rStyle w:val="StyleUnderline"/>
        </w:rPr>
        <w:t xml:space="preserve"> against </w:t>
      </w:r>
      <w:r w:rsidRPr="00BA2EA3">
        <w:rPr>
          <w:rStyle w:val="Emphasis"/>
        </w:rPr>
        <w:t>accidental</w:t>
      </w:r>
      <w:r w:rsidRPr="00BA2EA3">
        <w:rPr>
          <w:rStyle w:val="StyleUnderline"/>
        </w:rPr>
        <w:t xml:space="preserve">, inadvertent, or </w:t>
      </w:r>
      <w:r w:rsidRPr="00BA2EA3">
        <w:rPr>
          <w:rStyle w:val="Emphasis"/>
        </w:rPr>
        <w:t>deliberate escalation</w:t>
      </w:r>
      <w:r w:rsidRPr="00BA2EA3">
        <w:rPr>
          <w:rStyle w:val="StyleUnderline"/>
        </w:rPr>
        <w:t xml:space="preserve"> to nuclear war under the stress of political crisis</w:t>
      </w:r>
      <w:r w:rsidRPr="00D61070">
        <w:rPr>
          <w:rStyle w:val="StyleUnderline"/>
        </w:rPr>
        <w:t xml:space="preserve"> and </w:t>
      </w:r>
      <w:r w:rsidRPr="00D61070">
        <w:rPr>
          <w:rStyle w:val="Emphasis"/>
        </w:rPr>
        <w:t>ambiguous intell</w:t>
      </w:r>
      <w:r w:rsidRPr="00D61070">
        <w:rPr>
          <w:rStyle w:val="StyleUnderline"/>
        </w:rPr>
        <w:t>igence</w:t>
      </w:r>
      <w:r w:rsidRPr="00D61070">
        <w:rPr>
          <w:sz w:val="16"/>
        </w:rPr>
        <w:t xml:space="preserve">.267 </w:t>
      </w:r>
    </w:p>
    <w:p w14:paraId="6FE44674" w14:textId="77777777" w:rsidR="006B052A" w:rsidRPr="00D61070" w:rsidRDefault="006B052A" w:rsidP="006B052A">
      <w:pPr>
        <w:rPr>
          <w:sz w:val="16"/>
        </w:rPr>
      </w:pPr>
      <w:r w:rsidRPr="00D61070">
        <w:rPr>
          <w:sz w:val="16"/>
        </w:rPr>
        <w:t xml:space="preserve">Military strategy is the realm of logical paradox and oxymoronic truths. Strategies and policies intended as defensive can, in this paradoxical world, appear provocative and offensive to other states. For example, leaders in </w:t>
      </w:r>
      <w:r w:rsidRPr="00BA2EA3">
        <w:rPr>
          <w:rStyle w:val="StyleUnderline"/>
        </w:rPr>
        <w:t>Asia might</w:t>
      </w:r>
      <w:r w:rsidRPr="00D61070">
        <w:rPr>
          <w:rStyle w:val="StyleUnderline"/>
        </w:rPr>
        <w:t xml:space="preserve"> misconstrue or apply mistakenly the strategy of </w:t>
      </w:r>
      <w:r w:rsidRPr="00D61070">
        <w:rPr>
          <w:rStyle w:val="Emphasis"/>
        </w:rPr>
        <w:t>preemption</w:t>
      </w:r>
      <w:r w:rsidRPr="00D61070">
        <w:rPr>
          <w:sz w:val="16"/>
        </w:rPr>
        <w:t xml:space="preserve">. It is not an offensive strategy </w:t>
      </w:r>
      <w:r w:rsidRPr="00BA2EA3">
        <w:rPr>
          <w:sz w:val="16"/>
        </w:rPr>
        <w:t>but a defensive one. Preemption</w:t>
      </w:r>
      <w:r w:rsidRPr="00D61070">
        <w:rPr>
          <w:sz w:val="16"/>
        </w:rPr>
        <w:t xml:space="preserve"> is motivated by the expectation that the opponent has already launched an attack or is about to. </w:t>
      </w:r>
      <w:r w:rsidRPr="00D61070">
        <w:rPr>
          <w:rStyle w:val="StyleUnderline"/>
        </w:rPr>
        <w:t>It is dangerous on account of its “</w:t>
      </w:r>
      <w:r w:rsidRPr="00553FA3">
        <w:rPr>
          <w:rStyle w:val="StyleUnderline"/>
        </w:rPr>
        <w:t xml:space="preserve">defensiveness”: leaders </w:t>
      </w:r>
      <w:r w:rsidRPr="00553FA3">
        <w:rPr>
          <w:rStyle w:val="Emphasis"/>
        </w:rPr>
        <w:t>misperceive</w:t>
      </w:r>
      <w:r w:rsidRPr="00553FA3">
        <w:rPr>
          <w:rStyle w:val="StyleUnderline"/>
        </w:rPr>
        <w:t xml:space="preserve"> that they are already </w:t>
      </w:r>
      <w:r w:rsidRPr="00553FA3">
        <w:rPr>
          <w:rStyle w:val="Emphasis"/>
        </w:rPr>
        <w:t>under attack</w:t>
      </w:r>
      <w:r w:rsidRPr="00553FA3">
        <w:rPr>
          <w:rStyle w:val="StyleUnderline"/>
        </w:rPr>
        <w:t xml:space="preserve"> based on </w:t>
      </w:r>
      <w:r w:rsidRPr="00553FA3">
        <w:rPr>
          <w:rStyle w:val="Emphasis"/>
        </w:rPr>
        <w:t>deficient</w:t>
      </w:r>
      <w:r w:rsidRPr="00553FA3">
        <w:rPr>
          <w:rStyle w:val="StyleUnderline"/>
        </w:rPr>
        <w:t xml:space="preserve"> and </w:t>
      </w:r>
      <w:r w:rsidRPr="00553FA3">
        <w:rPr>
          <w:rStyle w:val="Emphasis"/>
        </w:rPr>
        <w:t>misleading indicators</w:t>
      </w:r>
      <w:r w:rsidRPr="00553FA3">
        <w:rPr>
          <w:rStyle w:val="StyleUnderline"/>
        </w:rPr>
        <w:t xml:space="preserve"> of warning, or on </w:t>
      </w:r>
      <w:r w:rsidRPr="00553FA3">
        <w:rPr>
          <w:rStyle w:val="Emphasis"/>
        </w:rPr>
        <w:t>mistake</w:t>
      </w:r>
      <w:r w:rsidRPr="00553FA3">
        <w:rPr>
          <w:rStyle w:val="StyleUnderline"/>
        </w:rPr>
        <w:t>n assumption</w:t>
      </w:r>
      <w:r w:rsidRPr="00553FA3">
        <w:rPr>
          <w:rStyle w:val="Emphasis"/>
        </w:rPr>
        <w:t>s</w:t>
      </w:r>
      <w:r w:rsidRPr="00553FA3">
        <w:rPr>
          <w:sz w:val="16"/>
        </w:rPr>
        <w:t xml:space="preserve"> about enemy intentions and capabilities.9</w:t>
      </w:r>
      <w:r w:rsidRPr="00D61070">
        <w:rPr>
          <w:sz w:val="16"/>
        </w:rPr>
        <w:t xml:space="preserve"> </w:t>
      </w:r>
    </w:p>
    <w:p w14:paraId="236FB765" w14:textId="77777777" w:rsidR="006B052A" w:rsidRPr="00D61070" w:rsidRDefault="006B052A" w:rsidP="006B052A">
      <w:pPr>
        <w:rPr>
          <w:sz w:val="16"/>
        </w:rPr>
      </w:pPr>
      <w:r w:rsidRPr="00D61070">
        <w:rPr>
          <w:sz w:val="16"/>
        </w:rPr>
        <w:t xml:space="preserve">Another possible path to war based on the twenty-first century military realities is the deliberate use, or threatened use, of weapons of mass destruction, including nuclear weapons. We noted already that this use might occur as part of “anti-access” or “area denial” strategies in Asia. </w:t>
      </w:r>
      <w:r w:rsidRPr="00BA2EA3">
        <w:rPr>
          <w:rStyle w:val="Emphasis"/>
        </w:rPr>
        <w:t>Hostile powers</w:t>
      </w:r>
      <w:r w:rsidRPr="00BA2EA3">
        <w:rPr>
          <w:rStyle w:val="StyleUnderline"/>
        </w:rPr>
        <w:t xml:space="preserve"> </w:t>
      </w:r>
      <w:r w:rsidRPr="00344B03">
        <w:rPr>
          <w:rStyle w:val="StyleUnderline"/>
          <w:highlight w:val="green"/>
        </w:rPr>
        <w:t>could employ</w:t>
      </w:r>
      <w:r w:rsidRPr="00BA2EA3">
        <w:rPr>
          <w:rStyle w:val="StyleUnderline"/>
        </w:rPr>
        <w:t xml:space="preserve"> the threat of </w:t>
      </w:r>
      <w:r w:rsidRPr="00BA2EA3">
        <w:rPr>
          <w:rStyle w:val="Emphasis"/>
        </w:rPr>
        <w:t>nuclear</w:t>
      </w:r>
      <w:r w:rsidRPr="00D61070">
        <w:rPr>
          <w:rStyle w:val="Emphasis"/>
        </w:rPr>
        <w:t xml:space="preserve"> </w:t>
      </w:r>
      <w:r w:rsidRPr="00344B03">
        <w:rPr>
          <w:rStyle w:val="Emphasis"/>
          <w:highlight w:val="green"/>
        </w:rPr>
        <w:t>first use</w:t>
      </w:r>
      <w:r w:rsidRPr="00344B03">
        <w:rPr>
          <w:rStyle w:val="StyleUnderline"/>
          <w:highlight w:val="green"/>
        </w:rPr>
        <w:t xml:space="preserve"> against American </w:t>
      </w:r>
      <w:r w:rsidRPr="00344B03">
        <w:rPr>
          <w:rStyle w:val="Emphasis"/>
          <w:highlight w:val="green"/>
        </w:rPr>
        <w:t>allies</w:t>
      </w:r>
      <w:r w:rsidRPr="00D61070">
        <w:rPr>
          <w:sz w:val="16"/>
        </w:rPr>
        <w:t xml:space="preserve"> or forward deploying the US forces </w:t>
      </w:r>
      <w:proofErr w:type="gramStart"/>
      <w:r w:rsidRPr="00D61070">
        <w:rPr>
          <w:rStyle w:val="StyleUnderline"/>
        </w:rPr>
        <w:t>in order to</w:t>
      </w:r>
      <w:proofErr w:type="gramEnd"/>
      <w:r w:rsidRPr="00D61070">
        <w:rPr>
          <w:rStyle w:val="StyleUnderline"/>
        </w:rPr>
        <w:t xml:space="preserve"> deter American intervention in the region</w:t>
      </w:r>
      <w:r w:rsidRPr="00D61070">
        <w:rPr>
          <w:sz w:val="16"/>
        </w:rPr>
        <w:t xml:space="preserve">, against their interests. </w:t>
      </w:r>
    </w:p>
    <w:p w14:paraId="0FDB5CB6" w14:textId="77777777" w:rsidR="006B052A" w:rsidRPr="00D61070" w:rsidRDefault="006B052A" w:rsidP="006B052A">
      <w:pPr>
        <w:rPr>
          <w:sz w:val="16"/>
        </w:rPr>
      </w:pPr>
      <w:r w:rsidRPr="00D61070">
        <w:rPr>
          <w:sz w:val="16"/>
        </w:rPr>
        <w:t xml:space="preserve">This is an obvious stratagem for China to use in case it decides to forcibly disarm Taiwan or otherwise create a military fait accompli in the Western Pacific contrary to the US interests.10 China would not need to use nuclear or other weapons of mass destruction in order to accomplish a number of its possible objectives in the region, absent the US military intervention. The challenge for China would be to deter or defeat US military intervention in favor of Taiwan or another threatened interest. More accurate ballistic missiles of various ranges, improved air defenses and C4ISR (command, control, communications, computers, intelligence, surveillance and reconnaissance) and expertise in cyberwar could augment Chinese access denial capabilities—with or without nuclear weapons.11 In addition, </w:t>
      </w:r>
      <w:r w:rsidRPr="00D61070">
        <w:rPr>
          <w:rStyle w:val="StyleUnderline"/>
        </w:rPr>
        <w:t xml:space="preserve">the </w:t>
      </w:r>
      <w:r w:rsidRPr="00BA2EA3">
        <w:rPr>
          <w:rStyle w:val="Emphasis"/>
        </w:rPr>
        <w:t>combination</w:t>
      </w:r>
      <w:r w:rsidRPr="00BA2EA3">
        <w:rPr>
          <w:rStyle w:val="StyleUnderline"/>
        </w:rPr>
        <w:t xml:space="preserve"> of </w:t>
      </w:r>
      <w:r w:rsidRPr="00344B03">
        <w:rPr>
          <w:rStyle w:val="Emphasis"/>
          <w:highlight w:val="green"/>
        </w:rPr>
        <w:t>nuclear</w:t>
      </w:r>
      <w:r w:rsidRPr="0092165F">
        <w:rPr>
          <w:rStyle w:val="StyleUnderline"/>
        </w:rPr>
        <w:t xml:space="preserve"> and </w:t>
      </w:r>
      <w:r w:rsidRPr="0092165F">
        <w:rPr>
          <w:rStyle w:val="Emphasis"/>
        </w:rPr>
        <w:t xml:space="preserve">cyber </w:t>
      </w:r>
      <w:r w:rsidRPr="00344B03">
        <w:rPr>
          <w:rStyle w:val="Emphasis"/>
          <w:highlight w:val="green"/>
        </w:rPr>
        <w:t>capabilities</w:t>
      </w:r>
      <w:r w:rsidRPr="00D61070">
        <w:rPr>
          <w:rStyle w:val="StyleUnderline"/>
        </w:rPr>
        <w:t xml:space="preserve"> in a USA–China confrontation could </w:t>
      </w:r>
      <w:r w:rsidRPr="00344B03">
        <w:rPr>
          <w:rStyle w:val="StyleUnderline"/>
          <w:highlight w:val="green"/>
        </w:rPr>
        <w:t>create</w:t>
      </w:r>
      <w:r w:rsidRPr="00D61070">
        <w:rPr>
          <w:rStyle w:val="StyleUnderline"/>
        </w:rPr>
        <w:t xml:space="preserve"> a </w:t>
      </w:r>
      <w:r w:rsidRPr="00D61070">
        <w:rPr>
          <w:rStyle w:val="Emphasis"/>
        </w:rPr>
        <w:t xml:space="preserve">scenario of </w:t>
      </w:r>
      <w:r w:rsidRPr="00344B03">
        <w:rPr>
          <w:rStyle w:val="Emphasis"/>
          <w:highlight w:val="green"/>
        </w:rPr>
        <w:t>escalation</w:t>
      </w:r>
      <w:r w:rsidRPr="00D61070">
        <w:rPr>
          <w:rStyle w:val="StyleUnderline"/>
        </w:rPr>
        <w:t xml:space="preserve"> from conventional war </w:t>
      </w:r>
      <w:r w:rsidRPr="00344B03">
        <w:rPr>
          <w:rStyle w:val="StyleUnderline"/>
          <w:highlight w:val="green"/>
        </w:rPr>
        <w:t xml:space="preserve">into a </w:t>
      </w:r>
      <w:r w:rsidRPr="00344B03">
        <w:rPr>
          <w:rStyle w:val="Emphasis"/>
          <w:highlight w:val="green"/>
        </w:rPr>
        <w:t>nuclear</w:t>
      </w:r>
      <w:r w:rsidRPr="00344B03">
        <w:rPr>
          <w:rStyle w:val="StyleUnderline"/>
          <w:highlight w:val="green"/>
        </w:rPr>
        <w:t xml:space="preserve"> crisis</w:t>
      </w:r>
      <w:r w:rsidRPr="00D61070">
        <w:rPr>
          <w:sz w:val="16"/>
        </w:rPr>
        <w:t xml:space="preserve">. As Andrew Futter has noted: </w:t>
      </w:r>
    </w:p>
    <w:p w14:paraId="6D805C60" w14:textId="77777777" w:rsidR="006B052A" w:rsidRPr="00D61070" w:rsidRDefault="006B052A" w:rsidP="006B052A">
      <w:pPr>
        <w:rPr>
          <w:sz w:val="16"/>
        </w:rPr>
      </w:pPr>
      <w:r w:rsidRPr="00D61070">
        <w:rPr>
          <w:sz w:val="16"/>
        </w:rPr>
        <w:t xml:space="preserve">This is a particular concern given the fact that China is thought to share some parts of its C2 system for both nuclear and conventional forces. This risk is, in turn, likely to have implications for China’s ‘No First Use’ nuclear posture, particularly when cyber is combined with US ballistic missile </w:t>
      </w:r>
      <w:proofErr w:type="spellStart"/>
      <w:r w:rsidRPr="00D61070">
        <w:rPr>
          <w:sz w:val="16"/>
        </w:rPr>
        <w:t>defence</w:t>
      </w:r>
      <w:proofErr w:type="spellEnd"/>
      <w:r w:rsidRPr="00D61070">
        <w:rPr>
          <w:sz w:val="16"/>
        </w:rPr>
        <w:t xml:space="preserve"> plans and conventional global strike capabilities.12 </w:t>
      </w:r>
    </w:p>
    <w:p w14:paraId="7064B9CC" w14:textId="77777777" w:rsidR="006B052A" w:rsidRPr="00D61070" w:rsidRDefault="006B052A" w:rsidP="006B052A">
      <w:pPr>
        <w:rPr>
          <w:sz w:val="16"/>
        </w:rPr>
      </w:pPr>
      <w:r w:rsidRPr="00D61070">
        <w:rPr>
          <w:sz w:val="16"/>
        </w:rPr>
        <w:t xml:space="preserve">Nor is this all—some </w:t>
      </w:r>
      <w:r w:rsidRPr="00D61070">
        <w:rPr>
          <w:rStyle w:val="StyleUnderline"/>
        </w:rPr>
        <w:t>Chinese policy</w:t>
      </w:r>
      <w:r w:rsidRPr="00D61070">
        <w:rPr>
          <w:sz w:val="16"/>
        </w:rPr>
        <w:t xml:space="preserve"> and strategy </w:t>
      </w:r>
      <w:r w:rsidRPr="00D61070">
        <w:rPr>
          <w:rStyle w:val="StyleUnderline"/>
        </w:rPr>
        <w:t xml:space="preserve">discussions suggest a potential for </w:t>
      </w:r>
      <w:r w:rsidRPr="00D61070">
        <w:rPr>
          <w:rStyle w:val="Emphasis"/>
        </w:rPr>
        <w:t>seamless transition</w:t>
      </w:r>
      <w:r w:rsidRPr="00D61070">
        <w:rPr>
          <w:rStyle w:val="StyleUnderline"/>
        </w:rPr>
        <w:t xml:space="preserve"> from conventional to </w:t>
      </w:r>
      <w:r w:rsidRPr="00D61070">
        <w:rPr>
          <w:rStyle w:val="Emphasis"/>
        </w:rPr>
        <w:t>nuclear war</w:t>
      </w:r>
      <w:r w:rsidRPr="00D61070">
        <w:rPr>
          <w:sz w:val="16"/>
        </w:rPr>
        <w:t xml:space="preserve">, once an enemy has attacked China’s vital interests. China’s expectation is that the most important regional wars of the future will be conventional conflicts under the shadow of nuclear deterrence. </w:t>
      </w:r>
      <w:proofErr w:type="gramStart"/>
      <w:r w:rsidRPr="00D61070">
        <w:rPr>
          <w:sz w:val="16"/>
        </w:rPr>
        <w:t>Therefore</w:t>
      </w:r>
      <w:proofErr w:type="gramEnd"/>
      <w:r w:rsidRPr="00D61070">
        <w:rPr>
          <w:sz w:val="16"/>
        </w:rPr>
        <w:t xml:space="preserve"> China may adhere to a notion of “double deterrence” based on the combined or sequential use of conventional and nuclear missile brigades, with nuclear weapons as “a backstop to support conventional operations.” 13 </w:t>
      </w:r>
    </w:p>
    <w:p w14:paraId="6338A8BD" w14:textId="77777777" w:rsidR="006B052A" w:rsidRPr="00D61070" w:rsidRDefault="006B052A" w:rsidP="006B052A">
      <w:pPr>
        <w:rPr>
          <w:sz w:val="16"/>
        </w:rPr>
      </w:pPr>
      <w:r w:rsidRPr="00D61070">
        <w:rPr>
          <w:sz w:val="16"/>
        </w:rPr>
        <w:t xml:space="preserve">North Korea, whose small nuclear arsenal might also play an “access denial” role, is the best current example of an otherwise strategically insignificant state whose nukes have placed it in a pivotal position for regional stability. Without an agreement to verifiably dismantle its declared nuclear weapons capability, North Korea threatens serial production of nuclear weapons for access denial to the Americans, for political intimidation of South Korea and Japan, and for possible sale to third parties, including terrorists. The USA and South Korea could defeat North Korea in a war if it came to that, but such a war on any scale would be devastating for South Korean civilians. Therefore, Seoul prefers détente and an open door for eventual unification of the two Koreas, as opposed to coercive diplomatic or military pressure against Pyongyang. </w:t>
      </w:r>
    </w:p>
    <w:p w14:paraId="0FAE4E94" w14:textId="77777777" w:rsidR="006B052A" w:rsidRDefault="006B052A" w:rsidP="006B052A">
      <w:pPr>
        <w:rPr>
          <w:sz w:val="16"/>
        </w:rPr>
      </w:pPr>
      <w:r w:rsidRPr="00D61070">
        <w:rPr>
          <w:sz w:val="16"/>
        </w:rPr>
        <w:t xml:space="preserve">It may turn out that North Korea eventually abandons its apparent commitment to membership in the ranks of nuclear powers, although the nuclear saber rattling of Supreme Leader Kim Jong-un is disconcerting in this respect. It is also too early to tell whether the P-5 plus one (the USA, Britain, France, Russia, China, and Germany) agreement with Iran in 2015 to freeze its nuclear ambitions short of weaponization will have transitory or enduring effects. </w:t>
      </w:r>
      <w:r w:rsidRPr="00CB57A9">
        <w:rPr>
          <w:rStyle w:val="StyleUnderline"/>
        </w:rPr>
        <w:t>If these</w:t>
      </w:r>
      <w:r w:rsidRPr="00D61070">
        <w:rPr>
          <w:rStyle w:val="StyleUnderline"/>
        </w:rPr>
        <w:t xml:space="preserve"> two </w:t>
      </w:r>
      <w:r w:rsidRPr="00BA2EA3">
        <w:rPr>
          <w:rStyle w:val="StyleUnderline"/>
        </w:rPr>
        <w:t xml:space="preserve">cases </w:t>
      </w:r>
      <w:r w:rsidRPr="00BA2EA3">
        <w:rPr>
          <w:rStyle w:val="Emphasis"/>
        </w:rPr>
        <w:t>slip the leash</w:t>
      </w:r>
      <w:r w:rsidRPr="00BA2EA3">
        <w:rPr>
          <w:rStyle w:val="StyleUnderline"/>
        </w:rPr>
        <w:t xml:space="preserve"> of </w:t>
      </w:r>
      <w:r w:rsidRPr="00BA2EA3">
        <w:rPr>
          <w:rStyle w:val="Emphasis"/>
        </w:rPr>
        <w:t>nonprolif</w:t>
      </w:r>
      <w:r w:rsidRPr="00BA2EA3">
        <w:rPr>
          <w:rStyle w:val="StyleUnderline"/>
        </w:rPr>
        <w:t>eration,</w:t>
      </w:r>
      <w:r w:rsidRPr="00D61070">
        <w:rPr>
          <w:rStyle w:val="StyleUnderline"/>
        </w:rPr>
        <w:t xml:space="preserve"> </w:t>
      </w:r>
      <w:r w:rsidRPr="00344B03">
        <w:rPr>
          <w:rStyle w:val="StyleUnderline"/>
          <w:highlight w:val="green"/>
        </w:rPr>
        <w:t>others are</w:t>
      </w:r>
      <w:r w:rsidRPr="00D61070">
        <w:rPr>
          <w:rStyle w:val="StyleUnderline"/>
        </w:rPr>
        <w:t xml:space="preserve"> </w:t>
      </w:r>
      <w:r w:rsidRPr="00BA2EA3">
        <w:rPr>
          <w:rStyle w:val="StyleUnderline"/>
        </w:rPr>
        <w:t xml:space="preserve">almost </w:t>
      </w:r>
      <w:r w:rsidRPr="00344B03">
        <w:rPr>
          <w:rStyle w:val="Emphasis"/>
          <w:highlight w:val="green"/>
        </w:rPr>
        <w:t>certain to follow</w:t>
      </w:r>
      <w:r w:rsidRPr="00D61070">
        <w:rPr>
          <w:rStyle w:val="StyleUnderline"/>
        </w:rPr>
        <w:t xml:space="preserve">, and the geostrategic logic of political rivalry </w:t>
      </w:r>
      <w:r w:rsidRPr="002C158D">
        <w:rPr>
          <w:rStyle w:val="StyleUnderline"/>
        </w:rPr>
        <w:t xml:space="preserve">in </w:t>
      </w:r>
      <w:r w:rsidRPr="002C158D">
        <w:rPr>
          <w:rStyle w:val="Emphasis"/>
        </w:rPr>
        <w:t>Asia</w:t>
      </w:r>
      <w:r w:rsidRPr="002C158D">
        <w:rPr>
          <w:rStyle w:val="StyleUnderline"/>
        </w:rPr>
        <w:t xml:space="preserve"> and</w:t>
      </w:r>
      <w:r w:rsidRPr="00D61070">
        <w:rPr>
          <w:rStyle w:val="StyleUnderline"/>
        </w:rPr>
        <w:t xml:space="preserve"> </w:t>
      </w:r>
      <w:r w:rsidRPr="00CB57A9">
        <w:rPr>
          <w:rStyle w:val="StyleUnderline"/>
        </w:rPr>
        <w:t xml:space="preserve">in </w:t>
      </w:r>
      <w:r w:rsidRPr="00344B03">
        <w:rPr>
          <w:rStyle w:val="StyleUnderline"/>
          <w:highlight w:val="green"/>
        </w:rPr>
        <w:t xml:space="preserve">the </w:t>
      </w:r>
      <w:r w:rsidRPr="00344B03">
        <w:rPr>
          <w:rStyle w:val="Emphasis"/>
          <w:highlight w:val="green"/>
        </w:rPr>
        <w:t>Middle East</w:t>
      </w:r>
      <w:r w:rsidRPr="00D61070">
        <w:rPr>
          <w:rStyle w:val="StyleUnderline"/>
        </w:rPr>
        <w:t xml:space="preserve"> will be </w:t>
      </w:r>
      <w:r w:rsidRPr="00BA2EA3">
        <w:rPr>
          <w:rStyle w:val="StyleUnderline"/>
        </w:rPr>
        <w:t xml:space="preserve">tightly bound up with a </w:t>
      </w:r>
      <w:r w:rsidRPr="00BA2EA3">
        <w:rPr>
          <w:rStyle w:val="Emphasis"/>
        </w:rPr>
        <w:t>high probability</w:t>
      </w:r>
      <w:r w:rsidRPr="00BA2EA3">
        <w:rPr>
          <w:rStyle w:val="StyleUnderline"/>
        </w:rPr>
        <w:t xml:space="preserve"> of </w:t>
      </w:r>
      <w:r w:rsidRPr="00BA2EA3">
        <w:rPr>
          <w:rStyle w:val="Emphasis"/>
        </w:rPr>
        <w:t>WMD</w:t>
      </w:r>
      <w:r w:rsidRPr="00BA2EA3">
        <w:rPr>
          <w:rStyle w:val="StyleUnderline"/>
        </w:rPr>
        <w:t>, including</w:t>
      </w:r>
      <w:r w:rsidRPr="00D61070">
        <w:rPr>
          <w:rStyle w:val="StyleUnderline"/>
        </w:rPr>
        <w:t xml:space="preserve"> nuclear, </w:t>
      </w:r>
      <w:r w:rsidRPr="009F7E28">
        <w:rPr>
          <w:rStyle w:val="Emphasis"/>
        </w:rPr>
        <w:t>use</w:t>
      </w:r>
      <w:r w:rsidRPr="00D61070">
        <w:rPr>
          <w:rStyle w:val="StyleUnderline"/>
        </w:rPr>
        <w:t xml:space="preserve">. </w:t>
      </w:r>
      <w:r w:rsidRPr="00256162">
        <w:rPr>
          <w:rStyle w:val="StyleUnderline"/>
        </w:rPr>
        <w:t xml:space="preserve">The USA and </w:t>
      </w:r>
      <w:r w:rsidRPr="00256162">
        <w:rPr>
          <w:rStyle w:val="Emphasis"/>
        </w:rPr>
        <w:t>allied diplomacy</w:t>
      </w:r>
      <w:r w:rsidRPr="00256162">
        <w:rPr>
          <w:rStyle w:val="StyleUnderline"/>
        </w:rPr>
        <w:t xml:space="preserve"> with regard to actual and potential </w:t>
      </w:r>
      <w:r w:rsidRPr="00256162">
        <w:rPr>
          <w:rStyle w:val="Emphasis"/>
        </w:rPr>
        <w:t>nuclear states</w:t>
      </w:r>
      <w:r w:rsidRPr="00256162">
        <w:rPr>
          <w:rStyle w:val="StyleUnderline"/>
        </w:rPr>
        <w:t xml:space="preserve"> in Asia will have to </w:t>
      </w:r>
      <w:r w:rsidRPr="00256162">
        <w:rPr>
          <w:rStyle w:val="Emphasis"/>
        </w:rPr>
        <w:t>combine carrots</w:t>
      </w:r>
      <w:r w:rsidRPr="00256162">
        <w:rPr>
          <w:rStyle w:val="StyleUnderline"/>
        </w:rPr>
        <w:t xml:space="preserve"> with </w:t>
      </w:r>
      <w:r w:rsidRPr="00256162">
        <w:rPr>
          <w:rStyle w:val="Emphasis"/>
        </w:rPr>
        <w:t>sticks</w:t>
      </w:r>
      <w:r w:rsidRPr="00256162">
        <w:rPr>
          <w:rStyle w:val="StyleUnderline"/>
        </w:rPr>
        <w:t xml:space="preserve"> in order to induce, or dissuade</w:t>
      </w:r>
      <w:r w:rsidRPr="00256162">
        <w:rPr>
          <w:sz w:val="16"/>
        </w:rPr>
        <w:t>, a repeat performance of July and August, 1914 but on a</w:t>
      </w:r>
      <w:r w:rsidRPr="00D61070">
        <w:rPr>
          <w:sz w:val="16"/>
        </w:rPr>
        <w:t xml:space="preserve"> grander scale.14 </w:t>
      </w:r>
      <w:r w:rsidRPr="00D61070">
        <w:rPr>
          <w:rStyle w:val="StyleUnderline"/>
        </w:rPr>
        <w:t xml:space="preserve">A </w:t>
      </w:r>
      <w:r w:rsidRPr="00D61070">
        <w:rPr>
          <w:rStyle w:val="Emphasis"/>
        </w:rPr>
        <w:t>worst-case</w:t>
      </w:r>
      <w:r w:rsidRPr="00D61070">
        <w:rPr>
          <w:rStyle w:val="StyleUnderline"/>
        </w:rPr>
        <w:t xml:space="preserve"> scenario is </w:t>
      </w:r>
      <w:r w:rsidRPr="00D61070">
        <w:rPr>
          <w:rStyle w:val="Emphasis"/>
        </w:rPr>
        <w:t>not</w:t>
      </w:r>
      <w:r w:rsidRPr="00D61070">
        <w:rPr>
          <w:rStyle w:val="StyleUnderline"/>
        </w:rPr>
        <w:t xml:space="preserve"> inevitable</w:t>
      </w:r>
      <w:r w:rsidRPr="00D61070">
        <w:rPr>
          <w:sz w:val="16"/>
        </w:rPr>
        <w:t xml:space="preserve">; there is no deterministic relationship between more weapons and a greater likelihood of bad decisions.15 </w:t>
      </w:r>
    </w:p>
    <w:p w14:paraId="2D09372B" w14:textId="77777777" w:rsidR="006B052A" w:rsidRPr="00D61070" w:rsidRDefault="006B052A" w:rsidP="006B052A">
      <w:pPr>
        <w:rPr>
          <w:sz w:val="16"/>
        </w:rPr>
      </w:pPr>
      <w:r>
        <w:rPr>
          <w:sz w:val="16"/>
        </w:rPr>
        <w:t>&lt;&lt;TEXT CONDENSED NONE OMITTED&gt;&gt;</w:t>
      </w:r>
    </w:p>
    <w:p w14:paraId="55963753" w14:textId="77777777" w:rsidR="006B052A" w:rsidRPr="00994C16" w:rsidRDefault="006B052A" w:rsidP="006B052A">
      <w:pPr>
        <w:rPr>
          <w:sz w:val="6"/>
          <w:szCs w:val="6"/>
        </w:rPr>
      </w:pPr>
      <w:r w:rsidRPr="00994C16">
        <w:rPr>
          <w:sz w:val="6"/>
          <w:szCs w:val="6"/>
        </w:rPr>
        <w:t xml:space="preserve">The next section provides some operational definitions for variables and models one possible, although not necessarily inevitable, Asian nuclear arms race if proliferation is not contained. Proliferation in Asia </w:t>
      </w:r>
      <w:proofErr w:type="gramStart"/>
      <w:r w:rsidRPr="00994C16">
        <w:rPr>
          <w:sz w:val="6"/>
          <w:szCs w:val="6"/>
        </w:rPr>
        <w:t>The</w:t>
      </w:r>
      <w:proofErr w:type="gramEnd"/>
      <w:r w:rsidRPr="00994C16">
        <w:rPr>
          <w:sz w:val="6"/>
          <w:szCs w:val="6"/>
        </w:rPr>
        <w:t xml:space="preserve"> Cast of Characters In this section, a model of eight potential nuclear states in Asia, circa. 2025–2030, is posited for heuristic purposes. It is not a point prediction, but a device for generating hypotheses and insights. The states in question include the acknowledged and de facto nuclear weapons states with strong military presence in Asia: the USA, Russia, China, India, Pakistan, and North Korea. In addition, nuclear weapons have also spread to the following nuclear-threatened or nuclear-aspiring states in Asia: Japan and South Korea. These assumptions might be falsified in the future: more, or fewer, states in Asia might acquire nuclear weapons in the next fifteen years or so. However, for ascertaining the effects of interactions among Asian powers with respect to nuclear deterrence, these selections appear to be substantively appropriate. &lt;&lt;FIGURE OMITTED&gt;&gt; The USA behaves strategically in Asia, to be sure, and deploys significant forces there. And some might reasonably argue that globalization will drive more the US security challenges into Asia, now that post-Cold War Europe is presumably </w:t>
      </w:r>
      <w:proofErr w:type="spellStart"/>
      <w:r w:rsidRPr="00994C16">
        <w:rPr>
          <w:sz w:val="6"/>
          <w:szCs w:val="6"/>
        </w:rPr>
        <w:t>debellicized</w:t>
      </w:r>
      <w:proofErr w:type="spellEnd"/>
      <w:r w:rsidRPr="00994C16">
        <w:rPr>
          <w:sz w:val="6"/>
          <w:szCs w:val="6"/>
        </w:rPr>
        <w:t xml:space="preserve">. But the USA is still a unique actor, capable of marshaling conventional as well as nuclear forces with global reach and precision strike. This uniqueness in capability and in an expansive definition of its international security interests puts the USA in a singular category: but not necessarily, as some have argued, as a global hegemon.16 Truly international hegemony is beyond the scope of any single power today, because power includes both “hard” economic and military power and “soft” power of cultural values, diplomacy, and moral suasion.17 Figure 1, below, is a matrix of interactions among eight existing and possible future nuclear states in Asia. In theory, each of the eight states above might have a deterrence problem or potential problem with </w:t>
      </w:r>
      <w:proofErr w:type="gramStart"/>
      <w:r w:rsidRPr="00994C16">
        <w:rPr>
          <w:sz w:val="6"/>
          <w:szCs w:val="6"/>
        </w:rPr>
        <w:t>any one</w:t>
      </w:r>
      <w:proofErr w:type="gramEnd"/>
      <w:r w:rsidRPr="00994C16">
        <w:rPr>
          <w:sz w:val="6"/>
          <w:szCs w:val="6"/>
        </w:rPr>
        <w:t xml:space="preserve">, or more than one, of the others. Deterrent situations could be dyadic, involving two powers, or more complicated. The size and shape of opposed political coalitions would determine the military requirements for each state. Suppose, for example, that Japan and South Korea allied against North Korea. North Korea might then receive support from China, and perhaps Pakistan. India would probably balance against China and Pakistan. Russia would have conflicting priorities: political and economic commitments to India and China; concern about instability on the Korean peninsula; suspicions about PRC intentions but preferring détente between Moscow and Beijing; and opposed to Japan’s going nuclear. &lt;&lt;FIGURE OMITTED&gt;&gt; Each cell in the matrix of possible deterrent threats or actions might be filled in by P (generally positive expectations about the threat of an immediate deterrence situation, although all states exist in a general deterrence condition requiring at least passive vigilance); or N (generally negative expectations about the threat of an immediate deterrence situation); or A (ambivalent expectations). The resulting matrix might appear as it does in Fig. 2, below. Expert analysts could disagree about the values assigned to cells in the matrix, and today’s values might not be the same as </w:t>
      </w:r>
      <w:proofErr w:type="gramStart"/>
      <w:r w:rsidRPr="00994C16">
        <w:rPr>
          <w:sz w:val="6"/>
          <w:szCs w:val="6"/>
        </w:rPr>
        <w:t>tomorrow’s</w:t>
      </w:r>
      <w:proofErr w:type="gramEnd"/>
      <w:r w:rsidRPr="00994C16">
        <w:rPr>
          <w:sz w:val="6"/>
          <w:szCs w:val="6"/>
        </w:rPr>
        <w:t xml:space="preserve">. The matrix is illustrative, not definitive. The three-option ordinal scale offered here could be refined into an interval scale of trust or suspicion </w:t>
      </w:r>
      <w:proofErr w:type="gramStart"/>
      <w:r w:rsidRPr="00994C16">
        <w:rPr>
          <w:sz w:val="6"/>
          <w:szCs w:val="6"/>
        </w:rPr>
        <w:t>with regard to</w:t>
      </w:r>
      <w:proofErr w:type="gramEnd"/>
      <w:r w:rsidRPr="00994C16">
        <w:rPr>
          <w:sz w:val="6"/>
          <w:szCs w:val="6"/>
        </w:rPr>
        <w:t xml:space="preserve"> the expectation of involvement in an immediate deterrence situation. For example, each cell might be scored from one to ten with one representing the most positive </w:t>
      </w:r>
      <w:proofErr w:type="gramStart"/>
      <w:r w:rsidRPr="00994C16">
        <w:rPr>
          <w:sz w:val="6"/>
          <w:szCs w:val="6"/>
        </w:rPr>
        <w:t>affect</w:t>
      </w:r>
      <w:proofErr w:type="gramEnd"/>
      <w:r w:rsidRPr="00994C16">
        <w:rPr>
          <w:sz w:val="6"/>
          <w:szCs w:val="6"/>
        </w:rPr>
        <w:t xml:space="preserve"> (least fearful of a challenge from the designated state) and ten representing the most negative threat assessment (most pessimistic about a challenge from the state in question). A panel of expert judges could assign various values for each cell in the matrix and over long periods of time, providing a longitudinal analysis based on pooled judgments. Judgments like those discussed above are not merely exercises for analysts. Political leaders and military planners make these kinds of judgments every day. Threat assessments, even against nominal allies, are accompanied by espionage against allies, adversaries, and nonaligned states. Note how alliances, both soft and hard, complicate assessments as simplified in the preceding matrices. If, for example, many of the “ambivalent” states (positive or negative) with respect to various partners were to shift suddenly into the positive (P) or negative (N) column, dramatic adjustments in the definition of adversaries and in the requirements for deterrence would result. Something like this happened in the years immediately preceding World War I, when alliances that had previously been inchoate and flexible began to harden and reify into antagonistic blocs. As a result, the flexibility of alignment necessary for stability in a multipolar system disappeared into the rigidity of dichotomous thinking about friends and enemies.</w:t>
      </w:r>
    </w:p>
    <w:p w14:paraId="7ED548A9" w14:textId="77777777" w:rsidR="006B052A" w:rsidRDefault="006B052A" w:rsidP="006B052A">
      <w:pPr>
        <w:rPr>
          <w:sz w:val="16"/>
        </w:rPr>
      </w:pPr>
      <w:r>
        <w:rPr>
          <w:sz w:val="16"/>
        </w:rPr>
        <w:t>&lt;&lt;LINE BREAKS CONTINUE&gt;&gt;</w:t>
      </w:r>
    </w:p>
    <w:p w14:paraId="57516F9B" w14:textId="77777777" w:rsidR="006B052A" w:rsidRDefault="006B052A" w:rsidP="006B052A">
      <w:pPr>
        <w:rPr>
          <w:sz w:val="16"/>
        </w:rPr>
      </w:pPr>
      <w:r w:rsidRPr="00D61070">
        <w:rPr>
          <w:sz w:val="16"/>
        </w:rPr>
        <w:t xml:space="preserve">Threat assessments pertinent to nuclear deterrence assume reliable intelligence about the actual intentions and capabilities of adversaries. </w:t>
      </w:r>
      <w:r w:rsidRPr="00BA2EA3">
        <w:rPr>
          <w:rStyle w:val="Emphasis"/>
        </w:rPr>
        <w:t>Intell</w:t>
      </w:r>
      <w:r w:rsidRPr="00BA2EA3">
        <w:rPr>
          <w:rStyle w:val="StyleUnderline"/>
        </w:rPr>
        <w:t>igence about states’ intentions is notorio</w:t>
      </w:r>
      <w:r w:rsidRPr="00BA2EA3">
        <w:rPr>
          <w:rStyle w:val="Emphasis"/>
        </w:rPr>
        <w:t>usly suspect</w:t>
      </w:r>
      <w:r w:rsidRPr="00BA2EA3">
        <w:rPr>
          <w:rStyle w:val="StyleUnderline"/>
        </w:rPr>
        <w:t>, on the</w:t>
      </w:r>
      <w:r w:rsidRPr="00D61070">
        <w:rPr>
          <w:rStyle w:val="StyleUnderline"/>
        </w:rPr>
        <w:t xml:space="preserve"> evidence of history</w:t>
      </w:r>
      <w:r w:rsidRPr="00D61070">
        <w:rPr>
          <w:sz w:val="16"/>
        </w:rPr>
        <w:t xml:space="preserve">. Intentions of policy makers are often deliberately veiled, especially if those intentions include plans for preemptive attack. In theory, military capabilities should be more “objective” to enumerate and to assess than are the intentions of states. But capabilities can also lend themselves to misestimation. </w:t>
      </w:r>
      <w:r w:rsidRPr="002C158D">
        <w:rPr>
          <w:rStyle w:val="Emphasis"/>
        </w:rPr>
        <w:t xml:space="preserve">Many </w:t>
      </w:r>
      <w:r w:rsidRPr="00344B03">
        <w:rPr>
          <w:rStyle w:val="Emphasis"/>
          <w:highlight w:val="green"/>
        </w:rPr>
        <w:t>states</w:t>
      </w:r>
      <w:r w:rsidRPr="00344B03">
        <w:rPr>
          <w:rStyle w:val="StyleUnderline"/>
          <w:highlight w:val="green"/>
        </w:rPr>
        <w:t xml:space="preserve"> have </w:t>
      </w:r>
      <w:r w:rsidRPr="00344B03">
        <w:rPr>
          <w:rStyle w:val="Emphasis"/>
          <w:highlight w:val="green"/>
        </w:rPr>
        <w:t>gone to war</w:t>
      </w:r>
      <w:r w:rsidRPr="00344B03">
        <w:rPr>
          <w:rStyle w:val="StyleUnderline"/>
          <w:highlight w:val="green"/>
        </w:rPr>
        <w:t xml:space="preserve"> based on </w:t>
      </w:r>
      <w:r w:rsidRPr="00344B03">
        <w:rPr>
          <w:rStyle w:val="Emphasis"/>
          <w:highlight w:val="green"/>
        </w:rPr>
        <w:t>faulty</w:t>
      </w:r>
      <w:r w:rsidRPr="00D61070">
        <w:rPr>
          <w:rStyle w:val="StyleUnderline"/>
        </w:rPr>
        <w:t xml:space="preserve"> net </w:t>
      </w:r>
      <w:r w:rsidRPr="00344B03">
        <w:rPr>
          <w:rStyle w:val="StyleUnderline"/>
          <w:highlight w:val="green"/>
        </w:rPr>
        <w:t>assessments</w:t>
      </w:r>
      <w:r w:rsidRPr="00D61070">
        <w:rPr>
          <w:rStyle w:val="StyleUnderline"/>
        </w:rPr>
        <w:t xml:space="preserve"> that </w:t>
      </w:r>
      <w:r w:rsidRPr="00D61070">
        <w:rPr>
          <w:rStyle w:val="Emphasis"/>
        </w:rPr>
        <w:t>underestimated</w:t>
      </w:r>
      <w:r w:rsidRPr="00D61070">
        <w:rPr>
          <w:rStyle w:val="StyleUnderline"/>
        </w:rPr>
        <w:t xml:space="preserve"> enemy capabilities and overestimated their own</w:t>
      </w:r>
      <w:r w:rsidRPr="00D61070">
        <w:rPr>
          <w:sz w:val="16"/>
        </w:rPr>
        <w:t>. The capabilities of military forces are bound up with the skills of the commanders who are using them and the political leaders to whom those commanders are accountable. As to the latter: Napoleon and Hitler, despite the excellence of their militaries, managed to drive their armed forces into the ground and their states into political defeat by insisting upon objectives and war plans that were beyond the reach of their military capabilities.</w:t>
      </w:r>
    </w:p>
    <w:p w14:paraId="6A338305" w14:textId="77777777" w:rsidR="006B052A" w:rsidRPr="00D61070" w:rsidRDefault="006B052A" w:rsidP="006B052A">
      <w:pPr>
        <w:rPr>
          <w:sz w:val="16"/>
        </w:rPr>
      </w:pPr>
      <w:r>
        <w:rPr>
          <w:sz w:val="16"/>
        </w:rPr>
        <w:t>&lt;&lt;TEXT CONDENSED NONE OMITTED&gt;&gt;</w:t>
      </w:r>
    </w:p>
    <w:p w14:paraId="55363E5E" w14:textId="77777777" w:rsidR="006B052A" w:rsidRPr="007E767F" w:rsidRDefault="006B052A" w:rsidP="006B052A">
      <w:pPr>
        <w:rPr>
          <w:sz w:val="6"/>
          <w:szCs w:val="6"/>
        </w:rPr>
      </w:pPr>
      <w:r w:rsidRPr="007E767F">
        <w:rPr>
          <w:sz w:val="6"/>
          <w:szCs w:val="6"/>
        </w:rPr>
        <w:t xml:space="preserve">In the case of nuclear forces, capabilities are measured not only by their destructiveness in war but also by their credibility in deterrence. Since proving a negative is difficult, the absence of war </w:t>
      </w:r>
      <w:proofErr w:type="gramStart"/>
      <w:r w:rsidRPr="007E767F">
        <w:rPr>
          <w:sz w:val="6"/>
          <w:szCs w:val="6"/>
        </w:rPr>
        <w:t>in a given</w:t>
      </w:r>
      <w:proofErr w:type="gramEnd"/>
      <w:r w:rsidRPr="007E767F">
        <w:rPr>
          <w:sz w:val="6"/>
          <w:szCs w:val="6"/>
        </w:rPr>
        <w:t xml:space="preserve"> case may, or may not, suffice to prove that deterrence “worked.” Nevertheless, most political leaders and military planners would prefer to achieve their objectives while avoiding an outbreak of nuclear war: unless those leaders and planners are highly risk acceptant or motivated by absolutist goals not amenable to compromise. Since nuclear deterrence is preferable for most to nuclear war, capabilities for nuclear deterrence matter more than capabilities for nuclear war fighting. However, the matter is complicated by the fact that a convincing nuclear deterrent must be capable of performing its retaliatory missions when called upon to do so. Measuring the relationship between nuclear capabilities and their contribution to deterrence involves several steps, carried out in the next section. Hypothetical nuclear forces are posited for these eight possible nuclear-armed states in 2025–2030 and are subjected to force exchange modeling </w:t>
      </w:r>
      <w:proofErr w:type="gramStart"/>
      <w:r w:rsidRPr="007E767F">
        <w:rPr>
          <w:sz w:val="6"/>
          <w:szCs w:val="6"/>
        </w:rPr>
        <w:t>in order to</w:t>
      </w:r>
      <w:proofErr w:type="gramEnd"/>
      <w:r w:rsidRPr="007E767F">
        <w:rPr>
          <w:sz w:val="6"/>
          <w:szCs w:val="6"/>
        </w:rPr>
        <w:t xml:space="preserve"> see how well they would be expected to perform under various conditions. From these findings, some hypotheses and generalizations about stability in a future multipolar nuclear Asia can be inferred. Forces and Outcomes For purposes of analysis, a notional force mix of land-based missiles, sea-based missiles, and bomber delivered weapons is assigned to each of the eight states. The US and Russian forces are assumed as constrained by New START limits on deployed warheads and intercontinental launchers and New START counting rules (at least through 2026).18 Over-specification and excessive detail for each arsenal would be mistaken, for several reasons. First, the precise weapons systems deployed by each power in the years ahead will be determined by their future threat perceptions, economic and technological capabilities, and political ideologies and affinities. In addition, for states with intra-regional rivalries, land-based missiles and bombers with short or medium ranges suffice to deliver “strategic” blows as well as the </w:t>
      </w:r>
      <w:proofErr w:type="gramStart"/>
      <w:r w:rsidRPr="007E767F">
        <w:rPr>
          <w:sz w:val="6"/>
          <w:szCs w:val="6"/>
        </w:rPr>
        <w:t>longer range</w:t>
      </w:r>
      <w:proofErr w:type="gramEnd"/>
      <w:r w:rsidRPr="007E767F">
        <w:rPr>
          <w:sz w:val="6"/>
          <w:szCs w:val="6"/>
        </w:rPr>
        <w:t xml:space="preserve"> intermediate and intercontinental launchers. Third, not every state may prefer a “triad” of land and sea-based missiles and bombers, but we have assigned each state in the analysis a “triad” of sorts </w:t>
      </w:r>
      <w:proofErr w:type="gramStart"/>
      <w:r w:rsidRPr="007E767F">
        <w:rPr>
          <w:sz w:val="6"/>
          <w:szCs w:val="6"/>
        </w:rPr>
        <w:t>in order to</w:t>
      </w:r>
      <w:proofErr w:type="gramEnd"/>
      <w:r w:rsidRPr="007E767F">
        <w:rPr>
          <w:sz w:val="6"/>
          <w:szCs w:val="6"/>
        </w:rPr>
        <w:t xml:space="preserve"> “level the playing field” of force survivability. For these and other reasons, our notional forces are broad-gauged composites and not point predictions about detailed capabilities. Table 1, below, summarizes the sizes of the operationally deployed strategic (i.e., capable of strategic or decisive effect) weapons for each state. The sizes of their total forces and their mixes of launchers vary with our estimates of their future capabilities and strategic settings. For example, states with large national territory (Russia, China) can deploy land-based missiles more </w:t>
      </w:r>
      <w:proofErr w:type="spellStart"/>
      <w:r w:rsidRPr="007E767F">
        <w:rPr>
          <w:sz w:val="6"/>
          <w:szCs w:val="6"/>
        </w:rPr>
        <w:t>survivably</w:t>
      </w:r>
      <w:proofErr w:type="spellEnd"/>
      <w:r w:rsidRPr="007E767F">
        <w:rPr>
          <w:sz w:val="6"/>
          <w:szCs w:val="6"/>
        </w:rPr>
        <w:t xml:space="preserve"> than states with less territory (Japan). And states with advanced technology can deploy with more confidence a fleet of ballistic missile submarines than states with a less developed research and development capability. In addition, Table 1 also calculates the numbers of surviving and </w:t>
      </w:r>
      <w:proofErr w:type="gramStart"/>
      <w:r w:rsidRPr="007E767F">
        <w:rPr>
          <w:sz w:val="6"/>
          <w:szCs w:val="6"/>
        </w:rPr>
        <w:t>second strike</w:t>
      </w:r>
      <w:proofErr w:type="gramEnd"/>
      <w:r w:rsidRPr="007E767F">
        <w:rPr>
          <w:sz w:val="6"/>
          <w:szCs w:val="6"/>
        </w:rPr>
        <w:t xml:space="preserve"> retaliating warheads for each state. Each of the notional prewar forces is subjected to counterforce first strikes from state or states “X” (unknown). The surviving and retaliating forces left to each state after absorbing a first strike are calculated using standard methodology for estimating how many land-based missiles (ICBMs or missiles of shorter range), submarine-launched missiles (SLBMs), or bomber delivered weapons remain. Although we do not know the exact identity of future attackers against any one or more of these states, analysts can estimate with reasonable confidence (based on historical studies and knowledge of weapons and </w:t>
      </w:r>
      <w:proofErr w:type="spellStart"/>
      <w:r w:rsidRPr="007E767F">
        <w:rPr>
          <w:sz w:val="6"/>
          <w:szCs w:val="6"/>
        </w:rPr>
        <w:t>commandcontrol</w:t>
      </w:r>
      <w:proofErr w:type="spellEnd"/>
      <w:r w:rsidRPr="007E767F">
        <w:rPr>
          <w:sz w:val="6"/>
          <w:szCs w:val="6"/>
        </w:rPr>
        <w:t xml:space="preserve"> system performances) the probable percentages of surviving weapons systems in each case. The methodology used here is extrapolated from road tested force exchange models used in other studies.19 As might be expected, the larger forces have more total survivable and retaliating warheads, compared to the smaller prewar forces. However, not all weapons systems survive equally. Much depends on each state’s mix of launch platforms and, as well, the conditions under which retaliatory launch takes place. Four possible conditions are examined in Table 1: (1) forces are on generated alert and launched on warning (so-called maximum retaliation); (2) forces are on generated alert, but are launched only after riding out an attack (intermediate retaliation); (3) forces are on day to day or normal peacetime alert, but are launched on warning of attack (also intermediate retaliation); (4) forces are on day to day alert and ride out the attack (minimum retaliation). &lt;&lt;TABLE OMITTED&gt;&gt; The summaries in Table 1 provide important indicators about static </w:t>
      </w:r>
      <w:proofErr w:type="gramStart"/>
      <w:r w:rsidRPr="007E767F">
        <w:rPr>
          <w:sz w:val="6"/>
          <w:szCs w:val="6"/>
        </w:rPr>
        <w:t>stability, but</w:t>
      </w:r>
      <w:proofErr w:type="gramEnd"/>
      <w:r w:rsidRPr="007E767F">
        <w:rPr>
          <w:sz w:val="6"/>
          <w:szCs w:val="6"/>
        </w:rPr>
        <w:t xml:space="preserve"> are not necessarily informative with respect to dynamic nuclear stability. To estimate the latter, we need two measures of dynamic stability as between the performances of nuclear retaliatory forces. The first measure is generation stability: the ratio of the number of weapons surviving and retaliating after riding out the attack, compared to the decision for launch on tactical warning of attack, under each of two conditions: (1) forces are on </w:t>
      </w:r>
      <w:proofErr w:type="gramStart"/>
      <w:r w:rsidRPr="007E767F">
        <w:rPr>
          <w:sz w:val="6"/>
          <w:szCs w:val="6"/>
        </w:rPr>
        <w:t>day to day</w:t>
      </w:r>
      <w:proofErr w:type="gramEnd"/>
      <w:r w:rsidRPr="007E767F">
        <w:rPr>
          <w:sz w:val="6"/>
          <w:szCs w:val="6"/>
        </w:rPr>
        <w:t xml:space="preserve"> alert; </w:t>
      </w:r>
      <w:proofErr w:type="gramStart"/>
      <w:r w:rsidRPr="007E767F">
        <w:rPr>
          <w:sz w:val="6"/>
          <w:szCs w:val="6"/>
        </w:rPr>
        <w:t>or,</w:t>
      </w:r>
      <w:proofErr w:type="gramEnd"/>
      <w:r w:rsidRPr="007E767F">
        <w:rPr>
          <w:sz w:val="6"/>
          <w:szCs w:val="6"/>
        </w:rPr>
        <w:t xml:space="preserve"> (2), forces are on generated alert. The difference between the two conditions is expressed as a percentage: the higher the percentage, the more stable the situation. The second measure of dynamic stability is “prompt launch stability,” or the numbers of weapons surviving and retaliating on </w:t>
      </w:r>
      <w:proofErr w:type="gramStart"/>
      <w:r w:rsidRPr="007E767F">
        <w:rPr>
          <w:sz w:val="6"/>
          <w:szCs w:val="6"/>
        </w:rPr>
        <w:t>day to day</w:t>
      </w:r>
      <w:proofErr w:type="gramEnd"/>
      <w:r w:rsidRPr="007E767F">
        <w:rPr>
          <w:sz w:val="6"/>
          <w:szCs w:val="6"/>
        </w:rPr>
        <w:t xml:space="preserve"> alert, compared to generated alert, under each of two conditions: (1) forces ride out the attack and then retaliate; </w:t>
      </w:r>
      <w:proofErr w:type="gramStart"/>
      <w:r w:rsidRPr="007E767F">
        <w:rPr>
          <w:sz w:val="6"/>
          <w:szCs w:val="6"/>
        </w:rPr>
        <w:t>or,</w:t>
      </w:r>
      <w:proofErr w:type="gramEnd"/>
      <w:r w:rsidRPr="007E767F">
        <w:rPr>
          <w:sz w:val="6"/>
          <w:szCs w:val="6"/>
        </w:rPr>
        <w:t xml:space="preserve"> (2), forces are launched on tactical warning of attack. The measures of dynamic stability enable us to go beyond the mere calculation of </w:t>
      </w:r>
      <w:proofErr w:type="gramStart"/>
      <w:r w:rsidRPr="007E767F">
        <w:rPr>
          <w:sz w:val="6"/>
          <w:szCs w:val="6"/>
        </w:rPr>
        <w:t>second strike</w:t>
      </w:r>
      <w:proofErr w:type="gramEnd"/>
      <w:r w:rsidRPr="007E767F">
        <w:rPr>
          <w:sz w:val="6"/>
          <w:szCs w:val="6"/>
        </w:rPr>
        <w:t xml:space="preserve"> survivability and to ask about the relational expectations of potential adversaries. </w:t>
      </w:r>
      <w:proofErr w:type="gramStart"/>
      <w:r w:rsidRPr="007E767F">
        <w:rPr>
          <w:sz w:val="6"/>
          <w:szCs w:val="6"/>
        </w:rPr>
        <w:t>In particular, we</w:t>
      </w:r>
      <w:proofErr w:type="gramEnd"/>
      <w:r w:rsidRPr="007E767F">
        <w:rPr>
          <w:sz w:val="6"/>
          <w:szCs w:val="6"/>
        </w:rPr>
        <w:t xml:space="preserve"> can see the relationship between alternative force sizes and force structures, in addition to the options available to decision makers with respect to their dependency on prompt compared to delayed launch, or on generated alert compared to </w:t>
      </w:r>
      <w:proofErr w:type="gramStart"/>
      <w:r w:rsidRPr="007E767F">
        <w:rPr>
          <w:sz w:val="6"/>
          <w:szCs w:val="6"/>
        </w:rPr>
        <w:t>day to day</w:t>
      </w:r>
      <w:proofErr w:type="gramEnd"/>
      <w:r w:rsidRPr="007E767F">
        <w:rPr>
          <w:sz w:val="6"/>
          <w:szCs w:val="6"/>
        </w:rPr>
        <w:t xml:space="preserve"> alert. Estimation of dynamic stability will, of course, require more fine-grained analysis of dyadic relationships as between potential adversaries. For example, in 2017 the US relationship with North Korea deteriorated in the wake of repeated North Korean missile and nuclear tests and predictably negative USA and United Nations responses. Was nuclear deterrence stability as between the USA (and its Asian allies) and North Korea at risk of inevitable failure, given a continuation of North Korean brinkmanship and military adventurism? Part of the problem was the lack of intelligence about North Korean decision-making. North Korean leader Kim Jongun might understand the US logic of nuclear deterrence rationality very incompletely, if at all. On the other hand, Kim Jong-un might understand American deterrence rationality but not accept it: his version of brinkmanship was self-taught, without the nuclear learning that the USA, the Soviet Union, and China had gone through during the Cold War. We might use the simple matrix below to illustrate some of the challenges facing the US leaders in dealing with North Korea on issues of nuclear crisis stability. On one axis, we have the basic assumption about the decision rationality of the North Korean leadership. On the other axis, we note whether the USA would prefer to rely on prompt or delayed launch in the face of credible, but not entirely certain, warning of nuclear attack. From the perspective of the preceding matrix, it might appear that cells #1 and #4 produced “consistent” or “symmetrical” outcomes. That is: other things being equal, we might expect the US authorization for prompt instead of delayed launch, under plausible conditions of North Korean attack, if there were no assumption that North Korea understood and accepted the US deterrence rationality. By similar reasoning, we might expect a US preference for delayed launch if the USA assumed that North Korea understood correctly and accepted the US deterrence rationality. On the other hand, cells #2 and #3 are “inconsistent” or “asymmetrical” in raising the possibility of the US preference for delayed launch despite American doubts that North Korea understood correctly or accepted the US deterrence rationality, or the possibility of the US preference for prompt retaliatory launch even if American leaders believed that North Korea understood and accepted US rationality. (In the preceding discussion, “accepted” does not connote approval: it simply means that North Korea accepted the fact of the US deterrence being what it is, regardless North Korea’s opinion of it). &lt;&lt;FIGURE OMITTED&gt;&gt; The matrix depicted in Fig. 3 is merely illustrative of the challenges that nuclear-armed states in Asia might face in their efforts to manage a nuclear crisis. Additional dimensions might be added to the matrix: for example, about the quality of the US intelligence with respect to North Korean intentions and capabilities. A comprehensive matrix of this sort would be as multi-dimensional as the ingenuities of policymakers, analysts, or scholars wanted to make it. However, a smaller matrix is more parsimonious in getting at the variables that matter for the discussion at hand. Preliminary Findings and Indications Several conclusions follow from the preceding analysis. First, strategies matter. States can guarantee larger numbers of surviving and retaliating warheads against plausible first strikes by alerting more forces sooner or by launching “on warning.” However, these operational predilections may be destabilizing from the perspective of secure crisis management. On the other hand, military planners will press for alerted and rapidly launched forces as an alternative to losing their deterrents. For example: although, apart from the USA, Russia is and will probably remain as the largest fish in the Asian nuclear pond, its long-range air forces are at risk under any conditions of </w:t>
      </w:r>
      <w:proofErr w:type="gramStart"/>
      <w:r w:rsidRPr="007E767F">
        <w:rPr>
          <w:sz w:val="6"/>
          <w:szCs w:val="6"/>
        </w:rPr>
        <w:t>day to day</w:t>
      </w:r>
      <w:proofErr w:type="gramEnd"/>
      <w:r w:rsidRPr="007E767F">
        <w:rPr>
          <w:sz w:val="6"/>
          <w:szCs w:val="6"/>
        </w:rPr>
        <w:t xml:space="preserve"> alert. So, too, are those of its partners and rivals in Asia. Second, force structures also matter. Sea-based missiles are more survivable than land-based missiles. Where states can afford to build, deploy, and control a ballistic missile submarine force, it improves survivability and reduces their dependency on hair trigger alert or launch postures. An alternative to SSBN forces for smaller or less developed economies is additional reliance on cruise missiles. Cruise missiles can be based at sea on surface ships or on submarines, on aircraft or on land. They are “slow fliers” compared to ballistic missile “fast fliers” and highly survivable because of their flexible deployments and small signatures. Deployed in sufficient numbers and on diverse platforms, cruise missiles could preclude first strike vulnerability for even the smallest nuclear states. And cruise missiles are highly accurate. Third, nuclear war is unlikely to occur by means of a surprise attack “out of the blue” absent prior political confrontation. Therefore, states’ forces will, in most instances of nuclear crisis management, already be highly alerted. The most probable decision among operational postures as listed above will be that between riding out the attack and retaliating or launching on warning of attack. The results summarized in Tables 1 and 2, above, show that all states suffer a considerable penalty by waiting to ride out the attack as opposed to launching on warning of attack. However, the same tables also show that, even after riding out an attack on generated alert, each state retains numerous surviving and retaliating weapons. So: in the most likely “real world” situation of riding out an attack (with alerted forces), the smaller as well as the larger nuclear powers can guarantee unacceptable damage to any rational attacker. Fourth, the quality of national military command and control systems matters a great deal in maintaining nuclear stability with eight, or fewer, nuclear powers in Asia. Command and control systems must provide for negative control against accidents or usurpation of authority, and for secure positive control to guarantee at least minimum or assured retaliation. Nuclear command and control systems are based on the soft power of knowledge-intensive technologies instead of the hard power of metal and mass. Disorganized or rigid command-control systems may push decision makers into unnecessary reliance on simplified options and fast triggers. Political accountability, especially during a nuclear crisis, matters just as much. Whose fingers are on the button in, for example, North Korea or Pakistan? Who is in charge? Who has the authority and control to start a war—or to end one? The answers to these questions may determine the prospects for peace in Asia. &lt;&lt;TABLE OMITTED&gt;&gt; Conclusions </w:t>
      </w:r>
    </w:p>
    <w:p w14:paraId="1D03770A" w14:textId="77777777" w:rsidR="006B052A" w:rsidRPr="00876314" w:rsidRDefault="006B052A" w:rsidP="006B052A">
      <w:pPr>
        <w:rPr>
          <w:sz w:val="16"/>
          <w:szCs w:val="16"/>
        </w:rPr>
      </w:pPr>
      <w:r w:rsidRPr="00876314">
        <w:rPr>
          <w:sz w:val="16"/>
          <w:szCs w:val="16"/>
        </w:rPr>
        <w:t>&lt;&lt;LINE BREAKS CONTINUE&gt;&gt;</w:t>
      </w:r>
    </w:p>
    <w:p w14:paraId="28FA7AC6" w14:textId="77777777" w:rsidR="006B052A" w:rsidRPr="00641234" w:rsidRDefault="006B052A" w:rsidP="006B052A">
      <w:pPr>
        <w:rPr>
          <w:sz w:val="16"/>
        </w:rPr>
      </w:pPr>
      <w:r w:rsidRPr="00D61070">
        <w:rPr>
          <w:rStyle w:val="StyleUnderline"/>
        </w:rPr>
        <w:t xml:space="preserve">The </w:t>
      </w:r>
      <w:r w:rsidRPr="00344B03">
        <w:rPr>
          <w:rStyle w:val="StyleUnderline"/>
          <w:highlight w:val="green"/>
        </w:rPr>
        <w:t xml:space="preserve">spread of </w:t>
      </w:r>
      <w:r w:rsidRPr="00344B03">
        <w:rPr>
          <w:rStyle w:val="Emphasis"/>
          <w:highlight w:val="green"/>
        </w:rPr>
        <w:t>nuc</w:t>
      </w:r>
      <w:r w:rsidRPr="0092165F">
        <w:rPr>
          <w:rStyle w:val="StyleUnderline"/>
        </w:rPr>
        <w:t>lear weapon</w:t>
      </w:r>
      <w:r w:rsidRPr="00344B03">
        <w:rPr>
          <w:rStyle w:val="Emphasis"/>
          <w:highlight w:val="green"/>
        </w:rPr>
        <w:t>s</w:t>
      </w:r>
      <w:r w:rsidRPr="0087372E">
        <w:rPr>
          <w:rStyle w:val="StyleUnderline"/>
        </w:rPr>
        <w:t xml:space="preserve"> </w:t>
      </w:r>
      <w:r w:rsidRPr="00CB57A9">
        <w:rPr>
          <w:rStyle w:val="StyleUnderline"/>
        </w:rPr>
        <w:t xml:space="preserve">in </w:t>
      </w:r>
      <w:r w:rsidRPr="00CB57A9">
        <w:rPr>
          <w:rStyle w:val="Emphasis"/>
        </w:rPr>
        <w:t>Asia</w:t>
      </w:r>
      <w:r w:rsidRPr="00CB57A9">
        <w:rPr>
          <w:rStyle w:val="StyleUnderline"/>
        </w:rPr>
        <w:t xml:space="preserve"> </w:t>
      </w:r>
      <w:r w:rsidRPr="00344B03">
        <w:rPr>
          <w:rStyle w:val="StyleUnderline"/>
          <w:highlight w:val="green"/>
        </w:rPr>
        <w:t>poses</w:t>
      </w:r>
      <w:r w:rsidRPr="0092165F">
        <w:rPr>
          <w:rStyle w:val="StyleUnderline"/>
        </w:rPr>
        <w:t xml:space="preserve"> two</w:t>
      </w:r>
      <w:r w:rsidRPr="00D61070">
        <w:rPr>
          <w:rStyle w:val="StyleUnderline"/>
        </w:rPr>
        <w:t xml:space="preserve"> kinds of </w:t>
      </w:r>
      <w:r w:rsidRPr="00344B03">
        <w:rPr>
          <w:rStyle w:val="Emphasis"/>
          <w:highlight w:val="green"/>
        </w:rPr>
        <w:t>threats</w:t>
      </w:r>
      <w:r w:rsidRPr="00D61070">
        <w:rPr>
          <w:rStyle w:val="StyleUnderline"/>
        </w:rPr>
        <w:t xml:space="preserve"> to </w:t>
      </w:r>
      <w:r w:rsidRPr="00D61070">
        <w:rPr>
          <w:rStyle w:val="Emphasis"/>
        </w:rPr>
        <w:t>international peace</w:t>
      </w:r>
      <w:r w:rsidRPr="00D61070">
        <w:rPr>
          <w:rStyle w:val="StyleUnderline"/>
        </w:rPr>
        <w:t xml:space="preserve"> and security. </w:t>
      </w:r>
      <w:r w:rsidRPr="0092165F">
        <w:rPr>
          <w:rStyle w:val="StyleUnderline"/>
        </w:rPr>
        <w:t>The first is that</w:t>
      </w:r>
      <w:r w:rsidRPr="00D61070">
        <w:rPr>
          <w:rStyle w:val="StyleUnderline"/>
        </w:rPr>
        <w:t xml:space="preserve"> </w:t>
      </w:r>
      <w:r w:rsidRPr="0092165F">
        <w:rPr>
          <w:rStyle w:val="StyleUnderline"/>
          <w:highlight w:val="green"/>
        </w:rPr>
        <w:t>of</w:t>
      </w:r>
      <w:r w:rsidRPr="00D61070">
        <w:rPr>
          <w:rStyle w:val="StyleUnderline"/>
        </w:rPr>
        <w:t xml:space="preserve"> a </w:t>
      </w:r>
      <w:r w:rsidRPr="00344B03">
        <w:rPr>
          <w:rStyle w:val="Emphasis"/>
          <w:highlight w:val="green"/>
        </w:rPr>
        <w:t>deliberate</w:t>
      </w:r>
      <w:r w:rsidRPr="00D61070">
        <w:rPr>
          <w:rStyle w:val="StyleUnderline"/>
        </w:rPr>
        <w:t xml:space="preserve"> decision taken for </w:t>
      </w:r>
      <w:r w:rsidRPr="00D61070">
        <w:rPr>
          <w:rStyle w:val="Emphasis"/>
        </w:rPr>
        <w:t xml:space="preserve">nuclear </w:t>
      </w:r>
      <w:r w:rsidRPr="00344B03">
        <w:rPr>
          <w:rStyle w:val="Emphasis"/>
          <w:highlight w:val="green"/>
        </w:rPr>
        <w:t>first strike</w:t>
      </w:r>
      <w:r w:rsidRPr="00DF526F">
        <w:rPr>
          <w:rStyle w:val="StyleUnderline"/>
        </w:rPr>
        <w:t>,</w:t>
      </w:r>
      <w:r w:rsidRPr="00C24608">
        <w:rPr>
          <w:rStyle w:val="StyleUnderline"/>
        </w:rPr>
        <w:t xml:space="preserve"> either </w:t>
      </w:r>
      <w:r w:rsidRPr="00344B03">
        <w:rPr>
          <w:rStyle w:val="StyleUnderline"/>
          <w:highlight w:val="green"/>
        </w:rPr>
        <w:t>in</w:t>
      </w:r>
      <w:r w:rsidRPr="00D61070">
        <w:rPr>
          <w:rStyle w:val="StyleUnderline"/>
        </w:rPr>
        <w:t xml:space="preserve"> </w:t>
      </w:r>
      <w:r w:rsidRPr="00D61070">
        <w:rPr>
          <w:rStyle w:val="Emphasis"/>
        </w:rPr>
        <w:t xml:space="preserve">mistaken </w:t>
      </w:r>
      <w:r w:rsidRPr="00344B03">
        <w:rPr>
          <w:rStyle w:val="Emphasis"/>
          <w:highlight w:val="green"/>
        </w:rPr>
        <w:t>fear</w:t>
      </w:r>
      <w:r w:rsidRPr="00344B03">
        <w:rPr>
          <w:rStyle w:val="StyleUnderline"/>
          <w:highlight w:val="green"/>
        </w:rPr>
        <w:t xml:space="preserve"> of</w:t>
      </w:r>
      <w:r w:rsidRPr="00D61070">
        <w:rPr>
          <w:rStyle w:val="StyleUnderline"/>
        </w:rPr>
        <w:t xml:space="preserve"> imminent </w:t>
      </w:r>
      <w:r w:rsidRPr="00344B03">
        <w:rPr>
          <w:rStyle w:val="StyleUnderline"/>
          <w:highlight w:val="green"/>
        </w:rPr>
        <w:t>attack</w:t>
      </w:r>
      <w:r w:rsidRPr="00D61070">
        <w:rPr>
          <w:rStyle w:val="StyleUnderline"/>
        </w:rPr>
        <w:t xml:space="preserve">, </w:t>
      </w:r>
      <w:r w:rsidRPr="0092165F">
        <w:rPr>
          <w:rStyle w:val="StyleUnderline"/>
        </w:rPr>
        <w:t xml:space="preserve">or as a </w:t>
      </w:r>
      <w:r w:rsidRPr="0092165F">
        <w:rPr>
          <w:rStyle w:val="Emphasis"/>
        </w:rPr>
        <w:t>preventive war</w:t>
      </w:r>
      <w:r w:rsidRPr="0092165F">
        <w:rPr>
          <w:sz w:val="16"/>
        </w:rPr>
        <w:t xml:space="preserve"> to</w:t>
      </w:r>
      <w:r w:rsidRPr="00D61070">
        <w:rPr>
          <w:sz w:val="16"/>
        </w:rPr>
        <w:t xml:space="preserve"> disable a rising </w:t>
      </w:r>
      <w:r w:rsidRPr="0092165F">
        <w:rPr>
          <w:highlight w:val="green"/>
          <w:u w:val="single"/>
        </w:rPr>
        <w:t>and</w:t>
      </w:r>
      <w:r w:rsidRPr="00D61070">
        <w:rPr>
          <w:sz w:val="16"/>
        </w:rPr>
        <w:t xml:space="preserve"> presumably threatening opponent. </w:t>
      </w:r>
      <w:r w:rsidRPr="0092165F">
        <w:rPr>
          <w:rStyle w:val="StyleUnderline"/>
        </w:rPr>
        <w:t>The second</w:t>
      </w:r>
      <w:r w:rsidRPr="0092165F">
        <w:rPr>
          <w:sz w:val="16"/>
        </w:rPr>
        <w:t xml:space="preserve"> nuclear</w:t>
      </w:r>
      <w:r w:rsidRPr="00D61070">
        <w:rPr>
          <w:sz w:val="16"/>
        </w:rPr>
        <w:t xml:space="preserve"> danger in </w:t>
      </w:r>
      <w:r w:rsidRPr="0092165F">
        <w:rPr>
          <w:sz w:val="16"/>
        </w:rPr>
        <w:t xml:space="preserve">Asia </w:t>
      </w:r>
      <w:r w:rsidRPr="0092165F">
        <w:rPr>
          <w:rStyle w:val="StyleUnderline"/>
        </w:rPr>
        <w:t>is that</w:t>
      </w:r>
      <w:r w:rsidRPr="00D61070">
        <w:rPr>
          <w:rStyle w:val="StyleUnderline"/>
        </w:rPr>
        <w:t xml:space="preserve"> </w:t>
      </w:r>
      <w:r w:rsidRPr="0092165F">
        <w:rPr>
          <w:rStyle w:val="StyleUnderline"/>
          <w:highlight w:val="green"/>
        </w:rPr>
        <w:t xml:space="preserve">of </w:t>
      </w:r>
      <w:r w:rsidRPr="0092165F">
        <w:rPr>
          <w:rStyle w:val="Emphasis"/>
          <w:highlight w:val="green"/>
        </w:rPr>
        <w:t xml:space="preserve">inadvertent </w:t>
      </w:r>
      <w:r w:rsidRPr="00344B03">
        <w:rPr>
          <w:rStyle w:val="Emphasis"/>
          <w:highlight w:val="green"/>
        </w:rPr>
        <w:t>escalation</w:t>
      </w:r>
      <w:r w:rsidRPr="00D61070">
        <w:rPr>
          <w:rStyle w:val="StyleUnderline"/>
        </w:rPr>
        <w:t xml:space="preserve"> growing </w:t>
      </w:r>
      <w:r w:rsidRPr="00344B03">
        <w:rPr>
          <w:rStyle w:val="StyleUnderline"/>
          <w:highlight w:val="green"/>
        </w:rPr>
        <w:t xml:space="preserve">out of a </w:t>
      </w:r>
      <w:r w:rsidRPr="00344B03">
        <w:rPr>
          <w:rStyle w:val="Emphasis"/>
          <w:highlight w:val="green"/>
        </w:rPr>
        <w:t>conventional</w:t>
      </w:r>
      <w:r w:rsidRPr="00344B03">
        <w:rPr>
          <w:rStyle w:val="StyleUnderline"/>
          <w:highlight w:val="green"/>
        </w:rPr>
        <w:t xml:space="preserve"> war, and</w:t>
      </w:r>
      <w:r w:rsidRPr="00D61070">
        <w:rPr>
          <w:sz w:val="16"/>
        </w:rPr>
        <w:t xml:space="preserve"> related to this, </w:t>
      </w:r>
      <w:r w:rsidRPr="00D61070">
        <w:rPr>
          <w:rStyle w:val="StyleUnderline"/>
        </w:rPr>
        <w:t xml:space="preserve">the possibility of </w:t>
      </w:r>
      <w:r w:rsidRPr="00344B03">
        <w:rPr>
          <w:rStyle w:val="Emphasis"/>
          <w:highlight w:val="green"/>
        </w:rPr>
        <w:t>accidental</w:t>
      </w:r>
      <w:r w:rsidRPr="00D61070">
        <w:rPr>
          <w:rStyle w:val="StyleUnderline"/>
        </w:rPr>
        <w:t xml:space="preserve"> or </w:t>
      </w:r>
      <w:r w:rsidRPr="00D61070">
        <w:rPr>
          <w:rStyle w:val="Emphasis"/>
        </w:rPr>
        <w:t xml:space="preserve">inadvertent </w:t>
      </w:r>
      <w:r w:rsidRPr="00344B03">
        <w:rPr>
          <w:rStyle w:val="Emphasis"/>
          <w:highlight w:val="green"/>
        </w:rPr>
        <w:t>use</w:t>
      </w:r>
      <w:r w:rsidRPr="00D61070">
        <w:rPr>
          <w:rStyle w:val="StyleUnderline"/>
        </w:rPr>
        <w:t xml:space="preserve"> of </w:t>
      </w:r>
      <w:r w:rsidRPr="0092165F">
        <w:rPr>
          <w:rStyle w:val="StyleUnderline"/>
        </w:rPr>
        <w:t xml:space="preserve">nuclear forces due to military usurpation of civil authority or </w:t>
      </w:r>
      <w:r w:rsidRPr="0092165F">
        <w:rPr>
          <w:rStyle w:val="Emphasis"/>
        </w:rPr>
        <w:t>technical malfunction</w:t>
      </w:r>
      <w:r w:rsidRPr="0092165F">
        <w:rPr>
          <w:sz w:val="16"/>
        </w:rPr>
        <w:t>.20 However, there is no reliable metric for relating the numbers of nuclear weapons states to the probability of nuclear first use. States’ internal decision-</w:t>
      </w:r>
      <w:r w:rsidRPr="00D61070">
        <w:rPr>
          <w:sz w:val="16"/>
        </w:rPr>
        <w:t xml:space="preserve">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 </w:t>
      </w:r>
    </w:p>
    <w:p w14:paraId="6250D7ED" w14:textId="77777777" w:rsidR="006B052A" w:rsidRPr="00C90718" w:rsidRDefault="006B052A" w:rsidP="00C90718"/>
    <w:sectPr w:rsidR="006B052A" w:rsidRPr="00C907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2330" w14:textId="77777777" w:rsidR="00E861BF" w:rsidRDefault="00E861BF" w:rsidP="00066D2C">
      <w:pPr>
        <w:spacing w:after="0" w:line="240" w:lineRule="auto"/>
      </w:pPr>
      <w:r>
        <w:separator/>
      </w:r>
    </w:p>
  </w:endnote>
  <w:endnote w:type="continuationSeparator" w:id="0">
    <w:p w14:paraId="45EC12D0" w14:textId="77777777" w:rsidR="00E861BF" w:rsidRDefault="00E861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75A3" w14:textId="77777777" w:rsidR="00E861BF" w:rsidRDefault="00E861BF" w:rsidP="00066D2C">
      <w:pPr>
        <w:spacing w:after="0" w:line="240" w:lineRule="auto"/>
      </w:pPr>
      <w:r>
        <w:separator/>
      </w:r>
    </w:p>
  </w:footnote>
  <w:footnote w:type="continuationSeparator" w:id="0">
    <w:p w14:paraId="58689C03" w14:textId="77777777" w:rsidR="00E861BF" w:rsidRDefault="00E861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9778135520"/>
    <w:docVar w:name="Team" w:val="Harker"/>
    <w:docVar w:name="VerbatimVersion" w:val="6.0.0"/>
    <w:docVar w:name="WordVersion" w:val="16.0"/>
  </w:docVars>
  <w:rsids>
    <w:rsidRoot w:val="00AE4844"/>
    <w:rsid w:val="00001C7E"/>
    <w:rsid w:val="0000487C"/>
    <w:rsid w:val="00006C74"/>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5B5"/>
    <w:rsid w:val="000912B1"/>
    <w:rsid w:val="00093AB9"/>
    <w:rsid w:val="00094DF4"/>
    <w:rsid w:val="000961CD"/>
    <w:rsid w:val="000A0198"/>
    <w:rsid w:val="000A0585"/>
    <w:rsid w:val="000A0B5D"/>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814"/>
    <w:rsid w:val="001C0A69"/>
    <w:rsid w:val="001C48D7"/>
    <w:rsid w:val="001D1994"/>
    <w:rsid w:val="001D6D5C"/>
    <w:rsid w:val="001D7A6D"/>
    <w:rsid w:val="001E4A64"/>
    <w:rsid w:val="001E61F5"/>
    <w:rsid w:val="001F0C01"/>
    <w:rsid w:val="001F1F4D"/>
    <w:rsid w:val="002005AF"/>
    <w:rsid w:val="0020066D"/>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58D"/>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D8D"/>
    <w:rsid w:val="00354158"/>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D91"/>
    <w:rsid w:val="00414EB4"/>
    <w:rsid w:val="004208C6"/>
    <w:rsid w:val="00425531"/>
    <w:rsid w:val="00425A83"/>
    <w:rsid w:val="00426CC6"/>
    <w:rsid w:val="00427578"/>
    <w:rsid w:val="00431905"/>
    <w:rsid w:val="004326E6"/>
    <w:rsid w:val="00432F5F"/>
    <w:rsid w:val="0043419E"/>
    <w:rsid w:val="0043450D"/>
    <w:rsid w:val="004348C6"/>
    <w:rsid w:val="00434BCC"/>
    <w:rsid w:val="004350BF"/>
    <w:rsid w:val="00435588"/>
    <w:rsid w:val="00442765"/>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94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5D8"/>
    <w:rsid w:val="00544936"/>
    <w:rsid w:val="005449A8"/>
    <w:rsid w:val="00551EE4"/>
    <w:rsid w:val="0055242A"/>
    <w:rsid w:val="005525AE"/>
    <w:rsid w:val="005546C5"/>
    <w:rsid w:val="005558FC"/>
    <w:rsid w:val="00557B59"/>
    <w:rsid w:val="00565142"/>
    <w:rsid w:val="00567D6A"/>
    <w:rsid w:val="00567D90"/>
    <w:rsid w:val="00575723"/>
    <w:rsid w:val="00583644"/>
    <w:rsid w:val="00585F11"/>
    <w:rsid w:val="005906F9"/>
    <w:rsid w:val="005932B4"/>
    <w:rsid w:val="005948C1"/>
    <w:rsid w:val="005A3550"/>
    <w:rsid w:val="005A4DE4"/>
    <w:rsid w:val="005A6204"/>
    <w:rsid w:val="005A6D5A"/>
    <w:rsid w:val="005B41CE"/>
    <w:rsid w:val="005B566C"/>
    <w:rsid w:val="005B5DC5"/>
    <w:rsid w:val="005B6286"/>
    <w:rsid w:val="005C1630"/>
    <w:rsid w:val="005C1B2D"/>
    <w:rsid w:val="005C2AEB"/>
    <w:rsid w:val="005C5B70"/>
    <w:rsid w:val="005D027B"/>
    <w:rsid w:val="005D3400"/>
    <w:rsid w:val="005D3778"/>
    <w:rsid w:val="005D388F"/>
    <w:rsid w:val="005D45F4"/>
    <w:rsid w:val="005D700C"/>
    <w:rsid w:val="005E0F22"/>
    <w:rsid w:val="005E43F7"/>
    <w:rsid w:val="005E5941"/>
    <w:rsid w:val="005E78A2"/>
    <w:rsid w:val="005F5E14"/>
    <w:rsid w:val="00616122"/>
    <w:rsid w:val="0062176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99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57D"/>
    <w:rsid w:val="006A3677"/>
    <w:rsid w:val="006A5B27"/>
    <w:rsid w:val="006B052A"/>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3DE"/>
    <w:rsid w:val="00717AF8"/>
    <w:rsid w:val="00720F86"/>
    <w:rsid w:val="00722E77"/>
    <w:rsid w:val="007245F1"/>
    <w:rsid w:val="007247B8"/>
    <w:rsid w:val="0072531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C66"/>
    <w:rsid w:val="00777C19"/>
    <w:rsid w:val="00782487"/>
    <w:rsid w:val="00784C8D"/>
    <w:rsid w:val="00785E47"/>
    <w:rsid w:val="007873F5"/>
    <w:rsid w:val="0078760F"/>
    <w:rsid w:val="0079136A"/>
    <w:rsid w:val="00792AD8"/>
    <w:rsid w:val="00792D84"/>
    <w:rsid w:val="00795030"/>
    <w:rsid w:val="00795A26"/>
    <w:rsid w:val="0079767B"/>
    <w:rsid w:val="007A00CB"/>
    <w:rsid w:val="007A312F"/>
    <w:rsid w:val="007A3949"/>
    <w:rsid w:val="007A7AD5"/>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65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7EE"/>
    <w:rsid w:val="00860F34"/>
    <w:rsid w:val="008611FA"/>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06"/>
    <w:rsid w:val="00912404"/>
    <w:rsid w:val="00920095"/>
    <w:rsid w:val="00920B9A"/>
    <w:rsid w:val="0092165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3FE3"/>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3E1"/>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A93"/>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C8E"/>
    <w:rsid w:val="00AB2843"/>
    <w:rsid w:val="00AB3118"/>
    <w:rsid w:val="00AB6F32"/>
    <w:rsid w:val="00AC46C7"/>
    <w:rsid w:val="00AC5B71"/>
    <w:rsid w:val="00AC5F18"/>
    <w:rsid w:val="00AC6ED5"/>
    <w:rsid w:val="00AE00AE"/>
    <w:rsid w:val="00AE484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6F77"/>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718"/>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21F5"/>
    <w:rsid w:val="00D93E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1BF"/>
    <w:rsid w:val="00E90EC0"/>
    <w:rsid w:val="00E944C1"/>
    <w:rsid w:val="00E964A4"/>
    <w:rsid w:val="00E97D8B"/>
    <w:rsid w:val="00EA061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15A"/>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4BB95"/>
  <w15:chartTrackingRefBased/>
  <w15:docId w15:val="{4332FFA5-386E-F640-93B3-5702DEA2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7578"/>
    <w:rPr>
      <w:rFonts w:ascii="Calibri" w:hAnsi="Calibri" w:cs="Calibri"/>
    </w:rPr>
  </w:style>
  <w:style w:type="paragraph" w:styleId="Heading1">
    <w:name w:val="heading 1"/>
    <w:aliases w:val="Pocket"/>
    <w:basedOn w:val="Normal"/>
    <w:next w:val="Normal"/>
    <w:link w:val="Heading1Char"/>
    <w:qFormat/>
    <w:rsid w:val="004275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75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275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4275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75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7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57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2757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7578"/>
    <w:rPr>
      <w:color w:val="auto"/>
      <w:u w:val="none"/>
    </w:rPr>
  </w:style>
  <w:style w:type="character" w:customStyle="1" w:styleId="Heading1Char">
    <w:name w:val="Heading 1 Char"/>
    <w:aliases w:val="Pocket Char"/>
    <w:basedOn w:val="DefaultParagraphFont"/>
    <w:link w:val="Heading1"/>
    <w:rsid w:val="004275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75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75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275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7578"/>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Bo,cite,8.,S,8"/>
    <w:basedOn w:val="DefaultParagraphFont"/>
    <w:uiPriority w:val="7"/>
    <w:qFormat/>
    <w:rsid w:val="00427578"/>
    <w:rPr>
      <w:b w:val="0"/>
      <w:sz w:val="22"/>
      <w:u w:val="single"/>
    </w:rPr>
  </w:style>
  <w:style w:type="character" w:styleId="Strong">
    <w:name w:val="Strong"/>
    <w:basedOn w:val="DefaultParagraphFont"/>
    <w:uiPriority w:val="22"/>
    <w:semiHidden/>
    <w:qFormat/>
    <w:rsid w:val="00427578"/>
    <w:rPr>
      <w:b/>
      <w:bCs/>
    </w:rPr>
  </w:style>
  <w:style w:type="character" w:styleId="BookTitle">
    <w:name w:val="Book Title"/>
    <w:basedOn w:val="DefaultParagraphFont"/>
    <w:uiPriority w:val="33"/>
    <w:semiHidden/>
    <w:qFormat/>
    <w:rsid w:val="00427578"/>
    <w:rPr>
      <w:b/>
      <w:bCs/>
      <w:i/>
      <w:iCs/>
      <w:spacing w:val="5"/>
    </w:rPr>
  </w:style>
  <w:style w:type="character" w:customStyle="1" w:styleId="Heading5Char">
    <w:name w:val="Heading 5 Char"/>
    <w:basedOn w:val="DefaultParagraphFont"/>
    <w:link w:val="Heading5"/>
    <w:uiPriority w:val="9"/>
    <w:semiHidden/>
    <w:rsid w:val="004275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7578"/>
  </w:style>
  <w:style w:type="paragraph" w:styleId="Header">
    <w:name w:val="header"/>
    <w:basedOn w:val="Normal"/>
    <w:link w:val="HeaderChar"/>
    <w:uiPriority w:val="99"/>
    <w:semiHidden/>
    <w:rsid w:val="004275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7578"/>
    <w:rPr>
      <w:rFonts w:ascii="Calibri" w:hAnsi="Calibri" w:cs="Calibri"/>
    </w:rPr>
  </w:style>
  <w:style w:type="paragraph" w:styleId="Footer">
    <w:name w:val="footer"/>
    <w:basedOn w:val="Normal"/>
    <w:link w:val="FooterChar"/>
    <w:uiPriority w:val="99"/>
    <w:semiHidden/>
    <w:rsid w:val="004275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7578"/>
    <w:rPr>
      <w:rFonts w:ascii="Calibri" w:hAnsi="Calibri" w:cs="Calibri"/>
    </w:rPr>
  </w:style>
  <w:style w:type="paragraph" w:styleId="BodyText">
    <w:name w:val="Body Text"/>
    <w:basedOn w:val="Normal"/>
    <w:link w:val="BodyTextChar"/>
    <w:uiPriority w:val="99"/>
    <w:semiHidden/>
    <w:unhideWhenUsed/>
    <w:rsid w:val="00427578"/>
    <w:pPr>
      <w:spacing w:after="120"/>
    </w:pPr>
  </w:style>
  <w:style w:type="character" w:customStyle="1" w:styleId="BodyTextChar">
    <w:name w:val="Body Text Char"/>
    <w:basedOn w:val="DefaultParagraphFont"/>
    <w:link w:val="BodyText"/>
    <w:uiPriority w:val="99"/>
    <w:semiHidden/>
    <w:rsid w:val="00427578"/>
    <w:rPr>
      <w:rFonts w:ascii="Calibri" w:hAnsi="Calibri" w:cs="Calibri"/>
    </w:rPr>
  </w:style>
  <w:style w:type="paragraph" w:styleId="NoSpacing">
    <w:name w:val="No Spacing"/>
    <w:link w:val="NoSpacingChar"/>
    <w:uiPriority w:val="99"/>
    <w:semiHidden/>
    <w:unhideWhenUsed/>
    <w:qFormat/>
    <w:rsid w:val="004275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7578"/>
    <w:rPr>
      <w:rFonts w:ascii="Calibri" w:hAnsi="Calibri" w:cs="Calibri"/>
    </w:rPr>
  </w:style>
  <w:style w:type="character" w:styleId="Hyperlink">
    <w:name w:val="Hyperlink"/>
    <w:basedOn w:val="DefaultParagraphFont"/>
    <w:uiPriority w:val="99"/>
    <w:unhideWhenUsed/>
    <w:rsid w:val="00427578"/>
    <w:rPr>
      <w:color w:val="0563C1" w:themeColor="hyperlink"/>
      <w:u w:val="single"/>
    </w:rPr>
  </w:style>
  <w:style w:type="character" w:styleId="UnresolvedMention">
    <w:name w:val="Unresolved Mention"/>
    <w:basedOn w:val="DefaultParagraphFont"/>
    <w:uiPriority w:val="99"/>
    <w:semiHidden/>
    <w:unhideWhenUsed/>
    <w:rsid w:val="00427578"/>
    <w:rPr>
      <w:color w:val="605E5C"/>
      <w:shd w:val="clear" w:color="auto" w:fill="E1DFDD"/>
    </w:rPr>
  </w:style>
  <w:style w:type="paragraph" w:customStyle="1" w:styleId="textbold">
    <w:name w:val="text bold"/>
    <w:basedOn w:val="Normal"/>
    <w:link w:val="Emphasis"/>
    <w:uiPriority w:val="8"/>
    <w:qFormat/>
    <w:rsid w:val="00C9071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815B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24820</Words>
  <Characters>133536</Characters>
  <Application>Microsoft Office Word</Application>
  <DocSecurity>0</DocSecurity>
  <Lines>1517</Lines>
  <Paragraphs>468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101</cp:revision>
  <dcterms:created xsi:type="dcterms:W3CDTF">2026-02-14T04:41:00Z</dcterms:created>
  <dcterms:modified xsi:type="dcterms:W3CDTF">2026-02-14T17:41:00Z</dcterms:modified>
</cp:coreProperties>
</file>