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6F3F" w14:textId="6972DC56" w:rsidR="005D388F" w:rsidRDefault="00C117FD" w:rsidP="00C117FD">
      <w:pPr>
        <w:pStyle w:val="Heading1"/>
      </w:pPr>
      <w:r>
        <w:t>Tech AFF---UNLV</w:t>
      </w:r>
    </w:p>
    <w:p w14:paraId="04F20FB0" w14:textId="1E79740A" w:rsidR="00C117FD" w:rsidRDefault="00C117FD" w:rsidP="00C117FD">
      <w:pPr>
        <w:pStyle w:val="Heading3"/>
      </w:pPr>
      <w:r>
        <w:t>1AC</w:t>
      </w:r>
    </w:p>
    <w:p w14:paraId="30C867F4" w14:textId="7F9AE57C" w:rsidR="00C117FD" w:rsidRDefault="00C117FD" w:rsidP="00C117FD">
      <w:r>
        <w:t>C1 is Midterms</w:t>
      </w:r>
    </w:p>
    <w:p w14:paraId="344526F3" w14:textId="77777777" w:rsidR="00C117FD" w:rsidRDefault="00C117FD" w:rsidP="00C117FD">
      <w:pPr>
        <w:pStyle w:val="Heading4"/>
      </w:pPr>
      <w:r>
        <w:t xml:space="preserve">Republicans are </w:t>
      </w:r>
      <w:r w:rsidRPr="00E86BF9">
        <w:rPr>
          <w:u w:val="single"/>
        </w:rPr>
        <w:t>poised</w:t>
      </w:r>
      <w:r>
        <w:t xml:space="preserve"> to </w:t>
      </w:r>
      <w:r w:rsidRPr="00E86BF9">
        <w:t xml:space="preserve">win the </w:t>
      </w:r>
      <w:r w:rsidRPr="00E86BF9">
        <w:rPr>
          <w:u w:val="single"/>
        </w:rPr>
        <w:t>midterms</w:t>
      </w:r>
      <w:r>
        <w:t xml:space="preserve"> – independent voters are </w:t>
      </w:r>
      <w:r w:rsidRPr="00E86BF9">
        <w:rPr>
          <w:u w:val="single"/>
        </w:rPr>
        <w:t>key</w:t>
      </w:r>
      <w:r>
        <w:t xml:space="preserve"> and view Democrats </w:t>
      </w:r>
      <w:r w:rsidRPr="00E86BF9">
        <w:rPr>
          <w:u w:val="single"/>
        </w:rPr>
        <w:t>unfavorably</w:t>
      </w:r>
      <w:r>
        <w:t xml:space="preserve"> now.</w:t>
      </w:r>
    </w:p>
    <w:p w14:paraId="5BF40F91" w14:textId="77777777" w:rsidR="00C117FD" w:rsidRPr="00AB69EB" w:rsidRDefault="00C117FD" w:rsidP="00C117FD">
      <w:r>
        <w:rPr>
          <w:rStyle w:val="Style13ptBold"/>
        </w:rPr>
        <w:t xml:space="preserve">Rove 1/28 </w:t>
      </w:r>
      <w:r w:rsidRPr="004971A6">
        <w:t>[</w:t>
      </w:r>
      <w:r>
        <w:t xml:space="preserve">Karl Rove </w:t>
      </w:r>
      <w:r w:rsidRPr="00AB69EB">
        <w:t xml:space="preserve">served as Senior Advisor to </w:t>
      </w:r>
      <w:r>
        <w:t xml:space="preserve">the </w:t>
      </w:r>
      <w:r w:rsidRPr="00AB69EB">
        <w:t>President from 2000–2007 and Deputy Chief of Staff from 2004–2007. At the White House he oversaw the Offices of Strategic Initiatives, Political Affairs, Public Liaison, and Intergovernmental Affairs and was Deputy Chief of Staff for Policy, coordinating the White House policy-making process.</w:t>
      </w:r>
      <w:r>
        <w:t>;</w:t>
      </w:r>
      <w:r w:rsidRPr="004971A6">
        <w:t xml:space="preserve"> </w:t>
      </w:r>
      <w:r>
        <w:t>01</w:t>
      </w:r>
      <w:r w:rsidRPr="004971A6">
        <w:t>/</w:t>
      </w:r>
      <w:r>
        <w:t>28</w:t>
      </w:r>
      <w:r w:rsidRPr="004971A6">
        <w:t>/</w:t>
      </w:r>
      <w:r>
        <w:t>2026</w:t>
      </w:r>
      <w:r w:rsidRPr="004971A6">
        <w:t>; “</w:t>
      </w:r>
      <w:r w:rsidRPr="00444040">
        <w:t>Midterms Are Dems’ to Lose—and They May</w:t>
      </w:r>
      <w:r>
        <w:t>.</w:t>
      </w:r>
      <w:r w:rsidRPr="004971A6">
        <w:t xml:space="preserve">”; </w:t>
      </w:r>
      <w:r w:rsidRPr="00444040">
        <w:t>https://www.wsj.com/opinion/midterms-are-dems-to-loseand-they-may-c9f60225?gaa_at=eafs&amp;gaa_n=AWEtsqcIZz1yQ4c9_KiYBfKVU1UpqI07kFhMNkDH5zAtXTb5FHChiGZBnjaK&amp;gaa_ts=697d567b&amp;gaa_sig=ZeVVtlQZ8EGIMNjXs_MH5qSH_qiMi3KiHjTkJezLiWzIAPx8-8flFTPyvSGAw_hAjoZLzR0voYAH9LBMVeBqXQ%3D%3D</w:t>
      </w:r>
      <w:r>
        <w:t xml:space="preserve">. **if paywalled, article is accessible through: </w:t>
      </w:r>
      <w:r w:rsidRPr="00444040">
        <w:t>https://archive.is/20260129045929/https://www.wsj.com/opinion/midterms-are-dems-to-loseand-they-may-c9f60225#selection-779.0-836.0</w:t>
      </w:r>
      <w:r>
        <w:t>; DOA 1/30/26</w:t>
      </w:r>
      <w:r w:rsidRPr="004971A6">
        <w:t xml:space="preserve">] </w:t>
      </w:r>
      <w:r>
        <w:t>Aiden</w:t>
      </w:r>
    </w:p>
    <w:p w14:paraId="3D061EF8" w14:textId="77777777" w:rsidR="00C117FD" w:rsidRPr="006A2E65" w:rsidRDefault="00C117FD" w:rsidP="00C117FD">
      <w:pPr>
        <w:rPr>
          <w:u w:val="single"/>
          <w:lang w:eastAsia="zh-CN"/>
        </w:rPr>
      </w:pPr>
      <w:r w:rsidRPr="006A2E65">
        <w:rPr>
          <w:sz w:val="16"/>
          <w:lang w:eastAsia="zh-CN"/>
        </w:rPr>
        <w:t xml:space="preserve">Yet all this doesn’t guarantee a smashing victory for Democrats in November. </w:t>
      </w:r>
      <w:r w:rsidRPr="006A2E65">
        <w:rPr>
          <w:u w:val="single"/>
          <w:lang w:eastAsia="zh-CN"/>
        </w:rPr>
        <w:t xml:space="preserve">There’s time—more than nine months—for </w:t>
      </w:r>
      <w:r w:rsidRPr="006A2E65">
        <w:rPr>
          <w:b/>
          <w:bCs/>
          <w:u w:val="single"/>
          <w:lang w:eastAsia="zh-CN"/>
        </w:rPr>
        <w:t>Republican</w:t>
      </w:r>
      <w:r w:rsidRPr="006A2E65">
        <w:rPr>
          <w:u w:val="single"/>
          <w:lang w:eastAsia="zh-CN"/>
        </w:rPr>
        <w:t xml:space="preserve"> fortunes to </w:t>
      </w:r>
      <w:r w:rsidRPr="006A2E65">
        <w:rPr>
          <w:b/>
          <w:bCs/>
          <w:u w:val="single"/>
          <w:lang w:eastAsia="zh-CN"/>
        </w:rPr>
        <w:t>improve</w:t>
      </w:r>
      <w:r w:rsidRPr="006A2E65">
        <w:rPr>
          <w:u w:val="single"/>
          <w:lang w:eastAsia="zh-CN"/>
        </w:rPr>
        <w:t>.</w:t>
      </w:r>
      <w:r w:rsidRPr="006A2E65">
        <w:rPr>
          <w:sz w:val="16"/>
          <w:lang w:eastAsia="zh-CN"/>
        </w:rPr>
        <w:t xml:space="preserve"> More important, </w:t>
      </w:r>
      <w:r w:rsidRPr="00353AAD">
        <w:rPr>
          <w:b/>
          <w:bCs/>
          <w:highlight w:val="cyan"/>
          <w:u w:val="single"/>
          <w:lang w:eastAsia="zh-CN"/>
        </w:rPr>
        <w:t>Democrats</w:t>
      </w:r>
      <w:r w:rsidRPr="006A2E65">
        <w:rPr>
          <w:u w:val="single"/>
          <w:lang w:eastAsia="zh-CN"/>
        </w:rPr>
        <w:t xml:space="preserve"> have their own </w:t>
      </w:r>
      <w:r w:rsidRPr="006A2E65">
        <w:rPr>
          <w:b/>
          <w:bCs/>
          <w:u w:val="single"/>
          <w:lang w:eastAsia="zh-CN"/>
        </w:rPr>
        <w:t>problems</w:t>
      </w:r>
      <w:r w:rsidRPr="006A2E65">
        <w:rPr>
          <w:u w:val="single"/>
          <w:lang w:eastAsia="zh-CN"/>
        </w:rPr>
        <w:t>.</w:t>
      </w:r>
    </w:p>
    <w:p w14:paraId="2EDEDC26" w14:textId="77777777" w:rsidR="00C117FD" w:rsidRPr="006A2E65" w:rsidRDefault="00C117FD" w:rsidP="00C117FD">
      <w:pPr>
        <w:rPr>
          <w:sz w:val="16"/>
          <w:lang w:eastAsia="zh-CN"/>
        </w:rPr>
      </w:pPr>
      <w:r w:rsidRPr="006A2E65">
        <w:rPr>
          <w:sz w:val="16"/>
          <w:lang w:eastAsia="zh-CN"/>
        </w:rPr>
        <w:t xml:space="preserve">Many of them </w:t>
      </w:r>
      <w:r w:rsidRPr="00353AAD">
        <w:rPr>
          <w:highlight w:val="cyan"/>
          <w:u w:val="single"/>
        </w:rPr>
        <w:t>think</w:t>
      </w:r>
      <w:r w:rsidRPr="006A2E65">
        <w:rPr>
          <w:sz w:val="16"/>
          <w:lang w:eastAsia="zh-CN"/>
        </w:rPr>
        <w:t xml:space="preserve"> that </w:t>
      </w:r>
      <w:r w:rsidRPr="00353AAD">
        <w:rPr>
          <w:b/>
          <w:bCs/>
          <w:highlight w:val="cyan"/>
          <w:u w:val="single"/>
          <w:lang w:eastAsia="zh-CN"/>
        </w:rPr>
        <w:t>attacking</w:t>
      </w:r>
      <w:r w:rsidRPr="006A2E65">
        <w:rPr>
          <w:u w:val="single"/>
          <w:lang w:eastAsia="zh-CN"/>
        </w:rPr>
        <w:t xml:space="preserve"> Mr. </w:t>
      </w:r>
      <w:r w:rsidRPr="00353AAD">
        <w:rPr>
          <w:b/>
          <w:bCs/>
          <w:highlight w:val="cyan"/>
          <w:u w:val="single"/>
          <w:lang w:eastAsia="zh-CN"/>
        </w:rPr>
        <w:t>Trump</w:t>
      </w:r>
      <w:r w:rsidRPr="006A2E65">
        <w:rPr>
          <w:u w:val="single"/>
          <w:lang w:eastAsia="zh-CN"/>
        </w:rPr>
        <w:t xml:space="preserve"> for every action and word </w:t>
      </w:r>
      <w:r w:rsidRPr="00353AAD">
        <w:rPr>
          <w:highlight w:val="cyan"/>
          <w:u w:val="single"/>
          <w:lang w:eastAsia="zh-CN"/>
        </w:rPr>
        <w:t xml:space="preserve">is sufficient. It </w:t>
      </w:r>
      <w:r w:rsidRPr="00353AAD">
        <w:rPr>
          <w:b/>
          <w:bCs/>
          <w:highlight w:val="cyan"/>
          <w:u w:val="single"/>
          <w:lang w:eastAsia="zh-CN"/>
        </w:rPr>
        <w:t>isn’t</w:t>
      </w:r>
      <w:r w:rsidRPr="006A2E65">
        <w:rPr>
          <w:sz w:val="16"/>
          <w:lang w:eastAsia="zh-CN"/>
        </w:rPr>
        <w:t xml:space="preserve">. The </w:t>
      </w:r>
      <w:r w:rsidRPr="006A2E65">
        <w:rPr>
          <w:u w:val="single"/>
          <w:lang w:eastAsia="zh-CN"/>
        </w:rPr>
        <w:t xml:space="preserve">attacks must be linked to a </w:t>
      </w:r>
      <w:r w:rsidRPr="006A2E65">
        <w:rPr>
          <w:rStyle w:val="Emphasis"/>
          <w:lang w:eastAsia="zh-CN"/>
        </w:rPr>
        <w:t>Democratic agenda</w:t>
      </w:r>
      <w:r w:rsidRPr="006A2E65">
        <w:rPr>
          <w:u w:val="single"/>
          <w:lang w:eastAsia="zh-CN"/>
        </w:rPr>
        <w:t xml:space="preserve"> that addresses issues Americans believe affect their lives. </w:t>
      </w:r>
      <w:r w:rsidRPr="00353AAD">
        <w:rPr>
          <w:highlight w:val="cyan"/>
          <w:u w:val="single"/>
          <w:lang w:eastAsia="zh-CN"/>
        </w:rPr>
        <w:t xml:space="preserve">Blindly </w:t>
      </w:r>
      <w:r w:rsidRPr="00353AAD">
        <w:rPr>
          <w:b/>
          <w:bCs/>
          <w:highlight w:val="cyan"/>
          <w:u w:val="single"/>
          <w:lang w:eastAsia="zh-CN"/>
        </w:rPr>
        <w:t>bashing</w:t>
      </w:r>
      <w:r w:rsidRPr="006A2E65">
        <w:rPr>
          <w:u w:val="single"/>
          <w:lang w:eastAsia="zh-CN"/>
        </w:rPr>
        <w:t xml:space="preserve"> Mr. </w:t>
      </w:r>
      <w:r w:rsidRPr="00353AAD">
        <w:rPr>
          <w:highlight w:val="cyan"/>
          <w:u w:val="single"/>
          <w:lang w:eastAsia="zh-CN"/>
        </w:rPr>
        <w:t>Trump</w:t>
      </w:r>
      <w:r w:rsidRPr="006A2E65">
        <w:rPr>
          <w:u w:val="single"/>
          <w:lang w:eastAsia="zh-CN"/>
        </w:rPr>
        <w:t xml:space="preserve"> every day </w:t>
      </w:r>
      <w:r w:rsidRPr="00353AAD">
        <w:rPr>
          <w:highlight w:val="cyan"/>
          <w:u w:val="single"/>
          <w:lang w:eastAsia="zh-CN"/>
        </w:rPr>
        <w:t xml:space="preserve">lets the president </w:t>
      </w:r>
      <w:r w:rsidRPr="00353AAD">
        <w:rPr>
          <w:b/>
          <w:bCs/>
          <w:highlight w:val="cyan"/>
          <w:u w:val="single"/>
          <w:lang w:eastAsia="zh-CN"/>
        </w:rPr>
        <w:t>choose</w:t>
      </w:r>
      <w:r w:rsidRPr="00353AAD">
        <w:rPr>
          <w:highlight w:val="cyan"/>
          <w:u w:val="single"/>
          <w:lang w:eastAsia="zh-CN"/>
        </w:rPr>
        <w:t xml:space="preserve"> the </w:t>
      </w:r>
      <w:r w:rsidRPr="00353AAD">
        <w:rPr>
          <w:b/>
          <w:bCs/>
          <w:highlight w:val="cyan"/>
          <w:u w:val="single"/>
          <w:lang w:eastAsia="zh-CN"/>
        </w:rPr>
        <w:t>terrain</w:t>
      </w:r>
      <w:r w:rsidRPr="006A2E65">
        <w:rPr>
          <w:u w:val="single"/>
          <w:lang w:eastAsia="zh-CN"/>
        </w:rPr>
        <w:t xml:space="preserve">. Democrats must have a </w:t>
      </w:r>
      <w:r w:rsidRPr="006A2E65">
        <w:rPr>
          <w:b/>
          <w:bCs/>
          <w:u w:val="single"/>
          <w:lang w:eastAsia="zh-CN"/>
        </w:rPr>
        <w:t>plan</w:t>
      </w:r>
      <w:r w:rsidRPr="006A2E65">
        <w:rPr>
          <w:sz w:val="16"/>
          <w:lang w:eastAsia="zh-CN"/>
        </w:rPr>
        <w:t xml:space="preserve"> that allows them to attack him deliberately on turf more favorable to them.</w:t>
      </w:r>
    </w:p>
    <w:p w14:paraId="36B05F4B" w14:textId="77777777" w:rsidR="00C117FD" w:rsidRPr="006A2E65" w:rsidRDefault="00C117FD" w:rsidP="00C117FD">
      <w:pPr>
        <w:rPr>
          <w:u w:val="single"/>
          <w:lang w:eastAsia="zh-CN"/>
        </w:rPr>
      </w:pPr>
      <w:r w:rsidRPr="006A2E65">
        <w:rPr>
          <w:u w:val="single"/>
          <w:lang w:eastAsia="zh-CN"/>
        </w:rPr>
        <w:t xml:space="preserve">It doesn’t help that so many Democrats are </w:t>
      </w:r>
      <w:r w:rsidRPr="006A2E65">
        <w:rPr>
          <w:b/>
          <w:bCs/>
          <w:u w:val="single"/>
          <w:lang w:eastAsia="zh-CN"/>
        </w:rPr>
        <w:t>screaming</w:t>
      </w:r>
      <w:r w:rsidRPr="006A2E65">
        <w:rPr>
          <w:u w:val="single"/>
          <w:lang w:eastAsia="zh-CN"/>
        </w:rPr>
        <w:t xml:space="preserve"> for Mr. Trump’s </w:t>
      </w:r>
      <w:r w:rsidRPr="006A2E65">
        <w:rPr>
          <w:rStyle w:val="Emphasis"/>
          <w:lang w:eastAsia="zh-CN"/>
        </w:rPr>
        <w:t>impeachment</w:t>
      </w:r>
      <w:r w:rsidRPr="006A2E65">
        <w:rPr>
          <w:u w:val="single"/>
          <w:lang w:eastAsia="zh-CN"/>
        </w:rPr>
        <w:t>.</w:t>
      </w:r>
      <w:r w:rsidRPr="006A2E65">
        <w:rPr>
          <w:sz w:val="16"/>
          <w:lang w:eastAsia="zh-CN"/>
        </w:rPr>
        <w:t xml:space="preserve"> Republicans overreached in impeaching Bill Clinton in 1998, and </w:t>
      </w:r>
      <w:r w:rsidRPr="00353AAD">
        <w:rPr>
          <w:b/>
          <w:bCs/>
          <w:highlight w:val="cyan"/>
          <w:u w:val="single"/>
          <w:lang w:eastAsia="zh-CN"/>
        </w:rPr>
        <w:t>Democrats</w:t>
      </w:r>
      <w:r w:rsidRPr="00353AAD">
        <w:rPr>
          <w:highlight w:val="cyan"/>
          <w:u w:val="single"/>
          <w:lang w:eastAsia="zh-CN"/>
        </w:rPr>
        <w:t xml:space="preserve"> didn’t do</w:t>
      </w:r>
      <w:r w:rsidRPr="006A2E65">
        <w:rPr>
          <w:u w:val="single"/>
          <w:lang w:eastAsia="zh-CN"/>
        </w:rPr>
        <w:t xml:space="preserve"> themselves </w:t>
      </w:r>
      <w:r w:rsidRPr="00353AAD">
        <w:rPr>
          <w:highlight w:val="cyan"/>
          <w:u w:val="single"/>
          <w:lang w:eastAsia="zh-CN"/>
        </w:rPr>
        <w:t xml:space="preserve">any </w:t>
      </w:r>
      <w:r w:rsidRPr="00353AAD">
        <w:rPr>
          <w:b/>
          <w:bCs/>
          <w:highlight w:val="cyan"/>
          <w:u w:val="single"/>
          <w:lang w:eastAsia="zh-CN"/>
        </w:rPr>
        <w:t>good</w:t>
      </w:r>
      <w:r w:rsidRPr="00353AAD">
        <w:rPr>
          <w:highlight w:val="cyan"/>
          <w:u w:val="single"/>
          <w:lang w:eastAsia="zh-CN"/>
        </w:rPr>
        <w:t xml:space="preserve"> when they impeached</w:t>
      </w:r>
      <w:r w:rsidRPr="006A2E65">
        <w:rPr>
          <w:u w:val="single"/>
          <w:lang w:eastAsia="zh-CN"/>
        </w:rPr>
        <w:t xml:space="preserve"> Mr. </w:t>
      </w:r>
      <w:r w:rsidRPr="00353AAD">
        <w:rPr>
          <w:highlight w:val="cyan"/>
          <w:u w:val="single"/>
          <w:lang w:eastAsia="zh-CN"/>
        </w:rPr>
        <w:t>Trump twice</w:t>
      </w:r>
      <w:r w:rsidRPr="006A2E65">
        <w:rPr>
          <w:u w:val="single"/>
          <w:lang w:eastAsia="zh-CN"/>
        </w:rPr>
        <w:t xml:space="preserve"> in his </w:t>
      </w:r>
      <w:r w:rsidRPr="006A2E65">
        <w:rPr>
          <w:b/>
          <w:bCs/>
          <w:u w:val="single"/>
          <w:lang w:eastAsia="zh-CN"/>
        </w:rPr>
        <w:t>first</w:t>
      </w:r>
      <w:r w:rsidRPr="006A2E65">
        <w:rPr>
          <w:u w:val="single"/>
          <w:lang w:eastAsia="zh-CN"/>
        </w:rPr>
        <w:t xml:space="preserve"> </w:t>
      </w:r>
      <w:r w:rsidRPr="006A2E65">
        <w:rPr>
          <w:b/>
          <w:bCs/>
          <w:u w:val="single"/>
          <w:lang w:eastAsia="zh-CN"/>
        </w:rPr>
        <w:t>term</w:t>
      </w:r>
      <w:r w:rsidRPr="006A2E65">
        <w:rPr>
          <w:u w:val="single"/>
          <w:lang w:eastAsia="zh-CN"/>
        </w:rPr>
        <w:t xml:space="preserve">. </w:t>
      </w:r>
      <w:r w:rsidRPr="00353AAD">
        <w:rPr>
          <w:b/>
          <w:bCs/>
          <w:highlight w:val="cyan"/>
          <w:u w:val="single"/>
          <w:lang w:eastAsia="zh-CN"/>
        </w:rPr>
        <w:t>Swing</w:t>
      </w:r>
      <w:r w:rsidRPr="00353AAD">
        <w:rPr>
          <w:highlight w:val="cyan"/>
          <w:u w:val="single"/>
          <w:lang w:eastAsia="zh-CN"/>
        </w:rPr>
        <w:t xml:space="preserve"> </w:t>
      </w:r>
      <w:r w:rsidRPr="00353AAD">
        <w:rPr>
          <w:b/>
          <w:bCs/>
          <w:highlight w:val="cyan"/>
          <w:u w:val="single"/>
          <w:lang w:eastAsia="zh-CN"/>
        </w:rPr>
        <w:t>voters</w:t>
      </w:r>
      <w:r w:rsidRPr="00353AAD">
        <w:rPr>
          <w:highlight w:val="cyan"/>
          <w:u w:val="single"/>
          <w:lang w:eastAsia="zh-CN"/>
        </w:rPr>
        <w:t xml:space="preserve"> know</w:t>
      </w:r>
      <w:r w:rsidRPr="006A2E65">
        <w:rPr>
          <w:u w:val="single"/>
          <w:lang w:eastAsia="zh-CN"/>
        </w:rPr>
        <w:t xml:space="preserve"> two-thirds of the </w:t>
      </w:r>
      <w:r w:rsidRPr="00353AAD">
        <w:rPr>
          <w:highlight w:val="cyan"/>
          <w:u w:val="single"/>
          <w:lang w:eastAsia="zh-CN"/>
        </w:rPr>
        <w:t>Senate won’t vote for impeachment</w:t>
      </w:r>
      <w:r w:rsidRPr="006A2E65">
        <w:rPr>
          <w:u w:val="single"/>
          <w:lang w:eastAsia="zh-CN"/>
        </w:rPr>
        <w:t xml:space="preserve"> today.</w:t>
      </w:r>
      <w:r w:rsidRPr="006A2E65">
        <w:rPr>
          <w:sz w:val="16"/>
          <w:lang w:eastAsia="zh-CN"/>
        </w:rPr>
        <w:t xml:space="preserve"> </w:t>
      </w:r>
      <w:proofErr w:type="gramStart"/>
      <w:r w:rsidRPr="006A2E65">
        <w:rPr>
          <w:sz w:val="16"/>
          <w:lang w:eastAsia="zh-CN"/>
        </w:rPr>
        <w:t>So</w:t>
      </w:r>
      <w:proofErr w:type="gramEnd"/>
      <w:r w:rsidRPr="006A2E65">
        <w:rPr>
          <w:sz w:val="16"/>
          <w:lang w:eastAsia="zh-CN"/>
        </w:rPr>
        <w:t xml:space="preserve"> </w:t>
      </w:r>
      <w:r w:rsidRPr="00353AAD">
        <w:rPr>
          <w:highlight w:val="cyan"/>
          <w:u w:val="single"/>
          <w:lang w:eastAsia="zh-CN"/>
        </w:rPr>
        <w:t xml:space="preserve">they see </w:t>
      </w:r>
      <w:r w:rsidRPr="00353AAD">
        <w:rPr>
          <w:b/>
          <w:bCs/>
          <w:highlight w:val="cyan"/>
          <w:u w:val="single"/>
          <w:lang w:eastAsia="zh-CN"/>
        </w:rPr>
        <w:t>calls</w:t>
      </w:r>
      <w:r w:rsidRPr="006A2E65">
        <w:rPr>
          <w:u w:val="single"/>
          <w:lang w:eastAsia="zh-CN"/>
        </w:rPr>
        <w:t xml:space="preserve"> for removing Mr. Trump </w:t>
      </w:r>
      <w:r w:rsidRPr="00353AAD">
        <w:rPr>
          <w:highlight w:val="cyan"/>
          <w:u w:val="single"/>
          <w:lang w:eastAsia="zh-CN"/>
        </w:rPr>
        <w:t>as</w:t>
      </w:r>
      <w:r w:rsidRPr="006A2E65">
        <w:rPr>
          <w:u w:val="single"/>
          <w:lang w:eastAsia="zh-CN"/>
        </w:rPr>
        <w:t xml:space="preserve"> more </w:t>
      </w:r>
      <w:r w:rsidRPr="00353AAD">
        <w:rPr>
          <w:b/>
          <w:bCs/>
          <w:highlight w:val="cyan"/>
          <w:u w:val="single"/>
          <w:lang w:eastAsia="zh-CN"/>
        </w:rPr>
        <w:t>partisan</w:t>
      </w:r>
      <w:r w:rsidRPr="00353AAD">
        <w:rPr>
          <w:highlight w:val="cyan"/>
          <w:u w:val="single"/>
          <w:lang w:eastAsia="zh-CN"/>
        </w:rPr>
        <w:t xml:space="preserve"> </w:t>
      </w:r>
      <w:r w:rsidRPr="00353AAD">
        <w:rPr>
          <w:b/>
          <w:bCs/>
          <w:highlight w:val="cyan"/>
          <w:u w:val="single"/>
          <w:lang w:eastAsia="zh-CN"/>
        </w:rPr>
        <w:t>politics</w:t>
      </w:r>
      <w:r w:rsidRPr="006A2E65">
        <w:rPr>
          <w:u w:val="single"/>
          <w:lang w:eastAsia="zh-CN"/>
        </w:rPr>
        <w:t>.</w:t>
      </w:r>
    </w:p>
    <w:p w14:paraId="274490A5" w14:textId="77777777" w:rsidR="00C117FD" w:rsidRPr="006A2E65" w:rsidRDefault="00C117FD" w:rsidP="00C117FD">
      <w:pPr>
        <w:rPr>
          <w:u w:val="single"/>
          <w:lang w:eastAsia="zh-CN"/>
        </w:rPr>
      </w:pPr>
      <w:r w:rsidRPr="006A2E65">
        <w:rPr>
          <w:u w:val="single"/>
          <w:lang w:eastAsia="zh-CN"/>
        </w:rPr>
        <w:t xml:space="preserve">Time spent demanding </w:t>
      </w:r>
      <w:r w:rsidRPr="006A2E65">
        <w:rPr>
          <w:b/>
          <w:bCs/>
          <w:u w:val="single"/>
          <w:lang w:eastAsia="zh-CN"/>
        </w:rPr>
        <w:t>impeachment</w:t>
      </w:r>
      <w:r w:rsidRPr="006A2E65">
        <w:rPr>
          <w:u w:val="single"/>
          <w:lang w:eastAsia="zh-CN"/>
        </w:rPr>
        <w:t xml:space="preserve"> is time </w:t>
      </w:r>
      <w:r w:rsidRPr="006A2E65">
        <w:rPr>
          <w:b/>
          <w:bCs/>
          <w:u w:val="single"/>
          <w:lang w:eastAsia="zh-CN"/>
        </w:rPr>
        <w:t>lost</w:t>
      </w:r>
      <w:r w:rsidRPr="006A2E65">
        <w:rPr>
          <w:u w:val="single"/>
          <w:lang w:eastAsia="zh-CN"/>
        </w:rPr>
        <w:t xml:space="preserve"> discussing what will move </w:t>
      </w:r>
      <w:r w:rsidRPr="006A2E65">
        <w:rPr>
          <w:b/>
          <w:bCs/>
          <w:u w:val="single"/>
          <w:lang w:eastAsia="zh-CN"/>
        </w:rPr>
        <w:t>swing</w:t>
      </w:r>
      <w:r w:rsidRPr="006A2E65">
        <w:rPr>
          <w:u w:val="single"/>
          <w:lang w:eastAsia="zh-CN"/>
        </w:rPr>
        <w:t xml:space="preserve"> </w:t>
      </w:r>
      <w:r w:rsidRPr="006A2E65">
        <w:rPr>
          <w:b/>
          <w:bCs/>
          <w:u w:val="single"/>
          <w:lang w:eastAsia="zh-CN"/>
        </w:rPr>
        <w:t>voters</w:t>
      </w:r>
      <w:r w:rsidRPr="006A2E65">
        <w:rPr>
          <w:u w:val="single"/>
          <w:lang w:eastAsia="zh-CN"/>
        </w:rPr>
        <w:t xml:space="preserve">. </w:t>
      </w:r>
      <w:r w:rsidRPr="00353AAD">
        <w:rPr>
          <w:rStyle w:val="Emphasis"/>
          <w:highlight w:val="cyan"/>
          <w:lang w:eastAsia="zh-CN"/>
        </w:rPr>
        <w:t>Independents</w:t>
      </w:r>
      <w:r w:rsidRPr="006A2E65">
        <w:rPr>
          <w:u w:val="single"/>
          <w:lang w:eastAsia="zh-CN"/>
        </w:rPr>
        <w:t xml:space="preserve"> </w:t>
      </w:r>
      <w:r w:rsidRPr="00353AAD">
        <w:rPr>
          <w:highlight w:val="cyan"/>
          <w:u w:val="single"/>
          <w:lang w:eastAsia="zh-CN"/>
        </w:rPr>
        <w:t xml:space="preserve">want to know how </w:t>
      </w:r>
      <w:r w:rsidRPr="00353AAD">
        <w:rPr>
          <w:b/>
          <w:bCs/>
          <w:highlight w:val="cyan"/>
          <w:u w:val="single"/>
          <w:lang w:eastAsia="zh-CN"/>
        </w:rPr>
        <w:t>Democrats</w:t>
      </w:r>
      <w:r w:rsidRPr="00353AAD">
        <w:rPr>
          <w:highlight w:val="cyan"/>
          <w:u w:val="single"/>
          <w:lang w:eastAsia="zh-CN"/>
        </w:rPr>
        <w:t xml:space="preserve"> would improve the </w:t>
      </w:r>
      <w:r w:rsidRPr="00353AAD">
        <w:rPr>
          <w:rStyle w:val="Emphasis"/>
          <w:highlight w:val="cyan"/>
          <w:lang w:eastAsia="zh-CN"/>
        </w:rPr>
        <w:t>economy</w:t>
      </w:r>
      <w:r w:rsidRPr="006A2E65">
        <w:rPr>
          <w:u w:val="single"/>
          <w:lang w:eastAsia="zh-CN"/>
        </w:rPr>
        <w:t xml:space="preserve"> and why their </w:t>
      </w:r>
      <w:r w:rsidRPr="006A2E65">
        <w:rPr>
          <w:b/>
          <w:bCs/>
          <w:u w:val="single"/>
          <w:lang w:eastAsia="zh-CN"/>
        </w:rPr>
        <w:t>paychecks</w:t>
      </w:r>
      <w:r w:rsidRPr="006A2E65">
        <w:rPr>
          <w:u w:val="single"/>
          <w:lang w:eastAsia="zh-CN"/>
        </w:rPr>
        <w:t xml:space="preserve"> haven’t caught up with </w:t>
      </w:r>
      <w:r w:rsidRPr="006A2E65">
        <w:rPr>
          <w:b/>
          <w:bCs/>
          <w:u w:val="single"/>
          <w:lang w:eastAsia="zh-CN"/>
        </w:rPr>
        <w:t>prices</w:t>
      </w:r>
      <w:r w:rsidRPr="006A2E65">
        <w:rPr>
          <w:u w:val="single"/>
          <w:lang w:eastAsia="zh-CN"/>
        </w:rPr>
        <w:t xml:space="preserve">. </w:t>
      </w:r>
      <w:r w:rsidRPr="00353AAD">
        <w:rPr>
          <w:highlight w:val="cyan"/>
          <w:u w:val="single"/>
          <w:lang w:eastAsia="zh-CN"/>
        </w:rPr>
        <w:t xml:space="preserve">They’re </w:t>
      </w:r>
      <w:r w:rsidRPr="00353AAD">
        <w:rPr>
          <w:b/>
          <w:bCs/>
          <w:highlight w:val="cyan"/>
          <w:u w:val="single"/>
          <w:lang w:eastAsia="zh-CN"/>
        </w:rPr>
        <w:t>uneasy</w:t>
      </w:r>
      <w:r w:rsidRPr="00353AAD">
        <w:rPr>
          <w:highlight w:val="cyan"/>
          <w:u w:val="single"/>
          <w:lang w:eastAsia="zh-CN"/>
        </w:rPr>
        <w:t xml:space="preserve"> about </w:t>
      </w:r>
      <w:r w:rsidRPr="00353AAD">
        <w:rPr>
          <w:rStyle w:val="Emphasis"/>
          <w:highlight w:val="cyan"/>
          <w:lang w:eastAsia="zh-CN"/>
        </w:rPr>
        <w:t>a</w:t>
      </w:r>
      <w:r w:rsidRPr="006A2E65">
        <w:rPr>
          <w:rStyle w:val="Emphasis"/>
          <w:lang w:eastAsia="zh-CN"/>
        </w:rPr>
        <w:t xml:space="preserve">rtificial </w:t>
      </w:r>
      <w:r w:rsidRPr="00353AAD">
        <w:rPr>
          <w:rStyle w:val="Emphasis"/>
          <w:highlight w:val="cyan"/>
          <w:lang w:eastAsia="zh-CN"/>
        </w:rPr>
        <w:t>i</w:t>
      </w:r>
      <w:r w:rsidRPr="006A2E65">
        <w:rPr>
          <w:rStyle w:val="Emphasis"/>
          <w:lang w:eastAsia="zh-CN"/>
        </w:rPr>
        <w:t>ntelligence</w:t>
      </w:r>
      <w:r w:rsidRPr="006A2E65">
        <w:rPr>
          <w:u w:val="single"/>
          <w:lang w:eastAsia="zh-CN"/>
        </w:rPr>
        <w:t xml:space="preserve">, </w:t>
      </w:r>
      <w:r w:rsidRPr="00353AAD">
        <w:rPr>
          <w:rStyle w:val="Emphasis"/>
          <w:highlight w:val="cyan"/>
          <w:lang w:eastAsia="zh-CN"/>
        </w:rPr>
        <w:t>tariffs</w:t>
      </w:r>
      <w:r w:rsidRPr="00353AAD">
        <w:rPr>
          <w:highlight w:val="cyan"/>
          <w:u w:val="single"/>
          <w:lang w:eastAsia="zh-CN"/>
        </w:rPr>
        <w:t xml:space="preserve"> and </w:t>
      </w:r>
      <w:r w:rsidRPr="00353AAD">
        <w:rPr>
          <w:rStyle w:val="Emphasis"/>
          <w:highlight w:val="cyan"/>
          <w:lang w:eastAsia="zh-CN"/>
        </w:rPr>
        <w:t>trade</w:t>
      </w:r>
      <w:r w:rsidRPr="006A2E65">
        <w:rPr>
          <w:rStyle w:val="Emphasis"/>
          <w:lang w:eastAsia="zh-CN"/>
        </w:rPr>
        <w:t xml:space="preserve"> disputes</w:t>
      </w:r>
      <w:r w:rsidRPr="006A2E65">
        <w:rPr>
          <w:u w:val="single"/>
          <w:lang w:eastAsia="zh-CN"/>
        </w:rPr>
        <w:t xml:space="preserve">. They see the world as </w:t>
      </w:r>
      <w:r w:rsidRPr="006A2E65">
        <w:rPr>
          <w:b/>
          <w:bCs/>
          <w:u w:val="single"/>
          <w:lang w:eastAsia="zh-CN"/>
        </w:rPr>
        <w:t>dangerous</w:t>
      </w:r>
      <w:r w:rsidRPr="006A2E65">
        <w:rPr>
          <w:u w:val="single"/>
          <w:lang w:eastAsia="zh-CN"/>
        </w:rPr>
        <w:t xml:space="preserve"> and </w:t>
      </w:r>
      <w:r w:rsidRPr="006A2E65">
        <w:rPr>
          <w:b/>
          <w:bCs/>
          <w:u w:val="single"/>
          <w:lang w:eastAsia="zh-CN"/>
        </w:rPr>
        <w:t>unstable</w:t>
      </w:r>
      <w:r w:rsidRPr="006A2E65">
        <w:rPr>
          <w:u w:val="single"/>
          <w:lang w:eastAsia="zh-CN"/>
        </w:rPr>
        <w:t>.</w:t>
      </w:r>
      <w:r w:rsidRPr="006A2E65">
        <w:rPr>
          <w:sz w:val="16"/>
          <w:lang w:eastAsia="zh-CN"/>
        </w:rPr>
        <w:t xml:space="preserve"> And they’re suspicious because </w:t>
      </w:r>
      <w:r w:rsidRPr="00353AAD">
        <w:rPr>
          <w:highlight w:val="cyan"/>
          <w:u w:val="single"/>
          <w:lang w:eastAsia="zh-CN"/>
        </w:rPr>
        <w:t>they attribute</w:t>
      </w:r>
      <w:r w:rsidRPr="006A2E65">
        <w:rPr>
          <w:u w:val="single"/>
          <w:lang w:eastAsia="zh-CN"/>
        </w:rPr>
        <w:t xml:space="preserve"> much of </w:t>
      </w:r>
      <w:r w:rsidRPr="00353AAD">
        <w:rPr>
          <w:highlight w:val="cyan"/>
          <w:u w:val="single"/>
          <w:lang w:eastAsia="zh-CN"/>
        </w:rPr>
        <w:t xml:space="preserve">America’s </w:t>
      </w:r>
      <w:r w:rsidRPr="00353AAD">
        <w:rPr>
          <w:rStyle w:val="Emphasis"/>
          <w:highlight w:val="cyan"/>
          <w:lang w:eastAsia="zh-CN"/>
        </w:rPr>
        <w:t>economic mess</w:t>
      </w:r>
      <w:r w:rsidRPr="00353AAD">
        <w:rPr>
          <w:highlight w:val="cyan"/>
          <w:u w:val="single"/>
          <w:lang w:eastAsia="zh-CN"/>
        </w:rPr>
        <w:t xml:space="preserve"> to</w:t>
      </w:r>
      <w:r w:rsidRPr="006A2E65">
        <w:rPr>
          <w:u w:val="single"/>
          <w:lang w:eastAsia="zh-CN"/>
        </w:rPr>
        <w:t xml:space="preserve"> Joe </w:t>
      </w:r>
      <w:r w:rsidRPr="00353AAD">
        <w:rPr>
          <w:b/>
          <w:bCs/>
          <w:highlight w:val="cyan"/>
          <w:u w:val="single"/>
          <w:lang w:eastAsia="zh-CN"/>
        </w:rPr>
        <w:t>Biden</w:t>
      </w:r>
      <w:r w:rsidRPr="006A2E65">
        <w:rPr>
          <w:u w:val="single"/>
          <w:lang w:eastAsia="zh-CN"/>
        </w:rPr>
        <w:t xml:space="preserve">. Absent a Democratic </w:t>
      </w:r>
      <w:r w:rsidRPr="006A2E65">
        <w:rPr>
          <w:b/>
          <w:bCs/>
          <w:u w:val="single"/>
          <w:lang w:eastAsia="zh-CN"/>
        </w:rPr>
        <w:t>agenda</w:t>
      </w:r>
      <w:r w:rsidRPr="006A2E65">
        <w:rPr>
          <w:u w:val="single"/>
          <w:lang w:eastAsia="zh-CN"/>
        </w:rPr>
        <w:t xml:space="preserve">, many of them won’t be convinced that </w:t>
      </w:r>
      <w:r w:rsidRPr="006A2E65">
        <w:rPr>
          <w:b/>
          <w:bCs/>
          <w:u w:val="single"/>
          <w:lang w:eastAsia="zh-CN"/>
        </w:rPr>
        <w:t>Democrats</w:t>
      </w:r>
      <w:r w:rsidRPr="006A2E65">
        <w:rPr>
          <w:u w:val="single"/>
          <w:lang w:eastAsia="zh-CN"/>
        </w:rPr>
        <w:t xml:space="preserve"> would be </w:t>
      </w:r>
      <w:r w:rsidRPr="006A2E65">
        <w:rPr>
          <w:b/>
          <w:bCs/>
          <w:u w:val="single"/>
          <w:lang w:eastAsia="zh-CN"/>
        </w:rPr>
        <w:t>better</w:t>
      </w:r>
      <w:r w:rsidRPr="006A2E65">
        <w:rPr>
          <w:u w:val="single"/>
          <w:lang w:eastAsia="zh-CN"/>
        </w:rPr>
        <w:t xml:space="preserve"> at governing.</w:t>
      </w:r>
    </w:p>
    <w:p w14:paraId="0C6DDFF6" w14:textId="77777777" w:rsidR="00C117FD" w:rsidRPr="006A2E65" w:rsidRDefault="00C117FD" w:rsidP="00C117FD">
      <w:pPr>
        <w:rPr>
          <w:u w:val="single"/>
          <w:lang w:eastAsia="zh-CN"/>
        </w:rPr>
      </w:pPr>
      <w:r w:rsidRPr="006A2E65">
        <w:rPr>
          <w:sz w:val="16"/>
          <w:lang w:eastAsia="zh-CN"/>
        </w:rPr>
        <w:t xml:space="preserve">To maximize their victories, the </w:t>
      </w:r>
      <w:r w:rsidRPr="006A2E65">
        <w:rPr>
          <w:u w:val="single"/>
          <w:lang w:eastAsia="zh-CN"/>
        </w:rPr>
        <w:t>Democrats’ agenda must move</w:t>
      </w:r>
      <w:r w:rsidRPr="006A2E65">
        <w:rPr>
          <w:sz w:val="16"/>
          <w:lang w:eastAsia="zh-CN"/>
        </w:rPr>
        <w:t xml:space="preserve"> closer to the center and away from the fever swamps of the far left. The victory of </w:t>
      </w:r>
      <w:r w:rsidRPr="006A2E65">
        <w:rPr>
          <w:u w:val="single"/>
          <w:lang w:eastAsia="zh-CN"/>
        </w:rPr>
        <w:t xml:space="preserve">Zohran </w:t>
      </w:r>
      <w:r w:rsidRPr="006A2E65">
        <w:rPr>
          <w:rStyle w:val="Emphasis"/>
          <w:lang w:eastAsia="zh-CN"/>
        </w:rPr>
        <w:t>Mamdani</w:t>
      </w:r>
      <w:r w:rsidRPr="006A2E65">
        <w:rPr>
          <w:sz w:val="16"/>
          <w:lang w:eastAsia="zh-CN"/>
        </w:rPr>
        <w:t xml:space="preserve"> as New York mayor has </w:t>
      </w:r>
      <w:r w:rsidRPr="006A2E65">
        <w:rPr>
          <w:u w:val="single"/>
          <w:lang w:eastAsia="zh-CN"/>
        </w:rPr>
        <w:t>grabbed the attention of party activists</w:t>
      </w:r>
      <w:r w:rsidRPr="006A2E65">
        <w:rPr>
          <w:sz w:val="16"/>
          <w:lang w:eastAsia="zh-CN"/>
        </w:rPr>
        <w:t xml:space="preserve">. It will </w:t>
      </w:r>
      <w:r w:rsidRPr="006A2E65">
        <w:rPr>
          <w:u w:val="single"/>
          <w:lang w:eastAsia="zh-CN"/>
        </w:rPr>
        <w:t xml:space="preserve">encourage </w:t>
      </w:r>
      <w:r w:rsidRPr="006A2E65">
        <w:rPr>
          <w:b/>
          <w:bCs/>
          <w:u w:val="single"/>
          <w:lang w:eastAsia="zh-CN"/>
        </w:rPr>
        <w:t>copycat</w:t>
      </w:r>
      <w:r w:rsidRPr="006A2E65">
        <w:rPr>
          <w:u w:val="single"/>
          <w:lang w:eastAsia="zh-CN"/>
        </w:rPr>
        <w:t xml:space="preserve"> primary </w:t>
      </w:r>
      <w:r w:rsidRPr="006A2E65">
        <w:rPr>
          <w:b/>
          <w:bCs/>
          <w:u w:val="single"/>
          <w:lang w:eastAsia="zh-CN"/>
        </w:rPr>
        <w:t>candidates</w:t>
      </w:r>
      <w:r w:rsidRPr="006A2E65">
        <w:rPr>
          <w:sz w:val="16"/>
          <w:lang w:eastAsia="zh-CN"/>
        </w:rPr>
        <w:t xml:space="preserve">. He and his </w:t>
      </w:r>
      <w:r w:rsidRPr="006A2E65">
        <w:rPr>
          <w:b/>
          <w:bCs/>
          <w:u w:val="single"/>
          <w:lang w:eastAsia="zh-CN"/>
        </w:rPr>
        <w:t>socialist</w:t>
      </w:r>
      <w:r w:rsidRPr="006A2E65">
        <w:rPr>
          <w:u w:val="single"/>
          <w:lang w:eastAsia="zh-CN"/>
        </w:rPr>
        <w:t xml:space="preserve"> experiments will draw </w:t>
      </w:r>
      <w:r w:rsidRPr="006A2E65">
        <w:rPr>
          <w:b/>
          <w:bCs/>
          <w:u w:val="single"/>
          <w:lang w:eastAsia="zh-CN"/>
        </w:rPr>
        <w:t>national</w:t>
      </w:r>
      <w:r w:rsidRPr="006A2E65">
        <w:rPr>
          <w:u w:val="single"/>
          <w:lang w:eastAsia="zh-CN"/>
        </w:rPr>
        <w:t xml:space="preserve"> </w:t>
      </w:r>
      <w:r w:rsidRPr="006A2E65">
        <w:rPr>
          <w:b/>
          <w:bCs/>
          <w:u w:val="single"/>
          <w:lang w:eastAsia="zh-CN"/>
        </w:rPr>
        <w:t>attention</w:t>
      </w:r>
      <w:r w:rsidRPr="006A2E65">
        <w:rPr>
          <w:u w:val="single"/>
          <w:lang w:eastAsia="zh-CN"/>
        </w:rPr>
        <w:t xml:space="preserve"> this year</w:t>
      </w:r>
      <w:r w:rsidRPr="006A2E65">
        <w:rPr>
          <w:sz w:val="16"/>
          <w:lang w:eastAsia="zh-CN"/>
        </w:rPr>
        <w:t xml:space="preserve">. </w:t>
      </w:r>
      <w:r w:rsidRPr="006A2E65">
        <w:rPr>
          <w:u w:val="single"/>
          <w:lang w:eastAsia="zh-CN"/>
        </w:rPr>
        <w:t xml:space="preserve">That won’t be </w:t>
      </w:r>
      <w:r w:rsidRPr="006A2E65">
        <w:rPr>
          <w:b/>
          <w:bCs/>
          <w:u w:val="single"/>
          <w:lang w:eastAsia="zh-CN"/>
        </w:rPr>
        <w:t>helpful</w:t>
      </w:r>
      <w:r w:rsidRPr="006A2E65">
        <w:rPr>
          <w:u w:val="single"/>
          <w:lang w:eastAsia="zh-CN"/>
        </w:rPr>
        <w:t xml:space="preserve"> in </w:t>
      </w:r>
      <w:r w:rsidRPr="006A2E65">
        <w:rPr>
          <w:b/>
          <w:bCs/>
          <w:u w:val="single"/>
          <w:lang w:eastAsia="zh-CN"/>
        </w:rPr>
        <w:t>November</w:t>
      </w:r>
      <w:r w:rsidRPr="006A2E65">
        <w:rPr>
          <w:u w:val="single"/>
          <w:lang w:eastAsia="zh-CN"/>
        </w:rPr>
        <w:t xml:space="preserve">. His vision is </w:t>
      </w:r>
      <w:r w:rsidRPr="006A2E65">
        <w:rPr>
          <w:rStyle w:val="Emphasis"/>
          <w:lang w:eastAsia="zh-CN"/>
        </w:rPr>
        <w:t>unpopular</w:t>
      </w:r>
      <w:r w:rsidRPr="006A2E65">
        <w:rPr>
          <w:u w:val="single"/>
          <w:lang w:eastAsia="zh-CN"/>
        </w:rPr>
        <w:t xml:space="preserve"> outside a few deep blue enclaves.</w:t>
      </w:r>
    </w:p>
    <w:p w14:paraId="6E35A7EC" w14:textId="77777777" w:rsidR="00C117FD" w:rsidRPr="006A2E65" w:rsidRDefault="00C117FD" w:rsidP="00C117FD">
      <w:pPr>
        <w:rPr>
          <w:sz w:val="16"/>
          <w:lang w:eastAsia="zh-CN"/>
        </w:rPr>
      </w:pPr>
      <w:r w:rsidRPr="006A2E65">
        <w:rPr>
          <w:sz w:val="16"/>
          <w:lang w:eastAsia="zh-CN"/>
        </w:rPr>
        <w:t>Truth be told, it isn’t all that popular even in New York City. Of voters there, 65% are registered Democrats and 11% are Republicans. Mr. Mamdani won only 50.8% of the vote.</w:t>
      </w:r>
    </w:p>
    <w:p w14:paraId="1B77F47C" w14:textId="77777777" w:rsidR="00C117FD" w:rsidRPr="006A2E65" w:rsidRDefault="00C117FD" w:rsidP="00C117FD">
      <w:pPr>
        <w:rPr>
          <w:u w:val="single"/>
          <w:lang w:eastAsia="zh-CN"/>
        </w:rPr>
      </w:pPr>
      <w:r w:rsidRPr="006A2E65">
        <w:rPr>
          <w:sz w:val="16"/>
          <w:lang w:eastAsia="zh-CN"/>
        </w:rPr>
        <w:t xml:space="preserve">The more left-wing </w:t>
      </w:r>
      <w:proofErr w:type="gramStart"/>
      <w:r w:rsidRPr="006A2E65">
        <w:rPr>
          <w:sz w:val="16"/>
          <w:lang w:eastAsia="zh-CN"/>
        </w:rPr>
        <w:t>candidates</w:t>
      </w:r>
      <w:proofErr w:type="gramEnd"/>
      <w:r w:rsidRPr="006A2E65">
        <w:rPr>
          <w:sz w:val="16"/>
          <w:lang w:eastAsia="zh-CN"/>
        </w:rPr>
        <w:t xml:space="preserve"> triumph in primaries, the more Democrats everywhere will have to explain where they stand on the left’s more controversial ideas. </w:t>
      </w:r>
      <w:r w:rsidRPr="006A2E65">
        <w:rPr>
          <w:u w:val="single"/>
          <w:lang w:eastAsia="zh-CN"/>
        </w:rPr>
        <w:t xml:space="preserve">The </w:t>
      </w:r>
      <w:r w:rsidRPr="006A2E65">
        <w:rPr>
          <w:b/>
          <w:bCs/>
          <w:u w:val="single"/>
          <w:lang w:eastAsia="zh-CN"/>
        </w:rPr>
        <w:t>outcome</w:t>
      </w:r>
      <w:r w:rsidRPr="006A2E65">
        <w:rPr>
          <w:u w:val="single"/>
          <w:lang w:eastAsia="zh-CN"/>
        </w:rPr>
        <w:t xml:space="preserve"> of the battle inside the Democratic Party is </w:t>
      </w:r>
      <w:r w:rsidRPr="006A2E65">
        <w:rPr>
          <w:rStyle w:val="Emphasis"/>
          <w:lang w:eastAsia="zh-CN"/>
        </w:rPr>
        <w:t>crucial</w:t>
      </w:r>
      <w:r w:rsidRPr="006A2E65">
        <w:rPr>
          <w:u w:val="single"/>
          <w:lang w:eastAsia="zh-CN"/>
        </w:rPr>
        <w:t xml:space="preserve">. </w:t>
      </w:r>
      <w:r w:rsidRPr="00353AAD">
        <w:rPr>
          <w:highlight w:val="cyan"/>
          <w:u w:val="single"/>
          <w:lang w:eastAsia="zh-CN"/>
        </w:rPr>
        <w:t xml:space="preserve">Playing </w:t>
      </w:r>
      <w:r w:rsidRPr="00353AAD">
        <w:rPr>
          <w:rStyle w:val="Emphasis"/>
          <w:highlight w:val="cyan"/>
          <w:lang w:eastAsia="zh-CN"/>
        </w:rPr>
        <w:t>defense</w:t>
      </w:r>
      <w:r w:rsidRPr="00353AAD">
        <w:rPr>
          <w:highlight w:val="cyan"/>
          <w:u w:val="single"/>
          <w:lang w:eastAsia="zh-CN"/>
        </w:rPr>
        <w:t xml:space="preserve"> doesn’t </w:t>
      </w:r>
      <w:r w:rsidRPr="00353AAD">
        <w:rPr>
          <w:rStyle w:val="Emphasis"/>
          <w:highlight w:val="cyan"/>
          <w:lang w:eastAsia="zh-CN"/>
        </w:rPr>
        <w:t>win elections</w:t>
      </w:r>
      <w:r w:rsidRPr="006A2E65">
        <w:rPr>
          <w:u w:val="single"/>
          <w:lang w:eastAsia="zh-CN"/>
        </w:rPr>
        <w:t>.</w:t>
      </w:r>
    </w:p>
    <w:p w14:paraId="63EAF42A" w14:textId="77777777" w:rsidR="00C117FD" w:rsidRPr="006A2E65" w:rsidRDefault="00C117FD" w:rsidP="00C117FD">
      <w:pPr>
        <w:rPr>
          <w:u w:val="single"/>
          <w:lang w:eastAsia="zh-CN"/>
        </w:rPr>
      </w:pPr>
      <w:r w:rsidRPr="006A2E65">
        <w:rPr>
          <w:u w:val="single"/>
          <w:lang w:eastAsia="zh-CN"/>
        </w:rPr>
        <w:t xml:space="preserve">Neither does </w:t>
      </w:r>
      <w:r w:rsidRPr="00353AAD">
        <w:rPr>
          <w:highlight w:val="cyan"/>
          <w:u w:val="single"/>
          <w:lang w:eastAsia="zh-CN"/>
        </w:rPr>
        <w:t xml:space="preserve">demanding the </w:t>
      </w:r>
      <w:r w:rsidRPr="00353AAD">
        <w:rPr>
          <w:rStyle w:val="Emphasis"/>
          <w:highlight w:val="cyan"/>
          <w:lang w:eastAsia="zh-CN"/>
        </w:rPr>
        <w:t>abolition</w:t>
      </w:r>
      <w:r w:rsidRPr="00353AAD">
        <w:rPr>
          <w:highlight w:val="cyan"/>
          <w:u w:val="single"/>
          <w:lang w:eastAsia="zh-CN"/>
        </w:rPr>
        <w:t xml:space="preserve"> of</w:t>
      </w:r>
      <w:r w:rsidRPr="006A2E65">
        <w:rPr>
          <w:u w:val="single"/>
          <w:lang w:eastAsia="zh-CN"/>
        </w:rPr>
        <w:t xml:space="preserve"> </w:t>
      </w:r>
      <w:r w:rsidRPr="00353AAD">
        <w:rPr>
          <w:rStyle w:val="Emphasis"/>
          <w:highlight w:val="cyan"/>
          <w:lang w:eastAsia="zh-CN"/>
        </w:rPr>
        <w:t>I</w:t>
      </w:r>
      <w:r w:rsidRPr="006A2E65">
        <w:rPr>
          <w:rStyle w:val="Emphasis"/>
          <w:lang w:eastAsia="zh-CN"/>
        </w:rPr>
        <w:t xml:space="preserve">mmigration and </w:t>
      </w:r>
      <w:r w:rsidRPr="00353AAD">
        <w:rPr>
          <w:rStyle w:val="Emphasis"/>
          <w:highlight w:val="cyan"/>
          <w:lang w:eastAsia="zh-CN"/>
        </w:rPr>
        <w:t>C</w:t>
      </w:r>
      <w:r w:rsidRPr="006A2E65">
        <w:rPr>
          <w:rStyle w:val="Emphasis"/>
          <w:lang w:eastAsia="zh-CN"/>
        </w:rPr>
        <w:t>ustoms Enforcement</w:t>
      </w:r>
      <w:r w:rsidRPr="006A2E65">
        <w:rPr>
          <w:sz w:val="16"/>
          <w:lang w:eastAsia="zh-CN"/>
        </w:rPr>
        <w:t xml:space="preserve">. </w:t>
      </w:r>
      <w:r w:rsidRPr="006A2E65">
        <w:rPr>
          <w:u w:val="single"/>
          <w:lang w:eastAsia="zh-CN"/>
        </w:rPr>
        <w:t xml:space="preserve">That cry could become as </w:t>
      </w:r>
      <w:r w:rsidRPr="006A2E65">
        <w:rPr>
          <w:b/>
          <w:bCs/>
          <w:u w:val="single"/>
          <w:lang w:eastAsia="zh-CN"/>
        </w:rPr>
        <w:t>damaging</w:t>
      </w:r>
      <w:r w:rsidRPr="006A2E65">
        <w:rPr>
          <w:u w:val="single"/>
          <w:lang w:eastAsia="zh-CN"/>
        </w:rPr>
        <w:t xml:space="preserve"> to Democrats as “</w:t>
      </w:r>
      <w:r w:rsidRPr="006A2E65">
        <w:rPr>
          <w:rStyle w:val="Emphasis"/>
          <w:lang w:eastAsia="zh-CN"/>
        </w:rPr>
        <w:t>defund the police</w:t>
      </w:r>
      <w:r w:rsidRPr="006A2E65">
        <w:rPr>
          <w:u w:val="single"/>
          <w:lang w:eastAsia="zh-CN"/>
        </w:rPr>
        <w:t xml:space="preserve">.” It </w:t>
      </w:r>
      <w:r w:rsidRPr="00353AAD">
        <w:rPr>
          <w:highlight w:val="cyan"/>
          <w:u w:val="single"/>
          <w:lang w:eastAsia="zh-CN"/>
        </w:rPr>
        <w:t xml:space="preserve">reinforces that Democrats support </w:t>
      </w:r>
      <w:r w:rsidRPr="00353AAD">
        <w:rPr>
          <w:rStyle w:val="Emphasis"/>
          <w:highlight w:val="cyan"/>
          <w:lang w:eastAsia="zh-CN"/>
        </w:rPr>
        <w:t>open borders</w:t>
      </w:r>
      <w:r w:rsidRPr="00353AAD">
        <w:rPr>
          <w:highlight w:val="cyan"/>
          <w:u w:val="single"/>
          <w:lang w:eastAsia="zh-CN"/>
        </w:rPr>
        <w:t xml:space="preserve"> </w:t>
      </w:r>
      <w:r w:rsidRPr="006A2E65">
        <w:rPr>
          <w:u w:val="single"/>
          <w:lang w:eastAsia="zh-CN"/>
        </w:rPr>
        <w:t xml:space="preserve">and </w:t>
      </w:r>
      <w:r w:rsidRPr="00353AAD">
        <w:rPr>
          <w:highlight w:val="cyan"/>
          <w:u w:val="single"/>
          <w:lang w:eastAsia="zh-CN"/>
        </w:rPr>
        <w:t>protect</w:t>
      </w:r>
      <w:r w:rsidRPr="006A2E65">
        <w:rPr>
          <w:u w:val="single"/>
          <w:lang w:eastAsia="zh-CN"/>
        </w:rPr>
        <w:t xml:space="preserve">ing violent criminal </w:t>
      </w:r>
      <w:r w:rsidRPr="00353AAD">
        <w:rPr>
          <w:rStyle w:val="Emphasis"/>
          <w:highlight w:val="cyan"/>
          <w:lang w:eastAsia="zh-CN"/>
        </w:rPr>
        <w:t>illegal aliens</w:t>
      </w:r>
      <w:r w:rsidRPr="006A2E65">
        <w:rPr>
          <w:u w:val="single"/>
          <w:lang w:eastAsia="zh-CN"/>
        </w:rPr>
        <w:t xml:space="preserve">. Better to condemn individual </w:t>
      </w:r>
      <w:r w:rsidRPr="006A2E65">
        <w:rPr>
          <w:b/>
          <w:bCs/>
          <w:u w:val="single"/>
          <w:lang w:eastAsia="zh-CN"/>
        </w:rPr>
        <w:t>ICE</w:t>
      </w:r>
      <w:r w:rsidRPr="006A2E65">
        <w:rPr>
          <w:u w:val="single"/>
          <w:lang w:eastAsia="zh-CN"/>
        </w:rPr>
        <w:t xml:space="preserve"> actions and call for </w:t>
      </w:r>
      <w:r w:rsidRPr="006A2E65">
        <w:rPr>
          <w:b/>
          <w:bCs/>
          <w:u w:val="single"/>
          <w:lang w:eastAsia="zh-CN"/>
        </w:rPr>
        <w:t>dramatic</w:t>
      </w:r>
      <w:r w:rsidRPr="006A2E65">
        <w:rPr>
          <w:u w:val="single"/>
          <w:lang w:eastAsia="zh-CN"/>
        </w:rPr>
        <w:t xml:space="preserve"> </w:t>
      </w:r>
      <w:r w:rsidRPr="006A2E65">
        <w:rPr>
          <w:b/>
          <w:bCs/>
          <w:u w:val="single"/>
          <w:lang w:eastAsia="zh-CN"/>
        </w:rPr>
        <w:t>reforms</w:t>
      </w:r>
      <w:r w:rsidRPr="006A2E65">
        <w:rPr>
          <w:u w:val="single"/>
          <w:lang w:eastAsia="zh-CN"/>
        </w:rPr>
        <w:t xml:space="preserve"> than to </w:t>
      </w:r>
      <w:r w:rsidRPr="00353AAD">
        <w:rPr>
          <w:highlight w:val="cyan"/>
          <w:u w:val="single"/>
          <w:lang w:eastAsia="zh-CN"/>
        </w:rPr>
        <w:t xml:space="preserve">appear </w:t>
      </w:r>
      <w:r w:rsidRPr="00353AAD">
        <w:rPr>
          <w:b/>
          <w:bCs/>
          <w:highlight w:val="cyan"/>
          <w:u w:val="single"/>
          <w:lang w:eastAsia="zh-CN"/>
        </w:rPr>
        <w:t>soft</w:t>
      </w:r>
      <w:r w:rsidRPr="006A2E65">
        <w:rPr>
          <w:u w:val="single"/>
          <w:lang w:eastAsia="zh-CN"/>
        </w:rPr>
        <w:t xml:space="preserve"> again </w:t>
      </w:r>
      <w:r w:rsidRPr="00353AAD">
        <w:rPr>
          <w:b/>
          <w:bCs/>
          <w:highlight w:val="cyan"/>
          <w:u w:val="single"/>
          <w:lang w:eastAsia="zh-CN"/>
        </w:rPr>
        <w:t>on</w:t>
      </w:r>
      <w:r w:rsidRPr="00353AAD">
        <w:rPr>
          <w:highlight w:val="cyan"/>
          <w:u w:val="single"/>
          <w:lang w:eastAsia="zh-CN"/>
        </w:rPr>
        <w:t xml:space="preserve"> </w:t>
      </w:r>
      <w:r w:rsidRPr="00353AAD">
        <w:rPr>
          <w:rStyle w:val="Emphasis"/>
          <w:highlight w:val="cyan"/>
          <w:lang w:eastAsia="zh-CN"/>
        </w:rPr>
        <w:t>crime</w:t>
      </w:r>
      <w:r w:rsidRPr="00353AAD">
        <w:rPr>
          <w:highlight w:val="cyan"/>
          <w:u w:val="single"/>
          <w:lang w:eastAsia="zh-CN"/>
        </w:rPr>
        <w:t xml:space="preserve"> and </w:t>
      </w:r>
      <w:r w:rsidRPr="00353AAD">
        <w:rPr>
          <w:rStyle w:val="Emphasis"/>
          <w:highlight w:val="cyan"/>
          <w:lang w:eastAsia="zh-CN"/>
        </w:rPr>
        <w:t>illegal immigration</w:t>
      </w:r>
      <w:r w:rsidRPr="006A2E65">
        <w:rPr>
          <w:u w:val="single"/>
          <w:lang w:eastAsia="zh-CN"/>
        </w:rPr>
        <w:t>.</w:t>
      </w:r>
    </w:p>
    <w:p w14:paraId="47A5D529" w14:textId="77777777" w:rsidR="00C117FD" w:rsidRPr="006A2E65" w:rsidRDefault="00C117FD" w:rsidP="00C117FD">
      <w:pPr>
        <w:rPr>
          <w:sz w:val="16"/>
          <w:lang w:eastAsia="zh-CN"/>
        </w:rPr>
      </w:pPr>
      <w:r w:rsidRPr="006A2E65">
        <w:rPr>
          <w:u w:val="single"/>
          <w:lang w:eastAsia="zh-CN"/>
        </w:rPr>
        <w:t xml:space="preserve">Democrats have also made a </w:t>
      </w:r>
      <w:r w:rsidRPr="006A2E65">
        <w:rPr>
          <w:b/>
          <w:bCs/>
          <w:u w:val="single"/>
          <w:lang w:eastAsia="zh-CN"/>
        </w:rPr>
        <w:t>huge</w:t>
      </w:r>
      <w:r w:rsidRPr="006A2E65">
        <w:rPr>
          <w:u w:val="single"/>
          <w:lang w:eastAsia="zh-CN"/>
        </w:rPr>
        <w:t xml:space="preserve"> </w:t>
      </w:r>
      <w:r w:rsidRPr="006A2E65">
        <w:rPr>
          <w:b/>
          <w:bCs/>
          <w:u w:val="single"/>
          <w:lang w:eastAsia="zh-CN"/>
        </w:rPr>
        <w:t>mistake</w:t>
      </w:r>
      <w:r w:rsidRPr="006A2E65">
        <w:rPr>
          <w:sz w:val="16"/>
          <w:lang w:eastAsia="zh-CN"/>
        </w:rPr>
        <w:t xml:space="preserve"> defending men’s participating in women’s sports and availing themselves of the ladies’ restroom. Many up-for-grabs voters are unsettled when Democrats can’t define the word “woman” or acknowledge that men can’t give birth. These Democrats look like kooks.</w:t>
      </w:r>
    </w:p>
    <w:p w14:paraId="3FEF60EF" w14:textId="77777777" w:rsidR="00C117FD" w:rsidRPr="006A2E65" w:rsidRDefault="00C117FD" w:rsidP="00C117FD">
      <w:pPr>
        <w:rPr>
          <w:sz w:val="16"/>
          <w:lang w:eastAsia="zh-CN"/>
        </w:rPr>
      </w:pPr>
      <w:r w:rsidRPr="006A2E65">
        <w:rPr>
          <w:sz w:val="16"/>
          <w:lang w:eastAsia="zh-CN"/>
        </w:rPr>
        <w:t xml:space="preserve">Another </w:t>
      </w:r>
      <w:r w:rsidRPr="006A2E65">
        <w:rPr>
          <w:b/>
          <w:bCs/>
          <w:u w:val="single"/>
          <w:lang w:eastAsia="zh-CN"/>
        </w:rPr>
        <w:t>worrying</w:t>
      </w:r>
      <w:r w:rsidRPr="006A2E65">
        <w:rPr>
          <w:u w:val="single"/>
          <w:lang w:eastAsia="zh-CN"/>
        </w:rPr>
        <w:t xml:space="preserve"> </w:t>
      </w:r>
      <w:r w:rsidRPr="006A2E65">
        <w:rPr>
          <w:b/>
          <w:bCs/>
          <w:u w:val="single"/>
          <w:lang w:eastAsia="zh-CN"/>
        </w:rPr>
        <w:t>sign</w:t>
      </w:r>
      <w:r w:rsidRPr="006A2E65">
        <w:rPr>
          <w:u w:val="single"/>
          <w:lang w:eastAsia="zh-CN"/>
        </w:rPr>
        <w:t xml:space="preserve"> for Democrats</w:t>
      </w:r>
      <w:r w:rsidRPr="006A2E65">
        <w:rPr>
          <w:sz w:val="16"/>
          <w:lang w:eastAsia="zh-CN"/>
        </w:rPr>
        <w:t xml:space="preserve">: </w:t>
      </w:r>
      <w:r w:rsidRPr="00353AAD">
        <w:rPr>
          <w:highlight w:val="cyan"/>
          <w:u w:val="single"/>
          <w:lang w:eastAsia="zh-CN"/>
        </w:rPr>
        <w:t xml:space="preserve">Voters </w:t>
      </w:r>
      <w:r w:rsidRPr="00353AAD">
        <w:rPr>
          <w:b/>
          <w:bCs/>
          <w:highlight w:val="cyan"/>
          <w:u w:val="single"/>
          <w:lang w:eastAsia="zh-CN"/>
        </w:rPr>
        <w:t>trust</w:t>
      </w:r>
      <w:r w:rsidRPr="006A2E65">
        <w:rPr>
          <w:u w:val="single"/>
          <w:lang w:eastAsia="zh-CN"/>
        </w:rPr>
        <w:t xml:space="preserve"> congressional </w:t>
      </w:r>
      <w:r w:rsidRPr="00353AAD">
        <w:rPr>
          <w:b/>
          <w:bCs/>
          <w:highlight w:val="cyan"/>
          <w:u w:val="single"/>
          <w:lang w:eastAsia="zh-CN"/>
        </w:rPr>
        <w:t>Republicans</w:t>
      </w:r>
      <w:r w:rsidRPr="00353AAD">
        <w:rPr>
          <w:highlight w:val="cyan"/>
          <w:u w:val="single"/>
          <w:lang w:eastAsia="zh-CN"/>
        </w:rPr>
        <w:t xml:space="preserve"> more than</w:t>
      </w:r>
      <w:r w:rsidRPr="006A2E65">
        <w:rPr>
          <w:u w:val="single"/>
          <w:lang w:eastAsia="zh-CN"/>
        </w:rPr>
        <w:t xml:space="preserve"> congressional </w:t>
      </w:r>
      <w:r w:rsidRPr="00353AAD">
        <w:rPr>
          <w:highlight w:val="cyan"/>
          <w:u w:val="single"/>
          <w:lang w:eastAsia="zh-CN"/>
        </w:rPr>
        <w:t>Democrats</w:t>
      </w:r>
      <w:r w:rsidRPr="006A2E65">
        <w:rPr>
          <w:u w:val="single"/>
          <w:lang w:eastAsia="zh-CN"/>
        </w:rPr>
        <w:t xml:space="preserve"> on critical issues</w:t>
      </w:r>
      <w:r w:rsidRPr="006A2E65">
        <w:rPr>
          <w:sz w:val="16"/>
          <w:lang w:eastAsia="zh-CN"/>
        </w:rPr>
        <w:t xml:space="preserve">. A Journal poll this month found that </w:t>
      </w:r>
      <w:r w:rsidRPr="00353AAD">
        <w:rPr>
          <w:highlight w:val="cyan"/>
          <w:u w:val="single"/>
          <w:lang w:eastAsia="zh-CN"/>
        </w:rPr>
        <w:t>voters think Republican</w:t>
      </w:r>
      <w:r w:rsidRPr="006A2E65">
        <w:rPr>
          <w:u w:val="single"/>
          <w:lang w:eastAsia="zh-CN"/>
        </w:rPr>
        <w:t xml:space="preserve"> lawmakers </w:t>
      </w:r>
      <w:r w:rsidRPr="00353AAD">
        <w:rPr>
          <w:highlight w:val="cyan"/>
          <w:u w:val="single"/>
          <w:lang w:eastAsia="zh-CN"/>
        </w:rPr>
        <w:t>are</w:t>
      </w:r>
      <w:r w:rsidRPr="006A2E65">
        <w:rPr>
          <w:u w:val="single"/>
          <w:lang w:eastAsia="zh-CN"/>
        </w:rPr>
        <w:t xml:space="preserve"> “</w:t>
      </w:r>
      <w:r w:rsidRPr="00353AAD">
        <w:rPr>
          <w:b/>
          <w:bCs/>
          <w:highlight w:val="cyan"/>
          <w:u w:val="single"/>
          <w:lang w:eastAsia="zh-CN"/>
        </w:rPr>
        <w:t>best</w:t>
      </w:r>
      <w:r w:rsidRPr="00353AAD">
        <w:rPr>
          <w:highlight w:val="cyan"/>
          <w:u w:val="single"/>
          <w:lang w:eastAsia="zh-CN"/>
        </w:rPr>
        <w:t xml:space="preserve"> able to </w:t>
      </w:r>
      <w:r w:rsidRPr="00353AAD">
        <w:rPr>
          <w:b/>
          <w:bCs/>
          <w:highlight w:val="cyan"/>
          <w:u w:val="single"/>
          <w:lang w:eastAsia="zh-CN"/>
        </w:rPr>
        <w:t>handle</w:t>
      </w:r>
      <w:r w:rsidRPr="006A2E65">
        <w:rPr>
          <w:u w:val="single"/>
          <w:lang w:eastAsia="zh-CN"/>
        </w:rPr>
        <w:t xml:space="preserve">” </w:t>
      </w:r>
      <w:r w:rsidRPr="00353AAD">
        <w:rPr>
          <w:highlight w:val="cyan"/>
          <w:u w:val="single"/>
          <w:lang w:eastAsia="zh-CN"/>
        </w:rPr>
        <w:t xml:space="preserve">the </w:t>
      </w:r>
      <w:r w:rsidRPr="00353AAD">
        <w:rPr>
          <w:rStyle w:val="Emphasis"/>
          <w:highlight w:val="cyan"/>
          <w:lang w:eastAsia="zh-CN"/>
        </w:rPr>
        <w:t>economy</w:t>
      </w:r>
      <w:r w:rsidRPr="006A2E65">
        <w:rPr>
          <w:u w:val="single"/>
          <w:lang w:eastAsia="zh-CN"/>
        </w:rPr>
        <w:t xml:space="preserve"> by 38% to 32% for Democrats</w:t>
      </w:r>
      <w:r w:rsidRPr="006A2E65">
        <w:rPr>
          <w:sz w:val="16"/>
          <w:lang w:eastAsia="zh-CN"/>
        </w:rPr>
        <w:t xml:space="preserve">. On </w:t>
      </w:r>
      <w:r w:rsidRPr="00353AAD">
        <w:rPr>
          <w:rStyle w:val="Emphasis"/>
          <w:highlight w:val="cyan"/>
        </w:rPr>
        <w:t>inflation</w:t>
      </w:r>
      <w:r w:rsidRPr="006A2E65">
        <w:rPr>
          <w:sz w:val="16"/>
          <w:lang w:eastAsia="zh-CN"/>
        </w:rPr>
        <w:t xml:space="preserve">, same numbers. </w:t>
      </w:r>
      <w:r w:rsidRPr="006A2E65">
        <w:rPr>
          <w:u w:val="single"/>
          <w:lang w:eastAsia="zh-CN"/>
        </w:rPr>
        <w:t xml:space="preserve">On </w:t>
      </w:r>
      <w:r w:rsidRPr="00353AAD">
        <w:rPr>
          <w:rStyle w:val="Emphasis"/>
          <w:highlight w:val="cyan"/>
          <w:lang w:eastAsia="zh-CN"/>
        </w:rPr>
        <w:t>immigration</w:t>
      </w:r>
      <w:r w:rsidRPr="006A2E65">
        <w:rPr>
          <w:u w:val="single"/>
          <w:lang w:eastAsia="zh-CN"/>
        </w:rPr>
        <w:t xml:space="preserve">, it’s 44% Republicans, 33% Democrats. On </w:t>
      </w:r>
      <w:r w:rsidRPr="00353AAD">
        <w:rPr>
          <w:rStyle w:val="Emphasis"/>
          <w:highlight w:val="cyan"/>
          <w:lang w:eastAsia="zh-CN"/>
        </w:rPr>
        <w:t>foreign policy</w:t>
      </w:r>
      <w:r w:rsidRPr="006A2E65">
        <w:rPr>
          <w:u w:val="single"/>
          <w:lang w:eastAsia="zh-CN"/>
        </w:rPr>
        <w:t>, 38% Republicans, 33% Democrats</w:t>
      </w:r>
      <w:r w:rsidRPr="006A2E65">
        <w:rPr>
          <w:sz w:val="16"/>
          <w:lang w:eastAsia="zh-CN"/>
        </w:rPr>
        <w:t>.</w:t>
      </w:r>
    </w:p>
    <w:p w14:paraId="5D667EE6" w14:textId="77777777" w:rsidR="00C117FD" w:rsidRPr="006A2E65" w:rsidRDefault="00C117FD" w:rsidP="00C117FD">
      <w:pPr>
        <w:rPr>
          <w:sz w:val="16"/>
          <w:lang w:eastAsia="zh-CN"/>
        </w:rPr>
      </w:pPr>
      <w:r w:rsidRPr="006A2E65">
        <w:rPr>
          <w:sz w:val="16"/>
          <w:lang w:eastAsia="zh-CN"/>
        </w:rPr>
        <w:t xml:space="preserve">Finally, </w:t>
      </w:r>
      <w:r w:rsidRPr="00353AAD">
        <w:rPr>
          <w:highlight w:val="cyan"/>
          <w:u w:val="single"/>
          <w:lang w:eastAsia="zh-CN"/>
        </w:rPr>
        <w:t xml:space="preserve">Democrats face a </w:t>
      </w:r>
      <w:r w:rsidRPr="00353AAD">
        <w:rPr>
          <w:b/>
          <w:bCs/>
          <w:highlight w:val="cyan"/>
          <w:u w:val="single"/>
          <w:lang w:eastAsia="zh-CN"/>
        </w:rPr>
        <w:t>structural</w:t>
      </w:r>
      <w:r w:rsidRPr="00353AAD">
        <w:rPr>
          <w:highlight w:val="cyan"/>
          <w:u w:val="single"/>
          <w:lang w:eastAsia="zh-CN"/>
        </w:rPr>
        <w:t xml:space="preserve"> </w:t>
      </w:r>
      <w:r w:rsidRPr="00353AAD">
        <w:rPr>
          <w:b/>
          <w:bCs/>
          <w:highlight w:val="cyan"/>
          <w:u w:val="single"/>
          <w:lang w:eastAsia="zh-CN"/>
        </w:rPr>
        <w:t>problem</w:t>
      </w:r>
      <w:r w:rsidRPr="006A2E65">
        <w:rPr>
          <w:sz w:val="16"/>
          <w:lang w:eastAsia="zh-CN"/>
        </w:rPr>
        <w:t xml:space="preserve">. They have </w:t>
      </w:r>
      <w:r w:rsidRPr="006A2E65">
        <w:rPr>
          <w:u w:val="single"/>
          <w:lang w:eastAsia="zh-CN"/>
        </w:rPr>
        <w:t xml:space="preserve">fewer easy </w:t>
      </w:r>
      <w:r w:rsidRPr="006A2E65">
        <w:rPr>
          <w:b/>
          <w:bCs/>
          <w:u w:val="single"/>
          <w:lang w:eastAsia="zh-CN"/>
        </w:rPr>
        <w:t>targets</w:t>
      </w:r>
      <w:r w:rsidRPr="006A2E65">
        <w:rPr>
          <w:u w:val="single"/>
          <w:lang w:eastAsia="zh-CN"/>
        </w:rPr>
        <w:t xml:space="preserve"> this year</w:t>
      </w:r>
      <w:r w:rsidRPr="006A2E65">
        <w:rPr>
          <w:sz w:val="16"/>
          <w:lang w:eastAsia="zh-CN"/>
        </w:rPr>
        <w:t>. Presidents typically carry in on their coattails a bunch of their party’s candidates in marginal seats. Not so Mr. Trump. Republicans lost two House seats in 2024.</w:t>
      </w:r>
    </w:p>
    <w:p w14:paraId="44A638E1" w14:textId="327A65D5" w:rsidR="00C117FD" w:rsidRPr="00C117FD" w:rsidRDefault="00C117FD" w:rsidP="00C117FD">
      <w:pPr>
        <w:rPr>
          <w:sz w:val="16"/>
          <w:lang w:eastAsia="zh-CN"/>
        </w:rPr>
      </w:pPr>
      <w:r w:rsidRPr="006A2E65">
        <w:rPr>
          <w:sz w:val="16"/>
          <w:lang w:eastAsia="zh-CN"/>
        </w:rPr>
        <w:t xml:space="preserve">Democrats must do what they’ve never done during the Trump era: emphasize a governing agenda rather than fierce denunciations of the president. Talk less about him and more about the needs of ordinary Americans. Stay away from the far left. Show common sense. It shouldn’t be hard to do, but it is. </w:t>
      </w:r>
      <w:r w:rsidRPr="006A2E65">
        <w:rPr>
          <w:u w:val="single"/>
          <w:lang w:eastAsia="zh-CN"/>
        </w:rPr>
        <w:t xml:space="preserve">That’s why </w:t>
      </w:r>
      <w:r w:rsidRPr="00353AAD">
        <w:rPr>
          <w:b/>
          <w:bCs/>
          <w:highlight w:val="cyan"/>
          <w:u w:val="single"/>
          <w:lang w:eastAsia="zh-CN"/>
        </w:rPr>
        <w:t>Democrats</w:t>
      </w:r>
      <w:r w:rsidRPr="00353AAD">
        <w:rPr>
          <w:highlight w:val="cyan"/>
          <w:u w:val="single"/>
          <w:lang w:eastAsia="zh-CN"/>
        </w:rPr>
        <w:t xml:space="preserve"> are</w:t>
      </w:r>
      <w:r w:rsidRPr="006A2E65">
        <w:rPr>
          <w:u w:val="single"/>
          <w:lang w:eastAsia="zh-CN"/>
        </w:rPr>
        <w:t xml:space="preserve"> still </w:t>
      </w:r>
      <w:r w:rsidRPr="00353AAD">
        <w:rPr>
          <w:highlight w:val="cyan"/>
          <w:u w:val="single"/>
          <w:lang w:eastAsia="zh-CN"/>
        </w:rPr>
        <w:t xml:space="preserve">in a </w:t>
      </w:r>
      <w:r w:rsidRPr="00353AAD">
        <w:rPr>
          <w:rStyle w:val="Emphasis"/>
          <w:highlight w:val="cyan"/>
          <w:lang w:eastAsia="zh-CN"/>
        </w:rPr>
        <w:t>jam</w:t>
      </w:r>
      <w:r w:rsidRPr="006A2E65">
        <w:rPr>
          <w:u w:val="single"/>
          <w:lang w:eastAsia="zh-CN"/>
        </w:rPr>
        <w:t>.</w:t>
      </w:r>
    </w:p>
    <w:p w14:paraId="5DC05F05" w14:textId="77777777" w:rsidR="00C008C9" w:rsidRPr="004971A6" w:rsidRDefault="00C008C9" w:rsidP="00C008C9">
      <w:pPr>
        <w:pStyle w:val="Heading4"/>
      </w:pPr>
      <w:r w:rsidRPr="004971A6">
        <w:t xml:space="preserve">It reflects in Congress---Republicans favor </w:t>
      </w:r>
      <w:r>
        <w:t>the plan</w:t>
      </w:r>
      <w:r w:rsidRPr="004971A6">
        <w:t xml:space="preserve"> </w:t>
      </w:r>
    </w:p>
    <w:p w14:paraId="380A3469" w14:textId="77777777" w:rsidR="00C008C9" w:rsidRPr="004971A6" w:rsidRDefault="00C008C9" w:rsidP="00C008C9">
      <w:pPr>
        <w:rPr>
          <w:b/>
          <w:bCs/>
        </w:rPr>
      </w:pPr>
      <w:r w:rsidRPr="004971A6">
        <w:rPr>
          <w:rStyle w:val="Style13ptBold"/>
        </w:rPr>
        <w:t>Nuckols ’18</w:t>
      </w:r>
      <w:r w:rsidRPr="004971A6">
        <w:t xml:space="preserve"> [Ben; 9/27/2018; Nuckols is a </w:t>
      </w:r>
      <w:proofErr w:type="gramStart"/>
      <w:r w:rsidRPr="004971A6">
        <w:t>sports writer</w:t>
      </w:r>
      <w:proofErr w:type="gramEnd"/>
      <w:r w:rsidRPr="004971A6">
        <w:t xml:space="preserve"> and editor who covers football, basketball, baseball, golf and other sports. He has covered the National Spelling Bee since 2012; “Republicans favor new federal regulation on sports gambling”; https://apnews.com/general-news-domestic-news-domestic-news-b8e465bd39564ac7a399ed0d5295488f] VV</w:t>
      </w:r>
    </w:p>
    <w:p w14:paraId="7A8961B4" w14:textId="77777777" w:rsidR="00C008C9" w:rsidRPr="009119DE" w:rsidRDefault="00C008C9" w:rsidP="00C008C9">
      <w:r w:rsidRPr="009119DE">
        <w:t xml:space="preserve">House </w:t>
      </w:r>
      <w:r w:rsidRPr="00353AAD">
        <w:rPr>
          <w:rStyle w:val="StyleUnderline"/>
          <w:highlight w:val="cyan"/>
        </w:rPr>
        <w:t>Republicans</w:t>
      </w:r>
      <w:r w:rsidRPr="009119DE">
        <w:rPr>
          <w:rStyle w:val="StyleUnderline"/>
        </w:rPr>
        <w:t xml:space="preserve"> strongly </w:t>
      </w:r>
      <w:r w:rsidRPr="00353AAD">
        <w:rPr>
          <w:rStyle w:val="Emphasis"/>
          <w:highlight w:val="cyan"/>
        </w:rPr>
        <w:t>favor</w:t>
      </w:r>
      <w:r w:rsidRPr="009119DE">
        <w:rPr>
          <w:rStyle w:val="StyleUnderline"/>
        </w:rPr>
        <w:t xml:space="preserve"> new </w:t>
      </w:r>
      <w:r w:rsidRPr="00353AAD">
        <w:rPr>
          <w:rStyle w:val="Emphasis"/>
          <w:highlight w:val="cyan"/>
        </w:rPr>
        <w:t>federal regulations</w:t>
      </w:r>
      <w:r w:rsidRPr="00353AAD">
        <w:rPr>
          <w:rStyle w:val="StyleUnderline"/>
          <w:highlight w:val="cyan"/>
        </w:rPr>
        <w:t xml:space="preserve"> on sports gambling</w:t>
      </w:r>
      <w:r w:rsidRPr="009119DE">
        <w:rPr>
          <w:rStyle w:val="StyleUnderline"/>
        </w:rPr>
        <w:t xml:space="preserve"> </w:t>
      </w:r>
      <w:r w:rsidRPr="009119DE">
        <w:rPr>
          <w:sz w:val="16"/>
          <w:szCs w:val="16"/>
        </w:rPr>
        <w:t>after the Supreme Court allowed states to open sports books.</w:t>
      </w:r>
    </w:p>
    <w:p w14:paraId="03763420" w14:textId="77777777" w:rsidR="00C008C9" w:rsidRPr="009119DE" w:rsidRDefault="00C008C9" w:rsidP="00C008C9">
      <w:pPr>
        <w:rPr>
          <w:sz w:val="12"/>
        </w:rPr>
      </w:pPr>
      <w:r w:rsidRPr="009119DE">
        <w:rPr>
          <w:sz w:val="12"/>
        </w:rPr>
        <w:t>At a hearing of a House Judiciary subcommittee, GOP members expressed concerns Thursday about advertisements and online gambling platforms targeting minors, as well as the potential for match-fixing.</w:t>
      </w:r>
    </w:p>
    <w:p w14:paraId="68BA5B28" w14:textId="77777777" w:rsidR="00C008C9" w:rsidRPr="004971A6" w:rsidRDefault="00C008C9" w:rsidP="00C008C9">
      <w:pPr>
        <w:rPr>
          <w:sz w:val="12"/>
        </w:rPr>
      </w:pPr>
      <w:r w:rsidRPr="009119DE">
        <w:rPr>
          <w:sz w:val="12"/>
        </w:rPr>
        <w:t>“For Congress to do nothing is the worst possible alternative,” said Rep. Jim Sensenbrenner, a Wisconsin Republican. “We have some work to do, and I’m looking forward to working with you to try to come up with something both short term and something more permanent to deal with this issue. I’m afraid if we don’t, there are going to be people who get hurt and get hurt badly.”</w:t>
      </w:r>
    </w:p>
    <w:p w14:paraId="5047FBD3" w14:textId="77777777" w:rsidR="00C008C9" w:rsidRPr="004971A6" w:rsidRDefault="00C008C9" w:rsidP="00C008C9">
      <w:pPr>
        <w:rPr>
          <w:sz w:val="12"/>
        </w:rPr>
      </w:pPr>
      <w:r w:rsidRPr="004971A6">
        <w:rPr>
          <w:sz w:val="12"/>
        </w:rPr>
        <w:t>The hearing was the first Congress has held on the issue since the Supreme Court decision in June to strike down a law that limited sports gambling to four states, and full-service sports books only to Nevada. Since then, Delaware, New Jersey, Mississippi and West Virginia have legalized betting on pro and amateur sports, with more states considering adding sports books to their existing racetracks or casinos.</w:t>
      </w:r>
    </w:p>
    <w:p w14:paraId="7494B5E0" w14:textId="77777777" w:rsidR="00C008C9" w:rsidRPr="004971A6" w:rsidRDefault="00C008C9" w:rsidP="00C008C9">
      <w:pPr>
        <w:rPr>
          <w:rStyle w:val="StyleUnderline"/>
        </w:rPr>
      </w:pPr>
      <w:r w:rsidRPr="004971A6">
        <w:t xml:space="preserve">The prospect of federal action, however, is murky at best. </w:t>
      </w:r>
      <w:r w:rsidRPr="004971A6">
        <w:rPr>
          <w:rStyle w:val="StyleUnderline"/>
        </w:rPr>
        <w:t xml:space="preserve">No bill has been introduced that would enact the reforms discussed by Sensenbrenner and other GOP members, and the </w:t>
      </w:r>
      <w:r w:rsidRPr="00353AAD">
        <w:rPr>
          <w:rStyle w:val="StyleUnderline"/>
          <w:highlight w:val="cyan"/>
        </w:rPr>
        <w:t>committee</w:t>
      </w:r>
      <w:r w:rsidRPr="004971A6">
        <w:rPr>
          <w:rStyle w:val="StyleUnderline"/>
        </w:rPr>
        <w:t xml:space="preserve"> may </w:t>
      </w:r>
      <w:r w:rsidRPr="00353AAD">
        <w:rPr>
          <w:rStyle w:val="StyleUnderline"/>
          <w:highlight w:val="cyan"/>
        </w:rPr>
        <w:t>have</w:t>
      </w:r>
      <w:r w:rsidRPr="004971A6">
        <w:rPr>
          <w:rStyle w:val="StyleUnderline"/>
        </w:rPr>
        <w:t xml:space="preserve"> </w:t>
      </w:r>
      <w:r w:rsidRPr="00353AAD">
        <w:rPr>
          <w:rStyle w:val="Emphasis"/>
          <w:highlight w:val="cyan"/>
        </w:rPr>
        <w:t>different priorities</w:t>
      </w:r>
      <w:r w:rsidRPr="00353AAD">
        <w:rPr>
          <w:rStyle w:val="StyleUnderline"/>
          <w:highlight w:val="cyan"/>
        </w:rPr>
        <w:t xml:space="preserve"> if </w:t>
      </w:r>
      <w:r w:rsidRPr="00353AAD">
        <w:rPr>
          <w:rStyle w:val="Emphasis"/>
          <w:highlight w:val="cyan"/>
        </w:rPr>
        <w:t>Dem</w:t>
      </w:r>
      <w:r w:rsidRPr="004971A6">
        <w:rPr>
          <w:rStyle w:val="Emphasis"/>
        </w:rPr>
        <w:t>ocrats</w:t>
      </w:r>
      <w:r w:rsidRPr="004971A6">
        <w:rPr>
          <w:rStyle w:val="StyleUnderline"/>
        </w:rPr>
        <w:t xml:space="preserve"> </w:t>
      </w:r>
      <w:r w:rsidRPr="00353AAD">
        <w:rPr>
          <w:rStyle w:val="StyleUnderline"/>
          <w:highlight w:val="cyan"/>
        </w:rPr>
        <w:t>take over</w:t>
      </w:r>
      <w:r w:rsidRPr="004971A6">
        <w:rPr>
          <w:rStyle w:val="StyleUnderline"/>
        </w:rPr>
        <w:t xml:space="preserve"> the </w:t>
      </w:r>
      <w:r w:rsidRPr="00353AAD">
        <w:rPr>
          <w:rStyle w:val="StyleUnderline"/>
          <w:highlight w:val="cyan"/>
        </w:rPr>
        <w:t>House in</w:t>
      </w:r>
      <w:r w:rsidRPr="004971A6">
        <w:rPr>
          <w:rStyle w:val="StyleUnderline"/>
        </w:rPr>
        <w:t xml:space="preserve"> the </w:t>
      </w:r>
      <w:r w:rsidRPr="00353AAD">
        <w:rPr>
          <w:rStyle w:val="StyleUnderline"/>
          <w:highlight w:val="cyan"/>
        </w:rPr>
        <w:t>midterm</w:t>
      </w:r>
      <w:r w:rsidRPr="004971A6">
        <w:rPr>
          <w:rStyle w:val="StyleUnderline"/>
        </w:rPr>
        <w:t xml:space="preserve"> election</w:t>
      </w:r>
      <w:r w:rsidRPr="00353AAD">
        <w:rPr>
          <w:rStyle w:val="StyleUnderline"/>
          <w:highlight w:val="cyan"/>
        </w:rPr>
        <w:t>s</w:t>
      </w:r>
      <w:r w:rsidRPr="004971A6">
        <w:rPr>
          <w:rStyle w:val="StyleUnderline"/>
        </w:rPr>
        <w:t>.</w:t>
      </w:r>
    </w:p>
    <w:p w14:paraId="0812459E" w14:textId="77777777" w:rsidR="00C008C9" w:rsidRPr="0062432E" w:rsidRDefault="00C008C9" w:rsidP="00C008C9">
      <w:pPr>
        <w:rPr>
          <w:sz w:val="16"/>
        </w:rPr>
      </w:pPr>
      <w:r w:rsidRPr="0062432E">
        <w:rPr>
          <w:sz w:val="16"/>
        </w:rPr>
        <w:t>The hearing occurred at the same time the Senate Judiciary Committee was hearing testimony from Christine Blasey Ford, who has accused Supreme Court nominee Brett Kavanaugh of sexual assault, and Sensenbrenner acknowledged that most of Washington’s attention was focused elsewhere.</w:t>
      </w:r>
    </w:p>
    <w:p w14:paraId="40057FD0" w14:textId="77777777" w:rsidR="00C008C9" w:rsidRPr="004971A6" w:rsidRDefault="00C008C9" w:rsidP="00C008C9">
      <w:pPr>
        <w:rPr>
          <w:sz w:val="16"/>
        </w:rPr>
      </w:pPr>
      <w:r w:rsidRPr="0062432E">
        <w:rPr>
          <w:sz w:val="16"/>
        </w:rPr>
        <w:t>A gambling-industry representative and a Nevada regulator told the committee that states were fully capable of regulating sports gambling on their own and said many of the fears about the ills of expanded sports gambling have not been realized.</w:t>
      </w:r>
    </w:p>
    <w:p w14:paraId="2E0517FE" w14:textId="77777777" w:rsidR="00C008C9" w:rsidRPr="00906DC8" w:rsidRDefault="00C008C9" w:rsidP="00C008C9">
      <w:r w:rsidRPr="00906DC8">
        <w:rPr>
          <w:rStyle w:val="StyleUnderline"/>
        </w:rPr>
        <w:t xml:space="preserve">The industry’s </w:t>
      </w:r>
      <w:r w:rsidRPr="00353AAD">
        <w:rPr>
          <w:rStyle w:val="Emphasis"/>
          <w:highlight w:val="cyan"/>
        </w:rPr>
        <w:t>position</w:t>
      </w:r>
      <w:r w:rsidRPr="00906DC8">
        <w:rPr>
          <w:rStyle w:val="StyleUnderline"/>
        </w:rPr>
        <w:t xml:space="preserve"> is </w:t>
      </w:r>
      <w:r w:rsidRPr="00353AAD">
        <w:rPr>
          <w:rStyle w:val="StyleUnderline"/>
          <w:highlight w:val="cyan"/>
        </w:rPr>
        <w:t xml:space="preserve">that </w:t>
      </w:r>
      <w:r w:rsidRPr="00353AAD">
        <w:rPr>
          <w:rStyle w:val="Emphasis"/>
          <w:highlight w:val="cyan"/>
        </w:rPr>
        <w:t>legalization</w:t>
      </w:r>
      <w:r w:rsidRPr="00906DC8">
        <w:rPr>
          <w:rStyle w:val="StyleUnderline"/>
        </w:rPr>
        <w:t xml:space="preserve"> is </w:t>
      </w:r>
      <w:r w:rsidRPr="00353AAD">
        <w:rPr>
          <w:rStyle w:val="StyleUnderline"/>
          <w:highlight w:val="cyan"/>
        </w:rPr>
        <w:t>good</w:t>
      </w:r>
      <w:r w:rsidRPr="00906DC8">
        <w:rPr>
          <w:rStyle w:val="StyleUnderline"/>
        </w:rPr>
        <w:t xml:space="preserve"> </w:t>
      </w:r>
      <w:r w:rsidRPr="00353AAD">
        <w:rPr>
          <w:rStyle w:val="StyleUnderline"/>
          <w:highlight w:val="cyan"/>
        </w:rPr>
        <w:t>for bettors and sports leagues</w:t>
      </w:r>
      <w:r w:rsidRPr="00906DC8">
        <w:rPr>
          <w:rStyle w:val="StyleUnderline"/>
        </w:rPr>
        <w:t xml:space="preserve"> </w:t>
      </w:r>
      <w:r w:rsidRPr="00353AAD">
        <w:rPr>
          <w:rStyle w:val="StyleUnderline"/>
          <w:highlight w:val="cyan"/>
        </w:rPr>
        <w:t>because</w:t>
      </w:r>
      <w:r w:rsidRPr="00906DC8">
        <w:rPr>
          <w:rStyle w:val="StyleUnderline"/>
        </w:rPr>
        <w:t xml:space="preserve"> </w:t>
      </w:r>
      <w:r w:rsidRPr="00353AAD">
        <w:rPr>
          <w:rStyle w:val="StyleUnderline"/>
          <w:highlight w:val="cyan"/>
        </w:rPr>
        <w:t>it will move</w:t>
      </w:r>
      <w:r w:rsidRPr="00906DC8">
        <w:rPr>
          <w:rStyle w:val="StyleUnderline"/>
        </w:rPr>
        <w:t xml:space="preserve"> </w:t>
      </w:r>
      <w:r w:rsidRPr="00353AAD">
        <w:rPr>
          <w:rStyle w:val="StyleUnderline"/>
          <w:highlight w:val="cyan"/>
        </w:rPr>
        <w:t>sports betting from illegal</w:t>
      </w:r>
      <w:r w:rsidRPr="00906DC8">
        <w:rPr>
          <w:rStyle w:val="StyleUnderline"/>
        </w:rPr>
        <w:t xml:space="preserve"> offshore operators </w:t>
      </w:r>
      <w:r w:rsidRPr="00353AAD">
        <w:rPr>
          <w:rStyle w:val="StyleUnderline"/>
          <w:highlight w:val="cyan"/>
        </w:rPr>
        <w:t>to licensed businesses</w:t>
      </w:r>
      <w:r w:rsidRPr="00906DC8">
        <w:rPr>
          <w:sz w:val="16"/>
        </w:rPr>
        <w:t xml:space="preserve"> that pay taxes and have consumer protections. Gambling proponents also argue that match-fixing and other nefarious activities are easier to prevent and snuff out in a regulated market.</w:t>
      </w:r>
    </w:p>
    <w:p w14:paraId="1476456A" w14:textId="77777777" w:rsidR="00C008C9" w:rsidRPr="00906DC8" w:rsidRDefault="00C008C9" w:rsidP="00C008C9">
      <w:pPr>
        <w:rPr>
          <w:rStyle w:val="StyleUnderline"/>
        </w:rPr>
      </w:pPr>
      <w:r w:rsidRPr="00906DC8">
        <w:t xml:space="preserve">Rep. Bob Goodlatte, a </w:t>
      </w:r>
      <w:r w:rsidRPr="00906DC8">
        <w:rPr>
          <w:rStyle w:val="StyleUnderline"/>
        </w:rPr>
        <w:t xml:space="preserve">Virginia </w:t>
      </w:r>
      <w:r w:rsidRPr="00353AAD">
        <w:rPr>
          <w:rStyle w:val="StyleUnderline"/>
          <w:highlight w:val="cyan"/>
        </w:rPr>
        <w:t>Republican</w:t>
      </w:r>
      <w:r w:rsidRPr="00906DC8">
        <w:rPr>
          <w:rStyle w:val="StyleUnderline"/>
        </w:rPr>
        <w:t xml:space="preserve"> and the Judiciary Committee </w:t>
      </w:r>
      <w:r w:rsidRPr="00353AAD">
        <w:rPr>
          <w:rStyle w:val="StyleUnderline"/>
          <w:highlight w:val="cyan"/>
        </w:rPr>
        <w:t>chairman</w:t>
      </w:r>
      <w:r w:rsidRPr="00906DC8">
        <w:rPr>
          <w:rStyle w:val="StyleUnderline"/>
        </w:rPr>
        <w:t xml:space="preserve">, </w:t>
      </w:r>
      <w:r w:rsidRPr="00353AAD">
        <w:rPr>
          <w:rStyle w:val="StyleUnderline"/>
          <w:highlight w:val="cyan"/>
        </w:rPr>
        <w:t>said</w:t>
      </w:r>
      <w:r w:rsidRPr="00906DC8">
        <w:rPr>
          <w:rStyle w:val="StyleUnderline"/>
        </w:rPr>
        <w:t xml:space="preserve"> he thought </w:t>
      </w:r>
      <w:r w:rsidRPr="00353AAD">
        <w:rPr>
          <w:rStyle w:val="StyleUnderline"/>
          <w:highlight w:val="cyan"/>
        </w:rPr>
        <w:t>there</w:t>
      </w:r>
      <w:r w:rsidRPr="00906DC8">
        <w:rPr>
          <w:rStyle w:val="StyleUnderline"/>
        </w:rPr>
        <w:t xml:space="preserve"> </w:t>
      </w:r>
      <w:r w:rsidRPr="00353AAD">
        <w:rPr>
          <w:rStyle w:val="StyleUnderline"/>
          <w:highlight w:val="cyan"/>
        </w:rPr>
        <w:t>was a federal</w:t>
      </w:r>
      <w:r w:rsidRPr="00906DC8">
        <w:rPr>
          <w:rStyle w:val="StyleUnderline"/>
        </w:rPr>
        <w:t xml:space="preserve"> </w:t>
      </w:r>
      <w:r w:rsidRPr="00353AAD">
        <w:rPr>
          <w:rStyle w:val="StyleUnderline"/>
          <w:highlight w:val="cyan"/>
        </w:rPr>
        <w:t>role</w:t>
      </w:r>
      <w:r w:rsidRPr="00906DC8">
        <w:rPr>
          <w:rStyle w:val="StyleUnderline"/>
        </w:rPr>
        <w:t xml:space="preserve"> to play </w:t>
      </w:r>
      <w:r w:rsidRPr="00353AAD">
        <w:rPr>
          <w:rStyle w:val="StyleUnderline"/>
          <w:highlight w:val="cyan"/>
        </w:rPr>
        <w:t>in regulating</w:t>
      </w:r>
      <w:r w:rsidRPr="00906DC8">
        <w:rPr>
          <w:rStyle w:val="StyleUnderline"/>
        </w:rPr>
        <w:t xml:space="preserve"> online gambling </w:t>
      </w:r>
      <w:r w:rsidRPr="00353AAD">
        <w:rPr>
          <w:rStyle w:val="StyleUnderline"/>
          <w:highlight w:val="cyan"/>
        </w:rPr>
        <w:t>because it can’t be contained within state</w:t>
      </w:r>
      <w:r w:rsidRPr="00906DC8">
        <w:rPr>
          <w:rStyle w:val="StyleUnderline"/>
        </w:rPr>
        <w:t xml:space="preserve"> </w:t>
      </w:r>
      <w:r w:rsidRPr="00353AAD">
        <w:rPr>
          <w:rStyle w:val="StyleUnderline"/>
          <w:highlight w:val="cyan"/>
        </w:rPr>
        <w:t>borders.</w:t>
      </w:r>
    </w:p>
    <w:p w14:paraId="37E0F977" w14:textId="77777777" w:rsidR="00C117FD" w:rsidRPr="006A2E65" w:rsidRDefault="00C117FD" w:rsidP="00C117FD"/>
    <w:p w14:paraId="71306695" w14:textId="77777777" w:rsidR="00C117FD" w:rsidRDefault="00C117FD" w:rsidP="00C117FD">
      <w:pPr>
        <w:pStyle w:val="Heading4"/>
        <w:rPr>
          <w:rFonts w:ascii="Times New Roman" w:hAnsi="Times New Roman" w:cs="Times New Roman"/>
        </w:rPr>
      </w:pPr>
      <w:r>
        <w:rPr>
          <w:rFonts w:cs="Calibri"/>
          <w:color w:val="000000"/>
          <w:szCs w:val="26"/>
        </w:rPr>
        <w:t xml:space="preserve">FTC enforcement is </w:t>
      </w:r>
      <w:r>
        <w:rPr>
          <w:rFonts w:cs="Calibri"/>
          <w:color w:val="000000"/>
          <w:szCs w:val="26"/>
          <w:u w:val="single"/>
        </w:rPr>
        <w:t>unpopular</w:t>
      </w:r>
      <w:r>
        <w:rPr>
          <w:rFonts w:cs="Calibri"/>
          <w:color w:val="000000"/>
          <w:szCs w:val="26"/>
        </w:rPr>
        <w:t xml:space="preserve"> and invites </w:t>
      </w:r>
      <w:r>
        <w:rPr>
          <w:rFonts w:cs="Calibri"/>
          <w:color w:val="000000"/>
          <w:szCs w:val="26"/>
          <w:u w:val="single"/>
        </w:rPr>
        <w:t>backlash</w:t>
      </w:r>
      <w:r>
        <w:rPr>
          <w:rFonts w:cs="Calibri"/>
          <w:color w:val="000000"/>
          <w:szCs w:val="26"/>
        </w:rPr>
        <w:t>, which turns the case.</w:t>
      </w:r>
    </w:p>
    <w:p w14:paraId="68DC54B1" w14:textId="77777777" w:rsidR="00C117FD" w:rsidRDefault="00C117FD" w:rsidP="00C117FD">
      <w:pPr>
        <w:pStyle w:val="NormalWeb"/>
        <w:spacing w:before="0" w:beforeAutospacing="0" w:after="160" w:afterAutospacing="0"/>
      </w:pPr>
      <w:r>
        <w:rPr>
          <w:rFonts w:ascii="Calibri" w:hAnsi="Calibri" w:cs="Calibri"/>
          <w:color w:val="000000"/>
          <w:sz w:val="22"/>
          <w:szCs w:val="22"/>
        </w:rPr>
        <w:t xml:space="preserve">Alison </w:t>
      </w:r>
      <w:r>
        <w:rPr>
          <w:rFonts w:ascii="Calibri" w:hAnsi="Calibri" w:cs="Calibri"/>
          <w:b/>
          <w:bCs/>
          <w:color w:val="000000"/>
          <w:sz w:val="26"/>
          <w:szCs w:val="26"/>
        </w:rPr>
        <w:t>Jones 20</w:t>
      </w:r>
      <w:r>
        <w:rPr>
          <w:rFonts w:ascii="Calibri" w:hAnsi="Calibri" w:cs="Calibri"/>
          <w:color w:val="000000"/>
          <w:sz w:val="22"/>
          <w:szCs w:val="22"/>
        </w:rPr>
        <w:t>, Professor of Law at King's College London and Solicitor at Freshfields Bruckhaus Deringer LLP, and William E. Kovacic, Professor at the George Mason University School of Law, “</w:t>
      </w:r>
      <w:proofErr w:type="spellStart"/>
      <w:r>
        <w:rPr>
          <w:rFonts w:ascii="Calibri" w:hAnsi="Calibri" w:cs="Calibri"/>
          <w:color w:val="000000"/>
          <w:sz w:val="22"/>
          <w:szCs w:val="22"/>
        </w:rPr>
        <w:t>Antitrust’s</w:t>
      </w:r>
      <w:proofErr w:type="spellEnd"/>
      <w:r>
        <w:rPr>
          <w:rFonts w:ascii="Calibri" w:hAnsi="Calibri" w:cs="Calibri"/>
          <w:color w:val="000000"/>
          <w:sz w:val="22"/>
          <w:szCs w:val="22"/>
        </w:rPr>
        <w:t xml:space="preserve"> Implementation Blind Side: Challenges to Major Expansion of U.S. Competition Policy”, The Antitrust Bulletin, Volume 65, Issue 2, p. 238-239</w:t>
      </w:r>
    </w:p>
    <w:p w14:paraId="67AA0029" w14:textId="77777777" w:rsidR="00C117FD" w:rsidRDefault="00C117FD" w:rsidP="00C117FD">
      <w:pPr>
        <w:pStyle w:val="NormalWeb"/>
        <w:spacing w:before="0" w:beforeAutospacing="0" w:after="160" w:afterAutospacing="0"/>
      </w:pPr>
      <w:r>
        <w:rPr>
          <w:rFonts w:ascii="Calibri" w:hAnsi="Calibri" w:cs="Calibri"/>
          <w:color w:val="000000"/>
          <w:sz w:val="22"/>
          <w:szCs w:val="22"/>
        </w:rPr>
        <w:t xml:space="preserve">In the end, FTC’s efforts to improve capability proved insufficient to support the expanded enforcement agenda, partly because the Commission failed to formulate an adequate plan to overcome the full range of implementation obstacles. The FTC seriously overreached because it did not grasp, or devise strategies to deal with, the scale and intricacies of its expanded program of cases and trade regulation rules, the ferocious opposition that big cases with huge remedial stakes would provoke from large defendants seeking to avoid divestitures, compulsory licensing, or other measures striking at the heart of their business, and the resources required to deliver good results. The Commission lacked the capacity to run novel shared monopoly cases that sought the break-up of the country’s eight leading petroleum refiners and four leading breakfast cereal manufacturers79 and simultaneously pursue an abundance of other high stake, difficult matters involving monopolization, distribution practices, and horizontal collaboration. </w:t>
      </w:r>
      <w:r>
        <w:rPr>
          <w:rFonts w:ascii="Calibri" w:hAnsi="Calibri" w:cs="Calibri"/>
          <w:color w:val="000000"/>
          <w:sz w:val="22"/>
          <w:szCs w:val="22"/>
          <w:u w:val="single"/>
        </w:rPr>
        <w:t xml:space="preserve">The </w:t>
      </w:r>
      <w:r>
        <w:rPr>
          <w:rFonts w:ascii="Calibri" w:hAnsi="Calibri" w:cs="Calibri"/>
          <w:color w:val="000000"/>
          <w:sz w:val="22"/>
          <w:szCs w:val="22"/>
          <w:u w:val="single"/>
          <w:shd w:val="clear" w:color="auto" w:fill="00FFFF"/>
        </w:rPr>
        <w:t>FTC</w:t>
      </w:r>
      <w:r>
        <w:rPr>
          <w:rFonts w:ascii="Calibri" w:hAnsi="Calibri" w:cs="Calibri"/>
          <w:color w:val="000000"/>
          <w:sz w:val="22"/>
          <w:szCs w:val="22"/>
          <w:u w:val="single"/>
        </w:rPr>
        <w:t xml:space="preserve"> also </w:t>
      </w:r>
      <w:r>
        <w:rPr>
          <w:rFonts w:ascii="Calibri" w:hAnsi="Calibri" w:cs="Calibri"/>
          <w:color w:val="000000"/>
          <w:sz w:val="22"/>
          <w:szCs w:val="22"/>
          <w:u w:val="single"/>
          <w:shd w:val="clear" w:color="auto" w:fill="00FFFF"/>
        </w:rPr>
        <w:t xml:space="preserve">overlooked </w:t>
      </w:r>
      <w:r>
        <w:rPr>
          <w:rFonts w:ascii="Calibri" w:hAnsi="Calibri" w:cs="Calibri"/>
          <w:b/>
          <w:bCs/>
          <w:color w:val="000000"/>
          <w:sz w:val="22"/>
          <w:szCs w:val="22"/>
          <w:u w:val="single"/>
          <w:shd w:val="clear" w:color="auto" w:fill="00FFFF"/>
        </w:rPr>
        <w:t>swelling</w:t>
      </w:r>
      <w:r>
        <w:rPr>
          <w:rFonts w:ascii="Calibri" w:hAnsi="Calibri" w:cs="Calibri"/>
          <w:b/>
          <w:bCs/>
          <w:color w:val="000000"/>
          <w:sz w:val="22"/>
          <w:szCs w:val="22"/>
          <w:u w:val="single"/>
        </w:rPr>
        <w:t xml:space="preserve"> political </w:t>
      </w:r>
      <w:r>
        <w:rPr>
          <w:rFonts w:ascii="Calibri" w:hAnsi="Calibri" w:cs="Calibri"/>
          <w:b/>
          <w:bCs/>
          <w:color w:val="000000"/>
          <w:sz w:val="22"/>
          <w:szCs w:val="22"/>
          <w:u w:val="single"/>
          <w:shd w:val="clear" w:color="auto" w:fill="00FFFF"/>
        </w:rPr>
        <w:t>opposition</w:t>
      </w:r>
      <w:r>
        <w:rPr>
          <w:rFonts w:ascii="Calibri" w:hAnsi="Calibri" w:cs="Calibri"/>
          <w:color w:val="000000"/>
          <w:sz w:val="22"/>
          <w:szCs w:val="22"/>
          <w:u w:val="single"/>
          <w:shd w:val="clear" w:color="auto" w:fill="00FFFF"/>
        </w:rPr>
        <w:t xml:space="preserve">, stoked by the </w:t>
      </w:r>
      <w:r>
        <w:rPr>
          <w:rFonts w:ascii="Calibri" w:hAnsi="Calibri" w:cs="Calibri"/>
          <w:b/>
          <w:bCs/>
          <w:color w:val="000000"/>
          <w:sz w:val="22"/>
          <w:szCs w:val="22"/>
          <w:u w:val="single"/>
          <w:shd w:val="clear" w:color="auto" w:fill="00FFFF"/>
        </w:rPr>
        <w:t>vigorous lobbying</w:t>
      </w:r>
      <w:r>
        <w:rPr>
          <w:rFonts w:ascii="Calibri" w:hAnsi="Calibri" w:cs="Calibri"/>
          <w:color w:val="000000"/>
          <w:sz w:val="22"/>
          <w:szCs w:val="22"/>
          <w:u w:val="single"/>
        </w:rPr>
        <w:t xml:space="preserve"> of Congress, </w:t>
      </w:r>
      <w:r>
        <w:rPr>
          <w:rFonts w:ascii="Calibri" w:hAnsi="Calibri" w:cs="Calibri"/>
          <w:color w:val="000000"/>
          <w:sz w:val="22"/>
          <w:szCs w:val="22"/>
          <w:u w:val="single"/>
          <w:shd w:val="clear" w:color="auto" w:fill="00FFFF"/>
        </w:rPr>
        <w:t>that its</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aggressive </w:t>
      </w:r>
      <w:r>
        <w:rPr>
          <w:rFonts w:ascii="Calibri" w:hAnsi="Calibri" w:cs="Calibri"/>
          <w:b/>
          <w:bCs/>
          <w:color w:val="000000"/>
          <w:sz w:val="22"/>
          <w:szCs w:val="22"/>
          <w:u w:val="single"/>
          <w:shd w:val="clear" w:color="auto" w:fill="00FFFF"/>
        </w:rPr>
        <w:t>litigation</w:t>
      </w:r>
      <w:r>
        <w:rPr>
          <w:rFonts w:ascii="Calibri" w:hAnsi="Calibri" w:cs="Calibri"/>
          <w:b/>
          <w:bCs/>
          <w:color w:val="000000"/>
          <w:sz w:val="22"/>
          <w:szCs w:val="22"/>
          <w:u w:val="single"/>
        </w:rPr>
        <w:t xml:space="preserve"> program </w:t>
      </w:r>
      <w:r>
        <w:rPr>
          <w:rFonts w:ascii="Calibri" w:hAnsi="Calibri" w:cs="Calibri"/>
          <w:b/>
          <w:bCs/>
          <w:color w:val="000000"/>
          <w:sz w:val="22"/>
          <w:szCs w:val="22"/>
          <w:u w:val="single"/>
          <w:shd w:val="clear" w:color="auto" w:fill="00FFFF"/>
        </w:rPr>
        <w:t>provoked</w:t>
      </w:r>
      <w:r>
        <w:rPr>
          <w:rFonts w:ascii="Calibri" w:hAnsi="Calibri" w:cs="Calibri"/>
          <w:color w:val="000000"/>
          <w:sz w:val="22"/>
          <w:szCs w:val="22"/>
        </w:rPr>
        <w:t>.80</w:t>
      </w:r>
    </w:p>
    <w:p w14:paraId="7FD51A61" w14:textId="77777777" w:rsidR="00C117FD" w:rsidRDefault="00C117FD" w:rsidP="00C117FD">
      <w:pPr>
        <w:pStyle w:val="NormalWeb"/>
        <w:spacing w:before="0" w:beforeAutospacing="0" w:after="160" w:afterAutospacing="0"/>
      </w:pPr>
      <w:r>
        <w:rPr>
          <w:rFonts w:ascii="Calibri" w:hAnsi="Calibri" w:cs="Calibri"/>
          <w:color w:val="000000"/>
          <w:sz w:val="22"/>
          <w:szCs w:val="22"/>
          <w:u w:val="single"/>
        </w:rPr>
        <w:t>New legislation envisaged by reform advocates could ease the path for current government agencies seeking to reduce excessive levels of industrial concentration by arresting anticompetitive behavior of dominant enterprises</w:t>
      </w:r>
      <w:r>
        <w:rPr>
          <w:rFonts w:ascii="Calibri" w:hAnsi="Calibri" w:cs="Calibri"/>
          <w:color w:val="000000"/>
          <w:sz w:val="22"/>
          <w:szCs w:val="22"/>
        </w:rPr>
        <w:t xml:space="preserve"> (through interim and permanent relief) </w:t>
      </w:r>
      <w:r>
        <w:rPr>
          <w:rFonts w:ascii="Calibri" w:hAnsi="Calibri" w:cs="Calibri"/>
          <w:color w:val="000000"/>
          <w:sz w:val="22"/>
          <w:szCs w:val="22"/>
          <w:u w:val="single"/>
        </w:rPr>
        <w:t xml:space="preserve">and by blocking mergers that pose incipient threats to competition. It seems clear, however, that such dramatic legislative </w:t>
      </w:r>
      <w:r>
        <w:rPr>
          <w:rFonts w:ascii="Calibri" w:hAnsi="Calibri" w:cs="Calibri"/>
          <w:color w:val="000000"/>
          <w:sz w:val="22"/>
          <w:szCs w:val="22"/>
          <w:u w:val="single"/>
          <w:shd w:val="clear" w:color="auto" w:fill="00FFFF"/>
        </w:rPr>
        <w:t>proposals are likely</w:t>
      </w:r>
      <w:r>
        <w:rPr>
          <w:rFonts w:ascii="Calibri" w:hAnsi="Calibri" w:cs="Calibri"/>
          <w:color w:val="000000"/>
          <w:sz w:val="22"/>
          <w:szCs w:val="22"/>
          <w:u w:val="single"/>
        </w:rPr>
        <w:t xml:space="preserve"> to be </w:t>
      </w:r>
      <w:r>
        <w:rPr>
          <w:rFonts w:ascii="Calibri" w:hAnsi="Calibri" w:cs="Calibri"/>
          <w:b/>
          <w:bCs/>
          <w:color w:val="000000"/>
          <w:sz w:val="22"/>
          <w:szCs w:val="22"/>
          <w:u w:val="single"/>
          <w:shd w:val="clear" w:color="auto" w:fill="00FFFF"/>
        </w:rPr>
        <w:t>fiercely contested</w:t>
      </w:r>
      <w:r>
        <w:rPr>
          <w:rFonts w:ascii="Calibri" w:hAnsi="Calibri" w:cs="Calibri"/>
          <w:color w:val="000000"/>
          <w:sz w:val="22"/>
          <w:szCs w:val="22"/>
          <w:u w:val="single"/>
          <w:shd w:val="clear" w:color="auto" w:fill="00FFFF"/>
        </w:rPr>
        <w:t xml:space="preserve"> through the </w:t>
      </w:r>
      <w:r>
        <w:rPr>
          <w:rFonts w:ascii="Calibri" w:hAnsi="Calibri" w:cs="Calibri"/>
          <w:b/>
          <w:bCs/>
          <w:color w:val="000000"/>
          <w:sz w:val="22"/>
          <w:szCs w:val="22"/>
          <w:u w:val="single"/>
          <w:shd w:val="clear" w:color="auto" w:fill="00FFFF"/>
        </w:rPr>
        <w:t>legislative process</w:t>
      </w:r>
      <w:r>
        <w:rPr>
          <w:rFonts w:ascii="Calibri" w:hAnsi="Calibri" w:cs="Calibri"/>
          <w:color w:val="000000"/>
          <w:sz w:val="22"/>
          <w:szCs w:val="22"/>
          <w:u w:val="single"/>
          <w:shd w:val="clear" w:color="auto" w:fill="00FFFF"/>
        </w:rPr>
        <w:t xml:space="preserve"> and</w:t>
      </w:r>
      <w:r>
        <w:rPr>
          <w:rFonts w:ascii="Calibri" w:hAnsi="Calibri" w:cs="Calibri"/>
          <w:color w:val="000000"/>
          <w:sz w:val="22"/>
          <w:szCs w:val="22"/>
          <w:u w:val="single"/>
        </w:rPr>
        <w:t xml:space="preserve"> so </w:t>
      </w:r>
      <w:r>
        <w:rPr>
          <w:rFonts w:ascii="Calibri" w:hAnsi="Calibri" w:cs="Calibri"/>
          <w:color w:val="000000"/>
          <w:sz w:val="22"/>
          <w:szCs w:val="22"/>
          <w:u w:val="single"/>
          <w:shd w:val="clear" w:color="auto" w:fill="00FFFF"/>
        </w:rPr>
        <w:t xml:space="preserve">will </w:t>
      </w:r>
      <w:r>
        <w:rPr>
          <w:rFonts w:ascii="Calibri" w:hAnsi="Calibri" w:cs="Calibri"/>
          <w:b/>
          <w:bCs/>
          <w:color w:val="000000"/>
          <w:sz w:val="22"/>
          <w:szCs w:val="22"/>
          <w:u w:val="single"/>
          <w:shd w:val="clear" w:color="auto" w:fill="00FFFF"/>
        </w:rPr>
        <w:t>take time</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be difficult, to enact</w:t>
      </w:r>
      <w:r>
        <w:rPr>
          <w:rFonts w:ascii="Calibri" w:hAnsi="Calibri" w:cs="Calibri"/>
          <w:color w:val="000000"/>
          <w:sz w:val="22"/>
          <w:szCs w:val="22"/>
        </w:rPr>
        <w:t xml:space="preserve">. Further, </w:t>
      </w:r>
      <w:r>
        <w:rPr>
          <w:rFonts w:ascii="Calibri" w:hAnsi="Calibri" w:cs="Calibri"/>
          <w:b/>
          <w:bCs/>
          <w:color w:val="000000"/>
          <w:sz w:val="22"/>
          <w:szCs w:val="22"/>
          <w:u w:val="single"/>
          <w:shd w:val="clear" w:color="auto" w:fill="00FFFF"/>
        </w:rPr>
        <w:t>even if</w:t>
      </w:r>
      <w:r>
        <w:rPr>
          <w:rFonts w:ascii="Calibri" w:hAnsi="Calibri" w:cs="Calibri"/>
          <w:color w:val="000000"/>
          <w:sz w:val="22"/>
          <w:szCs w:val="22"/>
          <w:u w:val="single"/>
        </w:rPr>
        <w:t xml:space="preserve"> armed </w:t>
      </w:r>
      <w:r>
        <w:rPr>
          <w:rFonts w:ascii="Calibri" w:hAnsi="Calibri" w:cs="Calibri"/>
          <w:color w:val="000000"/>
          <w:sz w:val="22"/>
          <w:szCs w:val="22"/>
          <w:u w:val="single"/>
          <w:shd w:val="clear" w:color="auto" w:fill="00FFFF"/>
        </w:rPr>
        <w:t>with a</w:t>
      </w:r>
      <w:r>
        <w:rPr>
          <w:rFonts w:ascii="Calibri" w:hAnsi="Calibri" w:cs="Calibri"/>
          <w:color w:val="000000"/>
          <w:sz w:val="22"/>
          <w:szCs w:val="22"/>
          <w:u w:val="single"/>
        </w:rPr>
        <w:t xml:space="preserve"> more </w:t>
      </w:r>
      <w:r>
        <w:rPr>
          <w:rFonts w:ascii="Calibri" w:hAnsi="Calibri" w:cs="Calibri"/>
          <w:color w:val="000000"/>
          <w:sz w:val="22"/>
          <w:szCs w:val="22"/>
          <w:u w:val="single"/>
          <w:shd w:val="clear" w:color="auto" w:fill="00FFFF"/>
        </w:rPr>
        <w:t>powerful mandate</w:t>
      </w:r>
      <w:r>
        <w:rPr>
          <w:rFonts w:ascii="Calibri" w:hAnsi="Calibri" w:cs="Calibri"/>
          <w:color w:val="000000"/>
          <w:sz w:val="22"/>
          <w:szCs w:val="22"/>
          <w:u w:val="single"/>
        </w:rPr>
        <w:t xml:space="preserve">, the DOJ and the </w:t>
      </w:r>
      <w:r>
        <w:rPr>
          <w:rFonts w:ascii="Calibri" w:hAnsi="Calibri" w:cs="Calibri"/>
          <w:color w:val="000000"/>
          <w:sz w:val="22"/>
          <w:szCs w:val="22"/>
          <w:u w:val="single"/>
          <w:shd w:val="clear" w:color="auto" w:fill="00FFFF"/>
        </w:rPr>
        <w:t>FTC will</w:t>
      </w:r>
      <w:r>
        <w:rPr>
          <w:rFonts w:ascii="Calibri" w:hAnsi="Calibri" w:cs="Calibri"/>
          <w:color w:val="000000"/>
          <w:sz w:val="22"/>
          <w:szCs w:val="22"/>
          <w:u w:val="single"/>
        </w:rPr>
        <w:t xml:space="preserve"> still </w:t>
      </w:r>
      <w:r>
        <w:rPr>
          <w:rFonts w:ascii="Calibri" w:hAnsi="Calibri" w:cs="Calibri"/>
          <w:color w:val="000000"/>
          <w:sz w:val="22"/>
          <w:szCs w:val="22"/>
          <w:u w:val="single"/>
          <w:shd w:val="clear" w:color="auto" w:fill="00FFFF"/>
        </w:rPr>
        <w:t>have to bring</w:t>
      </w:r>
      <w:r>
        <w:rPr>
          <w:rFonts w:ascii="Calibri" w:hAnsi="Calibri" w:cs="Calibri"/>
          <w:color w:val="000000"/>
          <w:sz w:val="22"/>
          <w:szCs w:val="22"/>
          <w:u w:val="single"/>
        </w:rPr>
        <w:t xml:space="preserve"> what are likely to be </w:t>
      </w:r>
      <w:r>
        <w:rPr>
          <w:rFonts w:ascii="Calibri" w:hAnsi="Calibri" w:cs="Calibri"/>
          <w:b/>
          <w:bCs/>
          <w:color w:val="000000"/>
          <w:sz w:val="22"/>
          <w:szCs w:val="22"/>
          <w:u w:val="single"/>
          <w:shd w:val="clear" w:color="auto" w:fill="00FFFF"/>
        </w:rPr>
        <w:t>challenging cases</w:t>
      </w:r>
      <w:r>
        <w:rPr>
          <w:rFonts w:ascii="Calibri" w:hAnsi="Calibri" w:cs="Calibri"/>
          <w:color w:val="000000"/>
          <w:sz w:val="22"/>
          <w:szCs w:val="22"/>
          <w:u w:val="single"/>
        </w:rPr>
        <w:t xml:space="preserve"> applying the new laws</w:t>
      </w:r>
      <w:r>
        <w:rPr>
          <w:rFonts w:ascii="Calibri" w:hAnsi="Calibri" w:cs="Calibri"/>
          <w:color w:val="000000"/>
          <w:sz w:val="22"/>
          <w:szCs w:val="22"/>
        </w:rPr>
        <w:t xml:space="preserve"> (see Section F).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FF"/>
        </w:rPr>
        <w:t>adoption</w:t>
      </w:r>
      <w:r>
        <w:rPr>
          <w:rFonts w:ascii="Calibri" w:hAnsi="Calibri" w:cs="Calibri"/>
          <w:color w:val="000000"/>
          <w:sz w:val="22"/>
          <w:szCs w:val="22"/>
          <w:u w:val="single"/>
          <w:shd w:val="clear" w:color="auto" w:fill="00FFFF"/>
        </w:rPr>
        <w:t xml:space="preserve">, </w:t>
      </w:r>
      <w:r>
        <w:rPr>
          <w:rFonts w:ascii="Calibri" w:hAnsi="Calibri" w:cs="Calibri"/>
          <w:b/>
          <w:bCs/>
          <w:color w:val="000000"/>
          <w:sz w:val="22"/>
          <w:szCs w:val="22"/>
          <w:u w:val="single"/>
          <w:shd w:val="clear" w:color="auto" w:fill="00FFFF"/>
        </w:rPr>
        <w:t>setting up</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bedding in</w:t>
      </w:r>
      <w:r>
        <w:rPr>
          <w:rFonts w:ascii="Calibri" w:hAnsi="Calibri" w:cs="Calibri"/>
          <w:color w:val="000000"/>
          <w:sz w:val="22"/>
          <w:szCs w:val="22"/>
          <w:u w:val="single"/>
        </w:rPr>
        <w:t xml:space="preserve"> of </w:t>
      </w:r>
      <w:r>
        <w:rPr>
          <w:rFonts w:ascii="Calibri" w:hAnsi="Calibri" w:cs="Calibri"/>
          <w:color w:val="000000"/>
          <w:sz w:val="22"/>
          <w:szCs w:val="22"/>
          <w:u w:val="single"/>
          <w:shd w:val="clear" w:color="auto" w:fill="00FFFF"/>
        </w:rPr>
        <w:t>new</w:t>
      </w:r>
      <w:r>
        <w:rPr>
          <w:rFonts w:ascii="Calibri" w:hAnsi="Calibri" w:cs="Calibri"/>
          <w:color w:val="000000"/>
          <w:sz w:val="22"/>
          <w:szCs w:val="22"/>
          <w:u w:val="single"/>
        </w:rPr>
        <w:t xml:space="preserve"> legislation or </w:t>
      </w:r>
      <w:r>
        <w:rPr>
          <w:rFonts w:ascii="Calibri" w:hAnsi="Calibri" w:cs="Calibri"/>
          <w:color w:val="000000"/>
          <w:sz w:val="22"/>
          <w:szCs w:val="22"/>
          <w:u w:val="single"/>
          <w:shd w:val="clear" w:color="auto" w:fill="00FFFF"/>
        </w:rPr>
        <w:t>regulatory structures</w:t>
      </w:r>
      <w:r>
        <w:rPr>
          <w:rFonts w:ascii="Calibri" w:hAnsi="Calibri" w:cs="Calibri"/>
          <w:color w:val="000000"/>
          <w:sz w:val="22"/>
          <w:szCs w:val="22"/>
          <w:u w:val="single"/>
        </w:rPr>
        <w:t xml:space="preserve"> and bodies </w:t>
      </w:r>
      <w:r>
        <w:rPr>
          <w:rFonts w:ascii="Calibri" w:hAnsi="Calibri" w:cs="Calibri"/>
          <w:color w:val="000000"/>
          <w:sz w:val="22"/>
          <w:szCs w:val="22"/>
          <w:u w:val="single"/>
          <w:shd w:val="clear" w:color="auto" w:fill="00FFFF"/>
        </w:rPr>
        <w:t>is</w:t>
      </w:r>
      <w:r>
        <w:rPr>
          <w:rFonts w:ascii="Calibri" w:hAnsi="Calibri" w:cs="Calibri"/>
          <w:color w:val="000000"/>
          <w:sz w:val="22"/>
          <w:szCs w:val="22"/>
          <w:u w:val="single"/>
        </w:rPr>
        <w:t xml:space="preserve"> therefore </w:t>
      </w:r>
      <w:r>
        <w:rPr>
          <w:rFonts w:ascii="Calibri" w:hAnsi="Calibri" w:cs="Calibri"/>
          <w:b/>
          <w:bCs/>
          <w:color w:val="000000"/>
          <w:sz w:val="22"/>
          <w:szCs w:val="22"/>
          <w:u w:val="single"/>
          <w:shd w:val="clear" w:color="auto" w:fill="00FFFF"/>
        </w:rPr>
        <w:t>unlikely</w:t>
      </w:r>
      <w:r>
        <w:rPr>
          <w:rFonts w:ascii="Calibri" w:hAnsi="Calibri" w:cs="Calibri"/>
          <w:b/>
          <w:bCs/>
          <w:color w:val="000000"/>
          <w:sz w:val="22"/>
          <w:szCs w:val="22"/>
          <w:u w:val="single"/>
        </w:rPr>
        <w:t xml:space="preserve"> to happen very </w:t>
      </w:r>
      <w:r>
        <w:rPr>
          <w:rFonts w:ascii="Calibri" w:hAnsi="Calibri" w:cs="Calibri"/>
          <w:b/>
          <w:bCs/>
          <w:color w:val="000000"/>
          <w:sz w:val="22"/>
          <w:szCs w:val="22"/>
          <w:u w:val="single"/>
          <w:shd w:val="clear" w:color="auto" w:fill="00FFFF"/>
        </w:rPr>
        <w:t>quickly</w:t>
      </w:r>
      <w:r>
        <w:rPr>
          <w:rFonts w:ascii="Calibri" w:hAnsi="Calibri" w:cs="Calibri"/>
          <w:color w:val="000000"/>
          <w:sz w:val="22"/>
          <w:szCs w:val="22"/>
          <w:u w:val="single"/>
        </w:rPr>
        <w:t xml:space="preserve"> and is, consequently, unlikely to meet the demands of those seeking urgent and immediate action now</w:t>
      </w:r>
      <w:r>
        <w:rPr>
          <w:rFonts w:ascii="Calibri" w:hAnsi="Calibri" w:cs="Calibri"/>
          <w:color w:val="000000"/>
          <w:sz w:val="22"/>
          <w:szCs w:val="22"/>
        </w:rPr>
        <w:t>.</w:t>
      </w:r>
    </w:p>
    <w:p w14:paraId="27633DAA" w14:textId="77777777" w:rsidR="00C117FD" w:rsidRPr="00C117FD" w:rsidRDefault="00C117FD" w:rsidP="00C117FD">
      <w:pPr>
        <w:rPr>
          <w:sz w:val="16"/>
        </w:rPr>
      </w:pPr>
    </w:p>
    <w:p w14:paraId="5F53FEC5" w14:textId="4BDCEDA0" w:rsidR="00C117FD" w:rsidRDefault="00C008C9" w:rsidP="00C117FD">
      <w:pPr>
        <w:pStyle w:val="Heading4"/>
        <w:rPr>
          <w:rFonts w:ascii="Times New Roman" w:hAnsi="Times New Roman" w:cs="Times New Roman"/>
        </w:rPr>
      </w:pPr>
      <w:r>
        <w:rPr>
          <w:rFonts w:cs="Calibri"/>
          <w:color w:val="000000"/>
          <w:szCs w:val="26"/>
        </w:rPr>
        <w:t xml:space="preserve">Specifically, </w:t>
      </w:r>
      <w:r w:rsidR="00C117FD">
        <w:rPr>
          <w:rFonts w:cs="Calibri"/>
          <w:color w:val="000000"/>
          <w:szCs w:val="26"/>
        </w:rPr>
        <w:t>Trump</w:t>
      </w:r>
      <w:r w:rsidR="00C117FD">
        <w:rPr>
          <w:rFonts w:cs="Calibri"/>
          <w:color w:val="000000"/>
          <w:szCs w:val="26"/>
        </w:rPr>
        <w:t xml:space="preserve"> </w:t>
      </w:r>
      <w:r w:rsidR="00C117FD">
        <w:rPr>
          <w:rFonts w:cs="Calibri"/>
          <w:color w:val="000000"/>
          <w:szCs w:val="26"/>
          <w:u w:val="single"/>
        </w:rPr>
        <w:t>gets the blame</w:t>
      </w:r>
      <w:r w:rsidR="00C117FD">
        <w:rPr>
          <w:rFonts w:cs="Calibri"/>
          <w:color w:val="000000"/>
          <w:szCs w:val="26"/>
        </w:rPr>
        <w:t xml:space="preserve"> for agency action.</w:t>
      </w:r>
    </w:p>
    <w:p w14:paraId="3461C507" w14:textId="77777777" w:rsidR="00C117FD" w:rsidRDefault="00C117FD" w:rsidP="00C117FD">
      <w:pPr>
        <w:pStyle w:val="NormalWeb"/>
        <w:spacing w:before="0" w:beforeAutospacing="0" w:after="160" w:afterAutospacing="0"/>
      </w:pPr>
      <w:r>
        <w:rPr>
          <w:rFonts w:ascii="Calibri" w:hAnsi="Calibri" w:cs="Calibri"/>
          <w:b/>
          <w:bCs/>
          <w:color w:val="000000"/>
          <w:sz w:val="26"/>
          <w:szCs w:val="26"/>
        </w:rPr>
        <w:t>Kovacs 18</w:t>
      </w:r>
      <w:r>
        <w:rPr>
          <w:rFonts w:ascii="Calibri" w:hAnsi="Calibri" w:cs="Calibri"/>
          <w:color w:val="000000"/>
          <w:sz w:val="22"/>
          <w:szCs w:val="22"/>
        </w:rPr>
        <w:t xml:space="preserve">, Professor at the University of Rutgers School of Law, JD from Georgetown University Law Center, BA in Psychology from Yale University (Kathryn E., “Rules About Rulemaking and The Rise of the Unitary Executive,” </w:t>
      </w:r>
      <w:r>
        <w:rPr>
          <w:rFonts w:ascii="Calibri" w:hAnsi="Calibri" w:cs="Calibri"/>
          <w:i/>
          <w:iCs/>
          <w:color w:val="000000"/>
          <w:sz w:val="22"/>
          <w:szCs w:val="22"/>
        </w:rPr>
        <w:t>Administrative Law Review, 70 Admin. L. Rev. 515</w:t>
      </w:r>
      <w:r>
        <w:rPr>
          <w:rFonts w:ascii="Calibri" w:hAnsi="Calibri" w:cs="Calibri"/>
          <w:color w:val="000000"/>
          <w:sz w:val="22"/>
          <w:szCs w:val="22"/>
        </w:rPr>
        <w:t>, Lexis)</w:t>
      </w:r>
    </w:p>
    <w:p w14:paraId="25D061E1" w14:textId="77777777" w:rsidR="00C117FD" w:rsidRDefault="00C117FD" w:rsidP="00C117FD">
      <w:pPr>
        <w:pStyle w:val="NormalWeb"/>
        <w:spacing w:before="0" w:beforeAutospacing="0" w:after="160" w:afterAutospacing="0"/>
      </w:pPr>
      <w:r>
        <w:rPr>
          <w:rFonts w:ascii="Calibri" w:hAnsi="Calibri" w:cs="Calibri"/>
          <w:color w:val="000000"/>
          <w:sz w:val="22"/>
          <w:szCs w:val="22"/>
        </w:rPr>
        <w:t xml:space="preserve">Clearly, there are other reasons for this phenomenon: among them, </w:t>
      </w:r>
      <w:r>
        <w:rPr>
          <w:rFonts w:ascii="Calibri" w:hAnsi="Calibri" w:cs="Calibri"/>
          <w:color w:val="000000"/>
          <w:sz w:val="22"/>
          <w:szCs w:val="22"/>
          <w:u w:val="single"/>
        </w:rPr>
        <w:t xml:space="preserve">the </w:t>
      </w:r>
      <w:r>
        <w:rPr>
          <w:rFonts w:ascii="Calibri" w:hAnsi="Calibri" w:cs="Calibri"/>
          <w:color w:val="000000"/>
          <w:sz w:val="22"/>
          <w:szCs w:val="22"/>
          <w:u w:val="single"/>
          <w:shd w:val="clear" w:color="auto" w:fill="00FFFF"/>
        </w:rPr>
        <w:t>President's</w:t>
      </w:r>
      <w:r>
        <w:rPr>
          <w:rFonts w:ascii="Calibri" w:hAnsi="Calibri" w:cs="Calibri"/>
          <w:color w:val="000000"/>
          <w:sz w:val="22"/>
          <w:szCs w:val="22"/>
        </w:rPr>
        <w:t xml:space="preserve"> desire to take political credit or, on the flip side, his </w:t>
      </w:r>
      <w:r>
        <w:rPr>
          <w:rFonts w:ascii="Calibri" w:hAnsi="Calibri" w:cs="Calibri"/>
          <w:color w:val="000000"/>
          <w:sz w:val="22"/>
          <w:szCs w:val="22"/>
          <w:u w:val="single"/>
          <w:shd w:val="clear" w:color="auto" w:fill="00FFFF"/>
        </w:rPr>
        <w:t>recognition</w:t>
      </w:r>
      <w:r>
        <w:rPr>
          <w:rFonts w:ascii="Calibri" w:hAnsi="Calibri" w:cs="Calibri"/>
          <w:color w:val="000000"/>
          <w:sz w:val="22"/>
          <w:szCs w:val="22"/>
          <w:u w:val="single"/>
        </w:rPr>
        <w:t xml:space="preserve"> that, </w:t>
      </w:r>
      <w:r>
        <w:rPr>
          <w:rFonts w:ascii="Calibri" w:hAnsi="Calibri" w:cs="Calibri"/>
          <w:b/>
          <w:bCs/>
          <w:color w:val="000000"/>
          <w:sz w:val="22"/>
          <w:szCs w:val="22"/>
          <w:u w:val="single"/>
          <w:shd w:val="clear" w:color="auto" w:fill="00FFFF"/>
        </w:rPr>
        <w:t>whatever the outcome</w:t>
      </w:r>
      <w:r>
        <w:rPr>
          <w:rFonts w:ascii="Calibri" w:hAnsi="Calibri" w:cs="Calibri"/>
          <w:color w:val="000000"/>
          <w:sz w:val="22"/>
          <w:szCs w:val="22"/>
          <w:u w:val="single"/>
        </w:rPr>
        <w:t xml:space="preserve">, he </w:t>
      </w:r>
      <w:r>
        <w:rPr>
          <w:rFonts w:ascii="Calibri" w:hAnsi="Calibri" w:cs="Calibri"/>
          <w:color w:val="000000"/>
          <w:sz w:val="22"/>
          <w:szCs w:val="22"/>
          <w:u w:val="single"/>
          <w:shd w:val="clear" w:color="auto" w:fill="00FFFF"/>
        </w:rPr>
        <w:t xml:space="preserve">will be </w:t>
      </w:r>
      <w:r>
        <w:rPr>
          <w:rFonts w:ascii="Calibri" w:hAnsi="Calibri" w:cs="Calibri"/>
          <w:b/>
          <w:bCs/>
          <w:color w:val="000000"/>
          <w:sz w:val="22"/>
          <w:szCs w:val="22"/>
          <w:u w:val="single"/>
          <w:shd w:val="clear" w:color="auto" w:fill="00FFFF"/>
        </w:rPr>
        <w:t>saddled with</w:t>
      </w:r>
      <w:r>
        <w:rPr>
          <w:rFonts w:ascii="Calibri" w:hAnsi="Calibri" w:cs="Calibri"/>
          <w:b/>
          <w:bCs/>
          <w:color w:val="000000"/>
          <w:sz w:val="22"/>
          <w:szCs w:val="22"/>
          <w:u w:val="single"/>
        </w:rPr>
        <w:t xml:space="preserve"> the </w:t>
      </w:r>
      <w:r>
        <w:rPr>
          <w:rFonts w:ascii="Calibri" w:hAnsi="Calibri" w:cs="Calibri"/>
          <w:b/>
          <w:bCs/>
          <w:color w:val="000000"/>
          <w:sz w:val="22"/>
          <w:szCs w:val="22"/>
          <w:u w:val="single"/>
          <w:shd w:val="clear" w:color="auto" w:fill="00FFFF"/>
        </w:rPr>
        <w:t>political blame</w:t>
      </w:r>
      <w:r>
        <w:rPr>
          <w:rFonts w:ascii="Calibri" w:hAnsi="Calibri" w:cs="Calibri"/>
          <w:color w:val="000000"/>
          <w:sz w:val="22"/>
          <w:szCs w:val="22"/>
          <w:u w:val="single"/>
          <w:shd w:val="clear" w:color="auto" w:fill="00FFFF"/>
        </w:rPr>
        <w:t>. The</w:t>
      </w:r>
      <w:r>
        <w:rPr>
          <w:rFonts w:ascii="Calibri" w:hAnsi="Calibri" w:cs="Calibri"/>
          <w:color w:val="000000"/>
          <w:sz w:val="22"/>
          <w:szCs w:val="22"/>
          <w:u w:val="single"/>
        </w:rPr>
        <w:t xml:space="preserve"> American </w:t>
      </w:r>
      <w:r>
        <w:rPr>
          <w:rFonts w:ascii="Calibri" w:hAnsi="Calibri" w:cs="Calibri"/>
          <w:color w:val="000000"/>
          <w:sz w:val="22"/>
          <w:szCs w:val="22"/>
          <w:u w:val="single"/>
          <w:shd w:val="clear" w:color="auto" w:fill="00FFFF"/>
        </w:rPr>
        <w:t>public</w:t>
      </w:r>
      <w:r>
        <w:rPr>
          <w:rFonts w:ascii="Calibri" w:hAnsi="Calibri" w:cs="Calibri"/>
          <w:color w:val="000000"/>
          <w:sz w:val="22"/>
          <w:szCs w:val="22"/>
          <w:u w:val="single"/>
        </w:rPr>
        <w:t xml:space="preserve"> seems to </w:t>
      </w:r>
      <w:r>
        <w:rPr>
          <w:rFonts w:ascii="Calibri" w:hAnsi="Calibri" w:cs="Calibri"/>
          <w:b/>
          <w:bCs/>
          <w:color w:val="000000"/>
          <w:sz w:val="22"/>
          <w:szCs w:val="22"/>
          <w:u w:val="single"/>
          <w:shd w:val="clear" w:color="auto" w:fill="00FFFF"/>
        </w:rPr>
        <w:t>equate</w:t>
      </w:r>
      <w:r>
        <w:rPr>
          <w:rFonts w:ascii="Calibri" w:hAnsi="Calibri" w:cs="Calibri"/>
          <w:color w:val="000000"/>
          <w:sz w:val="22"/>
          <w:szCs w:val="22"/>
          <w:u w:val="single"/>
          <w:shd w:val="clear" w:color="auto" w:fill="00FFFF"/>
        </w:rPr>
        <w:t xml:space="preserve"> the </w:t>
      </w:r>
      <w:r>
        <w:rPr>
          <w:rFonts w:ascii="Calibri" w:hAnsi="Calibri" w:cs="Calibri"/>
          <w:b/>
          <w:bCs/>
          <w:color w:val="000000"/>
          <w:sz w:val="22"/>
          <w:szCs w:val="22"/>
          <w:u w:val="single"/>
          <w:shd w:val="clear" w:color="auto" w:fill="00FFFF"/>
        </w:rPr>
        <w:t>Pres</w:t>
      </w:r>
      <w:r>
        <w:rPr>
          <w:rFonts w:ascii="Calibri" w:hAnsi="Calibri" w:cs="Calibri"/>
          <w:color w:val="000000"/>
          <w:sz w:val="22"/>
          <w:szCs w:val="22"/>
          <w:u w:val="single"/>
        </w:rPr>
        <w:t xml:space="preserve">ident </w:t>
      </w:r>
      <w:r>
        <w:rPr>
          <w:rFonts w:ascii="Calibri" w:hAnsi="Calibri" w:cs="Calibri"/>
          <w:color w:val="000000"/>
          <w:sz w:val="22"/>
          <w:szCs w:val="22"/>
          <w:u w:val="single"/>
          <w:shd w:val="clear" w:color="auto" w:fill="00FFFF"/>
        </w:rPr>
        <w:t xml:space="preserve">with the </w:t>
      </w:r>
      <w:r>
        <w:rPr>
          <w:rFonts w:ascii="Calibri" w:hAnsi="Calibri" w:cs="Calibri"/>
          <w:b/>
          <w:bCs/>
          <w:color w:val="000000"/>
          <w:sz w:val="22"/>
          <w:szCs w:val="22"/>
          <w:u w:val="single"/>
          <w:shd w:val="clear" w:color="auto" w:fill="00FFFF"/>
        </w:rPr>
        <w:t>Fourth Branch</w:t>
      </w:r>
      <w:r>
        <w:rPr>
          <w:rFonts w:ascii="Calibri" w:hAnsi="Calibri" w:cs="Calibri"/>
          <w:color w:val="000000"/>
          <w:sz w:val="22"/>
          <w:szCs w:val="22"/>
          <w:u w:val="single"/>
        </w:rPr>
        <w:t xml:space="preserve">. Advances in </w:t>
      </w:r>
      <w:r>
        <w:rPr>
          <w:rFonts w:ascii="Calibri" w:hAnsi="Calibri" w:cs="Calibri"/>
          <w:b/>
          <w:bCs/>
          <w:color w:val="000000"/>
          <w:sz w:val="22"/>
          <w:szCs w:val="22"/>
          <w:u w:val="single"/>
          <w:shd w:val="clear" w:color="auto" w:fill="00FFFF"/>
        </w:rPr>
        <w:t>tech</w:t>
      </w:r>
      <w:r>
        <w:rPr>
          <w:rFonts w:ascii="Calibri" w:hAnsi="Calibri" w:cs="Calibri"/>
          <w:b/>
          <w:bCs/>
          <w:color w:val="000000"/>
          <w:sz w:val="22"/>
          <w:szCs w:val="22"/>
          <w:u w:val="single"/>
        </w:rPr>
        <w:t>nology</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 xml:space="preserve">and </w:t>
      </w:r>
      <w:r>
        <w:rPr>
          <w:rFonts w:ascii="Calibri" w:hAnsi="Calibri" w:cs="Calibri"/>
          <w:b/>
          <w:bCs/>
          <w:color w:val="000000"/>
          <w:sz w:val="22"/>
          <w:szCs w:val="22"/>
          <w:u w:val="single"/>
          <w:shd w:val="clear" w:color="auto" w:fill="00FFFF"/>
        </w:rPr>
        <w:t>media</w:t>
      </w:r>
      <w:r>
        <w:rPr>
          <w:rFonts w:ascii="Calibri" w:hAnsi="Calibri" w:cs="Calibri"/>
          <w:color w:val="000000"/>
          <w:sz w:val="22"/>
          <w:szCs w:val="22"/>
          <w:u w:val="single"/>
        </w:rPr>
        <w:t xml:space="preserve"> may be </w:t>
      </w:r>
      <w:r>
        <w:rPr>
          <w:rFonts w:ascii="Calibri" w:hAnsi="Calibri" w:cs="Calibri"/>
          <w:b/>
          <w:bCs/>
          <w:color w:val="000000"/>
          <w:sz w:val="22"/>
          <w:szCs w:val="22"/>
          <w:u w:val="single"/>
          <w:shd w:val="clear" w:color="auto" w:fill="00FFFF"/>
        </w:rPr>
        <w:t>exacerbating</w:t>
      </w:r>
      <w:r>
        <w:rPr>
          <w:rFonts w:ascii="Calibri" w:hAnsi="Calibri" w:cs="Calibri"/>
          <w:color w:val="000000"/>
          <w:sz w:val="22"/>
          <w:szCs w:val="22"/>
          <w:u w:val="single"/>
          <w:shd w:val="clear" w:color="auto" w:fill="00FFFF"/>
        </w:rPr>
        <w:t xml:space="preserve"> this</w:t>
      </w:r>
      <w:r>
        <w:rPr>
          <w:rFonts w:ascii="Calibri" w:hAnsi="Calibri" w:cs="Calibri"/>
          <w:color w:val="000000"/>
          <w:sz w:val="22"/>
          <w:szCs w:val="22"/>
          <w:u w:val="single"/>
        </w:rPr>
        <w:t xml:space="preserve"> effect</w:t>
      </w:r>
      <w:r>
        <w:rPr>
          <w:rFonts w:ascii="Calibri" w:hAnsi="Calibri" w:cs="Calibri"/>
          <w:color w:val="000000"/>
          <w:sz w:val="22"/>
          <w:szCs w:val="22"/>
        </w:rPr>
        <w:t xml:space="preserve">. This phenomenon, however, cuts both ways. The President may be inclined to make policy decisions himself so that he can take the credit if the outcome is politically popular, but he may prefer to leave policymaking to his subordinates so that he can distance himself if the outcome is not politically popular. This does not, therefore, account fully for the </w:t>
      </w:r>
      <w:proofErr w:type="gramStart"/>
      <w:r>
        <w:rPr>
          <w:rFonts w:ascii="Calibri" w:hAnsi="Calibri" w:cs="Calibri"/>
          <w:color w:val="000000"/>
          <w:sz w:val="22"/>
          <w:szCs w:val="22"/>
        </w:rPr>
        <w:t>dramatic  [</w:t>
      </w:r>
      <w:proofErr w:type="gramEnd"/>
      <w:r>
        <w:rPr>
          <w:rFonts w:ascii="Calibri" w:hAnsi="Calibri" w:cs="Calibri"/>
          <w:color w:val="000000"/>
          <w:sz w:val="22"/>
          <w:szCs w:val="22"/>
        </w:rPr>
        <w:t>*557</w:t>
      </w:r>
      <w:proofErr w:type="gramStart"/>
      <w:r>
        <w:rPr>
          <w:rFonts w:ascii="Calibri" w:hAnsi="Calibri" w:cs="Calibri"/>
          <w:color w:val="000000"/>
          <w:sz w:val="22"/>
          <w:szCs w:val="22"/>
        </w:rPr>
        <w:t>]  rise</w:t>
      </w:r>
      <w:proofErr w:type="gramEnd"/>
      <w:r>
        <w:rPr>
          <w:rFonts w:ascii="Calibri" w:hAnsi="Calibri" w:cs="Calibri"/>
          <w:color w:val="000000"/>
          <w:sz w:val="22"/>
          <w:szCs w:val="22"/>
        </w:rPr>
        <w:t xml:space="preserve"> in presidential direct action described below.</w:t>
      </w:r>
    </w:p>
    <w:p w14:paraId="4647C164" w14:textId="77777777" w:rsidR="00C117FD" w:rsidRDefault="00C117FD" w:rsidP="00C117FD">
      <w:pPr>
        <w:pStyle w:val="NormalWeb"/>
        <w:spacing w:before="0" w:beforeAutospacing="0" w:after="160" w:afterAutospacing="0"/>
      </w:pPr>
      <w:r>
        <w:rPr>
          <w:rFonts w:ascii="Calibri" w:hAnsi="Calibri" w:cs="Calibri"/>
          <w:color w:val="000000"/>
          <w:sz w:val="22"/>
          <w:szCs w:val="22"/>
        </w:rPr>
        <w:t>[FOOTNOTE]</w:t>
      </w:r>
    </w:p>
    <w:p w14:paraId="49D2EC33" w14:textId="77777777" w:rsidR="00C117FD" w:rsidRDefault="00C117FD" w:rsidP="00C117FD">
      <w:pPr>
        <w:pStyle w:val="NormalWeb"/>
        <w:spacing w:before="0" w:beforeAutospacing="0" w:after="160" w:afterAutospacing="0"/>
      </w:pPr>
      <w:r>
        <w:rPr>
          <w:rFonts w:ascii="Calibri" w:hAnsi="Calibri" w:cs="Calibri"/>
          <w:color w:val="000000"/>
          <w:sz w:val="22"/>
          <w:szCs w:val="22"/>
        </w:rPr>
        <w:t xml:space="preserve">Daniel A. </w:t>
      </w:r>
      <w:r>
        <w:rPr>
          <w:rFonts w:ascii="Calibri" w:hAnsi="Calibri" w:cs="Calibri"/>
          <w:color w:val="000000"/>
          <w:sz w:val="22"/>
          <w:szCs w:val="22"/>
          <w:u w:val="single"/>
        </w:rPr>
        <w:t>Farber</w:t>
      </w:r>
      <w:r>
        <w:rPr>
          <w:rFonts w:ascii="Calibri" w:hAnsi="Calibri" w:cs="Calibri"/>
          <w:color w:val="000000"/>
          <w:sz w:val="22"/>
          <w:szCs w:val="22"/>
        </w:rPr>
        <w:t>, Presidential Administration Under Trump 23 (Aug. 9, 2017) (unpublished manuscript), https://papers.ssrn.com/sol3/papers.cfm?abstract_id=3015591 (</w:t>
      </w:r>
      <w:r>
        <w:rPr>
          <w:rFonts w:ascii="Calibri" w:hAnsi="Calibri" w:cs="Calibri"/>
          <w:color w:val="000000"/>
          <w:sz w:val="22"/>
          <w:szCs w:val="22"/>
          <w:u w:val="single"/>
        </w:rPr>
        <w:t xml:space="preserve">envisioning a "feedback cycle in which </w:t>
      </w:r>
      <w:r>
        <w:rPr>
          <w:rFonts w:ascii="Calibri" w:hAnsi="Calibri" w:cs="Calibri"/>
          <w:color w:val="000000"/>
          <w:sz w:val="22"/>
          <w:szCs w:val="22"/>
          <w:u w:val="single"/>
          <w:shd w:val="clear" w:color="auto" w:fill="00FFFF"/>
        </w:rPr>
        <w:t xml:space="preserve">presidents take </w:t>
      </w:r>
      <w:r>
        <w:rPr>
          <w:rFonts w:ascii="Calibri" w:hAnsi="Calibri" w:cs="Calibri"/>
          <w:b/>
          <w:bCs/>
          <w:color w:val="000000"/>
          <w:sz w:val="22"/>
          <w:szCs w:val="22"/>
          <w:u w:val="single"/>
          <w:shd w:val="clear" w:color="auto" w:fill="00FFFF"/>
        </w:rPr>
        <w:t>control</w:t>
      </w:r>
      <w:r>
        <w:rPr>
          <w:rFonts w:ascii="Calibri" w:hAnsi="Calibri" w:cs="Calibri"/>
          <w:color w:val="000000"/>
          <w:sz w:val="22"/>
          <w:szCs w:val="22"/>
          <w:u w:val="single"/>
          <w:shd w:val="clear" w:color="auto" w:fill="00FFFF"/>
        </w:rPr>
        <w:t xml:space="preserve"> of</w:t>
      </w:r>
      <w:r>
        <w:rPr>
          <w:rFonts w:ascii="Calibri" w:hAnsi="Calibri" w:cs="Calibri"/>
          <w:color w:val="000000"/>
          <w:sz w:val="22"/>
          <w:szCs w:val="22"/>
          <w:u w:val="single"/>
        </w:rPr>
        <w:t xml:space="preserve"> major </w:t>
      </w:r>
      <w:r>
        <w:rPr>
          <w:rFonts w:ascii="Calibri" w:hAnsi="Calibri" w:cs="Calibri"/>
          <w:b/>
          <w:bCs/>
          <w:color w:val="000000"/>
          <w:sz w:val="22"/>
          <w:szCs w:val="22"/>
          <w:u w:val="single"/>
          <w:shd w:val="clear" w:color="auto" w:fill="00FFFF"/>
        </w:rPr>
        <w:t>agency decisions</w:t>
      </w:r>
      <w:r>
        <w:rPr>
          <w:rFonts w:ascii="Calibri" w:hAnsi="Calibri" w:cs="Calibri"/>
          <w:color w:val="000000"/>
          <w:sz w:val="22"/>
          <w:szCs w:val="22"/>
          <w:u w:val="single"/>
          <w:shd w:val="clear" w:color="auto" w:fill="00FFFF"/>
        </w:rPr>
        <w:t>, fortifying</w:t>
      </w:r>
      <w:r>
        <w:rPr>
          <w:rFonts w:ascii="Calibri" w:hAnsi="Calibri" w:cs="Calibri"/>
          <w:color w:val="000000"/>
          <w:sz w:val="22"/>
          <w:szCs w:val="22"/>
          <w:u w:val="single"/>
        </w:rPr>
        <w:t xml:space="preserve"> the public's </w:t>
      </w:r>
      <w:r>
        <w:rPr>
          <w:rFonts w:ascii="Calibri" w:hAnsi="Calibri" w:cs="Calibri"/>
          <w:color w:val="000000"/>
          <w:sz w:val="22"/>
          <w:szCs w:val="22"/>
          <w:u w:val="single"/>
          <w:shd w:val="clear" w:color="auto" w:fill="00FFFF"/>
        </w:rPr>
        <w:t xml:space="preserve">tendency to </w:t>
      </w:r>
      <w:r>
        <w:rPr>
          <w:rFonts w:ascii="Calibri" w:hAnsi="Calibri" w:cs="Calibri"/>
          <w:b/>
          <w:bCs/>
          <w:color w:val="000000"/>
          <w:sz w:val="22"/>
          <w:szCs w:val="22"/>
          <w:u w:val="single"/>
          <w:shd w:val="clear" w:color="auto" w:fill="00FFFF"/>
        </w:rPr>
        <w:t>assign blame</w:t>
      </w:r>
      <w:r>
        <w:rPr>
          <w:rFonts w:ascii="Calibri" w:hAnsi="Calibri" w:cs="Calibri"/>
          <w:b/>
          <w:bCs/>
          <w:color w:val="000000"/>
          <w:sz w:val="22"/>
          <w:szCs w:val="22"/>
          <w:u w:val="single"/>
        </w:rPr>
        <w:t xml:space="preserve"> to the president</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 xml:space="preserve">for </w:t>
      </w:r>
      <w:r>
        <w:rPr>
          <w:rFonts w:ascii="Calibri" w:hAnsi="Calibri" w:cs="Calibri"/>
          <w:b/>
          <w:bCs/>
          <w:color w:val="000000"/>
          <w:sz w:val="22"/>
          <w:szCs w:val="22"/>
          <w:u w:val="single"/>
          <w:shd w:val="clear" w:color="auto" w:fill="00FFFF"/>
        </w:rPr>
        <w:t>unpopular outcomes</w:t>
      </w:r>
      <w:r>
        <w:rPr>
          <w:rFonts w:ascii="Calibri" w:hAnsi="Calibri" w:cs="Calibri"/>
          <w:color w:val="000000"/>
          <w:sz w:val="22"/>
          <w:szCs w:val="22"/>
          <w:u w:val="single"/>
        </w:rPr>
        <w:t>, which in turn strengthens the pressure on the president to assert control</w:t>
      </w:r>
      <w:r>
        <w:rPr>
          <w:rFonts w:ascii="Calibri" w:hAnsi="Calibri" w:cs="Calibri"/>
          <w:color w:val="000000"/>
          <w:sz w:val="22"/>
          <w:szCs w:val="22"/>
        </w:rPr>
        <w:t xml:space="preserve">"); see also COOPER, supra note 333, at 65, 95; Cary Coglianese &amp; Kristin Firth, Separation of Powers Legitimacy: An Empirical Inquiry into Norms About Power, 164 U. PA. L. REV. 1869, 1900 (2016) (finding that </w:t>
      </w:r>
      <w:r>
        <w:rPr>
          <w:rFonts w:ascii="Calibri" w:hAnsi="Calibri" w:cs="Calibri"/>
          <w:color w:val="000000"/>
          <w:sz w:val="22"/>
          <w:szCs w:val="22"/>
          <w:u w:val="single"/>
          <w:shd w:val="clear" w:color="auto" w:fill="00FFFF"/>
        </w:rPr>
        <w:t>people are</w:t>
      </w:r>
      <w:r>
        <w:rPr>
          <w:rFonts w:ascii="Calibri" w:hAnsi="Calibri" w:cs="Calibri"/>
          <w:color w:val="000000"/>
          <w:sz w:val="22"/>
          <w:szCs w:val="22"/>
          <w:u w:val="single"/>
        </w:rPr>
        <w:t xml:space="preserve"> more </w:t>
      </w:r>
      <w:r>
        <w:rPr>
          <w:rFonts w:ascii="Calibri" w:hAnsi="Calibri" w:cs="Calibri"/>
          <w:b/>
          <w:bCs/>
          <w:color w:val="000000"/>
          <w:sz w:val="22"/>
          <w:szCs w:val="22"/>
          <w:u w:val="single"/>
          <w:shd w:val="clear" w:color="auto" w:fill="00FFFF"/>
        </w:rPr>
        <w:t>likely to blame the Pres</w:t>
      </w:r>
      <w:r>
        <w:rPr>
          <w:rFonts w:ascii="Calibri" w:hAnsi="Calibri" w:cs="Calibri"/>
          <w:b/>
          <w:bCs/>
          <w:color w:val="000000"/>
          <w:sz w:val="22"/>
          <w:szCs w:val="22"/>
          <w:u w:val="single"/>
        </w:rPr>
        <w:t xml:space="preserve">ident </w:t>
      </w:r>
      <w:r>
        <w:rPr>
          <w:rFonts w:ascii="Calibri" w:hAnsi="Calibri" w:cs="Calibri"/>
          <w:b/>
          <w:bCs/>
          <w:color w:val="000000"/>
          <w:sz w:val="22"/>
          <w:szCs w:val="22"/>
          <w:u w:val="single"/>
          <w:shd w:val="clear" w:color="auto" w:fill="00FFFF"/>
        </w:rPr>
        <w:t>for</w:t>
      </w:r>
      <w:r>
        <w:rPr>
          <w:rFonts w:ascii="Calibri" w:hAnsi="Calibri" w:cs="Calibri"/>
          <w:b/>
          <w:bCs/>
          <w:color w:val="000000"/>
          <w:sz w:val="22"/>
          <w:szCs w:val="22"/>
          <w:u w:val="single"/>
        </w:rPr>
        <w:t xml:space="preserve"> poor </w:t>
      </w:r>
      <w:r>
        <w:rPr>
          <w:rFonts w:ascii="Calibri" w:hAnsi="Calibri" w:cs="Calibri"/>
          <w:b/>
          <w:bCs/>
          <w:color w:val="000000"/>
          <w:sz w:val="22"/>
          <w:szCs w:val="22"/>
          <w:u w:val="single"/>
          <w:shd w:val="clear" w:color="auto" w:fill="00FFFF"/>
        </w:rPr>
        <w:t>agency outcomes</w:t>
      </w:r>
      <w:r>
        <w:rPr>
          <w:rFonts w:ascii="Calibri" w:hAnsi="Calibri" w:cs="Calibri"/>
          <w:color w:val="000000"/>
          <w:sz w:val="22"/>
          <w:szCs w:val="22"/>
          <w:u w:val="single"/>
        </w:rPr>
        <w:t xml:space="preserve"> than they are to credit him for positive agency outcomes</w:t>
      </w:r>
      <w:r>
        <w:rPr>
          <w:rFonts w:ascii="Calibri" w:hAnsi="Calibri" w:cs="Calibri"/>
          <w:color w:val="000000"/>
          <w:sz w:val="22"/>
          <w:szCs w:val="22"/>
        </w:rPr>
        <w:t>); Kagan, supra note 1, at 2310; Stack, supra note 334, at 264, 317.</w:t>
      </w:r>
    </w:p>
    <w:p w14:paraId="3BBC3652" w14:textId="77777777" w:rsidR="00C117FD" w:rsidRPr="004971A6" w:rsidRDefault="00C117FD" w:rsidP="00C117FD"/>
    <w:p w14:paraId="3E7CC0CE" w14:textId="77777777" w:rsidR="00C117FD" w:rsidRPr="004971A6" w:rsidRDefault="00C117FD" w:rsidP="00C117FD">
      <w:pPr>
        <w:pStyle w:val="Heading4"/>
      </w:pPr>
      <w:r w:rsidRPr="004971A6">
        <w:t xml:space="preserve">Dem win is key to blocking the </w:t>
      </w:r>
      <w:r w:rsidRPr="004971A6">
        <w:rPr>
          <w:u w:val="single"/>
        </w:rPr>
        <w:t>Golden Dome</w:t>
      </w:r>
      <w:r w:rsidRPr="004971A6">
        <w:t>.</w:t>
      </w:r>
    </w:p>
    <w:p w14:paraId="52FD7095" w14:textId="77777777" w:rsidR="00C117FD" w:rsidRPr="004971A6" w:rsidRDefault="00C117FD" w:rsidP="00C117FD">
      <w:r w:rsidRPr="004971A6">
        <w:rPr>
          <w:rStyle w:val="Style13ptBold"/>
        </w:rPr>
        <w:t xml:space="preserve">Cox ’25 </w:t>
      </w:r>
      <w:r w:rsidRPr="004971A6">
        <w:t>[Rachel; May 2; defense reporter since 1998; Air &amp; Space Forces Magazine, "General Says Commercial Space Industry is Ready for Golden Dome," https://www.airandspaceforces.com/general-says-commercial-space-industry-is-ready-for-golden-dome/]</w:t>
      </w:r>
    </w:p>
    <w:p w14:paraId="5FD4E47C" w14:textId="77777777" w:rsidR="00C117FD" w:rsidRPr="004971A6" w:rsidRDefault="00C117FD" w:rsidP="00C117FD">
      <w:pPr>
        <w:rPr>
          <w:sz w:val="16"/>
        </w:rPr>
      </w:pPr>
      <w:r w:rsidRPr="004971A6">
        <w:rPr>
          <w:sz w:val="16"/>
        </w:rPr>
        <w:t xml:space="preserve">But </w:t>
      </w:r>
      <w:r w:rsidRPr="004971A6">
        <w:rPr>
          <w:rStyle w:val="StyleUnderline"/>
        </w:rPr>
        <w:t xml:space="preserve">the </w:t>
      </w:r>
      <w:r w:rsidRPr="00353AAD">
        <w:rPr>
          <w:rStyle w:val="Emphasis"/>
          <w:highlight w:val="cyan"/>
        </w:rPr>
        <w:t>Pentagon</w:t>
      </w:r>
      <w:r w:rsidRPr="00353AAD">
        <w:rPr>
          <w:rStyle w:val="StyleUnderline"/>
          <w:highlight w:val="cyan"/>
        </w:rPr>
        <w:t xml:space="preserve"> and</w:t>
      </w:r>
      <w:r w:rsidRPr="004971A6">
        <w:rPr>
          <w:sz w:val="16"/>
        </w:rPr>
        <w:t xml:space="preserve"> the commercial </w:t>
      </w:r>
      <w:r w:rsidRPr="00353AAD">
        <w:rPr>
          <w:rStyle w:val="Emphasis"/>
          <w:highlight w:val="cyan"/>
        </w:rPr>
        <w:t>space industry</w:t>
      </w:r>
      <w:r w:rsidRPr="00353AAD">
        <w:rPr>
          <w:rStyle w:val="StyleUnderline"/>
          <w:highlight w:val="cyan"/>
        </w:rPr>
        <w:t xml:space="preserve"> </w:t>
      </w:r>
      <w:proofErr w:type="gramStart"/>
      <w:r w:rsidRPr="00353AAD">
        <w:rPr>
          <w:rStyle w:val="StyleUnderline"/>
          <w:highlight w:val="cyan"/>
        </w:rPr>
        <w:t xml:space="preserve">are </w:t>
      </w:r>
      <w:r w:rsidRPr="00353AAD">
        <w:rPr>
          <w:rStyle w:val="Emphasis"/>
          <w:highlight w:val="cyan"/>
        </w:rPr>
        <w:t>capable</w:t>
      </w:r>
      <w:r w:rsidRPr="00353AAD">
        <w:rPr>
          <w:rStyle w:val="StyleUnderline"/>
          <w:highlight w:val="cyan"/>
        </w:rPr>
        <w:t xml:space="preserve"> of producing</w:t>
      </w:r>
      <w:proofErr w:type="gramEnd"/>
      <w:r w:rsidRPr="00353AAD">
        <w:rPr>
          <w:rStyle w:val="StyleUnderline"/>
          <w:highlight w:val="cyan"/>
        </w:rPr>
        <w:t xml:space="preserve"> a</w:t>
      </w:r>
      <w:r w:rsidRPr="004971A6">
        <w:rPr>
          <w:rStyle w:val="StyleUnderline"/>
        </w:rPr>
        <w:t xml:space="preserve"> successful</w:t>
      </w:r>
      <w:r w:rsidRPr="004971A6">
        <w:rPr>
          <w:sz w:val="16"/>
        </w:rPr>
        <w:t xml:space="preserve"> missile defense system like </w:t>
      </w:r>
      <w:r w:rsidRPr="00353AAD">
        <w:rPr>
          <w:rStyle w:val="Emphasis"/>
          <w:highlight w:val="cyan"/>
        </w:rPr>
        <w:t>G</w:t>
      </w:r>
      <w:r w:rsidRPr="00353AAD">
        <w:rPr>
          <w:rStyle w:val="StyleUnderline"/>
          <w:highlight w:val="cyan"/>
        </w:rPr>
        <w:t xml:space="preserve">olden </w:t>
      </w:r>
      <w:r w:rsidRPr="00353AAD">
        <w:rPr>
          <w:rStyle w:val="Emphasis"/>
          <w:highlight w:val="cyan"/>
        </w:rPr>
        <w:t>D</w:t>
      </w:r>
      <w:r w:rsidRPr="00353AAD">
        <w:rPr>
          <w:rStyle w:val="StyleUnderline"/>
          <w:highlight w:val="cyan"/>
        </w:rPr>
        <w:t>ome</w:t>
      </w:r>
      <w:r w:rsidRPr="004971A6">
        <w:rPr>
          <w:sz w:val="16"/>
        </w:rPr>
        <w:t>, he said.</w:t>
      </w:r>
    </w:p>
    <w:p w14:paraId="054E5985" w14:textId="77777777" w:rsidR="00C117FD" w:rsidRPr="004971A6" w:rsidRDefault="00C117FD" w:rsidP="00C117FD">
      <w:pPr>
        <w:rPr>
          <w:sz w:val="16"/>
        </w:rPr>
      </w:pPr>
      <w:r w:rsidRPr="004971A6">
        <w:rPr>
          <w:sz w:val="16"/>
        </w:rPr>
        <w:t>&lt;&lt;TEXT CONDENSED NONE OMITTED&gt;&gt;</w:t>
      </w:r>
    </w:p>
    <w:p w14:paraId="29CCE915" w14:textId="77777777" w:rsidR="00C117FD" w:rsidRPr="004971A6" w:rsidRDefault="00C117FD" w:rsidP="00C117FD">
      <w:pPr>
        <w:rPr>
          <w:sz w:val="10"/>
          <w:szCs w:val="10"/>
        </w:rPr>
      </w:pPr>
      <w:r w:rsidRPr="004971A6">
        <w:rPr>
          <w:sz w:val="10"/>
          <w:szCs w:val="10"/>
        </w:rPr>
        <w:t>“It is technologically feasible,” he said. “It’ll be expensive, for sure, but we’re a wealthy nation. We could make the choice to prioritize it.” As much as the space industry has evolved, Whiting cautioned that “there is some fragility in that defense industrial base and in that commercial space sector.” In the past, several large companies have relied on a single subcontractor to supply critical components, which creates “a choke point for us,” Whiting said. “Now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 A key part of Golden Dome’s success will be developing its space-based sensor network, said Harrison, noting that the Pentagon’s Space Development Agency has already begun launching satellite prototypes to sense and track missiles from low Earth orbit. The program’s first tranche of satellites was supposed to launch this year but is delayed. Tranche two has about 50 satellites under contract and in production.</w:t>
      </w:r>
    </w:p>
    <w:p w14:paraId="35169316" w14:textId="77777777" w:rsidR="00C117FD" w:rsidRPr="004971A6" w:rsidRDefault="00C117FD" w:rsidP="00C117FD">
      <w:pPr>
        <w:rPr>
          <w:sz w:val="16"/>
          <w:szCs w:val="16"/>
        </w:rPr>
      </w:pPr>
      <w:r w:rsidRPr="004971A6">
        <w:rPr>
          <w:sz w:val="16"/>
          <w:szCs w:val="16"/>
        </w:rPr>
        <w:t>&lt;&lt;LINE BREAKS CONTINUE&gt;&gt;</w:t>
      </w:r>
    </w:p>
    <w:p w14:paraId="3E157F45" w14:textId="77777777" w:rsidR="00C117FD" w:rsidRPr="004971A6" w:rsidRDefault="00C117FD" w:rsidP="00C117FD">
      <w:pPr>
        <w:rPr>
          <w:sz w:val="16"/>
        </w:rPr>
      </w:pPr>
      <w:r w:rsidRPr="00353AAD">
        <w:rPr>
          <w:rStyle w:val="StyleUnderline"/>
          <w:highlight w:val="cyan"/>
        </w:rPr>
        <w:t xml:space="preserve">While </w:t>
      </w:r>
      <w:r w:rsidRPr="00353AAD">
        <w:rPr>
          <w:rStyle w:val="Emphasis"/>
          <w:highlight w:val="cyan"/>
        </w:rPr>
        <w:t>G</w:t>
      </w:r>
      <w:r w:rsidRPr="00353AAD">
        <w:rPr>
          <w:rStyle w:val="StyleUnderline"/>
          <w:highlight w:val="cyan"/>
        </w:rPr>
        <w:t xml:space="preserve">olden </w:t>
      </w:r>
      <w:r w:rsidRPr="00353AAD">
        <w:rPr>
          <w:rStyle w:val="Emphasis"/>
          <w:highlight w:val="cyan"/>
        </w:rPr>
        <w:t>D</w:t>
      </w:r>
      <w:r w:rsidRPr="00353AAD">
        <w:rPr>
          <w:rStyle w:val="StyleUnderline"/>
          <w:highlight w:val="cyan"/>
        </w:rPr>
        <w:t>ome may be</w:t>
      </w:r>
      <w:r w:rsidRPr="004971A6">
        <w:rPr>
          <w:rStyle w:val="StyleUnderline"/>
        </w:rPr>
        <w:t xml:space="preserve"> </w:t>
      </w:r>
      <w:r w:rsidRPr="004971A6">
        <w:rPr>
          <w:rStyle w:val="Emphasis"/>
        </w:rPr>
        <w:t>technologically</w:t>
      </w:r>
      <w:r w:rsidRPr="004971A6">
        <w:rPr>
          <w:rStyle w:val="StyleUnderline"/>
        </w:rPr>
        <w:t xml:space="preserve"> </w:t>
      </w:r>
      <w:r w:rsidRPr="00353AAD">
        <w:rPr>
          <w:rStyle w:val="StyleUnderline"/>
          <w:highlight w:val="cyan"/>
        </w:rPr>
        <w:t>possible</w:t>
      </w:r>
      <w:r w:rsidRPr="004971A6">
        <w:rPr>
          <w:sz w:val="16"/>
        </w:rPr>
        <w:t xml:space="preserve">, Harrison said, </w:t>
      </w:r>
      <w:r w:rsidRPr="00353AAD">
        <w:rPr>
          <w:rStyle w:val="StyleUnderline"/>
          <w:highlight w:val="cyan"/>
        </w:rPr>
        <w:t xml:space="preserve">it might not be </w:t>
      </w:r>
      <w:r w:rsidRPr="00353AAD">
        <w:rPr>
          <w:rStyle w:val="Emphasis"/>
          <w:highlight w:val="cyan"/>
        </w:rPr>
        <w:t>politically</w:t>
      </w:r>
      <w:r w:rsidRPr="004971A6">
        <w:rPr>
          <w:rStyle w:val="StyleUnderline"/>
        </w:rPr>
        <w:t xml:space="preserve"> feasible. Its </w:t>
      </w:r>
      <w:r w:rsidRPr="00353AAD">
        <w:rPr>
          <w:rStyle w:val="Emphasis"/>
          <w:highlight w:val="cyan"/>
        </w:rPr>
        <w:t>fate</w:t>
      </w:r>
      <w:r w:rsidRPr="004971A6">
        <w:rPr>
          <w:rStyle w:val="StyleUnderline"/>
        </w:rPr>
        <w:t xml:space="preserve"> could be </w:t>
      </w:r>
      <w:r w:rsidRPr="00353AAD">
        <w:rPr>
          <w:rStyle w:val="Emphasis"/>
          <w:highlight w:val="cyan"/>
        </w:rPr>
        <w:t>decided</w:t>
      </w:r>
      <w:r w:rsidRPr="00353AAD">
        <w:rPr>
          <w:rStyle w:val="StyleUnderline"/>
          <w:highlight w:val="cyan"/>
        </w:rPr>
        <w:t xml:space="preserve"> by the</w:t>
      </w:r>
      <w:r w:rsidRPr="004971A6">
        <w:rPr>
          <w:sz w:val="16"/>
        </w:rPr>
        <w:t xml:space="preserve"> 20</w:t>
      </w:r>
      <w:r w:rsidRPr="00353AAD">
        <w:rPr>
          <w:rStyle w:val="Emphasis"/>
          <w:highlight w:val="cyan"/>
        </w:rPr>
        <w:t>26</w:t>
      </w:r>
      <w:r w:rsidRPr="004971A6">
        <w:rPr>
          <w:sz w:val="16"/>
        </w:rPr>
        <w:t xml:space="preserve"> congressional </w:t>
      </w:r>
      <w:r w:rsidRPr="00353AAD">
        <w:rPr>
          <w:rStyle w:val="Emphasis"/>
          <w:highlight w:val="cyan"/>
        </w:rPr>
        <w:t>midterm</w:t>
      </w:r>
      <w:r w:rsidRPr="004971A6">
        <w:rPr>
          <w:sz w:val="16"/>
        </w:rPr>
        <w:t xml:space="preserve"> election</w:t>
      </w:r>
      <w:r w:rsidRPr="00353AAD">
        <w:rPr>
          <w:rStyle w:val="Emphasis"/>
          <w:highlight w:val="cyan"/>
        </w:rPr>
        <w:t>s</w:t>
      </w:r>
      <w:r w:rsidRPr="004971A6">
        <w:rPr>
          <w:sz w:val="16"/>
        </w:rPr>
        <w:t>.</w:t>
      </w:r>
    </w:p>
    <w:p w14:paraId="59C05075" w14:textId="77777777" w:rsidR="00C117FD" w:rsidRPr="004971A6" w:rsidRDefault="00C117FD" w:rsidP="00C117FD">
      <w:pPr>
        <w:rPr>
          <w:sz w:val="16"/>
        </w:rPr>
      </w:pPr>
      <w:r w:rsidRPr="004971A6">
        <w:rPr>
          <w:sz w:val="16"/>
        </w:rPr>
        <w:t>“</w:t>
      </w:r>
      <w:r w:rsidRPr="00353AAD">
        <w:rPr>
          <w:rStyle w:val="StyleUnderline"/>
          <w:highlight w:val="cyan"/>
        </w:rPr>
        <w:t>If</w:t>
      </w:r>
      <w:r w:rsidRPr="004971A6">
        <w:rPr>
          <w:rStyle w:val="StyleUnderline"/>
        </w:rPr>
        <w:t xml:space="preserve"> the </w:t>
      </w:r>
      <w:r w:rsidRPr="00353AAD">
        <w:rPr>
          <w:rStyle w:val="StyleUnderline"/>
          <w:highlight w:val="cyan"/>
        </w:rPr>
        <w:t xml:space="preserve">House </w:t>
      </w:r>
      <w:r w:rsidRPr="00353AAD">
        <w:rPr>
          <w:rStyle w:val="Emphasis"/>
          <w:highlight w:val="cyan"/>
        </w:rPr>
        <w:t>flips</w:t>
      </w:r>
      <w:r w:rsidRPr="00353AAD">
        <w:rPr>
          <w:rStyle w:val="StyleUnderline"/>
          <w:highlight w:val="cyan"/>
        </w:rPr>
        <w:t xml:space="preserve"> to</w:t>
      </w:r>
      <w:r w:rsidRPr="00353AAD">
        <w:rPr>
          <w:highlight w:val="cyan"/>
          <w:u w:val="single"/>
        </w:rPr>
        <w:t xml:space="preserve"> the </w:t>
      </w:r>
      <w:r w:rsidRPr="00353AAD">
        <w:rPr>
          <w:rStyle w:val="Emphasis"/>
          <w:highlight w:val="cyan"/>
        </w:rPr>
        <w:t>Dem</w:t>
      </w:r>
      <w:r w:rsidRPr="004971A6">
        <w:rPr>
          <w:sz w:val="16"/>
        </w:rPr>
        <w:t>ocrat</w:t>
      </w:r>
      <w:r w:rsidRPr="00353AAD">
        <w:rPr>
          <w:rStyle w:val="Emphasis"/>
          <w:highlight w:val="cyan"/>
        </w:rPr>
        <w:t>s</w:t>
      </w:r>
      <w:r w:rsidRPr="004971A6">
        <w:rPr>
          <w:sz w:val="16"/>
        </w:rPr>
        <w:t xml:space="preserve"> … </w:t>
      </w:r>
      <w:r w:rsidRPr="00353AAD">
        <w:rPr>
          <w:rStyle w:val="StyleUnderline"/>
          <w:highlight w:val="cyan"/>
        </w:rPr>
        <w:t xml:space="preserve">how </w:t>
      </w:r>
      <w:r w:rsidRPr="00353AAD">
        <w:rPr>
          <w:rStyle w:val="Emphasis"/>
          <w:highlight w:val="cyan"/>
        </w:rPr>
        <w:t>enthusiastic</w:t>
      </w:r>
      <w:r w:rsidRPr="00353AAD">
        <w:rPr>
          <w:rStyle w:val="StyleUnderline"/>
          <w:highlight w:val="cyan"/>
        </w:rPr>
        <w:t xml:space="preserve"> are they</w:t>
      </w:r>
      <w:r w:rsidRPr="004971A6">
        <w:rPr>
          <w:rStyle w:val="StyleUnderline"/>
        </w:rPr>
        <w:t xml:space="preserve"> going </w:t>
      </w:r>
      <w:r w:rsidRPr="00353AAD">
        <w:rPr>
          <w:rStyle w:val="StyleUnderline"/>
          <w:highlight w:val="cyan"/>
        </w:rPr>
        <w:t>to</w:t>
      </w:r>
      <w:r w:rsidRPr="004971A6">
        <w:rPr>
          <w:rStyle w:val="StyleUnderline"/>
        </w:rPr>
        <w:t xml:space="preserve"> be to </w:t>
      </w:r>
      <w:r w:rsidRPr="00353AAD">
        <w:rPr>
          <w:rStyle w:val="StyleUnderline"/>
          <w:highlight w:val="cyan"/>
        </w:rPr>
        <w:t xml:space="preserve">put </w:t>
      </w:r>
      <w:r w:rsidRPr="00353AAD">
        <w:rPr>
          <w:rStyle w:val="Emphasis"/>
          <w:highlight w:val="cyan"/>
        </w:rPr>
        <w:t>extra money</w:t>
      </w:r>
      <w:r w:rsidRPr="004971A6">
        <w:rPr>
          <w:rStyle w:val="StyleUnderline"/>
        </w:rPr>
        <w:t xml:space="preserve"> in the budget </w:t>
      </w:r>
      <w:r w:rsidRPr="00353AAD">
        <w:rPr>
          <w:rStyle w:val="StyleUnderline"/>
          <w:highlight w:val="cyan"/>
        </w:rPr>
        <w:t xml:space="preserve">for </w:t>
      </w:r>
      <w:r w:rsidRPr="00353AAD">
        <w:rPr>
          <w:rStyle w:val="Emphasis"/>
          <w:highlight w:val="cyan"/>
        </w:rPr>
        <w:t>G</w:t>
      </w:r>
      <w:r w:rsidRPr="00353AAD">
        <w:rPr>
          <w:rStyle w:val="StyleUnderline"/>
          <w:highlight w:val="cyan"/>
        </w:rPr>
        <w:t xml:space="preserve">olden </w:t>
      </w:r>
      <w:r w:rsidRPr="00353AAD">
        <w:rPr>
          <w:rStyle w:val="Emphasis"/>
          <w:highlight w:val="cyan"/>
        </w:rPr>
        <w:t>D</w:t>
      </w:r>
      <w:r w:rsidRPr="00353AAD">
        <w:rPr>
          <w:rStyle w:val="StyleUnderline"/>
          <w:highlight w:val="cyan"/>
        </w:rPr>
        <w:t>ome</w:t>
      </w:r>
      <w:r w:rsidRPr="004971A6">
        <w:rPr>
          <w:sz w:val="16"/>
        </w:rPr>
        <w:t xml:space="preserve"> with that name?” he said.</w:t>
      </w:r>
    </w:p>
    <w:p w14:paraId="41DB82E7" w14:textId="77777777" w:rsidR="00C117FD" w:rsidRPr="004971A6" w:rsidRDefault="00C117FD" w:rsidP="00C117FD">
      <w:pPr>
        <w:rPr>
          <w:sz w:val="16"/>
        </w:rPr>
      </w:pPr>
    </w:p>
    <w:p w14:paraId="1D39AF10" w14:textId="77777777" w:rsidR="00C117FD" w:rsidRPr="004971A6" w:rsidRDefault="00C117FD" w:rsidP="00C117FD">
      <w:pPr>
        <w:pStyle w:val="Heading4"/>
      </w:pPr>
      <w:r w:rsidRPr="004971A6">
        <w:t xml:space="preserve">Otherwise, </w:t>
      </w:r>
      <w:r w:rsidRPr="004971A6">
        <w:rPr>
          <w:u w:val="single"/>
        </w:rPr>
        <w:t>extinction</w:t>
      </w:r>
      <w:r w:rsidRPr="004971A6">
        <w:t xml:space="preserve">! </w:t>
      </w:r>
    </w:p>
    <w:p w14:paraId="48FDB5CE" w14:textId="77777777" w:rsidR="00C117FD" w:rsidRPr="004971A6" w:rsidRDefault="00C117FD" w:rsidP="00C117FD">
      <w:r w:rsidRPr="004971A6">
        <w:rPr>
          <w:rStyle w:val="Style13ptBold"/>
        </w:rPr>
        <w:t xml:space="preserve">Romaniuk ’25 </w:t>
      </w:r>
      <w:r w:rsidRPr="004971A6">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rsidRPr="004971A6">
        <w:t>Defence</w:t>
      </w:r>
      <w:proofErr w:type="spellEnd"/>
      <w:r w:rsidRPr="004971A6">
        <w:t xml:space="preserve"> – Analysis," https://www.eurasiareview.com/03102025-star-wars-reimagined-golden-dome-and-the-geopolitics-of-missile-defence-analysis/]</w:t>
      </w:r>
    </w:p>
    <w:p w14:paraId="48347421" w14:textId="77777777" w:rsidR="00C117FD" w:rsidRPr="004971A6" w:rsidRDefault="00C117FD" w:rsidP="00C117FD">
      <w:pPr>
        <w:rPr>
          <w:sz w:val="16"/>
        </w:rPr>
      </w:pPr>
      <w:r w:rsidRPr="004971A6">
        <w:rPr>
          <w:sz w:val="16"/>
        </w:rPr>
        <w:t xml:space="preserve">The </w:t>
      </w:r>
      <w:proofErr w:type="spellStart"/>
      <w:r w:rsidRPr="004971A6">
        <w:rPr>
          <w:rStyle w:val="Emphasis"/>
        </w:rPr>
        <w:t>militarisation</w:t>
      </w:r>
      <w:proofErr w:type="spellEnd"/>
      <w:r w:rsidRPr="004971A6">
        <w:rPr>
          <w:rStyle w:val="StyleUnderline"/>
        </w:rPr>
        <w:t xml:space="preserve"> of space presents </w:t>
      </w:r>
      <w:r w:rsidRPr="004971A6">
        <w:rPr>
          <w:rStyle w:val="Emphasis"/>
        </w:rPr>
        <w:t>profound risks</w:t>
      </w:r>
      <w:r w:rsidRPr="004971A6">
        <w:rPr>
          <w:sz w:val="16"/>
        </w:rPr>
        <w:t xml:space="preserve"> for global security and long-term orbital sustainability. Absent robust governance frameworks, </w:t>
      </w:r>
      <w:r w:rsidRPr="00353AAD">
        <w:rPr>
          <w:rStyle w:val="StyleUnderline"/>
          <w:highlight w:val="cyan"/>
        </w:rPr>
        <w:t xml:space="preserve">deploying armed systems in orbit </w:t>
      </w:r>
      <w:r w:rsidRPr="00353AAD">
        <w:rPr>
          <w:rStyle w:val="Emphasis"/>
          <w:highlight w:val="cyan"/>
        </w:rPr>
        <w:t>erodes</w:t>
      </w:r>
      <w:r w:rsidRPr="004971A6">
        <w:rPr>
          <w:rStyle w:val="StyleUnderline"/>
        </w:rPr>
        <w:t xml:space="preserve"> fragile </w:t>
      </w:r>
      <w:r w:rsidRPr="00353AAD">
        <w:rPr>
          <w:rStyle w:val="StyleUnderline"/>
          <w:highlight w:val="cyan"/>
        </w:rPr>
        <w:t>norms</w:t>
      </w:r>
      <w:r w:rsidRPr="004971A6">
        <w:rPr>
          <w:rStyle w:val="StyleUnderline"/>
        </w:rPr>
        <w:t xml:space="preserve">, intensifies </w:t>
      </w:r>
      <w:r w:rsidRPr="004971A6">
        <w:rPr>
          <w:rStyle w:val="Emphasis"/>
        </w:rPr>
        <w:t>mistrust</w:t>
      </w:r>
      <w:r w:rsidRPr="004971A6">
        <w:rPr>
          <w:rStyle w:val="StyleUnderline"/>
        </w:rPr>
        <w:t xml:space="preserve">, </w:t>
      </w:r>
      <w:r w:rsidRPr="00353AAD">
        <w:rPr>
          <w:rStyle w:val="StyleUnderline"/>
          <w:highlight w:val="cyan"/>
        </w:rPr>
        <w:t xml:space="preserve">and </w:t>
      </w:r>
      <w:r w:rsidRPr="00353AAD">
        <w:rPr>
          <w:rStyle w:val="Emphasis"/>
          <w:highlight w:val="cyan"/>
        </w:rPr>
        <w:t>increases</w:t>
      </w:r>
      <w:r w:rsidRPr="004971A6">
        <w:rPr>
          <w:sz w:val="16"/>
        </w:rPr>
        <w:t xml:space="preserve"> the </w:t>
      </w:r>
      <w:r w:rsidRPr="00353AAD">
        <w:rPr>
          <w:rStyle w:val="StyleUnderline"/>
          <w:highlight w:val="cyan"/>
        </w:rPr>
        <w:t xml:space="preserve">danger of </w:t>
      </w:r>
      <w:r w:rsidRPr="00353AAD">
        <w:rPr>
          <w:rStyle w:val="Emphasis"/>
          <w:highlight w:val="cyan"/>
        </w:rPr>
        <w:t>miscalc</w:t>
      </w:r>
      <w:r w:rsidRPr="004971A6">
        <w:rPr>
          <w:sz w:val="16"/>
        </w:rPr>
        <w:t xml:space="preserve">ulation. Dual-use technologies complicate verification, blurring the line between defensive and offensive deployments. </w:t>
      </w:r>
      <w:r w:rsidRPr="00353AAD">
        <w:rPr>
          <w:rStyle w:val="Emphasis"/>
          <w:highlight w:val="cyan"/>
        </w:rPr>
        <w:t>Debris</w:t>
      </w:r>
      <w:r w:rsidRPr="00353AAD">
        <w:rPr>
          <w:rStyle w:val="StyleUnderline"/>
          <w:highlight w:val="cyan"/>
        </w:rPr>
        <w:t xml:space="preserve"> generated by</w:t>
      </w:r>
      <w:r w:rsidRPr="004971A6">
        <w:rPr>
          <w:sz w:val="16"/>
        </w:rPr>
        <w:t xml:space="preserve"> weapons tests or </w:t>
      </w:r>
      <w:r w:rsidRPr="00353AAD">
        <w:rPr>
          <w:rStyle w:val="StyleUnderline"/>
          <w:highlight w:val="cyan"/>
        </w:rPr>
        <w:t xml:space="preserve">intercepts </w:t>
      </w:r>
      <w:r w:rsidRPr="00353AAD">
        <w:rPr>
          <w:rStyle w:val="Emphasis"/>
          <w:highlight w:val="cyan"/>
        </w:rPr>
        <w:t>threatens satellites</w:t>
      </w:r>
      <w:r w:rsidRPr="004971A6">
        <w:rPr>
          <w:rStyle w:val="StyleUnderline"/>
        </w:rPr>
        <w:t xml:space="preserve"> vital to communications, navigation, and</w:t>
      </w:r>
      <w:r w:rsidRPr="004971A6">
        <w:rPr>
          <w:sz w:val="16"/>
        </w:rPr>
        <w:t xml:space="preserve"> scientific </w:t>
      </w:r>
      <w:r w:rsidRPr="004971A6">
        <w:rPr>
          <w:rStyle w:val="StyleUnderline"/>
        </w:rPr>
        <w:t>research</w:t>
      </w:r>
      <w:r w:rsidRPr="004971A6">
        <w:rPr>
          <w:sz w:val="16"/>
        </w:rPr>
        <w:t>.</w:t>
      </w:r>
    </w:p>
    <w:p w14:paraId="1F57FD18" w14:textId="77777777" w:rsidR="00C117FD" w:rsidRPr="004971A6" w:rsidRDefault="00C117FD" w:rsidP="00C117FD">
      <w:pPr>
        <w:rPr>
          <w:sz w:val="16"/>
        </w:rPr>
      </w:pPr>
      <w:r w:rsidRPr="004971A6">
        <w:rPr>
          <w:sz w:val="16"/>
        </w:rPr>
        <w:t>&lt;&lt;TEXT CONDENSED NONE OMITTED&gt;&gt;</w:t>
      </w:r>
    </w:p>
    <w:p w14:paraId="0D9532CD" w14:textId="77777777" w:rsidR="00C117FD" w:rsidRPr="004971A6" w:rsidRDefault="00C117FD" w:rsidP="00C117FD">
      <w:pPr>
        <w:rPr>
          <w:sz w:val="10"/>
          <w:szCs w:val="10"/>
        </w:rPr>
      </w:pPr>
      <w:r w:rsidRPr="004971A6">
        <w:rPr>
          <w:sz w:val="10"/>
          <w:szCs w:val="10"/>
        </w:rPr>
        <w:t xml:space="preserve">Mitigating these dangers requires co-operative governance, transparency measures, and new agreements on debris mitigation and rules of engagement. Without such measures, insecurity will fuel further </w:t>
      </w:r>
      <w:proofErr w:type="spellStart"/>
      <w:r w:rsidRPr="004971A6">
        <w:rPr>
          <w:sz w:val="10"/>
          <w:szCs w:val="10"/>
        </w:rPr>
        <w:t>militarisation</w:t>
      </w:r>
      <w:proofErr w:type="spellEnd"/>
      <w:r w:rsidRPr="004971A6">
        <w:rPr>
          <w:sz w:val="10"/>
          <w:szCs w:val="10"/>
        </w:rPr>
        <w:t xml:space="preserve">, undermining both national security and the civilian benefits of space. Strategic Risks and Operational Realism Golden Dome </w:t>
      </w:r>
      <w:proofErr w:type="gramStart"/>
      <w:r w:rsidRPr="004971A6">
        <w:rPr>
          <w:sz w:val="10"/>
          <w:szCs w:val="10"/>
        </w:rPr>
        <w:t>confronts</w:t>
      </w:r>
      <w:proofErr w:type="gramEnd"/>
      <w:r w:rsidRPr="004971A6">
        <w:rPr>
          <w:sz w:val="10"/>
          <w:szCs w:val="10"/>
        </w:rPr>
        <w:t xml:space="preserve">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4971A6">
        <w:rPr>
          <w:sz w:val="10"/>
          <w:szCs w:val="10"/>
        </w:rPr>
        <w:t>manoeuvrable</w:t>
      </w:r>
      <w:proofErr w:type="spellEnd"/>
      <w:r w:rsidRPr="004971A6">
        <w:rPr>
          <w:sz w:val="10"/>
          <w:szCs w:val="10"/>
        </w:rPr>
        <w:t xml:space="preserve"> re-entry vehicles, </w:t>
      </w:r>
      <w:proofErr w:type="spellStart"/>
      <w:r w:rsidRPr="004971A6">
        <w:rPr>
          <w:sz w:val="10"/>
          <w:szCs w:val="10"/>
        </w:rPr>
        <w:t>hypersonics</w:t>
      </w:r>
      <w:proofErr w:type="spellEnd"/>
      <w:r w:rsidRPr="004971A6">
        <w:rPr>
          <w:sz w:val="10"/>
          <w:szCs w:val="10"/>
        </w:rPr>
        <w:t xml:space="preserve">, or saturation strikes could overwhelm </w:t>
      </w:r>
      <w:proofErr w:type="spellStart"/>
      <w:r w:rsidRPr="004971A6">
        <w:rPr>
          <w:sz w:val="10"/>
          <w:szCs w:val="10"/>
        </w:rPr>
        <w:t>defences</w:t>
      </w:r>
      <w:proofErr w:type="spellEnd"/>
      <w:r w:rsidRPr="004971A6">
        <w:rPr>
          <w:sz w:val="10"/>
          <w:szCs w:val="10"/>
        </w:rPr>
        <w:t xml:space="preserve">. Electronic warfare and cyberattacks threaten communications, while the high cost of replenishing satellites undermines sustainability. Above all, the enormous budget could drain resources from nuclear </w:t>
      </w:r>
      <w:proofErr w:type="spellStart"/>
      <w:r w:rsidRPr="004971A6">
        <w:rPr>
          <w:sz w:val="10"/>
          <w:szCs w:val="10"/>
        </w:rPr>
        <w:t>modernisation</w:t>
      </w:r>
      <w:proofErr w:type="spellEnd"/>
      <w:r w:rsidRPr="004971A6">
        <w:rPr>
          <w:sz w:val="10"/>
          <w:szCs w:val="10"/>
        </w:rPr>
        <w:t xml:space="preserve">, conventional readiness, or emerging priorities such as cyber </w:t>
      </w:r>
      <w:proofErr w:type="spellStart"/>
      <w:proofErr w:type="gramStart"/>
      <w:r w:rsidRPr="004971A6">
        <w:rPr>
          <w:sz w:val="10"/>
          <w:szCs w:val="10"/>
        </w:rPr>
        <w:t>defence.War</w:t>
      </w:r>
      <w:proofErr w:type="spellEnd"/>
      <w:proofErr w:type="gramEnd"/>
      <w:r w:rsidRPr="004971A6">
        <w:rPr>
          <w:sz w:val="10"/>
          <w:szCs w:val="10"/>
        </w:rPr>
        <w:t xml:space="preserve"> history books Domestic and Political Dimensions Domestically, Golden Dome’s trajectory will be shaped by politics as much as engineering. Major </w:t>
      </w:r>
      <w:proofErr w:type="spellStart"/>
      <w:r w:rsidRPr="004971A6">
        <w:rPr>
          <w:sz w:val="10"/>
          <w:szCs w:val="10"/>
        </w:rPr>
        <w:t>defence</w:t>
      </w:r>
      <w:proofErr w:type="spellEnd"/>
      <w:r w:rsidRPr="004971A6">
        <w:rPr>
          <w:sz w:val="10"/>
          <w:szCs w:val="10"/>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4971A6">
        <w:rPr>
          <w:sz w:val="10"/>
          <w:szCs w:val="10"/>
        </w:rPr>
        <w:t>emphasise</w:t>
      </w:r>
      <w:proofErr w:type="spellEnd"/>
      <w:r w:rsidRPr="004971A6">
        <w:rPr>
          <w:sz w:val="10"/>
          <w:szCs w:val="10"/>
        </w:rPr>
        <w:t xml:space="preserve"> arms control and norms, while Republicans frame Golden Dome as a symbol of U.S. technological strength. International Security Architecture Golden Dome sits uneasily within the broader arms control framework. The U.S. withdrawal from the Anti-Ballistic Missile (ABM) Treaty in 2002 paved the way for ambitious missile </w:t>
      </w:r>
      <w:proofErr w:type="spellStart"/>
      <w:r w:rsidRPr="004971A6">
        <w:rPr>
          <w:sz w:val="10"/>
          <w:szCs w:val="10"/>
        </w:rPr>
        <w:t>defence</w:t>
      </w:r>
      <w:proofErr w:type="spellEnd"/>
      <w:r w:rsidRPr="004971A6">
        <w:rPr>
          <w:sz w:val="10"/>
          <w:szCs w:val="10"/>
        </w:rPr>
        <w:t xml:space="preserve"> projects but weakened the principle of strategic balance. The Outer Space Treaty of 1967 prohibits weapons of mass destruction in orbit but leaves conventional systems and missile </w:t>
      </w:r>
      <w:proofErr w:type="spellStart"/>
      <w:r w:rsidRPr="004971A6">
        <w:rPr>
          <w:sz w:val="10"/>
          <w:szCs w:val="10"/>
        </w:rPr>
        <w:t>defence</w:t>
      </w:r>
      <w:proofErr w:type="spellEnd"/>
      <w:r w:rsidRPr="004971A6">
        <w:rPr>
          <w:sz w:val="10"/>
          <w:szCs w:val="10"/>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 Escalation and Strategic Stability</w:t>
      </w:r>
    </w:p>
    <w:p w14:paraId="2FCA94FA" w14:textId="77777777" w:rsidR="00C117FD" w:rsidRPr="004971A6" w:rsidRDefault="00C117FD" w:rsidP="00C117FD">
      <w:pPr>
        <w:rPr>
          <w:sz w:val="16"/>
          <w:szCs w:val="16"/>
        </w:rPr>
      </w:pPr>
      <w:r w:rsidRPr="004971A6">
        <w:rPr>
          <w:sz w:val="16"/>
          <w:szCs w:val="16"/>
        </w:rPr>
        <w:t>&lt;&lt;LINE BREAKS CONTINUE&gt;&gt;</w:t>
      </w:r>
    </w:p>
    <w:p w14:paraId="09C1FEA2" w14:textId="77777777" w:rsidR="00C117FD" w:rsidRPr="004971A6" w:rsidRDefault="00C117FD" w:rsidP="00C117FD">
      <w:pPr>
        <w:rPr>
          <w:sz w:val="16"/>
        </w:rPr>
      </w:pPr>
      <w:r w:rsidRPr="00353AAD">
        <w:rPr>
          <w:rStyle w:val="Emphasis"/>
          <w:highlight w:val="cyan"/>
        </w:rPr>
        <w:t>G</w:t>
      </w:r>
      <w:r w:rsidRPr="00353AAD">
        <w:rPr>
          <w:rStyle w:val="StyleUnderline"/>
          <w:highlight w:val="cyan"/>
        </w:rPr>
        <w:t xml:space="preserve">olden </w:t>
      </w:r>
      <w:r w:rsidRPr="00353AAD">
        <w:rPr>
          <w:rStyle w:val="Emphasis"/>
          <w:highlight w:val="cyan"/>
        </w:rPr>
        <w:t>D</w:t>
      </w:r>
      <w:r w:rsidRPr="00353AAD">
        <w:rPr>
          <w:rStyle w:val="StyleUnderline"/>
          <w:highlight w:val="cyan"/>
        </w:rPr>
        <w:t>ome could</w:t>
      </w:r>
      <w:r w:rsidRPr="004971A6">
        <w:rPr>
          <w:sz w:val="16"/>
        </w:rPr>
        <w:t xml:space="preserve"> significantly </w:t>
      </w:r>
      <w:r w:rsidRPr="00353AAD">
        <w:rPr>
          <w:rStyle w:val="Emphasis"/>
          <w:highlight w:val="cyan"/>
        </w:rPr>
        <w:t>undermine</w:t>
      </w:r>
      <w:r w:rsidRPr="004971A6">
        <w:rPr>
          <w:rStyle w:val="StyleUnderline"/>
        </w:rPr>
        <w:t xml:space="preserve"> adversaries’ </w:t>
      </w:r>
      <w:r w:rsidRPr="00353AAD">
        <w:rPr>
          <w:rStyle w:val="StyleUnderline"/>
          <w:highlight w:val="cyan"/>
        </w:rPr>
        <w:t>confidence in</w:t>
      </w:r>
      <w:r w:rsidRPr="004971A6">
        <w:rPr>
          <w:sz w:val="16"/>
        </w:rPr>
        <w:t xml:space="preserve"> the survivability and effectiveness of </w:t>
      </w:r>
      <w:r w:rsidRPr="004971A6">
        <w:rPr>
          <w:rStyle w:val="StyleUnderline"/>
        </w:rPr>
        <w:t xml:space="preserve">their </w:t>
      </w:r>
      <w:r w:rsidRPr="00353AAD">
        <w:rPr>
          <w:rStyle w:val="Emphasis"/>
          <w:highlight w:val="cyan"/>
        </w:rPr>
        <w:t>second-strike</w:t>
      </w:r>
      <w:r w:rsidRPr="004971A6">
        <w:rPr>
          <w:sz w:val="16"/>
        </w:rPr>
        <w:t xml:space="preserve"> capabilities, </w:t>
      </w:r>
      <w:r w:rsidRPr="00353AAD">
        <w:rPr>
          <w:rStyle w:val="StyleUnderline"/>
          <w:highlight w:val="cyan"/>
        </w:rPr>
        <w:t xml:space="preserve">a </w:t>
      </w:r>
      <w:r w:rsidRPr="00353AAD">
        <w:rPr>
          <w:rStyle w:val="Emphasis"/>
          <w:highlight w:val="cyan"/>
        </w:rPr>
        <w:t>cornerstone</w:t>
      </w:r>
      <w:r w:rsidRPr="00353AAD">
        <w:rPr>
          <w:rStyle w:val="StyleUnderline"/>
          <w:highlight w:val="cyan"/>
        </w:rPr>
        <w:t xml:space="preserve"> of</w:t>
      </w:r>
      <w:r w:rsidRPr="004971A6">
        <w:rPr>
          <w:sz w:val="16"/>
        </w:rPr>
        <w:t xml:space="preserve"> nuclear </w:t>
      </w:r>
      <w:r w:rsidRPr="00353AAD">
        <w:rPr>
          <w:rStyle w:val="Emphasis"/>
          <w:highlight w:val="cyan"/>
        </w:rPr>
        <w:t>deterrence</w:t>
      </w:r>
      <w:r w:rsidRPr="004971A6">
        <w:rPr>
          <w:sz w:val="16"/>
        </w:rPr>
        <w:t xml:space="preserve">. </w:t>
      </w:r>
      <w:r w:rsidRPr="004971A6">
        <w:rPr>
          <w:rStyle w:val="StyleUnderline"/>
        </w:rPr>
        <w:t xml:space="preserve">By </w:t>
      </w:r>
      <w:r w:rsidRPr="004971A6">
        <w:rPr>
          <w:rStyle w:val="Emphasis"/>
        </w:rPr>
        <w:t>projecting</w:t>
      </w:r>
      <w:r w:rsidRPr="004971A6">
        <w:rPr>
          <w:rStyle w:val="StyleUnderline"/>
        </w:rPr>
        <w:t xml:space="preserve"> </w:t>
      </w:r>
      <w:r w:rsidRPr="00353AAD">
        <w:rPr>
          <w:rStyle w:val="StyleUnderline"/>
          <w:highlight w:val="cyan"/>
        </w:rPr>
        <w:t xml:space="preserve">the </w:t>
      </w:r>
      <w:r w:rsidRPr="00353AAD">
        <w:rPr>
          <w:rStyle w:val="Emphasis"/>
          <w:highlight w:val="cyan"/>
        </w:rPr>
        <w:t>perception</w:t>
      </w:r>
      <w:r w:rsidRPr="00353AAD">
        <w:rPr>
          <w:highlight w:val="cyan"/>
          <w:u w:val="single"/>
        </w:rPr>
        <w:t xml:space="preserve"> that </w:t>
      </w:r>
      <w:r w:rsidRPr="00353AAD">
        <w:rPr>
          <w:rStyle w:val="StyleUnderline"/>
          <w:highlight w:val="cyan"/>
        </w:rPr>
        <w:t xml:space="preserve">U.S. </w:t>
      </w:r>
      <w:r w:rsidRPr="00353AAD">
        <w:rPr>
          <w:rStyle w:val="Emphasis"/>
          <w:highlight w:val="cyan"/>
        </w:rPr>
        <w:t xml:space="preserve">missile </w:t>
      </w:r>
      <w:proofErr w:type="spellStart"/>
      <w:r w:rsidRPr="00353AAD">
        <w:rPr>
          <w:rStyle w:val="Emphasis"/>
          <w:highlight w:val="cyan"/>
        </w:rPr>
        <w:t>defences</w:t>
      </w:r>
      <w:proofErr w:type="spellEnd"/>
      <w:r w:rsidRPr="00353AAD">
        <w:rPr>
          <w:rStyle w:val="StyleUnderline"/>
          <w:highlight w:val="cyan"/>
        </w:rPr>
        <w:t xml:space="preserve"> could </w:t>
      </w:r>
      <w:proofErr w:type="spellStart"/>
      <w:r w:rsidRPr="00353AAD">
        <w:rPr>
          <w:rStyle w:val="StyleUnderline"/>
          <w:highlight w:val="cyan"/>
        </w:rPr>
        <w:t>neutralise</w:t>
      </w:r>
      <w:proofErr w:type="spellEnd"/>
      <w:r w:rsidRPr="00353AAD">
        <w:rPr>
          <w:rStyle w:val="StyleUnderline"/>
          <w:highlight w:val="cyan"/>
        </w:rPr>
        <w:t xml:space="preserve"> </w:t>
      </w:r>
      <w:r w:rsidRPr="00353AAD">
        <w:rPr>
          <w:rStyle w:val="Emphasis"/>
          <w:highlight w:val="cyan"/>
        </w:rPr>
        <w:t>retaliatory forces</w:t>
      </w:r>
      <w:r w:rsidRPr="004971A6">
        <w:rPr>
          <w:sz w:val="16"/>
        </w:rPr>
        <w:t xml:space="preserve">, </w:t>
      </w:r>
      <w:r w:rsidRPr="00353AAD">
        <w:rPr>
          <w:rStyle w:val="StyleUnderline"/>
          <w:highlight w:val="cyan"/>
        </w:rPr>
        <w:t>rivals</w:t>
      </w:r>
      <w:r w:rsidRPr="004971A6">
        <w:rPr>
          <w:rStyle w:val="StyleUnderline"/>
        </w:rPr>
        <w:t xml:space="preserve"> may </w:t>
      </w:r>
      <w:r w:rsidRPr="00353AAD">
        <w:rPr>
          <w:rStyle w:val="Emphasis"/>
          <w:highlight w:val="cyan"/>
        </w:rPr>
        <w:t>fear</w:t>
      </w:r>
      <w:r w:rsidRPr="004971A6">
        <w:rPr>
          <w:sz w:val="16"/>
        </w:rPr>
        <w:t xml:space="preserve"> that </w:t>
      </w:r>
      <w:r w:rsidRPr="004971A6">
        <w:rPr>
          <w:rStyle w:val="StyleUnderline"/>
        </w:rPr>
        <w:t xml:space="preserve">their </w:t>
      </w:r>
      <w:r w:rsidRPr="00353AAD">
        <w:rPr>
          <w:rStyle w:val="StyleUnderline"/>
          <w:highlight w:val="cyan"/>
        </w:rPr>
        <w:t xml:space="preserve">deterrent is </w:t>
      </w:r>
      <w:r w:rsidRPr="00353AAD">
        <w:rPr>
          <w:rStyle w:val="Emphasis"/>
          <w:highlight w:val="cyan"/>
        </w:rPr>
        <w:t>vulnerable</w:t>
      </w:r>
      <w:r w:rsidRPr="004971A6">
        <w:rPr>
          <w:sz w:val="16"/>
        </w:rPr>
        <w:t xml:space="preserve"> in a crisis, </w:t>
      </w:r>
      <w:r w:rsidRPr="00353AAD">
        <w:rPr>
          <w:rStyle w:val="StyleUnderline"/>
          <w:highlight w:val="cyan"/>
        </w:rPr>
        <w:t>increasing</w:t>
      </w:r>
      <w:r w:rsidRPr="004971A6">
        <w:rPr>
          <w:sz w:val="16"/>
        </w:rPr>
        <w:t xml:space="preserve"> the </w:t>
      </w:r>
      <w:r w:rsidRPr="00353AAD">
        <w:rPr>
          <w:rStyle w:val="StyleUnderline"/>
          <w:highlight w:val="cyan"/>
        </w:rPr>
        <w:t xml:space="preserve">incentive to </w:t>
      </w:r>
      <w:r w:rsidRPr="00353AAD">
        <w:rPr>
          <w:rStyle w:val="Emphasis"/>
          <w:highlight w:val="cyan"/>
        </w:rPr>
        <w:t>act pre-emptively</w:t>
      </w:r>
      <w:r w:rsidRPr="004971A6">
        <w:rPr>
          <w:sz w:val="16"/>
        </w:rPr>
        <w:t xml:space="preserve"> to preserve strategic leverage. </w:t>
      </w:r>
      <w:r w:rsidRPr="004971A6">
        <w:rPr>
          <w:rStyle w:val="StyleUnderline"/>
        </w:rPr>
        <w:t xml:space="preserve">This mirrors classical </w:t>
      </w:r>
      <w:r w:rsidRPr="004971A6">
        <w:rPr>
          <w:rStyle w:val="Emphasis"/>
        </w:rPr>
        <w:t>security dilemmas</w:t>
      </w:r>
      <w:r w:rsidRPr="004971A6">
        <w:rPr>
          <w:sz w:val="16"/>
        </w:rPr>
        <w:t xml:space="preserve">: </w:t>
      </w:r>
      <w:r w:rsidRPr="004971A6">
        <w:rPr>
          <w:rStyle w:val="StyleUnderline"/>
        </w:rPr>
        <w:t>efforts to enhance</w:t>
      </w:r>
      <w:r w:rsidRPr="004971A6">
        <w:rPr>
          <w:sz w:val="16"/>
        </w:rPr>
        <w:t xml:space="preserve"> one state’s </w:t>
      </w:r>
      <w:proofErr w:type="spellStart"/>
      <w:r w:rsidRPr="004971A6">
        <w:rPr>
          <w:rStyle w:val="StyleUnderline"/>
        </w:rPr>
        <w:t>defence</w:t>
      </w:r>
      <w:proofErr w:type="spellEnd"/>
      <w:r w:rsidRPr="004971A6">
        <w:rPr>
          <w:rStyle w:val="StyleUnderline"/>
        </w:rPr>
        <w:t xml:space="preserve"> can inadvertently </w:t>
      </w:r>
      <w:r w:rsidRPr="004971A6">
        <w:rPr>
          <w:rStyle w:val="Emphasis"/>
        </w:rPr>
        <w:t>intensify insecurity</w:t>
      </w:r>
      <w:r w:rsidRPr="004971A6">
        <w:rPr>
          <w:rStyle w:val="StyleUnderline"/>
        </w:rPr>
        <w:t xml:space="preserve"> for</w:t>
      </w:r>
      <w:r w:rsidRPr="004971A6">
        <w:rPr>
          <w:sz w:val="16"/>
        </w:rPr>
        <w:t xml:space="preserve"> </w:t>
      </w:r>
      <w:r w:rsidRPr="004971A6">
        <w:rPr>
          <w:rStyle w:val="StyleUnderline"/>
        </w:rPr>
        <w:t xml:space="preserve">others, raising the </w:t>
      </w:r>
      <w:r w:rsidRPr="004971A6">
        <w:rPr>
          <w:rStyle w:val="Emphasis"/>
        </w:rPr>
        <w:t>probability</w:t>
      </w:r>
      <w:r w:rsidRPr="004971A6">
        <w:rPr>
          <w:rStyle w:val="StyleUnderline"/>
        </w:rPr>
        <w:t xml:space="preserve"> of </w:t>
      </w:r>
      <w:r w:rsidRPr="004971A6">
        <w:rPr>
          <w:rStyle w:val="Emphasis"/>
        </w:rPr>
        <w:t>miscalc</w:t>
      </w:r>
      <w:r w:rsidRPr="004971A6">
        <w:rPr>
          <w:sz w:val="16"/>
        </w:rPr>
        <w:t>ulation during tense standoffs.</w:t>
      </w:r>
    </w:p>
    <w:p w14:paraId="0B7FFA72" w14:textId="46BD2646" w:rsidR="000D6B7C" w:rsidRDefault="000D6B7C" w:rsidP="000D6B7C">
      <w:pPr>
        <w:pStyle w:val="Heading3"/>
      </w:pPr>
      <w:r>
        <w:t>1AC</w:t>
      </w:r>
    </w:p>
    <w:p w14:paraId="72524F16" w14:textId="5EE223B6" w:rsidR="00C117FD" w:rsidRDefault="00450881" w:rsidP="00450881">
      <w:r w:rsidRPr="00450881">
        <w:t>C2 is Cartelization</w:t>
      </w:r>
    </w:p>
    <w:p w14:paraId="77102932" w14:textId="218BA9FD" w:rsidR="00292242" w:rsidRPr="00292242" w:rsidRDefault="00292242" w:rsidP="00292242">
      <w:pPr>
        <w:pStyle w:val="Heading4"/>
      </w:pPr>
      <w:r>
        <w:t xml:space="preserve">New </w:t>
      </w:r>
      <w:r w:rsidRPr="00292242">
        <w:rPr>
          <w:u w:val="single"/>
        </w:rPr>
        <w:t>sports duopolies</w:t>
      </w:r>
      <w:r>
        <w:rPr>
          <w:u w:val="single"/>
        </w:rPr>
        <w:t xml:space="preserve"> </w:t>
      </w:r>
      <w:r>
        <w:t xml:space="preserve">entrench incumbents by exploiting </w:t>
      </w:r>
      <w:r w:rsidRPr="00292242">
        <w:rPr>
          <w:u w:val="single"/>
        </w:rPr>
        <w:t>blind spots</w:t>
      </w:r>
      <w:r>
        <w:t xml:space="preserve"> in regulation</w:t>
      </w:r>
      <w:r w:rsidR="000E52F6">
        <w:t>, but explicit FTC oversight solves.</w:t>
      </w:r>
    </w:p>
    <w:p w14:paraId="5CA72FF0" w14:textId="77777777" w:rsidR="00353AAD" w:rsidRPr="00A64039" w:rsidRDefault="00353AAD" w:rsidP="00353AAD">
      <w:r w:rsidRPr="00A64039">
        <w:rPr>
          <w:rStyle w:val="Style13ptBold"/>
        </w:rPr>
        <w:t>MLL ’25</w:t>
      </w:r>
      <w:r w:rsidRPr="00A64039">
        <w:t xml:space="preserve"> [</w:t>
      </w:r>
      <w:proofErr w:type="spellStart"/>
      <w:r w:rsidRPr="00A64039">
        <w:t>Mogin</w:t>
      </w:r>
      <w:proofErr w:type="spellEnd"/>
      <w:r w:rsidRPr="00A64039">
        <w:t xml:space="preserve"> Law </w:t>
      </w:r>
      <w:proofErr w:type="spellStart"/>
      <w:r w:rsidRPr="00A64039">
        <w:t>Llp</w:t>
      </w:r>
      <w:proofErr w:type="spellEnd"/>
      <w:r w:rsidRPr="00A64039">
        <w:t xml:space="preserve">; 2/11/2025; </w:t>
      </w:r>
      <w:proofErr w:type="spellStart"/>
      <w:r w:rsidRPr="00A64039">
        <w:t>Mogin</w:t>
      </w:r>
      <w:proofErr w:type="spellEnd"/>
      <w:r w:rsidRPr="00A64039">
        <w:t xml:space="preserve"> Law LLP is a competition law firm prepared to meet the most demanding challenges in litigation, strategic counseling, and policy advocacy. Our legal and economic skill and experience, gained through participating in some of the nation’s landmark antitrust cases, means our clients get clarity, focus, and a passion for sound decision-making. We encourage attorneys to contact us to explore potential matters. Media inquiries are welcome, too; “A Safe Bet: FanDuel and DraftKings Are Stifling Competition”; https://moginlawllp.com/a-safe-bet-fanduel-and-draftkings-are-stifling-competition/] VV</w:t>
      </w:r>
    </w:p>
    <w:p w14:paraId="14E6FD48" w14:textId="77777777" w:rsidR="00353AAD" w:rsidRPr="00BD5C65" w:rsidRDefault="00353AAD" w:rsidP="00353AAD">
      <w:pPr>
        <w:rPr>
          <w:rStyle w:val="StyleUnderline"/>
        </w:rPr>
      </w:pPr>
      <w:r w:rsidRPr="00BD5C65">
        <w:rPr>
          <w:sz w:val="14"/>
        </w:rPr>
        <w:t xml:space="preserve">But we can be sure the companies are paying attention. </w:t>
      </w:r>
      <w:r w:rsidRPr="00353AAD">
        <w:rPr>
          <w:rStyle w:val="StyleUnderline"/>
          <w:highlight w:val="cyan"/>
        </w:rPr>
        <w:t>Senators</w:t>
      </w:r>
      <w:r w:rsidRPr="00BD5C65">
        <w:rPr>
          <w:rStyle w:val="StyleUnderline"/>
        </w:rPr>
        <w:t xml:space="preserve"> Mike Lee (R-Utah) and Peter Welch (D-Vt.) have </w:t>
      </w:r>
      <w:r w:rsidRPr="00353AAD">
        <w:rPr>
          <w:rStyle w:val="Emphasis"/>
          <w:highlight w:val="cyan"/>
        </w:rPr>
        <w:t>urged</w:t>
      </w:r>
      <w:r w:rsidRPr="00BD5C65">
        <w:rPr>
          <w:rStyle w:val="StyleUnderline"/>
        </w:rPr>
        <w:t xml:space="preserve"> the </w:t>
      </w:r>
      <w:r w:rsidRPr="00353AAD">
        <w:rPr>
          <w:rStyle w:val="Emphasis"/>
          <w:highlight w:val="cyan"/>
        </w:rPr>
        <w:t>F</w:t>
      </w:r>
      <w:r w:rsidRPr="00BD5C65">
        <w:rPr>
          <w:rStyle w:val="StyleUnderline"/>
        </w:rPr>
        <w:t xml:space="preserve">ederal </w:t>
      </w:r>
      <w:r w:rsidRPr="00353AAD">
        <w:rPr>
          <w:rStyle w:val="Emphasis"/>
          <w:highlight w:val="cyan"/>
        </w:rPr>
        <w:t>T</w:t>
      </w:r>
      <w:r w:rsidRPr="00BD5C65">
        <w:rPr>
          <w:rStyle w:val="StyleUnderline"/>
        </w:rPr>
        <w:t xml:space="preserve">rade </w:t>
      </w:r>
      <w:r w:rsidRPr="00353AAD">
        <w:rPr>
          <w:rStyle w:val="Emphasis"/>
          <w:highlight w:val="cyan"/>
        </w:rPr>
        <w:t>C</w:t>
      </w:r>
      <w:r w:rsidRPr="00BD5C65">
        <w:rPr>
          <w:rStyle w:val="StyleUnderline"/>
        </w:rPr>
        <w:t xml:space="preserve">ommission and the Department of Justice Antitrust Division </w:t>
      </w:r>
      <w:r w:rsidRPr="00A66810">
        <w:rPr>
          <w:rStyle w:val="StyleUnderline"/>
        </w:rPr>
        <w:t>to</w:t>
      </w:r>
      <w:r w:rsidRPr="00BD5C65">
        <w:rPr>
          <w:rStyle w:val="StyleUnderline"/>
        </w:rPr>
        <w:t xml:space="preserve"> </w:t>
      </w:r>
      <w:r w:rsidRPr="00353AAD">
        <w:rPr>
          <w:rStyle w:val="StyleUnderline"/>
          <w:highlight w:val="cyan"/>
        </w:rPr>
        <w:t>investigate</w:t>
      </w:r>
      <w:r w:rsidRPr="00BD5C65">
        <w:rPr>
          <w:rStyle w:val="StyleUnderline"/>
        </w:rPr>
        <w:t xml:space="preserve"> potential </w:t>
      </w:r>
      <w:r w:rsidRPr="00353AAD">
        <w:rPr>
          <w:rStyle w:val="Emphasis"/>
          <w:highlight w:val="cyan"/>
        </w:rPr>
        <w:t>antitrust</w:t>
      </w:r>
      <w:r w:rsidRPr="00353AAD">
        <w:rPr>
          <w:rStyle w:val="StyleUnderline"/>
          <w:highlight w:val="cyan"/>
        </w:rPr>
        <w:t xml:space="preserve"> violations by </w:t>
      </w:r>
      <w:r w:rsidRPr="00353AAD">
        <w:rPr>
          <w:rStyle w:val="Emphasis"/>
          <w:highlight w:val="cyan"/>
        </w:rPr>
        <w:t>FanDuel</w:t>
      </w:r>
      <w:r w:rsidRPr="00353AAD">
        <w:rPr>
          <w:rStyle w:val="StyleUnderline"/>
          <w:highlight w:val="cyan"/>
        </w:rPr>
        <w:t xml:space="preserve"> and </w:t>
      </w:r>
      <w:r w:rsidRPr="00353AAD">
        <w:rPr>
          <w:rStyle w:val="Emphasis"/>
          <w:highlight w:val="cyan"/>
        </w:rPr>
        <w:t>DraftKings</w:t>
      </w:r>
      <w:r w:rsidRPr="00BD5C65">
        <w:rPr>
          <w:rStyle w:val="StyleUnderline"/>
        </w:rPr>
        <w:t>, the runaway dominant players in the online betting market.</w:t>
      </w:r>
    </w:p>
    <w:p w14:paraId="7C8F66A1" w14:textId="77777777" w:rsidR="00353AAD" w:rsidRPr="00703CCC" w:rsidRDefault="00353AAD" w:rsidP="00353AAD">
      <w:pPr>
        <w:rPr>
          <w:sz w:val="14"/>
        </w:rPr>
      </w:pPr>
      <w:r w:rsidRPr="00BD5C65">
        <w:rPr>
          <w:sz w:val="14"/>
        </w:rPr>
        <w:t xml:space="preserve">Lee and Welch filed their letter in December in that period after the election but before President Trump’s team took their seats in power. Only time will tell how or whether the new antitrust enforcers will respond. </w:t>
      </w:r>
      <w:r w:rsidRPr="00BD5C65">
        <w:rPr>
          <w:rStyle w:val="StyleUnderline"/>
        </w:rPr>
        <w:t xml:space="preserve">But the letter raises important questions for this burgeoning industry. The senators are concerned that the companies are </w:t>
      </w:r>
      <w:r w:rsidRPr="00353AAD">
        <w:rPr>
          <w:rStyle w:val="Emphasis"/>
          <w:highlight w:val="cyan"/>
        </w:rPr>
        <w:t>coordinating</w:t>
      </w:r>
      <w:r w:rsidRPr="00BD5C65">
        <w:rPr>
          <w:rStyle w:val="StyleUnderline"/>
        </w:rPr>
        <w:t xml:space="preserve"> their </w:t>
      </w:r>
      <w:r w:rsidRPr="00353AAD">
        <w:rPr>
          <w:rStyle w:val="StyleUnderline"/>
          <w:highlight w:val="cyan"/>
        </w:rPr>
        <w:t xml:space="preserve">efforts to </w:t>
      </w:r>
      <w:r w:rsidRPr="00353AAD">
        <w:rPr>
          <w:rStyle w:val="Emphasis"/>
          <w:highlight w:val="cyan"/>
        </w:rPr>
        <w:t>suppress competition</w:t>
      </w:r>
      <w:r w:rsidRPr="00BD5C65">
        <w:rPr>
          <w:rStyle w:val="StyleUnderline"/>
        </w:rPr>
        <w:t xml:space="preserve">, </w:t>
      </w:r>
      <w:r w:rsidRPr="00BD5C65">
        <w:rPr>
          <w:rStyle w:val="Emphasis"/>
        </w:rPr>
        <w:t xml:space="preserve">nine </w:t>
      </w:r>
      <w:r w:rsidRPr="00353AAD">
        <w:rPr>
          <w:rStyle w:val="Emphasis"/>
          <w:highlight w:val="cyan"/>
        </w:rPr>
        <w:t>years</w:t>
      </w:r>
      <w:r w:rsidRPr="00353AAD">
        <w:rPr>
          <w:rStyle w:val="StyleUnderline"/>
          <w:highlight w:val="cyan"/>
        </w:rPr>
        <w:t xml:space="preserve"> after</w:t>
      </w:r>
      <w:r w:rsidRPr="00BD5C65">
        <w:rPr>
          <w:rStyle w:val="StyleUnderline"/>
        </w:rPr>
        <w:t xml:space="preserve"> the </w:t>
      </w:r>
      <w:r w:rsidRPr="00353AAD">
        <w:rPr>
          <w:rStyle w:val="StyleUnderline"/>
          <w:highlight w:val="cyan"/>
        </w:rPr>
        <w:t xml:space="preserve">government </w:t>
      </w:r>
      <w:r w:rsidRPr="00353AAD">
        <w:rPr>
          <w:rStyle w:val="Emphasis"/>
          <w:highlight w:val="cyan"/>
        </w:rPr>
        <w:t>blocked</w:t>
      </w:r>
      <w:r w:rsidRPr="00BD5C65">
        <w:rPr>
          <w:rStyle w:val="StyleUnderline"/>
        </w:rPr>
        <w:t xml:space="preserve"> their </w:t>
      </w:r>
      <w:r w:rsidRPr="00353AAD">
        <w:rPr>
          <w:rStyle w:val="StyleUnderline"/>
          <w:highlight w:val="cyan"/>
        </w:rPr>
        <w:t>merger due to</w:t>
      </w:r>
      <w:r w:rsidRPr="00BD5C65">
        <w:rPr>
          <w:rStyle w:val="StyleUnderline"/>
        </w:rPr>
        <w:t xml:space="preserve"> the same </w:t>
      </w:r>
      <w:r w:rsidRPr="00353AAD">
        <w:rPr>
          <w:rStyle w:val="Emphasis"/>
          <w:highlight w:val="cyan"/>
        </w:rPr>
        <w:t xml:space="preserve">antitrust </w:t>
      </w:r>
      <w:r w:rsidRPr="00A66810">
        <w:rPr>
          <w:rStyle w:val="Emphasis"/>
        </w:rPr>
        <w:t>worries</w:t>
      </w:r>
      <w:r w:rsidRPr="00BD5C65">
        <w:rPr>
          <w:rStyle w:val="StyleUnderline"/>
        </w:rPr>
        <w:t>.</w:t>
      </w:r>
    </w:p>
    <w:p w14:paraId="24612687" w14:textId="77777777" w:rsidR="00353AAD" w:rsidRPr="00BD5C65" w:rsidRDefault="00353AAD" w:rsidP="00353AAD">
      <w:pPr>
        <w:spacing w:before="100" w:beforeAutospacing="1" w:after="100" w:afterAutospacing="1" w:line="240" w:lineRule="auto"/>
        <w:rPr>
          <w:rFonts w:eastAsia="Times New Roman"/>
          <w:sz w:val="14"/>
          <w:szCs w:val="24"/>
        </w:rPr>
      </w:pPr>
      <w:r w:rsidRPr="00BD5C65">
        <w:rPr>
          <w:rStyle w:val="StyleUnderline"/>
        </w:rPr>
        <w:t xml:space="preserve">The senators allege that, </w:t>
      </w:r>
      <w:r w:rsidRPr="00353AAD">
        <w:rPr>
          <w:rStyle w:val="StyleUnderline"/>
          <w:highlight w:val="cyan"/>
        </w:rPr>
        <w:t>despite</w:t>
      </w:r>
      <w:r w:rsidRPr="00BD5C65">
        <w:rPr>
          <w:rStyle w:val="StyleUnderline"/>
        </w:rPr>
        <w:t xml:space="preserve"> the </w:t>
      </w:r>
      <w:r w:rsidRPr="00353AAD">
        <w:rPr>
          <w:rStyle w:val="StyleUnderline"/>
          <w:highlight w:val="cyan"/>
        </w:rPr>
        <w:t>failed merger</w:t>
      </w:r>
      <w:r w:rsidRPr="00BD5C65">
        <w:rPr>
          <w:rStyle w:val="StyleUnderline"/>
        </w:rPr>
        <w:t xml:space="preserve">, the companies have </w:t>
      </w:r>
      <w:r w:rsidRPr="00353AAD">
        <w:rPr>
          <w:rStyle w:val="StyleUnderline"/>
          <w:highlight w:val="cyan"/>
        </w:rPr>
        <w:t>continued to leverage</w:t>
      </w:r>
      <w:r w:rsidRPr="00BD5C65">
        <w:rPr>
          <w:rStyle w:val="StyleUnderline"/>
        </w:rPr>
        <w:t xml:space="preserve"> their </w:t>
      </w:r>
      <w:r w:rsidRPr="00353AAD">
        <w:rPr>
          <w:rStyle w:val="Emphasis"/>
          <w:highlight w:val="cyan"/>
        </w:rPr>
        <w:t>dominance</w:t>
      </w:r>
      <w:r w:rsidRPr="00BD5C65">
        <w:rPr>
          <w:rStyle w:val="StyleUnderline"/>
        </w:rPr>
        <w:t xml:space="preserve"> in fantasy sports. They specifically accuse FanDuel and DraftKings of using the Sports Betting </w:t>
      </w:r>
      <w:r w:rsidRPr="00E40BA2">
        <w:rPr>
          <w:rStyle w:val="StyleUnderline"/>
        </w:rPr>
        <w:t>Alliance trade</w:t>
      </w:r>
      <w:r w:rsidRPr="00BD5C65">
        <w:rPr>
          <w:rStyle w:val="StyleUnderline"/>
        </w:rPr>
        <w:t xml:space="preserve"> association to put </w:t>
      </w:r>
      <w:r w:rsidRPr="00353AAD">
        <w:rPr>
          <w:rStyle w:val="Emphasis"/>
          <w:highlight w:val="cyan"/>
        </w:rPr>
        <w:t>pressure</w:t>
      </w:r>
      <w:r w:rsidRPr="00BD5C65">
        <w:rPr>
          <w:rStyle w:val="StyleUnderline"/>
        </w:rPr>
        <w:t xml:space="preserve"> on </w:t>
      </w:r>
      <w:r w:rsidRPr="00353AAD">
        <w:rPr>
          <w:rStyle w:val="StyleUnderline"/>
          <w:highlight w:val="cyan"/>
        </w:rPr>
        <w:t>smaller competitors</w:t>
      </w:r>
      <w:r w:rsidRPr="00BD5C65">
        <w:rPr>
          <w:rStyle w:val="StyleUnderline"/>
        </w:rPr>
        <w:t xml:space="preserve"> by </w:t>
      </w:r>
      <w:r w:rsidRPr="00E40BA2">
        <w:rPr>
          <w:rStyle w:val="StyleUnderline"/>
        </w:rPr>
        <w:t>hinder</w:t>
      </w:r>
      <w:r w:rsidRPr="00BD5C65">
        <w:rPr>
          <w:rStyle w:val="StyleUnderline"/>
        </w:rPr>
        <w:t xml:space="preserve">ing their </w:t>
      </w:r>
      <w:r w:rsidRPr="00E40BA2">
        <w:rPr>
          <w:rStyle w:val="StyleUnderline"/>
        </w:rPr>
        <w:t>access to</w:t>
      </w:r>
      <w:r w:rsidRPr="00BD5C65">
        <w:rPr>
          <w:rStyle w:val="StyleUnderline"/>
        </w:rPr>
        <w:t xml:space="preserve"> essential </w:t>
      </w:r>
      <w:r w:rsidRPr="00E40BA2">
        <w:rPr>
          <w:rStyle w:val="StyleUnderline"/>
        </w:rPr>
        <w:t>tech</w:t>
      </w:r>
      <w:r w:rsidRPr="00A66810">
        <w:rPr>
          <w:rStyle w:val="StyleUnderline"/>
        </w:rPr>
        <w:t>nology</w:t>
      </w:r>
      <w:r w:rsidRPr="00BD5C65">
        <w:rPr>
          <w:rStyle w:val="StyleUnderline"/>
        </w:rPr>
        <w:t xml:space="preserve"> </w:t>
      </w:r>
      <w:r w:rsidRPr="00E40BA2">
        <w:rPr>
          <w:rStyle w:val="StyleUnderline"/>
        </w:rPr>
        <w:t>and marketing</w:t>
      </w:r>
      <w:r w:rsidRPr="00BD5C65">
        <w:rPr>
          <w:rStyle w:val="StyleUnderline"/>
        </w:rPr>
        <w:t xml:space="preserve"> </w:t>
      </w:r>
      <w:r w:rsidRPr="00BD5C65">
        <w:rPr>
          <w:rFonts w:eastAsia="Times New Roman"/>
          <w:sz w:val="14"/>
          <w:szCs w:val="24"/>
        </w:rPr>
        <w:t>partnerships.</w:t>
      </w:r>
    </w:p>
    <w:p w14:paraId="3E0FBC12" w14:textId="77777777" w:rsidR="00353AAD" w:rsidRPr="00703CCC" w:rsidRDefault="00353AAD" w:rsidP="00353AAD">
      <w:pPr>
        <w:spacing w:before="100" w:beforeAutospacing="1" w:after="100" w:afterAutospacing="1" w:line="240" w:lineRule="auto"/>
        <w:rPr>
          <w:rStyle w:val="Emphasis"/>
        </w:rPr>
      </w:pPr>
      <w:r w:rsidRPr="00703CCC">
        <w:rPr>
          <w:rFonts w:eastAsia="Times New Roman"/>
          <w:sz w:val="14"/>
          <w:szCs w:val="24"/>
        </w:rPr>
        <w:t xml:space="preserve">“FanDuel and DraftKings didn’t get their monopoly through a merger,” the letter reads, “so now they’re trying to achieve it by </w:t>
      </w:r>
      <w:r w:rsidRPr="00353AAD">
        <w:rPr>
          <w:rStyle w:val="StyleUnderline"/>
          <w:highlight w:val="cyan"/>
        </w:rPr>
        <w:t xml:space="preserve">arguably </w:t>
      </w:r>
      <w:r w:rsidRPr="00353AAD">
        <w:rPr>
          <w:rStyle w:val="Emphasis"/>
          <w:highlight w:val="cyan"/>
        </w:rPr>
        <w:t>acting as one company</w:t>
      </w:r>
      <w:r w:rsidRPr="00703CCC">
        <w:rPr>
          <w:rStyle w:val="Emphasis"/>
        </w:rPr>
        <w:t>.”</w:t>
      </w:r>
    </w:p>
    <w:p w14:paraId="7CAECCC3" w14:textId="77777777" w:rsidR="00353AAD" w:rsidRPr="00703CCC" w:rsidRDefault="00353AAD" w:rsidP="00353AAD">
      <w:pPr>
        <w:rPr>
          <w:sz w:val="14"/>
        </w:rPr>
      </w:pPr>
      <w:r w:rsidRPr="00703CCC">
        <w:rPr>
          <w:sz w:val="14"/>
        </w:rPr>
        <w:t>The Market</w:t>
      </w:r>
    </w:p>
    <w:p w14:paraId="58F246F4" w14:textId="77777777" w:rsidR="00353AAD" w:rsidRPr="00703CCC" w:rsidRDefault="00353AAD" w:rsidP="00353AAD">
      <w:pPr>
        <w:spacing w:before="100" w:beforeAutospacing="1" w:after="100" w:afterAutospacing="1" w:line="240" w:lineRule="auto"/>
        <w:rPr>
          <w:rStyle w:val="StyleUnderline"/>
        </w:rPr>
      </w:pPr>
      <w:r w:rsidRPr="00703CCC">
        <w:rPr>
          <w:rStyle w:val="StyleUnderline"/>
        </w:rPr>
        <w:t xml:space="preserve">FanDuel and DraftKings collectively </w:t>
      </w:r>
      <w:r w:rsidRPr="00353AAD">
        <w:rPr>
          <w:rStyle w:val="StyleUnderline"/>
          <w:highlight w:val="cyan"/>
        </w:rPr>
        <w:t>control</w:t>
      </w:r>
      <w:r w:rsidRPr="00703CCC">
        <w:rPr>
          <w:rStyle w:val="StyleUnderline"/>
        </w:rPr>
        <w:t xml:space="preserve"> about </w:t>
      </w:r>
      <w:r w:rsidRPr="00353AAD">
        <w:rPr>
          <w:rStyle w:val="Emphasis"/>
          <w:highlight w:val="cyan"/>
        </w:rPr>
        <w:t>80%</w:t>
      </w:r>
      <w:r w:rsidRPr="00353AAD">
        <w:rPr>
          <w:rStyle w:val="StyleUnderline"/>
          <w:highlight w:val="cyan"/>
        </w:rPr>
        <w:t xml:space="preserve"> of</w:t>
      </w:r>
      <w:r w:rsidRPr="00703CCC">
        <w:rPr>
          <w:rStyle w:val="StyleUnderline"/>
        </w:rPr>
        <w:t xml:space="preserve"> the </w:t>
      </w:r>
      <w:r w:rsidRPr="00353AAD">
        <w:rPr>
          <w:rStyle w:val="StyleUnderline"/>
          <w:highlight w:val="cyan"/>
        </w:rPr>
        <w:t>U.S. market</w:t>
      </w:r>
      <w:r w:rsidRPr="00703CCC">
        <w:rPr>
          <w:rStyle w:val="StyleUnderline"/>
        </w:rPr>
        <w:t>. FanDuel leads with about 45%, while DraftKings follows with about 32%.</w:t>
      </w:r>
      <w:r w:rsidRPr="00703CCC">
        <w:rPr>
          <w:rFonts w:eastAsia="Times New Roman"/>
          <w:sz w:val="14"/>
          <w:szCs w:val="24"/>
        </w:rPr>
        <w:t xml:space="preserve"> A recent report by FanDuel’s parent, Flutter Entertainment indicates that investments in the online gambling – especially in marketing and technology – are paying off as the industry grows significantly. </w:t>
      </w:r>
      <w:r w:rsidRPr="00703CCC">
        <w:rPr>
          <w:rStyle w:val="StyleUnderline"/>
        </w:rPr>
        <w:t>Total wagers increased from $13 billion in 2019 to $135 billion in 2024, with projections reaching $39 billion by 2030. FanDuel alone reported $4.84 billion in revenue in 2023.</w:t>
      </w:r>
    </w:p>
    <w:p w14:paraId="6198F10E" w14:textId="77777777" w:rsidR="00353AAD" w:rsidRPr="00703CCC" w:rsidRDefault="00353AAD" w:rsidP="00353AAD">
      <w:pPr>
        <w:spacing w:before="100" w:beforeAutospacing="1" w:after="100" w:afterAutospacing="1" w:line="240" w:lineRule="auto"/>
        <w:rPr>
          <w:rFonts w:eastAsia="Times New Roman"/>
          <w:sz w:val="14"/>
          <w:szCs w:val="24"/>
        </w:rPr>
      </w:pPr>
      <w:r w:rsidRPr="00703CCC">
        <w:rPr>
          <w:rStyle w:val="StyleUnderline"/>
        </w:rPr>
        <w:t xml:space="preserve">The overwhelming strength of the </w:t>
      </w:r>
      <w:r w:rsidRPr="00353AAD">
        <w:rPr>
          <w:rStyle w:val="Emphasis"/>
          <w:highlight w:val="cyan"/>
        </w:rPr>
        <w:t>duopoly</w:t>
      </w:r>
      <w:r w:rsidRPr="00353AAD">
        <w:rPr>
          <w:rStyle w:val="StyleUnderline"/>
          <w:highlight w:val="cyan"/>
        </w:rPr>
        <w:t xml:space="preserve"> creates</w:t>
      </w:r>
      <w:r w:rsidRPr="00703CCC">
        <w:rPr>
          <w:rStyle w:val="StyleUnderline"/>
        </w:rPr>
        <w:t xml:space="preserve"> a </w:t>
      </w:r>
      <w:r w:rsidRPr="00353AAD">
        <w:rPr>
          <w:rStyle w:val="StyleUnderline"/>
          <w:highlight w:val="cyan"/>
        </w:rPr>
        <w:t xml:space="preserve">significant </w:t>
      </w:r>
      <w:r w:rsidRPr="00353AAD">
        <w:rPr>
          <w:rStyle w:val="Emphasis"/>
          <w:highlight w:val="cyan"/>
        </w:rPr>
        <w:t>barrier</w:t>
      </w:r>
      <w:r w:rsidRPr="00353AAD">
        <w:rPr>
          <w:rStyle w:val="StyleUnderline"/>
          <w:highlight w:val="cyan"/>
        </w:rPr>
        <w:t xml:space="preserve"> to entry</w:t>
      </w:r>
      <w:r w:rsidRPr="00B33C64">
        <w:rPr>
          <w:rStyle w:val="StyleUnderline"/>
        </w:rPr>
        <w:t xml:space="preserve"> and </w:t>
      </w:r>
      <w:r w:rsidRPr="00353AAD">
        <w:rPr>
          <w:rStyle w:val="StyleUnderline"/>
          <w:highlight w:val="cyan"/>
        </w:rPr>
        <w:t>stifles</w:t>
      </w:r>
      <w:r w:rsidRPr="00703CCC">
        <w:rPr>
          <w:rStyle w:val="StyleUnderline"/>
        </w:rPr>
        <w:t xml:space="preserve"> </w:t>
      </w:r>
      <w:r w:rsidRPr="00353AAD">
        <w:rPr>
          <w:rStyle w:val="StyleUnderline"/>
          <w:highlight w:val="cyan"/>
        </w:rPr>
        <w:t>innovation</w:t>
      </w:r>
      <w:r w:rsidRPr="00703CCC">
        <w:rPr>
          <w:rStyle w:val="StyleUnderline"/>
        </w:rPr>
        <w:t xml:space="preserve">. </w:t>
      </w:r>
      <w:r w:rsidRPr="00E40BA2">
        <w:rPr>
          <w:rStyle w:val="StyleUnderline"/>
        </w:rPr>
        <w:t xml:space="preserve">Smaller </w:t>
      </w:r>
      <w:r w:rsidRPr="00353AAD">
        <w:rPr>
          <w:rStyle w:val="StyleUnderline"/>
          <w:highlight w:val="cyan"/>
        </w:rPr>
        <w:t>competitors</w:t>
      </w:r>
      <w:r w:rsidRPr="00703CCC">
        <w:rPr>
          <w:rStyle w:val="StyleUnderline"/>
        </w:rPr>
        <w:t xml:space="preserve">, often the lifeblood of creativity in emerging industries, are reportedly being </w:t>
      </w:r>
      <w:r w:rsidRPr="00353AAD">
        <w:rPr>
          <w:rStyle w:val="Emphasis"/>
          <w:highlight w:val="cyan"/>
        </w:rPr>
        <w:t>squeezed out</w:t>
      </w:r>
      <w:r w:rsidRPr="00703CCC">
        <w:rPr>
          <w:rStyle w:val="StyleUnderline"/>
        </w:rPr>
        <w:t xml:space="preserve"> by the duopoly</w:t>
      </w:r>
      <w:r w:rsidRPr="00703CCC">
        <w:rPr>
          <w:rFonts w:eastAsia="Times New Roman"/>
          <w:sz w:val="14"/>
          <w:szCs w:val="24"/>
        </w:rPr>
        <w:t xml:space="preserve">, but a handful of smaller operators are fighting to compete. </w:t>
      </w:r>
      <w:proofErr w:type="spellStart"/>
      <w:r w:rsidRPr="00703CCC">
        <w:rPr>
          <w:rFonts w:eastAsia="Times New Roman"/>
          <w:sz w:val="14"/>
          <w:szCs w:val="24"/>
        </w:rPr>
        <w:t>BetMGM</w:t>
      </w:r>
      <w:proofErr w:type="spellEnd"/>
      <w:r w:rsidRPr="00703CCC">
        <w:rPr>
          <w:rFonts w:eastAsia="Times New Roman"/>
          <w:sz w:val="14"/>
          <w:szCs w:val="24"/>
        </w:rPr>
        <w:t>, the strongest alternative, commands 11% of the market, while Caesars Sportsbook maintains 6%. Further down in the rankings, Bet365 holds 3.5%, while ESPN Bet, a fresh entrant backed by a major media powerhouse, has quickly grabbed 3.7%. Fanatics Sportsbook, leveraging its brand recognition in the sports apparel world, currently holds 2.8% and is working to expand its foothold. These smaller operators play a crucial role in keeping the market from becoming an unchecked duopoly.</w:t>
      </w:r>
    </w:p>
    <w:p w14:paraId="43648DF0" w14:textId="77777777" w:rsidR="00353AAD" w:rsidRPr="00703CCC" w:rsidRDefault="00353AAD" w:rsidP="00353AAD">
      <w:pPr>
        <w:rPr>
          <w:sz w:val="14"/>
        </w:rPr>
      </w:pPr>
      <w:r w:rsidRPr="00703CCC">
        <w:rPr>
          <w:sz w:val="14"/>
        </w:rPr>
        <w:t>Enforcement Blindspot</w:t>
      </w:r>
    </w:p>
    <w:p w14:paraId="03A60097" w14:textId="77777777" w:rsidR="00353AAD" w:rsidRPr="00703CCC" w:rsidRDefault="00353AAD" w:rsidP="00353AAD">
      <w:pPr>
        <w:spacing w:before="100" w:beforeAutospacing="1" w:after="100" w:afterAutospacing="1" w:line="240" w:lineRule="auto"/>
        <w:rPr>
          <w:rStyle w:val="StyleUnderline"/>
        </w:rPr>
      </w:pPr>
      <w:r w:rsidRPr="00703CCC">
        <w:rPr>
          <w:rStyle w:val="StyleUnderline"/>
        </w:rPr>
        <w:t xml:space="preserve">This case </w:t>
      </w:r>
      <w:r w:rsidRPr="00353AAD">
        <w:rPr>
          <w:rStyle w:val="StyleUnderline"/>
          <w:highlight w:val="cyan"/>
        </w:rPr>
        <w:t>reveals</w:t>
      </w:r>
      <w:r w:rsidRPr="00703CCC">
        <w:rPr>
          <w:rStyle w:val="StyleUnderline"/>
        </w:rPr>
        <w:t xml:space="preserve"> a </w:t>
      </w:r>
      <w:r w:rsidRPr="00353AAD">
        <w:rPr>
          <w:rStyle w:val="StyleUnderline"/>
          <w:highlight w:val="cyan"/>
        </w:rPr>
        <w:t xml:space="preserve">critical </w:t>
      </w:r>
      <w:r w:rsidRPr="00353AAD">
        <w:rPr>
          <w:rStyle w:val="Emphasis"/>
          <w:highlight w:val="cyan"/>
        </w:rPr>
        <w:t>blind spot</w:t>
      </w:r>
      <w:r w:rsidRPr="00353AAD">
        <w:rPr>
          <w:rStyle w:val="StyleUnderline"/>
          <w:highlight w:val="cyan"/>
        </w:rPr>
        <w:t xml:space="preserve"> in antitrust enforcement</w:t>
      </w:r>
      <w:r w:rsidRPr="00703CCC">
        <w:rPr>
          <w:rStyle w:val="StyleUnderline"/>
        </w:rPr>
        <w:t xml:space="preserve">; that is, </w:t>
      </w:r>
      <w:r w:rsidRPr="00353AAD">
        <w:rPr>
          <w:rStyle w:val="Emphasis"/>
          <w:highlight w:val="cyan"/>
        </w:rPr>
        <w:t>non-merger activities</w:t>
      </w:r>
      <w:r w:rsidRPr="00703CCC">
        <w:rPr>
          <w:rStyle w:val="StyleUnderline"/>
        </w:rPr>
        <w:t xml:space="preserve"> </w:t>
      </w:r>
      <w:r w:rsidRPr="005A3A56">
        <w:rPr>
          <w:rStyle w:val="StyleUnderline"/>
        </w:rPr>
        <w:t xml:space="preserve">that </w:t>
      </w:r>
      <w:r w:rsidRPr="00353AAD">
        <w:rPr>
          <w:rStyle w:val="StyleUnderline"/>
          <w:highlight w:val="cyan"/>
        </w:rPr>
        <w:t>achieve</w:t>
      </w:r>
      <w:r w:rsidRPr="00703CCC">
        <w:rPr>
          <w:rStyle w:val="StyleUnderline"/>
        </w:rPr>
        <w:t xml:space="preserve"> the </w:t>
      </w:r>
      <w:r w:rsidRPr="00353AAD">
        <w:rPr>
          <w:rStyle w:val="StyleUnderline"/>
          <w:highlight w:val="cyan"/>
        </w:rPr>
        <w:t xml:space="preserve">same </w:t>
      </w:r>
      <w:r w:rsidRPr="00353AAD">
        <w:rPr>
          <w:rStyle w:val="Emphasis"/>
          <w:highlight w:val="cyan"/>
        </w:rPr>
        <w:t>monopolistic outcomes</w:t>
      </w:r>
      <w:r w:rsidRPr="00703CCC">
        <w:rPr>
          <w:rStyle w:val="StyleUnderline"/>
        </w:rPr>
        <w:t xml:space="preserve">. </w:t>
      </w:r>
      <w:r w:rsidRPr="005A3A56">
        <w:rPr>
          <w:rStyle w:val="StyleUnderline"/>
        </w:rPr>
        <w:t xml:space="preserve">If </w:t>
      </w:r>
      <w:r w:rsidRPr="005A3A56">
        <w:rPr>
          <w:rStyle w:val="Emphasis"/>
        </w:rPr>
        <w:t>enforcers fail</w:t>
      </w:r>
      <w:r w:rsidRPr="005A3A56">
        <w:rPr>
          <w:rStyle w:val="StyleUnderline"/>
        </w:rPr>
        <w:t xml:space="preserve"> </w:t>
      </w:r>
      <w:r w:rsidRPr="00703CCC">
        <w:rPr>
          <w:rStyle w:val="StyleUnderline"/>
        </w:rPr>
        <w:t xml:space="preserve">to act, </w:t>
      </w:r>
      <w:r w:rsidRPr="005A3A56">
        <w:rPr>
          <w:rStyle w:val="StyleUnderline"/>
        </w:rPr>
        <w:t>it will</w:t>
      </w:r>
      <w:r w:rsidRPr="00703CCC">
        <w:rPr>
          <w:rStyle w:val="StyleUnderline"/>
        </w:rPr>
        <w:t xml:space="preserve"> only </w:t>
      </w:r>
      <w:r w:rsidRPr="00353AAD">
        <w:rPr>
          <w:rStyle w:val="Emphasis"/>
          <w:highlight w:val="cyan"/>
        </w:rPr>
        <w:t>embolden</w:t>
      </w:r>
      <w:r w:rsidRPr="00703CCC">
        <w:rPr>
          <w:rStyle w:val="StyleUnderline"/>
        </w:rPr>
        <w:t xml:space="preserve"> </w:t>
      </w:r>
      <w:r w:rsidRPr="00353AAD">
        <w:rPr>
          <w:rStyle w:val="StyleUnderline"/>
          <w:highlight w:val="cyan"/>
        </w:rPr>
        <w:t xml:space="preserve">dominant </w:t>
      </w:r>
      <w:r w:rsidRPr="00353AAD">
        <w:rPr>
          <w:rStyle w:val="Emphasis"/>
          <w:highlight w:val="cyan"/>
        </w:rPr>
        <w:t>players</w:t>
      </w:r>
      <w:r w:rsidRPr="00353AAD">
        <w:rPr>
          <w:rStyle w:val="StyleUnderline"/>
          <w:highlight w:val="cyan"/>
        </w:rPr>
        <w:t xml:space="preserve"> in other industries to suppress competition by </w:t>
      </w:r>
      <w:r w:rsidRPr="00353AAD">
        <w:rPr>
          <w:rStyle w:val="Emphasis"/>
          <w:highlight w:val="cyan"/>
        </w:rPr>
        <w:t>coordinating without merging</w:t>
      </w:r>
      <w:r w:rsidRPr="00703CCC">
        <w:rPr>
          <w:rStyle w:val="StyleUnderline"/>
        </w:rPr>
        <w:t>.</w:t>
      </w:r>
    </w:p>
    <w:p w14:paraId="202A7926" w14:textId="04FBC878" w:rsidR="00353AAD" w:rsidRPr="00C0118D" w:rsidRDefault="00353AAD" w:rsidP="00353AAD">
      <w:pPr>
        <w:spacing w:before="100" w:beforeAutospacing="1" w:after="100" w:afterAutospacing="1" w:line="240" w:lineRule="auto"/>
        <w:rPr>
          <w:rFonts w:eastAsia="Times New Roman"/>
          <w:sz w:val="14"/>
          <w:szCs w:val="24"/>
        </w:rPr>
      </w:pPr>
      <w:r w:rsidRPr="00703CCC">
        <w:rPr>
          <w:rFonts w:eastAsia="Times New Roman"/>
          <w:sz w:val="14"/>
          <w:szCs w:val="24"/>
        </w:rPr>
        <w:t>David Balto is former FTC assistant director of policy and evaluation and attorney adviser to the FTC chair. In a recent article for Legal Dive, Balto expressed his concerns this way: “The case raises an urgent question: Can U.S. antitrust laws prevent firms from achieving through collusion what courts have barred through mergers?” That’s a great question. “As the DOJ and FTC consider next steps,” Balto continues, “the outcome could set a critical precedent for applying anti-competition law in the digital age.”</w:t>
      </w:r>
    </w:p>
    <w:p w14:paraId="548AB9A4" w14:textId="0F8BB0EA" w:rsidR="009B587E" w:rsidRPr="009B587E" w:rsidRDefault="009B587E" w:rsidP="009B587E">
      <w:pPr>
        <w:pStyle w:val="Heading4"/>
      </w:pPr>
      <w:r>
        <w:t>Official literature concludes the CFTC is inadequate, but the AFF extends the FTC’s jurisdiction.</w:t>
      </w:r>
    </w:p>
    <w:p w14:paraId="12214EEC" w14:textId="77777777" w:rsidR="00353AAD" w:rsidRPr="004E09F8" w:rsidRDefault="00353AAD" w:rsidP="00353AAD">
      <w:r w:rsidRPr="004E09F8">
        <w:rPr>
          <w:rStyle w:val="Style13ptBold"/>
        </w:rPr>
        <w:t>FTC ’11</w:t>
      </w:r>
      <w:r w:rsidRPr="004E09F8">
        <w:t xml:space="preserve"> [Federal Trade Commission; 4/XX/2011; Protecting the public from deceptive or unfair business practices and from unfair methods of competition through law enforcement, advocacy, research, and education; “Commodity Futures Trading Commission and the Federal Trade Commission Memorandum of Understanding”; https://www.ftc.gov/legal-library/browse/cooperation-agreements/commodity-futures-trading-commission-federal-trade-commission-memorandum-understanding</w:t>
      </w:r>
      <w:r>
        <w:t xml:space="preserve"> (</w:t>
      </w:r>
      <w:r w:rsidRPr="00A16F5E">
        <w:t>https://www.ftc.gov/system/files/documents/cooperation_agreements/110412ftccftc-mou.pdf</w:t>
      </w:r>
      <w:r>
        <w:t>)</w:t>
      </w:r>
      <w:r w:rsidRPr="004E09F8">
        <w:t>] VV + manan</w:t>
      </w:r>
    </w:p>
    <w:p w14:paraId="22DD7347" w14:textId="77777777" w:rsidR="00353AAD" w:rsidRPr="004E09F8" w:rsidRDefault="00353AAD" w:rsidP="00353AAD">
      <w:pPr>
        <w:spacing w:before="100" w:beforeAutospacing="1" w:after="100" w:afterAutospacing="1" w:line="240" w:lineRule="auto"/>
        <w:rPr>
          <w:rStyle w:val="StyleUnderline"/>
        </w:rPr>
      </w:pPr>
      <w:r w:rsidRPr="004E09F8">
        <w:rPr>
          <w:rFonts w:eastAsia="Times New Roman"/>
          <w:sz w:val="16"/>
          <w:szCs w:val="24"/>
        </w:rPr>
        <w:t xml:space="preserve">The </w:t>
      </w:r>
      <w:r w:rsidRPr="00353AAD">
        <w:rPr>
          <w:rStyle w:val="StyleUnderline"/>
          <w:highlight w:val="cyan"/>
        </w:rPr>
        <w:t>CFTC</w:t>
      </w:r>
      <w:r w:rsidRPr="004E09F8">
        <w:rPr>
          <w:rStyle w:val="StyleUnderline"/>
        </w:rPr>
        <w:t xml:space="preserve"> administers the Commodity Exchange Act to ensure the fair, open and efficient functioning of the U.S. futures markets. The CFTC </w:t>
      </w:r>
      <w:r w:rsidRPr="00A16F5E">
        <w:rPr>
          <w:rStyle w:val="StyleUnderline"/>
        </w:rPr>
        <w:t xml:space="preserve">has </w:t>
      </w:r>
      <w:r w:rsidRPr="00353AAD">
        <w:rPr>
          <w:rStyle w:val="Emphasis"/>
          <w:highlight w:val="cyan"/>
        </w:rPr>
        <w:t>exclusive jurisdiction</w:t>
      </w:r>
      <w:r w:rsidRPr="00353AAD">
        <w:rPr>
          <w:rStyle w:val="StyleUnderline"/>
          <w:highlight w:val="cyan"/>
        </w:rPr>
        <w:t xml:space="preserve"> over</w:t>
      </w:r>
      <w:r w:rsidRPr="004E09F8">
        <w:rPr>
          <w:rStyle w:val="StyleUnderline"/>
        </w:rPr>
        <w:t xml:space="preserve"> the </w:t>
      </w:r>
      <w:r w:rsidRPr="00353AAD">
        <w:rPr>
          <w:rStyle w:val="StyleUnderline"/>
          <w:highlight w:val="cyan"/>
        </w:rPr>
        <w:t>regulatory oversight</w:t>
      </w:r>
      <w:r w:rsidRPr="00F63436">
        <w:rPr>
          <w:rStyle w:val="StyleUnderline"/>
        </w:rPr>
        <w:t xml:space="preserve"> of</w:t>
      </w:r>
      <w:r w:rsidRPr="0031173D">
        <w:rPr>
          <w:rStyle w:val="StyleUnderline"/>
        </w:rPr>
        <w:t xml:space="preserve"> all </w:t>
      </w:r>
      <w:r w:rsidRPr="00F63436">
        <w:rPr>
          <w:rStyle w:val="StyleUnderline"/>
        </w:rPr>
        <w:t>exchanges</w:t>
      </w:r>
      <w:r w:rsidRPr="004E09F8">
        <w:rPr>
          <w:rStyle w:val="StyleUnderline"/>
        </w:rPr>
        <w:t xml:space="preserve">, clearing organizations and intermediaries in the U.S. futures industry. The </w:t>
      </w:r>
      <w:r w:rsidRPr="00A16F5E">
        <w:rPr>
          <w:rStyle w:val="StyleUnderline"/>
        </w:rPr>
        <w:t xml:space="preserve">CFTC exercises this jurisdiction to </w:t>
      </w:r>
      <w:r w:rsidRPr="0031173D">
        <w:rPr>
          <w:rStyle w:val="Emphasis"/>
        </w:rPr>
        <w:t>protect market</w:t>
      </w:r>
      <w:r w:rsidRPr="0031173D">
        <w:rPr>
          <w:rStyle w:val="StyleUnderline"/>
        </w:rPr>
        <w:t xml:space="preserve"> participants</w:t>
      </w:r>
      <w:r w:rsidRPr="004E09F8">
        <w:rPr>
          <w:rStyle w:val="StyleUnderline"/>
        </w:rPr>
        <w:t xml:space="preserve"> and the American public from </w:t>
      </w:r>
      <w:r w:rsidRPr="0031173D">
        <w:rPr>
          <w:rStyle w:val="Emphasis"/>
        </w:rPr>
        <w:t>fraud</w:t>
      </w:r>
      <w:r w:rsidRPr="004E09F8">
        <w:rPr>
          <w:rStyle w:val="StyleUnderline"/>
        </w:rPr>
        <w:t xml:space="preserve">, </w:t>
      </w:r>
      <w:r w:rsidRPr="0031173D">
        <w:rPr>
          <w:rStyle w:val="Emphasis"/>
        </w:rPr>
        <w:t>manipulation</w:t>
      </w:r>
      <w:r w:rsidRPr="004E09F8">
        <w:rPr>
          <w:rStyle w:val="StyleUnderline"/>
        </w:rPr>
        <w:t xml:space="preserve"> and other </w:t>
      </w:r>
      <w:r w:rsidRPr="0031173D">
        <w:rPr>
          <w:rStyle w:val="Emphasis"/>
        </w:rPr>
        <w:t>abuses</w:t>
      </w:r>
      <w:r w:rsidRPr="004E09F8">
        <w:rPr>
          <w:rStyle w:val="StyleUnderline"/>
        </w:rPr>
        <w:t xml:space="preserve">, </w:t>
      </w:r>
      <w:r w:rsidRPr="00A16F5E">
        <w:rPr>
          <w:rStyle w:val="StyleUnderline"/>
        </w:rPr>
        <w:t>and to promote open, competitive</w:t>
      </w:r>
      <w:r w:rsidRPr="004E09F8">
        <w:rPr>
          <w:rStyle w:val="StyleUnderline"/>
        </w:rPr>
        <w:t xml:space="preserve"> and financially sound </w:t>
      </w:r>
      <w:r w:rsidRPr="00A16F5E">
        <w:rPr>
          <w:rStyle w:val="StyleUnderline"/>
        </w:rPr>
        <w:t>markets</w:t>
      </w:r>
      <w:r w:rsidRPr="004E09F8">
        <w:rPr>
          <w:rStyle w:val="StyleUnderline"/>
        </w:rPr>
        <w:t>.</w:t>
      </w:r>
    </w:p>
    <w:p w14:paraId="249C1F78" w14:textId="77777777" w:rsidR="00353AAD" w:rsidRPr="004E09F8" w:rsidRDefault="00353AAD" w:rsidP="00353AAD">
      <w:pPr>
        <w:spacing w:before="100" w:beforeAutospacing="1" w:after="100" w:afterAutospacing="1" w:line="240" w:lineRule="auto"/>
        <w:rPr>
          <w:rFonts w:eastAsia="Times New Roman"/>
          <w:sz w:val="16"/>
          <w:szCs w:val="24"/>
        </w:rPr>
      </w:pPr>
      <w:r w:rsidRPr="004E09F8">
        <w:rPr>
          <w:rStyle w:val="StyleUnderline"/>
        </w:rPr>
        <w:t xml:space="preserve">The </w:t>
      </w:r>
      <w:r w:rsidRPr="00353AAD">
        <w:rPr>
          <w:rStyle w:val="StyleUnderline"/>
          <w:highlight w:val="cyan"/>
        </w:rPr>
        <w:t>FTC</w:t>
      </w:r>
      <w:r w:rsidRPr="0031173D">
        <w:rPr>
          <w:rStyle w:val="StyleUnderline"/>
        </w:rPr>
        <w:t xml:space="preserve"> enforces</w:t>
      </w:r>
      <w:r w:rsidRPr="004E09F8">
        <w:rPr>
          <w:rStyle w:val="StyleUnderline"/>
        </w:rPr>
        <w:t xml:space="preserve"> the Federal Trade Commission Act and other laws and regulations that </w:t>
      </w:r>
      <w:r w:rsidRPr="00353AAD">
        <w:rPr>
          <w:rStyle w:val="StyleUnderline"/>
          <w:highlight w:val="cyan"/>
        </w:rPr>
        <w:t>prohibit</w:t>
      </w:r>
      <w:r w:rsidRPr="004E09F8">
        <w:rPr>
          <w:rStyle w:val="StyleUnderline"/>
        </w:rPr>
        <w:t xml:space="preserve"> acts or </w:t>
      </w:r>
      <w:r w:rsidRPr="00353AAD">
        <w:rPr>
          <w:rStyle w:val="StyleUnderline"/>
          <w:highlight w:val="cyan"/>
        </w:rPr>
        <w:t xml:space="preserve">practices that are </w:t>
      </w:r>
      <w:r w:rsidRPr="00353AAD">
        <w:rPr>
          <w:rStyle w:val="Emphasis"/>
          <w:highlight w:val="cyan"/>
        </w:rPr>
        <w:t>anticompetitive</w:t>
      </w:r>
      <w:r w:rsidRPr="004E09F8">
        <w:rPr>
          <w:rStyle w:val="StyleUnderline"/>
        </w:rPr>
        <w:t xml:space="preserve">, manipulative, fraudulent, deceptive, </w:t>
      </w:r>
      <w:r w:rsidRPr="00A16F5E">
        <w:rPr>
          <w:rStyle w:val="StyleUnderline"/>
        </w:rPr>
        <w:t>or unfair</w:t>
      </w:r>
      <w:r w:rsidRPr="004E09F8">
        <w:rPr>
          <w:rStyle w:val="StyleUnderline"/>
        </w:rPr>
        <w:t xml:space="preserve"> to consumers. The FTC protects consumers and </w:t>
      </w:r>
      <w:r w:rsidRPr="00664440">
        <w:rPr>
          <w:rStyle w:val="StyleUnderline"/>
        </w:rPr>
        <w:t xml:space="preserve">promotes </w:t>
      </w:r>
      <w:r w:rsidRPr="00664440">
        <w:rPr>
          <w:rStyle w:val="Emphasis"/>
        </w:rPr>
        <w:t>competitive markets</w:t>
      </w:r>
      <w:r w:rsidRPr="004E09F8">
        <w:rPr>
          <w:rStyle w:val="StyleUnderline"/>
        </w:rPr>
        <w:t xml:space="preserve"> </w:t>
      </w:r>
      <w:r w:rsidRPr="0031173D">
        <w:rPr>
          <w:sz w:val="16"/>
        </w:rPr>
        <w:t xml:space="preserve">by sharing its expertise with federal and state legislatures and U.S. and international government agencies, and develops policy and research tools through hearings, workshops, and conferences. The FTC also educates consumers and businesses to encourage informed consumer choices, compliance with the law, and public understanding </w:t>
      </w:r>
      <w:r w:rsidRPr="004E09F8">
        <w:rPr>
          <w:rFonts w:eastAsia="Times New Roman"/>
          <w:sz w:val="16"/>
          <w:szCs w:val="24"/>
        </w:rPr>
        <w:t>of the competitive process.</w:t>
      </w:r>
    </w:p>
    <w:p w14:paraId="14700CAC" w14:textId="77777777" w:rsidR="00353AAD" w:rsidRDefault="00353AAD" w:rsidP="00353AAD">
      <w:pPr>
        <w:spacing w:before="100" w:beforeAutospacing="1" w:after="100" w:afterAutospacing="1" w:line="240" w:lineRule="auto"/>
        <w:rPr>
          <w:rFonts w:eastAsia="Times New Roman"/>
          <w:sz w:val="16"/>
          <w:szCs w:val="24"/>
        </w:rPr>
      </w:pPr>
      <w:r w:rsidRPr="004E09F8">
        <w:rPr>
          <w:rStyle w:val="StyleUnderline"/>
        </w:rPr>
        <w:t xml:space="preserve">The </w:t>
      </w:r>
      <w:r w:rsidRPr="00353AAD">
        <w:rPr>
          <w:rStyle w:val="Emphasis"/>
          <w:highlight w:val="cyan"/>
        </w:rPr>
        <w:t>CFTC</w:t>
      </w:r>
      <w:r w:rsidRPr="00E40BA2">
        <w:rPr>
          <w:rStyle w:val="StyleUnderline"/>
        </w:rPr>
        <w:t xml:space="preserve"> and </w:t>
      </w:r>
      <w:r w:rsidRPr="00353AAD">
        <w:rPr>
          <w:rStyle w:val="Emphasis"/>
          <w:highlight w:val="cyan"/>
        </w:rPr>
        <w:t>FTC</w:t>
      </w:r>
      <w:r w:rsidRPr="00E40BA2">
        <w:rPr>
          <w:rStyle w:val="StyleUnderline"/>
        </w:rPr>
        <w:t xml:space="preserve"> (</w:t>
      </w:r>
      <w:r w:rsidRPr="00353AAD">
        <w:rPr>
          <w:rStyle w:val="Emphasis"/>
          <w:highlight w:val="cyan"/>
        </w:rPr>
        <w:t>together</w:t>
      </w:r>
      <w:r w:rsidRPr="004E09F8">
        <w:rPr>
          <w:rStyle w:val="StyleUnderline"/>
        </w:rPr>
        <w:t xml:space="preserve"> “</w:t>
      </w:r>
      <w:r w:rsidRPr="004E09F8">
        <w:rPr>
          <w:rStyle w:val="Emphasis"/>
        </w:rPr>
        <w:t>the Agencies</w:t>
      </w:r>
      <w:r w:rsidRPr="004E09F8">
        <w:rPr>
          <w:rStyle w:val="StyleUnderline"/>
        </w:rPr>
        <w:t xml:space="preserve">”) </w:t>
      </w:r>
      <w:r w:rsidRPr="00353AAD">
        <w:rPr>
          <w:rStyle w:val="StyleUnderline"/>
          <w:highlight w:val="cyan"/>
        </w:rPr>
        <w:t>recognize</w:t>
      </w:r>
      <w:r w:rsidRPr="004E09F8">
        <w:rPr>
          <w:rStyle w:val="StyleUnderline"/>
        </w:rPr>
        <w:t xml:space="preserve"> that </w:t>
      </w:r>
      <w:r w:rsidRPr="0031173D">
        <w:rPr>
          <w:rStyle w:val="StyleUnderline"/>
        </w:rPr>
        <w:t xml:space="preserve">continued and </w:t>
      </w:r>
      <w:r w:rsidRPr="00353AAD">
        <w:rPr>
          <w:rStyle w:val="StyleUnderline"/>
          <w:highlight w:val="cyan"/>
        </w:rPr>
        <w:t>enhanced</w:t>
      </w:r>
      <w:r w:rsidRPr="004E09F8">
        <w:rPr>
          <w:rStyle w:val="StyleUnderline"/>
        </w:rPr>
        <w:t xml:space="preserve"> </w:t>
      </w:r>
      <w:r w:rsidRPr="00353AAD">
        <w:rPr>
          <w:rStyle w:val="Emphasis"/>
          <w:highlight w:val="cyan"/>
        </w:rPr>
        <w:t>coordination</w:t>
      </w:r>
      <w:r w:rsidRPr="00353AAD">
        <w:rPr>
          <w:rStyle w:val="StyleUnderline"/>
          <w:highlight w:val="cyan"/>
        </w:rPr>
        <w:t xml:space="preserve"> and </w:t>
      </w:r>
      <w:r w:rsidRPr="00353AAD">
        <w:rPr>
          <w:rStyle w:val="Emphasis"/>
          <w:highlight w:val="cyan"/>
        </w:rPr>
        <w:t>coop</w:t>
      </w:r>
      <w:r w:rsidRPr="004E09F8">
        <w:rPr>
          <w:rStyle w:val="Emphasis"/>
        </w:rPr>
        <w:t>eration</w:t>
      </w:r>
      <w:r w:rsidRPr="004E09F8">
        <w:rPr>
          <w:rStyle w:val="StyleUnderline"/>
        </w:rPr>
        <w:t xml:space="preserve"> </w:t>
      </w:r>
      <w:r w:rsidRPr="00353AAD">
        <w:rPr>
          <w:rStyle w:val="StyleUnderline"/>
          <w:highlight w:val="cyan"/>
        </w:rPr>
        <w:t>concerning</w:t>
      </w:r>
      <w:r w:rsidRPr="00664440">
        <w:rPr>
          <w:rStyle w:val="StyleUnderline"/>
        </w:rPr>
        <w:t xml:space="preserve"> issues of</w:t>
      </w:r>
      <w:r w:rsidRPr="004E09F8">
        <w:rPr>
          <w:rStyle w:val="StyleUnderline"/>
        </w:rPr>
        <w:t xml:space="preserve"> common </w:t>
      </w:r>
      <w:r w:rsidRPr="00353AAD">
        <w:rPr>
          <w:rStyle w:val="StyleUnderline"/>
          <w:highlight w:val="cyan"/>
        </w:rPr>
        <w:t>regulatory interest</w:t>
      </w:r>
      <w:r w:rsidRPr="004E09F8">
        <w:rPr>
          <w:rStyle w:val="StyleUnderline"/>
        </w:rPr>
        <w:t xml:space="preserve">, </w:t>
      </w:r>
      <w:r w:rsidRPr="00E40BA2">
        <w:rPr>
          <w:rStyle w:val="StyleUnderline"/>
        </w:rPr>
        <w:t>particularly</w:t>
      </w:r>
      <w:r w:rsidRPr="0031173D">
        <w:rPr>
          <w:rStyle w:val="StyleUnderline"/>
        </w:rPr>
        <w:t xml:space="preserve"> as</w:t>
      </w:r>
      <w:r w:rsidRPr="004E09F8">
        <w:rPr>
          <w:rStyle w:val="StyleUnderline"/>
        </w:rPr>
        <w:t xml:space="preserve"> such </w:t>
      </w:r>
      <w:r w:rsidRPr="009E65F0">
        <w:rPr>
          <w:rStyle w:val="Emphasis"/>
        </w:rPr>
        <w:t>interest</w:t>
      </w:r>
      <w:r w:rsidRPr="0031173D">
        <w:rPr>
          <w:rStyle w:val="StyleUnderline"/>
        </w:rPr>
        <w:t xml:space="preserve"> relates </w:t>
      </w:r>
      <w:r w:rsidRPr="00AF78F0">
        <w:rPr>
          <w:rStyle w:val="StyleUnderline"/>
        </w:rPr>
        <w:t xml:space="preserve">to </w:t>
      </w:r>
      <w:r w:rsidRPr="00AF78F0">
        <w:rPr>
          <w:rStyle w:val="Emphasis"/>
        </w:rPr>
        <w:t>market manipulation</w:t>
      </w:r>
      <w:r w:rsidRPr="004E09F8">
        <w:rPr>
          <w:rStyle w:val="StyleUnderline"/>
        </w:rPr>
        <w:t>, will foster fair competition and promote the integrity of the markets,</w:t>
      </w:r>
      <w:r w:rsidRPr="004E09F8">
        <w:rPr>
          <w:rFonts w:eastAsia="Times New Roman"/>
          <w:sz w:val="16"/>
          <w:szCs w:val="24"/>
        </w:rPr>
        <w:t xml:space="preserve"> including petroleum markets, subject to the Agencies’ respective jurisdictions.</w:t>
      </w:r>
    </w:p>
    <w:p w14:paraId="29A2E04D" w14:textId="77777777" w:rsidR="00353AAD" w:rsidRPr="004E09F8" w:rsidRDefault="00353AAD" w:rsidP="00353AAD">
      <w:pPr>
        <w:rPr>
          <w:rStyle w:val="StyleUnderline"/>
        </w:rPr>
      </w:pPr>
      <w:r w:rsidRPr="004E09F8">
        <w:t xml:space="preserve">Accordingly, the </w:t>
      </w:r>
      <w:r w:rsidRPr="004E09F8">
        <w:rPr>
          <w:rStyle w:val="StyleUnderline"/>
        </w:rPr>
        <w:t xml:space="preserve">Agencies </w:t>
      </w:r>
      <w:proofErr w:type="gramStart"/>
      <w:r w:rsidRPr="004E09F8">
        <w:rPr>
          <w:rStyle w:val="StyleUnderline"/>
        </w:rPr>
        <w:t>enter into</w:t>
      </w:r>
      <w:proofErr w:type="gramEnd"/>
      <w:r w:rsidRPr="004E09F8">
        <w:rPr>
          <w:rStyle w:val="StyleUnderline"/>
        </w:rPr>
        <w:t xml:space="preserve"> this </w:t>
      </w:r>
      <w:r w:rsidRPr="006373EA">
        <w:rPr>
          <w:rStyle w:val="Emphasis"/>
        </w:rPr>
        <w:t>Memorandum of Understanding</w:t>
      </w:r>
      <w:r w:rsidRPr="004E09F8">
        <w:rPr>
          <w:rStyle w:val="StyleUnderline"/>
        </w:rPr>
        <w:t xml:space="preserve"> (“</w:t>
      </w:r>
      <w:r w:rsidRPr="006373EA">
        <w:rPr>
          <w:rStyle w:val="StyleUnderline"/>
          <w:highlight w:val="cyan"/>
        </w:rPr>
        <w:t>MOU</w:t>
      </w:r>
      <w:r w:rsidRPr="004E09F8">
        <w:rPr>
          <w:rStyle w:val="StyleUnderline"/>
        </w:rPr>
        <w:t xml:space="preserve">”) to </w:t>
      </w:r>
      <w:r w:rsidRPr="006373EA">
        <w:rPr>
          <w:rStyle w:val="StyleUnderline"/>
        </w:rPr>
        <w:t>facilitate</w:t>
      </w:r>
      <w:r w:rsidRPr="004E09F8">
        <w:rPr>
          <w:rStyle w:val="StyleUnderline"/>
        </w:rPr>
        <w:t xml:space="preserve"> </w:t>
      </w:r>
      <w:r w:rsidRPr="00353AAD">
        <w:rPr>
          <w:rStyle w:val="Emphasis"/>
          <w:highlight w:val="cyan"/>
        </w:rPr>
        <w:t>info</w:t>
      </w:r>
      <w:r w:rsidRPr="00A16F5E">
        <w:rPr>
          <w:rStyle w:val="Emphasis"/>
        </w:rPr>
        <w:t xml:space="preserve">rmation </w:t>
      </w:r>
      <w:r w:rsidRPr="00353AAD">
        <w:rPr>
          <w:rStyle w:val="Emphasis"/>
          <w:highlight w:val="cyan"/>
        </w:rPr>
        <w:t>sharing</w:t>
      </w:r>
      <w:r w:rsidRPr="00E40BA2">
        <w:rPr>
          <w:rStyle w:val="StyleUnderline"/>
        </w:rPr>
        <w:t xml:space="preserve"> on</w:t>
      </w:r>
      <w:r w:rsidRPr="004E09F8">
        <w:rPr>
          <w:rStyle w:val="StyleUnderline"/>
        </w:rPr>
        <w:t xml:space="preserve"> a </w:t>
      </w:r>
      <w:r w:rsidRPr="006373EA">
        <w:rPr>
          <w:rStyle w:val="Emphasis"/>
        </w:rPr>
        <w:t>case-by-case basis</w:t>
      </w:r>
      <w:r w:rsidRPr="006373EA">
        <w:rPr>
          <w:rStyle w:val="StyleUnderline"/>
        </w:rPr>
        <w:t xml:space="preserve"> </w:t>
      </w:r>
      <w:r w:rsidRPr="00353AAD">
        <w:rPr>
          <w:rStyle w:val="StyleUnderline"/>
          <w:highlight w:val="cyan"/>
        </w:rPr>
        <w:t>for</w:t>
      </w:r>
      <w:r w:rsidRPr="004E09F8">
        <w:rPr>
          <w:rStyle w:val="StyleUnderline"/>
        </w:rPr>
        <w:t xml:space="preserve"> official </w:t>
      </w:r>
      <w:r w:rsidRPr="00353AAD">
        <w:rPr>
          <w:rStyle w:val="StyleUnderline"/>
          <w:highlight w:val="cyan"/>
        </w:rPr>
        <w:t>law enforcement</w:t>
      </w:r>
      <w:r w:rsidRPr="00E40BA2">
        <w:rPr>
          <w:rStyle w:val="StyleUnderline"/>
        </w:rPr>
        <w:t xml:space="preserve"> purposes</w:t>
      </w:r>
      <w:r w:rsidRPr="004E09F8">
        <w:rPr>
          <w:rStyle w:val="StyleUnderline"/>
        </w:rPr>
        <w:t xml:space="preserve">, </w:t>
      </w:r>
      <w:r w:rsidRPr="006373EA">
        <w:rPr>
          <w:rStyle w:val="StyleUnderline"/>
        </w:rPr>
        <w:t>including</w:t>
      </w:r>
      <w:r w:rsidRPr="004E09F8">
        <w:rPr>
          <w:rStyle w:val="StyleUnderline"/>
        </w:rPr>
        <w:t xml:space="preserve"> the </w:t>
      </w:r>
      <w:r w:rsidRPr="00353AAD">
        <w:rPr>
          <w:rStyle w:val="Emphasis"/>
          <w:highlight w:val="cyan"/>
        </w:rPr>
        <w:t>prevent</w:t>
      </w:r>
      <w:r w:rsidRPr="006373EA">
        <w:rPr>
          <w:rStyle w:val="Emphasis"/>
        </w:rPr>
        <w:t>ion</w:t>
      </w:r>
      <w:r w:rsidRPr="006373EA">
        <w:rPr>
          <w:rStyle w:val="StyleUnderline"/>
        </w:rPr>
        <w:t xml:space="preserve"> of </w:t>
      </w:r>
      <w:r w:rsidRPr="00353AAD">
        <w:rPr>
          <w:rStyle w:val="StyleUnderline"/>
          <w:highlight w:val="cyan"/>
        </w:rPr>
        <w:t xml:space="preserve">market </w:t>
      </w:r>
      <w:r w:rsidRPr="00353AAD">
        <w:rPr>
          <w:rStyle w:val="Emphasis"/>
          <w:highlight w:val="cyan"/>
        </w:rPr>
        <w:t>manipulation</w:t>
      </w:r>
      <w:r w:rsidRPr="004E09F8">
        <w:rPr>
          <w:rStyle w:val="StyleUnderline"/>
        </w:rPr>
        <w:t>, in a manner consistent with and permitted by the laws and regulations that govern the Agencies.</w:t>
      </w:r>
    </w:p>
    <w:p w14:paraId="21243DF0" w14:textId="4E2A9190" w:rsidR="00353AAD" w:rsidRPr="00D8372F" w:rsidRDefault="00353AAD" w:rsidP="00353AAD">
      <w:pPr>
        <w:spacing w:before="100" w:beforeAutospacing="1" w:after="100" w:afterAutospacing="1" w:line="240" w:lineRule="auto"/>
        <w:rPr>
          <w:rFonts w:eastAsia="Times New Roman"/>
          <w:sz w:val="16"/>
          <w:szCs w:val="24"/>
        </w:rPr>
      </w:pPr>
      <w:r w:rsidRPr="00A16F5E">
        <w:rPr>
          <w:rStyle w:val="StyleUnderline"/>
        </w:rPr>
        <w:t xml:space="preserve">This </w:t>
      </w:r>
      <w:r w:rsidRPr="00353AAD">
        <w:rPr>
          <w:rStyle w:val="StyleUnderline"/>
          <w:highlight w:val="cyan"/>
        </w:rPr>
        <w:t xml:space="preserve">MOU does </w:t>
      </w:r>
      <w:r w:rsidRPr="00353AAD">
        <w:rPr>
          <w:rStyle w:val="Emphasis"/>
          <w:highlight w:val="cyan"/>
        </w:rPr>
        <w:t>not create legally binding obligations</w:t>
      </w:r>
      <w:r w:rsidRPr="006373EA">
        <w:rPr>
          <w:rStyle w:val="StyleUnderline"/>
        </w:rPr>
        <w:t xml:space="preserve"> on the Agencies</w:t>
      </w:r>
      <w:r w:rsidRPr="00A16F5E">
        <w:rPr>
          <w:rFonts w:eastAsia="Times New Roman"/>
          <w:sz w:val="16"/>
          <w:szCs w:val="24"/>
        </w:rPr>
        <w:t xml:space="preserve"> and does not create any right enforceable against the Agencies or any of their officers or employees or any other person. This MOU also does not confer upon any third party any right and specifically does not confer on any third party the ability directly or indirectly to obtain, suppress, or exclude any information shared pursuant to this MOU, or to challenge a request under this MOU. Nothing in this </w:t>
      </w:r>
      <w:r w:rsidRPr="00A16F5E">
        <w:rPr>
          <w:rStyle w:val="StyleUnderline"/>
        </w:rPr>
        <w:t>MOU</w:t>
      </w:r>
      <w:r w:rsidRPr="00353AAD">
        <w:rPr>
          <w:rStyle w:val="StyleUnderline"/>
          <w:highlight w:val="cyan"/>
        </w:rPr>
        <w:t xml:space="preserve"> modifies</w:t>
      </w:r>
      <w:r w:rsidRPr="00A16F5E">
        <w:rPr>
          <w:rStyle w:val="StyleUnderline"/>
        </w:rPr>
        <w:t xml:space="preserve"> each Agency’s </w:t>
      </w:r>
      <w:r w:rsidRPr="00353AAD">
        <w:rPr>
          <w:rStyle w:val="StyleUnderline"/>
          <w:highlight w:val="cyan"/>
        </w:rPr>
        <w:t>ability</w:t>
      </w:r>
      <w:r w:rsidRPr="00A16F5E">
        <w:rPr>
          <w:rStyle w:val="StyleUnderline"/>
        </w:rPr>
        <w:t xml:space="preserve">, responsibility, or obligation </w:t>
      </w:r>
      <w:r w:rsidRPr="00353AAD">
        <w:rPr>
          <w:rStyle w:val="StyleUnderline"/>
          <w:highlight w:val="cyan"/>
        </w:rPr>
        <w:t>to</w:t>
      </w:r>
      <w:r w:rsidRPr="00116FB2">
        <w:rPr>
          <w:rStyle w:val="StyleUnderline"/>
        </w:rPr>
        <w:t xml:space="preserve"> </w:t>
      </w:r>
      <w:r w:rsidRPr="00116FB2">
        <w:rPr>
          <w:rStyle w:val="Emphasis"/>
        </w:rPr>
        <w:t>comply</w:t>
      </w:r>
      <w:r w:rsidRPr="00116FB2">
        <w:rPr>
          <w:rStyle w:val="StyleUnderline"/>
        </w:rPr>
        <w:t xml:space="preserve"> with or</w:t>
      </w:r>
      <w:r w:rsidRPr="00A16F5E">
        <w:rPr>
          <w:rStyle w:val="StyleUnderline"/>
        </w:rPr>
        <w:t xml:space="preserve"> </w:t>
      </w:r>
      <w:r w:rsidRPr="00353AAD">
        <w:rPr>
          <w:rStyle w:val="Emphasis"/>
          <w:highlight w:val="cyan"/>
        </w:rPr>
        <w:t>enforce</w:t>
      </w:r>
      <w:r w:rsidRPr="00A16F5E">
        <w:rPr>
          <w:rStyle w:val="StyleUnderline"/>
        </w:rPr>
        <w:t xml:space="preserve"> the </w:t>
      </w:r>
      <w:r w:rsidRPr="00A16F5E">
        <w:rPr>
          <w:rStyle w:val="Emphasis"/>
        </w:rPr>
        <w:t>laws</w:t>
      </w:r>
      <w:r w:rsidRPr="00A16F5E">
        <w:rPr>
          <w:rStyle w:val="StyleUnderline"/>
        </w:rPr>
        <w:t xml:space="preserve"> and </w:t>
      </w:r>
      <w:r w:rsidRPr="00353AAD">
        <w:rPr>
          <w:rStyle w:val="Emphasis"/>
          <w:highlight w:val="cyan"/>
        </w:rPr>
        <w:t>regulations</w:t>
      </w:r>
      <w:r w:rsidRPr="00353AAD">
        <w:rPr>
          <w:rStyle w:val="StyleUnderline"/>
          <w:highlight w:val="cyan"/>
        </w:rPr>
        <w:t xml:space="preserve"> within</w:t>
      </w:r>
      <w:r w:rsidRPr="00A16F5E">
        <w:rPr>
          <w:rStyle w:val="StyleUnderline"/>
        </w:rPr>
        <w:t xml:space="preserve"> its </w:t>
      </w:r>
      <w:r w:rsidRPr="00353AAD">
        <w:rPr>
          <w:rStyle w:val="Emphasis"/>
          <w:highlight w:val="cyan"/>
        </w:rPr>
        <w:t>jurisdiction</w:t>
      </w:r>
      <w:r w:rsidRPr="00A16F5E">
        <w:rPr>
          <w:rStyle w:val="StyleUnderline"/>
        </w:rPr>
        <w:t>.</w:t>
      </w:r>
    </w:p>
    <w:p w14:paraId="0668D564" w14:textId="71FA1DC8" w:rsidR="00353AAD" w:rsidRDefault="0099340C" w:rsidP="00353AAD">
      <w:pPr>
        <w:pStyle w:val="Heading4"/>
        <w:rPr>
          <w:rFonts w:eastAsia="Times New Roman"/>
        </w:rPr>
      </w:pPr>
      <w:r>
        <w:rPr>
          <w:rFonts w:eastAsia="Times New Roman"/>
        </w:rPr>
        <w:t>There’s precedent.</w:t>
      </w:r>
    </w:p>
    <w:p w14:paraId="7ECF0F74" w14:textId="77777777" w:rsidR="00353AAD" w:rsidRPr="0059289F" w:rsidRDefault="00353AAD" w:rsidP="00353AAD">
      <w:r w:rsidRPr="0059289F">
        <w:rPr>
          <w:rStyle w:val="Style13ptBold"/>
        </w:rPr>
        <w:t>FTC ’24</w:t>
      </w:r>
      <w:r w:rsidRPr="0059289F">
        <w:t xml:space="preserve"> [Federal Trade Commission; 1/29/2024; Protecting the public from deceptive or unfair business practices and from unfair methods of competition through law enforcement, advocacy, research, and education; “FTC Announces Rule Changes Designed to Increase Oversight Effectiveness Over Horseracing Safety and Integrity Authority”; https://www.ftc.gov/news-events/news/press-releases/2024/01/ftc-announces-rule-changes-designed-increase-oversight-effectiveness-over-horseracing-safety] VV + manan</w:t>
      </w:r>
    </w:p>
    <w:p w14:paraId="6890C2D5" w14:textId="77777777" w:rsidR="00353AAD" w:rsidRPr="00C36BEA" w:rsidRDefault="00353AAD" w:rsidP="00353AAD">
      <w:pPr>
        <w:spacing w:before="100" w:beforeAutospacing="1" w:after="100" w:afterAutospacing="1" w:line="240" w:lineRule="auto"/>
        <w:rPr>
          <w:rFonts w:eastAsia="Times New Roman"/>
          <w:sz w:val="16"/>
          <w:szCs w:val="24"/>
        </w:rPr>
      </w:pPr>
      <w:r w:rsidRPr="00C36BEA">
        <w:rPr>
          <w:rFonts w:eastAsia="Times New Roman"/>
          <w:sz w:val="16"/>
          <w:szCs w:val="24"/>
        </w:rPr>
        <w:t xml:space="preserve">The </w:t>
      </w:r>
      <w:r w:rsidRPr="00353AAD">
        <w:rPr>
          <w:rStyle w:val="StyleUnderline"/>
          <w:highlight w:val="cyan"/>
        </w:rPr>
        <w:t>F</w:t>
      </w:r>
      <w:r w:rsidRPr="00C36BEA">
        <w:rPr>
          <w:rStyle w:val="StyleUnderline"/>
        </w:rPr>
        <w:t xml:space="preserve">ederal </w:t>
      </w:r>
      <w:r w:rsidRPr="00353AAD">
        <w:rPr>
          <w:rStyle w:val="StyleUnderline"/>
          <w:highlight w:val="cyan"/>
        </w:rPr>
        <w:t>T</w:t>
      </w:r>
      <w:r w:rsidRPr="00C36BEA">
        <w:rPr>
          <w:rStyle w:val="StyleUnderline"/>
        </w:rPr>
        <w:t xml:space="preserve">rade </w:t>
      </w:r>
      <w:r w:rsidRPr="00353AAD">
        <w:rPr>
          <w:rStyle w:val="StyleUnderline"/>
          <w:highlight w:val="cyan"/>
        </w:rPr>
        <w:t>C</w:t>
      </w:r>
      <w:r w:rsidRPr="00C36BEA">
        <w:rPr>
          <w:rStyle w:val="StyleUnderline"/>
        </w:rPr>
        <w:t xml:space="preserve">ommission has proposed </w:t>
      </w:r>
      <w:proofErr w:type="gramStart"/>
      <w:r w:rsidRPr="00C36BEA">
        <w:rPr>
          <w:rStyle w:val="StyleUnderline"/>
        </w:rPr>
        <w:t>a number of</w:t>
      </w:r>
      <w:proofErr w:type="gramEnd"/>
      <w:r w:rsidRPr="00C36BEA">
        <w:rPr>
          <w:rStyle w:val="StyleUnderline"/>
        </w:rPr>
        <w:t xml:space="preserve"> </w:t>
      </w:r>
      <w:r w:rsidRPr="00353AAD">
        <w:rPr>
          <w:rStyle w:val="Emphasis"/>
          <w:highlight w:val="cyan"/>
        </w:rPr>
        <w:t>changes</w:t>
      </w:r>
      <w:r w:rsidRPr="00C36BEA">
        <w:rPr>
          <w:rStyle w:val="StyleUnderline"/>
        </w:rPr>
        <w:t xml:space="preserve"> and additions to the rules </w:t>
      </w:r>
      <w:r w:rsidRPr="00353AAD">
        <w:rPr>
          <w:rStyle w:val="StyleUnderline"/>
          <w:highlight w:val="cyan"/>
        </w:rPr>
        <w:t>governing</w:t>
      </w:r>
      <w:r w:rsidRPr="00C36BEA">
        <w:rPr>
          <w:rStyle w:val="StyleUnderline"/>
        </w:rPr>
        <w:t xml:space="preserve"> its </w:t>
      </w:r>
      <w:r w:rsidRPr="00353AAD">
        <w:rPr>
          <w:rStyle w:val="Emphasis"/>
          <w:highlight w:val="cyan"/>
        </w:rPr>
        <w:t>oversight</w:t>
      </w:r>
      <w:r w:rsidRPr="00353AAD">
        <w:rPr>
          <w:rStyle w:val="StyleUnderline"/>
          <w:highlight w:val="cyan"/>
        </w:rPr>
        <w:t xml:space="preserve"> of</w:t>
      </w:r>
      <w:r w:rsidRPr="00C36BEA">
        <w:rPr>
          <w:rStyle w:val="StyleUnderline"/>
        </w:rPr>
        <w:t xml:space="preserve"> the </w:t>
      </w:r>
      <w:r w:rsidRPr="00353AAD">
        <w:rPr>
          <w:rStyle w:val="Emphasis"/>
          <w:highlight w:val="cyan"/>
        </w:rPr>
        <w:t>Horseracing</w:t>
      </w:r>
      <w:r w:rsidRPr="00C36BEA">
        <w:rPr>
          <w:rStyle w:val="StyleUnderline"/>
        </w:rPr>
        <w:t xml:space="preserve"> Safety and Integrity Authority. The changes and additions are designed to </w:t>
      </w:r>
      <w:r w:rsidRPr="00353AAD">
        <w:rPr>
          <w:rStyle w:val="StyleUnderline"/>
          <w:highlight w:val="cyan"/>
        </w:rPr>
        <w:t>provide</w:t>
      </w:r>
      <w:r w:rsidRPr="00D6015E">
        <w:rPr>
          <w:rStyle w:val="StyleUnderline"/>
        </w:rPr>
        <w:t xml:space="preserve"> increased </w:t>
      </w:r>
      <w:r w:rsidRPr="00353AAD">
        <w:rPr>
          <w:rStyle w:val="Emphasis"/>
          <w:highlight w:val="cyan"/>
        </w:rPr>
        <w:t>transparency</w:t>
      </w:r>
      <w:r w:rsidRPr="00C36BEA">
        <w:rPr>
          <w:rStyle w:val="StyleUnderline"/>
        </w:rPr>
        <w:t xml:space="preserve"> over the Authority’s operations, establish clear guidelines about conflicts of interest, </w:t>
      </w:r>
      <w:r w:rsidRPr="00D6015E">
        <w:rPr>
          <w:rStyle w:val="StyleUnderline"/>
        </w:rPr>
        <w:t xml:space="preserve">and </w:t>
      </w:r>
      <w:r w:rsidRPr="00353AAD">
        <w:rPr>
          <w:rStyle w:val="StyleUnderline"/>
          <w:highlight w:val="cyan"/>
        </w:rPr>
        <w:t>ensure</w:t>
      </w:r>
      <w:r w:rsidRPr="00C36BEA">
        <w:rPr>
          <w:rStyle w:val="StyleUnderline"/>
        </w:rPr>
        <w:t xml:space="preserve"> the Authority is following </w:t>
      </w:r>
      <w:r w:rsidRPr="00353AAD">
        <w:rPr>
          <w:rStyle w:val="Emphasis"/>
          <w:highlight w:val="cyan"/>
        </w:rPr>
        <w:t>best</w:t>
      </w:r>
      <w:r w:rsidRPr="00C36BEA">
        <w:rPr>
          <w:rStyle w:val="Emphasis"/>
        </w:rPr>
        <w:t xml:space="preserve"> </w:t>
      </w:r>
      <w:r w:rsidRPr="00353AAD">
        <w:rPr>
          <w:rStyle w:val="Emphasis"/>
          <w:highlight w:val="cyan"/>
        </w:rPr>
        <w:t>practices</w:t>
      </w:r>
      <w:r w:rsidRPr="00C36BEA">
        <w:rPr>
          <w:rFonts w:eastAsia="Times New Roman"/>
          <w:sz w:val="16"/>
          <w:szCs w:val="24"/>
        </w:rPr>
        <w:t xml:space="preserve"> for prudent financial and operational management.</w:t>
      </w:r>
    </w:p>
    <w:p w14:paraId="148F6296" w14:textId="77777777" w:rsidR="00353AAD" w:rsidRPr="00C36BEA" w:rsidRDefault="00353AAD" w:rsidP="00353AAD">
      <w:pPr>
        <w:spacing w:before="100" w:beforeAutospacing="1" w:after="100" w:afterAutospacing="1" w:line="240" w:lineRule="auto"/>
        <w:rPr>
          <w:rFonts w:eastAsia="Times New Roman"/>
          <w:sz w:val="16"/>
          <w:szCs w:val="24"/>
        </w:rPr>
      </w:pPr>
      <w:r w:rsidRPr="00C36BEA">
        <w:rPr>
          <w:rFonts w:eastAsia="Times New Roman"/>
          <w:sz w:val="16"/>
          <w:szCs w:val="24"/>
        </w:rPr>
        <w:t xml:space="preserve">In a notice of proposed rulemaking, </w:t>
      </w:r>
      <w:r w:rsidRPr="00C36BEA">
        <w:rPr>
          <w:rStyle w:val="StyleUnderline"/>
        </w:rPr>
        <w:t xml:space="preserve">the FTC </w:t>
      </w:r>
      <w:r w:rsidRPr="00353AAD">
        <w:rPr>
          <w:rStyle w:val="StyleUnderline"/>
          <w:highlight w:val="cyan"/>
        </w:rPr>
        <w:t>lay</w:t>
      </w:r>
      <w:r w:rsidRPr="00C36BEA">
        <w:rPr>
          <w:rStyle w:val="StyleUnderline"/>
        </w:rPr>
        <w:t xml:space="preserve">s out </w:t>
      </w:r>
      <w:proofErr w:type="gramStart"/>
      <w:r w:rsidRPr="00C36BEA">
        <w:rPr>
          <w:rStyle w:val="StyleUnderline"/>
        </w:rPr>
        <w:t xml:space="preserve">a </w:t>
      </w:r>
      <w:r w:rsidRPr="00353AAD">
        <w:rPr>
          <w:rStyle w:val="StyleUnderline"/>
          <w:highlight w:val="cyan"/>
        </w:rPr>
        <w:t>number of</w:t>
      </w:r>
      <w:proofErr w:type="gramEnd"/>
      <w:r w:rsidRPr="00C36BEA">
        <w:rPr>
          <w:rStyle w:val="StyleUnderline"/>
        </w:rPr>
        <w:t xml:space="preserve"> proposed </w:t>
      </w:r>
      <w:r w:rsidRPr="00353AAD">
        <w:rPr>
          <w:rStyle w:val="StyleUnderline"/>
          <w:highlight w:val="cyan"/>
        </w:rPr>
        <w:t>changes to</w:t>
      </w:r>
      <w:r w:rsidRPr="00C36BEA">
        <w:rPr>
          <w:rStyle w:val="StyleUnderline"/>
        </w:rPr>
        <w:t xml:space="preserve"> the </w:t>
      </w:r>
      <w:r w:rsidRPr="00353AAD">
        <w:rPr>
          <w:rStyle w:val="Emphasis"/>
          <w:highlight w:val="cyan"/>
        </w:rPr>
        <w:t>Commission rules</w:t>
      </w:r>
      <w:r w:rsidRPr="00353AAD">
        <w:rPr>
          <w:rStyle w:val="StyleUnderline"/>
          <w:highlight w:val="cyan"/>
        </w:rPr>
        <w:t xml:space="preserve"> addressing</w:t>
      </w:r>
      <w:r w:rsidRPr="00C36BEA">
        <w:rPr>
          <w:rStyle w:val="StyleUnderline"/>
        </w:rPr>
        <w:t xml:space="preserve"> the </w:t>
      </w:r>
      <w:r w:rsidRPr="00353AAD">
        <w:rPr>
          <w:rStyle w:val="StyleUnderline"/>
          <w:highlight w:val="cyan"/>
        </w:rPr>
        <w:t>FTC</w:t>
      </w:r>
      <w:r w:rsidRPr="00C36BEA">
        <w:rPr>
          <w:rStyle w:val="StyleUnderline"/>
        </w:rPr>
        <w:t xml:space="preserve">’s </w:t>
      </w:r>
      <w:r w:rsidRPr="00353AAD">
        <w:rPr>
          <w:rStyle w:val="Emphasis"/>
          <w:highlight w:val="cyan"/>
        </w:rPr>
        <w:t>oversight</w:t>
      </w:r>
      <w:r w:rsidRPr="00C36BEA">
        <w:rPr>
          <w:rStyle w:val="StyleUnderline"/>
        </w:rPr>
        <w:t xml:space="preserve"> of the Authority</w:t>
      </w:r>
      <w:r w:rsidRPr="00C36BEA">
        <w:rPr>
          <w:rFonts w:eastAsia="Times New Roman"/>
          <w:sz w:val="16"/>
          <w:szCs w:val="24"/>
        </w:rPr>
        <w:t>, including:</w:t>
      </w:r>
    </w:p>
    <w:p w14:paraId="5BC5DBF9" w14:textId="77777777" w:rsidR="00353AAD" w:rsidRPr="00C36BEA" w:rsidRDefault="00353AAD" w:rsidP="00353AAD">
      <w:pPr>
        <w:rPr>
          <w:sz w:val="12"/>
        </w:rPr>
      </w:pPr>
      <w:r w:rsidRPr="00C36BEA">
        <w:rPr>
          <w:sz w:val="12"/>
        </w:rPr>
        <w:t>Updated reporting requirements: The revised rule would require the Authority to submit annual financial and performance reports to the Commission, including full, audited financial statements, as well as mid-year reports on spending levels and any corrective actions. The revised rule would also require the Authority to submit a multi-year strategic plan to the FTC. Annual reports and the strategic plan would also be published on the Authority’s website.</w:t>
      </w:r>
    </w:p>
    <w:p w14:paraId="5094C43C" w14:textId="77777777" w:rsidR="00353AAD" w:rsidRPr="00C36BEA" w:rsidRDefault="00353AAD" w:rsidP="00353AAD">
      <w:pPr>
        <w:rPr>
          <w:sz w:val="12"/>
        </w:rPr>
      </w:pPr>
      <w:r w:rsidRPr="00C36BEA">
        <w:rPr>
          <w:sz w:val="12"/>
        </w:rPr>
        <w:t>Risk management requirements: The revised rule would require the Authority to take steps to prevent conflicts of interest, waste, fraud, embezzlement, and abuse, as well as ensure data security and privacy in its systems and those of its third-party contractors.</w:t>
      </w:r>
    </w:p>
    <w:p w14:paraId="76391766" w14:textId="77777777" w:rsidR="00353AAD" w:rsidRPr="00C36BEA" w:rsidRDefault="00353AAD" w:rsidP="00353AAD">
      <w:pPr>
        <w:rPr>
          <w:color w:val="1B1B1B"/>
          <w:sz w:val="12"/>
          <w:szCs w:val="24"/>
        </w:rPr>
      </w:pPr>
      <w:r w:rsidRPr="00C36BEA">
        <w:rPr>
          <w:sz w:val="12"/>
        </w:rPr>
        <w:t xml:space="preserve">Other best practices: The revised rule would recommend </w:t>
      </w:r>
      <w:proofErr w:type="gramStart"/>
      <w:r w:rsidRPr="00C36BEA">
        <w:rPr>
          <w:sz w:val="12"/>
        </w:rPr>
        <w:t>a number of</w:t>
      </w:r>
      <w:proofErr w:type="gramEnd"/>
      <w:r w:rsidRPr="00C36BEA">
        <w:rPr>
          <w:sz w:val="12"/>
        </w:rPr>
        <w:t xml:space="preserve"> organizational best practices at the Authori</w:t>
      </w:r>
      <w:r w:rsidRPr="00C36BEA">
        <w:rPr>
          <w:color w:val="1B1B1B"/>
          <w:sz w:val="12"/>
          <w:szCs w:val="24"/>
        </w:rPr>
        <w:t>ty, including regular monitoring interactions with the FTC, recordkeeping practices, compensation and personnel policies and practices, travel policies, and the development of a customer service process.</w:t>
      </w:r>
    </w:p>
    <w:p w14:paraId="07438996" w14:textId="77777777" w:rsidR="00353AAD" w:rsidRPr="00C36BEA" w:rsidRDefault="00353AAD" w:rsidP="00353AAD">
      <w:pPr>
        <w:pStyle w:val="NormalWeb"/>
        <w:shd w:val="clear" w:color="auto" w:fill="FFFFFF"/>
        <w:spacing w:after="0" w:afterAutospacing="0"/>
        <w:rPr>
          <w:rFonts w:ascii="Calibri" w:hAnsi="Calibri" w:cs="Calibri"/>
          <w:color w:val="1B1B1B"/>
          <w:sz w:val="16"/>
        </w:rPr>
      </w:pPr>
      <w:r w:rsidRPr="00C36BEA">
        <w:rPr>
          <w:rFonts w:ascii="Calibri" w:hAnsi="Calibri" w:cs="Calibri"/>
          <w:color w:val="1B1B1B"/>
          <w:sz w:val="16"/>
        </w:rPr>
        <w:t>In addition to the notice of proposed rulemaking, the FTC is also publishing a</w:t>
      </w:r>
      <w:r w:rsidRPr="00C36BEA">
        <w:rPr>
          <w:rFonts w:ascii="Calibri" w:eastAsiaTheme="majorEastAsia" w:hAnsi="Calibri" w:cs="Calibri"/>
          <w:color w:val="1B1B1B"/>
          <w:sz w:val="16"/>
        </w:rPr>
        <w:t xml:space="preserve"> final </w:t>
      </w:r>
      <w:r w:rsidRPr="00353AAD">
        <w:rPr>
          <w:rStyle w:val="StyleUnderline"/>
          <w:rFonts w:ascii="Calibri" w:eastAsiaTheme="majorEastAsia" w:hAnsi="Calibri" w:cs="Calibri"/>
          <w:highlight w:val="cyan"/>
        </w:rPr>
        <w:t>rule</w:t>
      </w:r>
      <w:r w:rsidRPr="00353AAD">
        <w:rPr>
          <w:rStyle w:val="StyleUnderline"/>
          <w:rFonts w:ascii="Calibri" w:hAnsi="Calibri" w:cs="Calibri"/>
          <w:highlight w:val="cyan"/>
        </w:rPr>
        <w:t xml:space="preserve"> making</w:t>
      </w:r>
      <w:r w:rsidRPr="00C36BEA">
        <w:rPr>
          <w:rStyle w:val="StyleUnderline"/>
          <w:rFonts w:ascii="Calibri" w:hAnsi="Calibri" w:cs="Calibri"/>
        </w:rPr>
        <w:t xml:space="preserve"> </w:t>
      </w:r>
      <w:r w:rsidRPr="00353AAD">
        <w:rPr>
          <w:rStyle w:val="StyleUnderline"/>
          <w:rFonts w:ascii="Calibri" w:hAnsi="Calibri" w:cs="Calibri"/>
          <w:highlight w:val="cyan"/>
        </w:rPr>
        <w:t>changes</w:t>
      </w:r>
      <w:r w:rsidRPr="00C36BEA">
        <w:rPr>
          <w:rStyle w:val="StyleUnderline"/>
          <w:rFonts w:ascii="Calibri" w:hAnsi="Calibri" w:cs="Calibri"/>
        </w:rPr>
        <w:t xml:space="preserve"> to the approval process for the Authority’s budget. The changes </w:t>
      </w:r>
      <w:r w:rsidRPr="00353AAD">
        <w:rPr>
          <w:rStyle w:val="Emphasis"/>
          <w:highlight w:val="cyan"/>
        </w:rPr>
        <w:t>streamline</w:t>
      </w:r>
      <w:r w:rsidRPr="00C36BEA">
        <w:rPr>
          <w:rStyle w:val="StyleUnderline"/>
          <w:rFonts w:ascii="Calibri" w:hAnsi="Calibri" w:cs="Calibri"/>
        </w:rPr>
        <w:t xml:space="preserve"> the </w:t>
      </w:r>
      <w:r w:rsidRPr="00353AAD">
        <w:rPr>
          <w:rStyle w:val="StyleUnderline"/>
          <w:rFonts w:ascii="Calibri" w:hAnsi="Calibri" w:cs="Calibri"/>
          <w:highlight w:val="cyan"/>
        </w:rPr>
        <w:t>process</w:t>
      </w:r>
      <w:r w:rsidRPr="00C36BEA">
        <w:rPr>
          <w:rStyle w:val="StyleUnderline"/>
          <w:rFonts w:ascii="Calibri" w:hAnsi="Calibri" w:cs="Calibri"/>
        </w:rPr>
        <w:t xml:space="preserve"> </w:t>
      </w:r>
      <w:r w:rsidRPr="00C36BEA">
        <w:rPr>
          <w:rFonts w:ascii="Calibri" w:hAnsi="Calibri" w:cs="Calibri"/>
          <w:color w:val="1B1B1B"/>
          <w:sz w:val="16"/>
        </w:rPr>
        <w:t>by which the Authority submits, and the FTC approves, the Authority’s annual budget.</w:t>
      </w:r>
    </w:p>
    <w:p w14:paraId="4501F7C3" w14:textId="77777777" w:rsidR="00353AAD" w:rsidRPr="00C36BEA" w:rsidRDefault="00353AAD" w:rsidP="00353AAD">
      <w:pPr>
        <w:pStyle w:val="NormalWeb"/>
        <w:shd w:val="clear" w:color="auto" w:fill="FFFFFF"/>
        <w:spacing w:after="0" w:afterAutospacing="0"/>
        <w:rPr>
          <w:rFonts w:ascii="Calibri" w:hAnsi="Calibri" w:cs="Calibri"/>
          <w:color w:val="1B1B1B"/>
          <w:sz w:val="16"/>
          <w:szCs w:val="22"/>
        </w:rPr>
      </w:pPr>
      <w:r w:rsidRPr="00C36BEA">
        <w:rPr>
          <w:rFonts w:ascii="Calibri" w:hAnsi="Calibri" w:cs="Calibri"/>
          <w:color w:val="1B1B1B"/>
          <w:sz w:val="16"/>
          <w:szCs w:val="22"/>
        </w:rPr>
        <w:t xml:space="preserve">The FTC </w:t>
      </w:r>
      <w:r w:rsidRPr="00353AAD">
        <w:rPr>
          <w:rStyle w:val="StyleUnderline"/>
          <w:rFonts w:ascii="Calibri" w:hAnsi="Calibri" w:cs="Calibri"/>
          <w:szCs w:val="22"/>
          <w:highlight w:val="cyan"/>
        </w:rPr>
        <w:t>will publish</w:t>
      </w:r>
      <w:r w:rsidRPr="00C36BEA">
        <w:rPr>
          <w:rStyle w:val="StyleUnderline"/>
          <w:rFonts w:ascii="Calibri" w:hAnsi="Calibri" w:cs="Calibri"/>
          <w:szCs w:val="22"/>
        </w:rPr>
        <w:t xml:space="preserve"> both the </w:t>
      </w:r>
      <w:r w:rsidRPr="00353AAD">
        <w:rPr>
          <w:rStyle w:val="StyleUnderline"/>
          <w:rFonts w:ascii="Calibri" w:hAnsi="Calibri" w:cs="Calibri"/>
          <w:szCs w:val="22"/>
          <w:highlight w:val="cyan"/>
        </w:rPr>
        <w:t>notice of</w:t>
      </w:r>
      <w:r w:rsidRPr="00C36BEA">
        <w:rPr>
          <w:rStyle w:val="StyleUnderline"/>
          <w:rFonts w:ascii="Calibri" w:hAnsi="Calibri" w:cs="Calibri"/>
          <w:szCs w:val="22"/>
        </w:rPr>
        <w:t xml:space="preserve"> proposed </w:t>
      </w:r>
      <w:r w:rsidRPr="00353AAD">
        <w:rPr>
          <w:rStyle w:val="StyleUnderline"/>
          <w:rFonts w:ascii="Calibri" w:hAnsi="Calibri" w:cs="Calibri"/>
          <w:szCs w:val="22"/>
          <w:highlight w:val="cyan"/>
        </w:rPr>
        <w:t>rulemaking</w:t>
      </w:r>
      <w:r w:rsidRPr="00C36BEA">
        <w:rPr>
          <w:rStyle w:val="StyleUnderline"/>
          <w:rFonts w:ascii="Calibri" w:hAnsi="Calibri" w:cs="Calibri"/>
          <w:szCs w:val="22"/>
        </w:rPr>
        <w:t xml:space="preserve"> and the final rule </w:t>
      </w:r>
      <w:r w:rsidRPr="00353AAD">
        <w:rPr>
          <w:rStyle w:val="StyleUnderline"/>
          <w:rFonts w:ascii="Calibri" w:hAnsi="Calibri" w:cs="Calibri"/>
          <w:szCs w:val="22"/>
          <w:highlight w:val="cyan"/>
        </w:rPr>
        <w:t>in</w:t>
      </w:r>
      <w:r w:rsidRPr="00C36BEA">
        <w:rPr>
          <w:rStyle w:val="StyleUnderline"/>
          <w:rFonts w:ascii="Calibri" w:hAnsi="Calibri" w:cs="Calibri"/>
          <w:szCs w:val="22"/>
        </w:rPr>
        <w:t xml:space="preserve"> the </w:t>
      </w:r>
      <w:r w:rsidRPr="00353AAD">
        <w:rPr>
          <w:rStyle w:val="Emphasis"/>
          <w:highlight w:val="cyan"/>
        </w:rPr>
        <w:t>Federal</w:t>
      </w:r>
      <w:r w:rsidRPr="00C36BEA">
        <w:rPr>
          <w:rStyle w:val="Emphasis"/>
        </w:rPr>
        <w:t xml:space="preserve"> </w:t>
      </w:r>
      <w:r w:rsidRPr="00353AAD">
        <w:rPr>
          <w:rStyle w:val="Emphasis"/>
          <w:highlight w:val="cyan"/>
        </w:rPr>
        <w:t>Register</w:t>
      </w:r>
      <w:r w:rsidRPr="00C36BEA">
        <w:rPr>
          <w:rStyle w:val="StyleUnderline"/>
          <w:szCs w:val="22"/>
        </w:rPr>
        <w:t xml:space="preserve"> </w:t>
      </w:r>
      <w:r w:rsidRPr="00C36BEA">
        <w:rPr>
          <w:rFonts w:ascii="Calibri" w:hAnsi="Calibri" w:cs="Calibri"/>
          <w:color w:val="1B1B1B"/>
          <w:sz w:val="16"/>
          <w:szCs w:val="22"/>
        </w:rPr>
        <w:t>shortly. The notice of proposed rulemaking will be open to public comment for 60 days after publication in the Federal Register. Once processed, comments will be posted on Regulations.gov. Instructions for filing comments appear in the published notice.</w:t>
      </w:r>
    </w:p>
    <w:p w14:paraId="778ADD7C" w14:textId="77777777" w:rsidR="00353AAD" w:rsidRPr="0007468F" w:rsidRDefault="00353AAD" w:rsidP="00353AAD">
      <w:pPr>
        <w:pStyle w:val="Heading4"/>
        <w:rPr>
          <w:rFonts w:cs="Calibri"/>
        </w:rPr>
      </w:pPr>
      <w:r w:rsidRPr="0007468F">
        <w:rPr>
          <w:rFonts w:cs="Calibri"/>
        </w:rPr>
        <w:t xml:space="preserve">Sport industry stimulates </w:t>
      </w:r>
      <w:r w:rsidRPr="0007468F">
        <w:rPr>
          <w:rFonts w:cs="Calibri"/>
          <w:u w:val="single"/>
        </w:rPr>
        <w:t>growth</w:t>
      </w:r>
      <w:r w:rsidRPr="0007468F">
        <w:rPr>
          <w:rFonts w:cs="Calibri"/>
        </w:rPr>
        <w:t xml:space="preserve"> AND </w:t>
      </w:r>
      <w:r w:rsidRPr="0007468F">
        <w:rPr>
          <w:rFonts w:cs="Calibri"/>
          <w:u w:val="single"/>
        </w:rPr>
        <w:t>R&amp;D</w:t>
      </w:r>
      <w:r w:rsidRPr="0007468F">
        <w:rPr>
          <w:rFonts w:cs="Calibri"/>
        </w:rPr>
        <w:t xml:space="preserve">, but cartelization </w:t>
      </w:r>
      <w:r w:rsidRPr="0007468F">
        <w:rPr>
          <w:rFonts w:cs="Calibri"/>
          <w:u w:val="single"/>
        </w:rPr>
        <w:t>destroys</w:t>
      </w:r>
      <w:r w:rsidRPr="0007468F">
        <w:rPr>
          <w:rFonts w:cs="Calibri"/>
        </w:rPr>
        <w:t xml:space="preserve"> it.</w:t>
      </w:r>
    </w:p>
    <w:p w14:paraId="255FE299" w14:textId="77777777" w:rsidR="00353AAD" w:rsidRPr="0007468F" w:rsidRDefault="00353AAD" w:rsidP="00353AAD">
      <w:r w:rsidRPr="0007468F">
        <w:t xml:space="preserve">Lidija </w:t>
      </w:r>
      <w:r w:rsidRPr="0007468F">
        <w:rPr>
          <w:rStyle w:val="Style13ptBold"/>
        </w:rPr>
        <w:t>Madžar and</w:t>
      </w:r>
      <w:r w:rsidRPr="0007468F">
        <w:t xml:space="preserve"> Aleksandra </w:t>
      </w:r>
      <w:r w:rsidRPr="0007468F">
        <w:rPr>
          <w:rStyle w:val="Style13ptBold"/>
        </w:rPr>
        <w:t>Perović 24</w:t>
      </w:r>
      <w:r w:rsidRPr="0007468F">
        <w:t xml:space="preserve">, Faculty of Finance, Banking and Auditing, Alfa BK University, Belgrade, Serbia; Faculty of Management in Sport, Alfa BK University, Belgrade, Serbia; July 6; Management in Sport, “Economic Cartels and Anticompetitive </w:t>
      </w:r>
      <w:proofErr w:type="spellStart"/>
      <w:r w:rsidRPr="0007468F">
        <w:t>Behaviour</w:t>
      </w:r>
      <w:proofErr w:type="spellEnd"/>
      <w:r w:rsidRPr="0007468F">
        <w:t xml:space="preserve"> in the Sports Industry,” vol. 15, no. 1, </w:t>
      </w:r>
      <w:proofErr w:type="spellStart"/>
      <w:r w:rsidRPr="0007468F">
        <w:t>Lucao</w:t>
      </w:r>
      <w:proofErr w:type="spellEnd"/>
    </w:p>
    <w:p w14:paraId="6A84C77E" w14:textId="77777777" w:rsidR="00353AAD" w:rsidRPr="0007468F" w:rsidRDefault="00353AAD" w:rsidP="00353AAD">
      <w:pPr>
        <w:rPr>
          <w:sz w:val="16"/>
        </w:rPr>
      </w:pPr>
      <w:r w:rsidRPr="00353AAD">
        <w:rPr>
          <w:rStyle w:val="Emphasis"/>
          <w:highlight w:val="cyan"/>
        </w:rPr>
        <w:t>Sport</w:t>
      </w:r>
      <w:r w:rsidRPr="0007468F">
        <w:rPr>
          <w:rStyle w:val="StyleUnderline"/>
        </w:rPr>
        <w:t xml:space="preserve"> has a great</w:t>
      </w:r>
      <w:r w:rsidRPr="0007468F">
        <w:rPr>
          <w:sz w:val="16"/>
        </w:rPr>
        <w:t xml:space="preserve"> potential to </w:t>
      </w:r>
      <w:r w:rsidRPr="00353AAD">
        <w:rPr>
          <w:rStyle w:val="StyleUnderline"/>
          <w:highlight w:val="cyan"/>
        </w:rPr>
        <w:t>influence</w:t>
      </w:r>
      <w:r w:rsidRPr="0007468F">
        <w:rPr>
          <w:rStyle w:val="StyleUnderline"/>
        </w:rPr>
        <w:t xml:space="preserve"> the stimulation of economic </w:t>
      </w:r>
      <w:r w:rsidRPr="00353AAD">
        <w:rPr>
          <w:rStyle w:val="Emphasis"/>
          <w:highlight w:val="cyan"/>
        </w:rPr>
        <w:t>growth</w:t>
      </w:r>
      <w:r w:rsidRPr="0007468F">
        <w:rPr>
          <w:rStyle w:val="StyleUnderline"/>
        </w:rPr>
        <w:t xml:space="preserve"> and </w:t>
      </w:r>
      <w:r w:rsidRPr="0007468F">
        <w:rPr>
          <w:rStyle w:val="Emphasis"/>
        </w:rPr>
        <w:t>development</w:t>
      </w:r>
      <w:r w:rsidRPr="0007468F">
        <w:rPr>
          <w:sz w:val="16"/>
        </w:rPr>
        <w:t xml:space="preserve">. In addition to being a source of leisure and entertainment, the sports industry can also have </w:t>
      </w:r>
      <w:r w:rsidRPr="0007468F">
        <w:rPr>
          <w:rStyle w:val="Emphasis"/>
        </w:rPr>
        <w:t>enormous</w:t>
      </w:r>
      <w:r w:rsidRPr="0007468F">
        <w:rPr>
          <w:rStyle w:val="StyleUnderline"/>
        </w:rPr>
        <w:t xml:space="preserve"> economic importance</w:t>
      </w:r>
      <w:r w:rsidRPr="0007468F">
        <w:rPr>
          <w:sz w:val="16"/>
        </w:rPr>
        <w:t xml:space="preserve"> for all contemporary countries, </w:t>
      </w:r>
      <w:r w:rsidRPr="0007468F">
        <w:rPr>
          <w:rStyle w:val="StyleUnderline"/>
        </w:rPr>
        <w:t xml:space="preserve">regardless of the </w:t>
      </w:r>
      <w:r w:rsidRPr="0007468F">
        <w:rPr>
          <w:rStyle w:val="Emphasis"/>
        </w:rPr>
        <w:t>level</w:t>
      </w:r>
      <w:r w:rsidRPr="0007468F">
        <w:rPr>
          <w:sz w:val="16"/>
        </w:rPr>
        <w:t xml:space="preserve"> of their development. The economic benefits from the impact of sports are large and varied, and they </w:t>
      </w:r>
      <w:r w:rsidRPr="0007468F">
        <w:rPr>
          <w:rStyle w:val="StyleUnderline"/>
        </w:rPr>
        <w:t>range from</w:t>
      </w:r>
      <w:r w:rsidRPr="0007468F">
        <w:rPr>
          <w:sz w:val="16"/>
        </w:rPr>
        <w:t xml:space="preserve"> the development of the national and local </w:t>
      </w:r>
      <w:r w:rsidRPr="0007468F">
        <w:rPr>
          <w:rStyle w:val="Emphasis"/>
        </w:rPr>
        <w:t>econ</w:t>
      </w:r>
      <w:r w:rsidRPr="0007468F">
        <w:rPr>
          <w:rStyle w:val="StyleUnderline"/>
        </w:rPr>
        <w:t>omy</w:t>
      </w:r>
      <w:r w:rsidRPr="0007468F">
        <w:rPr>
          <w:sz w:val="16"/>
        </w:rPr>
        <w:t xml:space="preserve">, </w:t>
      </w:r>
      <w:r w:rsidRPr="00353AAD">
        <w:rPr>
          <w:rStyle w:val="Emphasis"/>
          <w:highlight w:val="cyan"/>
        </w:rPr>
        <w:t>infrastructure</w:t>
      </w:r>
      <w:r w:rsidRPr="0007468F">
        <w:rPr>
          <w:sz w:val="16"/>
        </w:rPr>
        <w:t xml:space="preserve">, </w:t>
      </w:r>
      <w:r w:rsidRPr="00353AAD">
        <w:rPr>
          <w:rStyle w:val="StyleUnderline"/>
          <w:highlight w:val="cyan"/>
        </w:rPr>
        <w:t xml:space="preserve">new </w:t>
      </w:r>
      <w:r w:rsidRPr="00353AAD">
        <w:rPr>
          <w:rStyle w:val="Emphasis"/>
          <w:highlight w:val="cyan"/>
        </w:rPr>
        <w:t>tech</w:t>
      </w:r>
      <w:r w:rsidRPr="0007468F">
        <w:rPr>
          <w:rStyle w:val="StyleUnderline"/>
        </w:rPr>
        <w:t>nologies</w:t>
      </w:r>
      <w:r w:rsidRPr="0007468F">
        <w:rPr>
          <w:sz w:val="16"/>
        </w:rPr>
        <w:t xml:space="preserve"> and </w:t>
      </w:r>
      <w:r w:rsidRPr="0007468F">
        <w:rPr>
          <w:rStyle w:val="StyleUnderline"/>
        </w:rPr>
        <w:t>job creation</w:t>
      </w:r>
      <w:r w:rsidRPr="0007468F">
        <w:rPr>
          <w:sz w:val="16"/>
        </w:rPr>
        <w:t xml:space="preserve">, all the way to the development of the local community, </w:t>
      </w:r>
      <w:r w:rsidRPr="00353AAD">
        <w:rPr>
          <w:rStyle w:val="Emphasis"/>
          <w:highlight w:val="cyan"/>
        </w:rPr>
        <w:t>tourism</w:t>
      </w:r>
      <w:r w:rsidRPr="0007468F">
        <w:rPr>
          <w:sz w:val="16"/>
        </w:rPr>
        <w:t xml:space="preserve"> and the entertainment industry. In this way, sport </w:t>
      </w:r>
      <w:r w:rsidRPr="00F51976">
        <w:rPr>
          <w:rStyle w:val="StyleUnderline"/>
        </w:rPr>
        <w:t xml:space="preserve">encourages </w:t>
      </w:r>
      <w:r w:rsidRPr="00F51976">
        <w:rPr>
          <w:rStyle w:val="Emphasis"/>
        </w:rPr>
        <w:t>long-term</w:t>
      </w:r>
      <w:r w:rsidRPr="00F51976">
        <w:rPr>
          <w:sz w:val="16"/>
        </w:rPr>
        <w:t xml:space="preserve"> possibilities of </w:t>
      </w:r>
      <w:r w:rsidRPr="00F51976">
        <w:rPr>
          <w:rStyle w:val="Emphasis"/>
        </w:rPr>
        <w:t>sustainable</w:t>
      </w:r>
      <w:r w:rsidRPr="00F51976">
        <w:rPr>
          <w:sz w:val="16"/>
        </w:rPr>
        <w:t xml:space="preserve"> economic and social </w:t>
      </w:r>
      <w:r w:rsidRPr="00F51976">
        <w:rPr>
          <w:rStyle w:val="StyleUnderline"/>
        </w:rPr>
        <w:t>development</w:t>
      </w:r>
      <w:r w:rsidRPr="00F51976">
        <w:rPr>
          <w:sz w:val="16"/>
        </w:rPr>
        <w:t xml:space="preserve"> and economic prosperity</w:t>
      </w:r>
      <w:r w:rsidRPr="0007468F">
        <w:rPr>
          <w:sz w:val="16"/>
        </w:rPr>
        <w:t xml:space="preserve"> of the country (Universidad Europea, 2023). Active </w:t>
      </w:r>
      <w:r w:rsidRPr="0007468F">
        <w:rPr>
          <w:rStyle w:val="StyleUnderline"/>
        </w:rPr>
        <w:t>participation</w:t>
      </w:r>
      <w:r w:rsidRPr="0007468F">
        <w:rPr>
          <w:sz w:val="16"/>
        </w:rPr>
        <w:t xml:space="preserve"> in sports improves the state of health of individuals and the local community productivity, </w:t>
      </w:r>
      <w:r w:rsidRPr="0007468F">
        <w:rPr>
          <w:rStyle w:val="StyleUnderline"/>
        </w:rPr>
        <w:t xml:space="preserve">reduces </w:t>
      </w:r>
      <w:r w:rsidRPr="0007468F">
        <w:rPr>
          <w:rStyle w:val="Emphasis"/>
        </w:rPr>
        <w:t>health</w:t>
      </w:r>
      <w:r w:rsidRPr="0007468F">
        <w:rPr>
          <w:rStyle w:val="StyleUnderline"/>
        </w:rPr>
        <w:t xml:space="preserve"> costs</w:t>
      </w:r>
      <w:r w:rsidRPr="0007468F">
        <w:rPr>
          <w:sz w:val="16"/>
        </w:rPr>
        <w:t xml:space="preserve">, affects the development of personality, character and discipline, and thus </w:t>
      </w:r>
      <w:r w:rsidRPr="00353AAD">
        <w:rPr>
          <w:rStyle w:val="StyleUnderline"/>
          <w:highlight w:val="cyan"/>
        </w:rPr>
        <w:t xml:space="preserve">promotes </w:t>
      </w:r>
      <w:r w:rsidRPr="00353AAD">
        <w:rPr>
          <w:rStyle w:val="Emphasis"/>
          <w:highlight w:val="cyan"/>
        </w:rPr>
        <w:t>social cohesion</w:t>
      </w:r>
      <w:r w:rsidRPr="0007468F">
        <w:rPr>
          <w:sz w:val="16"/>
        </w:rPr>
        <w:t xml:space="preserve">. At the same time, the implementation of mega sports events can greatly improve the infrastructure, create new jobs, encourage the inflow of foreign investments, build established players and athletes, and thereby greatly contribute to the economic development of the observed country. Therefore, it can be said that sports </w:t>
      </w:r>
      <w:proofErr w:type="gramStart"/>
      <w:r w:rsidRPr="0007468F">
        <w:rPr>
          <w:sz w:val="16"/>
        </w:rPr>
        <w:t>has</w:t>
      </w:r>
      <w:proofErr w:type="gramEnd"/>
      <w:r w:rsidRPr="0007468F">
        <w:rPr>
          <w:sz w:val="16"/>
        </w:rPr>
        <w:t xml:space="preserve"> multifaceted effects on the development of modern economy and society (Aggarwal, 2014). As such, sports and mega sports events play a prominent role in the local, national and regional economy, as well as in the development of a country’s image. It is expected that the role of sports will continue to grow since it not only contributes to better health of the </w:t>
      </w:r>
      <w:proofErr w:type="gramStart"/>
      <w:r w:rsidRPr="0007468F">
        <w:rPr>
          <w:sz w:val="16"/>
        </w:rPr>
        <w:t>population, but</w:t>
      </w:r>
      <w:proofErr w:type="gramEnd"/>
      <w:r w:rsidRPr="0007468F">
        <w:rPr>
          <w:sz w:val="16"/>
        </w:rPr>
        <w:t xml:space="preserve"> also encourages people’s socialization and belonging to a certain team, thus making a significant contribution to the development of global society and economy (</w:t>
      </w:r>
      <w:proofErr w:type="spellStart"/>
      <w:r w:rsidRPr="0007468F">
        <w:rPr>
          <w:sz w:val="16"/>
        </w:rPr>
        <w:t>Opolska</w:t>
      </w:r>
      <w:proofErr w:type="spellEnd"/>
      <w:r w:rsidRPr="0007468F">
        <w:rPr>
          <w:sz w:val="16"/>
        </w:rPr>
        <w:t xml:space="preserve"> and </w:t>
      </w:r>
      <w:proofErr w:type="spellStart"/>
      <w:r w:rsidRPr="0007468F">
        <w:rPr>
          <w:sz w:val="16"/>
        </w:rPr>
        <w:t>Proskina</w:t>
      </w:r>
      <w:proofErr w:type="spellEnd"/>
      <w:r w:rsidRPr="0007468F">
        <w:rPr>
          <w:sz w:val="16"/>
        </w:rPr>
        <w:t>, 2017, pp. 327-328).</w:t>
      </w:r>
    </w:p>
    <w:p w14:paraId="02E62AA8" w14:textId="77777777" w:rsidR="00353AAD" w:rsidRPr="0007468F" w:rsidRDefault="00353AAD" w:rsidP="00353AAD">
      <w:pPr>
        <w:rPr>
          <w:sz w:val="16"/>
        </w:rPr>
      </w:pPr>
      <w:r w:rsidRPr="0007468F">
        <w:rPr>
          <w:sz w:val="16"/>
        </w:rPr>
        <w:t xml:space="preserve">Recently, there has been a growing contribution of the sports sector to national economies around the world. The participation of the sports sector in the gross domestic product (GDP) of the European Union (EU) is on average 2.12%, with its annual value of 279.7 billion euros. Moreover, the share of employees in the sports industry in the total employment of the EU amounts to 2.72%, while despite the pronounced global economic crises, the sports industry continues its steady growth. Sport is an employment-intensive economic activity, while with the growth of the European GDP by 1% there is an increase in the number of employees in sports by 1.35%. Conducted research shows that educational services in sports (0.39%) and sports services such as the operations of sports facilities, sports clubs and fitness </w:t>
      </w:r>
      <w:proofErr w:type="spellStart"/>
      <w:r w:rsidRPr="0007468F">
        <w:rPr>
          <w:sz w:val="16"/>
        </w:rPr>
        <w:t>centres</w:t>
      </w:r>
      <w:proofErr w:type="spellEnd"/>
      <w:r w:rsidRPr="0007468F">
        <w:rPr>
          <w:sz w:val="16"/>
        </w:rPr>
        <w:t xml:space="preserve"> (0.33%) represent the two main sports-related factors contributing to the EU GDP. At the same time, Austria, Germany, Poland and France record the biggest contribution of the sports sector to the growth of their economies (European Olympic Committees, 2024). Globally, today the sports industry is worth around US$ 700 billion, generating 1% of global GDP, in which the production of sports goods, clothing, equipment and spending on health and fitness are its biggest contributors. Thus, this sector brings far-reaching benefits to the global economy through its intensive linkages with other sectors such as education, real estate, construction, medical services and rehabilitation, and tourism (The University of the West Indies, 2017).</w:t>
      </w:r>
    </w:p>
    <w:p w14:paraId="52FF2880" w14:textId="77777777" w:rsidR="00353AAD" w:rsidRPr="0007468F" w:rsidRDefault="00353AAD" w:rsidP="00353AAD">
      <w:pPr>
        <w:rPr>
          <w:sz w:val="16"/>
        </w:rPr>
      </w:pPr>
      <w:r w:rsidRPr="0007468F">
        <w:rPr>
          <w:sz w:val="16"/>
        </w:rPr>
        <w:t xml:space="preserve">The Role of Sports in the Economic and Social Development of the Country </w:t>
      </w:r>
    </w:p>
    <w:p w14:paraId="21C19C8F" w14:textId="77777777" w:rsidR="00353AAD" w:rsidRPr="0007468F" w:rsidRDefault="00353AAD" w:rsidP="00353AAD">
      <w:pPr>
        <w:rPr>
          <w:sz w:val="16"/>
        </w:rPr>
      </w:pPr>
      <w:r w:rsidRPr="0007468F">
        <w:rPr>
          <w:sz w:val="16"/>
        </w:rPr>
        <w:t xml:space="preserve">Today, the sports sector represents one of the most important economic sectors and consists of numerous economic activities4 that undoubtedly encourage economic growth and development. The sports sector </w:t>
      </w:r>
      <w:r w:rsidRPr="0007468F">
        <w:rPr>
          <w:rStyle w:val="StyleUnderline"/>
        </w:rPr>
        <w:t xml:space="preserve">also </w:t>
      </w:r>
      <w:proofErr w:type="gramStart"/>
      <w:r w:rsidRPr="00F51976">
        <w:rPr>
          <w:rStyle w:val="StyleUnderline"/>
        </w:rPr>
        <w:t>opens up</w:t>
      </w:r>
      <w:proofErr w:type="gramEnd"/>
      <w:r w:rsidRPr="00F51976">
        <w:rPr>
          <w:rStyle w:val="StyleUnderline"/>
        </w:rPr>
        <w:t xml:space="preserve"> </w:t>
      </w:r>
      <w:r w:rsidRPr="00F51976">
        <w:rPr>
          <w:rStyle w:val="Emphasis"/>
        </w:rPr>
        <w:t>opportunities</w:t>
      </w:r>
      <w:r w:rsidRPr="00F51976">
        <w:rPr>
          <w:rStyle w:val="StyleUnderline"/>
        </w:rPr>
        <w:t xml:space="preserve"> for</w:t>
      </w:r>
      <w:r w:rsidRPr="00F51976">
        <w:rPr>
          <w:sz w:val="16"/>
        </w:rPr>
        <w:t xml:space="preserve"> creating new </w:t>
      </w:r>
      <w:r w:rsidRPr="00F51976">
        <w:rPr>
          <w:rStyle w:val="StyleUnderline"/>
        </w:rPr>
        <w:t xml:space="preserve">jobs and starting </w:t>
      </w:r>
      <w:r w:rsidRPr="00F51976">
        <w:rPr>
          <w:rStyle w:val="Emphasis"/>
        </w:rPr>
        <w:t>businesses</w:t>
      </w:r>
      <w:r w:rsidRPr="00F51976">
        <w:rPr>
          <w:sz w:val="16"/>
        </w:rPr>
        <w:t xml:space="preserve"> in many areas such as buildings and construction, information technology (IT), sports medicine, media, sports services, wholesale and retail of sports equipment, rural and sports tourism, etc. Sport is also an important part of the leisure industry and as such causes broader – intangible and more general social benefits by increasing individual productivity, encouraging the development of the character of individuals and communities, and thus mitigating the impact of bad health and harmful habits on society. In this sense, sports </w:t>
      </w:r>
      <w:proofErr w:type="gramStart"/>
      <w:r w:rsidRPr="00F51976">
        <w:rPr>
          <w:sz w:val="16"/>
        </w:rPr>
        <w:t>appears</w:t>
      </w:r>
      <w:proofErr w:type="gramEnd"/>
      <w:r w:rsidRPr="00F51976">
        <w:rPr>
          <w:sz w:val="16"/>
        </w:rPr>
        <w:t xml:space="preserve"> as a valuable tool for rural, local, national and regional development, but also for the regeneration of cities, at the same time encouraging the revitalization of supporting sectors such as tourism, finance and infrastructure. Although sports </w:t>
      </w:r>
      <w:proofErr w:type="gramStart"/>
      <w:r w:rsidRPr="00F51976">
        <w:rPr>
          <w:sz w:val="16"/>
        </w:rPr>
        <w:t>is</w:t>
      </w:r>
      <w:proofErr w:type="gramEnd"/>
      <w:r w:rsidRPr="00F51976">
        <w:rPr>
          <w:sz w:val="16"/>
        </w:rPr>
        <w:t>, quite paradoxically</w:t>
      </w:r>
      <w:r w:rsidRPr="0007468F">
        <w:rPr>
          <w:sz w:val="16"/>
        </w:rPr>
        <w:t xml:space="preserve"> and contrary to its essential nature, in close relation with the short-term profit seeking private business sector, the sports industry can </w:t>
      </w:r>
      <w:r w:rsidRPr="0007468F">
        <w:rPr>
          <w:rStyle w:val="StyleUnderline"/>
        </w:rPr>
        <w:t xml:space="preserve">encourage the </w:t>
      </w:r>
      <w:r w:rsidRPr="0007468F">
        <w:rPr>
          <w:rStyle w:val="Emphasis"/>
        </w:rPr>
        <w:t>sustainable</w:t>
      </w:r>
      <w:r w:rsidRPr="0007468F">
        <w:rPr>
          <w:rStyle w:val="StyleUnderline"/>
        </w:rPr>
        <w:t xml:space="preserve"> development of </w:t>
      </w:r>
      <w:r w:rsidRPr="0007468F">
        <w:rPr>
          <w:rStyle w:val="Emphasis"/>
        </w:rPr>
        <w:t>local communities</w:t>
      </w:r>
      <w:r w:rsidRPr="0007468F">
        <w:rPr>
          <w:sz w:val="16"/>
        </w:rPr>
        <w:t xml:space="preserve"> based on its services and appropriate physical education. In addition, sport, as a </w:t>
      </w:r>
      <w:r w:rsidRPr="0007468F">
        <w:rPr>
          <w:rStyle w:val="Emphasis"/>
        </w:rPr>
        <w:t>vital</w:t>
      </w:r>
      <w:r w:rsidRPr="0007468F">
        <w:rPr>
          <w:sz w:val="16"/>
        </w:rPr>
        <w:t xml:space="preserve"> activity </w:t>
      </w:r>
      <w:r w:rsidRPr="0007468F">
        <w:rPr>
          <w:rStyle w:val="StyleUnderline"/>
        </w:rPr>
        <w:t xml:space="preserve">of modern human </w:t>
      </w:r>
      <w:r w:rsidRPr="0007468F">
        <w:rPr>
          <w:rStyle w:val="Emphasis"/>
        </w:rPr>
        <w:t>civilization</w:t>
      </w:r>
      <w:r w:rsidRPr="0007468F">
        <w:rPr>
          <w:sz w:val="16"/>
        </w:rPr>
        <w:t xml:space="preserve">, also has its beneficial effects on society itself, which are reflected in a healthy lifestyle, </w:t>
      </w:r>
      <w:r w:rsidRPr="0007468F">
        <w:rPr>
          <w:rStyle w:val="StyleUnderline"/>
        </w:rPr>
        <w:t>improved</w:t>
      </w:r>
      <w:r w:rsidRPr="0007468F">
        <w:rPr>
          <w:sz w:val="16"/>
        </w:rPr>
        <w:t xml:space="preserve"> physical and mental </w:t>
      </w:r>
      <w:r w:rsidRPr="0007468F">
        <w:rPr>
          <w:rStyle w:val="Emphasis"/>
        </w:rPr>
        <w:t>health</w:t>
      </w:r>
      <w:r w:rsidRPr="0007468F">
        <w:rPr>
          <w:sz w:val="16"/>
        </w:rPr>
        <w:t xml:space="preserve">, general prosperity of citizens, </w:t>
      </w:r>
      <w:r w:rsidRPr="0007468F">
        <w:rPr>
          <w:rStyle w:val="Emphasis"/>
        </w:rPr>
        <w:t>education</w:t>
      </w:r>
      <w:r w:rsidRPr="0007468F">
        <w:rPr>
          <w:sz w:val="16"/>
        </w:rPr>
        <w:t xml:space="preserve">, </w:t>
      </w:r>
      <w:r w:rsidRPr="0007468F">
        <w:rPr>
          <w:rStyle w:val="StyleUnderline"/>
        </w:rPr>
        <w:t xml:space="preserve">development of </w:t>
      </w:r>
      <w:r w:rsidRPr="0007468F">
        <w:rPr>
          <w:rStyle w:val="Emphasis"/>
        </w:rPr>
        <w:t>science</w:t>
      </w:r>
      <w:r w:rsidRPr="0007468F">
        <w:rPr>
          <w:sz w:val="16"/>
        </w:rPr>
        <w:t xml:space="preserve"> and culture. Finally, playing sports also </w:t>
      </w:r>
      <w:r w:rsidRPr="0007468F">
        <w:rPr>
          <w:rStyle w:val="StyleUnderline"/>
        </w:rPr>
        <w:t>prevents</w:t>
      </w:r>
      <w:r w:rsidRPr="0007468F">
        <w:rPr>
          <w:sz w:val="16"/>
        </w:rPr>
        <w:t xml:space="preserve"> some socially undesirable forms of </w:t>
      </w:r>
      <w:proofErr w:type="spellStart"/>
      <w:r w:rsidRPr="0007468F">
        <w:rPr>
          <w:sz w:val="16"/>
        </w:rPr>
        <w:t>behaviour</w:t>
      </w:r>
      <w:proofErr w:type="spellEnd"/>
      <w:r w:rsidRPr="0007468F">
        <w:rPr>
          <w:sz w:val="16"/>
        </w:rPr>
        <w:t xml:space="preserve"> such as </w:t>
      </w:r>
      <w:r w:rsidRPr="0007468F">
        <w:rPr>
          <w:rStyle w:val="Emphasis"/>
        </w:rPr>
        <w:t>alcoholism</w:t>
      </w:r>
      <w:r w:rsidRPr="0007468F">
        <w:rPr>
          <w:sz w:val="16"/>
        </w:rPr>
        <w:t xml:space="preserve">, </w:t>
      </w:r>
      <w:r w:rsidRPr="0007468F">
        <w:rPr>
          <w:rStyle w:val="Emphasis"/>
        </w:rPr>
        <w:t>addiction</w:t>
      </w:r>
      <w:r w:rsidRPr="0007468F">
        <w:rPr>
          <w:rStyle w:val="StyleUnderline"/>
        </w:rPr>
        <w:t xml:space="preserve"> to gambling</w:t>
      </w:r>
      <w:r w:rsidRPr="0007468F">
        <w:rPr>
          <w:sz w:val="16"/>
        </w:rPr>
        <w:t xml:space="preserve"> </w:t>
      </w:r>
      <w:r w:rsidRPr="0007468F">
        <w:rPr>
          <w:rStyle w:val="StyleUnderline"/>
        </w:rPr>
        <w:t>and</w:t>
      </w:r>
      <w:r w:rsidRPr="0007468F">
        <w:rPr>
          <w:sz w:val="16"/>
        </w:rPr>
        <w:t xml:space="preserve"> drugs, </w:t>
      </w:r>
      <w:r w:rsidRPr="0007468F">
        <w:rPr>
          <w:rStyle w:val="StyleUnderline"/>
        </w:rPr>
        <w:t xml:space="preserve">crisis of </w:t>
      </w:r>
      <w:r w:rsidRPr="0007468F">
        <w:rPr>
          <w:rStyle w:val="Emphasis"/>
        </w:rPr>
        <w:t>moral values</w:t>
      </w:r>
      <w:r w:rsidRPr="0007468F">
        <w:rPr>
          <w:sz w:val="16"/>
        </w:rPr>
        <w:t>, general decline in educational and cultural level, society’s inferiority complex and the like (Barbu et al., 2020, pp. 30-31).</w:t>
      </w:r>
    </w:p>
    <w:p w14:paraId="1B9FCD34" w14:textId="77777777" w:rsidR="00353AAD" w:rsidRPr="0007468F" w:rsidRDefault="00353AAD" w:rsidP="00353AAD">
      <w:pPr>
        <w:rPr>
          <w:sz w:val="16"/>
        </w:rPr>
      </w:pPr>
      <w:r w:rsidRPr="0007468F">
        <w:rPr>
          <w:sz w:val="16"/>
        </w:rPr>
        <w:t>**Footnote 4 Begins**</w:t>
      </w:r>
    </w:p>
    <w:p w14:paraId="5C9000A8" w14:textId="77777777" w:rsidR="00353AAD" w:rsidRPr="0007468F" w:rsidRDefault="00353AAD" w:rsidP="00353AAD">
      <w:pPr>
        <w:rPr>
          <w:sz w:val="16"/>
        </w:rPr>
      </w:pPr>
      <w:r w:rsidRPr="0007468F">
        <w:rPr>
          <w:sz w:val="16"/>
        </w:rPr>
        <w:t xml:space="preserve">4 To name just a few of them: </w:t>
      </w:r>
      <w:r w:rsidRPr="00353AAD">
        <w:rPr>
          <w:rStyle w:val="Emphasis"/>
          <w:highlight w:val="cyan"/>
        </w:rPr>
        <w:t>r</w:t>
      </w:r>
      <w:r w:rsidRPr="0007468F">
        <w:rPr>
          <w:rStyle w:val="StyleUnderline"/>
        </w:rPr>
        <w:t>esearch a</w:t>
      </w:r>
      <w:r w:rsidRPr="00353AAD">
        <w:rPr>
          <w:rStyle w:val="Emphasis"/>
          <w:highlight w:val="cyan"/>
        </w:rPr>
        <w:t>n</w:t>
      </w:r>
      <w:r w:rsidRPr="0007468F">
        <w:rPr>
          <w:rStyle w:val="StyleUnderline"/>
        </w:rPr>
        <w:t xml:space="preserve">d </w:t>
      </w:r>
      <w:r w:rsidRPr="00353AAD">
        <w:rPr>
          <w:rStyle w:val="Emphasis"/>
          <w:highlight w:val="cyan"/>
        </w:rPr>
        <w:t>d</w:t>
      </w:r>
      <w:r w:rsidRPr="0007468F">
        <w:rPr>
          <w:rStyle w:val="StyleUnderline"/>
        </w:rPr>
        <w:t>evelopment</w:t>
      </w:r>
      <w:r w:rsidRPr="0007468F">
        <w:rPr>
          <w:sz w:val="16"/>
        </w:rPr>
        <w:t xml:space="preserve"> (R&amp;D), treatment and rehabilitation, sports tourism, production, sale and trade of sports goods, construction and maintenance of sports facilities, organization of sports events, marketing and advertising, etc.</w:t>
      </w:r>
    </w:p>
    <w:p w14:paraId="1B7612C9" w14:textId="77777777" w:rsidR="00353AAD" w:rsidRPr="0007468F" w:rsidRDefault="00353AAD" w:rsidP="00353AAD">
      <w:pPr>
        <w:rPr>
          <w:sz w:val="16"/>
        </w:rPr>
      </w:pPr>
      <w:r w:rsidRPr="0007468F">
        <w:rPr>
          <w:sz w:val="16"/>
        </w:rPr>
        <w:t>**Footnote 4 Ends**</w:t>
      </w:r>
    </w:p>
    <w:p w14:paraId="1BBB7620" w14:textId="77777777" w:rsidR="00353AAD" w:rsidRPr="0007468F" w:rsidRDefault="00353AAD" w:rsidP="00353AAD">
      <w:pPr>
        <w:rPr>
          <w:sz w:val="16"/>
        </w:rPr>
      </w:pPr>
      <w:r w:rsidRPr="0007468F">
        <w:rPr>
          <w:sz w:val="16"/>
        </w:rPr>
        <w:t xml:space="preserve">The </w:t>
      </w:r>
      <w:r w:rsidRPr="0007468F">
        <w:rPr>
          <w:rStyle w:val="Emphasis"/>
        </w:rPr>
        <w:t>commercialization</w:t>
      </w:r>
      <w:r w:rsidRPr="0007468F">
        <w:rPr>
          <w:sz w:val="16"/>
        </w:rPr>
        <w:t xml:space="preserve"> of sports </w:t>
      </w:r>
      <w:r w:rsidRPr="0007468F">
        <w:rPr>
          <w:rStyle w:val="StyleUnderline"/>
        </w:rPr>
        <w:t xml:space="preserve">is reflected in the massive </w:t>
      </w:r>
      <w:r w:rsidRPr="0007468F">
        <w:rPr>
          <w:rStyle w:val="Emphasis"/>
        </w:rPr>
        <w:t>influx</w:t>
      </w:r>
      <w:r w:rsidRPr="0007468F">
        <w:rPr>
          <w:rStyle w:val="StyleUnderline"/>
        </w:rPr>
        <w:t xml:space="preserve"> of top sports events</w:t>
      </w:r>
      <w:r w:rsidRPr="0007468F">
        <w:rPr>
          <w:sz w:val="16"/>
        </w:rPr>
        <w:t xml:space="preserve"> into the media sphere. The commercialization of the sports industry has transformed many sports organizations, teams and clubs and </w:t>
      </w:r>
      <w:r w:rsidRPr="0007468F">
        <w:rPr>
          <w:rStyle w:val="StyleUnderline"/>
        </w:rPr>
        <w:t xml:space="preserve">turned them into </w:t>
      </w:r>
      <w:r w:rsidRPr="0007468F">
        <w:rPr>
          <w:rStyle w:val="Emphasis"/>
        </w:rPr>
        <w:t>multimillion-dollar</w:t>
      </w:r>
      <w:r w:rsidRPr="0007468F">
        <w:rPr>
          <w:rStyle w:val="StyleUnderline"/>
        </w:rPr>
        <w:t xml:space="preserve"> companies</w:t>
      </w:r>
      <w:r w:rsidRPr="0007468F">
        <w:rPr>
          <w:sz w:val="16"/>
        </w:rPr>
        <w:t xml:space="preserve">, leaving those organizations that were not ready or did not want to follow contemporary market trends on the edge of existence. This phenomenon arose </w:t>
      </w:r>
      <w:proofErr w:type="gramStart"/>
      <w:r w:rsidRPr="0007468F">
        <w:rPr>
          <w:sz w:val="16"/>
        </w:rPr>
        <w:t>as a consequence of</w:t>
      </w:r>
      <w:proofErr w:type="gramEnd"/>
      <w:r w:rsidRPr="0007468F">
        <w:rPr>
          <w:sz w:val="16"/>
        </w:rPr>
        <w:t xml:space="preserve"> the prioritization of economic reasons, neglecting sport as an important general-beneficial, educational, social and cultural activity. The commercialization of sports inevitably requires the management of changes in the form of adaptation to economic, political, social and technological trends in the environment (Đurović et al., 2017, p. 61). The commercialization of sports owes its merits to the continuous growth of the sporting events popularity, which </w:t>
      </w:r>
      <w:proofErr w:type="spellStart"/>
      <w:r w:rsidRPr="0007468F">
        <w:rPr>
          <w:sz w:val="16"/>
        </w:rPr>
        <w:t>isparadoxically</w:t>
      </w:r>
      <w:proofErr w:type="spellEnd"/>
      <w:r w:rsidRPr="0007468F">
        <w:rPr>
          <w:sz w:val="16"/>
        </w:rPr>
        <w:t xml:space="preserve"> based on a general lack of respect for "real" competences in mass society. Namely, Hughes and Coakley (1984, p. 62) noticed a long time ago that the popularity of sports is based on the permanent erosion of the basic relationship among competences, self-knowledge and self- esteem, as basic values and virtues that were traditionally nurtured and embodied in the sports itself. Today, this phenomenon is usually condemned as an undesirable process with the claim that commercialization cancels the very essence of the existence of the sports itself. In addition to undoubtedly providing better and far-reaching sources of sports funding, commercialization has also encouraged the emergence of undesirable </w:t>
      </w:r>
      <w:proofErr w:type="spellStart"/>
      <w:r w:rsidRPr="0007468F">
        <w:rPr>
          <w:sz w:val="16"/>
        </w:rPr>
        <w:t>behaviours</w:t>
      </w:r>
      <w:proofErr w:type="spellEnd"/>
      <w:r w:rsidRPr="0007468F">
        <w:rPr>
          <w:sz w:val="16"/>
        </w:rPr>
        <w:t xml:space="preserve"> such as doping, match-fixing, gambling, betting, and violence. Despite wiping out the intrinsic sports element and the spirit of sports, commercialization is most present in corporate sports for at least three main reasons (</w:t>
      </w:r>
      <w:proofErr w:type="spellStart"/>
      <w:r w:rsidRPr="0007468F">
        <w:rPr>
          <w:sz w:val="16"/>
        </w:rPr>
        <w:t>Westerbeek</w:t>
      </w:r>
      <w:proofErr w:type="spellEnd"/>
      <w:r w:rsidRPr="0007468F">
        <w:rPr>
          <w:sz w:val="16"/>
        </w:rPr>
        <w:t xml:space="preserve"> and Smith, 2003, pp. 89-90). First, the popularity of corporate sports is based on the mass interest of its spectators. Second, because of its immense popularity, sports can generate huge revenues from ticket sales, television and internet rights, as well as from sponsorships, retail of sporting goods and the sale of licensing rights. And thirdly, sport has the possibility of employing a highly educated and skilled workforce, as well as experienced professional managers and marketers, who engage in further capitalization of commercial opportunities in sports sector.</w:t>
      </w:r>
    </w:p>
    <w:p w14:paraId="01AF5995" w14:textId="77777777" w:rsidR="00353AAD" w:rsidRPr="0007468F" w:rsidRDefault="00353AAD" w:rsidP="00353AAD">
      <w:pPr>
        <w:rPr>
          <w:sz w:val="16"/>
        </w:rPr>
      </w:pPr>
      <w:r w:rsidRPr="0007468F">
        <w:rPr>
          <w:sz w:val="16"/>
        </w:rPr>
        <w:t xml:space="preserve">Today, the global sports industry is facing a period of massive transformation, </w:t>
      </w:r>
      <w:r w:rsidRPr="0007468F">
        <w:rPr>
          <w:rStyle w:val="StyleUnderline"/>
        </w:rPr>
        <w:t xml:space="preserve">especially after the </w:t>
      </w:r>
      <w:r w:rsidRPr="0007468F">
        <w:rPr>
          <w:rStyle w:val="Emphasis"/>
        </w:rPr>
        <w:t>COVID</w:t>
      </w:r>
      <w:r w:rsidRPr="0007468F">
        <w:rPr>
          <w:rStyle w:val="StyleUnderline"/>
        </w:rPr>
        <w:t>-19</w:t>
      </w:r>
      <w:r w:rsidRPr="0007468F">
        <w:rPr>
          <w:sz w:val="16"/>
        </w:rPr>
        <w:t xml:space="preserve"> coronavirus pandemic, while recording epochal changes in the application of new technological solutions and its social relations with fans, and changing the business and commercial models of the functioning of sports leagues and teams. Deloitte agency predicts the following five key trends that are expected to permeate the future economic landscape of sports: 1) the changing nature and commercial models of the sports economy, 2) the inclusion of generative Artificial Intelligence (AI) in sports matters, 3) the future directions for organizing sports mega-events, 4) investing in building databases on fans, and 5) developing the potential for a "new normality" in college sports. It is expected that traditional areas of sports such as sponsorship, ticket sales, licensing and trade in sports goods will continue to develop and rise with the application of new technological solutions. Also, emerging trends such as the growth in the number of investors and media rights holders, globalization, the growth in the market value of women’s sports and new ventures in the field of real estate could </w:t>
      </w:r>
      <w:proofErr w:type="gramStart"/>
      <w:r w:rsidRPr="0007468F">
        <w:rPr>
          <w:sz w:val="16"/>
        </w:rPr>
        <w:t>open up</w:t>
      </w:r>
      <w:proofErr w:type="gramEnd"/>
      <w:r w:rsidRPr="0007468F">
        <w:rPr>
          <w:sz w:val="16"/>
        </w:rPr>
        <w:t xml:space="preserve"> new business opportunities in the field of sports. Building on data analytics and machine learning, AI is expected to permeate many aspects of sports through innovative applications and content generation and management, live streaming of sports events, player market evaluation, sports betting, fan engagement, and </w:t>
      </w:r>
      <w:proofErr w:type="gramStart"/>
      <w:r w:rsidRPr="0007468F">
        <w:rPr>
          <w:sz w:val="16"/>
        </w:rPr>
        <w:t>back office</w:t>
      </w:r>
      <w:proofErr w:type="gramEnd"/>
      <w:r w:rsidRPr="0007468F">
        <w:rPr>
          <w:sz w:val="16"/>
        </w:rPr>
        <w:t xml:space="preserve"> operations (Deloitte, 2024, pp. 3-4).</w:t>
      </w:r>
    </w:p>
    <w:p w14:paraId="3F0C6632" w14:textId="77777777" w:rsidR="00353AAD" w:rsidRPr="0007468F" w:rsidRDefault="00353AAD" w:rsidP="00353AAD">
      <w:pPr>
        <w:rPr>
          <w:sz w:val="16"/>
        </w:rPr>
      </w:pPr>
      <w:r w:rsidRPr="0007468F">
        <w:rPr>
          <w:sz w:val="16"/>
        </w:rPr>
        <w:t>Cartel Agreements in Sports Industry</w:t>
      </w:r>
    </w:p>
    <w:p w14:paraId="59B9676E" w14:textId="77777777" w:rsidR="00353AAD" w:rsidRPr="0007468F" w:rsidRDefault="00353AAD" w:rsidP="00353AAD">
      <w:pPr>
        <w:rPr>
          <w:sz w:val="16"/>
        </w:rPr>
      </w:pPr>
      <w:r w:rsidRPr="0007468F">
        <w:rPr>
          <w:sz w:val="16"/>
        </w:rPr>
        <w:t xml:space="preserve">The </w:t>
      </w:r>
      <w:r w:rsidRPr="0007468F">
        <w:rPr>
          <w:rStyle w:val="Emphasis"/>
        </w:rPr>
        <w:t>competition</w:t>
      </w:r>
      <w:r w:rsidRPr="0007468F">
        <w:rPr>
          <w:rStyle w:val="StyleUnderline"/>
        </w:rPr>
        <w:t xml:space="preserve"> protection</w:t>
      </w:r>
      <w:r w:rsidRPr="0007468F">
        <w:rPr>
          <w:sz w:val="16"/>
        </w:rPr>
        <w:t xml:space="preserve"> policy </w:t>
      </w:r>
      <w:r w:rsidRPr="0007468F">
        <w:rPr>
          <w:rStyle w:val="StyleUnderline"/>
        </w:rPr>
        <w:t xml:space="preserve">imposes numerous </w:t>
      </w:r>
      <w:r w:rsidRPr="00353AAD">
        <w:rPr>
          <w:rStyle w:val="Emphasis"/>
          <w:highlight w:val="cyan"/>
        </w:rPr>
        <w:t>restrictions</w:t>
      </w:r>
      <w:r w:rsidRPr="0007468F">
        <w:rPr>
          <w:sz w:val="16"/>
        </w:rPr>
        <w:t xml:space="preserve"> on market participants with the aim of encouraging healthy competition and introducing possible measures </w:t>
      </w:r>
      <w:r w:rsidRPr="00353AAD">
        <w:rPr>
          <w:rStyle w:val="StyleUnderline"/>
          <w:highlight w:val="cyan"/>
        </w:rPr>
        <w:t xml:space="preserve">against </w:t>
      </w:r>
      <w:r w:rsidRPr="00353AAD">
        <w:rPr>
          <w:rStyle w:val="Emphasis"/>
          <w:highlight w:val="cyan"/>
        </w:rPr>
        <w:t>monopolies</w:t>
      </w:r>
      <w:r w:rsidRPr="0007468F">
        <w:rPr>
          <w:rStyle w:val="StyleUnderline"/>
        </w:rPr>
        <w:t xml:space="preserve"> and other </w:t>
      </w:r>
      <w:r w:rsidRPr="0007468F">
        <w:rPr>
          <w:rStyle w:val="Emphasis"/>
        </w:rPr>
        <w:t>unfair</w:t>
      </w:r>
      <w:r w:rsidRPr="0007468F">
        <w:rPr>
          <w:rStyle w:val="StyleUnderline"/>
        </w:rPr>
        <w:t xml:space="preserve"> business practices</w:t>
      </w:r>
      <w:r w:rsidRPr="0007468F">
        <w:rPr>
          <w:sz w:val="16"/>
        </w:rPr>
        <w:t xml:space="preserve">. In this context, restrictions </w:t>
      </w:r>
      <w:r w:rsidRPr="00353AAD">
        <w:rPr>
          <w:rStyle w:val="StyleUnderline"/>
          <w:highlight w:val="cyan"/>
        </w:rPr>
        <w:t>mean</w:t>
      </w:r>
      <w:r w:rsidRPr="0007468F">
        <w:rPr>
          <w:rStyle w:val="StyleUnderline"/>
        </w:rPr>
        <w:t xml:space="preserve"> the </w:t>
      </w:r>
      <w:r w:rsidRPr="00353AAD">
        <w:rPr>
          <w:rStyle w:val="Emphasis"/>
          <w:highlight w:val="cyan"/>
        </w:rPr>
        <w:t>prohibition</w:t>
      </w:r>
      <w:r w:rsidRPr="0007468F">
        <w:rPr>
          <w:sz w:val="16"/>
        </w:rPr>
        <w:t xml:space="preserve"> of market participants </w:t>
      </w:r>
      <w:r w:rsidRPr="00353AAD">
        <w:rPr>
          <w:rStyle w:val="StyleUnderline"/>
          <w:highlight w:val="cyan"/>
        </w:rPr>
        <w:t>to</w:t>
      </w:r>
      <w:r w:rsidRPr="0007468F">
        <w:rPr>
          <w:rStyle w:val="StyleUnderline"/>
        </w:rPr>
        <w:t xml:space="preserve"> sign harmful </w:t>
      </w:r>
      <w:r w:rsidRPr="00353AAD">
        <w:rPr>
          <w:rStyle w:val="Emphasis"/>
          <w:highlight w:val="cyan"/>
        </w:rPr>
        <w:t>cartel</w:t>
      </w:r>
      <w:r w:rsidRPr="00353AAD">
        <w:rPr>
          <w:rStyle w:val="StyleUnderline"/>
          <w:highlight w:val="cyan"/>
        </w:rPr>
        <w:t xml:space="preserve"> </w:t>
      </w:r>
      <w:r w:rsidRPr="0007468F">
        <w:rPr>
          <w:rStyle w:val="StyleUnderline"/>
        </w:rPr>
        <w:t>agreements</w:t>
      </w:r>
      <w:r w:rsidRPr="0007468F">
        <w:rPr>
          <w:sz w:val="16"/>
        </w:rPr>
        <w:t xml:space="preserve">, as well as of imposing obligations on individual market participants to close business agreements against their will (Vukadinović, 2014, p. 89). A cartel can best be described as an association in an oligopolistic market in the form of gentlemen’s agreements or legally binding contracts that distort market competition. Their goal is to raise sales prices and reduce sales volume </w:t>
      </w:r>
      <w:proofErr w:type="gramStart"/>
      <w:r w:rsidRPr="0007468F">
        <w:rPr>
          <w:sz w:val="16"/>
        </w:rPr>
        <w:t>in order to</w:t>
      </w:r>
      <w:proofErr w:type="gramEnd"/>
      <w:r w:rsidRPr="0007468F">
        <w:rPr>
          <w:sz w:val="16"/>
        </w:rPr>
        <w:t xml:space="preserve"> increase the profit of a given industry. Commercial cartels can take different forms, from open accords to tacit agreements, while cartel agreements are easier to achieve in the case of a smaller number of market participants, homogeneous products and looser legal regulations (Jakšić, 2006, p. 300). Cartels are secret horizontal agreements made between direct competitors with the aim of establishing an agreement on selling price, market sharing or customer sharing, while their consequences are usually reflected in the increase in product prices, decline in quality, as well as in the absence of consumer choice.</w:t>
      </w:r>
    </w:p>
    <w:p w14:paraId="38C1BA95" w14:textId="77777777" w:rsidR="00353AAD" w:rsidRPr="0007468F" w:rsidRDefault="00353AAD" w:rsidP="00353AAD">
      <w:pPr>
        <w:rPr>
          <w:sz w:val="16"/>
        </w:rPr>
      </w:pPr>
      <w:r w:rsidRPr="0007468F">
        <w:rPr>
          <w:sz w:val="16"/>
        </w:rPr>
        <w:t xml:space="preserve">Accordingly, </w:t>
      </w:r>
      <w:r w:rsidRPr="00353AAD">
        <w:rPr>
          <w:rStyle w:val="Emphasis"/>
          <w:highlight w:val="cyan"/>
        </w:rPr>
        <w:t>cartels</w:t>
      </w:r>
      <w:r w:rsidRPr="00353AAD">
        <w:rPr>
          <w:rStyle w:val="StyleUnderline"/>
          <w:highlight w:val="cyan"/>
        </w:rPr>
        <w:t xml:space="preserve"> </w:t>
      </w:r>
      <w:r w:rsidRPr="00F51976">
        <w:rPr>
          <w:rStyle w:val="StyleUnderline"/>
        </w:rPr>
        <w:t>in sports</w:t>
      </w:r>
      <w:r w:rsidRPr="00F51976">
        <w:rPr>
          <w:sz w:val="16"/>
        </w:rPr>
        <w:t xml:space="preserve"> can be described</w:t>
      </w:r>
      <w:r w:rsidRPr="0007468F">
        <w:rPr>
          <w:sz w:val="16"/>
        </w:rPr>
        <w:t xml:space="preserve"> as </w:t>
      </w:r>
      <w:r w:rsidRPr="0007468F">
        <w:rPr>
          <w:rStyle w:val="StyleUnderline"/>
        </w:rPr>
        <w:t xml:space="preserve">a kind of </w:t>
      </w:r>
      <w:r w:rsidRPr="0007468F">
        <w:rPr>
          <w:rStyle w:val="Emphasis"/>
        </w:rPr>
        <w:t>alliance</w:t>
      </w:r>
      <w:r w:rsidRPr="0007468F">
        <w:rPr>
          <w:sz w:val="16"/>
        </w:rPr>
        <w:t xml:space="preserve"> </w:t>
      </w:r>
      <w:r w:rsidRPr="0007468F">
        <w:rPr>
          <w:rStyle w:val="StyleUnderline"/>
        </w:rPr>
        <w:t xml:space="preserve">of mutually competitive sports teams that </w:t>
      </w:r>
      <w:r w:rsidRPr="0007468F">
        <w:rPr>
          <w:rStyle w:val="Emphasis"/>
        </w:rPr>
        <w:t>act</w:t>
      </w:r>
      <w:r w:rsidRPr="0007468F">
        <w:rPr>
          <w:rStyle w:val="StyleUnderline"/>
        </w:rPr>
        <w:t xml:space="preserve"> together</w:t>
      </w:r>
      <w:r w:rsidRPr="0007468F">
        <w:rPr>
          <w:sz w:val="16"/>
        </w:rPr>
        <w:t xml:space="preserve"> with the aim of protecting mutual business interests. In addition to the undoubted benefits of sports events, during the last decades some of their shortcomings have come to the fore, </w:t>
      </w:r>
      <w:r w:rsidRPr="00353AAD">
        <w:rPr>
          <w:rStyle w:val="Emphasis"/>
          <w:highlight w:val="cyan"/>
        </w:rPr>
        <w:t>undermining</w:t>
      </w:r>
      <w:r w:rsidRPr="0007468F">
        <w:rPr>
          <w:rStyle w:val="StyleUnderline"/>
        </w:rPr>
        <w:t xml:space="preserve"> the very </w:t>
      </w:r>
      <w:r w:rsidRPr="00353AAD">
        <w:rPr>
          <w:rStyle w:val="StyleUnderline"/>
          <w:highlight w:val="cyan"/>
        </w:rPr>
        <w:t xml:space="preserve">purpose and </w:t>
      </w:r>
      <w:r w:rsidRPr="00353AAD">
        <w:rPr>
          <w:rStyle w:val="Emphasis"/>
          <w:highlight w:val="cyan"/>
        </w:rPr>
        <w:t>value</w:t>
      </w:r>
      <w:r w:rsidRPr="00353AAD">
        <w:rPr>
          <w:sz w:val="16"/>
          <w:highlight w:val="cyan"/>
        </w:rPr>
        <w:t xml:space="preserve"> </w:t>
      </w:r>
      <w:r w:rsidRPr="0007468F">
        <w:rPr>
          <w:rStyle w:val="StyleUnderline"/>
        </w:rPr>
        <w:t>of the social community and contributing to</w:t>
      </w:r>
      <w:r w:rsidRPr="0007468F">
        <w:rPr>
          <w:sz w:val="16"/>
        </w:rPr>
        <w:t xml:space="preserve"> the appearance of various </w:t>
      </w:r>
      <w:r w:rsidRPr="00353AAD">
        <w:rPr>
          <w:rStyle w:val="Emphasis"/>
          <w:highlight w:val="cyan"/>
        </w:rPr>
        <w:t>pathological</w:t>
      </w:r>
      <w:r w:rsidRPr="0007468F">
        <w:rPr>
          <w:rStyle w:val="StyleUnderline"/>
        </w:rPr>
        <w:t xml:space="preserve"> forms of </w:t>
      </w:r>
      <w:proofErr w:type="spellStart"/>
      <w:r w:rsidRPr="00353AAD">
        <w:rPr>
          <w:rStyle w:val="StyleUnderline"/>
          <w:highlight w:val="cyan"/>
        </w:rPr>
        <w:t>behaviour</w:t>
      </w:r>
      <w:proofErr w:type="spellEnd"/>
      <w:r w:rsidRPr="0007468F">
        <w:rPr>
          <w:sz w:val="16"/>
        </w:rPr>
        <w:t xml:space="preserve">. These </w:t>
      </w:r>
      <w:r w:rsidRPr="0007468F">
        <w:rPr>
          <w:rStyle w:val="Emphasis"/>
        </w:rPr>
        <w:t>harmful</w:t>
      </w:r>
      <w:r w:rsidRPr="0007468F">
        <w:rPr>
          <w:rStyle w:val="StyleUnderline"/>
        </w:rPr>
        <w:t xml:space="preserve"> forms of sports and economic associations</w:t>
      </w:r>
      <w:r w:rsidRPr="0007468F">
        <w:rPr>
          <w:sz w:val="16"/>
        </w:rPr>
        <w:t xml:space="preserve"> arose </w:t>
      </w:r>
      <w:proofErr w:type="gramStart"/>
      <w:r w:rsidRPr="0007468F">
        <w:rPr>
          <w:sz w:val="16"/>
        </w:rPr>
        <w:t xml:space="preserve">as a </w:t>
      </w:r>
      <w:r w:rsidRPr="00353AAD">
        <w:rPr>
          <w:rStyle w:val="StyleUnderline"/>
          <w:highlight w:val="cyan"/>
        </w:rPr>
        <w:t>result of</w:t>
      </w:r>
      <w:proofErr w:type="gramEnd"/>
      <w:r w:rsidRPr="0007468F">
        <w:rPr>
          <w:rStyle w:val="StyleUnderline"/>
        </w:rPr>
        <w:t xml:space="preserve"> the massive </w:t>
      </w:r>
      <w:r w:rsidRPr="00353AAD">
        <w:rPr>
          <w:rStyle w:val="Emphasis"/>
          <w:highlight w:val="cyan"/>
        </w:rPr>
        <w:t>corporatization</w:t>
      </w:r>
      <w:r w:rsidRPr="0007468F">
        <w:rPr>
          <w:sz w:val="16"/>
        </w:rPr>
        <w:t xml:space="preserve"> of sports organizations, including those from first-class professional leagues, which are </w:t>
      </w:r>
      <w:r w:rsidRPr="0007468F">
        <w:rPr>
          <w:rStyle w:val="StyleUnderline"/>
        </w:rPr>
        <w:t xml:space="preserve">primarily focused on </w:t>
      </w:r>
      <w:r w:rsidRPr="0007468F">
        <w:rPr>
          <w:rStyle w:val="Emphasis"/>
        </w:rPr>
        <w:t>financial gains</w:t>
      </w:r>
      <w:r w:rsidRPr="0007468F">
        <w:rPr>
          <w:sz w:val="16"/>
        </w:rPr>
        <w:t xml:space="preserve">. Corporate cartels have led to the emergence of numerous social anomalies, both nationally and globally, especially in the sphere of professional and youth sports. These </w:t>
      </w:r>
      <w:r w:rsidRPr="00353AAD">
        <w:rPr>
          <w:rStyle w:val="Emphasis"/>
          <w:highlight w:val="cyan"/>
        </w:rPr>
        <w:t>undesirable</w:t>
      </w:r>
      <w:r w:rsidRPr="00353AAD">
        <w:rPr>
          <w:rStyle w:val="StyleUnderline"/>
          <w:highlight w:val="cyan"/>
        </w:rPr>
        <w:t xml:space="preserve"> </w:t>
      </w:r>
      <w:r w:rsidRPr="0007468F">
        <w:rPr>
          <w:rStyle w:val="StyleUnderline"/>
        </w:rPr>
        <w:t>phenomena resulted</w:t>
      </w:r>
      <w:r w:rsidRPr="0007468F">
        <w:rPr>
          <w:sz w:val="16"/>
        </w:rPr>
        <w:t xml:space="preserve"> from the defective </w:t>
      </w:r>
      <w:proofErr w:type="spellStart"/>
      <w:r w:rsidRPr="0007468F">
        <w:rPr>
          <w:sz w:val="16"/>
        </w:rPr>
        <w:t>behaviour</w:t>
      </w:r>
      <w:proofErr w:type="spellEnd"/>
      <w:r w:rsidRPr="0007468F">
        <w:rPr>
          <w:sz w:val="16"/>
        </w:rPr>
        <w:t xml:space="preserve"> of privileged and supposedly elite </w:t>
      </w:r>
      <w:r w:rsidRPr="0007468F">
        <w:rPr>
          <w:rStyle w:val="Emphasis"/>
        </w:rPr>
        <w:t>athletes</w:t>
      </w:r>
      <w:r w:rsidRPr="0007468F">
        <w:rPr>
          <w:rStyle w:val="StyleUnderline"/>
        </w:rPr>
        <w:t xml:space="preserve"> who are not</w:t>
      </w:r>
      <w:r w:rsidRPr="0007468F">
        <w:rPr>
          <w:sz w:val="16"/>
        </w:rPr>
        <w:t xml:space="preserve"> fully interested in </w:t>
      </w:r>
      <w:r w:rsidRPr="0007468F">
        <w:rPr>
          <w:rStyle w:val="StyleUnderline"/>
        </w:rPr>
        <w:t xml:space="preserve">respecting </w:t>
      </w:r>
      <w:r w:rsidRPr="0007468F">
        <w:rPr>
          <w:rStyle w:val="Emphasis"/>
        </w:rPr>
        <w:t>social restrictions</w:t>
      </w:r>
      <w:r w:rsidRPr="0007468F">
        <w:rPr>
          <w:sz w:val="16"/>
        </w:rPr>
        <w:t xml:space="preserve"> (Zhou and Yu, 2014). At the same time, this kind of </w:t>
      </w:r>
      <w:proofErr w:type="spellStart"/>
      <w:r w:rsidRPr="0007468F">
        <w:rPr>
          <w:sz w:val="16"/>
        </w:rPr>
        <w:t>behaviour</w:t>
      </w:r>
      <w:proofErr w:type="spellEnd"/>
      <w:r w:rsidRPr="0007468F">
        <w:rPr>
          <w:sz w:val="16"/>
        </w:rPr>
        <w:t xml:space="preserve"> is often encouraged by the organizations that </w:t>
      </w:r>
      <w:proofErr w:type="gramStart"/>
      <w:r w:rsidRPr="0007468F">
        <w:rPr>
          <w:sz w:val="16"/>
        </w:rPr>
        <w:t>are in charge of</w:t>
      </w:r>
      <w:proofErr w:type="gramEnd"/>
      <w:r w:rsidRPr="0007468F">
        <w:rPr>
          <w:sz w:val="16"/>
        </w:rPr>
        <w:t xml:space="preserve"> running sports competitions.</w:t>
      </w:r>
    </w:p>
    <w:p w14:paraId="7B1FB4E0" w14:textId="77777777" w:rsidR="00353AAD" w:rsidRPr="0007468F" w:rsidRDefault="00353AAD" w:rsidP="00353AAD">
      <w:pPr>
        <w:rPr>
          <w:sz w:val="16"/>
        </w:rPr>
      </w:pPr>
      <w:r w:rsidRPr="0007468F">
        <w:rPr>
          <w:sz w:val="16"/>
        </w:rPr>
        <w:t xml:space="preserve">Thus, over time, international </w:t>
      </w:r>
      <w:r w:rsidRPr="00353AAD">
        <w:rPr>
          <w:rStyle w:val="Emphasis"/>
          <w:highlight w:val="cyan"/>
        </w:rPr>
        <w:t>sports</w:t>
      </w:r>
      <w:r w:rsidRPr="00353AAD">
        <w:rPr>
          <w:rStyle w:val="StyleUnderline"/>
          <w:highlight w:val="cyan"/>
        </w:rPr>
        <w:t xml:space="preserve"> cartels</w:t>
      </w:r>
      <w:r w:rsidRPr="0007468F">
        <w:rPr>
          <w:rStyle w:val="StyleUnderline"/>
        </w:rPr>
        <w:t xml:space="preserve"> became</w:t>
      </w:r>
      <w:r w:rsidRPr="0007468F">
        <w:rPr>
          <w:sz w:val="16"/>
        </w:rPr>
        <w:t xml:space="preserve"> the </w:t>
      </w:r>
      <w:r w:rsidRPr="0007468F">
        <w:rPr>
          <w:rStyle w:val="StyleUnderline"/>
        </w:rPr>
        <w:t xml:space="preserve">subject of </w:t>
      </w:r>
      <w:r w:rsidRPr="0007468F">
        <w:rPr>
          <w:rStyle w:val="Emphasis"/>
        </w:rPr>
        <w:t>investigation</w:t>
      </w:r>
      <w:r w:rsidRPr="0007468F">
        <w:rPr>
          <w:sz w:val="16"/>
        </w:rPr>
        <w:t xml:space="preserve"> and occasional criminal prosecution due to their participation in criminal activities aimed at unjust enrichment. Meanwhile, sports </w:t>
      </w:r>
      <w:r w:rsidRPr="0007468F">
        <w:rPr>
          <w:rStyle w:val="Emphasis"/>
        </w:rPr>
        <w:t>cartels</w:t>
      </w:r>
      <w:r w:rsidRPr="0007468F">
        <w:rPr>
          <w:rStyle w:val="StyleUnderline"/>
        </w:rPr>
        <w:t xml:space="preserve"> have </w:t>
      </w:r>
      <w:r w:rsidRPr="00353AAD">
        <w:rPr>
          <w:rStyle w:val="StyleUnderline"/>
          <w:highlight w:val="cyan"/>
        </w:rPr>
        <w:t>made</w:t>
      </w:r>
      <w:r w:rsidRPr="0007468F">
        <w:rPr>
          <w:rStyle w:val="StyleUnderline"/>
        </w:rPr>
        <w:t xml:space="preserve"> great </w:t>
      </w:r>
      <w:r w:rsidRPr="00353AAD">
        <w:rPr>
          <w:rStyle w:val="StyleUnderline"/>
          <w:highlight w:val="cyan"/>
        </w:rPr>
        <w:t>progress thanks to</w:t>
      </w:r>
      <w:r w:rsidRPr="0007468F">
        <w:rPr>
          <w:rStyle w:val="StyleUnderline"/>
        </w:rPr>
        <w:t xml:space="preserve"> intensive </w:t>
      </w:r>
      <w:r w:rsidRPr="00353AAD">
        <w:rPr>
          <w:rStyle w:val="Emphasis"/>
          <w:highlight w:val="cyan"/>
        </w:rPr>
        <w:t>propaganda</w:t>
      </w:r>
      <w:r w:rsidRPr="0007468F">
        <w:rPr>
          <w:sz w:val="16"/>
        </w:rPr>
        <w:t xml:space="preserve"> and </w:t>
      </w:r>
      <w:proofErr w:type="gramStart"/>
      <w:r w:rsidRPr="0007468F">
        <w:rPr>
          <w:sz w:val="16"/>
        </w:rPr>
        <w:t>entering into</w:t>
      </w:r>
      <w:proofErr w:type="gramEnd"/>
      <w:r w:rsidRPr="0007468F">
        <w:rPr>
          <w:sz w:val="16"/>
        </w:rPr>
        <w:t xml:space="preserve"> various political alliances, </w:t>
      </w:r>
      <w:r w:rsidRPr="0007468F">
        <w:rPr>
          <w:rStyle w:val="StyleUnderline"/>
        </w:rPr>
        <w:t xml:space="preserve">relying on their </w:t>
      </w:r>
      <w:r w:rsidRPr="0007468F">
        <w:rPr>
          <w:rStyle w:val="Emphasis"/>
        </w:rPr>
        <w:t>power</w:t>
      </w:r>
      <w:r w:rsidRPr="0007468F">
        <w:rPr>
          <w:rStyle w:val="StyleUnderline"/>
        </w:rPr>
        <w:t xml:space="preserve"> and </w:t>
      </w:r>
      <w:r w:rsidRPr="00353AAD">
        <w:rPr>
          <w:rStyle w:val="Emphasis"/>
          <w:highlight w:val="cyan"/>
        </w:rPr>
        <w:t>influence</w:t>
      </w:r>
      <w:r w:rsidRPr="0007468F">
        <w:rPr>
          <w:sz w:val="16"/>
        </w:rPr>
        <w:t xml:space="preserve">. This is why the most popular professional sports leagues, sports conferences, and many international sports organizations have acquired statutory preferences and exemptions from </w:t>
      </w:r>
      <w:r w:rsidRPr="0007468F">
        <w:rPr>
          <w:rStyle w:val="StyleUnderline"/>
        </w:rPr>
        <w:t xml:space="preserve">many </w:t>
      </w:r>
      <w:r w:rsidRPr="0007468F">
        <w:rPr>
          <w:rStyle w:val="Emphasis"/>
        </w:rPr>
        <w:t>antimonopoly</w:t>
      </w:r>
      <w:r w:rsidRPr="0007468F">
        <w:rPr>
          <w:rStyle w:val="StyleUnderline"/>
        </w:rPr>
        <w:t xml:space="preserve"> legislation</w:t>
      </w:r>
      <w:r w:rsidRPr="0007468F">
        <w:rPr>
          <w:sz w:val="16"/>
        </w:rPr>
        <w:t xml:space="preserve"> provisions that </w:t>
      </w:r>
      <w:r w:rsidRPr="0007468F">
        <w:rPr>
          <w:rStyle w:val="Emphasis"/>
        </w:rPr>
        <w:t>regulate</w:t>
      </w:r>
      <w:r w:rsidRPr="0007468F">
        <w:rPr>
          <w:rStyle w:val="StyleUnderline"/>
        </w:rPr>
        <w:t xml:space="preserve"> the non- competitive </w:t>
      </w:r>
      <w:proofErr w:type="spellStart"/>
      <w:r w:rsidRPr="0007468F">
        <w:rPr>
          <w:rStyle w:val="StyleUnderline"/>
        </w:rPr>
        <w:t>behaviour</w:t>
      </w:r>
      <w:proofErr w:type="spellEnd"/>
      <w:r w:rsidRPr="0007468F">
        <w:rPr>
          <w:sz w:val="16"/>
        </w:rPr>
        <w:t xml:space="preserve"> of contemporary market participants. This fact also </w:t>
      </w:r>
      <w:r w:rsidRPr="0007468F">
        <w:rPr>
          <w:rStyle w:val="StyleUnderline"/>
        </w:rPr>
        <w:t xml:space="preserve">explains the </w:t>
      </w:r>
      <w:r w:rsidRPr="0007468F">
        <w:rPr>
          <w:rStyle w:val="Emphasis"/>
        </w:rPr>
        <w:t>colossal</w:t>
      </w:r>
      <w:r w:rsidRPr="0007468F">
        <w:rPr>
          <w:rStyle w:val="StyleUnderline"/>
        </w:rPr>
        <w:t xml:space="preserve"> investments</w:t>
      </w:r>
      <w:r w:rsidRPr="0007468F">
        <w:rPr>
          <w:sz w:val="16"/>
        </w:rPr>
        <w:t xml:space="preserve"> in the construction </w:t>
      </w:r>
      <w:r w:rsidRPr="0007468F">
        <w:rPr>
          <w:rStyle w:val="StyleUnderline"/>
        </w:rPr>
        <w:t xml:space="preserve">of </w:t>
      </w:r>
      <w:r w:rsidRPr="0007468F">
        <w:rPr>
          <w:rStyle w:val="Emphasis"/>
        </w:rPr>
        <w:t>extravagant</w:t>
      </w:r>
      <w:r w:rsidRPr="0007468F">
        <w:rPr>
          <w:rStyle w:val="StyleUnderline"/>
        </w:rPr>
        <w:t xml:space="preserve"> stadiums</w:t>
      </w:r>
      <w:r w:rsidRPr="0007468F">
        <w:rPr>
          <w:sz w:val="16"/>
        </w:rPr>
        <w:t xml:space="preserve"> and sports arenas around the world, ignoring the </w:t>
      </w:r>
      <w:proofErr w:type="gramStart"/>
      <w:r w:rsidRPr="0007468F">
        <w:rPr>
          <w:sz w:val="16"/>
        </w:rPr>
        <w:t>general public</w:t>
      </w:r>
      <w:proofErr w:type="gramEnd"/>
      <w:r w:rsidRPr="0007468F">
        <w:rPr>
          <w:sz w:val="16"/>
        </w:rPr>
        <w:t xml:space="preserve"> interest and the vital needs of the wider community (Weston, 2024).</w:t>
      </w:r>
    </w:p>
    <w:p w14:paraId="0A6AF1E9" w14:textId="77777777" w:rsidR="00353AAD" w:rsidRPr="0007468F" w:rsidRDefault="00353AAD" w:rsidP="00353AAD">
      <w:pPr>
        <w:pStyle w:val="Heading4"/>
        <w:rPr>
          <w:rFonts w:cs="Calibri"/>
        </w:rPr>
      </w:pPr>
      <w:r w:rsidRPr="0007468F">
        <w:rPr>
          <w:rFonts w:cs="Calibri"/>
        </w:rPr>
        <w:t xml:space="preserve">Strong </w:t>
      </w:r>
      <w:r w:rsidRPr="0007468F">
        <w:rPr>
          <w:rFonts w:cs="Calibri"/>
          <w:u w:val="single"/>
        </w:rPr>
        <w:t>sports</w:t>
      </w:r>
      <w:r w:rsidRPr="0007468F">
        <w:rPr>
          <w:rFonts w:cs="Calibri"/>
        </w:rPr>
        <w:t xml:space="preserve"> industry is key to </w:t>
      </w:r>
      <w:r w:rsidRPr="0007468F">
        <w:rPr>
          <w:rFonts w:cs="Calibri"/>
          <w:u w:val="single"/>
        </w:rPr>
        <w:t>credible</w:t>
      </w:r>
      <w:r w:rsidRPr="0007468F">
        <w:rPr>
          <w:rFonts w:cs="Calibri"/>
        </w:rPr>
        <w:t xml:space="preserve"> US sports diplomacy.</w:t>
      </w:r>
    </w:p>
    <w:p w14:paraId="43CF26C6" w14:textId="77777777" w:rsidR="00353AAD" w:rsidRPr="0007468F" w:rsidRDefault="00353AAD" w:rsidP="00353AAD">
      <w:r w:rsidRPr="0007468F">
        <w:t xml:space="preserve">Rachel </w:t>
      </w:r>
      <w:r w:rsidRPr="0007468F">
        <w:rPr>
          <w:rStyle w:val="Style13ptBold"/>
        </w:rPr>
        <w:t>Li and</w:t>
      </w:r>
      <w:r w:rsidRPr="0007468F">
        <w:t xml:space="preserve"> Dr. Stuart </w:t>
      </w:r>
      <w:r w:rsidRPr="0007468F">
        <w:rPr>
          <w:rStyle w:val="Style13ptBold"/>
        </w:rPr>
        <w:t>Murray 24</w:t>
      </w:r>
      <w:r w:rsidRPr="0007468F">
        <w:t>, Editorial Assistant, Georgetown Journal of International Affairs; PhD, Associate Professor, International Relations &amp; Diplomacy, Bond University. Global Fellow, Academy of Sport, University of Edinburgh; March 29; Georgetown Journal of International Affairs, “Understanding Sports Diplomacy with Dr. Stuart Murray, Co-Founder of The Sports Diplomacy Alliance,” https://gjia.georgetown.edu/2024/03/29/understanding-sports-diplomacy-with-dr-stuart-murray-co-founder-of-the-sports-diplomacy-alliance/</w:t>
      </w:r>
    </w:p>
    <w:p w14:paraId="7D0F5D6E" w14:textId="77777777" w:rsidR="00353AAD" w:rsidRPr="0007468F" w:rsidRDefault="00353AAD" w:rsidP="00353AAD">
      <w:pPr>
        <w:rPr>
          <w:sz w:val="16"/>
        </w:rPr>
      </w:pPr>
      <w:r w:rsidRPr="00353AAD">
        <w:rPr>
          <w:rStyle w:val="StyleUnderline"/>
          <w:highlight w:val="cyan"/>
        </w:rPr>
        <w:t>Sports diplomacy</w:t>
      </w:r>
      <w:r w:rsidRPr="0007468F">
        <w:rPr>
          <w:rStyle w:val="StyleUnderline"/>
        </w:rPr>
        <w:t xml:space="preserve"> is</w:t>
      </w:r>
      <w:r w:rsidRPr="0007468F">
        <w:rPr>
          <w:sz w:val="16"/>
        </w:rPr>
        <w:t xml:space="preserve"> </w:t>
      </w:r>
      <w:r w:rsidRPr="0007468F">
        <w:rPr>
          <w:rStyle w:val="Emphasis"/>
        </w:rPr>
        <w:t>much more than soft power</w:t>
      </w:r>
      <w:r w:rsidRPr="0007468F">
        <w:rPr>
          <w:sz w:val="16"/>
        </w:rPr>
        <w:t xml:space="preserve">. </w:t>
      </w:r>
      <w:r w:rsidRPr="0007468F">
        <w:rPr>
          <w:rStyle w:val="StyleUnderline"/>
        </w:rPr>
        <w:t>It is the</w:t>
      </w:r>
      <w:r w:rsidRPr="0007468F">
        <w:rPr>
          <w:sz w:val="16"/>
        </w:rPr>
        <w:t xml:space="preserve"> </w:t>
      </w:r>
      <w:r w:rsidRPr="00353AAD">
        <w:rPr>
          <w:rStyle w:val="Emphasis"/>
          <w:highlight w:val="cyan"/>
        </w:rPr>
        <w:t>strategic</w:t>
      </w:r>
      <w:r w:rsidRPr="0007468F">
        <w:rPr>
          <w:rStyle w:val="Emphasis"/>
        </w:rPr>
        <w:t xml:space="preserve"> use</w:t>
      </w:r>
      <w:r w:rsidRPr="0007468F">
        <w:rPr>
          <w:sz w:val="16"/>
        </w:rPr>
        <w:t xml:space="preserve"> </w:t>
      </w:r>
      <w:r w:rsidRPr="0007468F">
        <w:rPr>
          <w:rStyle w:val="StyleUnderline"/>
        </w:rPr>
        <w:t xml:space="preserve">of sports </w:t>
      </w:r>
      <w:r w:rsidRPr="00353AAD">
        <w:rPr>
          <w:rStyle w:val="StyleUnderline"/>
          <w:highlight w:val="cyan"/>
        </w:rPr>
        <w:t>to bring</w:t>
      </w:r>
      <w:r w:rsidRPr="0007468F">
        <w:rPr>
          <w:rStyle w:val="StyleUnderline"/>
        </w:rPr>
        <w:t xml:space="preserve"> people, </w:t>
      </w:r>
      <w:r w:rsidRPr="00353AAD">
        <w:rPr>
          <w:rStyle w:val="StyleUnderline"/>
          <w:highlight w:val="cyan"/>
        </w:rPr>
        <w:t>nations</w:t>
      </w:r>
      <w:r w:rsidRPr="0007468F">
        <w:rPr>
          <w:rStyle w:val="StyleUnderline"/>
        </w:rPr>
        <w:t>, and institutions</w:t>
      </w:r>
      <w:r w:rsidRPr="0007468F">
        <w:rPr>
          <w:sz w:val="16"/>
        </w:rPr>
        <w:t xml:space="preserve"> </w:t>
      </w:r>
      <w:r w:rsidRPr="0007468F">
        <w:rPr>
          <w:rStyle w:val="Emphasis"/>
        </w:rPr>
        <w:t xml:space="preserve">closer </w:t>
      </w:r>
      <w:r w:rsidRPr="00353AAD">
        <w:rPr>
          <w:rStyle w:val="Emphasis"/>
          <w:highlight w:val="cyan"/>
        </w:rPr>
        <w:t>together</w:t>
      </w:r>
      <w:r w:rsidRPr="0007468F">
        <w:rPr>
          <w:sz w:val="16"/>
        </w:rPr>
        <w:t xml:space="preserve"> via a shared love of physical pursuits. </w:t>
      </w:r>
      <w:r w:rsidRPr="0007468F">
        <w:rPr>
          <w:rStyle w:val="Emphasis"/>
        </w:rPr>
        <w:t>State</w:t>
      </w:r>
      <w:r w:rsidRPr="0007468F">
        <w:rPr>
          <w:sz w:val="16"/>
        </w:rPr>
        <w:t xml:space="preserve"> </w:t>
      </w:r>
      <w:r w:rsidRPr="0007468F">
        <w:rPr>
          <w:rStyle w:val="StyleUnderline"/>
        </w:rPr>
        <w:t>and</w:t>
      </w:r>
      <w:r w:rsidRPr="0007468F">
        <w:rPr>
          <w:sz w:val="16"/>
        </w:rPr>
        <w:t xml:space="preserve"> </w:t>
      </w:r>
      <w:r w:rsidRPr="0007468F">
        <w:rPr>
          <w:rStyle w:val="Emphasis"/>
        </w:rPr>
        <w:t>n</w:t>
      </w:r>
      <w:r w:rsidRPr="0007468F">
        <w:rPr>
          <w:sz w:val="16"/>
        </w:rPr>
        <w:t>on-</w:t>
      </w:r>
      <w:r w:rsidRPr="0007468F">
        <w:rPr>
          <w:rStyle w:val="Emphasis"/>
        </w:rPr>
        <w:t>s</w:t>
      </w:r>
      <w:r w:rsidRPr="0007468F">
        <w:rPr>
          <w:sz w:val="16"/>
        </w:rPr>
        <w:t xml:space="preserve">tate </w:t>
      </w:r>
      <w:r w:rsidRPr="0007468F">
        <w:rPr>
          <w:rStyle w:val="Emphasis"/>
        </w:rPr>
        <w:t>a</w:t>
      </w:r>
      <w:r w:rsidRPr="0007468F">
        <w:rPr>
          <w:sz w:val="16"/>
        </w:rPr>
        <w:t>ctor</w:t>
      </w:r>
      <w:r w:rsidRPr="0007468F">
        <w:rPr>
          <w:rStyle w:val="Emphasis"/>
        </w:rPr>
        <w:t>s</w:t>
      </w:r>
      <w:r w:rsidRPr="0007468F">
        <w:rPr>
          <w:sz w:val="16"/>
        </w:rPr>
        <w:t xml:space="preserve"> as well as sports players </w:t>
      </w:r>
      <w:r w:rsidRPr="0007468F">
        <w:rPr>
          <w:rStyle w:val="StyleUnderline"/>
        </w:rPr>
        <w:t xml:space="preserve">use it to build relationships, amplify messages, and </w:t>
      </w:r>
      <w:r w:rsidRPr="00353AAD">
        <w:rPr>
          <w:rStyle w:val="StyleUnderline"/>
          <w:highlight w:val="cyan"/>
        </w:rPr>
        <w:t>advance</w:t>
      </w:r>
      <w:r w:rsidRPr="00353AAD">
        <w:rPr>
          <w:sz w:val="16"/>
          <w:highlight w:val="cyan"/>
        </w:rPr>
        <w:t xml:space="preserve"> </w:t>
      </w:r>
      <w:r w:rsidRPr="00353AAD">
        <w:rPr>
          <w:rStyle w:val="Emphasis"/>
          <w:highlight w:val="cyan"/>
        </w:rPr>
        <w:t>strategic</w:t>
      </w:r>
      <w:r w:rsidRPr="0007468F">
        <w:rPr>
          <w:sz w:val="16"/>
        </w:rPr>
        <w:t xml:space="preserve"> </w:t>
      </w:r>
      <w:r w:rsidRPr="0007468F">
        <w:rPr>
          <w:rStyle w:val="StyleUnderline"/>
        </w:rPr>
        <w:t xml:space="preserve">policies or </w:t>
      </w:r>
      <w:r w:rsidRPr="00353AAD">
        <w:rPr>
          <w:rStyle w:val="StyleUnderline"/>
          <w:highlight w:val="cyan"/>
        </w:rPr>
        <w:t>objectives</w:t>
      </w:r>
      <w:r w:rsidRPr="0007468F">
        <w:rPr>
          <w:sz w:val="16"/>
        </w:rPr>
        <w:t>.</w:t>
      </w:r>
    </w:p>
    <w:p w14:paraId="51804D8E" w14:textId="77777777" w:rsidR="00353AAD" w:rsidRPr="0007468F" w:rsidRDefault="00353AAD" w:rsidP="00353AAD">
      <w:pPr>
        <w:rPr>
          <w:sz w:val="16"/>
        </w:rPr>
      </w:pPr>
      <w:r w:rsidRPr="0007468F">
        <w:rPr>
          <w:sz w:val="16"/>
        </w:rPr>
        <w:t>GJIA: Your native place, Scotland, recently qualified for the 2024 UEFA European Football Championship. For a country like Scotland, which is not regarded as an independent sovereign state, how have various governments utilized sports in the past to elevate its presence?</w:t>
      </w:r>
    </w:p>
    <w:p w14:paraId="422C1F85" w14:textId="77777777" w:rsidR="00353AAD" w:rsidRPr="0007468F" w:rsidRDefault="00353AAD" w:rsidP="00353AAD">
      <w:pPr>
        <w:rPr>
          <w:sz w:val="16"/>
        </w:rPr>
      </w:pPr>
      <w:r w:rsidRPr="0007468F">
        <w:rPr>
          <w:sz w:val="16"/>
        </w:rPr>
        <w:t>SM: Sadly, I don’t think Scotland makes the most of its sports diplomacy assets. They have huge assets in traditional sports, but more so in Celtic indigenous sports. As you mentioned, Scotland is not a sovereign nation. We are a substate, so we are limited in what we can do in terms of foreign policy by certain treaties. That includes our sports diplomacy.</w:t>
      </w:r>
    </w:p>
    <w:p w14:paraId="31C2107A" w14:textId="77777777" w:rsidR="00353AAD" w:rsidRPr="0007468F" w:rsidRDefault="00353AAD" w:rsidP="00353AAD">
      <w:pPr>
        <w:rPr>
          <w:sz w:val="16"/>
        </w:rPr>
      </w:pPr>
      <w:r w:rsidRPr="0007468F">
        <w:rPr>
          <w:sz w:val="16"/>
        </w:rPr>
        <w:t xml:space="preserve">For other countries, it is just like sports: there are strong and weak teams. Currently, the Welsh Government is one of the most innovative in merging culture, sport, music, and art. Australia is incredible in their strategy for winning hearts and minds in the Indo-Pacific. China is inviting 300 Pacific athletes to train in China </w:t>
      </w:r>
      <w:proofErr w:type="gramStart"/>
      <w:r w:rsidRPr="0007468F">
        <w:rPr>
          <w:sz w:val="16"/>
        </w:rPr>
        <w:t>and also</w:t>
      </w:r>
      <w:proofErr w:type="gramEnd"/>
      <w:r w:rsidRPr="0007468F">
        <w:rPr>
          <w:sz w:val="16"/>
        </w:rPr>
        <w:t xml:space="preserve"> put $100 million into the Pacific Games in November. Saudi Arabia is putting in $7 million. Meanwhile, </w:t>
      </w:r>
      <w:r w:rsidRPr="0007468F">
        <w:rPr>
          <w:rStyle w:val="StyleUnderline"/>
        </w:rPr>
        <w:t>the</w:t>
      </w:r>
      <w:r w:rsidRPr="0007468F">
        <w:rPr>
          <w:sz w:val="16"/>
        </w:rPr>
        <w:t xml:space="preserve"> </w:t>
      </w:r>
      <w:r w:rsidRPr="0007468F">
        <w:rPr>
          <w:rStyle w:val="Emphasis"/>
        </w:rPr>
        <w:t>US</w:t>
      </w:r>
      <w:r w:rsidRPr="0007468F">
        <w:rPr>
          <w:sz w:val="16"/>
        </w:rPr>
        <w:t xml:space="preserve"> </w:t>
      </w:r>
      <w:r w:rsidRPr="0007468F">
        <w:rPr>
          <w:rStyle w:val="StyleUnderline"/>
        </w:rPr>
        <w:t>is</w:t>
      </w:r>
      <w:r w:rsidRPr="0007468F">
        <w:rPr>
          <w:sz w:val="16"/>
        </w:rPr>
        <w:t xml:space="preserve"> </w:t>
      </w:r>
      <w:r w:rsidRPr="0007468F">
        <w:rPr>
          <w:rStyle w:val="Emphasis"/>
        </w:rPr>
        <w:t>not doing much</w:t>
      </w:r>
      <w:r w:rsidRPr="0007468F">
        <w:rPr>
          <w:sz w:val="16"/>
        </w:rPr>
        <w:t>.</w:t>
      </w:r>
    </w:p>
    <w:p w14:paraId="7CFEE604" w14:textId="77777777" w:rsidR="00353AAD" w:rsidRPr="0007468F" w:rsidRDefault="00353AAD" w:rsidP="00353AAD">
      <w:pPr>
        <w:rPr>
          <w:sz w:val="16"/>
        </w:rPr>
      </w:pPr>
      <w:r w:rsidRPr="00353AAD">
        <w:rPr>
          <w:rStyle w:val="StyleUnderline"/>
          <w:highlight w:val="cyan"/>
        </w:rPr>
        <w:t>Sport is a</w:t>
      </w:r>
      <w:r w:rsidRPr="00353AAD">
        <w:rPr>
          <w:sz w:val="16"/>
          <w:highlight w:val="cyan"/>
        </w:rPr>
        <w:t xml:space="preserve"> </w:t>
      </w:r>
      <w:r w:rsidRPr="00353AAD">
        <w:rPr>
          <w:rStyle w:val="Emphasis"/>
          <w:highlight w:val="cyan"/>
        </w:rPr>
        <w:t>huge part</w:t>
      </w:r>
      <w:r w:rsidRPr="00353AAD">
        <w:rPr>
          <w:sz w:val="16"/>
          <w:highlight w:val="cyan"/>
        </w:rPr>
        <w:t xml:space="preserve"> </w:t>
      </w:r>
      <w:r w:rsidRPr="00353AAD">
        <w:rPr>
          <w:rStyle w:val="StyleUnderline"/>
          <w:highlight w:val="cyan"/>
        </w:rPr>
        <w:t>of</w:t>
      </w:r>
      <w:r w:rsidRPr="0007468F">
        <w:rPr>
          <w:rStyle w:val="StyleUnderline"/>
        </w:rPr>
        <w:t xml:space="preserve"> American </w:t>
      </w:r>
      <w:r w:rsidRPr="00353AAD">
        <w:rPr>
          <w:rStyle w:val="StyleUnderline"/>
          <w:highlight w:val="cyan"/>
        </w:rPr>
        <w:t>culture</w:t>
      </w:r>
      <w:r w:rsidRPr="0007468F">
        <w:rPr>
          <w:sz w:val="16"/>
        </w:rPr>
        <w:t xml:space="preserve">, and diplomacy is supposed to represent that culture. However, I don’t quite feel the US government fully represents the sports industry. There’s a disconnect between government and organizations like the NBA and NFL, and perhaps it’s an operational budget question. Sports diplomacy in the US is lumped under the Bureau of Educational and Cultural Affairs, which has a small budget and small team. If the US invested more time, effort, and research, sports could be a </w:t>
      </w:r>
      <w:r w:rsidRPr="00353AAD">
        <w:rPr>
          <w:rStyle w:val="Emphasis"/>
          <w:highlight w:val="cyan"/>
        </w:rPr>
        <w:t>useful</w:t>
      </w:r>
      <w:r w:rsidRPr="0007468F">
        <w:rPr>
          <w:sz w:val="16"/>
        </w:rPr>
        <w:t xml:space="preserve"> </w:t>
      </w:r>
      <w:r w:rsidRPr="0007468F">
        <w:rPr>
          <w:rStyle w:val="StyleUnderline"/>
        </w:rPr>
        <w:t xml:space="preserve">tool, particularly </w:t>
      </w:r>
      <w:r w:rsidRPr="00353AAD">
        <w:rPr>
          <w:rStyle w:val="StyleUnderline"/>
          <w:highlight w:val="cyan"/>
        </w:rPr>
        <w:t>in a</w:t>
      </w:r>
      <w:r w:rsidRPr="0007468F">
        <w:rPr>
          <w:sz w:val="16"/>
        </w:rPr>
        <w:t xml:space="preserve"> </w:t>
      </w:r>
      <w:r w:rsidRPr="0007468F">
        <w:rPr>
          <w:rStyle w:val="Emphasis"/>
        </w:rPr>
        <w:t xml:space="preserve">very </w:t>
      </w:r>
      <w:r w:rsidRPr="00353AAD">
        <w:rPr>
          <w:rStyle w:val="Emphasis"/>
          <w:highlight w:val="cyan"/>
        </w:rPr>
        <w:t>hawkish environment</w:t>
      </w:r>
      <w:r w:rsidRPr="0007468F">
        <w:rPr>
          <w:sz w:val="16"/>
        </w:rPr>
        <w:t xml:space="preserve"> </w:t>
      </w:r>
      <w:r w:rsidRPr="0007468F">
        <w:rPr>
          <w:rStyle w:val="StyleUnderline"/>
        </w:rPr>
        <w:t xml:space="preserve">of trying </w:t>
      </w:r>
      <w:r w:rsidRPr="00353AAD">
        <w:rPr>
          <w:rStyle w:val="StyleUnderline"/>
          <w:highlight w:val="cyan"/>
        </w:rPr>
        <w:t>to win friends and influence</w:t>
      </w:r>
      <w:r w:rsidRPr="0007468F">
        <w:rPr>
          <w:rStyle w:val="StyleUnderline"/>
        </w:rPr>
        <w:t xml:space="preserve"> people</w:t>
      </w:r>
      <w:r w:rsidRPr="0007468F">
        <w:rPr>
          <w:sz w:val="16"/>
        </w:rPr>
        <w:t xml:space="preserve"> across the Pacific. I was surprised to find that “sport” isn’t even mentioned in the US Indo-Pacific strategy.</w:t>
      </w:r>
    </w:p>
    <w:p w14:paraId="59CB3584" w14:textId="77777777" w:rsidR="00353AAD" w:rsidRPr="0007468F" w:rsidRDefault="00353AAD" w:rsidP="00353AAD">
      <w:pPr>
        <w:rPr>
          <w:sz w:val="16"/>
        </w:rPr>
      </w:pPr>
      <w:r w:rsidRPr="0007468F">
        <w:rPr>
          <w:sz w:val="16"/>
        </w:rPr>
        <w:t>GJIA: Where do you see the future of sports diplomacy going? How can governments better support sports diplomacy? How can sports communities also better support sports diplomacy?</w:t>
      </w:r>
    </w:p>
    <w:p w14:paraId="63D0F1C7" w14:textId="77777777" w:rsidR="00353AAD" w:rsidRPr="0007468F" w:rsidRDefault="00353AAD" w:rsidP="00353AAD">
      <w:pPr>
        <w:rPr>
          <w:sz w:val="16"/>
        </w:rPr>
      </w:pPr>
      <w:r w:rsidRPr="0007468F">
        <w:rPr>
          <w:sz w:val="16"/>
        </w:rPr>
        <w:t xml:space="preserve">SM: I </w:t>
      </w:r>
      <w:r w:rsidRPr="0007468F">
        <w:rPr>
          <w:rStyle w:val="StyleUnderline"/>
        </w:rPr>
        <w:t>see the future of sports diplomacy being</w:t>
      </w:r>
      <w:r w:rsidRPr="0007468F">
        <w:rPr>
          <w:sz w:val="16"/>
        </w:rPr>
        <w:t xml:space="preserve"> </w:t>
      </w:r>
      <w:r w:rsidRPr="0007468F">
        <w:rPr>
          <w:rStyle w:val="Emphasis"/>
        </w:rPr>
        <w:t>closely intertwined</w:t>
      </w:r>
      <w:r w:rsidRPr="0007468F">
        <w:rPr>
          <w:sz w:val="16"/>
        </w:rPr>
        <w:t xml:space="preserve"> </w:t>
      </w:r>
      <w:r w:rsidRPr="0007468F">
        <w:rPr>
          <w:rStyle w:val="StyleUnderline"/>
        </w:rPr>
        <w:t>with professional sports</w:t>
      </w:r>
      <w:r w:rsidRPr="0007468F">
        <w:rPr>
          <w:sz w:val="16"/>
        </w:rPr>
        <w:t xml:space="preserve">. If you work for the NBA and are posted in Africa, working with the </w:t>
      </w:r>
      <w:r w:rsidRPr="0007468F">
        <w:rPr>
          <w:rStyle w:val="Emphasis"/>
        </w:rPr>
        <w:t>local government</w:t>
      </w:r>
      <w:r w:rsidRPr="0007468F">
        <w:rPr>
          <w:sz w:val="16"/>
        </w:rPr>
        <w:t xml:space="preserve"> or local </w:t>
      </w:r>
      <w:r w:rsidRPr="0007468F">
        <w:rPr>
          <w:rStyle w:val="Emphasis"/>
        </w:rPr>
        <w:t>stakeholders</w:t>
      </w:r>
      <w:r w:rsidRPr="0007468F">
        <w:rPr>
          <w:sz w:val="16"/>
        </w:rPr>
        <w:t xml:space="preserve"> </w:t>
      </w:r>
      <w:r w:rsidRPr="0007468F">
        <w:rPr>
          <w:rStyle w:val="StyleUnderline"/>
        </w:rPr>
        <w:t>is a form of sports diplomacy</w:t>
      </w:r>
      <w:r w:rsidRPr="0007468F">
        <w:rPr>
          <w:sz w:val="16"/>
        </w:rPr>
        <w:t xml:space="preserve">, for example. </w:t>
      </w:r>
      <w:r w:rsidRPr="00353AAD">
        <w:rPr>
          <w:rStyle w:val="Emphasis"/>
          <w:szCs w:val="24"/>
          <w:highlight w:val="cyan"/>
        </w:rPr>
        <w:t>Engaging</w:t>
      </w:r>
      <w:r w:rsidRPr="0007468F">
        <w:rPr>
          <w:sz w:val="16"/>
        </w:rPr>
        <w:t xml:space="preserve"> with </w:t>
      </w:r>
      <w:r w:rsidRPr="00353AAD">
        <w:rPr>
          <w:rStyle w:val="Emphasis"/>
          <w:szCs w:val="24"/>
          <w:highlight w:val="cyan"/>
        </w:rPr>
        <w:t>the</w:t>
      </w:r>
      <w:r w:rsidRPr="00353AAD">
        <w:rPr>
          <w:rStyle w:val="Emphasis"/>
          <w:highlight w:val="cyan"/>
        </w:rPr>
        <w:t xml:space="preserve"> </w:t>
      </w:r>
      <w:r w:rsidRPr="00353AAD">
        <w:rPr>
          <w:rStyle w:val="Emphasis"/>
          <w:szCs w:val="24"/>
          <w:highlight w:val="cyan"/>
        </w:rPr>
        <w:t>commercial world is</w:t>
      </w:r>
      <w:r w:rsidRPr="0007468F">
        <w:rPr>
          <w:sz w:val="16"/>
        </w:rPr>
        <w:t xml:space="preserve"> also </w:t>
      </w:r>
      <w:r w:rsidRPr="00353AAD">
        <w:rPr>
          <w:rStyle w:val="Emphasis"/>
          <w:szCs w:val="24"/>
          <w:highlight w:val="cyan"/>
        </w:rPr>
        <w:t>important</w:t>
      </w:r>
      <w:r w:rsidRPr="0007468F">
        <w:rPr>
          <w:sz w:val="16"/>
        </w:rPr>
        <w:t xml:space="preserve">. </w:t>
      </w:r>
      <w:r w:rsidRPr="0007468F">
        <w:rPr>
          <w:rStyle w:val="StyleUnderline"/>
        </w:rPr>
        <w:t>Governments need to take the sports industry as</w:t>
      </w:r>
      <w:r w:rsidRPr="0007468F">
        <w:rPr>
          <w:sz w:val="16"/>
        </w:rPr>
        <w:t xml:space="preserve"> </w:t>
      </w:r>
      <w:r w:rsidRPr="0007468F">
        <w:rPr>
          <w:rStyle w:val="Emphasis"/>
        </w:rPr>
        <w:t>seriously</w:t>
      </w:r>
      <w:r w:rsidRPr="0007468F">
        <w:rPr>
          <w:sz w:val="16"/>
        </w:rPr>
        <w:t xml:space="preserve"> </w:t>
      </w:r>
      <w:r w:rsidRPr="0007468F">
        <w:rPr>
          <w:rStyle w:val="StyleUnderline"/>
        </w:rPr>
        <w:t>as defense, health, and wealth</w:t>
      </w:r>
      <w:r w:rsidRPr="0007468F">
        <w:rPr>
          <w:sz w:val="16"/>
        </w:rPr>
        <w:t>. At a recent event that I attended I heard the previous Australian Minister of Sport, Bridget McKenzie, say that for every dollar invested in sport, they get seven back. I encourage all states to take it seriously, fund research, and understand that the keys to the sports diplomacy universe do not lie with governments but with non-state actors, particularly sports players.</w:t>
      </w:r>
    </w:p>
    <w:p w14:paraId="61D83D8D" w14:textId="77777777" w:rsidR="00353AAD" w:rsidRPr="0007468F" w:rsidRDefault="00353AAD" w:rsidP="00353AAD">
      <w:pPr>
        <w:pStyle w:val="Heading4"/>
        <w:rPr>
          <w:rFonts w:cs="Calibri"/>
        </w:rPr>
      </w:pPr>
      <w:r w:rsidRPr="0007468F">
        <w:rPr>
          <w:rFonts w:cs="Calibri"/>
        </w:rPr>
        <w:t xml:space="preserve">Sports diplomacy enables </w:t>
      </w:r>
      <w:r w:rsidRPr="0007468F">
        <w:rPr>
          <w:rFonts w:cs="Calibri"/>
          <w:u w:val="single"/>
        </w:rPr>
        <w:t>multilateral</w:t>
      </w:r>
      <w:r w:rsidRPr="0007468F">
        <w:rPr>
          <w:rFonts w:cs="Calibri"/>
        </w:rPr>
        <w:t xml:space="preserve"> risk mitigation---</w:t>
      </w:r>
      <w:r w:rsidRPr="0007468F">
        <w:rPr>
          <w:rFonts w:cs="Calibri"/>
          <w:u w:val="single"/>
        </w:rPr>
        <w:t>extinction</w:t>
      </w:r>
      <w:r w:rsidRPr="0007468F">
        <w:rPr>
          <w:rFonts w:cs="Calibri"/>
        </w:rPr>
        <w:t>.</w:t>
      </w:r>
    </w:p>
    <w:p w14:paraId="3FBE3765" w14:textId="77777777" w:rsidR="00353AAD" w:rsidRPr="0007468F" w:rsidRDefault="00353AAD" w:rsidP="00353AAD">
      <w:r w:rsidRPr="0007468F">
        <w:t xml:space="preserve">Peter </w:t>
      </w:r>
      <w:r w:rsidRPr="0007468F">
        <w:rPr>
          <w:rStyle w:val="Style13ptBold"/>
        </w:rPr>
        <w:t>Anderson 17</w:t>
      </w:r>
      <w:r w:rsidRPr="0007468F">
        <w:t>, Robert D. Clark Honors College; March 23; Oregon State University, “Quantifying the Value of Sport Diplomacy to Non-State Actors,” 5/23/17, https://scholarsbank.uoregon.edu/xmlui/bitstream/handle/1794/22820/Final_Thesis_Anderson_P.pdf?sequence=1&amp;isAllowed=y</w:t>
      </w:r>
    </w:p>
    <w:p w14:paraId="7F5FEA1D" w14:textId="77777777" w:rsidR="00353AAD" w:rsidRPr="0007468F" w:rsidRDefault="00353AAD" w:rsidP="00353AAD">
      <w:pPr>
        <w:rPr>
          <w:sz w:val="16"/>
        </w:rPr>
      </w:pPr>
      <w:r w:rsidRPr="0007468F">
        <w:rPr>
          <w:rStyle w:val="StyleUnderline"/>
        </w:rPr>
        <w:t>The</w:t>
      </w:r>
      <w:r w:rsidRPr="0007468F">
        <w:rPr>
          <w:sz w:val="16"/>
        </w:rPr>
        <w:t xml:space="preserve"> </w:t>
      </w:r>
      <w:r w:rsidRPr="0007468F">
        <w:rPr>
          <w:rStyle w:val="Emphasis"/>
        </w:rPr>
        <w:t>global power structure</w:t>
      </w:r>
      <w:r w:rsidRPr="0007468F">
        <w:rPr>
          <w:sz w:val="16"/>
        </w:rPr>
        <w:t xml:space="preserve"> </w:t>
      </w:r>
      <w:r w:rsidRPr="0007468F">
        <w:rPr>
          <w:rStyle w:val="StyleUnderline"/>
        </w:rPr>
        <w:t>is</w:t>
      </w:r>
      <w:r w:rsidRPr="0007468F">
        <w:rPr>
          <w:sz w:val="16"/>
        </w:rPr>
        <w:t xml:space="preserve"> </w:t>
      </w:r>
      <w:r w:rsidRPr="0007468F">
        <w:rPr>
          <w:rStyle w:val="Emphasis"/>
        </w:rPr>
        <w:t>evolving</w:t>
      </w:r>
      <w:r w:rsidRPr="0007468F">
        <w:rPr>
          <w:sz w:val="16"/>
        </w:rPr>
        <w:t xml:space="preserve">. </w:t>
      </w:r>
      <w:r w:rsidRPr="0007468F">
        <w:rPr>
          <w:rStyle w:val="StyleUnderline"/>
        </w:rPr>
        <w:t xml:space="preserve">Nations </w:t>
      </w:r>
      <w:r w:rsidRPr="0007468F">
        <w:rPr>
          <w:rStyle w:val="Emphasis"/>
        </w:rPr>
        <w:t>once</w:t>
      </w:r>
      <w:r w:rsidRPr="0007468F">
        <w:rPr>
          <w:rStyle w:val="StyleUnderline"/>
        </w:rPr>
        <w:t xml:space="preserve"> primarily relied on </w:t>
      </w:r>
      <w:r w:rsidRPr="0007468F">
        <w:rPr>
          <w:rStyle w:val="Emphasis"/>
        </w:rPr>
        <w:t>hard power</w:t>
      </w:r>
      <w:r w:rsidRPr="0007468F">
        <w:rPr>
          <w:sz w:val="16"/>
        </w:rPr>
        <w:t xml:space="preserve">—the ability to leverage population, natural resources, economic size and military strength—to combat territorial opposition and create trade channels. </w:t>
      </w:r>
      <w:r w:rsidRPr="0007468F">
        <w:rPr>
          <w:rStyle w:val="Emphasis"/>
        </w:rPr>
        <w:t>Globalization</w:t>
      </w:r>
      <w:r w:rsidRPr="0007468F">
        <w:rPr>
          <w:sz w:val="16"/>
        </w:rPr>
        <w:t xml:space="preserve"> </w:t>
      </w:r>
      <w:r w:rsidRPr="0007468F">
        <w:rPr>
          <w:rStyle w:val="StyleUnderline"/>
        </w:rPr>
        <w:t>and</w:t>
      </w:r>
      <w:r w:rsidRPr="0007468F">
        <w:rPr>
          <w:sz w:val="16"/>
        </w:rPr>
        <w:t xml:space="preserve"> </w:t>
      </w:r>
      <w:r w:rsidRPr="0007468F">
        <w:rPr>
          <w:rStyle w:val="Emphasis"/>
        </w:rPr>
        <w:t>tech</w:t>
      </w:r>
      <w:r w:rsidRPr="0007468F">
        <w:rPr>
          <w:sz w:val="16"/>
        </w:rPr>
        <w:t xml:space="preserve">nological </w:t>
      </w:r>
      <w:r w:rsidRPr="0007468F">
        <w:rPr>
          <w:rStyle w:val="StyleUnderline"/>
        </w:rPr>
        <w:t xml:space="preserve">advancements have since introduced </w:t>
      </w:r>
      <w:r w:rsidRPr="0007468F">
        <w:rPr>
          <w:rStyle w:val="Emphasis"/>
        </w:rPr>
        <w:t>new</w:t>
      </w:r>
      <w:r w:rsidRPr="0007468F">
        <w:rPr>
          <w:rStyle w:val="StyleUnderline"/>
        </w:rPr>
        <w:t xml:space="preserve"> transnational issues, warranting a </w:t>
      </w:r>
      <w:r w:rsidRPr="0007468F">
        <w:rPr>
          <w:rStyle w:val="Emphasis"/>
        </w:rPr>
        <w:t>shift</w:t>
      </w:r>
      <w:r w:rsidRPr="0007468F">
        <w:rPr>
          <w:sz w:val="16"/>
        </w:rPr>
        <w:t xml:space="preserve"> </w:t>
      </w:r>
      <w:r w:rsidRPr="0007468F">
        <w:rPr>
          <w:rStyle w:val="StyleUnderline"/>
        </w:rPr>
        <w:t xml:space="preserve">in the </w:t>
      </w:r>
      <w:r w:rsidRPr="0007468F">
        <w:rPr>
          <w:rStyle w:val="Emphasis"/>
        </w:rPr>
        <w:t>approach</w:t>
      </w:r>
      <w:r w:rsidRPr="0007468F">
        <w:rPr>
          <w:sz w:val="16"/>
        </w:rPr>
        <w:t xml:space="preserve"> to international affairs. </w:t>
      </w:r>
      <w:r w:rsidRPr="0007468F">
        <w:rPr>
          <w:rStyle w:val="StyleUnderline"/>
        </w:rPr>
        <w:t xml:space="preserve">Overcoming issues such as </w:t>
      </w:r>
      <w:r w:rsidRPr="00353AAD">
        <w:rPr>
          <w:rStyle w:val="Emphasis"/>
          <w:highlight w:val="cyan"/>
        </w:rPr>
        <w:t>terrorism</w:t>
      </w:r>
      <w:r w:rsidRPr="00353AAD">
        <w:rPr>
          <w:rStyle w:val="StyleUnderline"/>
          <w:highlight w:val="cyan"/>
        </w:rPr>
        <w:t xml:space="preserve">, </w:t>
      </w:r>
      <w:r w:rsidRPr="00353AAD">
        <w:rPr>
          <w:rStyle w:val="Emphasis"/>
          <w:highlight w:val="cyan"/>
        </w:rPr>
        <w:t xml:space="preserve">climate </w:t>
      </w:r>
      <w:r w:rsidRPr="00F51976">
        <w:rPr>
          <w:rStyle w:val="Emphasis"/>
        </w:rPr>
        <w:t>change</w:t>
      </w:r>
      <w:r w:rsidRPr="00F51976">
        <w:rPr>
          <w:rStyle w:val="StyleUnderline"/>
        </w:rPr>
        <w:t>, and a global</w:t>
      </w:r>
      <w:r w:rsidRPr="0007468F">
        <w:rPr>
          <w:rStyle w:val="StyleUnderline"/>
        </w:rPr>
        <w:t xml:space="preserve"> </w:t>
      </w:r>
      <w:r w:rsidRPr="00353AAD">
        <w:rPr>
          <w:rStyle w:val="Emphasis"/>
          <w:highlight w:val="cyan"/>
        </w:rPr>
        <w:t>refugee</w:t>
      </w:r>
      <w:r w:rsidRPr="0007468F">
        <w:rPr>
          <w:sz w:val="16"/>
        </w:rPr>
        <w:t xml:space="preserve"> </w:t>
      </w:r>
      <w:r w:rsidRPr="0007468F">
        <w:rPr>
          <w:rStyle w:val="StyleUnderline"/>
        </w:rPr>
        <w:t>and</w:t>
      </w:r>
      <w:r w:rsidRPr="0007468F">
        <w:rPr>
          <w:sz w:val="16"/>
        </w:rPr>
        <w:t xml:space="preserve"> </w:t>
      </w:r>
      <w:r w:rsidRPr="0007468F">
        <w:rPr>
          <w:rStyle w:val="Emphasis"/>
        </w:rPr>
        <w:t>immigration</w:t>
      </w:r>
      <w:r w:rsidRPr="0007468F">
        <w:rPr>
          <w:sz w:val="16"/>
        </w:rPr>
        <w:t xml:space="preserve"> </w:t>
      </w:r>
      <w:r w:rsidRPr="00353AAD">
        <w:rPr>
          <w:rStyle w:val="Emphasis"/>
          <w:highlight w:val="cyan"/>
        </w:rPr>
        <w:t>crisis</w:t>
      </w:r>
      <w:r w:rsidRPr="0007468F">
        <w:rPr>
          <w:rStyle w:val="StyleUnderline"/>
        </w:rPr>
        <w:t xml:space="preserve"> require a </w:t>
      </w:r>
      <w:r w:rsidRPr="0007468F">
        <w:rPr>
          <w:rStyle w:val="Emphasis"/>
        </w:rPr>
        <w:t>multilateral</w:t>
      </w:r>
      <w:r w:rsidRPr="0007468F">
        <w:rPr>
          <w:rStyle w:val="StyleUnderline"/>
        </w:rPr>
        <w:t xml:space="preserve"> effort. </w:t>
      </w:r>
      <w:r w:rsidRPr="00F51976">
        <w:rPr>
          <w:rStyle w:val="StyleUnderline"/>
        </w:rPr>
        <w:t xml:space="preserve">To remain </w:t>
      </w:r>
      <w:r w:rsidRPr="00353AAD">
        <w:rPr>
          <w:rStyle w:val="Emphasis"/>
          <w:highlight w:val="cyan"/>
        </w:rPr>
        <w:t>influential</w:t>
      </w:r>
      <w:r w:rsidRPr="0007468F">
        <w:rPr>
          <w:sz w:val="16"/>
        </w:rPr>
        <w:t xml:space="preserve"> abroad, </w:t>
      </w:r>
      <w:r w:rsidRPr="0007468F">
        <w:rPr>
          <w:rStyle w:val="StyleUnderline"/>
        </w:rPr>
        <w:t xml:space="preserve">nations must balance hard power with </w:t>
      </w:r>
      <w:r w:rsidRPr="0007468F">
        <w:rPr>
          <w:rStyle w:val="Emphasis"/>
        </w:rPr>
        <w:t>soft power</w:t>
      </w:r>
      <w:r w:rsidRPr="0007468F">
        <w:rPr>
          <w:sz w:val="16"/>
        </w:rPr>
        <w:t xml:space="preserve">—the use of attraction and persuasion to achieve desired outcomes. </w:t>
      </w:r>
    </w:p>
    <w:p w14:paraId="1DA5653B" w14:textId="77777777" w:rsidR="00353AAD" w:rsidRPr="0007468F" w:rsidRDefault="00353AAD" w:rsidP="00353AAD">
      <w:pPr>
        <w:rPr>
          <w:sz w:val="16"/>
        </w:rPr>
      </w:pPr>
      <w:r w:rsidRPr="0007468F">
        <w:rPr>
          <w:sz w:val="16"/>
        </w:rPr>
        <w:t xml:space="preserve">This thesis analyzes the elements of soft power, including the various types and necessary participants, effectively narrowing the scope of the study to the practice of </w:t>
      </w:r>
      <w:r w:rsidRPr="00353AAD">
        <w:rPr>
          <w:rStyle w:val="Emphasis"/>
          <w:highlight w:val="cyan"/>
        </w:rPr>
        <w:t>Sport Diplomacy</w:t>
      </w:r>
      <w:r w:rsidRPr="0007468F">
        <w:rPr>
          <w:sz w:val="16"/>
        </w:rPr>
        <w:t xml:space="preserve">. Relatively new to academia, Sport Diplomacy lacks a quantifiable measure to determine the benefit it </w:t>
      </w:r>
      <w:r w:rsidRPr="00353AAD">
        <w:rPr>
          <w:rStyle w:val="StyleUnderline"/>
          <w:highlight w:val="cyan"/>
        </w:rPr>
        <w:t>provides</w:t>
      </w:r>
      <w:r w:rsidRPr="0007468F">
        <w:rPr>
          <w:rStyle w:val="StyleUnderline"/>
        </w:rPr>
        <w:t xml:space="preserve"> to participating</w:t>
      </w:r>
      <w:r w:rsidRPr="0007468F">
        <w:rPr>
          <w:sz w:val="16"/>
        </w:rPr>
        <w:t xml:space="preserve"> non-state </w:t>
      </w:r>
      <w:r w:rsidRPr="0007468F">
        <w:rPr>
          <w:rStyle w:val="StyleUnderline"/>
        </w:rPr>
        <w:t>actors</w:t>
      </w:r>
      <w:r w:rsidRPr="0007468F">
        <w:rPr>
          <w:sz w:val="16"/>
        </w:rPr>
        <w:t xml:space="preserve"> (individuals and non-governmental entities). This research addresses that gap, offering a solution through identification of the </w:t>
      </w:r>
      <w:r w:rsidRPr="0007468F">
        <w:rPr>
          <w:rStyle w:val="Emphasis"/>
        </w:rPr>
        <w:t xml:space="preserve">social </w:t>
      </w:r>
      <w:r w:rsidRPr="00353AAD">
        <w:rPr>
          <w:rStyle w:val="Emphasis"/>
          <w:highlight w:val="cyan"/>
        </w:rPr>
        <w:t>benefits</w:t>
      </w:r>
      <w:r w:rsidRPr="0007468F">
        <w:rPr>
          <w:sz w:val="16"/>
        </w:rPr>
        <w:t xml:space="preserve"> produced by sports and investigation into the </w:t>
      </w:r>
      <w:proofErr w:type="gramStart"/>
      <w:r w:rsidRPr="0007468F">
        <w:rPr>
          <w:sz w:val="16"/>
        </w:rPr>
        <w:t>measures</w:t>
      </w:r>
      <w:proofErr w:type="gramEnd"/>
      <w:r w:rsidRPr="0007468F">
        <w:rPr>
          <w:sz w:val="16"/>
        </w:rPr>
        <w:t xml:space="preserve"> businesses use to evaluate corporate social responsibility. Through these findings, this research generates an algorithm to determine the relative strength of alignment between corporate objectives and various initiatives of Sport Diplomacy. </w:t>
      </w:r>
    </w:p>
    <w:p w14:paraId="6D29444D" w14:textId="77777777" w:rsidR="00353AAD" w:rsidRPr="0007468F" w:rsidRDefault="00353AAD" w:rsidP="00353AAD">
      <w:pPr>
        <w:rPr>
          <w:sz w:val="16"/>
        </w:rPr>
      </w:pPr>
      <w:r w:rsidRPr="0007468F">
        <w:rPr>
          <w:sz w:val="16"/>
        </w:rPr>
        <w:t>Acknowledgements</w:t>
      </w:r>
    </w:p>
    <w:p w14:paraId="632E1CD4" w14:textId="77777777" w:rsidR="00353AAD" w:rsidRPr="0007468F" w:rsidRDefault="00353AAD" w:rsidP="00353AAD">
      <w:pPr>
        <w:rPr>
          <w:sz w:val="16"/>
        </w:rPr>
      </w:pPr>
      <w:r w:rsidRPr="0007468F">
        <w:rPr>
          <w:sz w:val="16"/>
        </w:rPr>
        <w:t xml:space="preserve">I would like to thank Professors Curtin, Gordon and Frank, for their respective contributions to my thesis work and overall academic success. Pat, not only did you introduce me to the concept of Sport Diplomacy, but without your vast knowledge of the subject and </w:t>
      </w:r>
      <w:proofErr w:type="gramStart"/>
      <w:r w:rsidRPr="0007468F">
        <w:rPr>
          <w:sz w:val="16"/>
        </w:rPr>
        <w:t>no nonsense</w:t>
      </w:r>
      <w:proofErr w:type="gramEnd"/>
      <w:r w:rsidRPr="0007468F">
        <w:rPr>
          <w:sz w:val="16"/>
        </w:rPr>
        <w:t xml:space="preserve"> leadership, I could not have conquered this beast. Josh, from the moment we began to work together you challenged me to produce meaningful work and never let me take the easy road. Finally, Dr. Frank, you charged my classmates and me with the duty to position ourselves professionally so that we may combat injustice in the world; I hope this thesis is a step in that direction.</w:t>
      </w:r>
    </w:p>
    <w:p w14:paraId="7B14EF91" w14:textId="77777777" w:rsidR="00353AAD" w:rsidRPr="0007468F" w:rsidRDefault="00353AAD" w:rsidP="00353AAD">
      <w:pPr>
        <w:rPr>
          <w:sz w:val="16"/>
        </w:rPr>
      </w:pPr>
      <w:r w:rsidRPr="0007468F">
        <w:rPr>
          <w:sz w:val="16"/>
        </w:rPr>
        <w:t xml:space="preserve">Thank you to the industry professionals who lent their time and wisdom to give my research a voice. Your accomplishments are an </w:t>
      </w:r>
      <w:proofErr w:type="gramStart"/>
      <w:r w:rsidRPr="0007468F">
        <w:rPr>
          <w:sz w:val="16"/>
        </w:rPr>
        <w:t>inspiration</w:t>
      </w:r>
      <w:proofErr w:type="gramEnd"/>
      <w:r w:rsidRPr="0007468F">
        <w:rPr>
          <w:sz w:val="16"/>
        </w:rPr>
        <w:t xml:space="preserve"> and your insights have allowed me to make sense of the mess of ideas swirling around my head.</w:t>
      </w:r>
    </w:p>
    <w:p w14:paraId="6D3785DC" w14:textId="77777777" w:rsidR="00353AAD" w:rsidRPr="0007468F" w:rsidRDefault="00353AAD" w:rsidP="00353AAD">
      <w:pPr>
        <w:rPr>
          <w:sz w:val="16"/>
        </w:rPr>
      </w:pPr>
      <w:r w:rsidRPr="0007468F">
        <w:rPr>
          <w:sz w:val="16"/>
        </w:rPr>
        <w:t xml:space="preserve">Finally, thank you to my friends and family for guiding me to this junction in my life. I unfortunately do not have space for everyone, but I would be remiss not to give a few special thanks. Sam and Sean, your relentless pursuit of your respective passions is </w:t>
      </w:r>
      <w:proofErr w:type="gramStart"/>
      <w:r w:rsidRPr="0007468F">
        <w:rPr>
          <w:sz w:val="16"/>
        </w:rPr>
        <w:t>unmatched</w:t>
      </w:r>
      <w:proofErr w:type="gramEnd"/>
      <w:r w:rsidRPr="0007468F">
        <w:rPr>
          <w:sz w:val="16"/>
        </w:rPr>
        <w:t xml:space="preserve"> and you constantly motivate me to pursue my own. To Holly and Andy, thank you for encouraging me to complete this daunting task </w:t>
      </w:r>
      <w:proofErr w:type="gramStart"/>
      <w:r w:rsidRPr="0007468F">
        <w:rPr>
          <w:sz w:val="16"/>
        </w:rPr>
        <w:t>in spite of</w:t>
      </w:r>
      <w:proofErr w:type="gramEnd"/>
      <w:r w:rsidRPr="0007468F">
        <w:rPr>
          <w:sz w:val="16"/>
        </w:rPr>
        <w:t xml:space="preserve"> your own accomplishments without honors degrees. Holly, I owe </w:t>
      </w:r>
      <w:proofErr w:type="gramStart"/>
      <w:r w:rsidRPr="0007468F">
        <w:rPr>
          <w:sz w:val="16"/>
        </w:rPr>
        <w:t>all of</w:t>
      </w:r>
      <w:proofErr w:type="gramEnd"/>
      <w:r w:rsidRPr="0007468F">
        <w:rPr>
          <w:sz w:val="16"/>
        </w:rPr>
        <w:t xml:space="preserve"> my abilities as a writer to you. Wil, you let me know that you are proud of me and that is the greatest motivation a younger brother could ask for. Last, but certainly not least, thank you Mom and Dad. The two of you gave me every resource, advantage, and opportunity to achieve success in life. Words cannot express my gratitude for all that you have done. This is for you.</w:t>
      </w:r>
    </w:p>
    <w:p w14:paraId="06173040" w14:textId="77777777" w:rsidR="00353AAD" w:rsidRPr="0007468F" w:rsidRDefault="00353AAD" w:rsidP="00353AAD">
      <w:pPr>
        <w:rPr>
          <w:sz w:val="16"/>
        </w:rPr>
      </w:pPr>
      <w:r w:rsidRPr="0007468F">
        <w:rPr>
          <w:sz w:val="16"/>
        </w:rPr>
        <w:t>&lt;&lt;TABLE OF CONTENTS OMITTED&gt;&gt;</w:t>
      </w:r>
    </w:p>
    <w:p w14:paraId="42A2CD4F" w14:textId="77777777" w:rsidR="00353AAD" w:rsidRPr="0007468F" w:rsidRDefault="00353AAD" w:rsidP="00353AAD">
      <w:pPr>
        <w:rPr>
          <w:sz w:val="16"/>
        </w:rPr>
      </w:pPr>
      <w:r w:rsidRPr="0007468F">
        <w:rPr>
          <w:sz w:val="16"/>
        </w:rPr>
        <w:t>Chapter One: The Global Power Structure: 1900 - Today</w:t>
      </w:r>
    </w:p>
    <w:p w14:paraId="7AAB232B" w14:textId="77777777" w:rsidR="00353AAD" w:rsidRPr="0007468F" w:rsidRDefault="00353AAD" w:rsidP="00353AAD">
      <w:pPr>
        <w:rPr>
          <w:sz w:val="16"/>
        </w:rPr>
      </w:pPr>
      <w:r w:rsidRPr="0007468F">
        <w:rPr>
          <w:sz w:val="16"/>
        </w:rPr>
        <w:t>Introduction</w:t>
      </w:r>
    </w:p>
    <w:p w14:paraId="12710FCD" w14:textId="77777777" w:rsidR="00353AAD" w:rsidRPr="0007468F" w:rsidRDefault="00353AAD" w:rsidP="00353AAD">
      <w:pPr>
        <w:rPr>
          <w:sz w:val="16"/>
        </w:rPr>
      </w:pPr>
      <w:r w:rsidRPr="0007468F">
        <w:rPr>
          <w:sz w:val="16"/>
        </w:rPr>
        <w:t xml:space="preserve">Donald Trump’s 2016 presidential campaign slogan promised to “Make America Great Again.” Trump’s battle cry does not fit the S.M.A.R.T. goal criteria— specific, </w:t>
      </w:r>
      <w:proofErr w:type="spellStart"/>
      <w:r w:rsidRPr="0007468F">
        <w:rPr>
          <w:sz w:val="16"/>
        </w:rPr>
        <w:t>measureable</w:t>
      </w:r>
      <w:proofErr w:type="spellEnd"/>
      <w:r w:rsidRPr="0007468F">
        <w:rPr>
          <w:sz w:val="16"/>
        </w:rPr>
        <w:t>, achievable, relevant, and time bound—taught in management courses across the country. This stands out as a curious oversight for an esteemed businessman; however, the idea of a “great” America evokes nostalgia to the period in history when the United States took advantage of abundant economic resources and military strength to climb the ladder of the global power structure. Revival of this sentiment, among other contributing factors, led to Trump’s election as the 45th President of the United States.</w:t>
      </w:r>
    </w:p>
    <w:p w14:paraId="1677E399" w14:textId="77777777" w:rsidR="00353AAD" w:rsidRPr="0007468F" w:rsidRDefault="00353AAD" w:rsidP="00353AAD">
      <w:pPr>
        <w:rPr>
          <w:sz w:val="16"/>
        </w:rPr>
      </w:pPr>
      <w:r w:rsidRPr="0007468F">
        <w:rPr>
          <w:sz w:val="16"/>
        </w:rPr>
        <w:t>The ability to control others (hard power) has historically functioned as the leading determinant of global leadership. For example, the United States first assumed the role of a world power at the turn of the twentieth century when presidents Theodore Roosevelt and Woodrow Wilson began to convert the country’s burgeoning economic resources into military supremacy. These factors—along with the possession of territory, population, natural resources, and political stability—are the components of an effective hard power strategy.  Throughout the first half of the twentieth century, the United States; traditional European powers such as France, Germany and Great Britain; and the Soviet Union and Japan leveraged their respective positions of hard power to initiate and dictate the course of international conflicts and economic activity.</w:t>
      </w:r>
    </w:p>
    <w:p w14:paraId="106319EF" w14:textId="77777777" w:rsidR="00353AAD" w:rsidRPr="0007468F" w:rsidRDefault="00353AAD" w:rsidP="00353AAD">
      <w:pPr>
        <w:rPr>
          <w:sz w:val="16"/>
        </w:rPr>
      </w:pPr>
      <w:r w:rsidRPr="0007468F">
        <w:rPr>
          <w:sz w:val="16"/>
        </w:rPr>
        <w:t xml:space="preserve">In the aftermath of World War II, the United States and the Soviet Union remained as two superpowers in a bipolar world. Each nation possessed disproportionate shares of hard power resources and alliance spheres of influence while competing for advantages in the non-aligned world.  In one area of competition, the United States and the Soviet Union engaged in a nuclear arms race as an attempt to balance the other’s power. The arms race created a security dilemma: a vicious cycle of one state pursuing policy to enhance its own security and a corresponding sense of insecurity and perceived need for rearmament in the other.  In the backdrop of the predicament captivating American and Soviet leaders, </w:t>
      </w:r>
      <w:r w:rsidRPr="0007468F">
        <w:rPr>
          <w:rStyle w:val="StyleUnderline"/>
        </w:rPr>
        <w:t>globalization, consolidation of democracies, and technological advancements introduced new—and amplified existing—transnational issues.  World leaders</w:t>
      </w:r>
      <w:r w:rsidRPr="0007468F">
        <w:rPr>
          <w:sz w:val="16"/>
        </w:rPr>
        <w:t xml:space="preserve"> now </w:t>
      </w:r>
      <w:r w:rsidRPr="0007468F">
        <w:rPr>
          <w:rStyle w:val="StyleUnderline"/>
        </w:rPr>
        <w:t xml:space="preserve">face less </w:t>
      </w:r>
      <w:r w:rsidRPr="0007468F">
        <w:rPr>
          <w:rStyle w:val="Emphasis"/>
        </w:rPr>
        <w:t>territorial</w:t>
      </w:r>
      <w:r w:rsidRPr="0007468F">
        <w:rPr>
          <w:sz w:val="16"/>
        </w:rPr>
        <w:t xml:space="preserve"> </w:t>
      </w:r>
      <w:r w:rsidRPr="0007468F">
        <w:rPr>
          <w:rStyle w:val="StyleUnderline"/>
        </w:rPr>
        <w:t xml:space="preserve">opposition and must instead cope with issues such as </w:t>
      </w:r>
      <w:r w:rsidRPr="0007468F">
        <w:rPr>
          <w:rStyle w:val="Emphasis"/>
        </w:rPr>
        <w:t>terrorist threats</w:t>
      </w:r>
      <w:r w:rsidRPr="0007468F">
        <w:rPr>
          <w:sz w:val="16"/>
        </w:rPr>
        <w:t xml:space="preserve"> to a way of life, </w:t>
      </w:r>
      <w:r w:rsidRPr="0007468F">
        <w:rPr>
          <w:rStyle w:val="Emphasis"/>
        </w:rPr>
        <w:t>civil</w:t>
      </w:r>
      <w:r w:rsidRPr="0007468F">
        <w:rPr>
          <w:sz w:val="16"/>
        </w:rPr>
        <w:t xml:space="preserve"> </w:t>
      </w:r>
      <w:r w:rsidRPr="0007468F">
        <w:rPr>
          <w:rStyle w:val="StyleUnderline"/>
        </w:rPr>
        <w:t xml:space="preserve">unrest, and a global </w:t>
      </w:r>
      <w:r w:rsidRPr="0007468F">
        <w:rPr>
          <w:rStyle w:val="Emphasis"/>
        </w:rPr>
        <w:t>climate crisis</w:t>
      </w:r>
      <w:r w:rsidRPr="0007468F">
        <w:rPr>
          <w:sz w:val="16"/>
        </w:rPr>
        <w:t xml:space="preserve">. </w:t>
      </w:r>
      <w:r w:rsidRPr="0007468F">
        <w:rPr>
          <w:rStyle w:val="StyleUnderline"/>
        </w:rPr>
        <w:t xml:space="preserve">With new obstacles arises a new </w:t>
      </w:r>
      <w:r w:rsidRPr="0007468F">
        <w:rPr>
          <w:rStyle w:val="Emphasis"/>
        </w:rPr>
        <w:t>form of power</w:t>
      </w:r>
      <w:r w:rsidRPr="0007468F">
        <w:rPr>
          <w:rStyle w:val="StyleUnderline"/>
        </w:rPr>
        <w:t xml:space="preserve"> necessary to remain influential abroad: </w:t>
      </w:r>
      <w:r w:rsidRPr="0007468F">
        <w:rPr>
          <w:rStyle w:val="Emphasis"/>
        </w:rPr>
        <w:t>soft power</w:t>
      </w:r>
      <w:r w:rsidRPr="0007468F">
        <w:rPr>
          <w:sz w:val="16"/>
        </w:rPr>
        <w:t xml:space="preserve">. Soft power, political scientist Joseph Nye explains, “Occurs when one country gets other countries to want what it wants.”  </w:t>
      </w:r>
      <w:r w:rsidRPr="0007468F">
        <w:rPr>
          <w:rStyle w:val="StyleUnderline"/>
        </w:rPr>
        <w:t xml:space="preserve">Successfully </w:t>
      </w:r>
      <w:r w:rsidRPr="00353AAD">
        <w:rPr>
          <w:rStyle w:val="Emphasis"/>
          <w:highlight w:val="cyan"/>
        </w:rPr>
        <w:t>navigating</w:t>
      </w:r>
      <w:r w:rsidRPr="00353AAD">
        <w:rPr>
          <w:rStyle w:val="StyleUnderline"/>
          <w:highlight w:val="cyan"/>
        </w:rPr>
        <w:t xml:space="preserve"> </w:t>
      </w:r>
      <w:r w:rsidRPr="00F51976">
        <w:rPr>
          <w:rStyle w:val="StyleUnderline"/>
        </w:rPr>
        <w:t>the</w:t>
      </w:r>
      <w:r w:rsidRPr="0007468F">
        <w:rPr>
          <w:rStyle w:val="StyleUnderline"/>
        </w:rPr>
        <w:t xml:space="preserve"> domestic and international socio-political </w:t>
      </w:r>
      <w:r w:rsidRPr="00353AAD">
        <w:rPr>
          <w:rStyle w:val="StyleUnderline"/>
          <w:highlight w:val="cyan"/>
        </w:rPr>
        <w:t>landscape</w:t>
      </w:r>
      <w:r w:rsidRPr="0007468F">
        <w:rPr>
          <w:rStyle w:val="StyleUnderline"/>
        </w:rPr>
        <w:t xml:space="preserve"> now </w:t>
      </w:r>
      <w:r w:rsidRPr="00353AAD">
        <w:rPr>
          <w:rStyle w:val="StyleUnderline"/>
          <w:highlight w:val="cyan"/>
        </w:rPr>
        <w:t>requires</w:t>
      </w:r>
      <w:r w:rsidRPr="0007468F">
        <w:rPr>
          <w:rStyle w:val="StyleUnderline"/>
        </w:rPr>
        <w:t xml:space="preserve"> a conscious effort of </w:t>
      </w:r>
      <w:r w:rsidRPr="00353AAD">
        <w:rPr>
          <w:rStyle w:val="Emphasis"/>
          <w:highlight w:val="cyan"/>
        </w:rPr>
        <w:t>attraction</w:t>
      </w:r>
      <w:r w:rsidRPr="00353AAD">
        <w:rPr>
          <w:sz w:val="16"/>
          <w:highlight w:val="cyan"/>
        </w:rPr>
        <w:t xml:space="preserve"> </w:t>
      </w:r>
      <w:r w:rsidRPr="00353AAD">
        <w:rPr>
          <w:rStyle w:val="StyleUnderline"/>
          <w:highlight w:val="cyan"/>
        </w:rPr>
        <w:t>and</w:t>
      </w:r>
      <w:r w:rsidRPr="00353AAD">
        <w:rPr>
          <w:sz w:val="16"/>
          <w:highlight w:val="cyan"/>
        </w:rPr>
        <w:t xml:space="preserve"> </w:t>
      </w:r>
      <w:r w:rsidRPr="00353AAD">
        <w:rPr>
          <w:rStyle w:val="Emphasis"/>
          <w:highlight w:val="cyan"/>
        </w:rPr>
        <w:t>persuasion</w:t>
      </w:r>
      <w:r w:rsidRPr="0007468F">
        <w:rPr>
          <w:sz w:val="16"/>
        </w:rPr>
        <w:t xml:space="preserve"> </w:t>
      </w:r>
      <w:r w:rsidRPr="0007468F">
        <w:rPr>
          <w:rStyle w:val="StyleUnderline"/>
        </w:rPr>
        <w:t xml:space="preserve">as an </w:t>
      </w:r>
      <w:r w:rsidRPr="0007468F">
        <w:rPr>
          <w:rStyle w:val="Emphasis"/>
        </w:rPr>
        <w:t>adjunct</w:t>
      </w:r>
      <w:r w:rsidRPr="0007468F">
        <w:rPr>
          <w:sz w:val="16"/>
        </w:rPr>
        <w:t xml:space="preserve"> </w:t>
      </w:r>
      <w:r w:rsidRPr="0007468F">
        <w:rPr>
          <w:rStyle w:val="StyleUnderline"/>
        </w:rPr>
        <w:t>to hard power</w:t>
      </w:r>
      <w:r w:rsidRPr="0007468F">
        <w:rPr>
          <w:sz w:val="16"/>
        </w:rPr>
        <w:t>. Nye elaborates this point in the case of the post-World War II United States:</w:t>
      </w:r>
    </w:p>
    <w:p w14:paraId="44E6A5E3" w14:textId="77777777" w:rsidR="00353AAD" w:rsidRPr="0007468F" w:rsidRDefault="00353AAD" w:rsidP="00353AAD">
      <w:pPr>
        <w:rPr>
          <w:sz w:val="16"/>
        </w:rPr>
      </w:pPr>
      <w:r w:rsidRPr="0007468F">
        <w:rPr>
          <w:sz w:val="16"/>
        </w:rPr>
        <w:t>&lt;&lt;&lt;CONDENSED, NONE OMITTED&gt;&gt;&gt;</w:t>
      </w:r>
    </w:p>
    <w:p w14:paraId="5F76DAEB" w14:textId="77777777" w:rsidR="00353AAD" w:rsidRPr="0007468F" w:rsidRDefault="00353AAD" w:rsidP="00353AAD">
      <w:pPr>
        <w:rPr>
          <w:sz w:val="3"/>
          <w:szCs w:val="3"/>
        </w:rPr>
      </w:pPr>
      <w:r w:rsidRPr="0007468F">
        <w:rPr>
          <w:sz w:val="3"/>
          <w:szCs w:val="3"/>
        </w:rPr>
        <w:t xml:space="preserve">.. </w:t>
      </w:r>
      <w:proofErr w:type="gramStart"/>
      <w:r w:rsidRPr="0007468F">
        <w:rPr>
          <w:sz w:val="3"/>
          <w:szCs w:val="3"/>
        </w:rPr>
        <w:t>.during</w:t>
      </w:r>
      <w:proofErr w:type="gramEnd"/>
      <w:r w:rsidRPr="0007468F">
        <w:rPr>
          <w:sz w:val="3"/>
          <w:szCs w:val="3"/>
        </w:rPr>
        <w:t xml:space="preserve"> this period [1945-1970], the United States often failed to get what it wanted - witness Soviet acquisition of nuclear weapons; communist takeover of China and half of Vietnam; stalemate in the Korean War; Soviet suppression of the revolts in Hungary and Czechoslovakia; [Fidel] Castro’s control of Cuba; and so forth. These failures came despite the possession of the supposed two most effective tools of control: the world’s largest economy and military. The United States few initial efforts to wield soft power during this period lacked established doctrine or central coordination. Despite individual cases of success, this resulted in misunderstood policies in various parts of the world. Likewise, the collapse of the Soviet Union in 1991 primarily resulted from internal reasons, as opposed to external forces of hard power. The breakup of the Soviet Union left the United States as the first lone superpower since nineteenth-century Britain. “Whereas nineteenth-century Britain faced new challengers, the twenty-first century United States [faces] new challenges.” To overcome these new challenges the United States must incorporate new elements into its international relations strategy. Ongoing efforts, however, prove U.S. leaders have yet to fully comprehend the short comings of hard power that resulted in the collective failures of the United States and the Soviet Union during the Cold War. Perhaps, the most important lesson that the U.S. government and the rest of the international community should draw from the searing experience of the invasion and occupation of Iraq, and from the 9/11 attacks, concerns the limits of superpower. Even a great power with all the resources and global military reach of the U.S. cannot control the entire political and strategic environment. In circumstances sadly reminiscent of the Vietnam War, the U.S. has proved unable to secure its strategic objects even when confronted with relatively small wars and insurgencies. Economic and military strength are not obsolete. Americans do not go to sleep with a legitimate fear of an invasion, and businesses benefit from the United States’ strength in international trade; however, the world is more interdependent than ever before. Solving climate change, the AIDS pandemic, refugee crises, and other transnational problems require more than one nation’s military might. To fulfill the promise to “Make America Great Again,” President Trump and U.S. leaders need not do away with a military and economic focused power balance but should accept its limitations and incorporate soft power into the equation. Advancing the interest of the United States and the world at-large requires cooperation and coordinated multinational efforts. The success of these efforts relies both on the ability to win others to one’s way of thinking and on supporting those unable to support themselves. Public Diplomacy Joseph Nye’s concept of soft power is an instrument of public diplomacy. Different from official diplomacy, which refers to the discourse between states, public diplomacy relates to the communication between states and foreign publics. Through public diplomacy an audience </w:t>
      </w:r>
      <w:proofErr w:type="gramStart"/>
      <w:r w:rsidRPr="0007468F">
        <w:rPr>
          <w:sz w:val="3"/>
          <w:szCs w:val="3"/>
        </w:rPr>
        <w:t>has the ability to</w:t>
      </w:r>
      <w:proofErr w:type="gramEnd"/>
      <w:r w:rsidRPr="0007468F">
        <w:rPr>
          <w:sz w:val="3"/>
          <w:szCs w:val="3"/>
        </w:rPr>
        <w:t xml:space="preserve"> analyze and develop an understanding of the culture, attitudes, and behaviors that are specific to the nation initiating the communication. The end goal of public diplomacy from the perspective of the state is to construct and manage relations and to influence thoughts and mobilize actions that will contribute to advancing its interests and values. Fundamental to the success of soft power is the intent to communicate directly with foreign peoples. For diverse voices to be heard—regardless of origins, values, or contradictory interests—a high degree of trust forged over time in a neutral and safe environment is required. The link between public diplomacy and the overall power equation is the growing influence over internal politics that foreign publics hold. In developing countries, modernization, urbanization, and increased communication have caused power to be diffused from governments to their people. Meanwhile globalization and information technologies now link nations, cultures, and societies in new and complex ways. Effective public diplomacy ensures that the target audience understands policy for exactly what it is and in the appropriate context, as opposed to what the media or rival parties might suggest. While messaging must be consistent and truthful, tailoring the message to specific audiences enhances the likelihood that efforts endure. The relational nature of this type of diplomacy is a process that may take multiple years. As is the case with any healthy relationship, avenues for open dialogue must be built into public diplomacy initiatives. Listening to the concerns and needs of the target audience builds genuine trust and mutual understanding. Mediums of Public Diplomacy The diffusion of power that grew the importance of public diplomacy has created a larger and more diverse public contribution to foreign affairs. Rather than a select few diplomats, key messages must reach populations ranging from millions to hundreds of millions of people. In June 1989, President George H.W. Bush gained Chinese public support for his condemnation of the Chinese government’s killing of student protesters; however, he later squandered that support when the delegation he sent to Beijing to reconcile the matter was ranked too high. Targeting a broader audience would have afforded Bush the opportunity to communicate the value that Americans place in the principle of the peaceful right to protest. Fortunately, the internet, broadcast radio and television, print publications, and educational and cultural exchanges provide channels for both fast and accurate messaging to the various targets of public diplomacy. Public diplomacy is not only broadcast through many different outlets, </w:t>
      </w:r>
      <w:proofErr w:type="gramStart"/>
      <w:r w:rsidRPr="0007468F">
        <w:rPr>
          <w:sz w:val="3"/>
          <w:szCs w:val="3"/>
        </w:rPr>
        <w:t>it</w:t>
      </w:r>
      <w:proofErr w:type="gramEnd"/>
      <w:r w:rsidRPr="0007468F">
        <w:rPr>
          <w:sz w:val="3"/>
          <w:szCs w:val="3"/>
        </w:rPr>
        <w:t xml:space="preserve"> takes many different forms. Not unlike a business, governments brand themselves using social media. A 2014 study indicated that 75% of the European Union uses at least one social media platform to communicate foreign affairs. In other </w:t>
      </w:r>
      <w:proofErr w:type="gramStart"/>
      <w:r w:rsidRPr="0007468F">
        <w:rPr>
          <w:sz w:val="3"/>
          <w:szCs w:val="3"/>
        </w:rPr>
        <w:t>instances</w:t>
      </w:r>
      <w:proofErr w:type="gramEnd"/>
      <w:r w:rsidRPr="0007468F">
        <w:rPr>
          <w:sz w:val="3"/>
          <w:szCs w:val="3"/>
        </w:rPr>
        <w:t xml:space="preserve"> countries take advantage of unique national pastimes to project core values abroad. Thailand launched a gastrodiplomacy campaign in 2002, with the mission of raising the country’s profile abroad while cultivating economic opportunities. Since the Cuban revolution in 1959, exporting doctors has been a cornerstone of Cuban foreign policy, and cricket has served as a diplomatic alternative to armed conflict between India and Pakistan since 1978. Through public diplomacy, nations build or use existing forums to identify common interests and shared values that act as the foundation of a reformed relationship capable of solving divisive issues and overcoming contemporary global challenges. Common interests and shared values vary by country and culture but include and are not limited to peacebuilding and fostering harmony; confidence building and security order; democratic values; representation; social capital; stewardship of the environment; and social integration. Participants in Public Diplomacy The evolving structure of international power has introduced new actors to the political sphere. Traditional world politics only </w:t>
      </w:r>
      <w:proofErr w:type="gramStart"/>
      <w:r w:rsidRPr="0007468F">
        <w:rPr>
          <w:sz w:val="3"/>
          <w:szCs w:val="3"/>
        </w:rPr>
        <w:t>gave consideration to</w:t>
      </w:r>
      <w:proofErr w:type="gramEnd"/>
      <w:r w:rsidRPr="0007468F">
        <w:rPr>
          <w:sz w:val="3"/>
          <w:szCs w:val="3"/>
        </w:rPr>
        <w:t xml:space="preserve"> a select group of states, but the diffusion of power has enhanced the relevance of previously marginalized states and non-state actors. Transnational corporations lack military strength but possess economic resources capable of global influence. In 1990, thirty corporations earned gross revenue that exceeded the gross national products of 90 countries. In 2014, a list of the </w:t>
      </w:r>
      <w:proofErr w:type="gramStart"/>
      <w:r w:rsidRPr="0007468F">
        <w:rPr>
          <w:sz w:val="3"/>
          <w:szCs w:val="3"/>
        </w:rPr>
        <w:t>world’s</w:t>
      </w:r>
      <w:proofErr w:type="gramEnd"/>
      <w:r w:rsidRPr="0007468F">
        <w:rPr>
          <w:sz w:val="3"/>
          <w:szCs w:val="3"/>
        </w:rPr>
        <w:t xml:space="preserve"> 100 largest economic entities featured sixty-eight multinational corporations and only thirty-two countries; Walmart ranked number twelve. Further along the power spectrum, technological advancements and poor foreign policy have provided terrorist organizations with fire-power capable of standing up to state militaries like the United States and its NATO allies. Additionally, foreign military intervention in the Middle East fuels propaganda for those organizations to attract recruits and solicit funding from wealthy Muslims. Businesses and terror groups have managed to acquire a collection of power resources, but so too have non-governmental organizations (NGOs) and the </w:t>
      </w:r>
      <w:proofErr w:type="gramStart"/>
      <w:r w:rsidRPr="0007468F">
        <w:rPr>
          <w:sz w:val="3"/>
          <w:szCs w:val="3"/>
        </w:rPr>
        <w:t>general public</w:t>
      </w:r>
      <w:proofErr w:type="gramEnd"/>
      <w:r w:rsidRPr="0007468F">
        <w:rPr>
          <w:sz w:val="3"/>
          <w:szCs w:val="3"/>
        </w:rPr>
        <w:t xml:space="preserve">. Transnational religious groups play an integral role in the Middle East conflict, and in other cases religious groups are the first point of contact between new cultures. Relief organizations like the American Red Cross provide services to prevent and alleviate human suffering. Red Cross volunteers operate in 187 different countries while acting as American ambassadors, but the organization is independent of the United States government. Meanwhile, the power of the internet gives a voice to individuals in every corner of the world. The words of Bana Alabed, a seven-year-old Syrian girl living in Aleppo, reach over 363,000 Twitter followers. The young Syrian girl gained fame after broadcasting atrocities from the </w:t>
      </w:r>
      <w:proofErr w:type="gramStart"/>
      <w:r w:rsidRPr="0007468F">
        <w:rPr>
          <w:sz w:val="3"/>
          <w:szCs w:val="3"/>
        </w:rPr>
        <w:t>war torn</w:t>
      </w:r>
      <w:proofErr w:type="gramEnd"/>
      <w:r w:rsidRPr="0007468F">
        <w:rPr>
          <w:sz w:val="3"/>
          <w:szCs w:val="3"/>
        </w:rPr>
        <w:t xml:space="preserve"> city via her mother’s Twitter account. An open letter that Alabed wrote reached Donald Trump, even eliciting a response from the President. The matter of public diplomacy participants does not address whether state or non-state actors are more </w:t>
      </w:r>
      <w:proofErr w:type="gramStart"/>
      <w:r w:rsidRPr="0007468F">
        <w:rPr>
          <w:sz w:val="3"/>
          <w:szCs w:val="3"/>
        </w:rPr>
        <w:t>important—states</w:t>
      </w:r>
      <w:proofErr w:type="gramEnd"/>
      <w:r w:rsidRPr="0007468F">
        <w:rPr>
          <w:sz w:val="3"/>
          <w:szCs w:val="3"/>
        </w:rPr>
        <w:t xml:space="preserve"> usually are. The important distinction is that more complex coalitions affect policy outcomes in modern international relations than historically has been the case. This saturation of actors in the international arena diminishes the voice of individual governments; however, partnerships with non-state actors offer states an opportunity to recoup the influence lost to relative decline:</w:t>
      </w:r>
    </w:p>
    <w:p w14:paraId="6DB940F6" w14:textId="77777777" w:rsidR="00353AAD" w:rsidRPr="0007468F" w:rsidRDefault="00353AAD" w:rsidP="00353AAD">
      <w:pPr>
        <w:rPr>
          <w:sz w:val="16"/>
        </w:rPr>
      </w:pPr>
      <w:r w:rsidRPr="0007468F">
        <w:rPr>
          <w:sz w:val="16"/>
        </w:rPr>
        <w:t>&lt;&lt;&lt;PARAGRAPH BREAKS RESUME&gt;&gt;&gt;</w:t>
      </w:r>
    </w:p>
    <w:p w14:paraId="76FE042A" w14:textId="77777777" w:rsidR="00353AAD" w:rsidRPr="0007468F" w:rsidRDefault="00353AAD" w:rsidP="00353AAD">
      <w:pPr>
        <w:rPr>
          <w:sz w:val="16"/>
        </w:rPr>
      </w:pPr>
      <w:r w:rsidRPr="0007468F">
        <w:rPr>
          <w:sz w:val="16"/>
        </w:rPr>
        <w:t xml:space="preserve">Such </w:t>
      </w:r>
      <w:r w:rsidRPr="00353AAD">
        <w:rPr>
          <w:rStyle w:val="Emphasis"/>
          <w:highlight w:val="cyan"/>
        </w:rPr>
        <w:t>partnerships</w:t>
      </w:r>
      <w:r w:rsidRPr="0007468F">
        <w:rPr>
          <w:sz w:val="16"/>
        </w:rPr>
        <w:t xml:space="preserve"> [whether global corporations, humanitarian organizations, or ex-patriot communities abroad] </w:t>
      </w:r>
      <w:r w:rsidRPr="0007468F">
        <w:rPr>
          <w:rStyle w:val="StyleUnderline"/>
        </w:rPr>
        <w:t>not only bring fresh</w:t>
      </w:r>
      <w:r w:rsidRPr="0007468F">
        <w:rPr>
          <w:sz w:val="16"/>
        </w:rPr>
        <w:t xml:space="preserve"> </w:t>
      </w:r>
      <w:r w:rsidRPr="0007468F">
        <w:rPr>
          <w:rStyle w:val="Emphasis"/>
        </w:rPr>
        <w:t>ideas</w:t>
      </w:r>
      <w:r w:rsidRPr="0007468F">
        <w:rPr>
          <w:sz w:val="16"/>
        </w:rPr>
        <w:t xml:space="preserve"> </w:t>
      </w:r>
      <w:r w:rsidRPr="0007468F">
        <w:rPr>
          <w:rStyle w:val="StyleUnderline"/>
        </w:rPr>
        <w:t>and</w:t>
      </w:r>
      <w:r w:rsidRPr="0007468F">
        <w:rPr>
          <w:sz w:val="16"/>
        </w:rPr>
        <w:t xml:space="preserve"> added </w:t>
      </w:r>
      <w:r w:rsidRPr="0007468F">
        <w:rPr>
          <w:rStyle w:val="Emphasis"/>
        </w:rPr>
        <w:t>resources</w:t>
      </w:r>
      <w:r w:rsidRPr="0007468F">
        <w:rPr>
          <w:sz w:val="16"/>
        </w:rPr>
        <w:t xml:space="preserve"> to our efforts, </w:t>
      </w:r>
      <w:proofErr w:type="gramStart"/>
      <w:r w:rsidRPr="0007468F">
        <w:rPr>
          <w:rStyle w:val="StyleUnderline"/>
        </w:rPr>
        <w:t>they</w:t>
      </w:r>
      <w:proofErr w:type="gramEnd"/>
      <w:r w:rsidRPr="0007468F">
        <w:rPr>
          <w:rStyle w:val="StyleUnderline"/>
        </w:rPr>
        <w:t xml:space="preserve"> can also </w:t>
      </w:r>
      <w:r w:rsidRPr="00353AAD">
        <w:rPr>
          <w:rStyle w:val="StyleUnderline"/>
          <w:highlight w:val="cyan"/>
        </w:rPr>
        <w:t xml:space="preserve">offer </w:t>
      </w:r>
      <w:r w:rsidRPr="00353AAD">
        <w:rPr>
          <w:rStyle w:val="Emphasis"/>
          <w:highlight w:val="cyan"/>
        </w:rPr>
        <w:t>third-party authenticity</w:t>
      </w:r>
      <w:r w:rsidRPr="0007468F">
        <w:rPr>
          <w:sz w:val="16"/>
        </w:rPr>
        <w:t xml:space="preserve"> </w:t>
      </w:r>
      <w:r w:rsidRPr="0007468F">
        <w:rPr>
          <w:rStyle w:val="StyleUnderline"/>
        </w:rPr>
        <w:t>and</w:t>
      </w:r>
      <w:r w:rsidRPr="0007468F">
        <w:rPr>
          <w:sz w:val="16"/>
        </w:rPr>
        <w:t xml:space="preserve"> </w:t>
      </w:r>
      <w:r w:rsidRPr="0007468F">
        <w:rPr>
          <w:rStyle w:val="Emphasis"/>
        </w:rPr>
        <w:t>verification</w:t>
      </w:r>
      <w:r w:rsidRPr="0007468F">
        <w:rPr>
          <w:sz w:val="16"/>
        </w:rPr>
        <w:t xml:space="preserve"> </w:t>
      </w:r>
      <w:r w:rsidRPr="0007468F">
        <w:rPr>
          <w:rStyle w:val="StyleUnderline"/>
        </w:rPr>
        <w:t xml:space="preserve">for messages that might otherwise be </w:t>
      </w:r>
      <w:r w:rsidRPr="0007468F">
        <w:rPr>
          <w:rStyle w:val="Emphasis"/>
        </w:rPr>
        <w:t>dismissed</w:t>
      </w:r>
      <w:r w:rsidRPr="0007468F">
        <w:rPr>
          <w:sz w:val="16"/>
        </w:rPr>
        <w:t xml:space="preserve"> </w:t>
      </w:r>
      <w:r w:rsidRPr="0007468F">
        <w:rPr>
          <w:rStyle w:val="StyleUnderline"/>
        </w:rPr>
        <w:t xml:space="preserve">when communicated through </w:t>
      </w:r>
      <w:r w:rsidRPr="0007468F">
        <w:rPr>
          <w:rStyle w:val="Emphasis"/>
        </w:rPr>
        <w:t>official</w:t>
      </w:r>
      <w:r w:rsidRPr="0007468F">
        <w:rPr>
          <w:rStyle w:val="StyleUnderline"/>
        </w:rPr>
        <w:t xml:space="preserve"> channels</w:t>
      </w:r>
      <w:r w:rsidRPr="0007468F">
        <w:rPr>
          <w:sz w:val="16"/>
        </w:rPr>
        <w:t xml:space="preserve">. </w:t>
      </w:r>
    </w:p>
    <w:p w14:paraId="09F2C78E" w14:textId="77777777" w:rsidR="00353AAD" w:rsidRPr="0007468F" w:rsidRDefault="00353AAD" w:rsidP="00353AAD">
      <w:pPr>
        <w:rPr>
          <w:rStyle w:val="StyleUnderline"/>
        </w:rPr>
      </w:pPr>
      <w:r w:rsidRPr="0007468F">
        <w:rPr>
          <w:rStyle w:val="StyleUnderline"/>
        </w:rPr>
        <w:t>Partnerships</w:t>
      </w:r>
      <w:r w:rsidRPr="0007468F">
        <w:rPr>
          <w:sz w:val="16"/>
        </w:rPr>
        <w:t xml:space="preserve"> between state and non-state parties </w:t>
      </w:r>
      <w:r w:rsidRPr="0007468F">
        <w:rPr>
          <w:rStyle w:val="StyleUnderline"/>
        </w:rPr>
        <w:t xml:space="preserve">help governments reach the previously unreachable. Taking advantage of </w:t>
      </w:r>
      <w:r w:rsidRPr="0007468F">
        <w:rPr>
          <w:rStyle w:val="Emphasis"/>
        </w:rPr>
        <w:t>every</w:t>
      </w:r>
      <w:r w:rsidRPr="0007468F">
        <w:rPr>
          <w:rStyle w:val="StyleUnderline"/>
        </w:rPr>
        <w:t xml:space="preserve"> potential diplomatic contributor increases the likelihood that the </w:t>
      </w:r>
      <w:r w:rsidRPr="0007468F">
        <w:rPr>
          <w:rStyle w:val="Emphasis"/>
        </w:rPr>
        <w:t>culture</w:t>
      </w:r>
      <w:r w:rsidRPr="0007468F">
        <w:rPr>
          <w:rStyle w:val="StyleUnderline"/>
        </w:rPr>
        <w:t xml:space="preserve"> and </w:t>
      </w:r>
      <w:r w:rsidRPr="0007468F">
        <w:rPr>
          <w:rStyle w:val="Emphasis"/>
        </w:rPr>
        <w:t>values</w:t>
      </w:r>
      <w:r w:rsidRPr="0007468F">
        <w:rPr>
          <w:sz w:val="16"/>
        </w:rPr>
        <w:t xml:space="preserve"> </w:t>
      </w:r>
      <w:r w:rsidRPr="0007468F">
        <w:rPr>
          <w:rStyle w:val="StyleUnderline"/>
        </w:rPr>
        <w:t xml:space="preserve">intended to be shared through public diplomacy are </w:t>
      </w:r>
      <w:r w:rsidRPr="0007468F">
        <w:rPr>
          <w:rStyle w:val="Emphasis"/>
        </w:rPr>
        <w:t>accurately disseminated</w:t>
      </w:r>
      <w:r w:rsidRPr="0007468F">
        <w:rPr>
          <w:sz w:val="16"/>
        </w:rPr>
        <w:t xml:space="preserve">. Additionally, these </w:t>
      </w:r>
      <w:r w:rsidRPr="0007468F">
        <w:rPr>
          <w:rStyle w:val="StyleUnderline"/>
        </w:rPr>
        <w:t xml:space="preserve">partnerships can remedy situations where a </w:t>
      </w:r>
      <w:r w:rsidRPr="0007468F">
        <w:rPr>
          <w:rStyle w:val="Emphasis"/>
        </w:rPr>
        <w:t>multinational</w:t>
      </w:r>
      <w:r w:rsidRPr="0007468F">
        <w:rPr>
          <w:rStyle w:val="StyleUnderline"/>
        </w:rPr>
        <w:t xml:space="preserve"> partnership might otherwise prove </w:t>
      </w:r>
      <w:r w:rsidRPr="0007468F">
        <w:rPr>
          <w:rStyle w:val="Emphasis"/>
        </w:rPr>
        <w:t>ineffective</w:t>
      </w:r>
      <w:r w:rsidRPr="0007468F">
        <w:rPr>
          <w:rStyle w:val="StyleUnderline"/>
        </w:rPr>
        <w:t xml:space="preserve">. When a transnational issue originates from a </w:t>
      </w:r>
      <w:r w:rsidRPr="0007468F">
        <w:rPr>
          <w:rStyle w:val="Emphasis"/>
        </w:rPr>
        <w:t>weak state</w:t>
      </w:r>
      <w:r w:rsidRPr="0007468F">
        <w:rPr>
          <w:sz w:val="16"/>
        </w:rPr>
        <w:t xml:space="preserve"> that is incapable of suppressing the problem itself, </w:t>
      </w:r>
      <w:r w:rsidRPr="0007468F">
        <w:rPr>
          <w:rStyle w:val="StyleUnderline"/>
        </w:rPr>
        <w:t xml:space="preserve">strategic partnerships with </w:t>
      </w:r>
      <w:r w:rsidRPr="0007468F">
        <w:rPr>
          <w:rStyle w:val="Emphasis"/>
        </w:rPr>
        <w:t>non-state</w:t>
      </w:r>
      <w:r w:rsidRPr="0007468F">
        <w:rPr>
          <w:rStyle w:val="StyleUnderline"/>
        </w:rPr>
        <w:t xml:space="preserve"> actors are </w:t>
      </w:r>
      <w:r w:rsidRPr="0007468F">
        <w:rPr>
          <w:rStyle w:val="Emphasis"/>
        </w:rPr>
        <w:t>imperative</w:t>
      </w:r>
      <w:r w:rsidRPr="0007468F">
        <w:rPr>
          <w:rStyle w:val="StyleUnderline"/>
        </w:rPr>
        <w:t>. For example, the</w:t>
      </w:r>
      <w:r w:rsidRPr="0007468F">
        <w:rPr>
          <w:sz w:val="16"/>
        </w:rPr>
        <w:t xml:space="preserve"> </w:t>
      </w:r>
      <w:r w:rsidRPr="0007468F">
        <w:rPr>
          <w:rStyle w:val="Emphasis"/>
        </w:rPr>
        <w:t>U</w:t>
      </w:r>
      <w:r w:rsidRPr="0007468F">
        <w:rPr>
          <w:sz w:val="16"/>
        </w:rPr>
        <w:t xml:space="preserve">nited </w:t>
      </w:r>
      <w:r w:rsidRPr="0007468F">
        <w:rPr>
          <w:rStyle w:val="Emphasis"/>
        </w:rPr>
        <w:t>S</w:t>
      </w:r>
      <w:r w:rsidRPr="0007468F">
        <w:rPr>
          <w:sz w:val="16"/>
        </w:rPr>
        <w:t xml:space="preserve">tates </w:t>
      </w:r>
      <w:r w:rsidRPr="0007468F">
        <w:rPr>
          <w:rStyle w:val="Emphasis"/>
        </w:rPr>
        <w:t>cannot</w:t>
      </w:r>
      <w:r w:rsidRPr="0007468F">
        <w:rPr>
          <w:sz w:val="16"/>
        </w:rPr>
        <w:t xml:space="preserve"> </w:t>
      </w:r>
      <w:r w:rsidRPr="0007468F">
        <w:rPr>
          <w:rStyle w:val="StyleUnderline"/>
        </w:rPr>
        <w:t>halt</w:t>
      </w:r>
      <w:r w:rsidRPr="0007468F">
        <w:rPr>
          <w:sz w:val="16"/>
        </w:rPr>
        <w:t xml:space="preserve"> the mass production of cocaine and marijuana in Colombia, Peru, and Mexico if those countries cannot control </w:t>
      </w:r>
      <w:r w:rsidRPr="0007468F">
        <w:rPr>
          <w:rStyle w:val="StyleUnderline"/>
        </w:rPr>
        <w:t xml:space="preserve">local </w:t>
      </w:r>
      <w:r w:rsidRPr="0007468F">
        <w:rPr>
          <w:rStyle w:val="Emphasis"/>
        </w:rPr>
        <w:t>gangs</w:t>
      </w:r>
      <w:r w:rsidRPr="0007468F">
        <w:rPr>
          <w:rStyle w:val="StyleUnderline"/>
        </w:rPr>
        <w:t xml:space="preserve"> and </w:t>
      </w:r>
      <w:r w:rsidRPr="0007468F">
        <w:rPr>
          <w:rStyle w:val="Emphasis"/>
        </w:rPr>
        <w:t>drug traffickers</w:t>
      </w:r>
      <w:r w:rsidRPr="0007468F">
        <w:rPr>
          <w:sz w:val="16"/>
        </w:rPr>
        <w:t xml:space="preserve">. Further still, if the United States’ government cannot mitigate the American demand for those drugs, a transnational market will persist.  In this case, </w:t>
      </w:r>
      <w:r w:rsidRPr="0007468F">
        <w:rPr>
          <w:rStyle w:val="Emphasis"/>
        </w:rPr>
        <w:t>empowering others</w:t>
      </w:r>
      <w:r w:rsidRPr="0007468F">
        <w:rPr>
          <w:sz w:val="16"/>
        </w:rPr>
        <w:t xml:space="preserve"> </w:t>
      </w:r>
      <w:r w:rsidRPr="0007468F">
        <w:rPr>
          <w:rStyle w:val="StyleUnderline"/>
        </w:rPr>
        <w:t>through</w:t>
      </w:r>
      <w:r w:rsidRPr="0007468F">
        <w:rPr>
          <w:sz w:val="16"/>
        </w:rPr>
        <w:t xml:space="preserve"> </w:t>
      </w:r>
      <w:r w:rsidRPr="0007468F">
        <w:rPr>
          <w:rStyle w:val="Emphasis"/>
        </w:rPr>
        <w:t>public diplomacy</w:t>
      </w:r>
      <w:r w:rsidRPr="0007468F">
        <w:rPr>
          <w:sz w:val="16"/>
        </w:rPr>
        <w:t xml:space="preserve"> </w:t>
      </w:r>
      <w:r w:rsidRPr="0007468F">
        <w:rPr>
          <w:rStyle w:val="StyleUnderline"/>
        </w:rPr>
        <w:t xml:space="preserve">becomes a source of </w:t>
      </w:r>
      <w:r w:rsidRPr="0007468F">
        <w:rPr>
          <w:rStyle w:val="Emphasis"/>
        </w:rPr>
        <w:t>power</w:t>
      </w:r>
      <w:r w:rsidRPr="0007468F">
        <w:rPr>
          <w:rStyle w:val="StyleUnderline"/>
        </w:rPr>
        <w:t xml:space="preserve"> in and of itself.</w:t>
      </w:r>
    </w:p>
    <w:p w14:paraId="41DE55A6" w14:textId="77777777" w:rsidR="00353AAD" w:rsidRPr="0007468F" w:rsidRDefault="00353AAD" w:rsidP="00353AAD">
      <w:pPr>
        <w:rPr>
          <w:sz w:val="16"/>
        </w:rPr>
      </w:pPr>
      <w:r w:rsidRPr="0007468F">
        <w:rPr>
          <w:sz w:val="16"/>
        </w:rPr>
        <w:t>Sport Diplomacy</w:t>
      </w:r>
    </w:p>
    <w:p w14:paraId="09888A97" w14:textId="77777777" w:rsidR="00353AAD" w:rsidRPr="0007468F" w:rsidRDefault="00353AAD" w:rsidP="00353AAD">
      <w:pPr>
        <w:rPr>
          <w:sz w:val="16"/>
        </w:rPr>
      </w:pPr>
      <w:r w:rsidRPr="0007468F">
        <w:rPr>
          <w:sz w:val="16"/>
        </w:rPr>
        <w:t xml:space="preserve">To the common observer, </w:t>
      </w:r>
      <w:r w:rsidRPr="00353AAD">
        <w:rPr>
          <w:rStyle w:val="StyleUnderline"/>
          <w:highlight w:val="cyan"/>
        </w:rPr>
        <w:t>sports</w:t>
      </w:r>
      <w:r w:rsidRPr="0007468F">
        <w:rPr>
          <w:rStyle w:val="StyleUnderline"/>
        </w:rPr>
        <w:t xml:space="preserve"> may exist as a seemingly inconsequential means of spending an individual’s free time or as a leisure activity</w:t>
      </w:r>
      <w:r w:rsidRPr="0007468F">
        <w:rPr>
          <w:sz w:val="16"/>
        </w:rPr>
        <w:t xml:space="preserve"> to promote health and wellness; </w:t>
      </w:r>
      <w:r w:rsidRPr="0007468F">
        <w:rPr>
          <w:rStyle w:val="StyleUnderline"/>
        </w:rPr>
        <w:t xml:space="preserve">however, sports are </w:t>
      </w:r>
      <w:r w:rsidRPr="0007468F">
        <w:rPr>
          <w:rStyle w:val="Emphasis"/>
        </w:rPr>
        <w:t>represent</w:t>
      </w:r>
      <w:r w:rsidRPr="0007468F">
        <w:rPr>
          <w:rStyle w:val="StyleUnderline"/>
        </w:rPr>
        <w:t xml:space="preserve">ative of </w:t>
      </w:r>
      <w:r w:rsidRPr="0007468F">
        <w:rPr>
          <w:rStyle w:val="Emphasis"/>
        </w:rPr>
        <w:t>global public goods</w:t>
      </w:r>
      <w:r w:rsidRPr="0007468F">
        <w:rPr>
          <w:sz w:val="16"/>
        </w:rPr>
        <w:t xml:space="preserve"> </w:t>
      </w:r>
      <w:r w:rsidRPr="0007468F">
        <w:rPr>
          <w:rStyle w:val="StyleUnderline"/>
        </w:rPr>
        <w:t xml:space="preserve">and can </w:t>
      </w:r>
      <w:r w:rsidRPr="0007468F">
        <w:rPr>
          <w:rStyle w:val="Emphasis"/>
        </w:rPr>
        <w:t>facilitate</w:t>
      </w:r>
      <w:r w:rsidRPr="0007468F">
        <w:rPr>
          <w:rStyle w:val="StyleUnderline"/>
        </w:rPr>
        <w:t xml:space="preserve"> their</w:t>
      </w:r>
      <w:r w:rsidRPr="0007468F">
        <w:rPr>
          <w:sz w:val="16"/>
        </w:rPr>
        <w:t xml:space="preserve"> </w:t>
      </w:r>
      <w:r w:rsidRPr="0007468F">
        <w:rPr>
          <w:rStyle w:val="Emphasis"/>
        </w:rPr>
        <w:t>dissemination to foreign publics</w:t>
      </w:r>
      <w:r w:rsidRPr="0007468F">
        <w:rPr>
          <w:sz w:val="16"/>
        </w:rPr>
        <w:t xml:space="preserve">. The United Nations Office on Sport for Development and Peace explains, “Sport has a unique power to attract, mobilize and inspire. By its very nature, </w:t>
      </w:r>
      <w:r w:rsidRPr="0007468F">
        <w:rPr>
          <w:rStyle w:val="StyleUnderline"/>
        </w:rPr>
        <w:t xml:space="preserve">sport is about </w:t>
      </w:r>
      <w:r w:rsidRPr="0007468F">
        <w:rPr>
          <w:rStyle w:val="Emphasis"/>
        </w:rPr>
        <w:t>inclusion</w:t>
      </w:r>
      <w:r w:rsidRPr="0007468F">
        <w:rPr>
          <w:sz w:val="16"/>
        </w:rPr>
        <w:t xml:space="preserve"> and citizenship. It stands for human values such as respect for the opponent, acceptance of binding rules, teamwork, and fairness.”  Sports </w:t>
      </w:r>
      <w:r w:rsidRPr="00353AAD">
        <w:rPr>
          <w:rStyle w:val="StyleUnderline"/>
          <w:highlight w:val="cyan"/>
        </w:rPr>
        <w:t>reinforce</w:t>
      </w:r>
      <w:r w:rsidRPr="0007468F">
        <w:rPr>
          <w:rStyle w:val="StyleUnderline"/>
        </w:rPr>
        <w:t xml:space="preserve"> the notion of </w:t>
      </w:r>
      <w:r w:rsidRPr="00353AAD">
        <w:rPr>
          <w:rStyle w:val="Emphasis"/>
          <w:highlight w:val="cyan"/>
        </w:rPr>
        <w:t>common humanity</w:t>
      </w:r>
      <w:r w:rsidRPr="0007468F">
        <w:rPr>
          <w:sz w:val="16"/>
        </w:rPr>
        <w:t xml:space="preserve">. Sportsmanship, fair play, and appreciation of the hard work and determination required to reach an elite level of competition are treasured and understood universally. The reminder that entities with conflicting ideologies also possess shared values can promote understanding and transcend barriers to open dialogue. </w:t>
      </w:r>
    </w:p>
    <w:p w14:paraId="563968B1" w14:textId="77777777" w:rsidR="00353AAD" w:rsidRPr="0007468F" w:rsidRDefault="00353AAD" w:rsidP="00353AAD">
      <w:pPr>
        <w:rPr>
          <w:sz w:val="16"/>
        </w:rPr>
      </w:pPr>
      <w:r w:rsidRPr="0007468F">
        <w:rPr>
          <w:rStyle w:val="StyleUnderline"/>
        </w:rPr>
        <w:t xml:space="preserve">A </w:t>
      </w:r>
      <w:r w:rsidRPr="0007468F">
        <w:rPr>
          <w:rStyle w:val="Emphasis"/>
        </w:rPr>
        <w:t>single sporting event</w:t>
      </w:r>
      <w:r w:rsidRPr="0007468F">
        <w:rPr>
          <w:sz w:val="16"/>
        </w:rPr>
        <w:t xml:space="preserve"> </w:t>
      </w:r>
      <w:r w:rsidRPr="0007468F">
        <w:rPr>
          <w:rStyle w:val="StyleUnderline"/>
        </w:rPr>
        <w:t xml:space="preserve">is unlikely to conquer the </w:t>
      </w:r>
      <w:r w:rsidRPr="0007468F">
        <w:rPr>
          <w:rStyle w:val="Emphasis"/>
        </w:rPr>
        <w:t>climate crisis</w:t>
      </w:r>
      <w:r w:rsidRPr="0007468F">
        <w:rPr>
          <w:rStyle w:val="StyleUnderline"/>
        </w:rPr>
        <w:t xml:space="preserve"> or bridge the </w:t>
      </w:r>
      <w:r w:rsidRPr="0007468F">
        <w:rPr>
          <w:rStyle w:val="Emphasis"/>
        </w:rPr>
        <w:t>wide</w:t>
      </w:r>
      <w:r w:rsidRPr="0007468F">
        <w:rPr>
          <w:rStyle w:val="StyleUnderline"/>
        </w:rPr>
        <w:t>st geopolitical divides</w:t>
      </w:r>
      <w:r w:rsidRPr="0007468F">
        <w:rPr>
          <w:sz w:val="16"/>
        </w:rPr>
        <w:t xml:space="preserve"> despite what Sylvester Stallone’s Rocky IV might have fans believe (the resilience of Stallone’s character in a boxing match versus a Russian champ wins over the hearts and minds of a pro-Soviet crowd and presumably ends the Cold War);  </w:t>
      </w:r>
      <w:r w:rsidRPr="0007468F">
        <w:rPr>
          <w:rStyle w:val="StyleUnderline"/>
        </w:rPr>
        <w:t xml:space="preserve">however, sports possess the </w:t>
      </w:r>
      <w:r w:rsidRPr="0007468F">
        <w:rPr>
          <w:rStyle w:val="Emphasis"/>
        </w:rPr>
        <w:t>qualities</w:t>
      </w:r>
      <w:r w:rsidRPr="0007468F">
        <w:rPr>
          <w:rStyle w:val="StyleUnderline"/>
        </w:rPr>
        <w:t xml:space="preserve"> of an </w:t>
      </w:r>
      <w:r w:rsidRPr="00353AAD">
        <w:rPr>
          <w:rStyle w:val="StyleUnderline"/>
          <w:highlight w:val="cyan"/>
        </w:rPr>
        <w:t xml:space="preserve">effective </w:t>
      </w:r>
      <w:r w:rsidRPr="00353AAD">
        <w:rPr>
          <w:rStyle w:val="Emphasis"/>
          <w:highlight w:val="cyan"/>
        </w:rPr>
        <w:t>diplomatic tool</w:t>
      </w:r>
      <w:r w:rsidRPr="0007468F">
        <w:rPr>
          <w:sz w:val="16"/>
        </w:rPr>
        <w:t xml:space="preserve">. Sports </w:t>
      </w:r>
      <w:r w:rsidRPr="00F51976">
        <w:rPr>
          <w:rStyle w:val="StyleUnderline"/>
        </w:rPr>
        <w:t>act as</w:t>
      </w:r>
      <w:r w:rsidRPr="0007468F">
        <w:rPr>
          <w:rStyle w:val="StyleUnderline"/>
        </w:rPr>
        <w:t xml:space="preserve"> a </w:t>
      </w:r>
      <w:r w:rsidRPr="00353AAD">
        <w:rPr>
          <w:rStyle w:val="Emphasis"/>
          <w:highlight w:val="cyan"/>
        </w:rPr>
        <w:t>universal language</w:t>
      </w:r>
      <w:r w:rsidRPr="0007468F">
        <w:rPr>
          <w:sz w:val="16"/>
        </w:rPr>
        <w:t xml:space="preserve"> </w:t>
      </w:r>
      <w:r w:rsidRPr="0007468F">
        <w:rPr>
          <w:rStyle w:val="StyleUnderline"/>
        </w:rPr>
        <w:t xml:space="preserve">that fosters understanding and helps to identify </w:t>
      </w:r>
      <w:r w:rsidRPr="0007468F">
        <w:rPr>
          <w:rStyle w:val="Emphasis"/>
        </w:rPr>
        <w:t>commonalities</w:t>
      </w:r>
      <w:r w:rsidRPr="0007468F">
        <w:rPr>
          <w:rStyle w:val="StyleUnderline"/>
        </w:rPr>
        <w:t xml:space="preserve"> that may </w:t>
      </w:r>
      <w:r w:rsidRPr="0007468F">
        <w:rPr>
          <w:rStyle w:val="Emphasis"/>
        </w:rPr>
        <w:t>contribute</w:t>
      </w:r>
      <w:r w:rsidRPr="0007468F">
        <w:rPr>
          <w:sz w:val="16"/>
        </w:rPr>
        <w:t xml:space="preserve"> </w:t>
      </w:r>
      <w:r w:rsidRPr="0007468F">
        <w:rPr>
          <w:rStyle w:val="StyleUnderline"/>
        </w:rPr>
        <w:t>to</w:t>
      </w:r>
      <w:r w:rsidRPr="0007468F">
        <w:rPr>
          <w:sz w:val="16"/>
        </w:rPr>
        <w:t xml:space="preserve"> </w:t>
      </w:r>
      <w:r w:rsidRPr="0007468F">
        <w:rPr>
          <w:rStyle w:val="Emphasis"/>
        </w:rPr>
        <w:t>overcoming greater challenges</w:t>
      </w:r>
      <w:r w:rsidRPr="0007468F">
        <w:rPr>
          <w:sz w:val="16"/>
        </w:rPr>
        <w:t xml:space="preserve">. Beyond the social values represented by sports is the tremendous communicative power of sporting events. </w:t>
      </w:r>
      <w:r w:rsidRPr="0007468F">
        <w:rPr>
          <w:rStyle w:val="StyleUnderline"/>
        </w:rPr>
        <w:t>Athletes</w:t>
      </w:r>
      <w:r w:rsidRPr="0007468F">
        <w:rPr>
          <w:sz w:val="16"/>
        </w:rPr>
        <w:t xml:space="preserve"> </w:t>
      </w:r>
      <w:r w:rsidRPr="00F51976">
        <w:rPr>
          <w:rStyle w:val="Emphasis"/>
        </w:rPr>
        <w:t>trade the battlefield</w:t>
      </w:r>
      <w:r w:rsidRPr="00F51976">
        <w:rPr>
          <w:sz w:val="16"/>
        </w:rPr>
        <w:t xml:space="preserve"> </w:t>
      </w:r>
      <w:r w:rsidRPr="00F51976">
        <w:rPr>
          <w:rStyle w:val="StyleUnderline"/>
        </w:rPr>
        <w:t xml:space="preserve">for the </w:t>
      </w:r>
      <w:r w:rsidRPr="00F51976">
        <w:rPr>
          <w:rStyle w:val="Emphasis"/>
        </w:rPr>
        <w:t>playing field</w:t>
      </w:r>
      <w:r w:rsidRPr="00F51976">
        <w:rPr>
          <w:sz w:val="16"/>
        </w:rPr>
        <w:t>, and</w:t>
      </w:r>
      <w:r w:rsidRPr="0007468F">
        <w:rPr>
          <w:sz w:val="16"/>
        </w:rPr>
        <w:t xml:space="preserve"> spectators of opposite sides are brought together by a common passion to support their team or country. Dramatic improvements in information and communication technologies grow the potential size of these audiences from thousands at a live competition to billions of people worldwide through mass-media and word-of-mouth accounts.  Conservative estimates claim that a total of 1.01 billion people tuned into the 2014 FIFA World Cup Final, gathering with strangers at bars, joining friends at house parties, or finding solitude in their own family homes. </w:t>
      </w:r>
    </w:p>
    <w:p w14:paraId="73724416" w14:textId="77777777" w:rsidR="00353AAD" w:rsidRPr="0007468F" w:rsidRDefault="00353AAD" w:rsidP="00353AAD">
      <w:pPr>
        <w:rPr>
          <w:sz w:val="16"/>
        </w:rPr>
      </w:pPr>
      <w:r w:rsidRPr="0007468F">
        <w:rPr>
          <w:sz w:val="16"/>
        </w:rPr>
        <w:t>&lt;&lt;&lt;CONDENSED, NONE OMITTED&gt;&gt;&gt;</w:t>
      </w:r>
    </w:p>
    <w:p w14:paraId="01AAEE84" w14:textId="77777777" w:rsidR="00353AAD" w:rsidRPr="0007468F" w:rsidRDefault="00353AAD" w:rsidP="00353AAD">
      <w:pPr>
        <w:rPr>
          <w:sz w:val="3"/>
          <w:szCs w:val="3"/>
        </w:rPr>
      </w:pPr>
      <w:r w:rsidRPr="0007468F">
        <w:rPr>
          <w:sz w:val="3"/>
          <w:szCs w:val="3"/>
        </w:rPr>
        <w:t xml:space="preserve">The sense of belonging created by an event like the World Cup demonstrates a profound effect, particularly in a football (soccer) crazed region like Europe. Aside from the rare, but headline-grabbing, instances of fans taking their own lives out of despair for their team’s losses, football saves lives. In their book, Soccernomics, authors Simon Kuper and Stefan Szymanski analyze the work of Greek epidemiologists to prove a “statistically significant” (unlikely to be due to chance) decline in suicide rates when a European country’s team is playing in the World Cup or European Championship. In Germany, 90,000 people killed themselves between 1991 and 1997. The peak months for suicides were March through June (June being the month of major football tournaments). During the football-free Junes of 1991, 1993, 1995, and 1997, an average 817 males and 329 females committed suicide. In the Junes of 1992, 1994, and 1996, when major football tournaments took place, an average thirty fewer men and fourteen fewer women died from suicide. Kuper and Szymanski note, “These declines are particularly remarkable given how much alcohol is consumed during soccer tournaments, because drinking would normally be expected to help prompt suicides.” Germany is an excellent case study because it is the most populated European country and one that frequently qualifies for major tournaments, but the correlation between decreased suicide rates and major football months is consistent across Europe: &lt;&lt;FIGURE 1 OMITTED&gt;&gt; Lives saved denote a reduction from the mean of average suicides in non-football Junes and negative values denote an increase in suicides. The data for Norway were not broken down by gender. Of the twelve countries studied, ten followed the same trend as Germany, with an impact that outlasts the tournament (Appendix A). These results were even confirmed in soccer-mad countries that did not have a team in a major tournament but still watched the games in mass numbers. Football in these instances provides a common cause to care about, uniting those who struggle with isolation. The Olympic Movement Evidence of the use of sport as a force for good can be traced to the original Olympic Games in Athens, Greece. At the first Olympic festival in the ninth century B.C.E., the Greeks viewed sports as a vehicle to unify the civilized world </w:t>
      </w:r>
      <w:proofErr w:type="gramStart"/>
      <w:r w:rsidRPr="0007468F">
        <w:rPr>
          <w:sz w:val="3"/>
          <w:szCs w:val="3"/>
        </w:rPr>
        <w:t>in spite of</w:t>
      </w:r>
      <w:proofErr w:type="gramEnd"/>
      <w:r w:rsidRPr="0007468F">
        <w:rPr>
          <w:sz w:val="3"/>
          <w:szCs w:val="3"/>
        </w:rPr>
        <w:t xml:space="preserve"> political differences. The Greeks practiced the tradition of an Olympic Truce: During the Truce period, the athletes, artists and their families, as well as ordinary pilgrims, could travel in total safety to participate in or attend the Olympic Games and return afterwards to their respective countries. Greek leaders established the sacred truce to protect the interests of athletes and sport in general, and the spirit of the truce shines through the Olympics of today. In 1896, the Olympic Games were revived and brought together 241 athletes from fourteen countries. The most recent rendition of the Olympic Games in Rio de Janeiro, Brazil, featured 11,237 athletes from 207 countries. As the games </w:t>
      </w:r>
      <w:proofErr w:type="gramStart"/>
      <w:r w:rsidRPr="0007468F">
        <w:rPr>
          <w:sz w:val="3"/>
          <w:szCs w:val="3"/>
        </w:rPr>
        <w:t>grow in size</w:t>
      </w:r>
      <w:proofErr w:type="gramEnd"/>
      <w:r w:rsidRPr="0007468F">
        <w:rPr>
          <w:sz w:val="3"/>
          <w:szCs w:val="3"/>
        </w:rPr>
        <w:t xml:space="preserve"> from year-to-year, the goal of the Olympic Movement remains committed to fulfilling the fundamental principles outlined in the Olympic Charter: Olympism is a philosophy of life, exalting and combining in a balanced whole the qualities of body, will and mind. Blending sport with culture and education, Olympism seeks to create a way of life based on the joy found in effort, the educational value of good example and respect for universal fundamental ethical principles. The International Olympic Committee (IOC) performs programming in coordination with the Olympic Games to contribute to building a peaceful and better world. The IOC promotes social values such as gender and racial equality, environmental sustainability, and the promotion of peace among others (Appendix B). Through partnerships with local NGOs, the IOC used the 2016 Rio Olympics as a platform for peace promotion throughout South America. In Brazil, an organization called Fight for Peace established an academy to combine sports, such as boxing and martial arts, with education and personal development. The academy offers youth impacted by crime, violence, and social exclusion the tools, resilience and support structures needed to create a positive future. A similar program working in rural Northern Colombia offers multi-sport activities and tournaments with integrated development programs to enhance social cohesion. The mission is to build </w:t>
      </w:r>
      <w:proofErr w:type="gramStart"/>
      <w:r w:rsidRPr="0007468F">
        <w:rPr>
          <w:sz w:val="3"/>
          <w:szCs w:val="3"/>
        </w:rPr>
        <w:t>off of</w:t>
      </w:r>
      <w:proofErr w:type="gramEnd"/>
      <w:r w:rsidRPr="0007468F">
        <w:rPr>
          <w:sz w:val="3"/>
          <w:szCs w:val="3"/>
        </w:rPr>
        <w:t xml:space="preserve"> the energy of the Olympics to provide opportunities and affect behavioral change. State-to-State Sport Diplomacy Governments’ recognition of the diplomatic appeal of sports is not a new phenomenon; although, its history is not as old as the Olympics. During the era of Populism in South America (1930-1970), social issues and a national identity took center stage in the Argentinian football world. “One of the prime reasons why the state became interested in </w:t>
      </w:r>
      <w:proofErr w:type="spellStart"/>
      <w:r w:rsidRPr="0007468F">
        <w:rPr>
          <w:sz w:val="3"/>
          <w:szCs w:val="3"/>
        </w:rPr>
        <w:t>futbol</w:t>
      </w:r>
      <w:proofErr w:type="spellEnd"/>
      <w:r w:rsidRPr="0007468F">
        <w:rPr>
          <w:sz w:val="3"/>
          <w:szCs w:val="3"/>
        </w:rPr>
        <w:t xml:space="preserve"> was to control the masses by structuring and defining social identities and reinforcing national sentiments as international football became more important.” Football helped the government of Argentina connect with a domestic audience, but understanding sport in the lives of Argentinians functions as a vital element to understanding the culture and history of Argentina as a whole. Other states have experimented with sport diplomacy internationally. The United States famously sent a delegation of table tennis players to the People’s Republic of China (PRC) in 1971. The visit represented a conscious attempt to normalize relations between the two countries. In the same year, a gauge of public support led to Secretary of State Henry Kissinger visiting the PRC, and Richard Nixon became the first sitting U.S. President to visit the communist country one year later. Sports helped to challenge the stereotypes that Americans and Chinese held toward each other and built better cultural understanding. </w:t>
      </w:r>
      <w:proofErr w:type="gramStart"/>
      <w:r w:rsidRPr="0007468F">
        <w:rPr>
          <w:sz w:val="3"/>
          <w:szCs w:val="3"/>
        </w:rPr>
        <w:t>Similar to</w:t>
      </w:r>
      <w:proofErr w:type="gramEnd"/>
      <w:r w:rsidRPr="0007468F">
        <w:rPr>
          <w:sz w:val="3"/>
          <w:szCs w:val="3"/>
        </w:rPr>
        <w:t xml:space="preserve"> Argentina, sports play an integral part in understanding American culture. Professor Mark Naison of Fordham University explains: From the 19th century to our present day, professional and college sports have served as two of the nation’s most powerful community-building institutions, helping to define American identity on the grassroots level as powerfully as our political system, our broadcast media, or Hollywood film. In a huge and diverse nation experiencing waves of immigration, struggling with racial divisions, and undergoing a pace of economic change unmatched by any society in the world, the importance of sports cannot be ignored. Sports have provided Americans with more than a much-needed escape from the hardships of their daily lives; it has given them a visceral connection to our nation’s lived traditions and cultural values. The multiple dimensions of sports offer relief and unity from a domestic point of view, and from an outsider’s perspective, sports offer a prism through which an individual may view and better understand the factors that shape daily life in different cultures. Other examples of the United States expanding its diplomatic corps to involve athletes include wrestlers sent to Tehran, Iran in 1998 and multiple baseball teams sent to Cuba as a low-risk testing ground of foreign public perceptions. It is true that sports can provoke nationalistic feelings possible of escalating to violent acts of hooliganism, and not all state-directed sport diplomacy is met with positive sentiments. On multiple occasions Cold War countries boycotted each other’s Olympics rather than uniting through sport, and Palestinian terrorists kidnapped and murdered Israeli athletes as the 1972 Munich Games captivated the world’s attention and imagination. The relationship between China and the United States is still characterized by mistrust despite the diplomatic ground gained through “Ping-Pong Diplomacy,” and Iran is among the countries whose citizens President Trump has repeatedly attempted to ban from the United States. The case of India and Pakistan offers insight into where state-directed sport diplomacy can succeed and fail. Animosity between the two South Asian countries has existed since British colonial masters created an independent Pakistan along religious lines (Hindu and Islam) in 1947. Mass killings, rapes, genocide, and rioting erupted in both countries following the divide. In 1978, the two countries began to compete in cricket matches </w:t>
      </w:r>
      <w:proofErr w:type="gramStart"/>
      <w:r w:rsidRPr="0007468F">
        <w:rPr>
          <w:sz w:val="3"/>
          <w:szCs w:val="3"/>
        </w:rPr>
        <w:t>in an attempt to</w:t>
      </w:r>
      <w:proofErr w:type="gramEnd"/>
      <w:r w:rsidRPr="0007468F">
        <w:rPr>
          <w:sz w:val="3"/>
          <w:szCs w:val="3"/>
        </w:rPr>
        <w:t xml:space="preserve"> demonstrate a united political front, but underlying tensions never subsided. Wins were described as the result of one religion’s superiority over the other and corruption compromised matches. Pakistani captain Mushtaq Mohammad declared after the first Pakistani win, “the victory of Muslims all over the world over the Hindus.” Subsequent cricket matches between India and Pakistan rarely took the form of a bilateral series for the rest of the twentieth century; however, the intense passion each nation holds for cricket revived the idea of cricket diplomacy at a later historical impasse: After the Kashmir crisis of 2002 brought India and Pakistan to the brink of war, a series of cricket matches were facilitated by both governments in 2004 to reduce tensions and re-establish a level of public comfort needed to engage with the other on an ongoing basis. Both governments decided that it would be productive to “permit” a cricket tour as an initial step toward normalizing diplomatic relations, opening borders and engaging in direct negotiations. Each government emphasized the diplomatic importance of the event, granting thousands of visas for touring fans to cross the border and inviting opposing cricketers into the homes of government officials. Non-state actors were encouraged to handle the logistical aspects of the tour. Media firms broadcast the matches to the </w:t>
      </w:r>
      <w:proofErr w:type="gramStart"/>
      <w:r w:rsidRPr="0007468F">
        <w:rPr>
          <w:sz w:val="3"/>
          <w:szCs w:val="3"/>
        </w:rPr>
        <w:t>general public</w:t>
      </w:r>
      <w:proofErr w:type="gramEnd"/>
      <w:r w:rsidRPr="0007468F">
        <w:rPr>
          <w:sz w:val="3"/>
          <w:szCs w:val="3"/>
        </w:rPr>
        <w:t xml:space="preserve">, and the respective cricket federations of both countries coordinated travel, accommodations, and match play. Non-state participants received the 2004 cricket diplomacy campaign with optimism. India’s team captain, Sourav Ganguly, embraced his role in saying, “whenever we travel, we travel as ambassadors for the country.” An enthusiastic Rameez Raja, the chief executive of the Pakistan Cricket Board, exclaimed, “I’m absolutely delighted and thrilled that this thing is happening and that cricket has been given a great deal of importance in this set-up...” However, Raja was cognizant of cricket’s limitations to the specific diplomatic scenario. Raja warned, “We cricketers come from a certain </w:t>
      </w:r>
      <w:proofErr w:type="gramStart"/>
      <w:r w:rsidRPr="0007468F">
        <w:rPr>
          <w:sz w:val="3"/>
          <w:szCs w:val="3"/>
        </w:rPr>
        <w:t>background</w:t>
      </w:r>
      <w:proofErr w:type="gramEnd"/>
      <w:r w:rsidRPr="0007468F">
        <w:rPr>
          <w:sz w:val="3"/>
          <w:szCs w:val="3"/>
        </w:rPr>
        <w:t xml:space="preserve"> and we should not put politics on the back burner.” In the following years Pakistan and India continued to compete against one another in cricket, and visiting spectators received warm receptions. Unfortunately, a 2007 terrorist attack on Sri Lankan cricketers in Pakistan and a 2008 terrorist attack in Mumbai, India put a stop to India-Pakistan interplay and eroded the goodwill that had been created. Since the events in Mumbai, cricket has been used sparsely to bring Indian and Pakistani publics closer together with mixed results. Scheduled and canceled matches signal the climate of political relations. India-Pakistan cricket diplomacy teaches many lessons. Sports have the power to bring together the bitterest rivals, but staging a single competition alone does not bridge divides. Effort to engage multiple publics in addition to the competing athletes is required for successful sport diplomacy. Sport might offer a temporary alternative to armed conflict, but it does act as a permanent substitute if neither side makes concessions. Edward R. Murrow, John F. Kennedy’s Director of the United States Information Agency (USIA) explains, “public diplomacy must be in on the take-offs of policy and not just the crash </w:t>
      </w:r>
      <w:proofErr w:type="gramStart"/>
      <w:r w:rsidRPr="0007468F">
        <w:rPr>
          <w:sz w:val="3"/>
          <w:szCs w:val="3"/>
        </w:rPr>
        <w:t>landings..</w:t>
      </w:r>
      <w:proofErr w:type="gramEnd"/>
      <w:r w:rsidRPr="0007468F">
        <w:rPr>
          <w:sz w:val="3"/>
          <w:szCs w:val="3"/>
        </w:rPr>
        <w:t xml:space="preserve"> </w:t>
      </w:r>
      <w:proofErr w:type="gramStart"/>
      <w:r w:rsidRPr="0007468F">
        <w:rPr>
          <w:sz w:val="3"/>
          <w:szCs w:val="3"/>
        </w:rPr>
        <w:t>.Public</w:t>
      </w:r>
      <w:proofErr w:type="gramEnd"/>
      <w:r w:rsidRPr="0007468F">
        <w:rPr>
          <w:sz w:val="3"/>
          <w:szCs w:val="3"/>
        </w:rPr>
        <w:t xml:space="preserve"> Diplomacy cannot be expected to make up for or act as a Band-Aid over ineffective policy.” Too often state-driven sport diplomacy acts as a last resort and lacks a coherent directive or a consistent strategy. Sport for Good Acting independently of the Olympics or state-sponsored foreign offices, groups of individuals have organized a collection of sports-focused NGOs to deliver various public goods to areas of need and conflict. Rather than rely on collaboration with the world’s greatest stars to deliver public goods, these organizations work directly with the children of the world that have been left behind or are at risk of a similar fate. Laureus is a global sports-focused charity composed of Laureus Sport for Good, the Laureus World Sports Academy and Ambassadors </w:t>
      </w:r>
      <w:proofErr w:type="spellStart"/>
      <w:r w:rsidRPr="0007468F">
        <w:rPr>
          <w:sz w:val="3"/>
          <w:szCs w:val="3"/>
        </w:rPr>
        <w:t>Programme</w:t>
      </w:r>
      <w:proofErr w:type="spellEnd"/>
      <w:r w:rsidRPr="0007468F">
        <w:rPr>
          <w:sz w:val="3"/>
          <w:szCs w:val="3"/>
        </w:rPr>
        <w:t xml:space="preserve">, and the Laureus World Sports Awards. Together these entities work to improve the lives of young people through the inspirational power of sport. Laureus Sport for Good officially began in 2000 as a culmination of events beginning in the 1970s. Founder Johann Rupert shares that story of Laureus’ origins: Some thirty years ago, whilst living in New York City, I had a black friend who was a true sports superstar. He was constantly mobbed for autographs. I noticed that he took extra care giving signed posters to white kids. I asked him about the apparent favoritism. His answer: “Johann, if a white kid has my poster in his bedroom, he can hardly discriminate against the black kid in his class.” How true. Ever since then we have strived to create and promote cross-cultural heroes. In South Africa we helped start Institutes and Sports Academies to promote sporting excellence. As a South African I have also witnessed first-hand the profound role that sport can play in nation-building and reconciliation. When democratic South Africa was accepted into international sport over a decade ago many believed it would take years for us to be integrated. Since </w:t>
      </w:r>
      <w:proofErr w:type="gramStart"/>
      <w:r w:rsidRPr="0007468F">
        <w:rPr>
          <w:sz w:val="3"/>
          <w:szCs w:val="3"/>
        </w:rPr>
        <w:t>then</w:t>
      </w:r>
      <w:proofErr w:type="gramEnd"/>
      <w:r w:rsidRPr="0007468F">
        <w:rPr>
          <w:sz w:val="3"/>
          <w:szCs w:val="3"/>
        </w:rPr>
        <w:t xml:space="preserve"> we have confounded the critics, won major championships and hosted others. It is this same belief that led me to propose that Richemont help found Laureus and the Laureus Sport for Good. Laureus Sport for Good Foundation believes that sport can change the way people look at the world. The true values of sport bring together families, friends, nations - and on occasions, the whole world - in a way that no other human activity can. Laureus’ passion is based on a simple truth: whoever you are, wherever you live, whatever your background; sport can give you the chance to be a better person tomorrow than you are today. In a world of increasing tension between cultures and religions, we believe that sporting heroes can bridge the gap that other leaders of society are either unable or unwilling to do. We believe that sport can help change the world. Sport represents the best humanity: determination, fellowship, teamwork and the pursuit of excellence. Laureus fulfills Rupert’s vision through sports-related community projects and education programs. Tackling problems like drug abuse, gun and knife violence, HIV/AIDS, social exclusion, or landmines awareness, Laureus adapts to the specific needs of diverse communities worldwide. For example, the La Liga </w:t>
      </w:r>
      <w:proofErr w:type="spellStart"/>
      <w:r w:rsidRPr="0007468F">
        <w:rPr>
          <w:sz w:val="3"/>
          <w:szCs w:val="3"/>
        </w:rPr>
        <w:t>LimaKids</w:t>
      </w:r>
      <w:proofErr w:type="spellEnd"/>
      <w:r w:rsidRPr="0007468F">
        <w:rPr>
          <w:sz w:val="3"/>
          <w:szCs w:val="3"/>
        </w:rPr>
        <w:t xml:space="preserve"> project works with twenty different foster institutions and orphanages in Lima and Callao, Peru to reach over 600 kids each year. Prior to 2008, foster care did not exist in Peru and children became victims of extreme poverty, violence, and dysfunctional family life. In May 2007, Peru’s National Comprehensive Family Welfare Program committed to developing a foster care program in the country, and La Liga partnered with residential homes to deliver education in life skills, fair play, good values and health through a six- a-side football project. While Johann Rupert’s story is filled with of hope and optimism, Jurgen Griesbeck found inspiration in heartbreak. Colombian football star Andres Escobar fell from grace when his own goal forced Colombia’s exit from the 1994 World Cup. After the game Escobar delivered a heartfelt speech pleading for Colombians to not fall into despair, but to overcome the adversity and grow together. Tragically, Escobar’s words fell on deaf ears. A few days later Escobar was murdered in an unprovoked attack. According to eyewitness reports, the assailants mocked Escobar’s own goal before pulling the trigger. Performing PhD work in Medellin, Colombia at the time, Griesbeck took the task upon himself to investigate new methods of conflict resolution. Although football had been the source of such a hateful act, Griesbeck found that the football field was the only setting where young Colombians were willing to disarm and engage in dialogue. Griesbeck began a project, </w:t>
      </w:r>
      <w:proofErr w:type="spellStart"/>
      <w:r w:rsidRPr="0007468F">
        <w:rPr>
          <w:sz w:val="3"/>
          <w:szCs w:val="3"/>
        </w:rPr>
        <w:t>Futbol</w:t>
      </w:r>
      <w:proofErr w:type="spellEnd"/>
      <w:r w:rsidRPr="0007468F">
        <w:rPr>
          <w:sz w:val="3"/>
          <w:szCs w:val="3"/>
        </w:rPr>
        <w:t xml:space="preserve"> </w:t>
      </w:r>
      <w:proofErr w:type="spellStart"/>
      <w:r w:rsidRPr="0007468F">
        <w:rPr>
          <w:sz w:val="3"/>
          <w:szCs w:val="3"/>
        </w:rPr>
        <w:t>por</w:t>
      </w:r>
      <w:proofErr w:type="spellEnd"/>
      <w:r w:rsidRPr="0007468F">
        <w:rPr>
          <w:sz w:val="3"/>
          <w:szCs w:val="3"/>
        </w:rPr>
        <w:t xml:space="preserve"> la Paz (Football for Peace), with a simple set of rules: gender-mixed teams and players must settle disputes without referees. The result of the project was participants beginning to reimagine their lives off the field, which led to increased social mobility and a decrease in youth mortality. At the conclusion of the project, Griesbeck realized that his work was not original. Organizations all over the world used football as a tool to tackle various social issues; however, a void warranted collaboration. Various initiatives lacked organization and no forum existed to share experiences and knowledge. With his experience and his findings, Griesbeck returned to his native Germany and launched Street Football World in 2002, a global network to connect grassroots initiatives like </w:t>
      </w:r>
      <w:proofErr w:type="spellStart"/>
      <w:r w:rsidRPr="0007468F">
        <w:rPr>
          <w:sz w:val="3"/>
          <w:szCs w:val="3"/>
        </w:rPr>
        <w:t>Futbol</w:t>
      </w:r>
      <w:proofErr w:type="spellEnd"/>
      <w:r w:rsidRPr="0007468F">
        <w:rPr>
          <w:sz w:val="3"/>
          <w:szCs w:val="3"/>
        </w:rPr>
        <w:t xml:space="preserve"> </w:t>
      </w:r>
      <w:proofErr w:type="spellStart"/>
      <w:r w:rsidRPr="0007468F">
        <w:rPr>
          <w:sz w:val="3"/>
          <w:szCs w:val="3"/>
        </w:rPr>
        <w:t>por</w:t>
      </w:r>
      <w:proofErr w:type="spellEnd"/>
      <w:r w:rsidRPr="0007468F">
        <w:rPr>
          <w:sz w:val="3"/>
          <w:szCs w:val="3"/>
        </w:rPr>
        <w:t xml:space="preserve"> la Paz. Football is as consistent a theme in sport diplomacy as it is the most popular sport in the world. Children and adults alike revere football from Sidney, Australia to New York City, and everywhere in between. But football is not alone in its ability to produce positive change. As has been observed between India and Pakistan, cricket has bridged divides in the Indian subcontinent. In the United States the National Football League activates American’s love for (American) football in its Play 60 campaign to promote health and wellness in schools, and the NGO Peace Players International implements year-round basketball programs to develop friendships and cultivate mutual respect on the battle lines of religious, ethnic, and cultural divides. Sports, regardless of the specific type, act as the hook. Different from traditional encounter programs that only target the open-minded, sport-for-good initiatives reach constituencies that come for a place to play football, watch cricket, or learn the game of basketball. When the games finish and the dust </w:t>
      </w:r>
      <w:proofErr w:type="gramStart"/>
      <w:r w:rsidRPr="0007468F">
        <w:rPr>
          <w:sz w:val="3"/>
          <w:szCs w:val="3"/>
        </w:rPr>
        <w:t>settles</w:t>
      </w:r>
      <w:proofErr w:type="gramEnd"/>
      <w:r w:rsidRPr="0007468F">
        <w:rPr>
          <w:sz w:val="3"/>
          <w:szCs w:val="3"/>
        </w:rPr>
        <w:t xml:space="preserve"> they stay for an unstructured bonding opportunity and the lessons learned off the field. Problem Presentation After the United States assumed its role as one of two superpowers, Americans began to fear that America was in decline or falling behind someone else. It is in keeping with history to expect that the United States will not hold a dominant share of world power forever. Every great empire has experienced decline—if not complete collapse. Persia no longer exists, and Rome once ruled half the civilized world but has been reduced to a single Italian city. At its peak, the British Empire touched every corner of the globe, but the emergence of other nations and the growth of nationalism in its own colonies forced Great Britain to consolidate power to a regional level. Perhaps the United States did begin a state of decline as its share of the world economy decreased from 1945-1970; however, this was more likely a regression to the mean as the United States was the only world power to grow stronger from the war. Americans’ fear of decline reemerged during the 1973 oil crisis as uncertainty over future energy sources rose and again in the late 1980s when President Reagan ran fiscal and trade deficits. “On the eve of the collapse of the Soviet Union that left the United States as the world’s only superpower,” Joseph Nye reflects, “best-selling books compared the US situation to the decline of Phillip II’s Spain.” Confidence eventually recovered according to a 2002 Pew Research poll about America’s place in the world. The study indicated that 55 percent of Americans felt the country was more powerful than a decade before and only 17 percent believed the contrary; however, ten years and a great recession later, those numbers had almost exactly reversed. Contrary to the pervasive sentiment of American decline, the United States succeeds in many areas. Crime, divorce, and teenage pregnancy rates are on the decline. Present social issues like the gender wage gap are alarming but not as serious as slavery, prohibition, and civil rights issues that plagued past periods of American history. Following the great recession, the United States remains a leader in entrepreneurship and agricultural innovation. Looking forward, the American economy leads new sectors, such as information technology (IT), biotechnology, and nanotechnology, which will prove critical as the century continues. The understatement or overstatement of American strength is a </w:t>
      </w:r>
      <w:proofErr w:type="gramStart"/>
      <w:r w:rsidRPr="0007468F">
        <w:rPr>
          <w:sz w:val="3"/>
          <w:szCs w:val="3"/>
        </w:rPr>
        <w:t>zero sum</w:t>
      </w:r>
      <w:proofErr w:type="gramEnd"/>
      <w:r w:rsidRPr="0007468F">
        <w:rPr>
          <w:sz w:val="3"/>
          <w:szCs w:val="3"/>
        </w:rPr>
        <w:t xml:space="preserve"> game in partisan politics. Overconfidence leads to a failure to adapt, and the fear of decline leads to harmful nationalistic and protectionist policies. This back and forth is the consequence of sweeping changes to the domestic and international socio-political landscape in the past century. New issues that stem from the growth in interdependence create uncertainty, and uncertainty provokes fear. A 2016 Pew Research study indicates that Americans view the Islamic militant group in Iraq and Syria (ISIS), cyberattacks from other countries, economic instability, the refugee crisis, climate change, and China’s rise to power as the greatest threats to the well-being of the United States. The fear and uncertainty that stem from these new issues has forced Americans to turn not to public diplomacy, a term with little over fifty years in use, but instead to nationalistic and protectionist policies. Pew Research reports, “Nearly six-in-ten Americans want the United States ‘to deal with its own problems and let other countries deal with their own problems as best they can.” To deal with its own problems—for the first time in more than a decade—more Americans (35%) say defense spending should be increased than those who believe it should be cut (24%). This thought shift contributed to Americans leaning toward Donald Trump and his America-first campaign rhetoric. Americans are not alone in their fear for the unknown. Before Donald Trump’s promise to “Make America Great Again” propelled him into the White House, voters in England elected to leave the European Union. Brexit, as the decision came to be known, was inspired by English populists who lost faith in the country’s leadership and believe England is better off on its own. This isolationist strategy threatens to unravel the European Union and destabilize Europe. Across the English Channel, the meteoric rise of new French president Emmanuel Macron needed a bit of luck and a great deal of ingenuity to overcome the more established candidate, populist Marine Le Pen. The Le Pen campaign proposed an aggressive security platform and emphasized her anti-immigration, anti-European Union, and anti-globalization stances. According to Le Pen, Britain’s vote for Brexit is the most important event since the fall of the Berlin Wall, and Donald Trump’s election in the United States is “an additional stone in the building of a new world.” The French election is a victory for European unity, but Le Pen’s National Front party controls more of the European Parliament than Macron’s new En Marche! (On The Move!) political movement. Narrow elections in Austria and the Netherlands this year indicate the growing strength of populist movements across Europe. Nationalistic and protectionist ideologies guiding the United States and parts of Europe are a cause for alarm. The first 100 days of the Donald Trump presidency have included multiple attempts to pass strict anti-immigration and anti-climate change policy; military activity; and an attack on the media. Projecting this small sample over the next four to eight years of the Trump presidency indicates an American return to a distinctly hard power-based foreign policy. In a recent address to State Department employees, Secretary of State Rex Tillerson preached that foreign policy too heavily laden with the nation’s core values creates barriers to advancing national interests. With traditional power resources at the focal point of American policy, optimized use of minimally practiced soft power is imperative. The burden falls on those who recognize the limitations of hard power in satisfying the world’s needs to identify and implement solutions. Sport for Good In the current political climate, public diplomacy is a tool that non-state actors may use to achieve goals that the government refuses to work toward. These goals relate to advocacy, influence, mobilization, correcting misperceptions, dialogue and mutual understanding, and harmony based on universal values. The benefits of public diplomacy are often realized in the long-term, and a theoretical framework to study the field is incomplete; however, effectively implemented, sport diplomacy is result-driven. Public diplomacy can be broken down into three dimensions and their respective timeframes: reactive—hours and days; proactive—weeks and months; and relationship- building—years. Across these dimensions, sport diplomacy is designed to achieve a wide range of objectives. Canceling a sporting event to signal state opposition to policy decisions is one form of reactive sport diplomacy, but non-state actors also have this capability. Almost immediately following a U.S.-born man who pledged allegiance to ISIS opened fire on an Orlando nightclub, killing forty-nine individuals, Americans found solidarity in sport. Within days of the attack local sports teams raised close to $1 million for victims and their families, and commemorative gestures at games around the country signaled to the world that Americans were standing up for justice against homophobia and Islamophobia. Ping-pong diplomacy between China and the United States fits within the concept of proactive public diplomacy. The tour of athletes strategically communicated the two countries’ intent to normalize relations in the months leading up to </w:t>
      </w:r>
      <w:proofErr w:type="gramStart"/>
      <w:r w:rsidRPr="0007468F">
        <w:rPr>
          <w:sz w:val="3"/>
          <w:szCs w:val="3"/>
        </w:rPr>
        <w:t>high ranking</w:t>
      </w:r>
      <w:proofErr w:type="gramEnd"/>
      <w:r w:rsidRPr="0007468F">
        <w:rPr>
          <w:sz w:val="3"/>
          <w:szCs w:val="3"/>
        </w:rPr>
        <w:t xml:space="preserve"> officials visiting the PRC. Lastly, sports for good initiatives rely on relationships forged over years. Although each sport diplomacy format has its strengths through immediate impact, publicity, or meaningful results, the scope of this study focuses on the sports for good initiatives that NGOs undertake. The current political climate in the United States and parts of Europe calls into question whether state-directed sport diplomacy will maintain a relevant position in the five- to ten-year horizon of international relations. Although the Olympic Movement captures the world’s attention biannually, the sanctity of the Olympics is often challenged. Russia and Brazil have been criticized for building cathedral-</w:t>
      </w:r>
      <w:proofErr w:type="spellStart"/>
      <w:r w:rsidRPr="0007468F">
        <w:rPr>
          <w:sz w:val="3"/>
          <w:szCs w:val="3"/>
        </w:rPr>
        <w:t>esque</w:t>
      </w:r>
      <w:proofErr w:type="spellEnd"/>
      <w:r w:rsidRPr="0007468F">
        <w:rPr>
          <w:sz w:val="3"/>
          <w:szCs w:val="3"/>
        </w:rPr>
        <w:t xml:space="preserve"> Olympic facilities with </w:t>
      </w:r>
      <w:proofErr w:type="gramStart"/>
      <w:r w:rsidRPr="0007468F">
        <w:rPr>
          <w:sz w:val="3"/>
          <w:szCs w:val="3"/>
        </w:rPr>
        <w:t>billion dollar</w:t>
      </w:r>
      <w:proofErr w:type="gramEnd"/>
      <w:r w:rsidRPr="0007468F">
        <w:rPr>
          <w:sz w:val="3"/>
          <w:szCs w:val="3"/>
        </w:rPr>
        <w:t xml:space="preserve"> price tags that turned to ghost towns after the games, and in 2002, Salt Lake City officials and the IOC came under fire for an alleged case of bribery. Considering history, the German Democratic Republic (East Germany) tarnished the games via an official training program that administered steroids and other banned substances to athletes. Free from changing politics, the work of sports-focused NGOs outlasts presidents, and operating as not-for-profit organizations helps to avoid the allure of potentially corrupt activities. Additionally, the residual benefits of the Olympic Movement, such as community sports programs, require coordination with sport-for- good organizations. Need for Non-State Actors</w:t>
      </w:r>
    </w:p>
    <w:p w14:paraId="158CEE6F" w14:textId="77777777" w:rsidR="00353AAD" w:rsidRPr="0007468F" w:rsidRDefault="00353AAD" w:rsidP="00353AAD">
      <w:pPr>
        <w:rPr>
          <w:sz w:val="16"/>
        </w:rPr>
      </w:pPr>
      <w:r w:rsidRPr="0007468F">
        <w:rPr>
          <w:sz w:val="16"/>
        </w:rPr>
        <w:t>&lt;&lt;&lt;PARAGRAPH BREAKS RESUME&gt;&gt;&gt;</w:t>
      </w:r>
    </w:p>
    <w:p w14:paraId="5AA3DFCF" w14:textId="77777777" w:rsidR="00353AAD" w:rsidRPr="0007468F" w:rsidRDefault="00353AAD" w:rsidP="00353AAD">
      <w:pPr>
        <w:rPr>
          <w:sz w:val="16"/>
        </w:rPr>
      </w:pPr>
      <w:r w:rsidRPr="0007468F">
        <w:rPr>
          <w:sz w:val="16"/>
        </w:rPr>
        <w:t xml:space="preserve">Effective </w:t>
      </w:r>
      <w:r w:rsidRPr="00F51976">
        <w:rPr>
          <w:rStyle w:val="StyleUnderline"/>
        </w:rPr>
        <w:t>public diplomacy</w:t>
      </w:r>
      <w:r w:rsidRPr="00F51976">
        <w:rPr>
          <w:sz w:val="16"/>
        </w:rPr>
        <w:t xml:space="preserve"> </w:t>
      </w:r>
      <w:r w:rsidRPr="00353AAD">
        <w:rPr>
          <w:rStyle w:val="Emphasis"/>
          <w:highlight w:val="cyan"/>
        </w:rPr>
        <w:t>requires</w:t>
      </w:r>
      <w:r w:rsidRPr="0007468F">
        <w:rPr>
          <w:sz w:val="16"/>
        </w:rPr>
        <w:t xml:space="preserve"> non-state </w:t>
      </w:r>
      <w:r w:rsidRPr="0007468F">
        <w:rPr>
          <w:rStyle w:val="StyleUnderline"/>
        </w:rPr>
        <w:t>actors to</w:t>
      </w:r>
      <w:r w:rsidRPr="0007468F">
        <w:rPr>
          <w:sz w:val="16"/>
        </w:rPr>
        <w:t xml:space="preserve"> play a role. In the present case of the United States, non-state actors fill the void left by the Trump administration to combat climate change, aid in the refugee crisis, and to </w:t>
      </w:r>
      <w:r w:rsidRPr="0007468F">
        <w:rPr>
          <w:rStyle w:val="StyleUnderline"/>
        </w:rPr>
        <w:t>create</w:t>
      </w:r>
      <w:r w:rsidRPr="0007468F">
        <w:rPr>
          <w:sz w:val="16"/>
        </w:rPr>
        <w:t xml:space="preserve"> </w:t>
      </w:r>
      <w:r w:rsidRPr="00353AAD">
        <w:rPr>
          <w:rStyle w:val="Emphasis"/>
          <w:highlight w:val="cyan"/>
        </w:rPr>
        <w:t>moral goodwill</w:t>
      </w:r>
      <w:r w:rsidRPr="0007468F">
        <w:rPr>
          <w:sz w:val="16"/>
        </w:rPr>
        <w:t xml:space="preserve"> against the threat of terrorism. In circumstances when the government acknowledges the benefits of soft power, </w:t>
      </w:r>
      <w:r w:rsidRPr="0007468F">
        <w:rPr>
          <w:rStyle w:val="StyleUnderline"/>
        </w:rPr>
        <w:t>non-state actors maintain</w:t>
      </w:r>
      <w:r w:rsidRPr="0007468F">
        <w:rPr>
          <w:sz w:val="16"/>
        </w:rPr>
        <w:t xml:space="preserve"> </w:t>
      </w:r>
      <w:proofErr w:type="gramStart"/>
      <w:r w:rsidRPr="0007468F">
        <w:rPr>
          <w:sz w:val="16"/>
        </w:rPr>
        <w:t>a number of</w:t>
      </w:r>
      <w:proofErr w:type="gramEnd"/>
      <w:r w:rsidRPr="0007468F">
        <w:rPr>
          <w:sz w:val="16"/>
        </w:rPr>
        <w:t xml:space="preserve"> </w:t>
      </w:r>
      <w:r w:rsidRPr="0007468F">
        <w:rPr>
          <w:rStyle w:val="Emphasis"/>
        </w:rPr>
        <w:t>advantages</w:t>
      </w:r>
      <w:r w:rsidRPr="0007468F">
        <w:rPr>
          <w:sz w:val="16"/>
        </w:rPr>
        <w:t xml:space="preserve"> </w:t>
      </w:r>
      <w:r w:rsidRPr="0007468F">
        <w:rPr>
          <w:rStyle w:val="StyleUnderline"/>
        </w:rPr>
        <w:t>over official government representatives</w:t>
      </w:r>
      <w:r w:rsidRPr="0007468F">
        <w:rPr>
          <w:sz w:val="16"/>
        </w:rPr>
        <w:t xml:space="preserve"> in the practice of public diplomacy. </w:t>
      </w:r>
      <w:r w:rsidRPr="0007468F">
        <w:rPr>
          <w:rStyle w:val="StyleUnderline"/>
        </w:rPr>
        <w:t xml:space="preserve">Government activity is often met with public </w:t>
      </w:r>
      <w:r w:rsidRPr="0007468F">
        <w:rPr>
          <w:rStyle w:val="Emphasis"/>
        </w:rPr>
        <w:t>skepticism</w:t>
      </w:r>
      <w:r w:rsidRPr="0007468F">
        <w:rPr>
          <w:sz w:val="16"/>
        </w:rPr>
        <w:t xml:space="preserve"> </w:t>
      </w:r>
      <w:r w:rsidRPr="0007468F">
        <w:rPr>
          <w:rStyle w:val="StyleUnderline"/>
        </w:rPr>
        <w:t xml:space="preserve">and the underlying premise that governments are </w:t>
      </w:r>
      <w:r w:rsidRPr="0007468F">
        <w:rPr>
          <w:rStyle w:val="Emphasis"/>
        </w:rPr>
        <w:t>mistrusted</w:t>
      </w:r>
      <w:r w:rsidRPr="0007468F">
        <w:rPr>
          <w:sz w:val="16"/>
        </w:rPr>
        <w:t xml:space="preserve"> </w:t>
      </w:r>
      <w:r w:rsidRPr="0007468F">
        <w:rPr>
          <w:rStyle w:val="StyleUnderline"/>
        </w:rPr>
        <w:t>is</w:t>
      </w:r>
      <w:r w:rsidRPr="0007468F">
        <w:rPr>
          <w:sz w:val="16"/>
        </w:rPr>
        <w:t xml:space="preserve"> </w:t>
      </w:r>
      <w:r w:rsidRPr="0007468F">
        <w:rPr>
          <w:rStyle w:val="Emphasis"/>
        </w:rPr>
        <w:t>widespread</w:t>
      </w:r>
      <w:r w:rsidRPr="0007468F">
        <w:rPr>
          <w:rStyle w:val="StyleUnderline"/>
        </w:rPr>
        <w:t>; however, non-state actors enjoy neutrality and credibility as their actions are less often viewed as self-interested</w:t>
      </w:r>
      <w:r w:rsidRPr="0007468F">
        <w:rPr>
          <w:sz w:val="16"/>
        </w:rPr>
        <w:t>.  Correspondingly, a new role for civil society has emerged. Non-state actors bridge the gap between states and the publics that states aim to reach, taking on the role of a stakeholder themselves.</w:t>
      </w:r>
    </w:p>
    <w:p w14:paraId="5BCDDD9E" w14:textId="77777777" w:rsidR="00353AAD" w:rsidRPr="0007468F" w:rsidRDefault="00353AAD" w:rsidP="00353AAD">
      <w:pPr>
        <w:rPr>
          <w:sz w:val="16"/>
        </w:rPr>
      </w:pPr>
      <w:r w:rsidRPr="0007468F">
        <w:rPr>
          <w:sz w:val="16"/>
        </w:rPr>
        <w:t>&lt;&lt;&lt;CONDENSED, NONE OMITTED&gt;&gt;&gt;</w:t>
      </w:r>
    </w:p>
    <w:p w14:paraId="03BBD2F0" w14:textId="77777777" w:rsidR="00353AAD" w:rsidRPr="0007468F" w:rsidRDefault="00353AAD" w:rsidP="00353AAD">
      <w:pPr>
        <w:rPr>
          <w:sz w:val="3"/>
          <w:szCs w:val="3"/>
        </w:rPr>
      </w:pPr>
      <w:r w:rsidRPr="0007468F">
        <w:rPr>
          <w:sz w:val="3"/>
          <w:szCs w:val="3"/>
        </w:rPr>
        <w:t xml:space="preserve">Sport diplomacy in any form cannot function without non-state actors, and every actor affects another. “First and foremost, international sport would lose its essential meaning without an audience: international sporting competition matters only because people care about it and pay attention to it.” The spectacle that attracts the fans is the display of spirit and physical achievement by athletes. International sporting federations and NGOs handle the logistics of events, from the Olympics down to </w:t>
      </w:r>
      <w:proofErr w:type="gramStart"/>
      <w:r w:rsidRPr="0007468F">
        <w:rPr>
          <w:sz w:val="3"/>
          <w:szCs w:val="3"/>
        </w:rPr>
        <w:t>social-grassroots initiatives</w:t>
      </w:r>
      <w:proofErr w:type="gramEnd"/>
      <w:r w:rsidRPr="0007468F">
        <w:rPr>
          <w:sz w:val="3"/>
          <w:szCs w:val="3"/>
        </w:rPr>
        <w:t xml:space="preserve">. And global sponsoring firms and global media firms create a market that delivers value to athletes and their </w:t>
      </w:r>
      <w:proofErr w:type="gramStart"/>
      <w:r w:rsidRPr="0007468F">
        <w:rPr>
          <w:sz w:val="3"/>
          <w:szCs w:val="3"/>
        </w:rPr>
        <w:t>coaches, and</w:t>
      </w:r>
      <w:proofErr w:type="gramEnd"/>
      <w:r w:rsidRPr="0007468F">
        <w:rPr>
          <w:sz w:val="3"/>
          <w:szCs w:val="3"/>
        </w:rPr>
        <w:t xml:space="preserve"> ensure longevity for not-for-profit organizations in the field. The role of NGOs is vital to sport diplomacy. NGOs provide a network of connectivity for the grassroots organizations performing hands-on work at the ground level. Through their combined contributions, NGOs and partnered grassroots organizations use sport to improve lives and create a better world. Additionally, NGOs add the element of a long-term vision that is essential for the relationship building aspect of public diplomacy. The relationships built through sport-for-good initiatives create a platform for shared meaning and understanding. Treating foreign publics as stakeholders encourages their participation and collaboration to achieve goals. This active engagement, which is only possible through NGOs and grassroots organizations, creates partners—rather than adversaries—that can influence their home country’s governments’ policies abroad. The NGOs, such as Laureus, Street Football World (SFW), and Peace Players International (PPI), that fund, implement, and operate sport-for-good projects around the globe are not-for-profit organizations. In addition to generous donations from individuals, the functionality of these organizations is reliant on corporate partnerships across all industries. Laureus founders Johann Rupert and Dieter Zetsche leveraged their respective positions with luxury goods maker Richemont and German automobile company Daimler-Mercedes Benz to fund the organization in its beginning. SFW’s partners have roots ranging from the airline industry to IT to soft drinks. And PPI joined forces with shoe and clothing company Nike to build a stronger sport-for-good presence across the United States. What is the Benefit for Non-State Actors? The role of sport as it relates to public diplomacy has been little studied and remains not well understood by those who might benefit from it. Public diplomacy practitioners continue to investigate how to evaluate the effectiveness of sport diplomacy while corporate partners debate how to maximize limited sponsorship budgets. Traditional measures of effectiveness include polling, opinion surveys, or website traffic; however, Pigman notes: The impact of ongoing public diplomacy strategies geared toward place branding and investment promotion [the mission to attract investment to a country, state, region or city] is inherently more difficult to capture. The question of timeframe is also fundamental: the process for public perceptions of a nation, firm, or another actor to shift and remain changed often takes longer than simple polling can measure to demonstrate a causal link between a public diplomacy strategy and a desired outcome. The impact of specific, discrete initiatives, such as ping-pong diplomacy and President Nixon’s corresponding visit to the PRC, on the target audience is measurable through polling before and after the event, but sport-for-good initiatives operate with a long-term framework that is not so easily evaluated. Businesses in particular—no matter how well intentioned the partnership may be—need their involvement with sport-for- good initiatives to produce financial gain in the form of stock price movement, sales volumes, or advertising revenue. Speaking to University of Oregon students, ESPN’s manager for client research, Billy Haubrich, explains the shift to more financially driven evaluation: How we measure success is very tricky. Right </w:t>
      </w:r>
      <w:proofErr w:type="gramStart"/>
      <w:r w:rsidRPr="0007468F">
        <w:rPr>
          <w:sz w:val="3"/>
          <w:szCs w:val="3"/>
        </w:rPr>
        <w:t>now</w:t>
      </w:r>
      <w:proofErr w:type="gramEnd"/>
      <w:r w:rsidRPr="0007468F">
        <w:rPr>
          <w:sz w:val="3"/>
          <w:szCs w:val="3"/>
        </w:rPr>
        <w:t xml:space="preserve"> it depends on the advertisers and what they set their key performance indicators (KPIs) as. A lot of them have click through rates (CTRs). They want people to see the banner ad on the display and click it. That’s how they measure success. Us, we don’t believe that measures success. We believe that sales measure success. We will look at spending for that specific </w:t>
      </w:r>
      <w:proofErr w:type="gramStart"/>
      <w:r w:rsidRPr="0007468F">
        <w:rPr>
          <w:sz w:val="3"/>
          <w:szCs w:val="3"/>
        </w:rPr>
        <w:t>client</w:t>
      </w:r>
      <w:proofErr w:type="gramEnd"/>
      <w:r w:rsidRPr="0007468F">
        <w:rPr>
          <w:sz w:val="3"/>
          <w:szCs w:val="3"/>
        </w:rPr>
        <w:t xml:space="preserve"> and we can say that when they advertise on ESPN their sales increase [X]%. We can attribute that to [a specific product]. It’s all up to the client because they are the ones setting the KPIs, and a lot of them right now are [using] CTRs because that was the industry standard. I think </w:t>
      </w:r>
      <w:proofErr w:type="gramStart"/>
      <w:r w:rsidRPr="0007468F">
        <w:rPr>
          <w:sz w:val="3"/>
          <w:szCs w:val="3"/>
        </w:rPr>
        <w:t>in the near future</w:t>
      </w:r>
      <w:proofErr w:type="gramEnd"/>
      <w:r w:rsidRPr="0007468F">
        <w:rPr>
          <w:sz w:val="3"/>
          <w:szCs w:val="3"/>
        </w:rPr>
        <w:t xml:space="preserve"> it is going to have to move to sales or something else that is a little more measurable than CTRs. Let’s be honest, a lot of people don’t click on the display. They might see it and it might register </w:t>
      </w:r>
      <w:proofErr w:type="gramStart"/>
      <w:r w:rsidRPr="0007468F">
        <w:rPr>
          <w:sz w:val="3"/>
          <w:szCs w:val="3"/>
        </w:rPr>
        <w:t>later on</w:t>
      </w:r>
      <w:proofErr w:type="gramEnd"/>
      <w:r w:rsidRPr="0007468F">
        <w:rPr>
          <w:sz w:val="3"/>
          <w:szCs w:val="3"/>
        </w:rPr>
        <w:t xml:space="preserve"> in their brain and trigger an action, but even if they click on it that might be by mistake. Even on your mobile device you might click on something by mistake so it’s not an accurate measurement—at least in my personal view—of moving the needle, where actual sales </w:t>
      </w:r>
      <w:proofErr w:type="gramStart"/>
      <w:r w:rsidRPr="0007468F">
        <w:rPr>
          <w:sz w:val="3"/>
          <w:szCs w:val="3"/>
        </w:rPr>
        <w:t>is</w:t>
      </w:r>
      <w:proofErr w:type="gramEnd"/>
      <w:r w:rsidRPr="0007468F">
        <w:rPr>
          <w:sz w:val="3"/>
          <w:szCs w:val="3"/>
        </w:rPr>
        <w:t xml:space="preserve">. At the end of the day that’s what they’re trying to do. They’re trying to sell their product [or service]. </w:t>
      </w:r>
      <w:proofErr w:type="gramStart"/>
      <w:r w:rsidRPr="0007468F">
        <w:rPr>
          <w:sz w:val="3"/>
          <w:szCs w:val="3"/>
        </w:rPr>
        <w:t>So</w:t>
      </w:r>
      <w:proofErr w:type="gramEnd"/>
      <w:r w:rsidRPr="0007468F">
        <w:rPr>
          <w:sz w:val="3"/>
          <w:szCs w:val="3"/>
        </w:rPr>
        <w:t xml:space="preserve"> I think that’s a more accurate measurement and that’s where we’re going. Haubrich’s explanation related to businesses advertising with ESPN, but his theory extends to how businesses evaluate any promotional efforts such as the branding that takes place through sport for good. Whether acting as a partner or sponsoring an individual event, budget cuts </w:t>
      </w:r>
      <w:proofErr w:type="gramStart"/>
      <w:r w:rsidRPr="0007468F">
        <w:rPr>
          <w:sz w:val="3"/>
          <w:szCs w:val="3"/>
        </w:rPr>
        <w:t>reduces</w:t>
      </w:r>
      <w:proofErr w:type="gramEnd"/>
      <w:r w:rsidRPr="0007468F">
        <w:rPr>
          <w:sz w:val="3"/>
          <w:szCs w:val="3"/>
        </w:rPr>
        <w:t xml:space="preserve"> the margin for error. Businesses must make smart decisions, and the way to make smart decisions is doing the right research and finding the right data. Difficulty measuring the financial benefits aside, participation in sport diplomacy is not without risk. In all formats, participants are held to high ethical standards that include fairness, transparency, efficiency, incorruptibility, respect for human rights, and accountability to their constituents and stakeholders. Failure to uphold these standards does not go unnoticed: Increasingly the global public are finding highly visible ways to articulate their expectations as demands and to hold actors accountable. The media play a key part in this process, in addition to being one of the actors being held accountable. As the news cycle has accelerated with the revolution in information and communication technologies, the need for actors to respond more rapidly has increased. When the public or the media identify shortcomings to </w:t>
      </w:r>
      <w:proofErr w:type="gramStart"/>
      <w:r w:rsidRPr="0007468F">
        <w:rPr>
          <w:sz w:val="3"/>
          <w:szCs w:val="3"/>
        </w:rPr>
        <w:t>particular expectations</w:t>
      </w:r>
      <w:proofErr w:type="gramEnd"/>
      <w:r w:rsidRPr="0007468F">
        <w:rPr>
          <w:sz w:val="3"/>
          <w:szCs w:val="3"/>
        </w:rPr>
        <w:t xml:space="preserve"> it is verbalized in the form of criticism, and reputational damage often takes longer to repair than it does to occur. In 2010, Kentucky Fried Chicken (KFC) partnered with Susan G. Komen for the Cure to raise funds for research grants and community-based outreach projects focused on breast health education, screening, and treatment. Critics were outraged at the mixed messaging. KFC products are typically associated with being bad for health, and the American Cancer Society warns, “Being overweight or obese increases the risk of several cancers, including cancers of the breast (among women past </w:t>
      </w:r>
      <w:proofErr w:type="gramStart"/>
      <w:r w:rsidRPr="0007468F">
        <w:rPr>
          <w:sz w:val="3"/>
          <w:szCs w:val="3"/>
        </w:rPr>
        <w:t>menopause)...</w:t>
      </w:r>
      <w:proofErr w:type="gramEnd"/>
      <w:r w:rsidRPr="0007468F">
        <w:rPr>
          <w:sz w:val="3"/>
          <w:szCs w:val="3"/>
        </w:rPr>
        <w:t xml:space="preserve">” Critique of the partnership is not limited to KFC. Barbara Brenner, executive director of Breast Cancer Action, a watchdog organization seeking to compel the changes to end breast cancer, claims that the partnership does not represent accountability to Komen’s constituents. Brenner asserts, “This will keep [Komen] in business for years. They talk about a cure, but this partnership will create more breast cancer. And Komen knows this...” NGOs on the receiving end of corporate giving cannot compromise the integrity of their organization through misaligned partnerships. The case of KFC and Susan G. Komen does not involve sports, but the core of the problem relates to sport for good. Corporate partners of sport-for-good initiatives aim to leverage the social benefits of sports for business gain, just as KFC sought to leverage the goodwill of its partnership with Komen for business gain. Although the assessment of the benefit of sport for good is an enduring challenge, it is no less necessary for being so. On the other hand, adherence to the guiding principles that pose a threat to </w:t>
      </w:r>
      <w:proofErr w:type="gramStart"/>
      <w:r w:rsidRPr="0007468F">
        <w:rPr>
          <w:sz w:val="3"/>
          <w:szCs w:val="3"/>
        </w:rPr>
        <w:t>entering into</w:t>
      </w:r>
      <w:proofErr w:type="gramEnd"/>
      <w:r w:rsidRPr="0007468F">
        <w:rPr>
          <w:sz w:val="3"/>
          <w:szCs w:val="3"/>
        </w:rPr>
        <w:t xml:space="preserve"> a sport-for-good partnership is a source of strength. Haubrich explains the trend toward consumer targeting: The most critical point for businesses is that they don’t really care about reach anymore. It was always about reach, how many people can we reach? Now it’s about hitting their specific audience. The future is going to be about that target. I think social responsibility is going to become very important. Maybe not necessarily in the next five years, but as millennials evolve and get older, creative is going to have to change because the values of their consumers are going to change. You’re going to see a lot of Coca-Cola commercials around the world, or McDonalds or Cheerios having two fathers. Whatever it is, companies [are going to be] more accepting of social values because that’s what their consumer wants. I think we’re at a tipping point of the next decade where we’re going to see a lot more changes that way. Just being more accommodating. While we [ESPN] may think of ourselves as forward thinking in a technology way, a lot of brands need to start seeing themselves as forward thinking in a social way. </w:t>
      </w:r>
      <w:proofErr w:type="gramStart"/>
      <w:r w:rsidRPr="0007468F">
        <w:rPr>
          <w:sz w:val="3"/>
          <w:szCs w:val="3"/>
        </w:rPr>
        <w:t>So</w:t>
      </w:r>
      <w:proofErr w:type="gramEnd"/>
      <w:r w:rsidRPr="0007468F">
        <w:rPr>
          <w:sz w:val="3"/>
          <w:szCs w:val="3"/>
        </w:rPr>
        <w:t xml:space="preserve"> they </w:t>
      </w:r>
      <w:proofErr w:type="gramStart"/>
      <w:r w:rsidRPr="0007468F">
        <w:rPr>
          <w:sz w:val="3"/>
          <w:szCs w:val="3"/>
        </w:rPr>
        <w:t>have to</w:t>
      </w:r>
      <w:proofErr w:type="gramEnd"/>
      <w:r w:rsidRPr="0007468F">
        <w:rPr>
          <w:sz w:val="3"/>
          <w:szCs w:val="3"/>
        </w:rPr>
        <w:t xml:space="preserve"> be more adapting. The metric of growing importance is reaching the right consumers instead of the most consumers. Forging a partnership that exhibits fairness, transparency, efficiency, incorruptibility, respect for human rights, and accountability to constituents and stakeholders allows businesses to better identify and connect with a target audience. “Real dialogue, active engagement and questions of perception are the lifeblood of business.” As sport diplomacy seeks to facilitate understanding based on shared values, sport for good helps businesses communicate their core values to potential consumers. </w:t>
      </w:r>
      <w:proofErr w:type="gramStart"/>
      <w:r w:rsidRPr="0007468F">
        <w:rPr>
          <w:sz w:val="3"/>
          <w:szCs w:val="3"/>
        </w:rPr>
        <w:t>In order to</w:t>
      </w:r>
      <w:proofErr w:type="gramEnd"/>
      <w:r w:rsidRPr="0007468F">
        <w:rPr>
          <w:sz w:val="3"/>
          <w:szCs w:val="3"/>
        </w:rPr>
        <w:t xml:space="preserve"> better understand how to demonstrate core values through the lens of sport-for-good partnerships, it is useful to examine the effective implementation of more traditional corporate social responsibility activity. Chapter Two: Evaluating Corporate Social Responsibility Corporate Social Responsibility Corporate Social Responsibility (CSR), also known as corporate citizenship, has existed for decades. “The basic premise is that corporations should act just as good as citizens do, by being mindful of how their practices affect the community around them and by engaging in and funding initiatives that aim to benefit society.” The practice of CSR requires that organizations hold themselves accountable to a set of moral and ethical standards that go above and beyond what is required by law or government regulation. The moral obligation to society discussed, and the corresponding obligation of decision makers to protect and improve the welfare of </w:t>
      </w:r>
      <w:proofErr w:type="gramStart"/>
      <w:r w:rsidRPr="0007468F">
        <w:rPr>
          <w:sz w:val="3"/>
          <w:szCs w:val="3"/>
        </w:rPr>
        <w:t>society as a whole, goes</w:t>
      </w:r>
      <w:proofErr w:type="gramEnd"/>
      <w:r w:rsidRPr="0007468F">
        <w:rPr>
          <w:sz w:val="3"/>
          <w:szCs w:val="3"/>
        </w:rPr>
        <w:t xml:space="preserve"> against the traditional responsibility of businesses. Nobel Prize winning economist, Milton Friedman, wrote in a 1970 The New York Times Magazine article: In a free-enterprise, private-property system, a corporate executive [decision maker] is an employee of the owners of the business. He has direct responsibility to his employers. That responsibility is to conduct the business in accordance with their desires, which generally will be to make as much money as possible while conforming to the basic rules of the society, both those embodied in law and those embodied in ethical custom. If the purpose of business (excluding those established for eleemosynary purposes like hospitals or schools) is to maximize profits, when did the notion of CSR begin? Many chief executive officers (CEOs) used to act on the principle that they were responsible to all stakeholders, in addition to shareholders in the company. In 1951, then chairman of Standard Oil of New Jersey, Frank Abrams, proclaimed, “The job of management is to maintain an equitable and working balance among the claims of the various directly interested </w:t>
      </w:r>
      <w:proofErr w:type="gramStart"/>
      <w:r w:rsidRPr="0007468F">
        <w:rPr>
          <w:sz w:val="3"/>
          <w:szCs w:val="3"/>
        </w:rPr>
        <w:t>groups..</w:t>
      </w:r>
      <w:proofErr w:type="gramEnd"/>
      <w:r w:rsidRPr="0007468F">
        <w:rPr>
          <w:sz w:val="3"/>
          <w:szCs w:val="3"/>
        </w:rPr>
        <w:t xml:space="preserve"> </w:t>
      </w:r>
      <w:proofErr w:type="gramStart"/>
      <w:r w:rsidRPr="0007468F">
        <w:rPr>
          <w:sz w:val="3"/>
          <w:szCs w:val="3"/>
        </w:rPr>
        <w:t>.stockholders</w:t>
      </w:r>
      <w:proofErr w:type="gramEnd"/>
      <w:r w:rsidRPr="0007468F">
        <w:rPr>
          <w:sz w:val="3"/>
          <w:szCs w:val="3"/>
        </w:rPr>
        <w:t xml:space="preserve">, employees, customers, and the public at large.” In a similar manner, Johnson &amp; Johnson declared that the first responsibility of the company was to patients, doctors, and nurses and not to investors. Economic trends eventually forced the decay of this form of capitalism that Americans took for granted. “In the 1980s, corporate raiders began mounting unfriendly takeovers of companies that could deliver higher returns to their shareholders—if they abandoned their other stakeholders.” The orthodox definition of CSR—that it is possible for businesses to do well by society—was no longer possible. A more competitive operating landscape forbids decision makers from sacrificing profit for social good. The need to deliver more value in the form of competitive pricing and improved products/services undermined the capacity for business to perform social goods. Law did not require companies to maximize shareholder value, but it is within the legal right of shareholders to replace directors. Raiders forced votes to oust directors and replace them with new ones that made profit-driven decisions. The new culture of management fought unions, cut workers’ pay or fired them, automated as many jobs as possible or outsourced them, abandoned communities, and squeezed every penny possible from customers in the name of higher profits. Unfriendly takeovers are no longer as common, but the assumption has become common place that corporations exist only to maximize shareholder returns. Argument Against CSR There are many arguments against CSR. Critics argue that businesses are not equipped to handle social activities or that businesses have too much power already. Others contest that CSR dilutes the primary purpose of business and that it limits the ability of a firm to compete in the global </w:t>
      </w:r>
      <w:proofErr w:type="gramStart"/>
      <w:r w:rsidRPr="0007468F">
        <w:rPr>
          <w:sz w:val="3"/>
          <w:szCs w:val="3"/>
        </w:rPr>
        <w:t>market place</w:t>
      </w:r>
      <w:proofErr w:type="gramEnd"/>
      <w:r w:rsidRPr="0007468F">
        <w:rPr>
          <w:sz w:val="3"/>
          <w:szCs w:val="3"/>
        </w:rPr>
        <w:t xml:space="preserve">. Robert Reich, the Secretary of Labor under President Clinton, has adjusted his stance on CSR throughout his career in politics and later in higher education at University of California (UC) Berkeley. Although a one time a supporter of CSR, Reich acknowledges the claim that shareholder capitalism has proven more efficient. Acting within the best interests of shareholders moves economic resources to an area of optimized productivity that enables the economy to grow faster. This view implies that CSR locks up resources in unproductive ways, CEOs are complacent, and companies need to trim fat so to speak. Commitment to their community leads businesses to employ workers who are not needed and to distribute higher wages than necessary. Reich makes additional arguments against CSR on the grounds of inconsistencies and potentially negative societal impacts. Reflecting on his career in politics, Reich points out the cognitive dissonance that businesses display through attempts at CSR—if a business could feel mental discomfort. Reich explains how corporate executives boasted to him about the impressive community contributions of their companies such as the construction of schools or public parks. Later, representatives of the same companies at the same conventions lobbied for tax breaks to remain in the community they claimed to support—tax breaks that reduce the available funds that could have gone toward building schools or parks. Reich extends his critique of CSR to its inconclusive role in the public mind: What may look to you like corporate social responsibility might look to someone else like social irresponsibility. Without any political process, without a democratic process, for deciphering what the public values are, it is very difficult to </w:t>
      </w:r>
      <w:proofErr w:type="gramStart"/>
      <w:r w:rsidRPr="0007468F">
        <w:rPr>
          <w:sz w:val="3"/>
          <w:szCs w:val="3"/>
        </w:rPr>
        <w:t>say..</w:t>
      </w:r>
      <w:proofErr w:type="gramEnd"/>
      <w:r w:rsidRPr="0007468F">
        <w:rPr>
          <w:sz w:val="3"/>
          <w:szCs w:val="3"/>
        </w:rPr>
        <w:t xml:space="preserve"> </w:t>
      </w:r>
      <w:proofErr w:type="gramStart"/>
      <w:r w:rsidRPr="0007468F">
        <w:rPr>
          <w:sz w:val="3"/>
          <w:szCs w:val="3"/>
        </w:rPr>
        <w:t>.that</w:t>
      </w:r>
      <w:proofErr w:type="gramEnd"/>
      <w:r w:rsidRPr="0007468F">
        <w:rPr>
          <w:sz w:val="3"/>
          <w:szCs w:val="3"/>
        </w:rPr>
        <w:t xml:space="preserve"> they are </w:t>
      </w:r>
      <w:proofErr w:type="gramStart"/>
      <w:r w:rsidRPr="0007468F">
        <w:rPr>
          <w:sz w:val="3"/>
          <w:szCs w:val="3"/>
        </w:rPr>
        <w:t>actually performing</w:t>
      </w:r>
      <w:proofErr w:type="gramEnd"/>
      <w:r w:rsidRPr="0007468F">
        <w:rPr>
          <w:sz w:val="3"/>
          <w:szCs w:val="3"/>
        </w:rPr>
        <w:t xml:space="preserve"> in a corporately responsible way. Reich’s criticism calls into question the moral authority of businesses to tackle social issues. More along this line of thinking, Reich confesses his fear that this kind of corporate behavior could become a detriment to society: My real fear of all these claims of corporate social responsibility is that they lull the public into believing that there is less reason for public action around certain issues. In other </w:t>
      </w:r>
      <w:proofErr w:type="spellStart"/>
      <w:proofErr w:type="gramStart"/>
      <w:r w:rsidRPr="0007468F">
        <w:rPr>
          <w:sz w:val="3"/>
          <w:szCs w:val="3"/>
        </w:rPr>
        <w:t>words.we</w:t>
      </w:r>
      <w:proofErr w:type="spellEnd"/>
      <w:proofErr w:type="gramEnd"/>
      <w:r w:rsidRPr="0007468F">
        <w:rPr>
          <w:sz w:val="3"/>
          <w:szCs w:val="3"/>
        </w:rPr>
        <w:t xml:space="preserve"> read </w:t>
      </w:r>
      <w:proofErr w:type="gramStart"/>
      <w:r w:rsidRPr="0007468F">
        <w:rPr>
          <w:sz w:val="3"/>
          <w:szCs w:val="3"/>
        </w:rPr>
        <w:t>all of</w:t>
      </w:r>
      <w:proofErr w:type="gramEnd"/>
      <w:r w:rsidRPr="0007468F">
        <w:rPr>
          <w:sz w:val="3"/>
          <w:szCs w:val="3"/>
        </w:rPr>
        <w:t xml:space="preserve"> this stuff about green technologies—</w:t>
      </w:r>
      <w:proofErr w:type="gramStart"/>
      <w:r w:rsidRPr="0007468F">
        <w:rPr>
          <w:sz w:val="3"/>
          <w:szCs w:val="3"/>
        </w:rPr>
        <w:t>all of</w:t>
      </w:r>
      <w:proofErr w:type="gramEnd"/>
      <w:r w:rsidRPr="0007468F">
        <w:rPr>
          <w:sz w:val="3"/>
          <w:szCs w:val="3"/>
        </w:rPr>
        <w:t xml:space="preserve"> the companies “going green”—and at the margin the public feels, ‘well the private sector can handle it. We don’t really need any laws or rules </w:t>
      </w:r>
      <w:proofErr w:type="gramStart"/>
      <w:r w:rsidRPr="0007468F">
        <w:rPr>
          <w:sz w:val="3"/>
          <w:szCs w:val="3"/>
        </w:rPr>
        <w:t>with regard to</w:t>
      </w:r>
      <w:proofErr w:type="gramEnd"/>
      <w:r w:rsidRPr="0007468F">
        <w:rPr>
          <w:sz w:val="3"/>
          <w:szCs w:val="3"/>
        </w:rPr>
        <w:t xml:space="preserve"> caps on trade or environmental protection.’ Or after you have a major hurricane or tsunami, and there is an effort—a genuine effort—by corporations to provide </w:t>
      </w:r>
      <w:proofErr w:type="spellStart"/>
      <w:r w:rsidRPr="0007468F">
        <w:rPr>
          <w:sz w:val="3"/>
          <w:szCs w:val="3"/>
        </w:rPr>
        <w:t>relief.but</w:t>
      </w:r>
      <w:proofErr w:type="spellEnd"/>
      <w:r w:rsidRPr="0007468F">
        <w:rPr>
          <w:sz w:val="3"/>
          <w:szCs w:val="3"/>
        </w:rPr>
        <w:t xml:space="preserve"> most of that effort is about public relations and I don’t blame them. Companies don’t have the discretion to simply throw around the money of their shareholders. But the public is lulled into thinking more is being done and maybe we don’t need government assistance. Maybe we don’t need government relief. My fear is that corporate social responsibility may indirectly be undermining the belief and the understanding of the public in what the public sector needs to be tackling. The argument Reich makes against CSR is grounded in an impressive career. In addition to his tenure as Secretary of Labor, Reich served under the administrations of Presidents Gerald Ford and Jimmy Carter. Reich was also on President-Elect Obama’s transition advisory </w:t>
      </w:r>
      <w:proofErr w:type="gramStart"/>
      <w:r w:rsidRPr="0007468F">
        <w:rPr>
          <w:sz w:val="3"/>
          <w:szCs w:val="3"/>
        </w:rPr>
        <w:t>board</w:t>
      </w:r>
      <w:proofErr w:type="gramEnd"/>
      <w:r w:rsidRPr="0007468F">
        <w:rPr>
          <w:sz w:val="3"/>
          <w:szCs w:val="3"/>
        </w:rPr>
        <w:t xml:space="preserve"> and he currently serves as Chancellor’s Professor of Public Policy at UC Berkeley. Friedman reinforces Reich’s argument on the basic premise of corporate functionality. Unless a business organizes itself as a “Benefit-corporation (B-corp.),” with articles of incorporation that require it to </w:t>
      </w:r>
      <w:proofErr w:type="gramStart"/>
      <w:r w:rsidRPr="0007468F">
        <w:rPr>
          <w:sz w:val="3"/>
          <w:szCs w:val="3"/>
        </w:rPr>
        <w:t>take into account</w:t>
      </w:r>
      <w:proofErr w:type="gramEnd"/>
      <w:r w:rsidRPr="0007468F">
        <w:rPr>
          <w:sz w:val="3"/>
          <w:szCs w:val="3"/>
        </w:rPr>
        <w:t xml:space="preserve"> the interests of workers, the community, and the environment, as well as its shareholders, </w:t>
      </w:r>
      <w:proofErr w:type="gramStart"/>
      <w:r w:rsidRPr="0007468F">
        <w:rPr>
          <w:sz w:val="3"/>
          <w:szCs w:val="3"/>
        </w:rPr>
        <w:t>than</w:t>
      </w:r>
      <w:proofErr w:type="gramEnd"/>
      <w:r w:rsidRPr="0007468F">
        <w:rPr>
          <w:sz w:val="3"/>
          <w:szCs w:val="3"/>
        </w:rPr>
        <w:t xml:space="preserve"> the business is not responsible to society. Friedman’s key point is this: “In his [or her] capacity as a corporate executive, the manager is the agent of the individuals who own the </w:t>
      </w:r>
      <w:proofErr w:type="gramStart"/>
      <w:r w:rsidRPr="0007468F">
        <w:rPr>
          <w:sz w:val="3"/>
          <w:szCs w:val="3"/>
        </w:rPr>
        <w:t>corporation..</w:t>
      </w:r>
      <w:proofErr w:type="gramEnd"/>
      <w:r w:rsidRPr="0007468F">
        <w:rPr>
          <w:sz w:val="3"/>
          <w:szCs w:val="3"/>
        </w:rPr>
        <w:t xml:space="preserve"> .and his [or her] responsibility is to them.” Why Not Call it: “Good Management?” Advocates for CSR highlight </w:t>
      </w:r>
      <w:proofErr w:type="gramStart"/>
      <w:r w:rsidRPr="0007468F">
        <w:rPr>
          <w:sz w:val="3"/>
          <w:szCs w:val="3"/>
        </w:rPr>
        <w:t>a number of</w:t>
      </w:r>
      <w:proofErr w:type="gramEnd"/>
      <w:r w:rsidRPr="0007468F">
        <w:rPr>
          <w:sz w:val="3"/>
          <w:szCs w:val="3"/>
        </w:rPr>
        <w:t xml:space="preserve"> benefits the practice provides. Businesses seeking solutions to problems they might create ensure the long-term viability of a company’s operating environment. CSR proactively leverages business resources and expertise to address issues. CSR has the potential to ward off government oversight, and the public generally supports CSR efforts. Debating Reich, Haas School of Business Professor David Vogel calls on changing consumer trends to build his case for CSR. From Vogel’s perspective, CSR represents a firm’s response to public pressures. People judge firms not only by financial performance but by their social and environmental impact. Vogel has followed this trend since the early 1990s and elaborates upon the case of Nike: In the early 90s Nike had a very successful business model based on outsourcing its production to developing </w:t>
      </w:r>
      <w:proofErr w:type="gramStart"/>
      <w:r w:rsidRPr="0007468F">
        <w:rPr>
          <w:sz w:val="3"/>
          <w:szCs w:val="3"/>
        </w:rPr>
        <w:t>countries, and</w:t>
      </w:r>
      <w:proofErr w:type="gramEnd"/>
      <w:r w:rsidRPr="0007468F">
        <w:rPr>
          <w:sz w:val="3"/>
          <w:szCs w:val="3"/>
        </w:rPr>
        <w:t xml:space="preserve"> keeping wages low. Nike finds itself in the mid to late-90s under enormous public pressure. Nike responds by making a very serious commitment of financial resources to make a serious effort to improve labor conditions in its contractor factories. Now, that’s not business as usual. That’s profit maximization, but with a very different political and social dimension to it. That is to say, ‘without those political pressures and criticisms of their performance, Nike wouldn’t be changing its policies.’ </w:t>
      </w:r>
      <w:proofErr w:type="gramStart"/>
      <w:r w:rsidRPr="0007468F">
        <w:rPr>
          <w:sz w:val="3"/>
          <w:szCs w:val="3"/>
        </w:rPr>
        <w:t>So</w:t>
      </w:r>
      <w:proofErr w:type="gramEnd"/>
      <w:r w:rsidRPr="0007468F">
        <w:rPr>
          <w:sz w:val="3"/>
          <w:szCs w:val="3"/>
        </w:rPr>
        <w:t xml:space="preserve"> there’s a fundamental difference between that and Nike deciding to produce more size ten and less size eight sneakers. That’s normal profit maximizing decisions. But Nike goes around and says, ‘we’re going to hold ourselves responsible for the conditions in our contract factories around the world. That’s CSR^ Increasing commitments to CSR have coincided with the increase in globalization. This tendency is particularly true to overseas examples where there is not a question of a Nike substituting its policy for those of the host government. In Vietnam, where Nike is the largest employer, there is no effective policy on occupational safety and no serious labor protection policies. For contract employees in Nike factories, it is Nike’s social commitments that stand between them and the normal market pressures that would otherwise determine work-life treatment. Vogel adds that CSR represents an opportunity for financial gain. He suggests that a viable investment strategy is to identify companies with very successful CSR strategies and [buy] their shares. Many shareholders are indifferent to the social commitments of managers, but they do care about traditional earnings measures. Vogel explains that despite it having taken a long time for public pressure to build, companies are finally able to improve shareholder value by improving the company’s image through CSR. Later, Vogel presents counterpoints to Reich’s argument. Just like public policy, there are often conflicting viewpoints on what qualifies as CSR. It is the duty of the business to determine what causes the public cares about and align its corporate structure to produce appeal. After all, “Business understands that there is no one ‘truth.’ They set out a stall, talk to consumers and get feedback. If the feedback is bad, you change the product. That is business.” Challenging Reich further, Vogel asserts that CSR inspires the public to effect change rather than “lulling anyone to sleep” on various issues because, for example, the green initiatives that companies pursue cannot alone solve the climate crisis. Former Patagonia CEO, Dr. Michael Crooke, admits that there are no sustainable companies. Even a company with the pro-environment reputation of Patagonia is not sustainable. Crooke says, “All we have is a path toward sustainability. That’s all we have.” Business’s commitment to CSR emphasizes the seriousness of various social issues and encourages the public to apply the necessary political pressure for real change. Having once preached the merits of CSR, and more recently suggested that a return to stakeholder capitalism might be refreshing in the American economy, Robert Reich understands these potential benefits. However, Reich is quick to form a counter point: Let’s say it is possible to do well [in a business sense] by doing good [in a social sense]. For example—you have all heard it—companies who treat their employees well have less turnover, and those employees are happier and they’re going to do better for the company. Or companies that invest in green technologies </w:t>
      </w:r>
      <w:proofErr w:type="gramStart"/>
      <w:r w:rsidRPr="0007468F">
        <w:rPr>
          <w:sz w:val="3"/>
          <w:szCs w:val="3"/>
        </w:rPr>
        <w:t>actually find</w:t>
      </w:r>
      <w:proofErr w:type="gramEnd"/>
      <w:r w:rsidRPr="0007468F">
        <w:rPr>
          <w:sz w:val="3"/>
          <w:szCs w:val="3"/>
        </w:rPr>
        <w:t xml:space="preserve"> that their costs are lower because of lower energy costs. You can go through the litany with me, right? But here I have a problem. If there are certain steps that a company can take to reduce certain costs, to have employees be happier and less turnover, to reduce energy expenditures, and provide better consumer products, then why do we have to call it corporate social responsibility? Why can’t we call it good management </w:t>
      </w:r>
      <w:proofErr w:type="gramStart"/>
      <w:r w:rsidRPr="0007468F">
        <w:rPr>
          <w:sz w:val="3"/>
          <w:szCs w:val="3"/>
        </w:rPr>
        <w:t>practice?...</w:t>
      </w:r>
      <w:proofErr w:type="gramEnd"/>
      <w:r w:rsidRPr="0007468F">
        <w:rPr>
          <w:sz w:val="3"/>
          <w:szCs w:val="3"/>
        </w:rPr>
        <w:t xml:space="preserve">If there is a way for companies to be reducing costs, presumably they should be doing it regardless of corporate social responsibility. </w:t>
      </w:r>
      <w:proofErr w:type="gramStart"/>
      <w:r w:rsidRPr="0007468F">
        <w:rPr>
          <w:sz w:val="3"/>
          <w:szCs w:val="3"/>
        </w:rPr>
        <w:t>Again</w:t>
      </w:r>
      <w:proofErr w:type="gramEnd"/>
      <w:r w:rsidRPr="0007468F">
        <w:rPr>
          <w:sz w:val="3"/>
          <w:szCs w:val="3"/>
        </w:rPr>
        <w:t xml:space="preserve"> Reich addresses a valid point. It is possible that decision makers are not intrinsically motivated to act socially responsible, and the driving force is only financial. In fact, a study conducted by The Economist Intelligence Unit asked businesses for their primary motivation for corporate citizenship. The three most consistent responses all relate to the bottom line: revenue growth (16%), increasing profit (16%), and cost savings (13%). Reich proposes that under these circumstances we might as well call the practice “corporate cotton candy” rather than CSR, but that is a petty argument to consume the time of experts when there are real world problems to solve. This study does not award a moral high ground to those who practice CSR based on the genuine belief that business is an instrument for good versus those that limit the use of CSR to a tool for financial gain. Instead, this study investigates the factors that guide successful CSR and how those factors may contribute to creating a mutually beneficial relationship between a businesses and sport-for-good movements. Successful CSR Evaluating the success of CSR is an ongoing challenge. Extrinsically motivated decision makers that practice CSR purely for financial gain strive to measure its benefit to defend the practice to shareholders. On the other hand, the most genuine CSR practicing businesses must also recognize financial gain to keep doors open and continue using business as a force for good. Dr. Crooke confirms, “Without financial strength its game over. </w:t>
      </w:r>
      <w:proofErr w:type="gramStart"/>
      <w:r w:rsidRPr="0007468F">
        <w:rPr>
          <w:sz w:val="3"/>
          <w:szCs w:val="3"/>
        </w:rPr>
        <w:t>By definition if</w:t>
      </w:r>
      <w:proofErr w:type="gramEnd"/>
      <w:r w:rsidRPr="0007468F">
        <w:rPr>
          <w:sz w:val="3"/>
          <w:szCs w:val="3"/>
        </w:rPr>
        <w:t xml:space="preserve"> you don’t have strong </w:t>
      </w:r>
      <w:proofErr w:type="gramStart"/>
      <w:r w:rsidRPr="0007468F">
        <w:rPr>
          <w:sz w:val="3"/>
          <w:szCs w:val="3"/>
        </w:rPr>
        <w:t>financials</w:t>
      </w:r>
      <w:proofErr w:type="gramEnd"/>
      <w:r w:rsidRPr="0007468F">
        <w:rPr>
          <w:sz w:val="3"/>
          <w:szCs w:val="3"/>
        </w:rPr>
        <w:t xml:space="preserve"> you’re a short-term company, not a sustainable company.” CSR cannot merely tug at an emotional cord. Harvard Business School professor Michael Porter writes, “The essential test that should guide [CSR] is not whether a cause is worthy, but whether it presents an opportunity to create shared value—that is, a meaningful benefit for society that is also valuable to business.” The importance of a strategically aligned partnership extends to the benefactors of CSR. As was seen with Susan G. Komen, opening an organization’s pockets to funding from any source without due diligence exposes well- intentioned foundations to criticism. Similarly, if a not-for-profit organization cannot demonstrate the value it offers to potential </w:t>
      </w:r>
      <w:proofErr w:type="gramStart"/>
      <w:r w:rsidRPr="0007468F">
        <w:rPr>
          <w:sz w:val="3"/>
          <w:szCs w:val="3"/>
        </w:rPr>
        <w:t>partners</w:t>
      </w:r>
      <w:proofErr w:type="gramEnd"/>
      <w:r w:rsidRPr="0007468F">
        <w:rPr>
          <w:sz w:val="3"/>
          <w:szCs w:val="3"/>
        </w:rPr>
        <w:t xml:space="preserve"> then revenue streams will run dry. The Outdoor Industry The outdoor apparel industry has become synonymous with socially responsible business practices. Industry leaders set out to challenge the idea of “business as usual” and have built companies that act as models for how to use business as a force for good in the world. Patagonia founder and owner, Yvon Chouinard, describes the motivating philosophy, “As the evils in society become stronger and more numerous, we recognize that as a larger and more influential company our responsibilities to society and our efforts to be an even more responsible company have increased.” Chouinard shares the secrets to successful business for good practices through his book, Let My People Go Surfing, and Patagonia promotes CSR through a variety of channels. The company has produced movies that call for the removal of dams and the need to rethink agriculture, and Patagonia hosts case competitions at universities to stimulate the growth of sustainable minded business leaders.139,140 Other companies in the industry share CSR practices via social media, and </w:t>
      </w:r>
      <w:proofErr w:type="spellStart"/>
      <w:r w:rsidRPr="0007468F">
        <w:rPr>
          <w:sz w:val="3"/>
          <w:szCs w:val="3"/>
        </w:rPr>
        <w:t>prAna</w:t>
      </w:r>
      <w:proofErr w:type="spellEnd"/>
      <w:r w:rsidRPr="0007468F">
        <w:rPr>
          <w:sz w:val="3"/>
          <w:szCs w:val="3"/>
        </w:rPr>
        <w:t xml:space="preserve"> Living relies on a team of brand ambassadors to tell the stories of what matters most to the company: sustainability, work-life balance, adventure, and travel. </w:t>
      </w:r>
      <w:proofErr w:type="spellStart"/>
      <w:r w:rsidRPr="0007468F">
        <w:rPr>
          <w:sz w:val="3"/>
          <w:szCs w:val="3"/>
        </w:rPr>
        <w:t>prAna</w:t>
      </w:r>
      <w:proofErr w:type="spellEnd"/>
      <w:r w:rsidRPr="0007468F">
        <w:rPr>
          <w:sz w:val="3"/>
          <w:szCs w:val="3"/>
        </w:rPr>
        <w:t xml:space="preserve"> ambassadors are not chosen only for their prestige as figures in outdoor sports, but for their status as leaders in their own communities and their passion for adventure in the outdoors. Common traits of companies in the industry are ecofriendly practices, high rankings in employee satisfaction, strong customer loyalty, and an emphasis on product/service quality over value. Fortune has ranked Recreational Equipment Inc. (REI)—leader of the hiking and outdoor equipment subsector—as one of the “100 Best Companies to Work For” twenty consecutive years. A total of 13,014 REI employees in 153 locations credit the company’s priority of planet over profit and generous employee benefits as the source of appreciation for their employer. Employees praise the company for practicing what it preaches. For example, the past two Black Fridays (America’s unofficial shopping holiday) the outdoor retailer has encouraged consumers to #OptOutside rather than stand in line shopping. The event includes closing all 149 brick and mortar stores, halting online sales, and giving employees a paid vacation day to connect with the outdoors. Consistently ranked as a top retailer to work for, Patagonia built CSR into its core. The company lives its mission statement: “Build the best product, cause no unnecessary harm, use business to inspire and implement solutions to the environmental crisis,” through multiple pioneering sustainability initiatives. In 1981, the company introduced on-site day care, an operation that the company continues to commit $1 million to annually. Three years later, Chouinard began the practice of contributing 10% of his company’s pretax profits to pro-environment grassroots organizations (this practice inspired 1% for the Planet, a network of businesses and individuals committed to donating 1% of annual profits/net worth to NGOs that tackle environmental issues). “Chouinard [labeled] the practice ‘our Earth tax,’ adding that no one can wait for the government to impose a levy, because by then the planet will be beyond repair.” VF Corporation, the parent company to North Face, JanSport, Nautica, and Timberland, among others, is the third largest company in the hiking and outdoor equipment subsector behind REI and Patagonia. Together these three firms control over 60% of the market: Major players (Market share) Patagonia 12.7% VF Corp.’s CSR strategy has not received the publicity of its counterparts in the outdoor industry; however, the company boasts multiple programs dedicated to waste management, water conservation, and energy efficiency. Additionally, Vogel listed VF Corp. subsidiary, Timberland, as a company to be applauded for its recommitment to CSR. The synergy between sustainability and the outdoor industry traces back to the late-1960s and early-1970s when the industry came into its own. Scott Kerslake, the CEO of </w:t>
      </w:r>
      <w:proofErr w:type="spellStart"/>
      <w:r w:rsidRPr="0007468F">
        <w:rPr>
          <w:sz w:val="3"/>
          <w:szCs w:val="3"/>
        </w:rPr>
        <w:t>prAna</w:t>
      </w:r>
      <w:proofErr w:type="spellEnd"/>
      <w:r w:rsidRPr="0007468F">
        <w:rPr>
          <w:sz w:val="3"/>
          <w:szCs w:val="3"/>
        </w:rPr>
        <w:t xml:space="preserve">, explains how the harmony of this relationship is characteristic of the people who built the industry from the ground up: A lot of them got into it because they were passionate about the outdoors. There was also a natural connection for people around </w:t>
      </w:r>
      <w:proofErr w:type="gramStart"/>
      <w:r w:rsidRPr="0007468F">
        <w:rPr>
          <w:sz w:val="3"/>
          <w:szCs w:val="3"/>
        </w:rPr>
        <w:t>conservation..</w:t>
      </w:r>
      <w:proofErr w:type="gramEnd"/>
      <w:r w:rsidRPr="0007468F">
        <w:rPr>
          <w:sz w:val="3"/>
          <w:szCs w:val="3"/>
        </w:rPr>
        <w:t xml:space="preserve"> .and it used to be about people going into the backcountry and trying to preserve its natural beauty. Trying to make sure they were stewards of the environment. So that’s </w:t>
      </w:r>
      <w:proofErr w:type="gramStart"/>
      <w:r w:rsidRPr="0007468F">
        <w:rPr>
          <w:sz w:val="3"/>
          <w:szCs w:val="3"/>
        </w:rPr>
        <w:t>actually a</w:t>
      </w:r>
      <w:proofErr w:type="gramEnd"/>
      <w:r w:rsidRPr="0007468F">
        <w:rPr>
          <w:sz w:val="3"/>
          <w:szCs w:val="3"/>
        </w:rPr>
        <w:t xml:space="preserve"> foundational thing in the industry which is </w:t>
      </w:r>
      <w:proofErr w:type="gramStart"/>
      <w:r w:rsidRPr="0007468F">
        <w:rPr>
          <w:sz w:val="3"/>
          <w:szCs w:val="3"/>
        </w:rPr>
        <w:t>really cool</w:t>
      </w:r>
      <w:proofErr w:type="gramEnd"/>
      <w:r w:rsidRPr="0007468F">
        <w:rPr>
          <w:sz w:val="3"/>
          <w:szCs w:val="3"/>
        </w:rPr>
        <w:t xml:space="preserve">. The relationship between sustainability and the outdoor industry is manifested in political activism. Since the presidential election, the outdoor industry has been engaged in an ongoing clash with the new administration over Bears Ears National Monument in Utah, with the government reviewing its status as protected land. Kerslake points out how the outdoor industry imposes its collective power through this dispute: The sports industry spends a hell of a lot of money in Utah, and the reaction was that we’re [going to] pull out of Utah unless they change. Negotiation is ongoing right now because the governor knows the money brought in by the outdoor industry is pretty </w:t>
      </w:r>
      <w:proofErr w:type="spellStart"/>
      <w:proofErr w:type="gramStart"/>
      <w:r w:rsidRPr="0007468F">
        <w:rPr>
          <w:sz w:val="3"/>
          <w:szCs w:val="3"/>
        </w:rPr>
        <w:t>significant.From</w:t>
      </w:r>
      <w:proofErr w:type="spellEnd"/>
      <w:proofErr w:type="gramEnd"/>
      <w:r w:rsidRPr="0007468F">
        <w:rPr>
          <w:sz w:val="3"/>
          <w:szCs w:val="3"/>
        </w:rPr>
        <w:t xml:space="preserve"> a political action standpoint it’s probably the most active segment of the consumer landscape that engages in that way. The fight over Bears Ears that Kerslake references is ongoing. Patagonia launched a full-scale campaign to protect the monument, which includes calls to action through social media and a virtual reality experience narrated by Native American tribal leaders, archeologists, and outdoor athletes. Rather than expose their respective companies to liability, the leaders in the outdoor industry have found that it is possible to do (extremely) well by doing good. “Using the same frameworks that guide their core business choices, [businesses find corporate citizenship] to be a source for opportunity, innovation, and competitive advantage.” Five years </w:t>
      </w:r>
      <w:proofErr w:type="gramStart"/>
      <w:r w:rsidRPr="0007468F">
        <w:rPr>
          <w:sz w:val="3"/>
          <w:szCs w:val="3"/>
        </w:rPr>
        <w:t>ago</w:t>
      </w:r>
      <w:proofErr w:type="gramEnd"/>
      <w:r w:rsidRPr="0007468F">
        <w:rPr>
          <w:sz w:val="3"/>
          <w:szCs w:val="3"/>
        </w:rPr>
        <w:t xml:space="preserve"> Patagonia ran ads pleading with consumers not to purchase a specific one of its products on Black Friday, and this year the company upped the ante when it promised to donate 100% of global Black Friday sales (an estimated $10 million) to grassroots organizations. Patagonia CEO, Rose Marcario, explains, “These are small groups, often underfunded and under the radar, who work on the front line. The support we can give is more important now than ever.” The consumer response to Patagonia’s ecofriendly stances has been overwhelming, and many of the initiatives led to increases in sales rather than hurting the company’s bottom line. Since 2011, the results—in terms of financial prosperity—have been nothing short of extraordinary: &lt;&lt;FIGURE 3 OMITTED&gt;&gt; &lt;&lt;FIGURE 4 OMITTED&gt;&gt; Smaller companies in the industry share in the success. Kerslake’s </w:t>
      </w:r>
      <w:proofErr w:type="spellStart"/>
      <w:r w:rsidRPr="0007468F">
        <w:rPr>
          <w:sz w:val="3"/>
          <w:szCs w:val="3"/>
        </w:rPr>
        <w:t>prAna</w:t>
      </w:r>
      <w:proofErr w:type="spellEnd"/>
      <w:r w:rsidRPr="0007468F">
        <w:rPr>
          <w:sz w:val="3"/>
          <w:szCs w:val="3"/>
        </w:rPr>
        <w:t xml:space="preserve"> Living has relied on its environmental and social focus to bolster company growth. From 2010 to 2014 the company grew at an annual rate of more than 30%. The company’s success under the direction of Kerslake drew the attention of acquisition minded Columbia Sportswear. The acquisition fortifies the smaller brand with a more established operations platform and helps grow its sustainability mantra to a new global level. Multiple factors contribute to the financial success of these companies. Dr. Crooke explains that first and foremost, a </w:t>
      </w:r>
      <w:proofErr w:type="gramStart"/>
      <w:r w:rsidRPr="0007468F">
        <w:rPr>
          <w:sz w:val="3"/>
          <w:szCs w:val="3"/>
        </w:rPr>
        <w:t>high quality</w:t>
      </w:r>
      <w:proofErr w:type="gramEnd"/>
      <w:r w:rsidRPr="0007468F">
        <w:rPr>
          <w:sz w:val="3"/>
          <w:szCs w:val="3"/>
        </w:rPr>
        <w:t xml:space="preserve"> product/service is required. Companies need to produce something that they can stand behind 100%. Extending beyond the product, Dr. Crooke preaches stakeholder capitalism. For example, if </w:t>
      </w:r>
      <w:proofErr w:type="gramStart"/>
      <w:r w:rsidRPr="0007468F">
        <w:rPr>
          <w:sz w:val="3"/>
          <w:szCs w:val="3"/>
        </w:rPr>
        <w:t>employees</w:t>
      </w:r>
      <w:proofErr w:type="gramEnd"/>
      <w:r w:rsidRPr="0007468F">
        <w:rPr>
          <w:sz w:val="3"/>
          <w:szCs w:val="3"/>
        </w:rPr>
        <w:t xml:space="preserve"> express dissatisfaction due too poor benefits, poor managerial relations, or an absence of feedback, then the company cannot engage throughout the selling cycle in the manner that consumers covet. During his time at Patagonia, Dr. Crooke brought the company from the brink of a sale to the fifteenth ranked place to work on the Fortune 100 list. Analyzing this rise, Dr. Crooke and Chouinard performed annual studies to determine what drove employee satisfaction: The number one factor for global employees—not just North America— was personal alignment with company values. Japan, Europe, South America, North America, it did not matter if you worked on the factory floor or </w:t>
      </w:r>
      <w:proofErr w:type="gramStart"/>
      <w:r w:rsidRPr="0007468F">
        <w:rPr>
          <w:sz w:val="3"/>
          <w:szCs w:val="3"/>
        </w:rPr>
        <w:t>you were</w:t>
      </w:r>
      <w:proofErr w:type="gramEnd"/>
      <w:r w:rsidRPr="0007468F">
        <w:rPr>
          <w:sz w:val="3"/>
          <w:szCs w:val="3"/>
        </w:rPr>
        <w:t xml:space="preserve"> a designer in the corporate office in Ventura, [California]. This is the number one factor that drove the regression analysis. Finally, in addition to the product and a business structure that fosters employee satisfaction, Dr. Crooke emphasizes the need to demonstrate the company’s point of view to the consumer. If consumers believe in the product and feel an emotional connection to the brand, they will exhibit a willingness to </w:t>
      </w:r>
      <w:proofErr w:type="gramStart"/>
      <w:r w:rsidRPr="0007468F">
        <w:rPr>
          <w:sz w:val="3"/>
          <w:szCs w:val="3"/>
        </w:rPr>
        <w:t>actually pay</w:t>
      </w:r>
      <w:proofErr w:type="gramEnd"/>
      <w:r w:rsidRPr="0007468F">
        <w:rPr>
          <w:sz w:val="3"/>
          <w:szCs w:val="3"/>
        </w:rPr>
        <w:t xml:space="preserve"> more for something that they can purchase at a lower cost elsewhere. “Superhero brands,” Dr. Crooke explains, “have a strong point of view based on deeply held values.” Stakeholders, whether environmental or financial, grow so loyal that nothing will prevent their support of the brand. The values and ethics Dr. Crooke discusses are critical to a business, but delivery is of equal importance. Without a strong point of view, a company exposes itself to risk. Following his tenure at Patagonia, Dr. Crooke purchased and experienced failure with a media company called Lime. The company’s value proposition was anything “green” and anything cool, but it lacked vertical engagement with consumers. Avoiding the pitfalls of a company like Lime requires a more focused effort. Supporting every worthy cause or promoting every trend is idealistic, but affecting real change is better achieved with a </w:t>
      </w:r>
      <w:proofErr w:type="gramStart"/>
      <w:r w:rsidRPr="0007468F">
        <w:rPr>
          <w:sz w:val="3"/>
          <w:szCs w:val="3"/>
        </w:rPr>
        <w:t>more narrow</w:t>
      </w:r>
      <w:proofErr w:type="gramEnd"/>
      <w:r w:rsidRPr="0007468F">
        <w:rPr>
          <w:sz w:val="3"/>
          <w:szCs w:val="3"/>
        </w:rPr>
        <w:t xml:space="preserve"> focus. Kerslake explains how a balance of consistency and freshness can effectively engage consumers. The consistency is in the foundational pieces of the brand. For Kerslake and </w:t>
      </w:r>
      <w:proofErr w:type="spellStart"/>
      <w:r w:rsidRPr="0007468F">
        <w:rPr>
          <w:sz w:val="3"/>
          <w:szCs w:val="3"/>
        </w:rPr>
        <w:t>prAna</w:t>
      </w:r>
      <w:proofErr w:type="spellEnd"/>
      <w:r w:rsidRPr="0007468F">
        <w:rPr>
          <w:sz w:val="3"/>
          <w:szCs w:val="3"/>
        </w:rPr>
        <w:t xml:space="preserve"> it’s all about sustainability and adventure, and those two things cannot change. “What needs to change on a seasonal basis, if not more frequently,” Kerslake says, “is how those precepts are manifested.” Surprising the customer and providing freshness curates a more engaging experience. From that standpoint the company’s foundational pieces do not need to be at odds with presenting a unique brand image. Patagonia, a company that at times has struggled to formulate its point of view, has come into its own under the leadership of Marcario at delivering a consistent message in new ways. The Footprint Chronicles is the company’s web-based tool that makes each product’s supply chain even more visible to the consumer, and the company self-reports any deviation from sustainable practices on its blog, The Cleanest Line. Patagonia encourages consumers to reduce, repair, reuse, and recycle products through its Worn Wear program, and Tin Shed Ventures—the company’s venture capital fund— invests in companies whose business addresses an environmental issue. Other Successful CSR Practitioners Operating within the outdoors industry is not a prerequisite to successfully practicing CSR. The list of companies organized as Benefit Corporations spans over seventy-five industries. These companies have made a legally binding fiduciary pledge to benefit workers, the community, and the environment. </w:t>
      </w:r>
      <w:proofErr w:type="gramStart"/>
      <w:r w:rsidRPr="0007468F">
        <w:rPr>
          <w:sz w:val="3"/>
          <w:szCs w:val="3"/>
        </w:rPr>
        <w:t>In order to</w:t>
      </w:r>
      <w:proofErr w:type="gramEnd"/>
      <w:r w:rsidRPr="0007468F">
        <w:rPr>
          <w:sz w:val="3"/>
          <w:szCs w:val="3"/>
        </w:rPr>
        <w:t xml:space="preserve"> maintain B-Corp. status a company must pay an annual fee based on revenues, biannually complete a B- Impact Report (a measure of social and environmental impact), meet the B-Lab’s comprehensive social and environmental standards, and make those results public. Other companies in various industries practice CSR without the legal obligation. The Pape Group—a capital equipment provider—and NASCAR—a sanctioned automobile racing league—provide two examples of successful companies that practice CSR in their own unique ways. Leaders from each organization share behind-the-scenes information as to how businesses may balance creativity, innovation, systems, and core values to create a competitive advantage. E.C. Pape founded what is now known as the Pape Group in 1938 when he began supplying Oregon’s Willamette Valley with capital equipment in the forestry and agriculture industries. Today the company is the leading supplier of heavy equipment, material handling equipment, agriculture and forestry equipment, trucks, engineered warehouse products, and related services on the West Coast, Montana, Idaho, and Nevada. Current CEO, Jordan Pape, attributes the company’s success to its commitment to the promise: “Pape keeps </w:t>
      </w:r>
      <w:proofErr w:type="gramStart"/>
      <w:r w:rsidRPr="0007468F">
        <w:rPr>
          <w:sz w:val="3"/>
          <w:szCs w:val="3"/>
        </w:rPr>
        <w:t>you</w:t>
      </w:r>
      <w:proofErr w:type="gramEnd"/>
      <w:r w:rsidRPr="0007468F">
        <w:rPr>
          <w:sz w:val="3"/>
          <w:szCs w:val="3"/>
        </w:rPr>
        <w:t xml:space="preserve"> moving.” The company aims to provide a quality product, and quality service to back it up. Pape explains that his company successfully exceeds customer expectations because employees are empowered to perform good work. Leaders and their families support management, management in turn supports supervisors, and supervisors are then capable of satisfying the diverse needs of consumers. Although Vogel would describe the treatment of Pape Group employees as CSR, Reich might counter that the practice is merely good management. Regardless of the title, the positive outcomes are the same. The Pape Group extends its corporate citizenry to the communities that the company operates in. Company leadership communicates a common phrase to its eighty-six locations and 2,477 team members: “Your community is like your bank: You can’t take more out of it than you put in.” Managers throughout the company are instructed to buy local and invest in their community. Similarly, decision makers encourage political activism that works on behalf of their consumers. Family businesses in the United States have the propensity to fail. According to the Harvard Business Review (HBR), 70% of family-owned businesses fail or are sold before the second generation takes over, and less than 10% continue to operate for the third generation to lead. HBR attributes the failure of family-owned businesses to the extended tenures of family management and the inability to adjust to evolving technology, business models, and consumer behaviors. The Pape Group, through equitable treatment of its employees and giving back to its community, has grown as a successful company for seventy-nine years and four generations of family leadership. The National Association for Stock Car Auto Racing, more commonly known as NASCAR, is another four-generation family business that has risen to the top of its industry. With its genesis in moonshine runners and county fair showmen, NASCAR has grown to the sanctioning body of more than 1,200 stock car races across the United States, Canada, Mexico, and Europe, producing many of the most highly attended sporting events in the world. Throughout NASCAR’s evolution into a major American sport, two prevalent myths remain among those who are unfamiliar with the sport. Many believe that NASCAR is quintessentially Southern: a sport for old, white, socially intolerant men. The other myth is that NASCAR is environmentally unfriendly. Both are untrue. David Higdon, Vice President of Strategic Communication at NASCAR, explains that the NASCAR fan is almost identical to the average American fan. NASCAR has an equal proportion of female viewers as other major sports leagues, and the average age of NASCAR fans is within one year of the average age of sports fans. Additionally, NASCAR has launched multiple CSR initiatives to combat negative imagery and to leave a lasting positive impact. Drive for Diversity began in 2004 with the goal of attracting female and minority drivers to the sport. NASCAR already boasts one female star in Danica Patrick, and at the sport’s March 2017 combine—the event to evaluate potential new competitors—two thirds of the participants were female. Higdon vows that NASCAR will become the first gender neutral major sport in the United States within five to fifteen years. A sport that features fossil-fuel driven vehicles traveling at speeds approaching 200 miles per hour at mileage rates measured in single digits frightens the environmentally conscious, but NASCAR takes significant steps to reduce its carbon footprint. Beginning in the 1970s, when the oil embargo sent Americans into a frenzy, race officials shortened races as a gesture of goodwill; however, the reality is that the ratio of gas used annually by NASCAR is small compared to the American public. Between practices, qualifying, travel, and racing combined, NASCAR uses as much gasoline in one year as American drivers consume in less than three seconds. As environmental awareness has grown, NASCAR has adapted its CSR strategy to accommodate, launching NASCAR Green in 2008. Implementing a strategic environmental initiative not only reduces NASCAR’s carbon </w:t>
      </w:r>
      <w:proofErr w:type="gramStart"/>
      <w:r w:rsidRPr="0007468F">
        <w:rPr>
          <w:sz w:val="3"/>
          <w:szCs w:val="3"/>
        </w:rPr>
        <w:t>footprint, but</w:t>
      </w:r>
      <w:proofErr w:type="gramEnd"/>
      <w:r w:rsidRPr="0007468F">
        <w:rPr>
          <w:sz w:val="3"/>
          <w:szCs w:val="3"/>
        </w:rPr>
        <w:t xml:space="preserve"> acts as a demonstration platform to the public for the benefits of green technologies. NASCAR’s strategic environmental initiatives target issues related to waste, emissions, and power usage and generation. On any given weekend, the NASCAR track hosting a race becomes the largest campground in the nation. Through corporate partnerships NASCAR provides clean packaging for distributed products; curbside recycling; and automobile waste collection and refinement, educating fans in the process. To combat emissions the organization continues to experiment with renewable energy sources and includes a tree planting program to neutralize the carbon emissions produced at each race. While many Americans believe that vehicle emissions are the biggest culprit of an environmental footprint, the U.S. Department of Energy reveals that electricity use is the most serious issue. NASCAR continues to investigate alternate power sources, such as a solar farm at Pocono Raceway to reduce power consumption. Although negative perceptions remain, NASCAR has made gains in debunking myths. Matt McKenna, president and CEO of Keep America Beautiful, one of the United States’ oldest and most respected environmental groups, praises what NASCAR has done. McKenna says, “We applaud NASCAR and their racetrack partners, vendors, and suppliers for what they are doing in the field of solar energy generation and their change to a more environmentally sound fuel.” He adds that NASCAR plays a critical role in educating the public of the importance of these green initiatives. Higdon believes that the authenticity of NASCAR’s efforts is the most important factor in acquiring new fans and retaining old ones. Measuring Success Numerous companies across multiple industries demonstrate that CSR is a viable business strategy, in addition to its merits on moral grounds. The longevity of family businesses, like the Pape Group, and of NASCAR is a testament to its value. In a select few cases, companies have produced measures to determine precisely what their CSR efforts produced. REI estimates that it generated 1.2 billion social media impressions through its #OptOutside campaign, and Chouinard calculates that his company has generated $5 million worth of earned press in a single year through individual environmental initiatives.185,186 Chouinard explains his company’s philosophy on earned press: We would rather earn credibility than buy it. The best resources for us are the word-of-mouth recommendation from a friend or favorable comments in the </w:t>
      </w:r>
      <w:proofErr w:type="gramStart"/>
      <w:r w:rsidRPr="0007468F">
        <w:rPr>
          <w:sz w:val="3"/>
          <w:szCs w:val="3"/>
        </w:rPr>
        <w:t>press..</w:t>
      </w:r>
      <w:proofErr w:type="gramEnd"/>
      <w:r w:rsidRPr="0007468F">
        <w:rPr>
          <w:sz w:val="3"/>
          <w:szCs w:val="3"/>
        </w:rPr>
        <w:t xml:space="preserve"> </w:t>
      </w:r>
      <w:proofErr w:type="gramStart"/>
      <w:r w:rsidRPr="0007468F">
        <w:rPr>
          <w:sz w:val="3"/>
          <w:szCs w:val="3"/>
        </w:rPr>
        <w:t>.The</w:t>
      </w:r>
      <w:proofErr w:type="gramEnd"/>
      <w:r w:rsidRPr="0007468F">
        <w:rPr>
          <w:sz w:val="3"/>
          <w:szCs w:val="3"/>
        </w:rPr>
        <w:t xml:space="preserve"> more independent the outsider who praises your company or products the greater the credibility. This form of attention is no doubt good for a company, but many decision makers want to see a greater connection to improved bottom line performance. Higdon elaborates, “To be successful today, you need a [return on investment (ROI)] on anything you participate in.” For example, </w:t>
      </w:r>
      <w:proofErr w:type="spellStart"/>
      <w:r w:rsidRPr="0007468F">
        <w:rPr>
          <w:sz w:val="3"/>
          <w:szCs w:val="3"/>
        </w:rPr>
        <w:t>prAna</w:t>
      </w:r>
      <w:proofErr w:type="spellEnd"/>
      <w:r w:rsidRPr="0007468F">
        <w:rPr>
          <w:sz w:val="3"/>
          <w:szCs w:val="3"/>
        </w:rPr>
        <w:t xml:space="preserve"> is investigating the correlation between fabric cost per garment and the absence of insecticides and pesticides to prove that organic cotton is not only better for the environment and workers’ lives but also a more </w:t>
      </w:r>
      <w:proofErr w:type="gramStart"/>
      <w:r w:rsidRPr="0007468F">
        <w:rPr>
          <w:sz w:val="3"/>
          <w:szCs w:val="3"/>
        </w:rPr>
        <w:t>cost efficient</w:t>
      </w:r>
      <w:proofErr w:type="gramEnd"/>
      <w:r w:rsidRPr="0007468F">
        <w:rPr>
          <w:sz w:val="3"/>
          <w:szCs w:val="3"/>
        </w:rPr>
        <w:t xml:space="preserve"> business solution. Unfortunately, the company has not yet developed a universal system or set of tools to calculate ROI for its sustainable initiatives. In other work with organic cotton, Patagonia found that consumers were willing to spend 11% more on organic cotton than conventional cotton—indistinguishable products in both look and feel—if they conveyed the virtues of organic cotton with a compelling story. The measure of demand elasticity Patagonia produced to evaluate a distinct effort is </w:t>
      </w:r>
      <w:proofErr w:type="gramStart"/>
      <w:r w:rsidRPr="0007468F">
        <w:rPr>
          <w:sz w:val="3"/>
          <w:szCs w:val="3"/>
        </w:rPr>
        <w:t>groundbreaking, but</w:t>
      </w:r>
      <w:proofErr w:type="gramEnd"/>
      <w:r w:rsidRPr="0007468F">
        <w:rPr>
          <w:sz w:val="3"/>
          <w:szCs w:val="3"/>
        </w:rPr>
        <w:t xml:space="preserve"> has its limitations. This disconnect to the bigger picture of evaluating CSR is </w:t>
      </w:r>
      <w:proofErr w:type="gramStart"/>
      <w:r w:rsidRPr="0007468F">
        <w:rPr>
          <w:sz w:val="3"/>
          <w:szCs w:val="3"/>
        </w:rPr>
        <w:t>similar to</w:t>
      </w:r>
      <w:proofErr w:type="gramEnd"/>
      <w:r w:rsidRPr="0007468F">
        <w:rPr>
          <w:sz w:val="3"/>
          <w:szCs w:val="3"/>
        </w:rPr>
        <w:t xml:space="preserve"> the difference in measuring the impact of the U.S. visit to the PRC versus a long-term sport-for-good initiative. Chouinard explains that the Patagonia brand arises from the values, outdoor pursuits, and passions of its founders and employees. He notes, “While it has practical and nameable aspects, it can’t be made into a formula.” The factors that drive successful CSR as a business strategy for Patagonia are the honest effort and the alignment of the entire value chain with initiatives the company undertakes. There is authenticity at the core of every company action, and the Patagonia brand </w:t>
      </w:r>
      <w:proofErr w:type="gramStart"/>
      <w:r w:rsidRPr="0007468F">
        <w:rPr>
          <w:sz w:val="3"/>
          <w:szCs w:val="3"/>
        </w:rPr>
        <w:t>is a reflection of</w:t>
      </w:r>
      <w:proofErr w:type="gramEnd"/>
      <w:r w:rsidRPr="0007468F">
        <w:rPr>
          <w:sz w:val="3"/>
          <w:szCs w:val="3"/>
        </w:rPr>
        <w:t xml:space="preserve"> its people and their beliefs. Although Chouinard rejects the notion of a formula, other companies have more difficulty defining and prioritizing social consciousness within the organization.192,193 If a company’s foundation is not grounded in strong core values, then identifying which social initiatives resonate internally and with consumers proves difficult; however, that does not mean the company cannot reorient if it recognizes the merits of CSR. Chapter Three: Sport for Good as CSR Sport for Good’s Role in Public Diplomacy Similar to Reich’s argument regarding what constitutes CSR, disagreement related to the term public diplomacy exists. Some believe diplomacy must entail a role for the state in the form of funding, coordinating, or directing. This traditional view accepts that similar activities take place without government direction, but, conceptually, insists that government direction toward </w:t>
      </w:r>
      <w:proofErr w:type="gramStart"/>
      <w:r w:rsidRPr="0007468F">
        <w:rPr>
          <w:sz w:val="3"/>
          <w:szCs w:val="3"/>
        </w:rPr>
        <w:t>particular goals</w:t>
      </w:r>
      <w:proofErr w:type="gramEnd"/>
      <w:r w:rsidRPr="0007468F">
        <w:rPr>
          <w:sz w:val="3"/>
          <w:szCs w:val="3"/>
        </w:rPr>
        <w:t xml:space="preserve"> is required for public diplomacy to take place. As public diplomacy has evolved, a new interpretation of the practice has gained traction. Recent academic work questions, “Should public diplomacy be defined by the subject who practices it or by the object of the action?” This study agrees with the proposition that “new public diplomacy should be defined by the object of action, legitimacy (confidence and support from citizenry), and effectiveness (effective satisfaction of citizenry).” Non-state actors can practice public diplomacy when pursuing certain political goals or shared values of the public. Limiting the scope of public diplomacy to </w:t>
      </w:r>
      <w:proofErr w:type="gramStart"/>
      <w:r w:rsidRPr="0007468F">
        <w:rPr>
          <w:sz w:val="3"/>
          <w:szCs w:val="3"/>
        </w:rPr>
        <w:t>government initiated</w:t>
      </w:r>
      <w:proofErr w:type="gramEnd"/>
      <w:r w:rsidRPr="0007468F">
        <w:rPr>
          <w:sz w:val="3"/>
          <w:szCs w:val="3"/>
        </w:rPr>
        <w:t xml:space="preserve"> action ignores the bigger picture. Even unintentional public diplomacy outcomes of non-state actors offer a new angle for effective public diplomacy. As has been discussed, non-state actors have always played a role in public diplomacy, but this new objective-based definition insists that non-state actors may practice public diplomacy independent of the government. Studying the theoretical framework of public diplomacy, academics at Seoul National University in South Korea offer a new definition: Public diplomacy is a tool used by state and non-state actors for objectives such as advocacy, influence, agenda-setting, and mobilization; reinforcing other foreign policy objectives; promotion and prestige; correcting misperceptions; dialogue and mutual understanding; and harmony based on universal values. This new interpretation expands the practice of public diplomacy to include the efforts of non-state actors whose objectives and activity outcomes coincide with public diplomacy; although, without the same stated agenda. The introduction of non-state actors as autonomous contributors to public diplomacy does not change the general concept. The intention of public diplomacy remains, “direct communication with foreign peoples, with the aim of affecting their thinking, and, ultimately, that of their governments...” with the use of a relational, networked, and collaborative approach. In this new context, sport for good enjoys an established place in the public diplomacy toolbox and increased credibility. Why Sport for Good?</w:t>
      </w:r>
    </w:p>
    <w:p w14:paraId="5798012D" w14:textId="77777777" w:rsidR="00353AAD" w:rsidRPr="0007468F" w:rsidRDefault="00353AAD" w:rsidP="00353AAD">
      <w:pPr>
        <w:rPr>
          <w:sz w:val="16"/>
        </w:rPr>
      </w:pPr>
      <w:r w:rsidRPr="0007468F">
        <w:rPr>
          <w:sz w:val="16"/>
        </w:rPr>
        <w:t>&lt;&lt;&lt;PARAGPRAH BREAKS RESUME&gt;&gt;&gt;</w:t>
      </w:r>
    </w:p>
    <w:p w14:paraId="7D71F9D4" w14:textId="77777777" w:rsidR="00353AAD" w:rsidRPr="0007468F" w:rsidRDefault="00353AAD" w:rsidP="00353AAD">
      <w:pPr>
        <w:rPr>
          <w:sz w:val="16"/>
        </w:rPr>
      </w:pPr>
      <w:r w:rsidRPr="0007468F">
        <w:rPr>
          <w:sz w:val="16"/>
        </w:rPr>
        <w:t xml:space="preserve">Sustainability and environmental consciousness are popular avenues for CSR, and rightfully so. </w:t>
      </w:r>
      <w:r w:rsidRPr="00353AAD">
        <w:rPr>
          <w:rStyle w:val="Emphasis"/>
          <w:highlight w:val="cyan"/>
        </w:rPr>
        <w:t>Global warming</w:t>
      </w:r>
      <w:r w:rsidRPr="0007468F">
        <w:rPr>
          <w:sz w:val="16"/>
        </w:rPr>
        <w:t xml:space="preserve"> is an issue that </w:t>
      </w:r>
      <w:r w:rsidRPr="00353AAD">
        <w:rPr>
          <w:rStyle w:val="StyleUnderline"/>
          <w:highlight w:val="cyan"/>
        </w:rPr>
        <w:t xml:space="preserve">affects the </w:t>
      </w:r>
      <w:r w:rsidRPr="00353AAD">
        <w:rPr>
          <w:rStyle w:val="Emphasis"/>
          <w:highlight w:val="cyan"/>
        </w:rPr>
        <w:t>entire planet</w:t>
      </w:r>
      <w:r w:rsidRPr="00353AAD">
        <w:rPr>
          <w:rStyle w:val="StyleUnderline"/>
          <w:highlight w:val="cyan"/>
        </w:rPr>
        <w:t xml:space="preserve">, </w:t>
      </w:r>
      <w:r w:rsidRPr="0007468F">
        <w:rPr>
          <w:rStyle w:val="StyleUnderline"/>
        </w:rPr>
        <w:t xml:space="preserve">and a </w:t>
      </w:r>
      <w:r w:rsidRPr="0007468F">
        <w:rPr>
          <w:rStyle w:val="Emphasis"/>
        </w:rPr>
        <w:t>multilateral effort</w:t>
      </w:r>
      <w:r w:rsidRPr="0007468F">
        <w:rPr>
          <w:rStyle w:val="StyleUnderline"/>
        </w:rPr>
        <w:t xml:space="preserve"> is required to solve it</w:t>
      </w:r>
      <w:r w:rsidRPr="0007468F">
        <w:rPr>
          <w:sz w:val="16"/>
        </w:rPr>
        <w:t xml:space="preserve">; however, </w:t>
      </w:r>
      <w:r w:rsidRPr="0007468F">
        <w:rPr>
          <w:rStyle w:val="StyleUnderline"/>
        </w:rPr>
        <w:t>there are</w:t>
      </w:r>
      <w:r w:rsidRPr="0007468F">
        <w:rPr>
          <w:sz w:val="16"/>
        </w:rPr>
        <w:t xml:space="preserve"> other </w:t>
      </w:r>
      <w:r w:rsidRPr="0007468F">
        <w:rPr>
          <w:rStyle w:val="Emphasis"/>
        </w:rPr>
        <w:t>problems</w:t>
      </w:r>
      <w:r w:rsidRPr="0007468F">
        <w:rPr>
          <w:sz w:val="16"/>
        </w:rPr>
        <w:t xml:space="preserve"> </w:t>
      </w:r>
      <w:r w:rsidRPr="0007468F">
        <w:rPr>
          <w:rStyle w:val="StyleUnderline"/>
        </w:rPr>
        <w:t xml:space="preserve">in the world that </w:t>
      </w:r>
      <w:r w:rsidRPr="0007468F">
        <w:rPr>
          <w:rStyle w:val="Emphasis"/>
        </w:rPr>
        <w:t>need resolving</w:t>
      </w:r>
      <w:r w:rsidRPr="0007468F">
        <w:rPr>
          <w:sz w:val="16"/>
        </w:rPr>
        <w:t xml:space="preserve">, </w:t>
      </w:r>
      <w:r w:rsidRPr="0007468F">
        <w:rPr>
          <w:rStyle w:val="StyleUnderline"/>
        </w:rPr>
        <w:t>and</w:t>
      </w:r>
      <w:r w:rsidRPr="0007468F">
        <w:rPr>
          <w:sz w:val="16"/>
        </w:rPr>
        <w:t xml:space="preserve"> </w:t>
      </w:r>
      <w:r w:rsidRPr="00353AAD">
        <w:rPr>
          <w:rStyle w:val="Emphasis"/>
          <w:highlight w:val="cyan"/>
        </w:rPr>
        <w:t>sport</w:t>
      </w:r>
      <w:r w:rsidRPr="0007468F">
        <w:rPr>
          <w:sz w:val="16"/>
        </w:rPr>
        <w:t xml:space="preserve"> for good </w:t>
      </w:r>
      <w:r w:rsidRPr="0007468F">
        <w:rPr>
          <w:rStyle w:val="StyleUnderline"/>
        </w:rPr>
        <w:t>is</w:t>
      </w:r>
      <w:r w:rsidRPr="0007468F">
        <w:rPr>
          <w:sz w:val="16"/>
        </w:rPr>
        <w:t xml:space="preserve"> </w:t>
      </w:r>
      <w:r w:rsidRPr="00353AAD">
        <w:rPr>
          <w:rStyle w:val="Emphasis"/>
          <w:highlight w:val="cyan"/>
        </w:rPr>
        <w:t>up to the task</w:t>
      </w:r>
      <w:r w:rsidRPr="0007468F">
        <w:rPr>
          <w:sz w:val="16"/>
        </w:rPr>
        <w:t xml:space="preserve">. Sport for good—and in the bigger picture </w:t>
      </w:r>
      <w:r w:rsidRPr="0007468F">
        <w:rPr>
          <w:rStyle w:val="Emphasis"/>
        </w:rPr>
        <w:t>sport diplomacy</w:t>
      </w:r>
      <w:r w:rsidRPr="0007468F">
        <w:rPr>
          <w:rStyle w:val="StyleUnderline"/>
        </w:rPr>
        <w:t>—</w:t>
      </w:r>
      <w:r w:rsidRPr="0007468F">
        <w:rPr>
          <w:sz w:val="16"/>
        </w:rPr>
        <w:t xml:space="preserve">in essence </w:t>
      </w:r>
      <w:r w:rsidRPr="0007468F">
        <w:rPr>
          <w:rStyle w:val="StyleUnderline"/>
        </w:rPr>
        <w:t>is</w:t>
      </w:r>
      <w:r w:rsidRPr="0007468F">
        <w:rPr>
          <w:sz w:val="16"/>
        </w:rPr>
        <w:t xml:space="preserve"> </w:t>
      </w:r>
      <w:r w:rsidRPr="0007468F">
        <w:rPr>
          <w:rStyle w:val="Emphasis"/>
        </w:rPr>
        <w:t>CSR</w:t>
      </w:r>
      <w:r w:rsidRPr="0007468F">
        <w:rPr>
          <w:sz w:val="16"/>
        </w:rPr>
        <w:t xml:space="preserve">, but </w:t>
      </w:r>
      <w:r w:rsidRPr="0007468F">
        <w:rPr>
          <w:rStyle w:val="StyleUnderline"/>
        </w:rPr>
        <w:t xml:space="preserve">with a </w:t>
      </w:r>
      <w:r w:rsidRPr="0007468F">
        <w:rPr>
          <w:rStyle w:val="Emphasis"/>
        </w:rPr>
        <w:t>global twist</w:t>
      </w:r>
      <w:r w:rsidRPr="0007468F">
        <w:rPr>
          <w:sz w:val="16"/>
        </w:rPr>
        <w:t xml:space="preserve">. The work completed and the values that non-state actors demonstrate through sport for good are grounded in the same principles as CSR. Sport for good, therefore, is </w:t>
      </w:r>
      <w:r w:rsidRPr="0007468F">
        <w:rPr>
          <w:rStyle w:val="StyleUnderline"/>
        </w:rPr>
        <w:t>a</w:t>
      </w:r>
      <w:r w:rsidRPr="0007468F">
        <w:rPr>
          <w:sz w:val="16"/>
        </w:rPr>
        <w:t xml:space="preserve"> </w:t>
      </w:r>
      <w:r w:rsidRPr="0007468F">
        <w:rPr>
          <w:rStyle w:val="Emphasis"/>
        </w:rPr>
        <w:t>viable</w:t>
      </w:r>
      <w:r w:rsidRPr="0007468F">
        <w:rPr>
          <w:sz w:val="16"/>
        </w:rPr>
        <w:t xml:space="preserve"> CSR </w:t>
      </w:r>
      <w:r w:rsidRPr="0007468F">
        <w:rPr>
          <w:rStyle w:val="Emphasis"/>
        </w:rPr>
        <w:t>strategy</w:t>
      </w:r>
      <w:r w:rsidRPr="0007468F">
        <w:rPr>
          <w:sz w:val="16"/>
        </w:rPr>
        <w:t xml:space="preserve"> that </w:t>
      </w:r>
      <w:r w:rsidRPr="0007468F">
        <w:rPr>
          <w:rStyle w:val="StyleUnderline"/>
        </w:rPr>
        <w:t xml:space="preserve">businesses may use </w:t>
      </w:r>
      <w:r w:rsidRPr="00353AAD">
        <w:rPr>
          <w:rStyle w:val="StyleUnderline"/>
          <w:highlight w:val="cyan"/>
        </w:rPr>
        <w:t xml:space="preserve">to </w:t>
      </w:r>
      <w:r w:rsidRPr="00353AAD">
        <w:rPr>
          <w:rStyle w:val="Emphasis"/>
          <w:highlight w:val="cyan"/>
        </w:rPr>
        <w:t>conquer world problems</w:t>
      </w:r>
      <w:r w:rsidRPr="0007468F">
        <w:rPr>
          <w:sz w:val="16"/>
        </w:rPr>
        <w:t xml:space="preserve"> and appeal to the public pressure for improved corporate citizenry.</w:t>
      </w:r>
    </w:p>
    <w:p w14:paraId="188A3C18" w14:textId="77777777" w:rsidR="00353AAD" w:rsidRPr="00CC0049" w:rsidRDefault="00353AAD" w:rsidP="00353AAD">
      <w:pPr>
        <w:pStyle w:val="Heading4"/>
        <w:rPr>
          <w:rFonts w:cs="Calibri"/>
        </w:rPr>
      </w:pPr>
      <w:r w:rsidRPr="00CC0049">
        <w:rPr>
          <w:rFonts w:cs="Calibri"/>
          <w:u w:val="single"/>
        </w:rPr>
        <w:t>Extinction</w:t>
      </w:r>
      <w:r w:rsidRPr="00CC0049">
        <w:rPr>
          <w:rFonts w:cs="Calibri"/>
        </w:rPr>
        <w:t xml:space="preserve"> by </w:t>
      </w:r>
      <w:r w:rsidRPr="00CC0049">
        <w:rPr>
          <w:rFonts w:cs="Calibri"/>
          <w:u w:val="single"/>
        </w:rPr>
        <w:t>2030</w:t>
      </w:r>
      <w:r w:rsidRPr="00CC0049">
        <w:rPr>
          <w:rFonts w:cs="Calibri"/>
        </w:rPr>
        <w:t>.</w:t>
      </w:r>
    </w:p>
    <w:p w14:paraId="0A3024C9" w14:textId="77777777" w:rsidR="00353AAD" w:rsidRPr="00CC0049" w:rsidRDefault="00353AAD" w:rsidP="00353AAD">
      <w:proofErr w:type="spellStart"/>
      <w:r w:rsidRPr="00CC0049">
        <w:rPr>
          <w:rStyle w:val="Style13ptBold"/>
        </w:rPr>
        <w:t>Noguè</w:t>
      </w:r>
      <w:proofErr w:type="spellEnd"/>
      <w:r w:rsidRPr="00CC0049">
        <w:rPr>
          <w:rStyle w:val="Style13ptBold"/>
        </w:rPr>
        <w:t xml:space="preserve"> 23</w:t>
      </w:r>
      <w:r w:rsidRPr="00CC0049">
        <w:t xml:space="preserve"> [Josep </w:t>
      </w:r>
      <w:proofErr w:type="spellStart"/>
      <w:r w:rsidRPr="00CC0049">
        <w:t>Peñuelas</w:t>
      </w:r>
      <w:proofErr w:type="spellEnd"/>
      <w:r w:rsidRPr="00CC0049">
        <w:t xml:space="preserve"> and Sandra Noguè, Josep is a Catalan ecologist and researcher internationally recognized for his contributions in the fields of ecology and the environment. Sandra is a Lecturer in </w:t>
      </w:r>
      <w:proofErr w:type="spellStart"/>
      <w:r w:rsidRPr="00CC0049">
        <w:t>Palaeoenvironmental</w:t>
      </w:r>
      <w:proofErr w:type="spellEnd"/>
      <w:r w:rsidRPr="00CC0049">
        <w:t xml:space="preserve"> Science for Geography and Environmental Science at the University of Southampton., 03-23-2023, “Catastrophic climate change and the collapse of human societies,” National Science Review, https://doi.org/10.1093/nsr/nwad082] </w:t>
      </w:r>
      <w:proofErr w:type="spellStart"/>
      <w:r w:rsidRPr="00CC0049">
        <w:t>nikhil</w:t>
      </w:r>
      <w:proofErr w:type="spellEnd"/>
    </w:p>
    <w:p w14:paraId="73FFF21B" w14:textId="77777777" w:rsidR="00353AAD" w:rsidRDefault="00353AAD" w:rsidP="00353AAD">
      <w:pPr>
        <w:rPr>
          <w:sz w:val="16"/>
        </w:rPr>
      </w:pPr>
      <w:r w:rsidRPr="00CC0049">
        <w:rPr>
          <w:sz w:val="16"/>
        </w:rPr>
        <w:t xml:space="preserve">The scientific community has focused the agenda of studies of climate change on lower-end warming and simple risk analyses, because more realistic complex assessments of risk are more difficult, the benchmark of the international targets is the Paris Agreement goal of limiting warming to &lt;2◦C, and the culture of climate science is to try to avoid alarmism [1]. Current </w:t>
      </w:r>
      <w:r w:rsidRPr="00353AAD">
        <w:rPr>
          <w:rStyle w:val="Emphasis"/>
          <w:highlight w:val="cyan"/>
        </w:rPr>
        <w:t>fires</w:t>
      </w:r>
      <w:r w:rsidRPr="00CC0049">
        <w:rPr>
          <w:rStyle w:val="StyleUnderline"/>
        </w:rPr>
        <w:t xml:space="preserve">, prolonged </w:t>
      </w:r>
      <w:r w:rsidRPr="00353AAD">
        <w:rPr>
          <w:rStyle w:val="Emphasis"/>
          <w:highlight w:val="cyan"/>
        </w:rPr>
        <w:t>droughts</w:t>
      </w:r>
      <w:r w:rsidRPr="00353AAD">
        <w:rPr>
          <w:rStyle w:val="StyleUnderline"/>
          <w:highlight w:val="cyan"/>
        </w:rPr>
        <w:t xml:space="preserve">, </w:t>
      </w:r>
      <w:r w:rsidRPr="00353AAD">
        <w:rPr>
          <w:rStyle w:val="Emphasis"/>
          <w:highlight w:val="cyan"/>
        </w:rPr>
        <w:t>floods</w:t>
      </w:r>
      <w:r w:rsidRPr="00CC0049">
        <w:rPr>
          <w:rStyle w:val="StyleUnderline"/>
        </w:rPr>
        <w:t xml:space="preserve"> and </w:t>
      </w:r>
      <w:r w:rsidRPr="00353AAD">
        <w:rPr>
          <w:rStyle w:val="Emphasis"/>
          <w:highlight w:val="cyan"/>
        </w:rPr>
        <w:t>heat waves</w:t>
      </w:r>
      <w:r w:rsidRPr="00CC0049">
        <w:rPr>
          <w:rStyle w:val="StyleUnderline"/>
        </w:rPr>
        <w:t xml:space="preserve">, together with the consequent </w:t>
      </w:r>
      <w:r w:rsidRPr="00353AAD">
        <w:rPr>
          <w:rStyle w:val="Emphasis"/>
          <w:highlight w:val="cyan"/>
        </w:rPr>
        <w:t>food insecurity</w:t>
      </w:r>
      <w:r w:rsidRPr="00353AAD">
        <w:rPr>
          <w:rStyle w:val="StyleUnderline"/>
          <w:highlight w:val="cyan"/>
        </w:rPr>
        <w:t xml:space="preserve">, </w:t>
      </w:r>
      <w:r w:rsidRPr="00353AAD">
        <w:rPr>
          <w:rStyle w:val="Emphasis"/>
          <w:highlight w:val="cyan"/>
        </w:rPr>
        <w:t>civil unrest</w:t>
      </w:r>
      <w:r w:rsidRPr="00CC0049">
        <w:rPr>
          <w:rStyle w:val="StyleUnderline"/>
        </w:rPr>
        <w:t xml:space="preserve"> and </w:t>
      </w:r>
      <w:r w:rsidRPr="00353AAD">
        <w:rPr>
          <w:rStyle w:val="Emphasis"/>
          <w:highlight w:val="cyan"/>
        </w:rPr>
        <w:t>migrations</w:t>
      </w:r>
      <w:r w:rsidRPr="00CC0049">
        <w:rPr>
          <w:rStyle w:val="StyleUnderline"/>
        </w:rPr>
        <w:t xml:space="preserve">, however, are opening the eyes not only of most scientists but also of most people all over the world to the need for considering, at least, the potential </w:t>
      </w:r>
      <w:r w:rsidRPr="00353AAD">
        <w:rPr>
          <w:rStyle w:val="StyleUnderline"/>
          <w:highlight w:val="cyan"/>
        </w:rPr>
        <w:t>catastrophic effects of</w:t>
      </w:r>
      <w:r w:rsidRPr="00CC0049">
        <w:rPr>
          <w:rStyle w:val="StyleUnderline"/>
        </w:rPr>
        <w:t xml:space="preserve"> the collapse of ecosystems and society due to the current emergency of </w:t>
      </w:r>
      <w:r w:rsidRPr="00353AAD">
        <w:rPr>
          <w:rStyle w:val="StyleUnderline"/>
          <w:highlight w:val="cyan"/>
        </w:rPr>
        <w:t>climate change</w:t>
      </w:r>
      <w:r w:rsidRPr="00CC0049">
        <w:rPr>
          <w:sz w:val="16"/>
        </w:rPr>
        <w:t xml:space="preserve">. The projections for the climate of the coming decades are, as we all know, worrying. The worst-case scenarios in the 2022 Intergovernmental Panel on Climate Change (IPCC) report project </w:t>
      </w:r>
      <w:r w:rsidRPr="00CC0049">
        <w:rPr>
          <w:rStyle w:val="StyleUnderline"/>
        </w:rPr>
        <w:t xml:space="preserve">temperatures by the next century that last occurred in the Early Eocene, reversing 50 million years of cooler climates within two </w:t>
      </w:r>
      <w:proofErr w:type="spellStart"/>
      <w:proofErr w:type="gramStart"/>
      <w:r w:rsidRPr="00CC0049">
        <w:rPr>
          <w:rStyle w:val="StyleUnderline"/>
        </w:rPr>
        <w:t>centuries</w:t>
      </w:r>
      <w:r w:rsidRPr="00CC0049">
        <w:rPr>
          <w:sz w:val="16"/>
        </w:rPr>
        <w:t>.ThePliocene</w:t>
      </w:r>
      <w:proofErr w:type="spellEnd"/>
      <w:proofErr w:type="gramEnd"/>
      <w:r w:rsidRPr="00CC0049">
        <w:rPr>
          <w:sz w:val="16"/>
        </w:rPr>
        <w:t xml:space="preserve"> and Eocene provide the best analogues for near-future climates [2]. Climates like those of the Pliocene are likely to </w:t>
      </w:r>
      <w:r w:rsidRPr="00CC0049">
        <w:rPr>
          <w:rStyle w:val="StyleUnderline"/>
        </w:rPr>
        <w:t xml:space="preserve">prevail </w:t>
      </w:r>
      <w:r w:rsidRPr="00AC30D5">
        <w:rPr>
          <w:rStyle w:val="StyleUnderline"/>
        </w:rPr>
        <w:t xml:space="preserve">as soon as </w:t>
      </w:r>
      <w:r w:rsidRPr="00353AAD">
        <w:rPr>
          <w:rStyle w:val="Emphasis"/>
          <w:highlight w:val="cyan"/>
        </w:rPr>
        <w:t>2030</w:t>
      </w:r>
      <w:r w:rsidRPr="00CC0049">
        <w:rPr>
          <w:rStyle w:val="StyleUnderline"/>
        </w:rPr>
        <w:t xml:space="preserve"> </w:t>
      </w:r>
      <w:r w:rsidRPr="00CC0049">
        <w:rPr>
          <w:sz w:val="16"/>
        </w:rPr>
        <w:t xml:space="preserve">and </w:t>
      </w:r>
      <w:r w:rsidRPr="00CC0049">
        <w:rPr>
          <w:rStyle w:val="StyleUnderline"/>
        </w:rPr>
        <w:t xml:space="preserve">unmitigated scenarios of </w:t>
      </w:r>
      <w:r w:rsidRPr="00AC30D5">
        <w:rPr>
          <w:rStyle w:val="StyleUnderline"/>
        </w:rPr>
        <w:t xml:space="preserve">emissions of greenhouse gases (GHGs) will produce climates like those of the </w:t>
      </w:r>
      <w:r w:rsidRPr="00AC30D5">
        <w:rPr>
          <w:rStyle w:val="Emphasis"/>
        </w:rPr>
        <w:t>Eocene</w:t>
      </w:r>
      <w:r w:rsidRPr="00AC30D5">
        <w:rPr>
          <w:rStyle w:val="StyleUnderline"/>
        </w:rPr>
        <w:t xml:space="preserve"> for the coming decades.</w:t>
      </w:r>
      <w:r w:rsidRPr="00AC30D5">
        <w:rPr>
          <w:sz w:val="16"/>
        </w:rPr>
        <w:t xml:space="preserve"> This situation is particularly alarming because human societies are locally adapted to a specific climatic niche with </w:t>
      </w:r>
      <w:proofErr w:type="spellStart"/>
      <w:r w:rsidRPr="00AC30D5">
        <w:rPr>
          <w:sz w:val="16"/>
        </w:rPr>
        <w:t>amean</w:t>
      </w:r>
      <w:proofErr w:type="spellEnd"/>
      <w:r w:rsidRPr="00AC30D5">
        <w:rPr>
          <w:sz w:val="16"/>
        </w:rPr>
        <w:t xml:space="preserve"> annual temperature of </w:t>
      </w:r>
      <w:r w:rsidRPr="00AC30D5">
        <w:rPr>
          <w:rFonts w:ascii="Cambria Math" w:hAnsi="Cambria Math" w:cs="Cambria Math"/>
          <w:sz w:val="16"/>
        </w:rPr>
        <w:t>∼</w:t>
      </w:r>
      <w:r w:rsidRPr="00AC30D5">
        <w:rPr>
          <w:sz w:val="16"/>
        </w:rPr>
        <w:t xml:space="preserve">13◦C [3]. We can thus logically expect that </w:t>
      </w:r>
      <w:r w:rsidRPr="00AC30D5">
        <w:rPr>
          <w:rStyle w:val="StyleUnderline"/>
        </w:rPr>
        <w:t>current and future warming may eas</w:t>
      </w:r>
      <w:r w:rsidRPr="00CC0049">
        <w:rPr>
          <w:rStyle w:val="StyleUnderline"/>
        </w:rPr>
        <w:t xml:space="preserve">ily </w:t>
      </w:r>
      <w:r w:rsidRPr="00353AAD">
        <w:rPr>
          <w:rStyle w:val="StyleUnderline"/>
          <w:highlight w:val="cyan"/>
        </w:rPr>
        <w:t>overwhelm</w:t>
      </w:r>
      <w:r w:rsidRPr="00CC0049">
        <w:rPr>
          <w:rStyle w:val="StyleUnderline"/>
        </w:rPr>
        <w:t xml:space="preserve"> societal </w:t>
      </w:r>
      <w:r w:rsidRPr="00353AAD">
        <w:rPr>
          <w:rStyle w:val="Emphasis"/>
          <w:highlight w:val="cyan"/>
        </w:rPr>
        <w:t>adaptive capacity</w:t>
      </w:r>
      <w:r w:rsidRPr="00CC0049">
        <w:rPr>
          <w:rStyle w:val="StyleUnderline"/>
        </w:rPr>
        <w:t>.</w:t>
      </w:r>
      <w:r w:rsidRPr="00CC0049">
        <w:rPr>
          <w:sz w:val="16"/>
        </w:rPr>
        <w:t xml:space="preserve"> These </w:t>
      </w:r>
      <w:r w:rsidRPr="00CC0049">
        <w:rPr>
          <w:rStyle w:val="StyleUnderline"/>
        </w:rPr>
        <w:t xml:space="preserve">climate </w:t>
      </w:r>
      <w:r w:rsidRPr="00353AAD">
        <w:rPr>
          <w:rStyle w:val="StyleUnderline"/>
          <w:highlight w:val="cyan"/>
        </w:rPr>
        <w:t>projections</w:t>
      </w:r>
      <w:r w:rsidRPr="00CC0049">
        <w:rPr>
          <w:rStyle w:val="StyleUnderline"/>
        </w:rPr>
        <w:t xml:space="preserve"> could be </w:t>
      </w:r>
      <w:r w:rsidRPr="00353AAD">
        <w:rPr>
          <w:rStyle w:val="StyleUnderline"/>
          <w:highlight w:val="cyan"/>
        </w:rPr>
        <w:t xml:space="preserve">even more </w:t>
      </w:r>
      <w:r w:rsidRPr="00353AAD">
        <w:rPr>
          <w:rStyle w:val="Emphasis"/>
          <w:highlight w:val="cyan"/>
        </w:rPr>
        <w:t>detrimental</w:t>
      </w:r>
      <w:r w:rsidRPr="00CC0049">
        <w:rPr>
          <w:rStyle w:val="StyleUnderline"/>
        </w:rPr>
        <w:t xml:space="preserve"> if models would not neglect, as they currently do, </w:t>
      </w:r>
      <w:r w:rsidRPr="00353AAD">
        <w:rPr>
          <w:rStyle w:val="StyleUnderline"/>
          <w:highlight w:val="cyan"/>
        </w:rPr>
        <w:t>feedback</w:t>
      </w:r>
      <w:r w:rsidRPr="00CC0049">
        <w:rPr>
          <w:rStyle w:val="StyleUnderline"/>
        </w:rPr>
        <w:t xml:space="preserve"> in the carbon cycle </w:t>
      </w:r>
      <w:r w:rsidRPr="00353AAD">
        <w:rPr>
          <w:rStyle w:val="StyleUnderline"/>
          <w:highlight w:val="cyan"/>
        </w:rPr>
        <w:t>and</w:t>
      </w:r>
      <w:r w:rsidRPr="00CC0049">
        <w:rPr>
          <w:rStyle w:val="StyleUnderline"/>
        </w:rPr>
        <w:t xml:space="preserve"> potential </w:t>
      </w:r>
      <w:r w:rsidRPr="00353AAD">
        <w:rPr>
          <w:rStyle w:val="Emphasis"/>
          <w:highlight w:val="cyan"/>
        </w:rPr>
        <w:t>tipping points</w:t>
      </w:r>
      <w:r w:rsidRPr="00CC0049">
        <w:rPr>
          <w:rStyle w:val="StyleUnderline"/>
        </w:rPr>
        <w:t xml:space="preserve"> that could </w:t>
      </w:r>
      <w:r w:rsidRPr="00353AAD">
        <w:rPr>
          <w:rStyle w:val="StyleUnderline"/>
          <w:highlight w:val="cyan"/>
        </w:rPr>
        <w:t>generate higher GHG</w:t>
      </w:r>
      <w:r w:rsidRPr="00CC0049">
        <w:rPr>
          <w:rStyle w:val="StyleUnderline"/>
        </w:rPr>
        <w:t xml:space="preserve"> concentrations</w:t>
      </w:r>
      <w:r w:rsidRPr="00CC0049">
        <w:rPr>
          <w:sz w:val="16"/>
        </w:rPr>
        <w:t xml:space="preserve"> [4]. Examples include the apparent </w:t>
      </w:r>
      <w:r w:rsidRPr="00353AAD">
        <w:rPr>
          <w:rStyle w:val="StyleUnderline"/>
          <w:highlight w:val="cyan"/>
        </w:rPr>
        <w:t>slowing of</w:t>
      </w:r>
      <w:r w:rsidRPr="00CC0049">
        <w:rPr>
          <w:rStyle w:val="StyleUnderline"/>
        </w:rPr>
        <w:t xml:space="preserve"> dampening </w:t>
      </w:r>
      <w:proofErr w:type="gramStart"/>
      <w:r w:rsidRPr="00CC0049">
        <w:rPr>
          <w:rStyle w:val="StyleUnderline"/>
        </w:rPr>
        <w:t>feedbacks</w:t>
      </w:r>
      <w:proofErr w:type="gramEnd"/>
      <w:r w:rsidRPr="00CC0049">
        <w:rPr>
          <w:rStyle w:val="StyleUnderline"/>
        </w:rPr>
        <w:t xml:space="preserve"> such as the natural </w:t>
      </w:r>
      <w:proofErr w:type="spellStart"/>
      <w:r w:rsidRPr="00353AAD">
        <w:rPr>
          <w:rStyle w:val="Emphasis"/>
          <w:highlight w:val="cyan"/>
        </w:rPr>
        <w:t>carbonsink</w:t>
      </w:r>
      <w:proofErr w:type="spellEnd"/>
      <w:r w:rsidRPr="00CC0049">
        <w:rPr>
          <w:rStyle w:val="StyleUnderline"/>
        </w:rPr>
        <w:t xml:space="preserve"> capacity</w:t>
      </w:r>
      <w:r w:rsidRPr="00CC0049">
        <w:rPr>
          <w:sz w:val="16"/>
        </w:rPr>
        <w:t xml:space="preserve"> [5,6], </w:t>
      </w:r>
      <w:r w:rsidRPr="00CC0049">
        <w:rPr>
          <w:rStyle w:val="StyleUnderline"/>
        </w:rPr>
        <w:t>the loss of carbon due to increasing frequencies and intensities of fire at northern latitudes</w:t>
      </w:r>
      <w:r w:rsidRPr="00CC0049">
        <w:rPr>
          <w:sz w:val="16"/>
        </w:rPr>
        <w:t xml:space="preserve"> [7], </w:t>
      </w:r>
      <w:r w:rsidRPr="00353AAD">
        <w:rPr>
          <w:rStyle w:val="Emphasis"/>
          <w:highlight w:val="cyan"/>
        </w:rPr>
        <w:t>droughts</w:t>
      </w:r>
      <w:r w:rsidRPr="00353AAD">
        <w:rPr>
          <w:rStyle w:val="StyleUnderline"/>
          <w:highlight w:val="cyan"/>
        </w:rPr>
        <w:t xml:space="preserve"> and </w:t>
      </w:r>
      <w:r w:rsidRPr="00353AAD">
        <w:rPr>
          <w:rStyle w:val="Emphasis"/>
          <w:highlight w:val="cyan"/>
        </w:rPr>
        <w:t>fires</w:t>
      </w:r>
      <w:r w:rsidRPr="00CC0049">
        <w:rPr>
          <w:rStyle w:val="StyleUnderline"/>
        </w:rPr>
        <w:t xml:space="preserve"> in the Amazon [8] or the </w:t>
      </w:r>
      <w:r w:rsidRPr="00353AAD">
        <w:rPr>
          <w:rStyle w:val="StyleUnderline"/>
          <w:highlight w:val="cyan"/>
        </w:rPr>
        <w:t>thawing o</w:t>
      </w:r>
      <w:r w:rsidRPr="00CC0049">
        <w:rPr>
          <w:rStyle w:val="StyleUnderline"/>
        </w:rPr>
        <w:t xml:space="preserve">f </w:t>
      </w:r>
      <w:r w:rsidRPr="00CC0049">
        <w:rPr>
          <w:rStyle w:val="Emphasis"/>
        </w:rPr>
        <w:t xml:space="preserve">Arctic </w:t>
      </w:r>
      <w:r w:rsidRPr="00353AAD">
        <w:rPr>
          <w:rStyle w:val="Emphasis"/>
          <w:highlight w:val="cyan"/>
        </w:rPr>
        <w:t>permafrost</w:t>
      </w:r>
      <w:r w:rsidRPr="00CC0049">
        <w:rPr>
          <w:rStyle w:val="StyleUnderline"/>
        </w:rPr>
        <w:t xml:space="preserve"> that releases methane and CO2</w:t>
      </w:r>
      <w:r w:rsidRPr="00CC0049">
        <w:rPr>
          <w:sz w:val="16"/>
        </w:rPr>
        <w:t xml:space="preserve"> [9]. This feedback is also likely not proportional to warming, as is sometimes assumed. Instead, abrupt and/or </w:t>
      </w:r>
      <w:r w:rsidRPr="00353AAD">
        <w:rPr>
          <w:rStyle w:val="Emphasis"/>
          <w:highlight w:val="cyan"/>
        </w:rPr>
        <w:t>irreversible</w:t>
      </w:r>
      <w:r w:rsidRPr="00CC0049">
        <w:rPr>
          <w:rStyle w:val="StyleUnderline"/>
        </w:rPr>
        <w:t xml:space="preserve"> changes may be triggered at a temperature threshold </w:t>
      </w:r>
      <w:r w:rsidRPr="00CC0049">
        <w:rPr>
          <w:sz w:val="16"/>
        </w:rPr>
        <w:t>[7]. Particularly worrying is a ‘</w:t>
      </w:r>
      <w:r w:rsidRPr="00353AAD">
        <w:rPr>
          <w:rStyle w:val="StyleUnderline"/>
          <w:highlight w:val="cyan"/>
        </w:rPr>
        <w:t>tipping cascade</w:t>
      </w:r>
      <w:r w:rsidRPr="00CC0049">
        <w:rPr>
          <w:rStyle w:val="StyleUnderline"/>
        </w:rPr>
        <w:t xml:space="preserve">’ in which multiple tipping elements interact in such a way that tipping one threshold increases the likelihood of tipping another </w:t>
      </w:r>
      <w:r w:rsidRPr="00CC0049">
        <w:rPr>
          <w:sz w:val="16"/>
        </w:rPr>
        <w:t xml:space="preserve">[4,10]. </w:t>
      </w:r>
      <w:r w:rsidRPr="00CC0049">
        <w:rPr>
          <w:rStyle w:val="StyleUnderline"/>
        </w:rPr>
        <w:t xml:space="preserve">Climate change also interacts with other anthropogenic stressors such as changes in land use, </w:t>
      </w:r>
      <w:r w:rsidRPr="00353AAD">
        <w:rPr>
          <w:rStyle w:val="StyleUnderline"/>
          <w:highlight w:val="cyan"/>
        </w:rPr>
        <w:t xml:space="preserve">loss of </w:t>
      </w:r>
      <w:r w:rsidRPr="00353AAD">
        <w:rPr>
          <w:rStyle w:val="Emphasis"/>
          <w:highlight w:val="cyan"/>
        </w:rPr>
        <w:t>biod</w:t>
      </w:r>
      <w:r w:rsidRPr="00CC0049">
        <w:rPr>
          <w:rStyle w:val="StyleUnderline"/>
        </w:rPr>
        <w:t xml:space="preserve">iversity, nutrient imbalances, </w:t>
      </w:r>
      <w:r w:rsidRPr="00353AAD">
        <w:rPr>
          <w:rStyle w:val="Emphasis"/>
          <w:highlight w:val="cyan"/>
        </w:rPr>
        <w:t>pollution</w:t>
      </w:r>
      <w:r w:rsidRPr="00CC0049">
        <w:rPr>
          <w:rStyle w:val="StyleUnderline"/>
        </w:rPr>
        <w:t xml:space="preserve"> and an overuse of available resources that are crossing the planetary safety boundary limits and operating as a possible catastrophic </w:t>
      </w:r>
      <w:proofErr w:type="spellStart"/>
      <w:r w:rsidRPr="00CC0049">
        <w:rPr>
          <w:rStyle w:val="StyleUnderline"/>
        </w:rPr>
        <w:t>mix.</w:t>
      </w:r>
      <w:r w:rsidRPr="00CC0049">
        <w:rPr>
          <w:sz w:val="16"/>
        </w:rPr>
        <w:t>This</w:t>
      </w:r>
      <w:proofErr w:type="spellEnd"/>
      <w:r w:rsidRPr="00CC0049">
        <w:rPr>
          <w:sz w:val="16"/>
        </w:rPr>
        <w:t xml:space="preserve"> mix may </w:t>
      </w:r>
      <w:r w:rsidRPr="00353AAD">
        <w:rPr>
          <w:rStyle w:val="StyleUnderline"/>
          <w:highlight w:val="cyan"/>
        </w:rPr>
        <w:t>exacerbate</w:t>
      </w:r>
      <w:r w:rsidRPr="00CC0049">
        <w:rPr>
          <w:rStyle w:val="StyleUnderline"/>
        </w:rPr>
        <w:t xml:space="preserve"> society </w:t>
      </w:r>
      <w:r w:rsidRPr="00353AAD">
        <w:rPr>
          <w:rStyle w:val="Emphasis"/>
          <w:highlight w:val="cyan"/>
        </w:rPr>
        <w:t>vulnerabilities</w:t>
      </w:r>
      <w:r w:rsidRPr="00CC0049">
        <w:rPr>
          <w:rStyle w:val="StyleUnderline"/>
        </w:rPr>
        <w:t xml:space="preserve"> and cause multiple indirect stresses such as </w:t>
      </w:r>
      <w:r w:rsidRPr="00353AAD">
        <w:rPr>
          <w:rStyle w:val="Emphasis"/>
          <w:highlight w:val="cyan"/>
        </w:rPr>
        <w:t>econ</w:t>
      </w:r>
      <w:r w:rsidRPr="00CC0049">
        <w:rPr>
          <w:rStyle w:val="StyleUnderline"/>
        </w:rPr>
        <w:t xml:space="preserve">omic </w:t>
      </w:r>
      <w:r w:rsidRPr="00353AAD">
        <w:rPr>
          <w:rStyle w:val="StyleUnderline"/>
          <w:highlight w:val="cyan"/>
        </w:rPr>
        <w:t xml:space="preserve">damage, loss of </w:t>
      </w:r>
      <w:r w:rsidRPr="00353AAD">
        <w:rPr>
          <w:rStyle w:val="Emphasis"/>
          <w:highlight w:val="cyan"/>
        </w:rPr>
        <w:t>land</w:t>
      </w:r>
      <w:r w:rsidRPr="00353AAD">
        <w:rPr>
          <w:rStyle w:val="StyleUnderline"/>
          <w:highlight w:val="cyan"/>
        </w:rPr>
        <w:t xml:space="preserve"> and </w:t>
      </w:r>
      <w:r w:rsidRPr="00353AAD">
        <w:rPr>
          <w:rStyle w:val="Emphasis"/>
          <w:highlight w:val="cyan"/>
        </w:rPr>
        <w:t>water</w:t>
      </w:r>
      <w:r w:rsidRPr="00CC0049">
        <w:rPr>
          <w:rStyle w:val="StyleUnderline"/>
        </w:rPr>
        <w:t xml:space="preserve">, and </w:t>
      </w:r>
      <w:r w:rsidRPr="00CC0049">
        <w:rPr>
          <w:rStyle w:val="Emphasis"/>
        </w:rPr>
        <w:t>food insecurity</w:t>
      </w:r>
      <w:r w:rsidRPr="00CC0049">
        <w:rPr>
          <w:rStyle w:val="StyleUnderline"/>
        </w:rPr>
        <w:t xml:space="preserve"> that can merge into systemwide synchronous failures.</w:t>
      </w:r>
      <w:r w:rsidRPr="00CC0049">
        <w:rPr>
          <w:sz w:val="16"/>
        </w:rPr>
        <w:t xml:space="preserve"> These </w:t>
      </w:r>
      <w:r w:rsidRPr="00CC0049">
        <w:rPr>
          <w:rStyle w:val="StyleUnderline"/>
        </w:rPr>
        <w:t xml:space="preserve">cascading effects are not only biophysical or biogeochemical, but they also affect human society, generating </w:t>
      </w:r>
      <w:r w:rsidRPr="00CC0049">
        <w:rPr>
          <w:rStyle w:val="Emphasis"/>
        </w:rPr>
        <w:t>conflicts</w:t>
      </w:r>
      <w:r w:rsidRPr="00CC0049">
        <w:rPr>
          <w:rStyle w:val="StyleUnderline"/>
        </w:rPr>
        <w:t xml:space="preserve">, </w:t>
      </w:r>
      <w:r w:rsidRPr="00CC0049">
        <w:rPr>
          <w:rStyle w:val="Emphasis"/>
        </w:rPr>
        <w:t>political instability</w:t>
      </w:r>
      <w:r w:rsidRPr="00CC0049">
        <w:rPr>
          <w:rStyle w:val="StyleUnderline"/>
        </w:rPr>
        <w:t xml:space="preserve">, systemic </w:t>
      </w:r>
      <w:r w:rsidRPr="00CC0049">
        <w:rPr>
          <w:rStyle w:val="Emphasis"/>
        </w:rPr>
        <w:t>financial</w:t>
      </w:r>
      <w:r w:rsidRPr="00CC0049">
        <w:rPr>
          <w:rStyle w:val="StyleUnderline"/>
        </w:rPr>
        <w:t xml:space="preserve"> risks, the spread of infectious </w:t>
      </w:r>
      <w:r w:rsidRPr="00353AAD">
        <w:rPr>
          <w:rStyle w:val="Emphasis"/>
          <w:highlight w:val="cyan"/>
        </w:rPr>
        <w:t>diseases</w:t>
      </w:r>
      <w:r w:rsidRPr="00CC0049">
        <w:rPr>
          <w:rStyle w:val="StyleUnderline"/>
        </w:rPr>
        <w:t xml:space="preserve"> and the risk of spillover</w:t>
      </w:r>
      <w:r w:rsidRPr="00CC0049">
        <w:rPr>
          <w:sz w:val="16"/>
        </w:rPr>
        <w:t xml:space="preserve">. For example, there is evidence that the 2007−10 drought contributed to the </w:t>
      </w:r>
      <w:r w:rsidRPr="00CC0049">
        <w:rPr>
          <w:rStyle w:val="Emphasis"/>
        </w:rPr>
        <w:t>conflict</w:t>
      </w:r>
      <w:r w:rsidRPr="00CC0049">
        <w:rPr>
          <w:rStyle w:val="StyleUnderline"/>
        </w:rPr>
        <w:t xml:space="preserve"> in </w:t>
      </w:r>
      <w:r w:rsidRPr="00CC0049">
        <w:rPr>
          <w:rStyle w:val="Emphasis"/>
        </w:rPr>
        <w:t>Syria</w:t>
      </w:r>
      <w:r w:rsidRPr="00CC0049">
        <w:rPr>
          <w:sz w:val="16"/>
        </w:rPr>
        <w:t xml:space="preserve"> [11]. </w:t>
      </w:r>
      <w:r w:rsidRPr="00CC0049">
        <w:rPr>
          <w:rStyle w:val="StyleUnderline"/>
        </w:rPr>
        <w:t xml:space="preserve">Anthropogenic climate change interacting with these other stressors could thus cause a </w:t>
      </w:r>
      <w:r w:rsidRPr="00353AAD">
        <w:rPr>
          <w:rStyle w:val="StyleUnderline"/>
          <w:highlight w:val="cyan"/>
        </w:rPr>
        <w:t xml:space="preserve">global </w:t>
      </w:r>
      <w:r w:rsidRPr="00353AAD">
        <w:rPr>
          <w:rStyle w:val="Emphasis"/>
          <w:highlight w:val="cyan"/>
        </w:rPr>
        <w:t>catastrophe</w:t>
      </w:r>
      <w:r w:rsidRPr="00CC0049">
        <w:rPr>
          <w:rStyle w:val="StyleUnderline"/>
        </w:rPr>
        <w:t xml:space="preserve">, in a </w:t>
      </w:r>
      <w:r w:rsidRPr="00353AAD">
        <w:rPr>
          <w:rStyle w:val="Emphasis"/>
          <w:highlight w:val="cyan"/>
        </w:rPr>
        <w:t>worldwide</w:t>
      </w:r>
      <w:r w:rsidRPr="00CC0049">
        <w:rPr>
          <w:rStyle w:val="StyleUnderline"/>
        </w:rPr>
        <w:t xml:space="preserve"> societal </w:t>
      </w:r>
      <w:r w:rsidRPr="00353AAD">
        <w:rPr>
          <w:rStyle w:val="Emphasis"/>
          <w:highlight w:val="cyan"/>
        </w:rPr>
        <w:t>collapse</w:t>
      </w:r>
      <w:r w:rsidRPr="00CC0049">
        <w:rPr>
          <w:sz w:val="16"/>
        </w:rPr>
        <w:t>. Kemp et al. [1] have reminded us that although we have reasons to suspect it, such potential collapsing futures are rarely studied and poorly understood. The closest research is the search for evidence of tipping dynamics and estimating thresholds, timescales and impacts of potential tipping points [4]. We advocate for considering them while using the available knowledge acquired from historical and prehistorical examples of local and regional collapses, transformations and resilience of human societies also driven by climate and unsustainable use of resources (Fig. 1).</w:t>
      </w:r>
    </w:p>
    <w:p w14:paraId="1B89C336" w14:textId="77777777" w:rsidR="00353AAD" w:rsidRPr="00450881" w:rsidRDefault="00353AAD" w:rsidP="00450881"/>
    <w:p w14:paraId="64588DCF" w14:textId="77777777" w:rsidR="00C117FD" w:rsidRPr="00C117FD" w:rsidRDefault="00C117FD" w:rsidP="00C117FD"/>
    <w:sectPr w:rsidR="00C117FD" w:rsidRPr="00C117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BF5DC" w14:textId="77777777" w:rsidR="005A0817" w:rsidRDefault="005A0817" w:rsidP="00066D2C">
      <w:pPr>
        <w:spacing w:after="0" w:line="240" w:lineRule="auto"/>
      </w:pPr>
      <w:r>
        <w:separator/>
      </w:r>
    </w:p>
  </w:endnote>
  <w:endnote w:type="continuationSeparator" w:id="0">
    <w:p w14:paraId="0643335A" w14:textId="77777777" w:rsidR="005A0817" w:rsidRDefault="005A081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8399D" w14:textId="77777777" w:rsidR="005A0817" w:rsidRDefault="005A0817" w:rsidP="00066D2C">
      <w:pPr>
        <w:spacing w:after="0" w:line="240" w:lineRule="auto"/>
      </w:pPr>
      <w:r>
        <w:separator/>
      </w:r>
    </w:p>
  </w:footnote>
  <w:footnote w:type="continuationSeparator" w:id="0">
    <w:p w14:paraId="7F678EDA" w14:textId="77777777" w:rsidR="005A0817" w:rsidRDefault="005A081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21688408"/>
    <w:docVar w:name="Team" w:val="Harker"/>
    <w:docVar w:name="VerbatimVersion" w:val="6.0.0"/>
    <w:docVar w:name="WordVersion" w:val="16.0"/>
  </w:docVars>
  <w:rsids>
    <w:rsidRoot w:val="00C117F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B7C"/>
    <w:rsid w:val="000D739E"/>
    <w:rsid w:val="000D7A2C"/>
    <w:rsid w:val="000E0913"/>
    <w:rsid w:val="000E13F7"/>
    <w:rsid w:val="000E2525"/>
    <w:rsid w:val="000E52F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36D"/>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D2D"/>
    <w:rsid w:val="00256AC0"/>
    <w:rsid w:val="002573AF"/>
    <w:rsid w:val="00263CC5"/>
    <w:rsid w:val="00271866"/>
    <w:rsid w:val="00276E12"/>
    <w:rsid w:val="00277BB1"/>
    <w:rsid w:val="00281B05"/>
    <w:rsid w:val="00282932"/>
    <w:rsid w:val="00282FFC"/>
    <w:rsid w:val="002878D0"/>
    <w:rsid w:val="00290F1B"/>
    <w:rsid w:val="00291C09"/>
    <w:rsid w:val="0029224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3AAD"/>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D91"/>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881"/>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81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3EA"/>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9A5"/>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3A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A766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B72"/>
    <w:rsid w:val="00991819"/>
    <w:rsid w:val="00992BBB"/>
    <w:rsid w:val="0099340C"/>
    <w:rsid w:val="00996B34"/>
    <w:rsid w:val="009A0FC8"/>
    <w:rsid w:val="009A2372"/>
    <w:rsid w:val="009A42F1"/>
    <w:rsid w:val="009A5571"/>
    <w:rsid w:val="009A7878"/>
    <w:rsid w:val="009B0CDC"/>
    <w:rsid w:val="009B1729"/>
    <w:rsid w:val="009B587E"/>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8C9"/>
    <w:rsid w:val="00C00D8A"/>
    <w:rsid w:val="00C0118D"/>
    <w:rsid w:val="00C01C49"/>
    <w:rsid w:val="00C066E6"/>
    <w:rsid w:val="00C110C0"/>
    <w:rsid w:val="00C117FD"/>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545"/>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E9F"/>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C6D"/>
    <w:rsid w:val="00D321DB"/>
    <w:rsid w:val="00D32460"/>
    <w:rsid w:val="00D32EBF"/>
    <w:rsid w:val="00D343B3"/>
    <w:rsid w:val="00D35073"/>
    <w:rsid w:val="00D36085"/>
    <w:rsid w:val="00D421D9"/>
    <w:rsid w:val="00D47529"/>
    <w:rsid w:val="00D47713"/>
    <w:rsid w:val="00D51103"/>
    <w:rsid w:val="00D53B1C"/>
    <w:rsid w:val="00D54A46"/>
    <w:rsid w:val="00D55A7A"/>
    <w:rsid w:val="00D568D5"/>
    <w:rsid w:val="00D56B6F"/>
    <w:rsid w:val="00D57878"/>
    <w:rsid w:val="00D60AB7"/>
    <w:rsid w:val="00D6226F"/>
    <w:rsid w:val="00D70E15"/>
    <w:rsid w:val="00D714E5"/>
    <w:rsid w:val="00D7546D"/>
    <w:rsid w:val="00D75C54"/>
    <w:rsid w:val="00D8372F"/>
    <w:rsid w:val="00D839C5"/>
    <w:rsid w:val="00D84043"/>
    <w:rsid w:val="00D91348"/>
    <w:rsid w:val="00D93E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008"/>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4A4"/>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AFE827"/>
  <w15:chartTrackingRefBased/>
  <w15:docId w15:val="{59788284-8B7B-204C-93F5-1BE7A23CC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17FD"/>
    <w:rPr>
      <w:rFonts w:ascii="Calibri" w:hAnsi="Calibri" w:cs="Calibri"/>
    </w:rPr>
  </w:style>
  <w:style w:type="paragraph" w:styleId="Heading1">
    <w:name w:val="heading 1"/>
    <w:aliases w:val="Pocket"/>
    <w:basedOn w:val="Normal"/>
    <w:next w:val="Normal"/>
    <w:link w:val="Heading1Char"/>
    <w:qFormat/>
    <w:rsid w:val="00C117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117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117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a"/>
    <w:basedOn w:val="Normal"/>
    <w:next w:val="Normal"/>
    <w:link w:val="Heading4Char"/>
    <w:uiPriority w:val="3"/>
    <w:qFormat/>
    <w:rsid w:val="00C117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17F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117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17FD"/>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B,Debate,s"/>
    <w:basedOn w:val="DefaultParagraphFont"/>
    <w:link w:val="textbold"/>
    <w:uiPriority w:val="8"/>
    <w:qFormat/>
    <w:rsid w:val="00C117F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117FD"/>
    <w:rPr>
      <w:color w:val="auto"/>
      <w:u w:val="none"/>
    </w:rPr>
  </w:style>
  <w:style w:type="character" w:customStyle="1" w:styleId="Heading1Char">
    <w:name w:val="Heading 1 Char"/>
    <w:aliases w:val="Pocket Char"/>
    <w:basedOn w:val="DefaultParagraphFont"/>
    <w:link w:val="Heading1"/>
    <w:rsid w:val="00C117F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17F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117F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C117F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117FD"/>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7"/>
    <w:qFormat/>
    <w:rsid w:val="00C117FD"/>
    <w:rPr>
      <w:b w:val="0"/>
      <w:sz w:val="22"/>
      <w:u w:val="single"/>
    </w:rPr>
  </w:style>
  <w:style w:type="character" w:styleId="Strong">
    <w:name w:val="Strong"/>
    <w:basedOn w:val="DefaultParagraphFont"/>
    <w:uiPriority w:val="22"/>
    <w:semiHidden/>
    <w:qFormat/>
    <w:rsid w:val="00C117FD"/>
    <w:rPr>
      <w:b/>
      <w:bCs/>
    </w:rPr>
  </w:style>
  <w:style w:type="character" w:styleId="BookTitle">
    <w:name w:val="Book Title"/>
    <w:basedOn w:val="DefaultParagraphFont"/>
    <w:uiPriority w:val="33"/>
    <w:semiHidden/>
    <w:qFormat/>
    <w:rsid w:val="00C117FD"/>
    <w:rPr>
      <w:b/>
      <w:bCs/>
      <w:i/>
      <w:iCs/>
      <w:spacing w:val="5"/>
    </w:rPr>
  </w:style>
  <w:style w:type="character" w:customStyle="1" w:styleId="Heading5Char">
    <w:name w:val="Heading 5 Char"/>
    <w:basedOn w:val="DefaultParagraphFont"/>
    <w:link w:val="Heading5"/>
    <w:uiPriority w:val="9"/>
    <w:semiHidden/>
    <w:rsid w:val="00C117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17FD"/>
  </w:style>
  <w:style w:type="paragraph" w:styleId="Header">
    <w:name w:val="header"/>
    <w:basedOn w:val="Normal"/>
    <w:link w:val="HeaderChar"/>
    <w:uiPriority w:val="99"/>
    <w:semiHidden/>
    <w:rsid w:val="00C117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17FD"/>
    <w:rPr>
      <w:rFonts w:ascii="Calibri" w:hAnsi="Calibri" w:cs="Calibri"/>
    </w:rPr>
  </w:style>
  <w:style w:type="paragraph" w:styleId="Footer">
    <w:name w:val="footer"/>
    <w:basedOn w:val="Normal"/>
    <w:link w:val="FooterChar"/>
    <w:uiPriority w:val="99"/>
    <w:semiHidden/>
    <w:rsid w:val="00C117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17FD"/>
    <w:rPr>
      <w:rFonts w:ascii="Calibri" w:hAnsi="Calibri" w:cs="Calibri"/>
    </w:rPr>
  </w:style>
  <w:style w:type="paragraph" w:styleId="BodyText">
    <w:name w:val="Body Text"/>
    <w:basedOn w:val="Normal"/>
    <w:link w:val="BodyTextChar"/>
    <w:uiPriority w:val="99"/>
    <w:semiHidden/>
    <w:unhideWhenUsed/>
    <w:rsid w:val="00C117FD"/>
    <w:pPr>
      <w:spacing w:after="120"/>
    </w:pPr>
  </w:style>
  <w:style w:type="character" w:customStyle="1" w:styleId="BodyTextChar">
    <w:name w:val="Body Text Char"/>
    <w:basedOn w:val="DefaultParagraphFont"/>
    <w:link w:val="BodyText"/>
    <w:uiPriority w:val="99"/>
    <w:semiHidden/>
    <w:rsid w:val="00C117FD"/>
    <w:rPr>
      <w:rFonts w:ascii="Calibri" w:hAnsi="Calibri" w:cs="Calibri"/>
    </w:rPr>
  </w:style>
  <w:style w:type="paragraph" w:styleId="NoSpacing">
    <w:name w:val="No Spacing"/>
    <w:link w:val="NoSpacingChar"/>
    <w:uiPriority w:val="99"/>
    <w:semiHidden/>
    <w:unhideWhenUsed/>
    <w:qFormat/>
    <w:rsid w:val="00C117F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117FD"/>
    <w:rPr>
      <w:rFonts w:ascii="Calibri" w:hAnsi="Calibri" w:cs="Calibri"/>
    </w:rPr>
  </w:style>
  <w:style w:type="character" w:styleId="Hyperlink">
    <w:name w:val="Hyperlink"/>
    <w:basedOn w:val="DefaultParagraphFont"/>
    <w:uiPriority w:val="99"/>
    <w:unhideWhenUsed/>
    <w:rsid w:val="00C117FD"/>
    <w:rPr>
      <w:color w:val="0563C1" w:themeColor="hyperlink"/>
      <w:u w:val="single"/>
    </w:rPr>
  </w:style>
  <w:style w:type="character" w:styleId="UnresolvedMention">
    <w:name w:val="Unresolved Mention"/>
    <w:basedOn w:val="DefaultParagraphFont"/>
    <w:uiPriority w:val="99"/>
    <w:semiHidden/>
    <w:unhideWhenUsed/>
    <w:rsid w:val="00C117FD"/>
    <w:rPr>
      <w:color w:val="605E5C"/>
      <w:shd w:val="clear" w:color="auto" w:fill="E1DFDD"/>
    </w:rPr>
  </w:style>
  <w:style w:type="paragraph" w:customStyle="1" w:styleId="textbold">
    <w:name w:val="text bold"/>
    <w:basedOn w:val="Normal"/>
    <w:link w:val="Emphasis"/>
    <w:uiPriority w:val="8"/>
    <w:qFormat/>
    <w:rsid w:val="00C117FD"/>
    <w:pPr>
      <w:widowControl w:val="0"/>
      <w:ind w:left="720"/>
      <w:jc w:val="both"/>
    </w:pPr>
    <w:rPr>
      <w:b/>
      <w:iCs/>
      <w:u w:val="single"/>
      <w:bdr w:val="single" w:sz="8" w:space="0" w:color="auto"/>
    </w:rPr>
  </w:style>
  <w:style w:type="paragraph" w:styleId="NormalWeb">
    <w:name w:val="Normal (Web)"/>
    <w:basedOn w:val="Normal"/>
    <w:uiPriority w:val="99"/>
    <w:unhideWhenUsed/>
    <w:rsid w:val="00C117F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1</Pages>
  <Words>22655</Words>
  <Characters>127552</Characters>
  <Application>Microsoft Office Word</Application>
  <DocSecurity>0</DocSecurity>
  <Lines>716</Lines>
  <Paragraphs>152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47</cp:revision>
  <dcterms:created xsi:type="dcterms:W3CDTF">2026-01-31T14:45:00Z</dcterms:created>
  <dcterms:modified xsi:type="dcterms:W3CDTF">2026-01-31T15:04:00Z</dcterms:modified>
</cp:coreProperties>
</file>