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qxm2xqjdxm5c" w:id="0"/>
      <w:bookmarkEnd w:id="0"/>
      <w:r w:rsidDel="00000000" w:rsidR="00000000" w:rsidRPr="00000000">
        <w:rPr>
          <w:rtl w:val="0"/>
        </w:rPr>
        <w:t xml:space="preserve">1AC</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6"/>
          <w:szCs w:val="26"/>
          <w:rtl w:val="0"/>
        </w:rPr>
        <w:t xml:space="preserve">Romeva 2/5</w:t>
      </w:r>
      <w:r w:rsidDel="00000000" w:rsidR="00000000" w:rsidRPr="00000000">
        <w:rPr>
          <w:rtl w:val="0"/>
        </w:rPr>
        <w:t xml:space="preserve"> [RaÜL Romeva, 02-05-26, Center for International Policy, Senior Research Fellow @ CIP, "Sports Diplomacy Under Pressure in a Fractured Democratic Landscape", DOA: 2-6-2026] </w:t>
      </w:r>
      <w:hyperlink r:id="rId6">
        <w:r w:rsidDel="00000000" w:rsidR="00000000" w:rsidRPr="00000000">
          <w:rPr>
            <w:color w:val="1155cc"/>
            <w:u w:val="single"/>
            <w:rtl w:val="0"/>
          </w:rPr>
          <w:t xml:space="preserve">https://internationalpolicy.org/publications/sports-diplomacy-under-pressure-in-a-fractured-democratic-landscape/</w:t>
        </w:r>
      </w:hyperlink>
      <w:r w:rsidDel="00000000" w:rsidR="00000000" w:rsidRPr="00000000">
        <w:rPr>
          <w:rtl w:val="0"/>
        </w:rPr>
        <w:t xml:space="preserve"> //🔑🐀</w:t>
      </w:r>
    </w:p>
    <w:p w:rsidR="00000000" w:rsidDel="00000000" w:rsidP="00000000" w:rsidRDefault="00000000" w:rsidRPr="00000000" w14:paraId="00000003">
      <w:pPr>
        <w:rPr>
          <w:b w:val="1"/>
          <w:bCs w:val="1"/>
          <w:u w:val="single"/>
        </w:rPr>
      </w:pPr>
      <w:r w:rsidDel="00000000" w:rsidR="00000000" w:rsidRPr="00000000">
        <w:rPr>
          <w:sz w:val="16"/>
          <w:szCs w:val="16"/>
          <w:rtl w:val="0"/>
        </w:rPr>
        <w:t xml:space="preserve">As the United States prepares to co-host the 2026 FIFA World Cup alongside Canada and Mexico, and to host the 2028 Los Angeles Olympic Games, </w:t>
      </w:r>
      <w:r w:rsidDel="00000000" w:rsidR="00000000" w:rsidRPr="00000000">
        <w:rPr>
          <w:b w:val="1"/>
          <w:bCs w:val="1"/>
          <w:highlight w:val="green"/>
          <w:u w:val="single"/>
          <w:rtl w:val="0"/>
        </w:rPr>
        <w:t xml:space="preserve">sports diplomacy faces a critical test</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Mega-events no longer function</w:t>
      </w:r>
      <w:r w:rsidDel="00000000" w:rsidR="00000000" w:rsidRPr="00000000">
        <w:rPr>
          <w:b w:val="1"/>
          <w:bCs w:val="1"/>
          <w:u w:val="single"/>
          <w:rtl w:val="0"/>
        </w:rPr>
        <w:t xml:space="preserve"> solely as platforms </w:t>
      </w:r>
      <w:r w:rsidDel="00000000" w:rsidR="00000000" w:rsidRPr="00000000">
        <w:rPr>
          <w:b w:val="1"/>
          <w:bCs w:val="1"/>
          <w:highlight w:val="green"/>
          <w:u w:val="single"/>
          <w:rtl w:val="0"/>
        </w:rPr>
        <w:t xml:space="preserve">for</w:t>
      </w:r>
      <w:r w:rsidDel="00000000" w:rsidR="00000000" w:rsidRPr="00000000">
        <w:rPr>
          <w:b w:val="1"/>
          <w:bCs w:val="1"/>
          <w:u w:val="single"/>
          <w:rtl w:val="0"/>
        </w:rPr>
        <w:t xml:space="preserve"> projecting </w:t>
      </w:r>
      <w:r w:rsidDel="00000000" w:rsidR="00000000" w:rsidRPr="00000000">
        <w:rPr>
          <w:b w:val="1"/>
          <w:bCs w:val="1"/>
          <w:highlight w:val="green"/>
          <w:u w:val="single"/>
          <w:rtl w:val="0"/>
        </w:rPr>
        <w:t xml:space="preserve">democratic values</w:t>
      </w:r>
      <w:r w:rsidDel="00000000" w:rsidR="00000000" w:rsidRPr="00000000">
        <w:rPr>
          <w:b w:val="1"/>
          <w:bCs w:val="1"/>
          <w:u w:val="single"/>
          <w:rtl w:val="0"/>
        </w:rPr>
        <w:t xml:space="preserve">; they increasingly expose the gap between international rhetoric and domestic governance. The </w:t>
      </w:r>
      <w:r w:rsidDel="00000000" w:rsidR="00000000" w:rsidRPr="00000000">
        <w:rPr>
          <w:b w:val="1"/>
          <w:bCs w:val="1"/>
          <w:highlight w:val="green"/>
          <w:u w:val="single"/>
          <w:rtl w:val="0"/>
        </w:rPr>
        <w:t xml:space="preserve">tensions between</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internationalism of global sport and hardline</w:t>
      </w:r>
      <w:r w:rsidDel="00000000" w:rsidR="00000000" w:rsidRPr="00000000">
        <w:rPr>
          <w:b w:val="1"/>
          <w:bCs w:val="1"/>
          <w:u w:val="single"/>
          <w:rtl w:val="0"/>
        </w:rPr>
        <w:t xml:space="preserve"> migration and </w:t>
      </w:r>
      <w:r w:rsidDel="00000000" w:rsidR="00000000" w:rsidRPr="00000000">
        <w:rPr>
          <w:b w:val="1"/>
          <w:bCs w:val="1"/>
          <w:highlight w:val="green"/>
          <w:u w:val="single"/>
          <w:rtl w:val="0"/>
        </w:rPr>
        <w:t xml:space="preserve">border</w:t>
      </w:r>
      <w:r w:rsidDel="00000000" w:rsidR="00000000" w:rsidRPr="00000000">
        <w:rPr>
          <w:b w:val="1"/>
          <w:bCs w:val="1"/>
          <w:u w:val="single"/>
          <w:rtl w:val="0"/>
        </w:rPr>
        <w:t xml:space="preserve">-control </w:t>
      </w:r>
      <w:r w:rsidDel="00000000" w:rsidR="00000000" w:rsidRPr="00000000">
        <w:rPr>
          <w:b w:val="1"/>
          <w:bCs w:val="1"/>
          <w:highlight w:val="green"/>
          <w:u w:val="single"/>
          <w:rtl w:val="0"/>
        </w:rPr>
        <w:t xml:space="preserve">policies</w:t>
      </w:r>
      <w:r w:rsidDel="00000000" w:rsidR="00000000" w:rsidRPr="00000000">
        <w:rPr>
          <w:b w:val="1"/>
          <w:bCs w:val="1"/>
          <w:u w:val="single"/>
          <w:rtl w:val="0"/>
        </w:rPr>
        <w:t xml:space="preserve">—particularly </w:t>
      </w:r>
      <w:r w:rsidDel="00000000" w:rsidR="00000000" w:rsidRPr="00000000">
        <w:rPr>
          <w:b w:val="1"/>
          <w:bCs w:val="1"/>
          <w:highlight w:val="green"/>
          <w:u w:val="single"/>
          <w:rtl w:val="0"/>
        </w:rPr>
        <w:t xml:space="preserve">in the U.S.</w:t>
      </w:r>
      <w:r w:rsidDel="00000000" w:rsidR="00000000" w:rsidRPr="00000000">
        <w:rPr>
          <w:b w:val="1"/>
          <w:bCs w:val="1"/>
          <w:u w:val="single"/>
          <w:rtl w:val="0"/>
        </w:rPr>
        <w:t xml:space="preserve"> context—show that debates around boycotts </w:t>
      </w:r>
      <w:r w:rsidDel="00000000" w:rsidR="00000000" w:rsidRPr="00000000">
        <w:rPr>
          <w:b w:val="1"/>
          <w:bCs w:val="1"/>
          <w:highlight w:val="green"/>
          <w:u w:val="single"/>
          <w:rtl w:val="0"/>
        </w:rPr>
        <w:t xml:space="preserve">are</w:t>
      </w:r>
      <w:r w:rsidDel="00000000" w:rsidR="00000000" w:rsidRPr="00000000">
        <w:rPr>
          <w:b w:val="1"/>
          <w:bCs w:val="1"/>
          <w:u w:val="single"/>
          <w:rtl w:val="0"/>
        </w:rPr>
        <w:t xml:space="preserve"> not causes but symptoms of deeper governance failures. There are </w:t>
      </w:r>
      <w:r w:rsidDel="00000000" w:rsidR="00000000" w:rsidRPr="00000000">
        <w:rPr>
          <w:b w:val="1"/>
          <w:bCs w:val="1"/>
          <w:highlight w:val="green"/>
          <w:u w:val="single"/>
          <w:rtl w:val="0"/>
        </w:rPr>
        <w:t xml:space="preserve">reputational</w:t>
      </w:r>
      <w:r w:rsidDel="00000000" w:rsidR="00000000" w:rsidRPr="00000000">
        <w:rPr>
          <w:b w:val="1"/>
          <w:bCs w:val="1"/>
          <w:u w:val="single"/>
          <w:rtl w:val="0"/>
        </w:rPr>
        <w:t xml:space="preserve"> and democratic risks at stake, but action can restore credibility to democratic sports diplomacy. </w:t>
      </w:r>
      <w:r w:rsidDel="00000000" w:rsidR="00000000" w:rsidRPr="00000000">
        <w:rPr>
          <w:sz w:val="16"/>
          <w:szCs w:val="16"/>
          <w:rtl w:val="0"/>
        </w:rPr>
        <w:t xml:space="preserve">In a former contribution published in 2024, </w:t>
      </w:r>
      <w:hyperlink r:id="rId7">
        <w:r w:rsidDel="00000000" w:rsidR="00000000" w:rsidRPr="00000000">
          <w:rPr>
            <w:color w:val="1155cc"/>
            <w:sz w:val="16"/>
            <w:szCs w:val="16"/>
            <w:u w:val="single"/>
            <w:rtl w:val="0"/>
          </w:rPr>
          <w:t xml:space="preserve">The US and EU Can Build a More Democratic World with Sports Diplomacy</w:t>
        </w:r>
      </w:hyperlink>
      <w:r w:rsidDel="00000000" w:rsidR="00000000" w:rsidRPr="00000000">
        <w:rPr>
          <w:sz w:val="16"/>
          <w:szCs w:val="16"/>
          <w:rtl w:val="0"/>
        </w:rPr>
        <w:t xml:space="preserve">, I argued that sport could serve as a strategic vector for democratic cooperation and international leadership. At the time, sports diplomacy was largely framed as an opportunity: a shared platform to project values of openness, inclusion, and dialogue in an increasingly polarized world.  Today, that proposition faces a far more demanding test. As the United States prepares to co-host the 2026 FIFA World Cup with Canada and Mexico, and to host the 2028 Los Angeles Olympic Games, sports diplomacy has shifted from aspiration to accountability. Mega-events no longer merely project democratic values; they expose whether those values are sustained through policy, governance, and institutional coherence. In this new context, sport has become a stress test of democratic credibility. </w:t>
      </w:r>
      <w:r w:rsidDel="00000000" w:rsidR="00000000" w:rsidRPr="00000000">
        <w:rPr>
          <w:b w:val="1"/>
          <w:bCs w:val="1"/>
          <w:u w:val="single"/>
          <w:rtl w:val="0"/>
        </w:rPr>
        <w:t xml:space="preserve">The 2026 </w:t>
      </w:r>
      <w:r w:rsidDel="00000000" w:rsidR="00000000" w:rsidRPr="00000000">
        <w:rPr>
          <w:b w:val="1"/>
          <w:bCs w:val="1"/>
          <w:highlight w:val="green"/>
          <w:u w:val="single"/>
          <w:rtl w:val="0"/>
        </w:rPr>
        <w:t xml:space="preserve">World Cup</w:t>
      </w:r>
      <w:r w:rsidDel="00000000" w:rsidR="00000000" w:rsidRPr="00000000">
        <w:rPr>
          <w:b w:val="1"/>
          <w:bCs w:val="1"/>
          <w:u w:val="single"/>
          <w:rtl w:val="0"/>
        </w:rPr>
        <w:t xml:space="preserve"> illustrates this transformation with particular clarity. As a tri-national tournament, its </w:t>
      </w:r>
      <w:r w:rsidDel="00000000" w:rsidR="00000000" w:rsidRPr="00000000">
        <w:rPr>
          <w:b w:val="1"/>
          <w:bCs w:val="1"/>
          <w:highlight w:val="green"/>
          <w:u w:val="single"/>
          <w:rtl w:val="0"/>
        </w:rPr>
        <w:t xml:space="preserve">success depends</w:t>
      </w:r>
      <w:r w:rsidDel="00000000" w:rsidR="00000000" w:rsidRPr="00000000">
        <w:rPr>
          <w:b w:val="1"/>
          <w:bCs w:val="1"/>
          <w:u w:val="single"/>
          <w:rtl w:val="0"/>
        </w:rPr>
        <w:t xml:space="preserve"> structurally </w:t>
      </w:r>
      <w:r w:rsidDel="00000000" w:rsidR="00000000" w:rsidRPr="00000000">
        <w:rPr>
          <w:b w:val="1"/>
          <w:bCs w:val="1"/>
          <w:highlight w:val="green"/>
          <w:u w:val="single"/>
          <w:rtl w:val="0"/>
        </w:rPr>
        <w:t xml:space="preserve">on cross-border mobility</w:t>
      </w:r>
      <w:r w:rsidDel="00000000" w:rsidR="00000000" w:rsidRPr="00000000">
        <w:rPr>
          <w:b w:val="1"/>
          <w:bCs w:val="1"/>
          <w:u w:val="single"/>
          <w:rtl w:val="0"/>
        </w:rPr>
        <w:t xml:space="preserve">. Fans, athletes, journalists, officials, and civil society actors must be able to travel freely and safely for the event to function as a genuinely global gathering. Mobility, in this sense, is not a logistical detail. It is a democratic condition. That condition now sits uneasily alongside increasingly hardline migration and border-control policies in the United States. Expanded enforcement mechanisms, </w:t>
      </w:r>
      <w:r w:rsidDel="00000000" w:rsidR="00000000" w:rsidRPr="00000000">
        <w:rPr>
          <w:b w:val="1"/>
          <w:bCs w:val="1"/>
          <w:highlight w:val="green"/>
          <w:u w:val="single"/>
          <w:rtl w:val="0"/>
        </w:rPr>
        <w:t xml:space="preserve">uncertainty</w:t>
      </w:r>
      <w:r w:rsidDel="00000000" w:rsidR="00000000" w:rsidRPr="00000000">
        <w:rPr>
          <w:b w:val="1"/>
          <w:bCs w:val="1"/>
          <w:u w:val="single"/>
          <w:rtl w:val="0"/>
        </w:rPr>
        <w:t xml:space="preserve"> around visas, and the growing prominence of a deportation-first logic </w:t>
      </w:r>
      <w:r w:rsidDel="00000000" w:rsidR="00000000" w:rsidRPr="00000000">
        <w:rPr>
          <w:b w:val="1"/>
          <w:bCs w:val="1"/>
          <w:highlight w:val="green"/>
          <w:u w:val="single"/>
          <w:rtl w:val="0"/>
        </w:rPr>
        <w:t xml:space="preserve">risk transforming a global celebration</w:t>
      </w:r>
      <w:r w:rsidDel="00000000" w:rsidR="00000000" w:rsidRPr="00000000">
        <w:rPr>
          <w:b w:val="1"/>
          <w:bCs w:val="1"/>
          <w:u w:val="single"/>
          <w:rtl w:val="0"/>
        </w:rPr>
        <w:t xml:space="preserve"> into an experience </w:t>
      </w:r>
      <w:r w:rsidDel="00000000" w:rsidR="00000000" w:rsidRPr="00000000">
        <w:rPr>
          <w:b w:val="1"/>
          <w:bCs w:val="1"/>
          <w:highlight w:val="green"/>
          <w:u w:val="single"/>
          <w:rtl w:val="0"/>
        </w:rPr>
        <w:t xml:space="preserve">marked by</w:t>
      </w:r>
      <w:r w:rsidDel="00000000" w:rsidR="00000000" w:rsidRPr="00000000">
        <w:rPr>
          <w:b w:val="1"/>
          <w:bCs w:val="1"/>
          <w:u w:val="single"/>
          <w:rtl w:val="0"/>
        </w:rPr>
        <w:t xml:space="preserve"> fear, </w:t>
      </w:r>
      <w:r w:rsidDel="00000000" w:rsidR="00000000" w:rsidRPr="00000000">
        <w:rPr>
          <w:b w:val="1"/>
          <w:bCs w:val="1"/>
          <w:highlight w:val="green"/>
          <w:u w:val="single"/>
          <w:rtl w:val="0"/>
        </w:rPr>
        <w:t xml:space="preserve">exclusion</w:t>
      </w:r>
      <w:r w:rsidDel="00000000" w:rsidR="00000000" w:rsidRPr="00000000">
        <w:rPr>
          <w:b w:val="1"/>
          <w:bCs w:val="1"/>
          <w:u w:val="single"/>
          <w:rtl w:val="0"/>
        </w:rPr>
        <w:t xml:space="preserve">, and arbitrariness.</w:t>
      </w:r>
      <w:r w:rsidDel="00000000" w:rsidR="00000000" w:rsidRPr="00000000">
        <w:rPr>
          <w:sz w:val="16"/>
          <w:szCs w:val="16"/>
          <w:rtl w:val="0"/>
        </w:rPr>
        <w:t xml:space="preserve"> The tension between the internationalism of sport and fortress-style politics is no longer abstract; it is fast becoming operational. Mega-sporting events are built on hospitality, openness, and shared experience. Restrictive border regimes, by contrast, are built on deterrence, suspicion, and control. When these logics collide, sport becomes politically incoherent. The reputational consequences are significant. Hosting a World Cup under conditions perceived as hostile or unpredictable does not enhance soft power; it erodes it. The very visibility that once made mega-events attractive as diplomatic tools now magnifies policy contradictions. It is in this context that discussions of boycotts have resurfaced. These debates are often treated as emotional reactions or ideological gestures. That interpretation misses the point. Boycotts are not the cause of the problem, but a symptom of governance failure. They emerge when the gap between democratic rhetoric and administrative practice becomes too visible to ignore. The question, therefore, is not whether boycotts are effective as a tactic. It is why they become thinkable in the first place. Concerns voiced by fan groups, journalists, advocacy organizations, and sporting stakeholders point to a deeper anxiety about access, safety, and rights during the World Cup. The potential chilling effect on attendance, participation, and media coverage represents not only a logistical challenge, but a profound reputational risk. When mobility becomes conditional and enforcement overshadows hospitality, the soft-power dividend of hosting rapidly evaporates. This dynamic highlights a broader shift in sports diplomacy. Symbolism alone is no longer sufficient. Ceremonies, slogans, and narratives cannot compensate for governance gaps. Sport has entered a post-symbolic phase, in which policy choices and institutional arrangements matter more than messaging. Mega-events now test whether democratic systems can align domestic governance with international projection. A brief comparative glance reinforces this point. The Milano–Cortina 2026 </w:t>
      </w:r>
      <w:r w:rsidDel="00000000" w:rsidR="00000000" w:rsidRPr="00000000">
        <w:rPr>
          <w:b w:val="1"/>
          <w:bCs w:val="1"/>
          <w:highlight w:val="green"/>
          <w:u w:val="single"/>
          <w:rtl w:val="0"/>
        </w:rPr>
        <w:t xml:space="preserve">Winter Olympics</w:t>
      </w:r>
      <w:r w:rsidDel="00000000" w:rsidR="00000000" w:rsidRPr="00000000">
        <w:rPr>
          <w:b w:val="1"/>
          <w:bCs w:val="1"/>
          <w:u w:val="single"/>
          <w:rtl w:val="0"/>
        </w:rPr>
        <w:t xml:space="preserve"> offer an imperfect but instructive European benchmark. </w:t>
      </w:r>
      <w:r w:rsidDel="00000000" w:rsidR="00000000" w:rsidRPr="00000000">
        <w:rPr>
          <w:b w:val="1"/>
          <w:bCs w:val="1"/>
          <w:highlight w:val="green"/>
          <w:u w:val="single"/>
          <w:rtl w:val="0"/>
        </w:rPr>
        <w:t xml:space="preserve">Framed around sustainability, territorial cohesion, and long-term legacy</w:t>
      </w:r>
      <w:r w:rsidDel="00000000" w:rsidR="00000000" w:rsidRPr="00000000">
        <w:rPr>
          <w:b w:val="1"/>
          <w:bCs w:val="1"/>
          <w:u w:val="single"/>
          <w:rtl w:val="0"/>
        </w:rPr>
        <w:t xml:space="preserve">, the Games reflect an effort to embed sport within broader governance frameworks rather than treating it as a standalone spectacle.</w:t>
      </w:r>
      <w:r w:rsidDel="00000000" w:rsidR="00000000" w:rsidRPr="00000000">
        <w:rPr>
          <w:sz w:val="16"/>
          <w:szCs w:val="16"/>
          <w:rtl w:val="0"/>
        </w:rPr>
        <w:t xml:space="preserve"> Europe’s own contradictions—particularly on migration—are well documented. Yet the lesson is clear: credibility does not stem from flawless performance, but from coherent governance and transparent commitments. Looking ahead, the Los Angeles 2028 Olympic Games represent a narrow but critical window for correction. Unlike the World Cup, they allow time for institutional learning and policy adjustment. Clear and transparent visa regimes, safeguards for freedom of expression, protections for athletes and journalists, and effective coordination across federal, state, and local authorities could transform LA 2028 into a credible demonstration of rights-based sports diplomacy. </w:t>
      </w:r>
      <w:r w:rsidDel="00000000" w:rsidR="00000000" w:rsidRPr="00000000">
        <w:rPr>
          <w:b w:val="1"/>
          <w:bCs w:val="1"/>
          <w:highlight w:val="green"/>
          <w:u w:val="single"/>
          <w:rtl w:val="0"/>
        </w:rPr>
        <w:t xml:space="preserve">Failure</w:t>
      </w:r>
      <w:r w:rsidDel="00000000" w:rsidR="00000000" w:rsidRPr="00000000">
        <w:rPr>
          <w:b w:val="1"/>
          <w:bCs w:val="1"/>
          <w:u w:val="single"/>
          <w:rtl w:val="0"/>
        </w:rPr>
        <w:t xml:space="preserve"> to do so </w:t>
      </w:r>
      <w:r w:rsidDel="00000000" w:rsidR="00000000" w:rsidRPr="00000000">
        <w:rPr>
          <w:b w:val="1"/>
          <w:bCs w:val="1"/>
          <w:highlight w:val="green"/>
          <w:u w:val="single"/>
          <w:rtl w:val="0"/>
        </w:rPr>
        <w:t xml:space="preserve">would</w:t>
      </w:r>
      <w:r w:rsidDel="00000000" w:rsidR="00000000" w:rsidRPr="00000000">
        <w:rPr>
          <w:b w:val="1"/>
          <w:bCs w:val="1"/>
          <w:u w:val="single"/>
          <w:rtl w:val="0"/>
        </w:rPr>
        <w:t xml:space="preserve"> have the opposite effect, </w:t>
      </w:r>
      <w:r w:rsidDel="00000000" w:rsidR="00000000" w:rsidRPr="00000000">
        <w:rPr>
          <w:b w:val="1"/>
          <w:bCs w:val="1"/>
          <w:highlight w:val="green"/>
          <w:u w:val="single"/>
          <w:rtl w:val="0"/>
        </w:rPr>
        <w:t xml:space="preserve">amplify</w:t>
      </w:r>
      <w:r w:rsidDel="00000000" w:rsidR="00000000" w:rsidRPr="00000000">
        <w:rPr>
          <w:b w:val="1"/>
          <w:bCs w:val="1"/>
          <w:u w:val="single"/>
          <w:rtl w:val="0"/>
        </w:rPr>
        <w:t xml:space="preserve">ing </w:t>
      </w:r>
      <w:r w:rsidDel="00000000" w:rsidR="00000000" w:rsidRPr="00000000">
        <w:rPr>
          <w:b w:val="1"/>
          <w:bCs w:val="1"/>
          <w:highlight w:val="green"/>
          <w:u w:val="single"/>
          <w:rtl w:val="0"/>
        </w:rPr>
        <w:t xml:space="preserve">perceptions of democratic inconsistency</w:t>
      </w:r>
      <w:r w:rsidDel="00000000" w:rsidR="00000000" w:rsidRPr="00000000">
        <w:rPr>
          <w:b w:val="1"/>
          <w:bCs w:val="1"/>
          <w:u w:val="single"/>
          <w:rtl w:val="0"/>
        </w:rPr>
        <w:t xml:space="preserve"> rather than leadership. If </w:t>
      </w:r>
      <w:r w:rsidDel="00000000" w:rsidR="00000000" w:rsidRPr="00000000">
        <w:rPr>
          <w:b w:val="1"/>
          <w:bCs w:val="1"/>
          <w:highlight w:val="green"/>
          <w:u w:val="single"/>
          <w:rtl w:val="0"/>
        </w:rPr>
        <w:t xml:space="preserve">sports diplomacy</w:t>
      </w:r>
      <w:r w:rsidDel="00000000" w:rsidR="00000000" w:rsidRPr="00000000">
        <w:rPr>
          <w:b w:val="1"/>
          <w:bCs w:val="1"/>
          <w:u w:val="single"/>
          <w:rtl w:val="0"/>
        </w:rPr>
        <w:t xml:space="preserve"> is to remain credible, </w:t>
      </w:r>
      <w:r w:rsidDel="00000000" w:rsidR="00000000" w:rsidRPr="00000000">
        <w:rPr>
          <w:b w:val="1"/>
          <w:bCs w:val="1"/>
          <w:highlight w:val="green"/>
          <w:u w:val="single"/>
          <w:rtl w:val="0"/>
        </w:rPr>
        <w:t xml:space="preserve">values must be operationalized through policy</w:t>
      </w:r>
      <w:r w:rsidDel="00000000" w:rsidR="00000000" w:rsidRPr="00000000">
        <w:rPr>
          <w:b w:val="1"/>
          <w:bCs w:val="1"/>
          <w:u w:val="single"/>
          <w:rtl w:val="0"/>
        </w:rPr>
        <w:t xml:space="preserve">. To that end, several concrete steps are essential. </w:t>
      </w:r>
    </w:p>
    <w:p w:rsidR="00000000" w:rsidDel="00000000" w:rsidP="00000000" w:rsidRDefault="00000000" w:rsidRPr="00000000" w14:paraId="00000004">
      <w:pPr>
        <w:pStyle w:val="Heading4"/>
        <w:spacing w:before="40" w:line="259" w:lineRule="auto"/>
        <w:rPr>
          <w:b w:val="1"/>
          <w:bCs w:val="1"/>
        </w:rPr>
      </w:pPr>
      <w:r w:rsidDel="00000000" w:rsidR="00000000" w:rsidRPr="00000000">
        <w:rPr>
          <w:rtl w:val="0"/>
        </w:rPr>
      </w:r>
    </w:p>
    <w:p w:rsidR="00000000" w:rsidDel="00000000" w:rsidP="00000000" w:rsidRDefault="00000000" w:rsidRPr="00000000" w14:paraId="00000005">
      <w:pPr>
        <w:spacing w:after="160" w:line="259" w:lineRule="auto"/>
        <w:rPr/>
      </w:pPr>
      <w:r w:rsidDel="00000000" w:rsidR="00000000" w:rsidRPr="00000000">
        <w:rPr>
          <w:b w:val="1"/>
          <w:bCs w:val="1"/>
          <w:sz w:val="26"/>
          <w:szCs w:val="26"/>
          <w:rtl w:val="0"/>
        </w:rPr>
        <w:t xml:space="preserve">Jaradi 25</w:t>
      </w:r>
      <w:r w:rsidDel="00000000" w:rsidR="00000000" w:rsidRPr="00000000">
        <w:rPr>
          <w:rtl w:val="0"/>
        </w:rPr>
        <w:t xml:space="preserve"> (Reem Al Jaradi; Portland State University, University Honors College; June 13, 2025; Examining the Impact of Legalized Sports Gambling on NCAA Athletes' Welfare and Game Integrity; PDX Scholar; https://pdxscholar.library.pdx.edu/cgi/viewcontent.cgi?article=2974&amp;context=honorstheses) ckevin</w:t>
      </w:r>
    </w:p>
    <w:p w:rsidR="00000000" w:rsidDel="00000000" w:rsidP="00000000" w:rsidRDefault="00000000" w:rsidRPr="00000000" w14:paraId="00000006">
      <w:pPr>
        <w:spacing w:after="160" w:line="259" w:lineRule="auto"/>
        <w:rPr>
          <w:sz w:val="16"/>
          <w:szCs w:val="16"/>
        </w:rPr>
      </w:pPr>
      <w:r w:rsidDel="00000000" w:rsidR="00000000" w:rsidRPr="00000000">
        <w:rPr>
          <w:sz w:val="16"/>
          <w:szCs w:val="16"/>
          <w:rtl w:val="0"/>
        </w:rPr>
        <w:t xml:space="preserve">A </w:t>
      </w:r>
      <w:r w:rsidDel="00000000" w:rsidR="00000000" w:rsidRPr="00000000">
        <w:rPr>
          <w:b w:val="1"/>
          <w:bCs w:val="1"/>
          <w:u w:val="single"/>
          <w:rtl w:val="0"/>
        </w:rPr>
        <w:t xml:space="preserve">growing body of </w:t>
      </w:r>
      <w:r w:rsidDel="00000000" w:rsidR="00000000" w:rsidRPr="00000000">
        <w:rPr>
          <w:b w:val="1"/>
          <w:bCs w:val="1"/>
          <w:highlight w:val="green"/>
          <w:u w:val="single"/>
          <w:rtl w:val="0"/>
        </w:rPr>
        <w:t xml:space="preserve">research highlights</w:t>
      </w:r>
      <w:r w:rsidDel="00000000" w:rsidR="00000000" w:rsidRPr="00000000">
        <w:rPr>
          <w:sz w:val="16"/>
          <w:szCs w:val="16"/>
          <w:rtl w:val="0"/>
        </w:rPr>
        <w:t xml:space="preserve"> how the </w:t>
      </w:r>
      <w:r w:rsidDel="00000000" w:rsidR="00000000" w:rsidRPr="00000000">
        <w:rPr>
          <w:b w:val="1"/>
          <w:bCs w:val="1"/>
          <w:u w:val="single"/>
          <w:rtl w:val="0"/>
        </w:rPr>
        <w:t xml:space="preserve">rising popularity of </w:t>
      </w:r>
      <w:r w:rsidDel="00000000" w:rsidR="00000000" w:rsidRPr="00000000">
        <w:rPr>
          <w:b w:val="1"/>
          <w:bCs w:val="1"/>
          <w:highlight w:val="green"/>
          <w:u w:val="single"/>
          <w:rtl w:val="0"/>
        </w:rPr>
        <w:t xml:space="preserve">gambling</w:t>
      </w:r>
      <w:r w:rsidDel="00000000" w:rsidR="00000000" w:rsidRPr="00000000">
        <w:rPr>
          <w:b w:val="1"/>
          <w:bCs w:val="1"/>
          <w:u w:val="single"/>
          <w:rtl w:val="0"/>
        </w:rPr>
        <w:t xml:space="preserve"> within sports environments poses serious </w:t>
      </w:r>
      <w:r w:rsidDel="00000000" w:rsidR="00000000" w:rsidRPr="00000000">
        <w:rPr>
          <w:b w:val="1"/>
          <w:bCs w:val="1"/>
          <w:highlight w:val="green"/>
          <w:u w:val="single"/>
          <w:rtl w:val="0"/>
        </w:rPr>
        <w:t xml:space="preserve">risks</w:t>
      </w:r>
      <w:r w:rsidDel="00000000" w:rsidR="00000000" w:rsidRPr="00000000">
        <w:rPr>
          <w:b w:val="1"/>
          <w:bCs w:val="1"/>
          <w:u w:val="single"/>
          <w:rtl w:val="0"/>
        </w:rPr>
        <w:t xml:space="preserve"> to </w:t>
      </w:r>
      <w:r w:rsidDel="00000000" w:rsidR="00000000" w:rsidRPr="00000000">
        <w:rPr>
          <w:b w:val="1"/>
          <w:bCs w:val="1"/>
          <w:highlight w:val="green"/>
          <w:u w:val="single"/>
          <w:rtl w:val="0"/>
        </w:rPr>
        <w:t xml:space="preserve">athlete welfare</w:t>
      </w:r>
      <w:r w:rsidDel="00000000" w:rsidR="00000000" w:rsidRPr="00000000">
        <w:rPr>
          <w:sz w:val="16"/>
          <w:szCs w:val="16"/>
          <w:rtl w:val="0"/>
        </w:rPr>
        <w:t xml:space="preserve">. As demonstrated by (Vinberg, Wetterborg, &amp; Enebrink, 2021) in their study Gambling at Work: A Qualitative Study of Swedish Elite Athletes, Coaches, and Managers, </w:t>
      </w:r>
      <w:r w:rsidDel="00000000" w:rsidR="00000000" w:rsidRPr="00000000">
        <w:rPr>
          <w:b w:val="1"/>
          <w:bCs w:val="1"/>
          <w:highlight w:val="green"/>
          <w:u w:val="single"/>
          <w:rtl w:val="0"/>
        </w:rPr>
        <w:t xml:space="preserve">wagering</w:t>
      </w:r>
      <w:r w:rsidDel="00000000" w:rsidR="00000000" w:rsidRPr="00000000">
        <w:rPr>
          <w:b w:val="1"/>
          <w:bCs w:val="1"/>
          <w:u w:val="single"/>
          <w:rtl w:val="0"/>
        </w:rPr>
        <w:t xml:space="preserve"> has become deeply </w:t>
      </w:r>
      <w:r w:rsidDel="00000000" w:rsidR="00000000" w:rsidRPr="00000000">
        <w:rPr>
          <w:b w:val="1"/>
          <w:bCs w:val="1"/>
          <w:highlight w:val="green"/>
          <w:u w:val="single"/>
          <w:rtl w:val="0"/>
        </w:rPr>
        <w:t xml:space="preserve">embedded in</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culture of</w:t>
      </w:r>
      <w:r w:rsidDel="00000000" w:rsidR="00000000" w:rsidRPr="00000000">
        <w:rPr>
          <w:b w:val="1"/>
          <w:bCs w:val="1"/>
          <w:u w:val="single"/>
          <w:rtl w:val="0"/>
        </w:rPr>
        <w:t xml:space="preserve"> elite male </w:t>
      </w:r>
      <w:r w:rsidDel="00000000" w:rsidR="00000000" w:rsidRPr="00000000">
        <w:rPr>
          <w:b w:val="1"/>
          <w:bCs w:val="1"/>
          <w:highlight w:val="green"/>
          <w:u w:val="single"/>
          <w:rtl w:val="0"/>
        </w:rPr>
        <w:t xml:space="preserve">sports</w:t>
      </w:r>
      <w:r w:rsidDel="00000000" w:rsidR="00000000" w:rsidRPr="00000000">
        <w:rPr>
          <w:sz w:val="16"/>
          <w:szCs w:val="16"/>
          <w:rtl w:val="0"/>
        </w:rPr>
        <w:t xml:space="preserve"> in Sweden, </w:t>
      </w:r>
      <w:r w:rsidDel="00000000" w:rsidR="00000000" w:rsidRPr="00000000">
        <w:rPr>
          <w:b w:val="1"/>
          <w:bCs w:val="1"/>
          <w:highlight w:val="green"/>
          <w:u w:val="single"/>
          <w:rtl w:val="0"/>
        </w:rPr>
        <w:t xml:space="preserve">involving</w:t>
      </w:r>
      <w:r w:rsidDel="00000000" w:rsidR="00000000" w:rsidRPr="00000000">
        <w:rPr>
          <w:sz w:val="16"/>
          <w:szCs w:val="16"/>
          <w:rtl w:val="0"/>
        </w:rPr>
        <w:t xml:space="preserve"> not only </w:t>
      </w:r>
      <w:r w:rsidDel="00000000" w:rsidR="00000000" w:rsidRPr="00000000">
        <w:rPr>
          <w:b w:val="1"/>
          <w:bCs w:val="1"/>
          <w:highlight w:val="green"/>
          <w:u w:val="single"/>
          <w:rtl w:val="0"/>
        </w:rPr>
        <w:t xml:space="preserve">athletes</w:t>
      </w:r>
      <w:r w:rsidDel="00000000" w:rsidR="00000000" w:rsidRPr="00000000">
        <w:rPr>
          <w:sz w:val="16"/>
          <w:szCs w:val="16"/>
          <w:rtl w:val="0"/>
        </w:rPr>
        <w:t xml:space="preserve"> but also </w:t>
      </w:r>
      <w:r w:rsidDel="00000000" w:rsidR="00000000" w:rsidRPr="00000000">
        <w:rPr>
          <w:b w:val="1"/>
          <w:bCs w:val="1"/>
          <w:highlight w:val="green"/>
          <w:u w:val="single"/>
          <w:rtl w:val="0"/>
        </w:rPr>
        <w:t xml:space="preserve">coaches</w:t>
      </w:r>
      <w:r w:rsidDel="00000000" w:rsidR="00000000" w:rsidRPr="00000000">
        <w:rPr>
          <w:sz w:val="16"/>
          <w:szCs w:val="16"/>
          <w:rtl w:val="0"/>
        </w:rPr>
        <w:t xml:space="preserve"> and </w:t>
      </w:r>
      <w:r w:rsidDel="00000000" w:rsidR="00000000" w:rsidRPr="00000000">
        <w:rPr>
          <w:b w:val="1"/>
          <w:bCs w:val="1"/>
          <w:highlight w:val="green"/>
          <w:u w:val="single"/>
          <w:rtl w:val="0"/>
        </w:rPr>
        <w:t xml:space="preserve">managers</w:t>
      </w:r>
      <w:r w:rsidDel="00000000" w:rsidR="00000000" w:rsidRPr="00000000">
        <w:rPr>
          <w:sz w:val="16"/>
          <w:szCs w:val="16"/>
          <w:rtl w:val="0"/>
        </w:rPr>
        <w:t xml:space="preserve"> (Vinberg, Wetterborg, &amp; Enebrink, 2021, p. 1203). The study combines qualitative interviews with quantitative data from previous research, revealing that </w:t>
      </w:r>
      <w:r w:rsidDel="00000000" w:rsidR="00000000" w:rsidRPr="00000000">
        <w:rPr>
          <w:b w:val="1"/>
          <w:bCs w:val="1"/>
          <w:u w:val="single"/>
          <w:rtl w:val="0"/>
        </w:rPr>
        <w:t xml:space="preserve">13% of male athletes</w:t>
      </w:r>
      <w:r w:rsidDel="00000000" w:rsidR="00000000" w:rsidRPr="00000000">
        <w:rPr>
          <w:sz w:val="16"/>
          <w:szCs w:val="16"/>
          <w:rtl w:val="0"/>
        </w:rPr>
        <w:t xml:space="preserve"> and </w:t>
      </w:r>
      <w:r w:rsidDel="00000000" w:rsidR="00000000" w:rsidRPr="00000000">
        <w:rPr>
          <w:b w:val="1"/>
          <w:bCs w:val="1"/>
          <w:u w:val="single"/>
          <w:rtl w:val="0"/>
        </w:rPr>
        <w:t xml:space="preserve">2% of female athletes</w:t>
      </w:r>
      <w:r w:rsidDel="00000000" w:rsidR="00000000" w:rsidRPr="00000000">
        <w:rPr>
          <w:sz w:val="16"/>
          <w:szCs w:val="16"/>
          <w:rtl w:val="0"/>
        </w:rPr>
        <w:t xml:space="preserve"> were </w:t>
      </w:r>
      <w:r w:rsidDel="00000000" w:rsidR="00000000" w:rsidRPr="00000000">
        <w:rPr>
          <w:b w:val="1"/>
          <w:bCs w:val="1"/>
          <w:u w:val="single"/>
          <w:rtl w:val="0"/>
        </w:rPr>
        <w:t xml:space="preserve">classified as at risk of gambling problems</w:t>
      </w:r>
      <w:r w:rsidDel="00000000" w:rsidR="00000000" w:rsidRPr="00000000">
        <w:rPr>
          <w:sz w:val="16"/>
          <w:szCs w:val="16"/>
          <w:rtl w:val="0"/>
        </w:rPr>
        <w:t xml:space="preserve">, with </w:t>
      </w:r>
      <w:r w:rsidDel="00000000" w:rsidR="00000000" w:rsidRPr="00000000">
        <w:rPr>
          <w:b w:val="1"/>
          <w:bCs w:val="1"/>
          <w:u w:val="single"/>
          <w:rtl w:val="0"/>
        </w:rPr>
        <w:t xml:space="preserve">higher rates among coaches of male teams (7%) compared to coaches of female teams (3%)</w:t>
      </w:r>
      <w:r w:rsidDel="00000000" w:rsidR="00000000" w:rsidRPr="00000000">
        <w:rPr>
          <w:sz w:val="16"/>
          <w:szCs w:val="16"/>
          <w:rtl w:val="0"/>
        </w:rPr>
        <w:t xml:space="preserve"> (Vinberg, Wetterborg, &amp; Enebrink, 2021, p. 1200). The authors identify </w:t>
      </w:r>
      <w:r w:rsidDel="00000000" w:rsidR="00000000" w:rsidRPr="00000000">
        <w:rPr>
          <w:b w:val="1"/>
          <w:bCs w:val="1"/>
          <w:highlight w:val="green"/>
          <w:u w:val="single"/>
          <w:rtl w:val="0"/>
        </w:rPr>
        <w:t xml:space="preserve">several factors contribut</w:t>
      </w:r>
      <w:r w:rsidDel="00000000" w:rsidR="00000000" w:rsidRPr="00000000">
        <w:rPr>
          <w:b w:val="1"/>
          <w:bCs w:val="1"/>
          <w:u w:val="single"/>
          <w:rtl w:val="0"/>
        </w:rPr>
        <w:t xml:space="preserve">ing</w:t>
      </w:r>
      <w:r w:rsidDel="00000000" w:rsidR="00000000" w:rsidRPr="00000000">
        <w:rPr>
          <w:sz w:val="16"/>
          <w:szCs w:val="16"/>
          <w:rtl w:val="0"/>
        </w:rPr>
        <w:t xml:space="preserve"> to this normalization, </w:t>
      </w:r>
      <w:r w:rsidDel="00000000" w:rsidR="00000000" w:rsidRPr="00000000">
        <w:rPr>
          <w:b w:val="1"/>
          <w:bCs w:val="1"/>
          <w:highlight w:val="green"/>
          <w:u w:val="single"/>
          <w:rtl w:val="0"/>
        </w:rPr>
        <w:t xml:space="preserve">including</w:t>
      </w:r>
      <w:r w:rsidDel="00000000" w:rsidR="00000000" w:rsidRPr="00000000">
        <w:rPr>
          <w:sz w:val="16"/>
          <w:szCs w:val="16"/>
          <w:rtl w:val="0"/>
        </w:rPr>
        <w:t xml:space="preserve"> the influence of peer networks, the thrill and reward associated with gambling, and the </w:t>
      </w:r>
      <w:r w:rsidDel="00000000" w:rsidR="00000000" w:rsidRPr="00000000">
        <w:rPr>
          <w:b w:val="1"/>
          <w:bCs w:val="1"/>
          <w:highlight w:val="green"/>
          <w:u w:val="single"/>
          <w:rtl w:val="0"/>
        </w:rPr>
        <w:t xml:space="preserve">increased access</w:t>
      </w:r>
      <w:r w:rsidDel="00000000" w:rsidR="00000000" w:rsidRPr="00000000">
        <w:rPr>
          <w:b w:val="1"/>
          <w:bCs w:val="1"/>
          <w:u w:val="single"/>
          <w:rtl w:val="0"/>
        </w:rPr>
        <w:t xml:space="preserve">ibility provided by online platforms</w:t>
      </w:r>
      <w:r w:rsidDel="00000000" w:rsidR="00000000" w:rsidRPr="00000000">
        <w:rPr>
          <w:sz w:val="16"/>
          <w:szCs w:val="16"/>
          <w:rtl w:val="0"/>
        </w:rPr>
        <w:t xml:space="preserve"> and pervasive </w:t>
      </w:r>
      <w:r w:rsidDel="00000000" w:rsidR="00000000" w:rsidRPr="00000000">
        <w:rPr>
          <w:b w:val="1"/>
          <w:bCs w:val="1"/>
          <w:highlight w:val="green"/>
          <w:u w:val="single"/>
          <w:rtl w:val="0"/>
        </w:rPr>
        <w:t xml:space="preserve">advertising</w:t>
      </w:r>
      <w:r w:rsidDel="00000000" w:rsidR="00000000" w:rsidRPr="00000000">
        <w:rPr>
          <w:sz w:val="16"/>
          <w:szCs w:val="16"/>
          <w:rtl w:val="0"/>
        </w:rPr>
        <w:t xml:space="preserve">, primarily through </w:t>
      </w:r>
      <w:r w:rsidDel="00000000" w:rsidR="00000000" w:rsidRPr="00000000">
        <w:rPr>
          <w:b w:val="1"/>
          <w:bCs w:val="1"/>
          <w:highlight w:val="green"/>
          <w:u w:val="single"/>
          <w:rtl w:val="0"/>
        </w:rPr>
        <w:t xml:space="preserve">sponsorships</w:t>
      </w:r>
      <w:r w:rsidDel="00000000" w:rsidR="00000000" w:rsidRPr="00000000">
        <w:rPr>
          <w:b w:val="1"/>
          <w:bCs w:val="1"/>
          <w:u w:val="single"/>
          <w:rtl w:val="0"/>
        </w:rPr>
        <w:t xml:space="preserve"> from gambling companies</w:t>
      </w:r>
      <w:r w:rsidDel="00000000" w:rsidR="00000000" w:rsidRPr="00000000">
        <w:rPr>
          <w:sz w:val="16"/>
          <w:szCs w:val="16"/>
          <w:rtl w:val="0"/>
        </w:rPr>
        <w:t xml:space="preserve"> (Vinberg, Wetterborg, &amp; Enebrink, 2021, pp. 1203, 1206).</w:t>
      </w:r>
    </w:p>
    <w:p w:rsidR="00000000" w:rsidDel="00000000" w:rsidP="00000000" w:rsidRDefault="00000000" w:rsidRPr="00000000" w14:paraId="00000007">
      <w:pPr>
        <w:spacing w:after="160" w:line="259" w:lineRule="auto"/>
        <w:rPr>
          <w:sz w:val="16"/>
          <w:szCs w:val="16"/>
        </w:rPr>
      </w:pPr>
      <w:r w:rsidDel="00000000" w:rsidR="00000000" w:rsidRPr="00000000">
        <w:rPr>
          <w:sz w:val="16"/>
          <w:szCs w:val="16"/>
          <w:rtl w:val="0"/>
        </w:rPr>
        <w:t xml:space="preserve">Despite the widespread acceptance of gambling, the study underscores significant challenges for athlete welfare. Many </w:t>
      </w:r>
      <w:r w:rsidDel="00000000" w:rsidR="00000000" w:rsidRPr="00000000">
        <w:rPr>
          <w:b w:val="1"/>
          <w:bCs w:val="1"/>
          <w:highlight w:val="green"/>
          <w:u w:val="single"/>
          <w:rtl w:val="0"/>
        </w:rPr>
        <w:t xml:space="preserve">athletes find it difficult to</w:t>
      </w:r>
      <w:r w:rsidDel="00000000" w:rsidR="00000000" w:rsidRPr="00000000">
        <w:rPr>
          <w:b w:val="1"/>
          <w:bCs w:val="1"/>
          <w:u w:val="single"/>
          <w:rtl w:val="0"/>
        </w:rPr>
        <w:t xml:space="preserve"> recognize</w:t>
      </w:r>
      <w:r w:rsidDel="00000000" w:rsidR="00000000" w:rsidRPr="00000000">
        <w:rPr>
          <w:sz w:val="16"/>
          <w:szCs w:val="16"/>
          <w:rtl w:val="0"/>
        </w:rPr>
        <w:t xml:space="preserve"> or </w:t>
      </w:r>
      <w:r w:rsidDel="00000000" w:rsidR="00000000" w:rsidRPr="00000000">
        <w:rPr>
          <w:b w:val="1"/>
          <w:bCs w:val="1"/>
          <w:highlight w:val="green"/>
          <w:u w:val="single"/>
          <w:rtl w:val="0"/>
        </w:rPr>
        <w:t xml:space="preserve">disclose</w:t>
      </w:r>
      <w:r w:rsidDel="00000000" w:rsidR="00000000" w:rsidRPr="00000000">
        <w:rPr>
          <w:b w:val="1"/>
          <w:bCs w:val="1"/>
          <w:u w:val="single"/>
          <w:rtl w:val="0"/>
        </w:rPr>
        <w:t xml:space="preserve"> gambling </w:t>
      </w:r>
      <w:r w:rsidDel="00000000" w:rsidR="00000000" w:rsidRPr="00000000">
        <w:rPr>
          <w:b w:val="1"/>
          <w:bCs w:val="1"/>
          <w:highlight w:val="green"/>
          <w:u w:val="single"/>
          <w:rtl w:val="0"/>
        </w:rPr>
        <w:t xml:space="preserve">problems</w:t>
      </w:r>
      <w:r w:rsidDel="00000000" w:rsidR="00000000" w:rsidRPr="00000000">
        <w:rPr>
          <w:sz w:val="16"/>
          <w:szCs w:val="16"/>
          <w:rtl w:val="0"/>
        </w:rPr>
        <w:t xml:space="preserve">, often </w:t>
      </w:r>
      <w:r w:rsidDel="00000000" w:rsidR="00000000" w:rsidRPr="00000000">
        <w:rPr>
          <w:b w:val="1"/>
          <w:bCs w:val="1"/>
          <w:highlight w:val="green"/>
          <w:u w:val="single"/>
          <w:rtl w:val="0"/>
        </w:rPr>
        <w:t xml:space="preserve">due to stigma</w:t>
      </w:r>
      <w:r w:rsidDel="00000000" w:rsidR="00000000" w:rsidRPr="00000000">
        <w:rPr>
          <w:b w:val="1"/>
          <w:bCs w:val="1"/>
          <w:u w:val="single"/>
          <w:rtl w:val="0"/>
        </w:rPr>
        <w:t xml:space="preserve"> and fear of being perceived as weak</w:t>
      </w:r>
      <w:r w:rsidDel="00000000" w:rsidR="00000000" w:rsidRPr="00000000">
        <w:rPr>
          <w:sz w:val="16"/>
          <w:szCs w:val="16"/>
          <w:rtl w:val="0"/>
        </w:rPr>
        <w:t xml:space="preserve"> (Vinberg, Wetterborg, &amp; Enebrink, 2021, p. 1203). The </w:t>
      </w:r>
      <w:r w:rsidDel="00000000" w:rsidR="00000000" w:rsidRPr="00000000">
        <w:rPr>
          <w:b w:val="1"/>
          <w:bCs w:val="1"/>
          <w:highlight w:val="green"/>
          <w:u w:val="single"/>
          <w:rtl w:val="0"/>
        </w:rPr>
        <w:t xml:space="preserve">lack of</w:t>
      </w:r>
      <w:r w:rsidDel="00000000" w:rsidR="00000000" w:rsidRPr="00000000">
        <w:rPr>
          <w:b w:val="1"/>
          <w:bCs w:val="1"/>
          <w:u w:val="single"/>
          <w:rtl w:val="0"/>
        </w:rPr>
        <w:t xml:space="preserve"> clear </w:t>
      </w:r>
      <w:r w:rsidDel="00000000" w:rsidR="00000000" w:rsidRPr="00000000">
        <w:rPr>
          <w:b w:val="1"/>
          <w:bCs w:val="1"/>
          <w:highlight w:val="green"/>
          <w:u w:val="single"/>
          <w:rtl w:val="0"/>
        </w:rPr>
        <w:t xml:space="preserve">policies</w:t>
      </w:r>
      <w:r w:rsidDel="00000000" w:rsidR="00000000" w:rsidRPr="00000000">
        <w:rPr>
          <w:b w:val="1"/>
          <w:bCs w:val="1"/>
          <w:u w:val="single"/>
          <w:rtl w:val="0"/>
        </w:rPr>
        <w:t xml:space="preserve"> and preventive measures within sports organizations further </w:t>
      </w:r>
      <w:r w:rsidDel="00000000" w:rsidR="00000000" w:rsidRPr="00000000">
        <w:rPr>
          <w:b w:val="1"/>
          <w:bCs w:val="1"/>
          <w:highlight w:val="green"/>
          <w:u w:val="single"/>
          <w:rtl w:val="0"/>
        </w:rPr>
        <w:t xml:space="preserve">complicates</w:t>
      </w:r>
      <w:r w:rsidDel="00000000" w:rsidR="00000000" w:rsidRPr="00000000">
        <w:rPr>
          <w:b w:val="1"/>
          <w:bCs w:val="1"/>
          <w:u w:val="single"/>
          <w:rtl w:val="0"/>
        </w:rPr>
        <w:t xml:space="preserve"> early </w:t>
      </w:r>
      <w:r w:rsidDel="00000000" w:rsidR="00000000" w:rsidRPr="00000000">
        <w:rPr>
          <w:b w:val="1"/>
          <w:bCs w:val="1"/>
          <w:highlight w:val="green"/>
          <w:u w:val="single"/>
          <w:rtl w:val="0"/>
        </w:rPr>
        <w:t xml:space="preserve">detection</w:t>
      </w:r>
      <w:r w:rsidDel="00000000" w:rsidR="00000000" w:rsidRPr="00000000">
        <w:rPr>
          <w:b w:val="1"/>
          <w:bCs w:val="1"/>
          <w:u w:val="single"/>
          <w:rtl w:val="0"/>
        </w:rPr>
        <w:t xml:space="preserve"> and intervention</w:t>
      </w:r>
      <w:r w:rsidDel="00000000" w:rsidR="00000000" w:rsidRPr="00000000">
        <w:rPr>
          <w:sz w:val="16"/>
          <w:szCs w:val="16"/>
          <w:rtl w:val="0"/>
        </w:rPr>
        <w:t xml:space="preserve">, as </w:t>
      </w:r>
      <w:r w:rsidDel="00000000" w:rsidR="00000000" w:rsidRPr="00000000">
        <w:rPr>
          <w:b w:val="1"/>
          <w:bCs w:val="1"/>
          <w:u w:val="single"/>
          <w:rtl w:val="0"/>
        </w:rPr>
        <w:t xml:space="preserve">conversations about gambling rarely address</w:t>
      </w:r>
      <w:r w:rsidDel="00000000" w:rsidR="00000000" w:rsidRPr="00000000">
        <w:rPr>
          <w:sz w:val="16"/>
          <w:szCs w:val="16"/>
          <w:rtl w:val="0"/>
        </w:rPr>
        <w:t xml:space="preserve"> its potential </w:t>
      </w:r>
      <w:r w:rsidDel="00000000" w:rsidR="00000000" w:rsidRPr="00000000">
        <w:rPr>
          <w:b w:val="1"/>
          <w:bCs w:val="1"/>
          <w:u w:val="single"/>
          <w:rtl w:val="0"/>
        </w:rPr>
        <w:t xml:space="preserve">harms</w:t>
      </w:r>
      <w:r w:rsidDel="00000000" w:rsidR="00000000" w:rsidRPr="00000000">
        <w:rPr>
          <w:sz w:val="16"/>
          <w:szCs w:val="16"/>
          <w:rtl w:val="0"/>
        </w:rPr>
        <w:t xml:space="preserve"> and club </w:t>
      </w:r>
      <w:r w:rsidDel="00000000" w:rsidR="00000000" w:rsidRPr="00000000">
        <w:rPr>
          <w:b w:val="1"/>
          <w:bCs w:val="1"/>
          <w:u w:val="single"/>
          <w:rtl w:val="0"/>
        </w:rPr>
        <w:t xml:space="preserve">management</w:t>
      </w:r>
      <w:r w:rsidDel="00000000" w:rsidR="00000000" w:rsidRPr="00000000">
        <w:rPr>
          <w:sz w:val="16"/>
          <w:szCs w:val="16"/>
          <w:rtl w:val="0"/>
        </w:rPr>
        <w:t xml:space="preserve"> often </w:t>
      </w:r>
      <w:r w:rsidDel="00000000" w:rsidR="00000000" w:rsidRPr="00000000">
        <w:rPr>
          <w:b w:val="1"/>
          <w:bCs w:val="1"/>
          <w:u w:val="single"/>
          <w:rtl w:val="0"/>
        </w:rPr>
        <w:t xml:space="preserve">prioritizes performance over well-being</w:t>
      </w:r>
      <w:r w:rsidDel="00000000" w:rsidR="00000000" w:rsidRPr="00000000">
        <w:rPr>
          <w:sz w:val="16"/>
          <w:szCs w:val="16"/>
          <w:rtl w:val="0"/>
        </w:rPr>
        <w:t xml:space="preserve"> (Vinberg, Wetterborg, &amp; Enebrink, 2021, pp. 1209-1210). As the authors note, "It might take some time for athletes to open up and disclose their problems, probably for fear of showing weakness and being stigmatized" (Vinberg, Wetterborg, &amp; Enebrink, 2021, p. 1213). The study ultimately calls for comprehensive education, open dialogue, and multi-level prevention strategies to address the risks associated with gambling in elite sports and to better protect athlete welfare.</w:t>
      </w:r>
    </w:p>
    <w:p w:rsidR="00000000" w:rsidDel="00000000" w:rsidP="00000000" w:rsidRDefault="00000000" w:rsidRPr="00000000" w14:paraId="00000008">
      <w:pPr>
        <w:spacing w:after="160" w:line="259" w:lineRule="auto"/>
        <w:rPr>
          <w:sz w:val="16"/>
          <w:szCs w:val="16"/>
        </w:rPr>
      </w:pPr>
      <w:r w:rsidDel="00000000" w:rsidR="00000000" w:rsidRPr="00000000">
        <w:rPr>
          <w:sz w:val="16"/>
          <w:szCs w:val="16"/>
          <w:rtl w:val="0"/>
        </w:rPr>
        <w:t xml:space="preserve">This athlete-specific cultural insight is complemented by the findings from Identifying Online Sports Betting Motivations Associated with Betting Intention by Hyunseok Song. It explores the psychological and technological drivers behind online betting activity among general sports fans. The study identifies </w:t>
      </w:r>
      <w:r w:rsidDel="00000000" w:rsidR="00000000" w:rsidRPr="00000000">
        <w:rPr>
          <w:b w:val="1"/>
          <w:bCs w:val="1"/>
          <w:u w:val="single"/>
          <w:rtl w:val="0"/>
        </w:rPr>
        <w:t xml:space="preserve">nine key motivations</w:t>
      </w:r>
      <w:r w:rsidDel="00000000" w:rsidR="00000000" w:rsidRPr="00000000">
        <w:rPr>
          <w:sz w:val="16"/>
          <w:szCs w:val="16"/>
          <w:rtl w:val="0"/>
        </w:rPr>
        <w:t xml:space="preserve">, including </w:t>
      </w:r>
      <w:r w:rsidDel="00000000" w:rsidR="00000000" w:rsidRPr="00000000">
        <w:rPr>
          <w:b w:val="1"/>
          <w:bCs w:val="1"/>
          <w:u w:val="single"/>
          <w:rtl w:val="0"/>
        </w:rPr>
        <w:t xml:space="preserve">monetary gain</w:t>
      </w:r>
      <w:r w:rsidDel="00000000" w:rsidR="00000000" w:rsidRPr="00000000">
        <w:rPr>
          <w:sz w:val="16"/>
          <w:szCs w:val="16"/>
          <w:rtl w:val="0"/>
        </w:rPr>
        <w:t xml:space="preserve">, </w:t>
      </w:r>
      <w:r w:rsidDel="00000000" w:rsidR="00000000" w:rsidRPr="00000000">
        <w:rPr>
          <w:b w:val="1"/>
          <w:bCs w:val="1"/>
          <w:u w:val="single"/>
          <w:rtl w:val="0"/>
        </w:rPr>
        <w:t xml:space="preserve">excitement</w:t>
      </w:r>
      <w:r w:rsidDel="00000000" w:rsidR="00000000" w:rsidRPr="00000000">
        <w:rPr>
          <w:sz w:val="16"/>
          <w:szCs w:val="16"/>
          <w:rtl w:val="0"/>
        </w:rPr>
        <w:t xml:space="preserve">, </w:t>
      </w:r>
      <w:r w:rsidDel="00000000" w:rsidR="00000000" w:rsidRPr="00000000">
        <w:rPr>
          <w:b w:val="1"/>
          <w:bCs w:val="1"/>
          <w:u w:val="single"/>
          <w:rtl w:val="0"/>
        </w:rPr>
        <w:t xml:space="preserve">convenience</w:t>
      </w:r>
      <w:r w:rsidDel="00000000" w:rsidR="00000000" w:rsidRPr="00000000">
        <w:rPr>
          <w:sz w:val="16"/>
          <w:szCs w:val="16"/>
          <w:rtl w:val="0"/>
        </w:rPr>
        <w:t xml:space="preserve">, and </w:t>
      </w:r>
      <w:r w:rsidDel="00000000" w:rsidR="00000000" w:rsidRPr="00000000">
        <w:rPr>
          <w:b w:val="1"/>
          <w:bCs w:val="1"/>
          <w:u w:val="single"/>
          <w:rtl w:val="0"/>
        </w:rPr>
        <w:t xml:space="preserve">negative technology-readiness</w:t>
      </w:r>
      <w:r w:rsidDel="00000000" w:rsidR="00000000" w:rsidRPr="00000000">
        <w:rPr>
          <w:sz w:val="16"/>
          <w:szCs w:val="16"/>
          <w:rtl w:val="0"/>
        </w:rPr>
        <w:t xml:space="preserve">, that notably influence individuals’ intention to engage in online sports betting (Song, 2022, p. 43) These </w:t>
      </w:r>
      <w:r w:rsidDel="00000000" w:rsidR="00000000" w:rsidRPr="00000000">
        <w:rPr>
          <w:b w:val="1"/>
          <w:bCs w:val="1"/>
          <w:u w:val="single"/>
          <w:rtl w:val="0"/>
        </w:rPr>
        <w:t xml:space="preserve">factors point to</w:t>
      </w:r>
      <w:r w:rsidDel="00000000" w:rsidR="00000000" w:rsidRPr="00000000">
        <w:rPr>
          <w:sz w:val="16"/>
          <w:szCs w:val="16"/>
          <w:rtl w:val="0"/>
        </w:rPr>
        <w:t xml:space="preserve"> how </w:t>
      </w:r>
      <w:r w:rsidDel="00000000" w:rsidR="00000000" w:rsidRPr="00000000">
        <w:rPr>
          <w:b w:val="1"/>
          <w:bCs w:val="1"/>
          <w:u w:val="single"/>
          <w:rtl w:val="0"/>
        </w:rPr>
        <w:t xml:space="preserve">technology</w:t>
      </w:r>
      <w:r w:rsidDel="00000000" w:rsidR="00000000" w:rsidRPr="00000000">
        <w:rPr>
          <w:sz w:val="16"/>
          <w:szCs w:val="16"/>
          <w:rtl w:val="0"/>
        </w:rPr>
        <w:t xml:space="preserve"> and </w:t>
      </w:r>
      <w:r w:rsidDel="00000000" w:rsidR="00000000" w:rsidRPr="00000000">
        <w:rPr>
          <w:b w:val="1"/>
          <w:bCs w:val="1"/>
          <w:u w:val="single"/>
          <w:rtl w:val="0"/>
        </w:rPr>
        <w:t xml:space="preserve">targeted digital marketing create</w:t>
      </w:r>
      <w:r w:rsidDel="00000000" w:rsidR="00000000" w:rsidRPr="00000000">
        <w:rPr>
          <w:sz w:val="16"/>
          <w:szCs w:val="16"/>
          <w:rtl w:val="0"/>
        </w:rPr>
        <w:t xml:space="preserve"> a </w:t>
      </w:r>
      <w:r w:rsidDel="00000000" w:rsidR="00000000" w:rsidRPr="00000000">
        <w:rPr>
          <w:b w:val="1"/>
          <w:bCs w:val="1"/>
          <w:u w:val="single"/>
          <w:rtl w:val="0"/>
        </w:rPr>
        <w:t xml:space="preserve">seamless</w:t>
      </w:r>
      <w:r w:rsidDel="00000000" w:rsidR="00000000" w:rsidRPr="00000000">
        <w:rPr>
          <w:sz w:val="16"/>
          <w:szCs w:val="16"/>
          <w:rtl w:val="0"/>
        </w:rPr>
        <w:t xml:space="preserve"> and </w:t>
      </w:r>
      <w:r w:rsidDel="00000000" w:rsidR="00000000" w:rsidRPr="00000000">
        <w:rPr>
          <w:b w:val="1"/>
          <w:bCs w:val="1"/>
          <w:u w:val="single"/>
          <w:rtl w:val="0"/>
        </w:rPr>
        <w:t xml:space="preserve">appealing environment for betting</w:t>
      </w:r>
      <w:r w:rsidDel="00000000" w:rsidR="00000000" w:rsidRPr="00000000">
        <w:rPr>
          <w:sz w:val="16"/>
          <w:szCs w:val="16"/>
          <w:rtl w:val="0"/>
        </w:rPr>
        <w:t xml:space="preserve">, most predominantly among young adult males, who represent the core demographic of online bettors and are “the largest group of social media users” (Song, 2022, p. 15)</w:t>
      </w:r>
    </w:p>
    <w:p w:rsidR="00000000" w:rsidDel="00000000" w:rsidP="00000000" w:rsidRDefault="00000000" w:rsidRPr="00000000" w14:paraId="00000009">
      <w:pPr>
        <w:spacing w:after="160" w:line="259" w:lineRule="auto"/>
        <w:rPr>
          <w:sz w:val="16"/>
          <w:szCs w:val="16"/>
        </w:rPr>
      </w:pPr>
      <w:r w:rsidDel="00000000" w:rsidR="00000000" w:rsidRPr="00000000">
        <w:rPr>
          <w:sz w:val="16"/>
          <w:szCs w:val="16"/>
          <w:rtl w:val="0"/>
        </w:rPr>
        <w:t xml:space="preserve">Accordingly, the </w:t>
      </w:r>
      <w:r w:rsidDel="00000000" w:rsidR="00000000" w:rsidRPr="00000000">
        <w:rPr>
          <w:b w:val="1"/>
          <w:bCs w:val="1"/>
          <w:u w:val="single"/>
          <w:rtl w:val="0"/>
        </w:rPr>
        <w:t xml:space="preserve">research emphasizes</w:t>
      </w:r>
      <w:r w:rsidDel="00000000" w:rsidR="00000000" w:rsidRPr="00000000">
        <w:rPr>
          <w:sz w:val="16"/>
          <w:szCs w:val="16"/>
          <w:rtl w:val="0"/>
        </w:rPr>
        <w:t xml:space="preserve"> that </w:t>
      </w:r>
      <w:r w:rsidDel="00000000" w:rsidR="00000000" w:rsidRPr="00000000">
        <w:rPr>
          <w:b w:val="1"/>
          <w:bCs w:val="1"/>
          <w:highlight w:val="green"/>
          <w:u w:val="single"/>
          <w:rtl w:val="0"/>
        </w:rPr>
        <w:t xml:space="preserve">ease of access</w:t>
      </w:r>
      <w:r w:rsidDel="00000000" w:rsidR="00000000" w:rsidRPr="00000000">
        <w:rPr>
          <w:sz w:val="16"/>
          <w:szCs w:val="16"/>
          <w:rtl w:val="0"/>
        </w:rPr>
        <w:t xml:space="preserve">, emotional rewards, and impulsivity fueled by digital platforms </w:t>
      </w:r>
      <w:r w:rsidDel="00000000" w:rsidR="00000000" w:rsidRPr="00000000">
        <w:rPr>
          <w:b w:val="1"/>
          <w:bCs w:val="1"/>
          <w:highlight w:val="green"/>
          <w:u w:val="single"/>
          <w:rtl w:val="0"/>
        </w:rPr>
        <w:t xml:space="preserve">contribute to</w:t>
      </w:r>
      <w:r w:rsidDel="00000000" w:rsidR="00000000" w:rsidRPr="00000000">
        <w:rPr>
          <w:sz w:val="16"/>
          <w:szCs w:val="16"/>
          <w:rtl w:val="0"/>
        </w:rPr>
        <w:t xml:space="preserve"> the </w:t>
      </w:r>
      <w:r w:rsidDel="00000000" w:rsidR="00000000" w:rsidRPr="00000000">
        <w:rPr>
          <w:b w:val="1"/>
          <w:bCs w:val="1"/>
          <w:u w:val="single"/>
          <w:rtl w:val="0"/>
        </w:rPr>
        <w:t xml:space="preserve">normalization of betting behavior</w:t>
      </w:r>
      <w:r w:rsidDel="00000000" w:rsidR="00000000" w:rsidRPr="00000000">
        <w:rPr>
          <w:sz w:val="16"/>
          <w:szCs w:val="16"/>
          <w:rtl w:val="0"/>
        </w:rPr>
        <w:t xml:space="preserve"> (Song, 2022, pp. 18-20). These broader consumer insights </w:t>
      </w:r>
      <w:r w:rsidDel="00000000" w:rsidR="00000000" w:rsidRPr="00000000">
        <w:rPr>
          <w:b w:val="1"/>
          <w:bCs w:val="1"/>
          <w:u w:val="single"/>
          <w:rtl w:val="0"/>
        </w:rPr>
        <w:t xml:space="preserve">mirror</w:t>
      </w:r>
      <w:r w:rsidDel="00000000" w:rsidR="00000000" w:rsidRPr="00000000">
        <w:rPr>
          <w:sz w:val="16"/>
          <w:szCs w:val="16"/>
          <w:rtl w:val="0"/>
        </w:rPr>
        <w:t xml:space="preserve"> Vinberg's </w:t>
      </w:r>
      <w:r w:rsidDel="00000000" w:rsidR="00000000" w:rsidRPr="00000000">
        <w:rPr>
          <w:b w:val="1"/>
          <w:bCs w:val="1"/>
          <w:u w:val="single"/>
          <w:rtl w:val="0"/>
        </w:rPr>
        <w:t xml:space="preserve">findings on</w:t>
      </w:r>
      <w:r w:rsidDel="00000000" w:rsidR="00000000" w:rsidRPr="00000000">
        <w:rPr>
          <w:sz w:val="16"/>
          <w:szCs w:val="16"/>
          <w:rtl w:val="0"/>
        </w:rPr>
        <w:t xml:space="preserve"> the </w:t>
      </w:r>
      <w:r w:rsidDel="00000000" w:rsidR="00000000" w:rsidRPr="00000000">
        <w:rPr>
          <w:b w:val="1"/>
          <w:bCs w:val="1"/>
          <w:highlight w:val="green"/>
          <w:u w:val="single"/>
          <w:rtl w:val="0"/>
        </w:rPr>
        <w:t xml:space="preserve">social embedding of gambling within</w:t>
      </w:r>
      <w:r w:rsidDel="00000000" w:rsidR="00000000" w:rsidRPr="00000000">
        <w:rPr>
          <w:b w:val="1"/>
          <w:bCs w:val="1"/>
          <w:u w:val="single"/>
          <w:rtl w:val="0"/>
        </w:rPr>
        <w:t xml:space="preserve"> elite sports </w:t>
      </w:r>
      <w:r w:rsidDel="00000000" w:rsidR="00000000" w:rsidRPr="00000000">
        <w:rPr>
          <w:b w:val="1"/>
          <w:bCs w:val="1"/>
          <w:highlight w:val="green"/>
          <w:u w:val="single"/>
          <w:rtl w:val="0"/>
        </w:rPr>
        <w:t xml:space="preserve">teams</w:t>
      </w:r>
      <w:r w:rsidDel="00000000" w:rsidR="00000000" w:rsidRPr="00000000">
        <w:rPr>
          <w:sz w:val="16"/>
          <w:szCs w:val="16"/>
          <w:rtl w:val="0"/>
        </w:rPr>
        <w:t xml:space="preserve">.</w:t>
      </w:r>
    </w:p>
    <w:p w:rsidR="00000000" w:rsidDel="00000000" w:rsidP="00000000" w:rsidRDefault="00000000" w:rsidRPr="00000000" w14:paraId="0000000A">
      <w:pPr>
        <w:spacing w:after="160" w:line="259" w:lineRule="auto"/>
        <w:rPr>
          <w:sz w:val="16"/>
          <w:szCs w:val="16"/>
        </w:rPr>
      </w:pPr>
      <w:r w:rsidDel="00000000" w:rsidR="00000000" w:rsidRPr="00000000">
        <w:rPr>
          <w:sz w:val="16"/>
          <w:szCs w:val="16"/>
          <w:rtl w:val="0"/>
        </w:rPr>
        <w:t xml:space="preserve">Interestingly, these psychological and emotional stressors were also key factors in another article "Sports Betting Gambles with Student-Athletes’ Well-Being," by Claudine McCarthy (2024). The author explores these stressors that enactment of sports betting legislation impose through a panel discussion featuring experts in psychiatry, risk management, and digital safety. Notably, Jonathan Hirshler of Signify Group responded about a sharp uptick in online abuse, noting that "athletes come under a lot of pressure... they’re now also worried about the gamblers who are betting six figures on them with the risk of losing that money and taking it out on the athletes" (McCarthy, 2024, p. 6). This abuse is frequently funneled through social media, where angry fans and bettors lash out in chat rooms, direct messages, or even emails (McCarthy, 2024, p. 6)In addition, Mark Hicks from NCAA Enforcement points out, although violations are increasing and enforcement is expanding, “sports betting is a social, generational issue, not just an NCAA bylaw compliance issue” (McCarthy, 2024, p. 6). In light of this, there is still a need for bigger intervention, considering the problem stretches beyond enforcing rules to a broader institutional issue.</w:t>
      </w:r>
    </w:p>
    <w:p w:rsidR="00000000" w:rsidDel="00000000" w:rsidP="00000000" w:rsidRDefault="00000000" w:rsidRPr="00000000" w14:paraId="0000000B">
      <w:pPr>
        <w:spacing w:after="160" w:line="259" w:lineRule="auto"/>
        <w:rPr>
          <w:sz w:val="16"/>
          <w:szCs w:val="16"/>
        </w:rPr>
      </w:pPr>
      <w:r w:rsidDel="00000000" w:rsidR="00000000" w:rsidRPr="00000000">
        <w:rPr>
          <w:sz w:val="16"/>
          <w:szCs w:val="16"/>
          <w:rtl w:val="0"/>
        </w:rPr>
        <w:t xml:space="preserve">In the study </w:t>
      </w:r>
      <w:r w:rsidDel="00000000" w:rsidR="00000000" w:rsidRPr="00000000">
        <w:rPr>
          <w:b w:val="1"/>
          <w:bCs w:val="1"/>
          <w:u w:val="single"/>
          <w:rtl w:val="0"/>
        </w:rPr>
        <w:t xml:space="preserve">Red-flagged</w:t>
      </w:r>
      <w:r w:rsidDel="00000000" w:rsidR="00000000" w:rsidRPr="00000000">
        <w:rPr>
          <w:sz w:val="16"/>
          <w:szCs w:val="16"/>
          <w:rtl w:val="0"/>
        </w:rPr>
        <w:t xml:space="preserve"> the leagues: </w:t>
      </w:r>
      <w:r w:rsidDel="00000000" w:rsidR="00000000" w:rsidRPr="00000000">
        <w:rPr>
          <w:b w:val="1"/>
          <w:bCs w:val="1"/>
          <w:u w:val="single"/>
          <w:rtl w:val="0"/>
        </w:rPr>
        <w:t xml:space="preserve">the </w:t>
      </w:r>
      <w:r w:rsidDel="00000000" w:rsidR="00000000" w:rsidRPr="00000000">
        <w:rPr>
          <w:b w:val="1"/>
          <w:bCs w:val="1"/>
          <w:highlight w:val="green"/>
          <w:u w:val="single"/>
          <w:rtl w:val="0"/>
        </w:rPr>
        <w:t xml:space="preserve">U.S.</w:t>
      </w:r>
      <w:r w:rsidDel="00000000" w:rsidR="00000000" w:rsidRPr="00000000">
        <w:rPr>
          <w:b w:val="1"/>
          <w:bCs w:val="1"/>
          <w:u w:val="single"/>
          <w:rtl w:val="0"/>
        </w:rPr>
        <w:t xml:space="preserve"> Sports </w:t>
      </w:r>
      <w:r w:rsidDel="00000000" w:rsidR="00000000" w:rsidRPr="00000000">
        <w:rPr>
          <w:b w:val="1"/>
          <w:bCs w:val="1"/>
          <w:highlight w:val="green"/>
          <w:u w:val="single"/>
          <w:rtl w:val="0"/>
        </w:rPr>
        <w:t xml:space="preserve">most vulnerable to match-fixing</w:t>
      </w:r>
      <w:r w:rsidDel="00000000" w:rsidR="00000000" w:rsidRPr="00000000">
        <w:rPr>
          <w:sz w:val="16"/>
          <w:szCs w:val="16"/>
          <w:rtl w:val="0"/>
        </w:rPr>
        <w:t xml:space="preserve">, (Hill, Rasmussen, Vittorio, &amp; Myers, 2020) provide an overview of the vulnerability of American sports leagues. The </w:t>
      </w:r>
      <w:r w:rsidDel="00000000" w:rsidR="00000000" w:rsidRPr="00000000">
        <w:rPr>
          <w:b w:val="1"/>
          <w:bCs w:val="1"/>
          <w:u w:val="single"/>
          <w:rtl w:val="0"/>
        </w:rPr>
        <w:t xml:space="preserve">authors</w:t>
      </w:r>
      <w:r w:rsidDel="00000000" w:rsidR="00000000" w:rsidRPr="00000000">
        <w:rPr>
          <w:sz w:val="16"/>
          <w:szCs w:val="16"/>
          <w:rtl w:val="0"/>
        </w:rPr>
        <w:t xml:space="preserve"> are </w:t>
      </w:r>
      <w:r w:rsidDel="00000000" w:rsidR="00000000" w:rsidRPr="00000000">
        <w:rPr>
          <w:b w:val="1"/>
          <w:bCs w:val="1"/>
          <w:u w:val="single"/>
          <w:rtl w:val="0"/>
        </w:rPr>
        <w:t xml:space="preserve">specifically investigating match-fixing </w:t>
      </w:r>
      <w:r w:rsidDel="00000000" w:rsidR="00000000" w:rsidRPr="00000000">
        <w:rPr>
          <w:sz w:val="16"/>
          <w:szCs w:val="16"/>
          <w:rtl w:val="0"/>
        </w:rPr>
        <w:t xml:space="preserve">in the growing sports gambling market. They </w:t>
      </w:r>
      <w:r w:rsidDel="00000000" w:rsidR="00000000" w:rsidRPr="00000000">
        <w:rPr>
          <w:b w:val="1"/>
          <w:bCs w:val="1"/>
          <w:u w:val="single"/>
          <w:rtl w:val="0"/>
        </w:rPr>
        <w:t xml:space="preserve">conducted</w:t>
      </w:r>
      <w:r w:rsidDel="00000000" w:rsidR="00000000" w:rsidRPr="00000000">
        <w:rPr>
          <w:sz w:val="16"/>
          <w:szCs w:val="16"/>
          <w:rtl w:val="0"/>
        </w:rPr>
        <w:t xml:space="preserve"> both </w:t>
      </w:r>
      <w:r w:rsidDel="00000000" w:rsidR="00000000" w:rsidRPr="00000000">
        <w:rPr>
          <w:b w:val="1"/>
          <w:bCs w:val="1"/>
          <w:u w:val="single"/>
          <w:rtl w:val="0"/>
        </w:rPr>
        <w:t xml:space="preserve">qualitative interviews</w:t>
      </w:r>
      <w:r w:rsidDel="00000000" w:rsidR="00000000" w:rsidRPr="00000000">
        <w:rPr>
          <w:sz w:val="16"/>
          <w:szCs w:val="16"/>
          <w:rtl w:val="0"/>
        </w:rPr>
        <w:t xml:space="preserve"> with insiders including match-fixers, athletes, referees, and law enforcement. They also used quantitative data and presented it as a "Hill’s Qualitative Indicator." The indicator is a calculation that divides the total money gambled on a league by the median salary of its players to estimate the relative risk of match-fixing (Hill, Rasmussen, Vittorio, &amp; Myers, 2020, p. 1780). Their findings suggest that NCAA Tier-1 sports, especially football and basketball, are at the highest risk with, "a factor of almost one-thousand times higher than the other leagues mentioned" (Hill, Rasmussen, Vittorio, &amp; Myers, 2020, p. 1781). Their </w:t>
      </w:r>
      <w:r w:rsidDel="00000000" w:rsidR="00000000" w:rsidRPr="00000000">
        <w:rPr>
          <w:b w:val="1"/>
          <w:bCs w:val="1"/>
          <w:u w:val="single"/>
          <w:rtl w:val="0"/>
        </w:rPr>
        <w:t xml:space="preserve">research attests</w:t>
      </w:r>
      <w:r w:rsidDel="00000000" w:rsidR="00000000" w:rsidRPr="00000000">
        <w:rPr>
          <w:sz w:val="16"/>
          <w:szCs w:val="16"/>
          <w:rtl w:val="0"/>
        </w:rPr>
        <w:t xml:space="preserve"> that "the NCAA Tier-1 </w:t>
      </w:r>
      <w:r w:rsidDel="00000000" w:rsidR="00000000" w:rsidRPr="00000000">
        <w:rPr>
          <w:b w:val="1"/>
          <w:bCs w:val="1"/>
          <w:u w:val="single"/>
          <w:rtl w:val="0"/>
        </w:rPr>
        <w:t xml:space="preserve">sports</w:t>
      </w:r>
      <w:r w:rsidDel="00000000" w:rsidR="00000000" w:rsidRPr="00000000">
        <w:rPr>
          <w:sz w:val="16"/>
          <w:szCs w:val="16"/>
          <w:rtl w:val="0"/>
        </w:rPr>
        <w:t xml:space="preserve"> are </w:t>
      </w:r>
      <w:r w:rsidDel="00000000" w:rsidR="00000000" w:rsidRPr="00000000">
        <w:rPr>
          <w:b w:val="1"/>
          <w:bCs w:val="1"/>
          <w:u w:val="single"/>
          <w:rtl w:val="0"/>
        </w:rPr>
        <w:t xml:space="preserve">most at risk from corruption by players</w:t>
      </w:r>
      <w:r w:rsidDel="00000000" w:rsidR="00000000" w:rsidRPr="00000000">
        <w:rPr>
          <w:sz w:val="16"/>
          <w:szCs w:val="16"/>
          <w:rtl w:val="0"/>
        </w:rPr>
        <w:t xml:space="preserve">" (Hill, Rasmussen, Vittorio, &amp; Myers, 2020, p. 1781), largely </w:t>
      </w:r>
      <w:r w:rsidDel="00000000" w:rsidR="00000000" w:rsidRPr="00000000">
        <w:rPr>
          <w:b w:val="1"/>
          <w:bCs w:val="1"/>
          <w:u w:val="single"/>
          <w:rtl w:val="0"/>
        </w:rPr>
        <w:t xml:space="preserve">due to</w:t>
      </w:r>
      <w:r w:rsidDel="00000000" w:rsidR="00000000" w:rsidRPr="00000000">
        <w:rPr>
          <w:sz w:val="16"/>
          <w:szCs w:val="16"/>
          <w:rtl w:val="0"/>
        </w:rPr>
        <w:t xml:space="preserve"> the combination of </w:t>
      </w:r>
      <w:r w:rsidDel="00000000" w:rsidR="00000000" w:rsidRPr="00000000">
        <w:rPr>
          <w:b w:val="1"/>
          <w:bCs w:val="1"/>
          <w:u w:val="single"/>
          <w:rtl w:val="0"/>
        </w:rPr>
        <w:t xml:space="preserve">high betting volumes</w:t>
      </w:r>
      <w:r w:rsidDel="00000000" w:rsidR="00000000" w:rsidRPr="00000000">
        <w:rPr>
          <w:sz w:val="16"/>
          <w:szCs w:val="16"/>
          <w:rtl w:val="0"/>
        </w:rPr>
        <w:t xml:space="preserve"> and </w:t>
      </w:r>
      <w:r w:rsidDel="00000000" w:rsidR="00000000" w:rsidRPr="00000000">
        <w:rPr>
          <w:b w:val="1"/>
          <w:bCs w:val="1"/>
          <w:u w:val="single"/>
          <w:rtl w:val="0"/>
        </w:rPr>
        <w:t xml:space="preserve">low</w:t>
      </w:r>
      <w:r w:rsidDel="00000000" w:rsidR="00000000" w:rsidRPr="00000000">
        <w:rPr>
          <w:sz w:val="16"/>
          <w:szCs w:val="16"/>
          <w:rtl w:val="0"/>
        </w:rPr>
        <w:t xml:space="preserve"> or </w:t>
      </w:r>
      <w:r w:rsidDel="00000000" w:rsidR="00000000" w:rsidRPr="00000000">
        <w:rPr>
          <w:b w:val="1"/>
          <w:bCs w:val="1"/>
          <w:u w:val="single"/>
          <w:rtl w:val="0"/>
        </w:rPr>
        <w:t xml:space="preserve">nonexistent player compensation</w:t>
      </w:r>
      <w:r w:rsidDel="00000000" w:rsidR="00000000" w:rsidRPr="00000000">
        <w:rPr>
          <w:sz w:val="16"/>
          <w:szCs w:val="16"/>
          <w:rtl w:val="0"/>
        </w:rPr>
        <w:t xml:space="preserve">. Beyond this quantitative assessment, the authors identify seven qualitative </w:t>
      </w:r>
      <w:r w:rsidDel="00000000" w:rsidR="00000000" w:rsidRPr="00000000">
        <w:rPr>
          <w:b w:val="1"/>
          <w:bCs w:val="1"/>
          <w:u w:val="single"/>
          <w:rtl w:val="0"/>
        </w:rPr>
        <w:t xml:space="preserve">factors</w:t>
      </w:r>
      <w:r w:rsidDel="00000000" w:rsidR="00000000" w:rsidRPr="00000000">
        <w:rPr>
          <w:sz w:val="16"/>
          <w:szCs w:val="16"/>
          <w:rtl w:val="0"/>
        </w:rPr>
        <w:t xml:space="preserve"> that </w:t>
      </w:r>
      <w:r w:rsidDel="00000000" w:rsidR="00000000" w:rsidRPr="00000000">
        <w:rPr>
          <w:b w:val="1"/>
          <w:bCs w:val="1"/>
          <w:u w:val="single"/>
          <w:rtl w:val="0"/>
        </w:rPr>
        <w:t xml:space="preserve">further increase corruption risk</w:t>
      </w:r>
      <w:r w:rsidDel="00000000" w:rsidR="00000000" w:rsidRPr="00000000">
        <w:rPr>
          <w:sz w:val="16"/>
          <w:szCs w:val="16"/>
          <w:rtl w:val="0"/>
        </w:rPr>
        <w:t xml:space="preserve">, such as </w:t>
      </w:r>
      <w:r w:rsidDel="00000000" w:rsidR="00000000" w:rsidRPr="00000000">
        <w:rPr>
          <w:b w:val="1"/>
          <w:bCs w:val="1"/>
          <w:highlight w:val="green"/>
          <w:u w:val="single"/>
          <w:rtl w:val="0"/>
        </w:rPr>
        <w:t xml:space="preserve">gambling addiction</w:t>
      </w:r>
      <w:r w:rsidDel="00000000" w:rsidR="00000000" w:rsidRPr="00000000">
        <w:rPr>
          <w:b w:val="1"/>
          <w:bCs w:val="1"/>
          <w:u w:val="single"/>
          <w:rtl w:val="0"/>
        </w:rPr>
        <w:t xml:space="preserve"> among athletes</w:t>
      </w:r>
      <w:r w:rsidDel="00000000" w:rsidR="00000000" w:rsidRPr="00000000">
        <w:rPr>
          <w:sz w:val="16"/>
          <w:szCs w:val="16"/>
          <w:rtl w:val="0"/>
        </w:rPr>
        <w:t xml:space="preserve">, </w:t>
      </w:r>
      <w:r w:rsidDel="00000000" w:rsidR="00000000" w:rsidRPr="00000000">
        <w:rPr>
          <w:b w:val="1"/>
          <w:bCs w:val="1"/>
          <w:highlight w:val="green"/>
          <w:u w:val="single"/>
          <w:rtl w:val="0"/>
        </w:rPr>
        <w:t xml:space="preserve">peer influence</w:t>
      </w:r>
      <w:r w:rsidDel="00000000" w:rsidR="00000000" w:rsidRPr="00000000">
        <w:rPr>
          <w:sz w:val="16"/>
          <w:szCs w:val="16"/>
          <w:rtl w:val="0"/>
        </w:rPr>
        <w:t xml:space="preserve">, and </w:t>
      </w:r>
      <w:r w:rsidDel="00000000" w:rsidR="00000000" w:rsidRPr="00000000">
        <w:rPr>
          <w:b w:val="1"/>
          <w:bCs w:val="1"/>
          <w:highlight w:val="green"/>
          <w:u w:val="single"/>
          <w:rtl w:val="0"/>
        </w:rPr>
        <w:t xml:space="preserve">financial hardships</w:t>
      </w:r>
      <w:r w:rsidDel="00000000" w:rsidR="00000000" w:rsidRPr="00000000">
        <w:rPr>
          <w:sz w:val="16"/>
          <w:szCs w:val="16"/>
          <w:rtl w:val="0"/>
        </w:rPr>
        <w:t xml:space="preserve"> (Hill, Rasmussen, Vittorio, &amp; Myers, 2020, pp. 1782-1785)The authors caution that "</w:t>
      </w:r>
      <w:r w:rsidDel="00000000" w:rsidR="00000000" w:rsidRPr="00000000">
        <w:rPr>
          <w:b w:val="1"/>
          <w:bCs w:val="1"/>
          <w:u w:val="single"/>
          <w:rtl w:val="0"/>
        </w:rPr>
        <w:t xml:space="preserve">given</w:t>
      </w:r>
      <w:r w:rsidDel="00000000" w:rsidR="00000000" w:rsidRPr="00000000">
        <w:rPr>
          <w:sz w:val="16"/>
          <w:szCs w:val="16"/>
          <w:rtl w:val="0"/>
        </w:rPr>
        <w:t xml:space="preserve"> the </w:t>
      </w:r>
      <w:r w:rsidDel="00000000" w:rsidR="00000000" w:rsidRPr="00000000">
        <w:rPr>
          <w:b w:val="1"/>
          <w:bCs w:val="1"/>
          <w:u w:val="single"/>
          <w:rtl w:val="0"/>
        </w:rPr>
        <w:t xml:space="preserve">widespread</w:t>
      </w:r>
      <w:r w:rsidDel="00000000" w:rsidR="00000000" w:rsidRPr="00000000">
        <w:rPr>
          <w:sz w:val="16"/>
          <w:szCs w:val="16"/>
          <w:rtl w:val="0"/>
        </w:rPr>
        <w:t xml:space="preserve"> easy </w:t>
      </w:r>
      <w:r w:rsidDel="00000000" w:rsidR="00000000" w:rsidRPr="00000000">
        <w:rPr>
          <w:b w:val="1"/>
          <w:bCs w:val="1"/>
          <w:highlight w:val="green"/>
          <w:u w:val="single"/>
          <w:rtl w:val="0"/>
        </w:rPr>
        <w:t xml:space="preserve">access</w:t>
      </w:r>
      <w:r w:rsidDel="00000000" w:rsidR="00000000" w:rsidRPr="00000000">
        <w:rPr>
          <w:sz w:val="16"/>
          <w:szCs w:val="16"/>
          <w:rtl w:val="0"/>
        </w:rPr>
        <w:t xml:space="preserve"> to gambling, </w:t>
      </w:r>
      <w:r w:rsidDel="00000000" w:rsidR="00000000" w:rsidRPr="00000000">
        <w:rPr>
          <w:b w:val="1"/>
          <w:bCs w:val="1"/>
          <w:highlight w:val="green"/>
          <w:u w:val="single"/>
          <w:rtl w:val="0"/>
        </w:rPr>
        <w:t xml:space="preserve">American sports will</w:t>
      </w:r>
      <w:r w:rsidDel="00000000" w:rsidR="00000000" w:rsidRPr="00000000">
        <w:rPr>
          <w:sz w:val="16"/>
          <w:szCs w:val="16"/>
          <w:rtl w:val="0"/>
        </w:rPr>
        <w:t xml:space="preserve">, roughly, </w:t>
      </w:r>
      <w:r w:rsidDel="00000000" w:rsidR="00000000" w:rsidRPr="00000000">
        <w:rPr>
          <w:b w:val="1"/>
          <w:bCs w:val="1"/>
          <w:highlight w:val="green"/>
          <w:u w:val="single"/>
          <w:rtl w:val="0"/>
        </w:rPr>
        <w:t xml:space="preserve">follow</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same path</w:t>
      </w:r>
      <w:r w:rsidDel="00000000" w:rsidR="00000000" w:rsidRPr="00000000">
        <w:rPr>
          <w:sz w:val="16"/>
          <w:szCs w:val="16"/>
          <w:rtl w:val="0"/>
        </w:rPr>
        <w:t xml:space="preserve"> as European and Asian sports and see new forms of corruption" (Hill, Rasmussen, Vittorio, &amp; Myers, 2020, p. 1786)</w:t>
      </w:r>
    </w:p>
    <w:p w:rsidR="00000000" w:rsidDel="00000000" w:rsidP="00000000" w:rsidRDefault="00000000" w:rsidRPr="00000000" w14:paraId="0000000C">
      <w:pPr>
        <w:spacing w:after="160" w:line="259" w:lineRule="auto"/>
        <w:rPr/>
      </w:pPr>
      <w:r w:rsidDel="00000000" w:rsidR="00000000" w:rsidRPr="00000000">
        <w:rPr>
          <w:b w:val="1"/>
          <w:bCs w:val="1"/>
          <w:sz w:val="26"/>
          <w:szCs w:val="26"/>
          <w:rtl w:val="0"/>
        </w:rPr>
        <w:t xml:space="preserve">Jaradi 25</w:t>
      </w:r>
      <w:r w:rsidDel="00000000" w:rsidR="00000000" w:rsidRPr="00000000">
        <w:rPr>
          <w:rtl w:val="0"/>
        </w:rPr>
        <w:t xml:space="preserve"> (Reem Al Jaradi; Portland State University, University Honors College; June 13, 2025; Examining the Impact of Legalized Sports Gambling on NCAA Athletes' Welfare and Game Integrity; PDX Scholar; https://pdxscholar.library.pdx.edu/cgi/viewcontent.cgi?article=2974&amp;context=honorstheses) ckevin</w:t>
      </w:r>
    </w:p>
    <w:p w:rsidR="00000000" w:rsidDel="00000000" w:rsidP="00000000" w:rsidRDefault="00000000" w:rsidRPr="00000000" w14:paraId="0000000D">
      <w:pPr>
        <w:spacing w:after="160" w:line="259" w:lineRule="auto"/>
        <w:rPr>
          <w:sz w:val="16"/>
          <w:szCs w:val="16"/>
        </w:rPr>
      </w:pPr>
      <w:r w:rsidDel="00000000" w:rsidR="00000000" w:rsidRPr="00000000">
        <w:rPr>
          <w:sz w:val="16"/>
          <w:szCs w:val="16"/>
          <w:rtl w:val="0"/>
        </w:rPr>
        <w:t xml:space="preserve">In Corruption and Self-Sabotage in Sporting Competitions – An Experimental Approach to Match-Fixing Behavior and the Influence of Deterrence Factors the corruption aspect of sports were discussed, specifically focusing on match-fixing. The piece does not directly link its findings to the NCAA or any specific sports organization. Instead, it addresses </w:t>
      </w:r>
      <w:r w:rsidDel="00000000" w:rsidR="00000000" w:rsidRPr="00000000">
        <w:rPr>
          <w:b w:val="1"/>
          <w:bCs w:val="1"/>
          <w:highlight w:val="green"/>
          <w:u w:val="single"/>
          <w:rtl w:val="0"/>
        </w:rPr>
        <w:t xml:space="preserve">corruption</w:t>
      </w:r>
      <w:r w:rsidDel="00000000" w:rsidR="00000000" w:rsidRPr="00000000">
        <w:rPr>
          <w:sz w:val="16"/>
          <w:szCs w:val="16"/>
          <w:rtl w:val="0"/>
        </w:rPr>
        <w:t xml:space="preserve"> as a </w:t>
      </w:r>
      <w:r w:rsidDel="00000000" w:rsidR="00000000" w:rsidRPr="00000000">
        <w:rPr>
          <w:b w:val="1"/>
          <w:bCs w:val="1"/>
          <w:highlight w:val="green"/>
          <w:u w:val="single"/>
          <w:rtl w:val="0"/>
        </w:rPr>
        <w:t xml:space="preserve">widespread</w:t>
      </w:r>
      <w:r w:rsidDel="00000000" w:rsidR="00000000" w:rsidRPr="00000000">
        <w:rPr>
          <w:b w:val="1"/>
          <w:bCs w:val="1"/>
          <w:u w:val="single"/>
          <w:rtl w:val="0"/>
        </w:rPr>
        <w:t xml:space="preserve"> issue </w:t>
      </w:r>
      <w:r w:rsidDel="00000000" w:rsidR="00000000" w:rsidRPr="00000000">
        <w:rPr>
          <w:b w:val="1"/>
          <w:bCs w:val="1"/>
          <w:highlight w:val="green"/>
          <w:u w:val="single"/>
          <w:rtl w:val="0"/>
        </w:rPr>
        <w:t xml:space="preserve">across</w:t>
      </w:r>
      <w:r w:rsidDel="00000000" w:rsidR="00000000" w:rsidRPr="00000000">
        <w:rPr>
          <w:b w:val="1"/>
          <w:bCs w:val="1"/>
          <w:u w:val="single"/>
          <w:rtl w:val="0"/>
        </w:rPr>
        <w:t xml:space="preserve"> various </w:t>
      </w:r>
      <w:r w:rsidDel="00000000" w:rsidR="00000000" w:rsidRPr="00000000">
        <w:rPr>
          <w:b w:val="1"/>
          <w:bCs w:val="1"/>
          <w:highlight w:val="green"/>
          <w:u w:val="single"/>
          <w:rtl w:val="0"/>
        </w:rPr>
        <w:t xml:space="preserve">sports</w:t>
      </w:r>
      <w:r w:rsidDel="00000000" w:rsidR="00000000" w:rsidRPr="00000000">
        <w:rPr>
          <w:sz w:val="16"/>
          <w:szCs w:val="16"/>
          <w:rtl w:val="0"/>
        </w:rPr>
        <w:t xml:space="preserve">, </w:t>
      </w:r>
      <w:r w:rsidDel="00000000" w:rsidR="00000000" w:rsidRPr="00000000">
        <w:rPr>
          <w:b w:val="1"/>
          <w:bCs w:val="1"/>
          <w:u w:val="single"/>
          <w:rtl w:val="0"/>
        </w:rPr>
        <w:t xml:space="preserve">levels of competition</w:t>
      </w:r>
      <w:r w:rsidDel="00000000" w:rsidR="00000000" w:rsidRPr="00000000">
        <w:rPr>
          <w:sz w:val="16"/>
          <w:szCs w:val="16"/>
          <w:rtl w:val="0"/>
        </w:rPr>
        <w:t xml:space="preserve">, and </w:t>
      </w:r>
      <w:r w:rsidDel="00000000" w:rsidR="00000000" w:rsidRPr="00000000">
        <w:rPr>
          <w:b w:val="1"/>
          <w:bCs w:val="1"/>
          <w:u w:val="single"/>
          <w:rtl w:val="0"/>
        </w:rPr>
        <w:t xml:space="preserve">countries</w:t>
      </w:r>
      <w:r w:rsidDel="00000000" w:rsidR="00000000" w:rsidRPr="00000000">
        <w:rPr>
          <w:sz w:val="16"/>
          <w:szCs w:val="16"/>
          <w:rtl w:val="0"/>
        </w:rPr>
        <w:t xml:space="preserve">, noting that </w:t>
      </w:r>
      <w:r w:rsidDel="00000000" w:rsidR="00000000" w:rsidRPr="00000000">
        <w:rPr>
          <w:b w:val="1"/>
          <w:bCs w:val="1"/>
          <w:u w:val="single"/>
          <w:rtl w:val="0"/>
        </w:rPr>
        <w:t xml:space="preserve">match-fixing is one of the biggest challenges </w:t>
      </w:r>
      <w:r w:rsidDel="00000000" w:rsidR="00000000" w:rsidRPr="00000000">
        <w:rPr>
          <w:b w:val="1"/>
          <w:bCs w:val="1"/>
          <w:highlight w:val="green"/>
          <w:u w:val="single"/>
          <w:rtl w:val="0"/>
        </w:rPr>
        <w:t xml:space="preserve">facing</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integrity</w:t>
      </w:r>
      <w:r w:rsidDel="00000000" w:rsidR="00000000" w:rsidRPr="00000000">
        <w:rPr>
          <w:b w:val="1"/>
          <w:bCs w:val="1"/>
          <w:u w:val="single"/>
          <w:rtl w:val="0"/>
        </w:rPr>
        <w:t xml:space="preserve"> of sport in the twenty first century</w:t>
      </w:r>
      <w:r w:rsidDel="00000000" w:rsidR="00000000" w:rsidRPr="00000000">
        <w:rPr>
          <w:sz w:val="16"/>
          <w:szCs w:val="16"/>
          <w:rtl w:val="0"/>
        </w:rPr>
        <w:t xml:space="preserve"> (Giel, Dallmeyer, Memmert, &amp; Breuer, 2022, p. 498). The authors </w:t>
      </w:r>
      <w:r w:rsidDel="00000000" w:rsidR="00000000" w:rsidRPr="00000000">
        <w:rPr>
          <w:b w:val="1"/>
          <w:bCs w:val="1"/>
          <w:u w:val="single"/>
          <w:rtl w:val="0"/>
        </w:rPr>
        <w:t xml:space="preserve">classify</w:t>
      </w:r>
      <w:r w:rsidDel="00000000" w:rsidR="00000000" w:rsidRPr="00000000">
        <w:rPr>
          <w:sz w:val="16"/>
          <w:szCs w:val="16"/>
          <w:rtl w:val="0"/>
        </w:rPr>
        <w:t xml:space="preserve"> forms of </w:t>
      </w:r>
      <w:r w:rsidDel="00000000" w:rsidR="00000000" w:rsidRPr="00000000">
        <w:rPr>
          <w:b w:val="1"/>
          <w:bCs w:val="1"/>
          <w:u w:val="single"/>
          <w:rtl w:val="0"/>
        </w:rPr>
        <w:t xml:space="preserve">corruption in sporting integrity as</w:t>
      </w:r>
      <w:r w:rsidDel="00000000" w:rsidR="00000000" w:rsidRPr="00000000">
        <w:rPr>
          <w:sz w:val="16"/>
          <w:szCs w:val="16"/>
          <w:rtl w:val="0"/>
        </w:rPr>
        <w:t xml:space="preserve"> "</w:t>
      </w:r>
      <w:r w:rsidDel="00000000" w:rsidR="00000000" w:rsidRPr="00000000">
        <w:rPr>
          <w:b w:val="1"/>
          <w:bCs w:val="1"/>
          <w:highlight w:val="green"/>
          <w:u w:val="single"/>
          <w:rtl w:val="0"/>
        </w:rPr>
        <w:t xml:space="preserve">cheating to win</w:t>
      </w:r>
      <w:r w:rsidDel="00000000" w:rsidR="00000000" w:rsidRPr="00000000">
        <w:rPr>
          <w:sz w:val="16"/>
          <w:szCs w:val="16"/>
          <w:rtl w:val="0"/>
        </w:rPr>
        <w:t xml:space="preserve">," where a party bribes an opponent or referee to secure victory. Alternatively, "</w:t>
      </w:r>
      <w:r w:rsidDel="00000000" w:rsidR="00000000" w:rsidRPr="00000000">
        <w:rPr>
          <w:b w:val="1"/>
          <w:bCs w:val="1"/>
          <w:highlight w:val="green"/>
          <w:u w:val="single"/>
          <w:rtl w:val="0"/>
        </w:rPr>
        <w:t xml:space="preserve">cheating to lose</w:t>
      </w:r>
      <w:r w:rsidDel="00000000" w:rsidR="00000000" w:rsidRPr="00000000">
        <w:rPr>
          <w:sz w:val="16"/>
          <w:szCs w:val="16"/>
          <w:rtl w:val="0"/>
        </w:rPr>
        <w:t xml:space="preserve">" is when </w:t>
      </w:r>
      <w:r w:rsidDel="00000000" w:rsidR="00000000" w:rsidRPr="00000000">
        <w:rPr>
          <w:b w:val="1"/>
          <w:bCs w:val="1"/>
          <w:u w:val="single"/>
          <w:rtl w:val="0"/>
        </w:rPr>
        <w:t xml:space="preserve">one party attempts to </w:t>
      </w:r>
      <w:r w:rsidDel="00000000" w:rsidR="00000000" w:rsidRPr="00000000">
        <w:rPr>
          <w:b w:val="1"/>
          <w:bCs w:val="1"/>
          <w:highlight w:val="green"/>
          <w:u w:val="single"/>
          <w:rtl w:val="0"/>
        </w:rPr>
        <w:t xml:space="preserve">generate income by underperforming</w:t>
      </w:r>
      <w:r w:rsidDel="00000000" w:rsidR="00000000" w:rsidRPr="00000000">
        <w:rPr>
          <w:b w:val="1"/>
          <w:bCs w:val="1"/>
          <w:u w:val="single"/>
          <w:rtl w:val="0"/>
        </w:rPr>
        <w:t xml:space="preserve"> at a specific game</w:t>
      </w:r>
      <w:r w:rsidDel="00000000" w:rsidR="00000000" w:rsidRPr="00000000">
        <w:rPr>
          <w:sz w:val="16"/>
          <w:szCs w:val="16"/>
          <w:rtl w:val="0"/>
        </w:rPr>
        <w:t xml:space="preserve"> (Giel, Dallmeyer, Memmert, &amp; Breuer, 2022, p. 498). </w:t>
      </w:r>
      <w:r w:rsidDel="00000000" w:rsidR="00000000" w:rsidRPr="00000000">
        <w:rPr>
          <w:b w:val="1"/>
          <w:bCs w:val="1"/>
          <w:u w:val="single"/>
          <w:rtl w:val="0"/>
        </w:rPr>
        <w:t xml:space="preserve">In</w:t>
      </w:r>
      <w:r w:rsidDel="00000000" w:rsidR="00000000" w:rsidRPr="00000000">
        <w:rPr>
          <w:sz w:val="16"/>
          <w:szCs w:val="16"/>
          <w:rtl w:val="0"/>
        </w:rPr>
        <w:t xml:space="preserve"> terms of </w:t>
      </w:r>
      <w:r w:rsidDel="00000000" w:rsidR="00000000" w:rsidRPr="00000000">
        <w:rPr>
          <w:b w:val="1"/>
          <w:bCs w:val="1"/>
          <w:highlight w:val="green"/>
          <w:u w:val="single"/>
          <w:rtl w:val="0"/>
        </w:rPr>
        <w:t xml:space="preserve">deterrence</w:t>
      </w:r>
      <w:r w:rsidDel="00000000" w:rsidR="00000000" w:rsidRPr="00000000">
        <w:rPr>
          <w:sz w:val="16"/>
          <w:szCs w:val="16"/>
          <w:rtl w:val="0"/>
        </w:rPr>
        <w:t xml:space="preserve">, it is established that </w:t>
      </w:r>
      <w:r w:rsidDel="00000000" w:rsidR="00000000" w:rsidRPr="00000000">
        <w:rPr>
          <w:b w:val="1"/>
          <w:bCs w:val="1"/>
          <w:highlight w:val="green"/>
          <w:u w:val="single"/>
          <w:rtl w:val="0"/>
        </w:rPr>
        <w:t xml:space="preserve">increasing</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probability of detection</w:t>
      </w:r>
      <w:r w:rsidDel="00000000" w:rsidR="00000000" w:rsidRPr="00000000">
        <w:rPr>
          <w:b w:val="1"/>
          <w:bCs w:val="1"/>
          <w:u w:val="single"/>
          <w:rtl w:val="0"/>
        </w:rPr>
        <w:t xml:space="preserve"> is a </w:t>
      </w:r>
      <w:r w:rsidDel="00000000" w:rsidR="00000000" w:rsidRPr="00000000">
        <w:rPr>
          <w:b w:val="1"/>
          <w:bCs w:val="1"/>
          <w:highlight w:val="green"/>
          <w:u w:val="single"/>
          <w:rtl w:val="0"/>
        </w:rPr>
        <w:t xml:space="preserve">more effective</w:t>
      </w:r>
      <w:r w:rsidDel="00000000" w:rsidR="00000000" w:rsidRPr="00000000">
        <w:rPr>
          <w:b w:val="1"/>
          <w:bCs w:val="1"/>
          <w:u w:val="single"/>
          <w:rtl w:val="0"/>
        </w:rPr>
        <w:t xml:space="preserve"> deterrent </w:t>
      </w:r>
      <w:r w:rsidDel="00000000" w:rsidR="00000000" w:rsidRPr="00000000">
        <w:rPr>
          <w:b w:val="1"/>
          <w:bCs w:val="1"/>
          <w:highlight w:val="green"/>
          <w:u w:val="single"/>
          <w:rtl w:val="0"/>
        </w:rPr>
        <w:t xml:space="preserve">than increasing</w:t>
      </w:r>
      <w:r w:rsidDel="00000000" w:rsidR="00000000" w:rsidRPr="00000000">
        <w:rPr>
          <w:b w:val="1"/>
          <w:bCs w:val="1"/>
          <w:u w:val="single"/>
          <w:rtl w:val="0"/>
        </w:rPr>
        <w:t xml:space="preserve"> the severity of </w:t>
      </w:r>
      <w:r w:rsidDel="00000000" w:rsidR="00000000" w:rsidRPr="00000000">
        <w:rPr>
          <w:b w:val="1"/>
          <w:bCs w:val="1"/>
          <w:highlight w:val="green"/>
          <w:u w:val="single"/>
          <w:rtl w:val="0"/>
        </w:rPr>
        <w:t xml:space="preserve">monetary punishment</w:t>
      </w:r>
      <w:r w:rsidDel="00000000" w:rsidR="00000000" w:rsidRPr="00000000">
        <w:rPr>
          <w:sz w:val="16"/>
          <w:szCs w:val="16"/>
          <w:rtl w:val="0"/>
        </w:rPr>
        <w:t xml:space="preserve"> (Giel, Dallmeyer, Memmert, &amp; Breuer, 2022, p. 497). The authors recommend that </w:t>
      </w:r>
      <w:r w:rsidDel="00000000" w:rsidR="00000000" w:rsidRPr="00000000">
        <w:rPr>
          <w:b w:val="1"/>
          <w:bCs w:val="1"/>
          <w:u w:val="single"/>
          <w:rtl w:val="0"/>
        </w:rPr>
        <w:t xml:space="preserve">sport governing bodies focus on policies that enhance detection rates</w:t>
      </w:r>
      <w:r w:rsidDel="00000000" w:rsidR="00000000" w:rsidRPr="00000000">
        <w:rPr>
          <w:sz w:val="16"/>
          <w:szCs w:val="16"/>
          <w:rtl w:val="0"/>
        </w:rPr>
        <w:t xml:space="preserve">, notably </w:t>
      </w:r>
      <w:r w:rsidDel="00000000" w:rsidR="00000000" w:rsidRPr="00000000">
        <w:rPr>
          <w:b w:val="1"/>
          <w:bCs w:val="1"/>
          <w:u w:val="single"/>
          <w:rtl w:val="0"/>
        </w:rPr>
        <w:t xml:space="preserve">improving transparency and surveillance</w:t>
      </w:r>
      <w:r w:rsidDel="00000000" w:rsidR="00000000" w:rsidRPr="00000000">
        <w:rPr>
          <w:sz w:val="16"/>
          <w:szCs w:val="16"/>
          <w:rtl w:val="0"/>
        </w:rPr>
        <w:t xml:space="preserve">, </w:t>
      </w:r>
      <w:r w:rsidDel="00000000" w:rsidR="00000000" w:rsidRPr="00000000">
        <w:rPr>
          <w:b w:val="1"/>
          <w:bCs w:val="1"/>
          <w:u w:val="single"/>
          <w:rtl w:val="0"/>
        </w:rPr>
        <w:t xml:space="preserve">rather than</w:t>
      </w:r>
      <w:r w:rsidDel="00000000" w:rsidR="00000000" w:rsidRPr="00000000">
        <w:rPr>
          <w:sz w:val="16"/>
          <w:szCs w:val="16"/>
          <w:rtl w:val="0"/>
        </w:rPr>
        <w:t xml:space="preserve"> relying solely on </w:t>
      </w:r>
      <w:r w:rsidDel="00000000" w:rsidR="00000000" w:rsidRPr="00000000">
        <w:rPr>
          <w:b w:val="1"/>
          <w:bCs w:val="1"/>
          <w:u w:val="single"/>
          <w:rtl w:val="0"/>
        </w:rPr>
        <w:t xml:space="preserve">harsh penalties</w:t>
      </w:r>
      <w:r w:rsidDel="00000000" w:rsidR="00000000" w:rsidRPr="00000000">
        <w:rPr>
          <w:sz w:val="16"/>
          <w:szCs w:val="16"/>
          <w:rtl w:val="0"/>
        </w:rPr>
        <w:t xml:space="preserve">. This is because "</w:t>
      </w:r>
      <w:r w:rsidDel="00000000" w:rsidR="00000000" w:rsidRPr="00000000">
        <w:rPr>
          <w:b w:val="1"/>
          <w:bCs w:val="1"/>
          <w:highlight w:val="green"/>
          <w:u w:val="single"/>
          <w:rtl w:val="0"/>
        </w:rPr>
        <w:t xml:space="preserve">sport governing bodies should pursue policies to increase</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detection</w:t>
      </w:r>
      <w:r w:rsidDel="00000000" w:rsidR="00000000" w:rsidRPr="00000000">
        <w:rPr>
          <w:sz w:val="16"/>
          <w:szCs w:val="16"/>
          <w:rtl w:val="0"/>
        </w:rPr>
        <w:t xml:space="preserve"> probability when </w:t>
      </w:r>
      <w:r w:rsidDel="00000000" w:rsidR="00000000" w:rsidRPr="00000000">
        <w:rPr>
          <w:b w:val="1"/>
          <w:bCs w:val="1"/>
          <w:u w:val="single"/>
          <w:rtl w:val="0"/>
        </w:rPr>
        <w:t xml:space="preserve">allocating resources to the fight against this specific corruption form</w:t>
      </w:r>
      <w:r w:rsidDel="00000000" w:rsidR="00000000" w:rsidRPr="00000000">
        <w:rPr>
          <w:sz w:val="16"/>
          <w:szCs w:val="16"/>
          <w:rtl w:val="0"/>
        </w:rPr>
        <w:t xml:space="preserve"> (Giel, Dallmeyer, Memmert, &amp; Breuer, 2022, p. 519)".</w:t>
      </w:r>
    </w:p>
    <w:p w:rsidR="00000000" w:rsidDel="00000000" w:rsidP="00000000" w:rsidRDefault="00000000" w:rsidRPr="00000000" w14:paraId="0000000E">
      <w:pPr>
        <w:spacing w:after="160" w:line="259" w:lineRule="auto"/>
        <w:rPr>
          <w:sz w:val="16"/>
          <w:szCs w:val="16"/>
        </w:rPr>
      </w:pPr>
      <w:r w:rsidDel="00000000" w:rsidR="00000000" w:rsidRPr="00000000">
        <w:rPr>
          <w:sz w:val="16"/>
          <w:szCs w:val="16"/>
          <w:rtl w:val="0"/>
        </w:rPr>
        <w:t xml:space="preserve">Beyond traditional forms of manipulation, the increasing digitization of sports gambling introduces new and complex risks to the integrity of games, particularly through vulnerabilities in cybersecurity and data manipulation. Williams addresses this often-overlooked dimension in his article On the Clock, Best Bet to Draft Cyber defensive Linemen: Federal Regulation of Sports Betting from a Cybersecurity Perspective. He argues that the </w:t>
      </w:r>
      <w:r w:rsidDel="00000000" w:rsidR="00000000" w:rsidRPr="00000000">
        <w:rPr>
          <w:b w:val="1"/>
          <w:bCs w:val="1"/>
          <w:u w:val="single"/>
          <w:rtl w:val="0"/>
        </w:rPr>
        <w:t xml:space="preserve">industry's </w:t>
      </w:r>
      <w:r w:rsidDel="00000000" w:rsidR="00000000" w:rsidRPr="00000000">
        <w:rPr>
          <w:b w:val="1"/>
          <w:bCs w:val="1"/>
          <w:highlight w:val="green"/>
          <w:u w:val="single"/>
          <w:rtl w:val="0"/>
        </w:rPr>
        <w:t xml:space="preserve">reliance on real-time</w:t>
      </w:r>
      <w:r w:rsidDel="00000000" w:rsidR="00000000" w:rsidRPr="00000000">
        <w:rPr>
          <w:b w:val="1"/>
          <w:bCs w:val="1"/>
          <w:u w:val="single"/>
          <w:rtl w:val="0"/>
        </w:rPr>
        <w:t xml:space="preserve"> statistics</w:t>
      </w:r>
      <w:r w:rsidDel="00000000" w:rsidR="00000000" w:rsidRPr="00000000">
        <w:rPr>
          <w:sz w:val="16"/>
          <w:szCs w:val="16"/>
          <w:rtl w:val="0"/>
        </w:rPr>
        <w:t xml:space="preserve">, </w:t>
      </w:r>
      <w:r w:rsidDel="00000000" w:rsidR="00000000" w:rsidRPr="00000000">
        <w:rPr>
          <w:b w:val="1"/>
          <w:bCs w:val="1"/>
          <w:highlight w:val="green"/>
          <w:u w:val="single"/>
          <w:rtl w:val="0"/>
        </w:rPr>
        <w:t xml:space="preserve">biometric</w:t>
      </w:r>
      <w:r w:rsidDel="00000000" w:rsidR="00000000" w:rsidRPr="00000000">
        <w:rPr>
          <w:b w:val="1"/>
          <w:bCs w:val="1"/>
          <w:u w:val="single"/>
          <w:rtl w:val="0"/>
        </w:rPr>
        <w:t xml:space="preserve"> player </w:t>
      </w:r>
      <w:r w:rsidDel="00000000" w:rsidR="00000000" w:rsidRPr="00000000">
        <w:rPr>
          <w:b w:val="1"/>
          <w:bCs w:val="1"/>
          <w:highlight w:val="green"/>
          <w:u w:val="single"/>
          <w:rtl w:val="0"/>
        </w:rPr>
        <w:t xml:space="preserve">data</w:t>
      </w:r>
      <w:r w:rsidDel="00000000" w:rsidR="00000000" w:rsidRPr="00000000">
        <w:rPr>
          <w:sz w:val="16"/>
          <w:szCs w:val="16"/>
          <w:rtl w:val="0"/>
        </w:rPr>
        <w:t xml:space="preserve">, and </w:t>
      </w:r>
      <w:r w:rsidDel="00000000" w:rsidR="00000000" w:rsidRPr="00000000">
        <w:rPr>
          <w:b w:val="1"/>
          <w:bCs w:val="1"/>
          <w:highlight w:val="green"/>
          <w:u w:val="single"/>
          <w:rtl w:val="0"/>
        </w:rPr>
        <w:t xml:space="preserve">proprietary analytics</w:t>
      </w:r>
      <w:r w:rsidDel="00000000" w:rsidR="00000000" w:rsidRPr="00000000">
        <w:rPr>
          <w:b w:val="1"/>
          <w:bCs w:val="1"/>
          <w:u w:val="single"/>
          <w:rtl w:val="0"/>
        </w:rPr>
        <w:t xml:space="preserve"> for betting markets opens</w:t>
      </w:r>
      <w:r w:rsidDel="00000000" w:rsidR="00000000" w:rsidRPr="00000000">
        <w:rPr>
          <w:sz w:val="16"/>
          <w:szCs w:val="16"/>
          <w:rtl w:val="0"/>
        </w:rPr>
        <w:t xml:space="preserve"> the </w:t>
      </w:r>
      <w:r w:rsidDel="00000000" w:rsidR="00000000" w:rsidRPr="00000000">
        <w:rPr>
          <w:b w:val="1"/>
          <w:bCs w:val="1"/>
          <w:u w:val="single"/>
          <w:rtl w:val="0"/>
        </w:rPr>
        <w:t xml:space="preserve">door to cyber threats that could engineer outcomes </w:t>
      </w:r>
      <w:r w:rsidDel="00000000" w:rsidR="00000000" w:rsidRPr="00000000">
        <w:rPr>
          <w:sz w:val="16"/>
          <w:szCs w:val="16"/>
          <w:rtl w:val="0"/>
        </w:rPr>
        <w:t xml:space="preserve">without </w:t>
      </w:r>
      <w:r w:rsidDel="00000000" w:rsidR="00000000" w:rsidRPr="00000000">
        <w:rPr>
          <w:b w:val="1"/>
          <w:bCs w:val="1"/>
          <w:u w:val="single"/>
          <w:rtl w:val="0"/>
        </w:rPr>
        <w:t xml:space="preserve">altering on-field performance</w:t>
      </w:r>
      <w:r w:rsidDel="00000000" w:rsidR="00000000" w:rsidRPr="00000000">
        <w:rPr>
          <w:sz w:val="16"/>
          <w:szCs w:val="16"/>
          <w:rtl w:val="0"/>
        </w:rPr>
        <w:t xml:space="preserve">. As he notes, the proliferation of non-public data “provides an opportunity for sophisticated </w:t>
      </w:r>
      <w:r w:rsidDel="00000000" w:rsidR="00000000" w:rsidRPr="00000000">
        <w:rPr>
          <w:b w:val="1"/>
          <w:bCs w:val="1"/>
          <w:u w:val="single"/>
          <w:rtl w:val="0"/>
        </w:rPr>
        <w:t xml:space="preserve">cybercriminals</w:t>
      </w:r>
      <w:r w:rsidDel="00000000" w:rsidR="00000000" w:rsidRPr="00000000">
        <w:rPr>
          <w:sz w:val="16"/>
          <w:szCs w:val="16"/>
          <w:rtl w:val="0"/>
        </w:rPr>
        <w:t xml:space="preserve">, who will </w:t>
      </w:r>
      <w:r w:rsidDel="00000000" w:rsidR="00000000" w:rsidRPr="00000000">
        <w:rPr>
          <w:b w:val="1"/>
          <w:bCs w:val="1"/>
          <w:u w:val="single"/>
          <w:rtl w:val="0"/>
        </w:rPr>
        <w:t xml:space="preserve">inevitably seek to hack into confidential sports information</w:t>
      </w:r>
      <w:r w:rsidDel="00000000" w:rsidR="00000000" w:rsidRPr="00000000">
        <w:rPr>
          <w:sz w:val="16"/>
          <w:szCs w:val="16"/>
          <w:rtl w:val="0"/>
        </w:rPr>
        <w:t xml:space="preserve"> and </w:t>
      </w:r>
      <w:r w:rsidDel="00000000" w:rsidR="00000000" w:rsidRPr="00000000">
        <w:rPr>
          <w:b w:val="1"/>
          <w:bCs w:val="1"/>
          <w:u w:val="single"/>
          <w:rtl w:val="0"/>
        </w:rPr>
        <w:t xml:space="preserve">use it to their advantage in placing legal sports bets</w:t>
      </w:r>
      <w:r w:rsidDel="00000000" w:rsidR="00000000" w:rsidRPr="00000000">
        <w:rPr>
          <w:sz w:val="16"/>
          <w:szCs w:val="16"/>
          <w:rtl w:val="0"/>
        </w:rPr>
        <w:t xml:space="preserve">. It is where </w:t>
      </w:r>
      <w:r w:rsidDel="00000000" w:rsidR="00000000" w:rsidRPr="00000000">
        <w:rPr>
          <w:b w:val="1"/>
          <w:bCs w:val="1"/>
          <w:highlight w:val="green"/>
          <w:u w:val="single"/>
          <w:rtl w:val="0"/>
        </w:rPr>
        <w:t xml:space="preserve">cybercrime will no doubt meet</w:t>
      </w:r>
      <w:r w:rsidDel="00000000" w:rsidR="00000000" w:rsidRPr="00000000">
        <w:rPr>
          <w:b w:val="1"/>
          <w:bCs w:val="1"/>
          <w:u w:val="single"/>
          <w:rtl w:val="0"/>
        </w:rPr>
        <w:t xml:space="preserve"> insider trading in sports</w:t>
      </w:r>
      <w:r w:rsidDel="00000000" w:rsidR="00000000" w:rsidRPr="00000000">
        <w:rPr>
          <w:sz w:val="16"/>
          <w:szCs w:val="16"/>
          <w:rtl w:val="0"/>
        </w:rPr>
        <w:t xml:space="preserve">” (Williams, 2019, p. 545). The increasing value of sports data, especially as it intersects with high-volume gambling markets, raises the threat of a “</w:t>
      </w:r>
      <w:r w:rsidDel="00000000" w:rsidR="00000000" w:rsidRPr="00000000">
        <w:rPr>
          <w:b w:val="1"/>
          <w:bCs w:val="1"/>
          <w:highlight w:val="green"/>
          <w:u w:val="single"/>
          <w:rtl w:val="0"/>
        </w:rPr>
        <w:t xml:space="preserve">black market for data</w:t>
      </w:r>
      <w:r w:rsidDel="00000000" w:rsidR="00000000" w:rsidRPr="00000000">
        <w:rPr>
          <w:sz w:val="16"/>
          <w:szCs w:val="16"/>
          <w:rtl w:val="0"/>
        </w:rPr>
        <w:t xml:space="preserve">” capable of </w:t>
      </w:r>
      <w:r w:rsidDel="00000000" w:rsidR="00000000" w:rsidRPr="00000000">
        <w:rPr>
          <w:b w:val="1"/>
          <w:bCs w:val="1"/>
          <w:highlight w:val="green"/>
          <w:u w:val="single"/>
          <w:rtl w:val="0"/>
        </w:rPr>
        <w:t xml:space="preserve">undermining fair competition</w:t>
      </w:r>
      <w:r w:rsidDel="00000000" w:rsidR="00000000" w:rsidRPr="00000000">
        <w:rPr>
          <w:sz w:val="16"/>
          <w:szCs w:val="16"/>
          <w:rtl w:val="0"/>
        </w:rPr>
        <w:t xml:space="preserve"> and </w:t>
      </w:r>
      <w:r w:rsidDel="00000000" w:rsidR="00000000" w:rsidRPr="00000000">
        <w:rPr>
          <w:b w:val="1"/>
          <w:bCs w:val="1"/>
          <w:u w:val="single"/>
          <w:rtl w:val="0"/>
        </w:rPr>
        <w:t xml:space="preserve">public trust</w:t>
      </w:r>
      <w:r w:rsidDel="00000000" w:rsidR="00000000" w:rsidRPr="00000000">
        <w:rPr>
          <w:sz w:val="16"/>
          <w:szCs w:val="16"/>
          <w:rtl w:val="0"/>
        </w:rPr>
        <w:t xml:space="preserve"> in athletic outcomes (Williams, 2019, p. 544).</w:t>
      </w:r>
    </w:p>
    <w:p w:rsidR="00000000" w:rsidDel="00000000" w:rsidP="00000000" w:rsidRDefault="00000000" w:rsidRPr="00000000" w14:paraId="0000000F">
      <w:pPr>
        <w:spacing w:after="160" w:line="259" w:lineRule="auto"/>
        <w:rPr>
          <w:b w:val="1"/>
          <w:bCs w:val="1"/>
          <w:sz w:val="26"/>
          <w:szCs w:val="26"/>
        </w:rPr>
      </w:pPr>
      <w:r w:rsidDel="00000000" w:rsidR="00000000" w:rsidRPr="00000000">
        <w:rPr>
          <w:sz w:val="16"/>
          <w:szCs w:val="16"/>
          <w:rtl w:val="0"/>
        </w:rPr>
        <w:t xml:space="preserve">Taken together, it is revealed that </w:t>
      </w:r>
      <w:r w:rsidDel="00000000" w:rsidR="00000000" w:rsidRPr="00000000">
        <w:rPr>
          <w:b w:val="1"/>
          <w:bCs w:val="1"/>
          <w:u w:val="single"/>
          <w:rtl w:val="0"/>
        </w:rPr>
        <w:t xml:space="preserve">point-shaving and game-fixing</w:t>
      </w:r>
      <w:r w:rsidDel="00000000" w:rsidR="00000000" w:rsidRPr="00000000">
        <w:rPr>
          <w:sz w:val="16"/>
          <w:szCs w:val="16"/>
          <w:rtl w:val="0"/>
        </w:rPr>
        <w:t xml:space="preserve"> have </w:t>
      </w:r>
      <w:r w:rsidDel="00000000" w:rsidR="00000000" w:rsidRPr="00000000">
        <w:rPr>
          <w:b w:val="1"/>
          <w:bCs w:val="1"/>
          <w:u w:val="single"/>
          <w:rtl w:val="0"/>
        </w:rPr>
        <w:t xml:space="preserve">occurred for relatively small amounts of money</w:t>
      </w:r>
      <w:r w:rsidDel="00000000" w:rsidR="00000000" w:rsidRPr="00000000">
        <w:rPr>
          <w:sz w:val="16"/>
          <w:szCs w:val="16"/>
          <w:rtl w:val="0"/>
        </w:rPr>
        <w:t xml:space="preserve">, </w:t>
      </w:r>
      <w:r w:rsidDel="00000000" w:rsidR="00000000" w:rsidRPr="00000000">
        <w:rPr>
          <w:b w:val="1"/>
          <w:bCs w:val="1"/>
          <w:u w:val="single"/>
          <w:rtl w:val="0"/>
        </w:rPr>
        <w:t xml:space="preserve">underscoring</w:t>
      </w:r>
      <w:r w:rsidDel="00000000" w:rsidR="00000000" w:rsidRPr="00000000">
        <w:rPr>
          <w:sz w:val="16"/>
          <w:szCs w:val="16"/>
          <w:rtl w:val="0"/>
        </w:rPr>
        <w:t xml:space="preserve"> how </w:t>
      </w:r>
      <w:r w:rsidDel="00000000" w:rsidR="00000000" w:rsidRPr="00000000">
        <w:rPr>
          <w:b w:val="1"/>
          <w:bCs w:val="1"/>
          <w:u w:val="single"/>
          <w:rtl w:val="0"/>
        </w:rPr>
        <w:t xml:space="preserve">financial vulnerability heightens corruption risk</w:t>
      </w:r>
      <w:r w:rsidDel="00000000" w:rsidR="00000000" w:rsidRPr="00000000">
        <w:rPr>
          <w:sz w:val="16"/>
          <w:szCs w:val="16"/>
          <w:rtl w:val="0"/>
        </w:rPr>
        <w:t xml:space="preserve">. </w:t>
      </w:r>
      <w:r w:rsidDel="00000000" w:rsidR="00000000" w:rsidRPr="00000000">
        <w:rPr>
          <w:b w:val="1"/>
          <w:bCs w:val="1"/>
          <w:u w:val="single"/>
          <w:rtl w:val="0"/>
        </w:rPr>
        <w:t xml:space="preserve">Digital transformation</w:t>
      </w:r>
      <w:r w:rsidDel="00000000" w:rsidR="00000000" w:rsidRPr="00000000">
        <w:rPr>
          <w:sz w:val="16"/>
          <w:szCs w:val="16"/>
          <w:rtl w:val="0"/>
        </w:rPr>
        <w:t xml:space="preserve"> and the </w:t>
      </w:r>
      <w:r w:rsidDel="00000000" w:rsidR="00000000" w:rsidRPr="00000000">
        <w:rPr>
          <w:b w:val="1"/>
          <w:bCs w:val="1"/>
          <w:u w:val="single"/>
          <w:rtl w:val="0"/>
        </w:rPr>
        <w:t xml:space="preserve">integration of real-time analytics in sports betting create new threats</w:t>
      </w:r>
      <w:r w:rsidDel="00000000" w:rsidR="00000000" w:rsidRPr="00000000">
        <w:rPr>
          <w:sz w:val="16"/>
          <w:szCs w:val="16"/>
          <w:rtl w:val="0"/>
        </w:rPr>
        <w:t xml:space="preserve">, and it </w:t>
      </w:r>
      <w:r w:rsidDel="00000000" w:rsidR="00000000" w:rsidRPr="00000000">
        <w:rPr>
          <w:b w:val="1"/>
          <w:bCs w:val="1"/>
          <w:u w:val="single"/>
          <w:rtl w:val="0"/>
        </w:rPr>
        <w:t xml:space="preserve">entails cybersecurity risks that</w:t>
      </w:r>
      <w:r w:rsidDel="00000000" w:rsidR="00000000" w:rsidRPr="00000000">
        <w:rPr>
          <w:sz w:val="16"/>
          <w:szCs w:val="16"/>
          <w:rtl w:val="0"/>
        </w:rPr>
        <w:t xml:space="preserve"> can </w:t>
      </w:r>
      <w:r w:rsidDel="00000000" w:rsidR="00000000" w:rsidRPr="00000000">
        <w:rPr>
          <w:b w:val="1"/>
          <w:bCs w:val="1"/>
          <w:u w:val="single"/>
          <w:rtl w:val="0"/>
        </w:rPr>
        <w:t xml:space="preserve">manipulate sporting results indirectly</w:t>
      </w:r>
      <w:r w:rsidDel="00000000" w:rsidR="00000000" w:rsidRPr="00000000">
        <w:rPr>
          <w:sz w:val="16"/>
          <w:szCs w:val="16"/>
          <w:rtl w:val="0"/>
        </w:rPr>
        <w:t xml:space="preserve">, most often seen through the misuse of proprietary or biometric data. The </w:t>
      </w:r>
      <w:r w:rsidDel="00000000" w:rsidR="00000000" w:rsidRPr="00000000">
        <w:rPr>
          <w:b w:val="1"/>
          <w:bCs w:val="1"/>
          <w:u w:val="single"/>
          <w:rtl w:val="0"/>
        </w:rPr>
        <w:t xml:space="preserve">convergence of financial pressure</w:t>
      </w:r>
      <w:r w:rsidDel="00000000" w:rsidR="00000000" w:rsidRPr="00000000">
        <w:rPr>
          <w:sz w:val="16"/>
          <w:szCs w:val="16"/>
          <w:rtl w:val="0"/>
        </w:rPr>
        <w:t xml:space="preserve">, cultural </w:t>
      </w:r>
      <w:r w:rsidDel="00000000" w:rsidR="00000000" w:rsidRPr="00000000">
        <w:rPr>
          <w:b w:val="1"/>
          <w:bCs w:val="1"/>
          <w:highlight w:val="green"/>
          <w:u w:val="single"/>
          <w:rtl w:val="0"/>
        </w:rPr>
        <w:t xml:space="preserve">normalization of betting</w:t>
      </w:r>
      <w:r w:rsidDel="00000000" w:rsidR="00000000" w:rsidRPr="00000000">
        <w:rPr>
          <w:sz w:val="16"/>
          <w:szCs w:val="16"/>
          <w:rtl w:val="0"/>
        </w:rPr>
        <w:t xml:space="preserve">, </w:t>
      </w:r>
      <w:r w:rsidDel="00000000" w:rsidR="00000000" w:rsidRPr="00000000">
        <w:rPr>
          <w:b w:val="1"/>
          <w:bCs w:val="1"/>
          <w:u w:val="single"/>
          <w:rtl w:val="0"/>
        </w:rPr>
        <w:t xml:space="preserve">technological sophistication</w:t>
      </w:r>
      <w:r w:rsidDel="00000000" w:rsidR="00000000" w:rsidRPr="00000000">
        <w:rPr>
          <w:sz w:val="16"/>
          <w:szCs w:val="16"/>
          <w:rtl w:val="0"/>
        </w:rPr>
        <w:t xml:space="preserve">, and </w:t>
      </w:r>
      <w:r w:rsidDel="00000000" w:rsidR="00000000" w:rsidRPr="00000000">
        <w:rPr>
          <w:b w:val="1"/>
          <w:bCs w:val="1"/>
          <w:highlight w:val="green"/>
          <w:u w:val="single"/>
          <w:rtl w:val="0"/>
        </w:rPr>
        <w:t xml:space="preserve">limited oversight forms</w:t>
      </w:r>
      <w:r w:rsidDel="00000000" w:rsidR="00000000" w:rsidRPr="00000000">
        <w:rPr>
          <w:b w:val="1"/>
          <w:bCs w:val="1"/>
          <w:u w:val="single"/>
          <w:rtl w:val="0"/>
        </w:rPr>
        <w:t xml:space="preserve"> a </w:t>
      </w:r>
      <w:r w:rsidDel="00000000" w:rsidR="00000000" w:rsidRPr="00000000">
        <w:rPr>
          <w:b w:val="1"/>
          <w:bCs w:val="1"/>
          <w:highlight w:val="green"/>
          <w:u w:val="single"/>
          <w:rtl w:val="0"/>
        </w:rPr>
        <w:t xml:space="preserve">high-risk landscape</w:t>
      </w:r>
      <w:r w:rsidDel="00000000" w:rsidR="00000000" w:rsidRPr="00000000">
        <w:rPr>
          <w:b w:val="1"/>
          <w:bCs w:val="1"/>
          <w:u w:val="single"/>
          <w:rtl w:val="0"/>
        </w:rPr>
        <w:t xml:space="preserve"> for corruption</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Rachel </w:t>
      </w:r>
      <w:r w:rsidDel="00000000" w:rsidR="00000000" w:rsidRPr="00000000">
        <w:rPr>
          <w:b w:val="1"/>
          <w:bCs w:val="1"/>
          <w:sz w:val="26"/>
          <w:szCs w:val="26"/>
          <w:rtl w:val="0"/>
        </w:rPr>
        <w:t xml:space="preserve">Li and</w:t>
      </w:r>
      <w:r w:rsidDel="00000000" w:rsidR="00000000" w:rsidRPr="00000000">
        <w:rPr>
          <w:rtl w:val="0"/>
        </w:rPr>
        <w:t xml:space="preserve"> Dr. Stuart </w:t>
      </w:r>
      <w:r w:rsidDel="00000000" w:rsidR="00000000" w:rsidRPr="00000000">
        <w:rPr>
          <w:b w:val="1"/>
          <w:bCs w:val="1"/>
          <w:sz w:val="26"/>
          <w:szCs w:val="26"/>
          <w:rtl w:val="0"/>
        </w:rPr>
        <w:t xml:space="preserve">Murray 24</w:t>
      </w:r>
      <w:r w:rsidDel="00000000" w:rsidR="00000000" w:rsidRPr="00000000">
        <w:rPr>
          <w:rtl w:val="0"/>
        </w:rPr>
        <w:t xml:space="preserve">, Editorial Assistant, Georgetown Journal of International Affairs; PhD, Associate Professor, International Relations &amp; Diplomacy, Bond University. Global Fellow, Academy of Sport, University of Edinburgh; March 29; Georgetown Journal of International Affairs, “Understanding Sports Diplomacy with Dr. Stuart Murray, Co-Founder of The Sports Diplomacy Alliance,” https://gjia.georgetown.edu/2024/03/29/understanding-sports-diplomacy-with-dr-stuart-murray-co-founder-of-the-sports-diplomacy-alliance/</w:t>
      </w:r>
    </w:p>
    <w:p w:rsidR="00000000" w:rsidDel="00000000" w:rsidP="00000000" w:rsidRDefault="00000000" w:rsidRPr="00000000" w14:paraId="00000011">
      <w:pPr>
        <w:rPr>
          <w:sz w:val="16"/>
          <w:szCs w:val="16"/>
        </w:rPr>
      </w:pPr>
      <w:r w:rsidDel="00000000" w:rsidR="00000000" w:rsidRPr="00000000">
        <w:rPr>
          <w:sz w:val="16"/>
          <w:szCs w:val="16"/>
          <w:rtl w:val="0"/>
        </w:rPr>
        <w:t xml:space="preserve">GJIA: Inherent to the nature of any sport is competition, and one common way people see different nations represented on the international sports stage is through very high-level competitions. Teams are seen as representing their country well when they defeat others, almost like a form of asserting the soft power of one’s own country. How can </w:t>
      </w:r>
      <w:r w:rsidDel="00000000" w:rsidR="00000000" w:rsidRPr="00000000">
        <w:rPr>
          <w:b w:val="1"/>
          <w:bCs w:val="1"/>
          <w:u w:val="single"/>
          <w:rtl w:val="0"/>
        </w:rPr>
        <w:t xml:space="preserve">countries ensure</w:t>
      </w:r>
      <w:r w:rsidDel="00000000" w:rsidR="00000000" w:rsidRPr="00000000">
        <w:rPr>
          <w:sz w:val="16"/>
          <w:szCs w:val="16"/>
          <w:rtl w:val="0"/>
        </w:rPr>
        <w:t xml:space="preserve"> that their </w:t>
      </w:r>
      <w:r w:rsidDel="00000000" w:rsidR="00000000" w:rsidRPr="00000000">
        <w:rPr>
          <w:b w:val="1"/>
          <w:bCs w:val="1"/>
          <w:u w:val="single"/>
          <w:rtl w:val="0"/>
        </w:rPr>
        <w:t xml:space="preserve">sports diplomacy</w:t>
      </w:r>
      <w:r w:rsidDel="00000000" w:rsidR="00000000" w:rsidRPr="00000000">
        <w:rPr>
          <w:sz w:val="16"/>
          <w:szCs w:val="16"/>
          <w:rtl w:val="0"/>
        </w:rPr>
        <w:t xml:space="preserve"> does not become a form of soft power, but </w:t>
      </w:r>
      <w:r w:rsidDel="00000000" w:rsidR="00000000" w:rsidRPr="00000000">
        <w:rPr>
          <w:b w:val="1"/>
          <w:bCs w:val="1"/>
          <w:u w:val="single"/>
          <w:rtl w:val="0"/>
        </w:rPr>
        <w:t xml:space="preserve">is</w:t>
      </w:r>
      <w:r w:rsidDel="00000000" w:rsidR="00000000" w:rsidRPr="00000000">
        <w:rPr>
          <w:sz w:val="16"/>
          <w:szCs w:val="16"/>
          <w:rtl w:val="0"/>
        </w:rPr>
        <w:t xml:space="preserve"> rather </w:t>
      </w:r>
      <w:r w:rsidDel="00000000" w:rsidR="00000000" w:rsidRPr="00000000">
        <w:rPr>
          <w:b w:val="1"/>
          <w:bCs w:val="1"/>
          <w:u w:val="single"/>
          <w:rtl w:val="0"/>
        </w:rPr>
        <w:t xml:space="preserve">an</w:t>
      </w:r>
      <w:r w:rsidDel="00000000" w:rsidR="00000000" w:rsidRPr="00000000">
        <w:rPr>
          <w:sz w:val="16"/>
          <w:szCs w:val="16"/>
          <w:rtl w:val="0"/>
        </w:rPr>
        <w:t xml:space="preserve"> </w:t>
      </w:r>
      <w:r w:rsidDel="00000000" w:rsidR="00000000" w:rsidRPr="00000000">
        <w:rPr>
          <w:b w:val="1"/>
          <w:bCs w:val="1"/>
          <w:u w:val="single"/>
          <w:rtl w:val="0"/>
        </w:rPr>
        <w:t xml:space="preserve">exchange</w:t>
      </w:r>
      <w:r w:rsidDel="00000000" w:rsidR="00000000" w:rsidRPr="00000000">
        <w:rPr>
          <w:sz w:val="16"/>
          <w:szCs w:val="16"/>
          <w:rtl w:val="0"/>
        </w:rPr>
        <w:t xml:space="preserve"> </w:t>
      </w:r>
      <w:r w:rsidDel="00000000" w:rsidR="00000000" w:rsidRPr="00000000">
        <w:rPr>
          <w:b w:val="1"/>
          <w:bCs w:val="1"/>
          <w:u w:val="single"/>
          <w:rtl w:val="0"/>
        </w:rPr>
        <w:t xml:space="preserve">of culture or political ideas</w:t>
      </w:r>
      <w:r w:rsidDel="00000000" w:rsidR="00000000" w:rsidRPr="00000000">
        <w:rPr>
          <w:sz w:val="16"/>
          <w:szCs w:val="16"/>
          <w:rtl w:val="0"/>
        </w:rPr>
        <w:t xml:space="preserve">?</w:t>
      </w:r>
    </w:p>
    <w:p w:rsidR="00000000" w:rsidDel="00000000" w:rsidP="00000000" w:rsidRDefault="00000000" w:rsidRPr="00000000" w14:paraId="00000012">
      <w:pPr>
        <w:rPr>
          <w:sz w:val="16"/>
          <w:szCs w:val="16"/>
        </w:rPr>
      </w:pPr>
      <w:r w:rsidDel="00000000" w:rsidR="00000000" w:rsidRPr="00000000">
        <w:rPr>
          <w:sz w:val="16"/>
          <w:szCs w:val="16"/>
          <w:rtl w:val="0"/>
        </w:rPr>
        <w:t xml:space="preserve">SM: I’ve got problems with the term “soft power.” People we work with in the Pacific say, “What’s soft about power?” Power is about trying to move people from one point to another, whether through attraction or co-option. A colleague down at the Lowy Institute, Anna Gibert, says instead of using soft power to engage with the Pacific countries, we should “just shut up and listen.” Good diplomats prefer terms such as intuition, influence, and partnership, and they are adept at cleaning up the mess that power creates.</w:t>
      </w:r>
    </w:p>
    <w:p w:rsidR="00000000" w:rsidDel="00000000" w:rsidP="00000000" w:rsidRDefault="00000000" w:rsidRPr="00000000" w14:paraId="00000013">
      <w:pPr>
        <w:rPr>
          <w:sz w:val="16"/>
          <w:szCs w:val="16"/>
        </w:rPr>
      </w:pPr>
      <w:r w:rsidDel="00000000" w:rsidR="00000000" w:rsidRPr="00000000">
        <w:rPr>
          <w:b w:val="1"/>
          <w:bCs w:val="1"/>
          <w:highlight w:val="green"/>
          <w:u w:val="single"/>
          <w:rtl w:val="0"/>
        </w:rPr>
        <w:t xml:space="preserve">Sports diplomacy</w:t>
      </w:r>
      <w:r w:rsidDel="00000000" w:rsidR="00000000" w:rsidRPr="00000000">
        <w:rPr>
          <w:b w:val="1"/>
          <w:bCs w:val="1"/>
          <w:u w:val="single"/>
          <w:rtl w:val="0"/>
        </w:rPr>
        <w:t xml:space="preserve"> is</w:t>
      </w:r>
      <w:r w:rsidDel="00000000" w:rsidR="00000000" w:rsidRPr="00000000">
        <w:rPr>
          <w:sz w:val="16"/>
          <w:szCs w:val="16"/>
          <w:rtl w:val="0"/>
        </w:rPr>
        <w:t xml:space="preserve"> </w:t>
      </w:r>
      <w:r w:rsidDel="00000000" w:rsidR="00000000" w:rsidRPr="00000000">
        <w:rPr>
          <w:b w:val="1"/>
          <w:bCs w:val="1"/>
          <w:highlight w:val="green"/>
          <w:u w:val="single"/>
          <w:rtl w:val="0"/>
        </w:rPr>
        <w:t xml:space="preserve">much more than soft power</w:t>
      </w:r>
      <w:r w:rsidDel="00000000" w:rsidR="00000000" w:rsidRPr="00000000">
        <w:rPr>
          <w:sz w:val="16"/>
          <w:szCs w:val="16"/>
          <w:rtl w:val="0"/>
        </w:rPr>
        <w:t xml:space="preserve">. </w:t>
      </w:r>
      <w:r w:rsidDel="00000000" w:rsidR="00000000" w:rsidRPr="00000000">
        <w:rPr>
          <w:b w:val="1"/>
          <w:bCs w:val="1"/>
          <w:u w:val="single"/>
          <w:rtl w:val="0"/>
        </w:rPr>
        <w:t xml:space="preserve">It is the</w:t>
      </w:r>
      <w:r w:rsidDel="00000000" w:rsidR="00000000" w:rsidRPr="00000000">
        <w:rPr>
          <w:sz w:val="16"/>
          <w:szCs w:val="16"/>
          <w:rtl w:val="0"/>
        </w:rPr>
        <w:t xml:space="preserve"> </w:t>
      </w:r>
      <w:r w:rsidDel="00000000" w:rsidR="00000000" w:rsidRPr="00000000">
        <w:rPr>
          <w:b w:val="1"/>
          <w:bCs w:val="1"/>
          <w:highlight w:val="green"/>
          <w:u w:val="single"/>
          <w:rtl w:val="0"/>
        </w:rPr>
        <w:t xml:space="preserve">strategic</w:t>
      </w:r>
      <w:r w:rsidDel="00000000" w:rsidR="00000000" w:rsidRPr="00000000">
        <w:rPr>
          <w:b w:val="1"/>
          <w:bCs w:val="1"/>
          <w:u w:val="single"/>
          <w:rtl w:val="0"/>
        </w:rPr>
        <w:t xml:space="preserve"> use</w:t>
      </w:r>
      <w:r w:rsidDel="00000000" w:rsidR="00000000" w:rsidRPr="00000000">
        <w:rPr>
          <w:sz w:val="16"/>
          <w:szCs w:val="16"/>
          <w:rtl w:val="0"/>
        </w:rPr>
        <w:t xml:space="preserve"> </w:t>
      </w:r>
      <w:r w:rsidDel="00000000" w:rsidR="00000000" w:rsidRPr="00000000">
        <w:rPr>
          <w:b w:val="1"/>
          <w:bCs w:val="1"/>
          <w:u w:val="single"/>
          <w:rtl w:val="0"/>
        </w:rPr>
        <w:t xml:space="preserve">of sports </w:t>
      </w:r>
      <w:r w:rsidDel="00000000" w:rsidR="00000000" w:rsidRPr="00000000">
        <w:rPr>
          <w:b w:val="1"/>
          <w:bCs w:val="1"/>
          <w:highlight w:val="green"/>
          <w:u w:val="single"/>
          <w:rtl w:val="0"/>
        </w:rPr>
        <w:t xml:space="preserve">to bring</w:t>
      </w:r>
      <w:r w:rsidDel="00000000" w:rsidR="00000000" w:rsidRPr="00000000">
        <w:rPr>
          <w:b w:val="1"/>
          <w:bCs w:val="1"/>
          <w:u w:val="single"/>
          <w:rtl w:val="0"/>
        </w:rPr>
        <w:t xml:space="preserve"> people, </w:t>
      </w:r>
      <w:r w:rsidDel="00000000" w:rsidR="00000000" w:rsidRPr="00000000">
        <w:rPr>
          <w:b w:val="1"/>
          <w:bCs w:val="1"/>
          <w:highlight w:val="green"/>
          <w:u w:val="single"/>
          <w:rtl w:val="0"/>
        </w:rPr>
        <w:t xml:space="preserve">nations</w:t>
      </w:r>
      <w:r w:rsidDel="00000000" w:rsidR="00000000" w:rsidRPr="00000000">
        <w:rPr>
          <w:b w:val="1"/>
          <w:bCs w:val="1"/>
          <w:u w:val="single"/>
          <w:rtl w:val="0"/>
        </w:rPr>
        <w:t xml:space="preserve">, and institutions</w:t>
      </w:r>
      <w:r w:rsidDel="00000000" w:rsidR="00000000" w:rsidRPr="00000000">
        <w:rPr>
          <w:sz w:val="16"/>
          <w:szCs w:val="16"/>
          <w:rtl w:val="0"/>
        </w:rPr>
        <w:t xml:space="preserve"> </w:t>
      </w:r>
      <w:r w:rsidDel="00000000" w:rsidR="00000000" w:rsidRPr="00000000">
        <w:rPr>
          <w:b w:val="1"/>
          <w:bCs w:val="1"/>
          <w:u w:val="single"/>
          <w:rtl w:val="0"/>
        </w:rPr>
        <w:t xml:space="preserve">closer </w:t>
      </w:r>
      <w:r w:rsidDel="00000000" w:rsidR="00000000" w:rsidRPr="00000000">
        <w:rPr>
          <w:b w:val="1"/>
          <w:bCs w:val="1"/>
          <w:highlight w:val="green"/>
          <w:u w:val="single"/>
          <w:rtl w:val="0"/>
        </w:rPr>
        <w:t xml:space="preserve">together</w:t>
      </w:r>
      <w:r w:rsidDel="00000000" w:rsidR="00000000" w:rsidRPr="00000000">
        <w:rPr>
          <w:sz w:val="16"/>
          <w:szCs w:val="16"/>
          <w:rtl w:val="0"/>
        </w:rPr>
        <w:t xml:space="preserve"> via a shared love of physical pursuits. </w:t>
      </w:r>
      <w:r w:rsidDel="00000000" w:rsidR="00000000" w:rsidRPr="00000000">
        <w:rPr>
          <w:b w:val="1"/>
          <w:bCs w:val="1"/>
          <w:u w:val="single"/>
          <w:rtl w:val="0"/>
        </w:rPr>
        <w:t xml:space="preserve">State</w:t>
      </w:r>
      <w:r w:rsidDel="00000000" w:rsidR="00000000" w:rsidRPr="00000000">
        <w:rPr>
          <w:sz w:val="16"/>
          <w:szCs w:val="16"/>
          <w:rtl w:val="0"/>
        </w:rPr>
        <w:t xml:space="preserve"> </w:t>
      </w:r>
      <w:r w:rsidDel="00000000" w:rsidR="00000000" w:rsidRPr="00000000">
        <w:rPr>
          <w:b w:val="1"/>
          <w:bCs w:val="1"/>
          <w:u w:val="single"/>
          <w:rtl w:val="0"/>
        </w:rPr>
        <w:t xml:space="preserve">and</w:t>
      </w:r>
      <w:r w:rsidDel="00000000" w:rsidR="00000000" w:rsidRPr="00000000">
        <w:rPr>
          <w:sz w:val="16"/>
          <w:szCs w:val="16"/>
          <w:rtl w:val="0"/>
        </w:rPr>
        <w:t xml:space="preserve"> </w:t>
      </w:r>
      <w:r w:rsidDel="00000000" w:rsidR="00000000" w:rsidRPr="00000000">
        <w:rPr>
          <w:b w:val="1"/>
          <w:bCs w:val="1"/>
          <w:u w:val="single"/>
          <w:rtl w:val="0"/>
        </w:rPr>
        <w:t xml:space="preserve">n</w:t>
      </w:r>
      <w:r w:rsidDel="00000000" w:rsidR="00000000" w:rsidRPr="00000000">
        <w:rPr>
          <w:sz w:val="16"/>
          <w:szCs w:val="16"/>
          <w:rtl w:val="0"/>
        </w:rPr>
        <w:t xml:space="preserve">on-</w:t>
      </w:r>
      <w:r w:rsidDel="00000000" w:rsidR="00000000" w:rsidRPr="00000000">
        <w:rPr>
          <w:b w:val="1"/>
          <w:bCs w:val="1"/>
          <w:u w:val="single"/>
          <w:rtl w:val="0"/>
        </w:rPr>
        <w:t xml:space="preserve">s</w:t>
      </w:r>
      <w:r w:rsidDel="00000000" w:rsidR="00000000" w:rsidRPr="00000000">
        <w:rPr>
          <w:sz w:val="16"/>
          <w:szCs w:val="16"/>
          <w:rtl w:val="0"/>
        </w:rPr>
        <w:t xml:space="preserve">tate </w:t>
      </w:r>
      <w:r w:rsidDel="00000000" w:rsidR="00000000" w:rsidRPr="00000000">
        <w:rPr>
          <w:b w:val="1"/>
          <w:bCs w:val="1"/>
          <w:u w:val="single"/>
          <w:rtl w:val="0"/>
        </w:rPr>
        <w:t xml:space="preserve">a</w:t>
      </w:r>
      <w:r w:rsidDel="00000000" w:rsidR="00000000" w:rsidRPr="00000000">
        <w:rPr>
          <w:sz w:val="16"/>
          <w:szCs w:val="16"/>
          <w:rtl w:val="0"/>
        </w:rPr>
        <w:t xml:space="preserve">ctor</w:t>
      </w:r>
      <w:r w:rsidDel="00000000" w:rsidR="00000000" w:rsidRPr="00000000">
        <w:rPr>
          <w:b w:val="1"/>
          <w:bCs w:val="1"/>
          <w:u w:val="single"/>
          <w:rtl w:val="0"/>
        </w:rPr>
        <w:t xml:space="preserve">s</w:t>
      </w:r>
      <w:r w:rsidDel="00000000" w:rsidR="00000000" w:rsidRPr="00000000">
        <w:rPr>
          <w:sz w:val="16"/>
          <w:szCs w:val="16"/>
          <w:rtl w:val="0"/>
        </w:rPr>
        <w:t xml:space="preserve"> as well as sports players </w:t>
      </w:r>
      <w:r w:rsidDel="00000000" w:rsidR="00000000" w:rsidRPr="00000000">
        <w:rPr>
          <w:b w:val="1"/>
          <w:bCs w:val="1"/>
          <w:u w:val="single"/>
          <w:rtl w:val="0"/>
        </w:rPr>
        <w:t xml:space="preserve">use it </w:t>
      </w:r>
      <w:r w:rsidDel="00000000" w:rsidR="00000000" w:rsidRPr="00000000">
        <w:rPr>
          <w:b w:val="1"/>
          <w:bCs w:val="1"/>
          <w:highlight w:val="green"/>
          <w:u w:val="single"/>
          <w:rtl w:val="0"/>
        </w:rPr>
        <w:t xml:space="preserve">to</w:t>
      </w:r>
      <w:r w:rsidDel="00000000" w:rsidR="00000000" w:rsidRPr="00000000">
        <w:rPr>
          <w:b w:val="1"/>
          <w:bCs w:val="1"/>
          <w:u w:val="single"/>
          <w:rtl w:val="0"/>
        </w:rPr>
        <w:t xml:space="preserve"> build relationships, amplify messages, and </w:t>
      </w:r>
      <w:r w:rsidDel="00000000" w:rsidR="00000000" w:rsidRPr="00000000">
        <w:rPr>
          <w:b w:val="1"/>
          <w:bCs w:val="1"/>
          <w:highlight w:val="green"/>
          <w:u w:val="single"/>
          <w:rtl w:val="0"/>
        </w:rPr>
        <w:t xml:space="preserve">advance</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strategic</w:t>
      </w:r>
      <w:r w:rsidDel="00000000" w:rsidR="00000000" w:rsidRPr="00000000">
        <w:rPr>
          <w:sz w:val="16"/>
          <w:szCs w:val="16"/>
          <w:rtl w:val="0"/>
        </w:rPr>
        <w:t xml:space="preserve"> </w:t>
      </w:r>
      <w:r w:rsidDel="00000000" w:rsidR="00000000" w:rsidRPr="00000000">
        <w:rPr>
          <w:b w:val="1"/>
          <w:bCs w:val="1"/>
          <w:u w:val="single"/>
          <w:rtl w:val="0"/>
        </w:rPr>
        <w:t xml:space="preserve">policies or </w:t>
      </w:r>
      <w:r w:rsidDel="00000000" w:rsidR="00000000" w:rsidRPr="00000000">
        <w:rPr>
          <w:b w:val="1"/>
          <w:bCs w:val="1"/>
          <w:highlight w:val="green"/>
          <w:u w:val="single"/>
          <w:rtl w:val="0"/>
        </w:rPr>
        <w:t xml:space="preserve">objectives</w:t>
      </w:r>
      <w:r w:rsidDel="00000000" w:rsidR="00000000" w:rsidRPr="00000000">
        <w:rPr>
          <w:sz w:val="16"/>
          <w:szCs w:val="16"/>
          <w:rtl w:val="0"/>
        </w:rPr>
        <w:t xml:space="preserve">.</w:t>
      </w:r>
    </w:p>
    <w:p w:rsidR="00000000" w:rsidDel="00000000" w:rsidP="00000000" w:rsidRDefault="00000000" w:rsidRPr="00000000" w14:paraId="00000014">
      <w:pPr>
        <w:rPr>
          <w:sz w:val="16"/>
          <w:szCs w:val="16"/>
        </w:rPr>
      </w:pPr>
      <w:r w:rsidDel="00000000" w:rsidR="00000000" w:rsidRPr="00000000">
        <w:rPr>
          <w:sz w:val="16"/>
          <w:szCs w:val="16"/>
          <w:rtl w:val="0"/>
        </w:rPr>
        <w:t xml:space="preserve">GJIA: Your native place, Scotland, recently qualified for the 2024 UEFA European Football Championship. For a country like Scotland, which is not regarded as an independent sovereign state, how have various governments utilized sports in the past to elevate its presence?</w:t>
      </w:r>
    </w:p>
    <w:p w:rsidR="00000000" w:rsidDel="00000000" w:rsidP="00000000" w:rsidRDefault="00000000" w:rsidRPr="00000000" w14:paraId="00000015">
      <w:pPr>
        <w:rPr>
          <w:sz w:val="16"/>
          <w:szCs w:val="16"/>
        </w:rPr>
      </w:pPr>
      <w:r w:rsidDel="00000000" w:rsidR="00000000" w:rsidRPr="00000000">
        <w:rPr>
          <w:sz w:val="16"/>
          <w:szCs w:val="16"/>
          <w:rtl w:val="0"/>
        </w:rPr>
        <w:t xml:space="preserve">SM: Sadly, I don’t think Scotland makes the most of its sports diplomacy assets. They have huge assets in traditional sports, but more so in Celtic indigenous sports. As you mentioned, Scotland is not a sovereign nation. We are a substate, so we are limited in what we can do in terms of foreign policy by certain treaties. That includes our sports diplomacy.</w:t>
      </w:r>
    </w:p>
    <w:p w:rsidR="00000000" w:rsidDel="00000000" w:rsidP="00000000" w:rsidRDefault="00000000" w:rsidRPr="00000000" w14:paraId="00000016">
      <w:pPr>
        <w:rPr>
          <w:sz w:val="16"/>
          <w:szCs w:val="16"/>
        </w:rPr>
      </w:pPr>
      <w:r w:rsidDel="00000000" w:rsidR="00000000" w:rsidRPr="00000000">
        <w:rPr>
          <w:sz w:val="16"/>
          <w:szCs w:val="16"/>
          <w:rtl w:val="0"/>
        </w:rPr>
        <w:t xml:space="preserve">For other countries, it is just like sports: there are strong and weak teams. Currently, the Welsh Government is one of the most innovative in merging culture, sport, music, and art. Australia is incredible in their strategy for winning hearts and minds in the Indo-Pacific. China is inviting 300 Pacific athletes to train in China and also put $100 million into the Pacific Games in November. Saudi Arabia is putting in $7 million. Meanwhile, </w:t>
      </w:r>
      <w:r w:rsidDel="00000000" w:rsidR="00000000" w:rsidRPr="00000000">
        <w:rPr>
          <w:b w:val="1"/>
          <w:bCs w:val="1"/>
          <w:u w:val="single"/>
          <w:rtl w:val="0"/>
        </w:rPr>
        <w:t xml:space="preserve">the</w:t>
      </w:r>
      <w:r w:rsidDel="00000000" w:rsidR="00000000" w:rsidRPr="00000000">
        <w:rPr>
          <w:sz w:val="16"/>
          <w:szCs w:val="16"/>
          <w:rtl w:val="0"/>
        </w:rPr>
        <w:t xml:space="preserve"> </w:t>
      </w:r>
      <w:r w:rsidDel="00000000" w:rsidR="00000000" w:rsidRPr="00000000">
        <w:rPr>
          <w:b w:val="1"/>
          <w:bCs w:val="1"/>
          <w:u w:val="single"/>
          <w:rtl w:val="0"/>
        </w:rPr>
        <w:t xml:space="preserve">US</w:t>
      </w:r>
      <w:r w:rsidDel="00000000" w:rsidR="00000000" w:rsidRPr="00000000">
        <w:rPr>
          <w:sz w:val="16"/>
          <w:szCs w:val="16"/>
          <w:rtl w:val="0"/>
        </w:rPr>
        <w:t xml:space="preserve"> </w:t>
      </w:r>
      <w:r w:rsidDel="00000000" w:rsidR="00000000" w:rsidRPr="00000000">
        <w:rPr>
          <w:b w:val="1"/>
          <w:bCs w:val="1"/>
          <w:u w:val="single"/>
          <w:rtl w:val="0"/>
        </w:rPr>
        <w:t xml:space="preserve">is</w:t>
      </w:r>
      <w:r w:rsidDel="00000000" w:rsidR="00000000" w:rsidRPr="00000000">
        <w:rPr>
          <w:sz w:val="16"/>
          <w:szCs w:val="16"/>
          <w:rtl w:val="0"/>
        </w:rPr>
        <w:t xml:space="preserve"> </w:t>
      </w:r>
      <w:r w:rsidDel="00000000" w:rsidR="00000000" w:rsidRPr="00000000">
        <w:rPr>
          <w:b w:val="1"/>
          <w:bCs w:val="1"/>
          <w:u w:val="single"/>
          <w:rtl w:val="0"/>
        </w:rPr>
        <w:t xml:space="preserve">not doing much</w:t>
      </w:r>
      <w:r w:rsidDel="00000000" w:rsidR="00000000" w:rsidRPr="00000000">
        <w:rPr>
          <w:sz w:val="16"/>
          <w:szCs w:val="16"/>
          <w:rtl w:val="0"/>
        </w:rPr>
        <w:t xml:space="preserve">.</w:t>
      </w:r>
    </w:p>
    <w:p w:rsidR="00000000" w:rsidDel="00000000" w:rsidP="00000000" w:rsidRDefault="00000000" w:rsidRPr="00000000" w14:paraId="00000017">
      <w:pPr>
        <w:rPr>
          <w:sz w:val="16"/>
          <w:szCs w:val="16"/>
        </w:rPr>
      </w:pPr>
      <w:r w:rsidDel="00000000" w:rsidR="00000000" w:rsidRPr="00000000">
        <w:rPr>
          <w:b w:val="1"/>
          <w:bCs w:val="1"/>
          <w:highlight w:val="green"/>
          <w:u w:val="single"/>
          <w:rtl w:val="0"/>
        </w:rPr>
        <w:t xml:space="preserve">Sport is a</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huge part</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of</w:t>
      </w:r>
      <w:r w:rsidDel="00000000" w:rsidR="00000000" w:rsidRPr="00000000">
        <w:rPr>
          <w:b w:val="1"/>
          <w:bCs w:val="1"/>
          <w:u w:val="single"/>
          <w:rtl w:val="0"/>
        </w:rPr>
        <w:t xml:space="preserve"> American </w:t>
      </w:r>
      <w:r w:rsidDel="00000000" w:rsidR="00000000" w:rsidRPr="00000000">
        <w:rPr>
          <w:b w:val="1"/>
          <w:bCs w:val="1"/>
          <w:highlight w:val="green"/>
          <w:u w:val="single"/>
          <w:rtl w:val="0"/>
        </w:rPr>
        <w:t xml:space="preserve">culture</w:t>
      </w:r>
      <w:r w:rsidDel="00000000" w:rsidR="00000000" w:rsidRPr="00000000">
        <w:rPr>
          <w:sz w:val="16"/>
          <w:szCs w:val="16"/>
          <w:rtl w:val="0"/>
        </w:rPr>
        <w:t xml:space="preserve">, and diplomacy is supposed to represent that culture. However, I don’t quite feel the US government fully represents the sports industry. There’s a disconnect between government and organizations like the NBA and NFL, and perhaps it’s an operational budget question. Sports diplomacy in the US is lumped under the Bureau of Educational and Cultural Affairs, which has a small budget and small team. If the US invested more time, effort, and research, sports could be a </w:t>
      </w:r>
      <w:r w:rsidDel="00000000" w:rsidR="00000000" w:rsidRPr="00000000">
        <w:rPr>
          <w:b w:val="1"/>
          <w:bCs w:val="1"/>
          <w:highlight w:val="green"/>
          <w:u w:val="single"/>
          <w:rtl w:val="0"/>
        </w:rPr>
        <w:t xml:space="preserve">useful</w:t>
      </w:r>
      <w:r w:rsidDel="00000000" w:rsidR="00000000" w:rsidRPr="00000000">
        <w:rPr>
          <w:sz w:val="16"/>
          <w:szCs w:val="16"/>
          <w:rtl w:val="0"/>
        </w:rPr>
        <w:t xml:space="preserve"> </w:t>
      </w:r>
      <w:r w:rsidDel="00000000" w:rsidR="00000000" w:rsidRPr="00000000">
        <w:rPr>
          <w:b w:val="1"/>
          <w:bCs w:val="1"/>
          <w:u w:val="single"/>
          <w:rtl w:val="0"/>
        </w:rPr>
        <w:t xml:space="preserve">tool, particularly </w:t>
      </w:r>
      <w:r w:rsidDel="00000000" w:rsidR="00000000" w:rsidRPr="00000000">
        <w:rPr>
          <w:b w:val="1"/>
          <w:bCs w:val="1"/>
          <w:highlight w:val="green"/>
          <w:u w:val="single"/>
          <w:rtl w:val="0"/>
        </w:rPr>
        <w:t xml:space="preserve">in a</w:t>
      </w:r>
      <w:r w:rsidDel="00000000" w:rsidR="00000000" w:rsidRPr="00000000">
        <w:rPr>
          <w:sz w:val="16"/>
          <w:szCs w:val="16"/>
          <w:rtl w:val="0"/>
        </w:rPr>
        <w:t xml:space="preserve"> </w:t>
      </w:r>
      <w:r w:rsidDel="00000000" w:rsidR="00000000" w:rsidRPr="00000000">
        <w:rPr>
          <w:b w:val="1"/>
          <w:bCs w:val="1"/>
          <w:u w:val="single"/>
          <w:rtl w:val="0"/>
        </w:rPr>
        <w:t xml:space="preserve">very </w:t>
      </w:r>
      <w:r w:rsidDel="00000000" w:rsidR="00000000" w:rsidRPr="00000000">
        <w:rPr>
          <w:b w:val="1"/>
          <w:bCs w:val="1"/>
          <w:highlight w:val="green"/>
          <w:u w:val="single"/>
          <w:rtl w:val="0"/>
        </w:rPr>
        <w:t xml:space="preserve">hawkish environment</w:t>
      </w:r>
      <w:r w:rsidDel="00000000" w:rsidR="00000000" w:rsidRPr="00000000">
        <w:rPr>
          <w:sz w:val="16"/>
          <w:szCs w:val="16"/>
          <w:rtl w:val="0"/>
        </w:rPr>
        <w:t xml:space="preserve"> </w:t>
      </w:r>
      <w:r w:rsidDel="00000000" w:rsidR="00000000" w:rsidRPr="00000000">
        <w:rPr>
          <w:b w:val="1"/>
          <w:bCs w:val="1"/>
          <w:u w:val="single"/>
          <w:rtl w:val="0"/>
        </w:rPr>
        <w:t xml:space="preserve">of trying </w:t>
      </w:r>
      <w:r w:rsidDel="00000000" w:rsidR="00000000" w:rsidRPr="00000000">
        <w:rPr>
          <w:b w:val="1"/>
          <w:bCs w:val="1"/>
          <w:highlight w:val="green"/>
          <w:u w:val="single"/>
          <w:rtl w:val="0"/>
        </w:rPr>
        <w:t xml:space="preserve">to win friends and influence</w:t>
      </w:r>
      <w:r w:rsidDel="00000000" w:rsidR="00000000" w:rsidRPr="00000000">
        <w:rPr>
          <w:b w:val="1"/>
          <w:bCs w:val="1"/>
          <w:u w:val="single"/>
          <w:rtl w:val="0"/>
        </w:rPr>
        <w:t xml:space="preserve"> people</w:t>
      </w:r>
      <w:r w:rsidDel="00000000" w:rsidR="00000000" w:rsidRPr="00000000">
        <w:rPr>
          <w:sz w:val="16"/>
          <w:szCs w:val="16"/>
          <w:rtl w:val="0"/>
        </w:rPr>
        <w:t xml:space="preserve"> across the Pacific. I was surprised to find that “sport” isn’t even mentioned in the US Indo-Pacific strategy.</w:t>
      </w:r>
    </w:p>
    <w:p w:rsidR="00000000" w:rsidDel="00000000" w:rsidP="00000000" w:rsidRDefault="00000000" w:rsidRPr="00000000" w14:paraId="00000018">
      <w:pPr>
        <w:rPr>
          <w:sz w:val="16"/>
          <w:szCs w:val="16"/>
        </w:rPr>
      </w:pPr>
      <w:r w:rsidDel="00000000" w:rsidR="00000000" w:rsidRPr="00000000">
        <w:rPr>
          <w:sz w:val="16"/>
          <w:szCs w:val="16"/>
          <w:rtl w:val="0"/>
        </w:rPr>
        <w:t xml:space="preserve">GJIA: Where do you see the future of sports diplomacy going? How can governments better support sports diplomacy? How can sports communities also better support sports diplomacy?</w:t>
      </w:r>
    </w:p>
    <w:p w:rsidR="00000000" w:rsidDel="00000000" w:rsidP="00000000" w:rsidRDefault="00000000" w:rsidRPr="00000000" w14:paraId="00000019">
      <w:pPr>
        <w:rPr>
          <w:sz w:val="16"/>
          <w:szCs w:val="16"/>
        </w:rPr>
      </w:pPr>
      <w:r w:rsidDel="00000000" w:rsidR="00000000" w:rsidRPr="00000000">
        <w:rPr>
          <w:sz w:val="16"/>
          <w:szCs w:val="16"/>
          <w:rtl w:val="0"/>
        </w:rPr>
        <w:t xml:space="preserve">SM: I </w:t>
      </w:r>
      <w:r w:rsidDel="00000000" w:rsidR="00000000" w:rsidRPr="00000000">
        <w:rPr>
          <w:b w:val="1"/>
          <w:bCs w:val="1"/>
          <w:u w:val="single"/>
          <w:rtl w:val="0"/>
        </w:rPr>
        <w:t xml:space="preserve">see the future of sports diplomacy being</w:t>
      </w:r>
      <w:r w:rsidDel="00000000" w:rsidR="00000000" w:rsidRPr="00000000">
        <w:rPr>
          <w:sz w:val="16"/>
          <w:szCs w:val="16"/>
          <w:rtl w:val="0"/>
        </w:rPr>
        <w:t xml:space="preserve"> </w:t>
      </w:r>
      <w:r w:rsidDel="00000000" w:rsidR="00000000" w:rsidRPr="00000000">
        <w:rPr>
          <w:b w:val="1"/>
          <w:bCs w:val="1"/>
          <w:u w:val="single"/>
          <w:rtl w:val="0"/>
        </w:rPr>
        <w:t xml:space="preserve">closely intertwined</w:t>
      </w:r>
      <w:r w:rsidDel="00000000" w:rsidR="00000000" w:rsidRPr="00000000">
        <w:rPr>
          <w:sz w:val="16"/>
          <w:szCs w:val="16"/>
          <w:rtl w:val="0"/>
        </w:rPr>
        <w:t xml:space="preserve"> </w:t>
      </w:r>
      <w:r w:rsidDel="00000000" w:rsidR="00000000" w:rsidRPr="00000000">
        <w:rPr>
          <w:b w:val="1"/>
          <w:bCs w:val="1"/>
          <w:u w:val="single"/>
          <w:rtl w:val="0"/>
        </w:rPr>
        <w:t xml:space="preserve">with professional sports</w:t>
      </w:r>
      <w:r w:rsidDel="00000000" w:rsidR="00000000" w:rsidRPr="00000000">
        <w:rPr>
          <w:sz w:val="16"/>
          <w:szCs w:val="16"/>
          <w:rtl w:val="0"/>
        </w:rPr>
        <w:t xml:space="preserve">. If you work for the NBA and are posted in Africa, working with the </w:t>
      </w:r>
      <w:r w:rsidDel="00000000" w:rsidR="00000000" w:rsidRPr="00000000">
        <w:rPr>
          <w:b w:val="1"/>
          <w:bCs w:val="1"/>
          <w:u w:val="single"/>
          <w:rtl w:val="0"/>
        </w:rPr>
        <w:t xml:space="preserve">local government</w:t>
      </w:r>
      <w:r w:rsidDel="00000000" w:rsidR="00000000" w:rsidRPr="00000000">
        <w:rPr>
          <w:sz w:val="16"/>
          <w:szCs w:val="16"/>
          <w:rtl w:val="0"/>
        </w:rPr>
        <w:t xml:space="preserve"> or local </w:t>
      </w:r>
      <w:r w:rsidDel="00000000" w:rsidR="00000000" w:rsidRPr="00000000">
        <w:rPr>
          <w:b w:val="1"/>
          <w:bCs w:val="1"/>
          <w:u w:val="single"/>
          <w:rtl w:val="0"/>
        </w:rPr>
        <w:t xml:space="preserve">stakeholders</w:t>
      </w:r>
      <w:r w:rsidDel="00000000" w:rsidR="00000000" w:rsidRPr="00000000">
        <w:rPr>
          <w:sz w:val="16"/>
          <w:szCs w:val="16"/>
          <w:rtl w:val="0"/>
        </w:rPr>
        <w:t xml:space="preserve"> </w:t>
      </w:r>
      <w:r w:rsidDel="00000000" w:rsidR="00000000" w:rsidRPr="00000000">
        <w:rPr>
          <w:b w:val="1"/>
          <w:bCs w:val="1"/>
          <w:u w:val="single"/>
          <w:rtl w:val="0"/>
        </w:rPr>
        <w:t xml:space="preserve">is a form of sports diplomacy</w:t>
      </w:r>
      <w:r w:rsidDel="00000000" w:rsidR="00000000" w:rsidRPr="00000000">
        <w:rPr>
          <w:sz w:val="16"/>
          <w:szCs w:val="16"/>
          <w:rtl w:val="0"/>
        </w:rPr>
        <w:t xml:space="preserve">, for example. </w:t>
      </w:r>
      <w:r w:rsidDel="00000000" w:rsidR="00000000" w:rsidRPr="00000000">
        <w:rPr>
          <w:b w:val="1"/>
          <w:bCs w:val="1"/>
          <w:u w:val="single"/>
          <w:rtl w:val="0"/>
        </w:rPr>
        <w:t xml:space="preserve">Engaging</w:t>
      </w:r>
      <w:r w:rsidDel="00000000" w:rsidR="00000000" w:rsidRPr="00000000">
        <w:rPr>
          <w:sz w:val="16"/>
          <w:szCs w:val="16"/>
          <w:rtl w:val="0"/>
        </w:rPr>
        <w:t xml:space="preserve"> with </w:t>
      </w:r>
      <w:r w:rsidDel="00000000" w:rsidR="00000000" w:rsidRPr="00000000">
        <w:rPr>
          <w:b w:val="1"/>
          <w:bCs w:val="1"/>
          <w:u w:val="single"/>
          <w:rtl w:val="0"/>
        </w:rPr>
        <w:t xml:space="preserve">the commercial world is</w:t>
      </w:r>
      <w:r w:rsidDel="00000000" w:rsidR="00000000" w:rsidRPr="00000000">
        <w:rPr>
          <w:sz w:val="16"/>
          <w:szCs w:val="16"/>
          <w:rtl w:val="0"/>
        </w:rPr>
        <w:t xml:space="preserve"> also </w:t>
      </w:r>
      <w:r w:rsidDel="00000000" w:rsidR="00000000" w:rsidRPr="00000000">
        <w:rPr>
          <w:b w:val="1"/>
          <w:bCs w:val="1"/>
          <w:u w:val="single"/>
          <w:rtl w:val="0"/>
        </w:rPr>
        <w:t xml:space="preserve">important</w:t>
      </w:r>
      <w:r w:rsidDel="00000000" w:rsidR="00000000" w:rsidRPr="00000000">
        <w:rPr>
          <w:sz w:val="16"/>
          <w:szCs w:val="16"/>
          <w:rtl w:val="0"/>
        </w:rPr>
        <w:t xml:space="preserve">. </w:t>
      </w:r>
      <w:r w:rsidDel="00000000" w:rsidR="00000000" w:rsidRPr="00000000">
        <w:rPr>
          <w:b w:val="1"/>
          <w:bCs w:val="1"/>
          <w:u w:val="single"/>
          <w:rtl w:val="0"/>
        </w:rPr>
        <w:t xml:space="preserve">Governments need to take the sports industry as</w:t>
      </w:r>
      <w:r w:rsidDel="00000000" w:rsidR="00000000" w:rsidRPr="00000000">
        <w:rPr>
          <w:sz w:val="16"/>
          <w:szCs w:val="16"/>
          <w:rtl w:val="0"/>
        </w:rPr>
        <w:t xml:space="preserve"> </w:t>
      </w:r>
      <w:r w:rsidDel="00000000" w:rsidR="00000000" w:rsidRPr="00000000">
        <w:rPr>
          <w:b w:val="1"/>
          <w:bCs w:val="1"/>
          <w:u w:val="single"/>
          <w:rtl w:val="0"/>
        </w:rPr>
        <w:t xml:space="preserve">seriously</w:t>
      </w:r>
      <w:r w:rsidDel="00000000" w:rsidR="00000000" w:rsidRPr="00000000">
        <w:rPr>
          <w:sz w:val="16"/>
          <w:szCs w:val="16"/>
          <w:rtl w:val="0"/>
        </w:rPr>
        <w:t xml:space="preserve"> </w:t>
      </w:r>
      <w:r w:rsidDel="00000000" w:rsidR="00000000" w:rsidRPr="00000000">
        <w:rPr>
          <w:b w:val="1"/>
          <w:bCs w:val="1"/>
          <w:u w:val="single"/>
          <w:rtl w:val="0"/>
        </w:rPr>
        <w:t xml:space="preserve">as defense, health, and wealth</w:t>
      </w:r>
      <w:r w:rsidDel="00000000" w:rsidR="00000000" w:rsidRPr="00000000">
        <w:rPr>
          <w:sz w:val="16"/>
          <w:szCs w:val="16"/>
          <w:rtl w:val="0"/>
        </w:rPr>
        <w:t xml:space="preserve">. At a recent event that I attended I heard the previous Australian Minister of Sport, Bridget McKenzie, say that for every dollar invested in sport, they get seven back. I encourage all states to take it seriously, fund research, and understand that the keys to the sports diplomacy universe do not lie with governments but with non-state actors, particularly sports players.</w:t>
      </w:r>
    </w:p>
    <w:p w:rsidR="00000000" w:rsidDel="00000000" w:rsidP="00000000" w:rsidRDefault="00000000" w:rsidRPr="00000000" w14:paraId="0000001A">
      <w:pPr>
        <w:spacing w:after="160" w:line="259" w:lineRule="auto"/>
        <w:rPr/>
      </w:pPr>
      <w:r w:rsidDel="00000000" w:rsidR="00000000" w:rsidRPr="00000000">
        <w:rPr>
          <w:rtl w:val="0"/>
        </w:rPr>
        <w:t xml:space="preserve">Peter H. </w:t>
      </w:r>
      <w:r w:rsidDel="00000000" w:rsidR="00000000" w:rsidRPr="00000000">
        <w:rPr>
          <w:b w:val="1"/>
          <w:bCs w:val="1"/>
          <w:sz w:val="26"/>
          <w:szCs w:val="26"/>
          <w:rtl w:val="0"/>
        </w:rPr>
        <w:t xml:space="preserve">Anderson 17</w:t>
      </w:r>
      <w:r w:rsidDel="00000000" w:rsidR="00000000" w:rsidRPr="00000000">
        <w:rPr>
          <w:rtl w:val="0"/>
        </w:rPr>
        <w:t xml:space="preserve">. Attorney, Co-Founder and Partner at Gardner Hays Capital LLC, J.D. from Loyola University Chicago. “Quantifying the Value of Sport Diplomacy to Non-State Actors.” Oregon State University. 5/23/2017. https://hdl.handle.net/1794/22820.</w:t>
      </w:r>
    </w:p>
    <w:p w:rsidR="00000000" w:rsidDel="00000000" w:rsidP="00000000" w:rsidRDefault="00000000" w:rsidRPr="00000000" w14:paraId="0000001B">
      <w:pPr>
        <w:spacing w:after="160" w:line="259" w:lineRule="auto"/>
        <w:rPr>
          <w:sz w:val="16"/>
          <w:szCs w:val="16"/>
        </w:rPr>
      </w:pPr>
      <w:r w:rsidDel="00000000" w:rsidR="00000000" w:rsidRPr="00000000">
        <w:rPr>
          <w:b w:val="1"/>
          <w:bCs w:val="1"/>
          <w:u w:val="single"/>
          <w:rtl w:val="0"/>
        </w:rPr>
        <w:t xml:space="preserve">The</w:t>
      </w:r>
      <w:r w:rsidDel="00000000" w:rsidR="00000000" w:rsidRPr="00000000">
        <w:rPr>
          <w:sz w:val="16"/>
          <w:szCs w:val="16"/>
          <w:rtl w:val="0"/>
        </w:rPr>
        <w:t xml:space="preserve"> </w:t>
      </w:r>
      <w:r w:rsidDel="00000000" w:rsidR="00000000" w:rsidRPr="00000000">
        <w:rPr>
          <w:b w:val="1"/>
          <w:bCs w:val="1"/>
          <w:u w:val="single"/>
          <w:rtl w:val="0"/>
        </w:rPr>
        <w:t xml:space="preserve">global power structure</w:t>
      </w:r>
      <w:r w:rsidDel="00000000" w:rsidR="00000000" w:rsidRPr="00000000">
        <w:rPr>
          <w:sz w:val="16"/>
          <w:szCs w:val="16"/>
          <w:rtl w:val="0"/>
        </w:rPr>
        <w:t xml:space="preserve"> </w:t>
      </w:r>
      <w:r w:rsidDel="00000000" w:rsidR="00000000" w:rsidRPr="00000000">
        <w:rPr>
          <w:b w:val="1"/>
          <w:bCs w:val="1"/>
          <w:u w:val="single"/>
          <w:rtl w:val="0"/>
        </w:rPr>
        <w:t xml:space="preserve">is</w:t>
      </w:r>
      <w:r w:rsidDel="00000000" w:rsidR="00000000" w:rsidRPr="00000000">
        <w:rPr>
          <w:sz w:val="16"/>
          <w:szCs w:val="16"/>
          <w:rtl w:val="0"/>
        </w:rPr>
        <w:t xml:space="preserve"> </w:t>
      </w:r>
      <w:r w:rsidDel="00000000" w:rsidR="00000000" w:rsidRPr="00000000">
        <w:rPr>
          <w:b w:val="1"/>
          <w:bCs w:val="1"/>
          <w:u w:val="single"/>
          <w:rtl w:val="0"/>
        </w:rPr>
        <w:t xml:space="preserve">evolving</w:t>
      </w:r>
      <w:r w:rsidDel="00000000" w:rsidR="00000000" w:rsidRPr="00000000">
        <w:rPr>
          <w:sz w:val="16"/>
          <w:szCs w:val="16"/>
          <w:rtl w:val="0"/>
        </w:rPr>
        <w:t xml:space="preserve">. </w:t>
      </w:r>
      <w:r w:rsidDel="00000000" w:rsidR="00000000" w:rsidRPr="00000000">
        <w:rPr>
          <w:b w:val="1"/>
          <w:bCs w:val="1"/>
          <w:highlight w:val="green"/>
          <w:u w:val="single"/>
          <w:rtl w:val="0"/>
        </w:rPr>
        <w:t xml:space="preserve">Nations once</w:t>
      </w:r>
      <w:r w:rsidDel="00000000" w:rsidR="00000000" w:rsidRPr="00000000">
        <w:rPr>
          <w:b w:val="1"/>
          <w:bCs w:val="1"/>
          <w:u w:val="single"/>
          <w:rtl w:val="0"/>
        </w:rPr>
        <w:t xml:space="preserve"> primarily </w:t>
      </w:r>
      <w:r w:rsidDel="00000000" w:rsidR="00000000" w:rsidRPr="00000000">
        <w:rPr>
          <w:b w:val="1"/>
          <w:bCs w:val="1"/>
          <w:highlight w:val="green"/>
          <w:u w:val="single"/>
          <w:rtl w:val="0"/>
        </w:rPr>
        <w:t xml:space="preserve">relied on hard power</w:t>
      </w:r>
      <w:r w:rsidDel="00000000" w:rsidR="00000000" w:rsidRPr="00000000">
        <w:rPr>
          <w:sz w:val="16"/>
          <w:szCs w:val="16"/>
          <w:rtl w:val="0"/>
        </w:rPr>
        <w:t xml:space="preserve">—the ability to leverage population, natural resources, economic size and military strength—to combat territorial opposition and create trade channels. </w:t>
      </w:r>
      <w:r w:rsidDel="00000000" w:rsidR="00000000" w:rsidRPr="00000000">
        <w:rPr>
          <w:b w:val="1"/>
          <w:bCs w:val="1"/>
          <w:highlight w:val="green"/>
          <w:u w:val="single"/>
          <w:rtl w:val="0"/>
        </w:rPr>
        <w:t xml:space="preserve">Globalization</w:t>
      </w:r>
      <w:r w:rsidDel="00000000" w:rsidR="00000000" w:rsidRPr="00000000">
        <w:rPr>
          <w:sz w:val="16"/>
          <w:szCs w:val="16"/>
          <w:highlight w:val="cyan"/>
          <w:rtl w:val="0"/>
        </w:rPr>
        <w:t xml:space="preserve"> </w:t>
      </w:r>
      <w:r w:rsidDel="00000000" w:rsidR="00000000" w:rsidRPr="00000000">
        <w:rPr>
          <w:b w:val="1"/>
          <w:bCs w:val="1"/>
          <w:highlight w:val="green"/>
          <w:u w:val="single"/>
          <w:rtl w:val="0"/>
        </w:rPr>
        <w:t xml:space="preserve">and</w:t>
      </w:r>
      <w:r w:rsidDel="00000000" w:rsidR="00000000" w:rsidRPr="00000000">
        <w:rPr>
          <w:sz w:val="16"/>
          <w:szCs w:val="16"/>
          <w:highlight w:val="cyan"/>
          <w:rtl w:val="0"/>
        </w:rPr>
        <w:t xml:space="preserve"> </w:t>
      </w:r>
      <w:r w:rsidDel="00000000" w:rsidR="00000000" w:rsidRPr="00000000">
        <w:rPr>
          <w:b w:val="1"/>
          <w:bCs w:val="1"/>
          <w:highlight w:val="green"/>
          <w:u w:val="single"/>
          <w:rtl w:val="0"/>
        </w:rPr>
        <w:t xml:space="preserve">tech</w:t>
      </w:r>
      <w:r w:rsidDel="00000000" w:rsidR="00000000" w:rsidRPr="00000000">
        <w:rPr>
          <w:sz w:val="16"/>
          <w:szCs w:val="16"/>
          <w:rtl w:val="0"/>
        </w:rPr>
        <w:t xml:space="preserve">nological </w:t>
      </w:r>
      <w:r w:rsidDel="00000000" w:rsidR="00000000" w:rsidRPr="00000000">
        <w:rPr>
          <w:b w:val="1"/>
          <w:bCs w:val="1"/>
          <w:u w:val="single"/>
          <w:rtl w:val="0"/>
        </w:rPr>
        <w:t xml:space="preserve">advancements have since </w:t>
      </w:r>
      <w:r w:rsidDel="00000000" w:rsidR="00000000" w:rsidRPr="00000000">
        <w:rPr>
          <w:b w:val="1"/>
          <w:bCs w:val="1"/>
          <w:highlight w:val="green"/>
          <w:u w:val="single"/>
          <w:rtl w:val="0"/>
        </w:rPr>
        <w:t xml:space="preserve">introduced</w:t>
      </w:r>
      <w:r w:rsidDel="00000000" w:rsidR="00000000" w:rsidRPr="00000000">
        <w:rPr>
          <w:b w:val="1"/>
          <w:bCs w:val="1"/>
          <w:u w:val="single"/>
          <w:rtl w:val="0"/>
        </w:rPr>
        <w:t xml:space="preserve"> new transnational issues, warranting a shift</w:t>
      </w:r>
      <w:r w:rsidDel="00000000" w:rsidR="00000000" w:rsidRPr="00000000">
        <w:rPr>
          <w:sz w:val="16"/>
          <w:szCs w:val="16"/>
          <w:rtl w:val="0"/>
        </w:rPr>
        <w:t xml:space="preserve"> </w:t>
      </w:r>
      <w:r w:rsidDel="00000000" w:rsidR="00000000" w:rsidRPr="00000000">
        <w:rPr>
          <w:b w:val="1"/>
          <w:bCs w:val="1"/>
          <w:u w:val="single"/>
          <w:rtl w:val="0"/>
        </w:rPr>
        <w:t xml:space="preserve">in the approach</w:t>
      </w:r>
      <w:r w:rsidDel="00000000" w:rsidR="00000000" w:rsidRPr="00000000">
        <w:rPr>
          <w:sz w:val="16"/>
          <w:szCs w:val="16"/>
          <w:rtl w:val="0"/>
        </w:rPr>
        <w:t xml:space="preserve"> to international affairs. </w:t>
      </w:r>
      <w:r w:rsidDel="00000000" w:rsidR="00000000" w:rsidRPr="00000000">
        <w:rPr>
          <w:b w:val="1"/>
          <w:bCs w:val="1"/>
          <w:u w:val="single"/>
          <w:rtl w:val="0"/>
        </w:rPr>
        <w:t xml:space="preserve">Overcoming issues such as </w:t>
      </w:r>
      <w:r w:rsidDel="00000000" w:rsidR="00000000" w:rsidRPr="00000000">
        <w:rPr>
          <w:b w:val="1"/>
          <w:bCs w:val="1"/>
          <w:highlight w:val="green"/>
          <w:u w:val="single"/>
          <w:rtl w:val="0"/>
        </w:rPr>
        <w:t xml:space="preserve">terrorism, climate change, and a</w:t>
      </w:r>
      <w:r w:rsidDel="00000000" w:rsidR="00000000" w:rsidRPr="00000000">
        <w:rPr>
          <w:b w:val="1"/>
          <w:bCs w:val="1"/>
          <w:u w:val="single"/>
          <w:rtl w:val="0"/>
        </w:rPr>
        <w:t xml:space="preserve"> global </w:t>
      </w:r>
      <w:r w:rsidDel="00000000" w:rsidR="00000000" w:rsidRPr="00000000">
        <w:rPr>
          <w:b w:val="1"/>
          <w:bCs w:val="1"/>
          <w:highlight w:val="green"/>
          <w:u w:val="single"/>
          <w:rtl w:val="0"/>
        </w:rPr>
        <w:t xml:space="preserve">refugee</w:t>
      </w:r>
      <w:r w:rsidDel="00000000" w:rsidR="00000000" w:rsidRPr="00000000">
        <w:rPr>
          <w:sz w:val="16"/>
          <w:szCs w:val="16"/>
          <w:rtl w:val="0"/>
        </w:rPr>
        <w:t xml:space="preserve"> </w:t>
      </w:r>
      <w:r w:rsidDel="00000000" w:rsidR="00000000" w:rsidRPr="00000000">
        <w:rPr>
          <w:b w:val="1"/>
          <w:bCs w:val="1"/>
          <w:u w:val="single"/>
          <w:rtl w:val="0"/>
        </w:rPr>
        <w:t xml:space="preserve">and</w:t>
      </w:r>
      <w:r w:rsidDel="00000000" w:rsidR="00000000" w:rsidRPr="00000000">
        <w:rPr>
          <w:sz w:val="16"/>
          <w:szCs w:val="16"/>
          <w:rtl w:val="0"/>
        </w:rPr>
        <w:t xml:space="preserve"> </w:t>
      </w:r>
      <w:r w:rsidDel="00000000" w:rsidR="00000000" w:rsidRPr="00000000">
        <w:rPr>
          <w:b w:val="1"/>
          <w:bCs w:val="1"/>
          <w:u w:val="single"/>
          <w:rtl w:val="0"/>
        </w:rPr>
        <w:t xml:space="preserve">immigration</w:t>
      </w:r>
      <w:r w:rsidDel="00000000" w:rsidR="00000000" w:rsidRPr="00000000">
        <w:rPr>
          <w:sz w:val="16"/>
          <w:szCs w:val="16"/>
          <w:rtl w:val="0"/>
        </w:rPr>
        <w:t xml:space="preserve"> </w:t>
      </w:r>
      <w:r w:rsidDel="00000000" w:rsidR="00000000" w:rsidRPr="00000000">
        <w:rPr>
          <w:b w:val="1"/>
          <w:bCs w:val="1"/>
          <w:highlight w:val="green"/>
          <w:u w:val="single"/>
          <w:rtl w:val="0"/>
        </w:rPr>
        <w:t xml:space="preserve">crisis</w:t>
      </w:r>
      <w:r w:rsidDel="00000000" w:rsidR="00000000" w:rsidRPr="00000000">
        <w:rPr>
          <w:b w:val="1"/>
          <w:bCs w:val="1"/>
          <w:u w:val="single"/>
          <w:rtl w:val="0"/>
        </w:rPr>
        <w:t xml:space="preserve"> require a multilateral effort. </w:t>
      </w:r>
      <w:r w:rsidDel="00000000" w:rsidR="00000000" w:rsidRPr="00000000">
        <w:rPr>
          <w:b w:val="1"/>
          <w:bCs w:val="1"/>
          <w:highlight w:val="green"/>
          <w:u w:val="single"/>
          <w:rtl w:val="0"/>
        </w:rPr>
        <w:t xml:space="preserve">To remain influential</w:t>
      </w:r>
      <w:r w:rsidDel="00000000" w:rsidR="00000000" w:rsidRPr="00000000">
        <w:rPr>
          <w:sz w:val="16"/>
          <w:szCs w:val="16"/>
          <w:rtl w:val="0"/>
        </w:rPr>
        <w:t xml:space="preserve"> abroad, </w:t>
      </w:r>
      <w:r w:rsidDel="00000000" w:rsidR="00000000" w:rsidRPr="00000000">
        <w:rPr>
          <w:b w:val="1"/>
          <w:bCs w:val="1"/>
          <w:u w:val="single"/>
          <w:rtl w:val="0"/>
        </w:rPr>
        <w:t xml:space="preserve">nations must balance hard power with soft power</w:t>
      </w:r>
      <w:r w:rsidDel="00000000" w:rsidR="00000000" w:rsidRPr="00000000">
        <w:rPr>
          <w:sz w:val="16"/>
          <w:szCs w:val="16"/>
          <w:rtl w:val="0"/>
        </w:rPr>
        <w:t xml:space="preserve">—the use of attraction and persuasion to achieve desired outcomes. </w:t>
      </w:r>
    </w:p>
    <w:p w:rsidR="00000000" w:rsidDel="00000000" w:rsidP="00000000" w:rsidRDefault="00000000" w:rsidRPr="00000000" w14:paraId="0000001C">
      <w:pPr>
        <w:spacing w:after="160" w:line="259" w:lineRule="auto"/>
        <w:rPr>
          <w:sz w:val="16"/>
          <w:szCs w:val="16"/>
        </w:rPr>
      </w:pPr>
      <w:r w:rsidDel="00000000" w:rsidR="00000000" w:rsidRPr="00000000">
        <w:rPr>
          <w:sz w:val="16"/>
          <w:szCs w:val="16"/>
          <w:rtl w:val="0"/>
        </w:rPr>
        <w:t xml:space="preserve">This thesis analyzes the elements of soft power, including the various types and necessary participants, effectively narrowing the scope of the study to the practice of </w:t>
      </w:r>
      <w:r w:rsidDel="00000000" w:rsidR="00000000" w:rsidRPr="00000000">
        <w:rPr>
          <w:b w:val="1"/>
          <w:bCs w:val="1"/>
          <w:highlight w:val="green"/>
          <w:u w:val="single"/>
          <w:rtl w:val="0"/>
        </w:rPr>
        <w:t xml:space="preserve">Sport Diplomacy</w:t>
      </w:r>
      <w:r w:rsidDel="00000000" w:rsidR="00000000" w:rsidRPr="00000000">
        <w:rPr>
          <w:sz w:val="16"/>
          <w:szCs w:val="16"/>
          <w:rtl w:val="0"/>
        </w:rPr>
        <w:t xml:space="preserve">. Relatively new to academia, Sport Diplomacy lacks a quantifiable measure to determine the benefit it </w:t>
      </w:r>
      <w:r w:rsidDel="00000000" w:rsidR="00000000" w:rsidRPr="00000000">
        <w:rPr>
          <w:b w:val="1"/>
          <w:bCs w:val="1"/>
          <w:highlight w:val="green"/>
          <w:u w:val="single"/>
          <w:rtl w:val="0"/>
        </w:rPr>
        <w:t xml:space="preserve">provides</w:t>
      </w:r>
      <w:r w:rsidDel="00000000" w:rsidR="00000000" w:rsidRPr="00000000">
        <w:rPr>
          <w:b w:val="1"/>
          <w:bCs w:val="1"/>
          <w:u w:val="single"/>
          <w:rtl w:val="0"/>
        </w:rPr>
        <w:t xml:space="preserve"> to participating</w:t>
      </w:r>
      <w:r w:rsidDel="00000000" w:rsidR="00000000" w:rsidRPr="00000000">
        <w:rPr>
          <w:sz w:val="16"/>
          <w:szCs w:val="16"/>
          <w:rtl w:val="0"/>
        </w:rPr>
        <w:t xml:space="preserve"> non-state </w:t>
      </w:r>
      <w:r w:rsidDel="00000000" w:rsidR="00000000" w:rsidRPr="00000000">
        <w:rPr>
          <w:b w:val="1"/>
          <w:bCs w:val="1"/>
          <w:u w:val="single"/>
          <w:rtl w:val="0"/>
        </w:rPr>
        <w:t xml:space="preserve">actors</w:t>
      </w:r>
      <w:r w:rsidDel="00000000" w:rsidR="00000000" w:rsidRPr="00000000">
        <w:rPr>
          <w:sz w:val="16"/>
          <w:szCs w:val="16"/>
          <w:rtl w:val="0"/>
        </w:rPr>
        <w:t xml:space="preserve"> (individuals and non-governmental entities). This research addresses that gap, offering a solution through identification of the </w:t>
      </w:r>
      <w:r w:rsidDel="00000000" w:rsidR="00000000" w:rsidRPr="00000000">
        <w:rPr>
          <w:b w:val="1"/>
          <w:bCs w:val="1"/>
          <w:u w:val="single"/>
          <w:rtl w:val="0"/>
        </w:rPr>
        <w:t xml:space="preserve">social </w:t>
      </w:r>
      <w:r w:rsidDel="00000000" w:rsidR="00000000" w:rsidRPr="00000000">
        <w:rPr>
          <w:b w:val="1"/>
          <w:bCs w:val="1"/>
          <w:highlight w:val="green"/>
          <w:u w:val="single"/>
          <w:rtl w:val="0"/>
        </w:rPr>
        <w:t xml:space="preserve">benefits</w:t>
      </w:r>
      <w:r w:rsidDel="00000000" w:rsidR="00000000" w:rsidRPr="00000000">
        <w:rPr>
          <w:sz w:val="16"/>
          <w:szCs w:val="16"/>
          <w:rtl w:val="0"/>
        </w:rPr>
        <w:t xml:space="preserve"> produced by sports and investigation into the measures businesses use to evaluate corporate social responsibility. Through these findings, this research generates an algorithm to determine the relative strength of alignment between corporate objectives and various initiatives of Sport Diplomacy. </w:t>
      </w:r>
    </w:p>
    <w:p w:rsidR="00000000" w:rsidDel="00000000" w:rsidP="00000000" w:rsidRDefault="00000000" w:rsidRPr="00000000" w14:paraId="0000001D">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1E">
      <w:pPr>
        <w:spacing w:after="160" w:line="259" w:lineRule="auto"/>
        <w:rPr>
          <w:sz w:val="10"/>
          <w:szCs w:val="10"/>
        </w:rPr>
      </w:pPr>
      <w:r w:rsidDel="00000000" w:rsidR="00000000" w:rsidRPr="00000000">
        <w:rPr>
          <w:sz w:val="10"/>
          <w:szCs w:val="10"/>
          <w:rtl w:val="0"/>
        </w:rPr>
        <w:t xml:space="preserve">Acknowledgements I would like to thank Professors Curtin, Gordon and Frank, for their respective contributions to my thesis work and overall academic success. Pat, not only did you introduce me to the concept of Sport Diplomacy, but without your vast knowledge of the subject and no nonsense leadership, I could not have conquered this beast. Josh, from the moment we began to work together you challenged me to produce meaningful work and never let me take the easy road. Finally, Dr. Frank, you charged my classmates and me with the duty to position ourselves professionally so that we may combat injustice in the world; I hope this thesis is a step in that direction. Thank you to the industry professionals who lent their time and wisdom to give my research a voice. Your accomplishments are an inspiration and your insights have allowed me to make sense of the mess of ideas swirling around my head. Finally, thank you to my friends and family for guiding me to this junction in my life. I unfortunately do not have space for everyone, but I would be remiss not to give a few special thanks. Sam and Sean, your relentless pursuit of your respective passions is unmatched and you constantly motivate me to pursue my own. To Holly and Andy, thank you for encouraging me to complete this daunting task in spite of your own accomplishments without honors degrees. Holly, I owe all of my abilities as a writer to you. Wil, you let me know that you are proud of me and that is the greatest motivation a younger brother could ask for. Last, but certainly not least, thank you Mom and Dad. The two of you gave me every resource, advantage, and opportunity to achieve success in life. Words cannot express my gratitude for all that you have done. This is for you. Chapter One: The Global Power Structure: 1900 - Today Introduction Donald Trump’s 2016 presidential campaign slogan promised to “Make America Great Again.” Trump’s battle cry does not fit the S.M.A.R.T. goal criteria— specific, measureable, achievable, relevant, and time bound—taught in management courses across the country. This stands out as a curious oversight for an esteemed businessman; however, the idea of a “great” America evokes nostalgia to the period in history when the United States took advantage of abundant economic resources and military strength to climb the ladder of the global power structure. Revival of this sentiment, among other contributing factors, led to Trump’s election as the 45th President of the United States. The ability to control others (hard power) has historically functioned as the leading determinant of global leadership. For example, the United States first assumed the role of a world power at the turn of the twentieth century when presidents Theodore Roosevelt and Woodrow Wilson began to convert the country’s burgeoning economic resources into military supremacy. These factors—along with the possession of territory, population, natural resources, and political stability—are the components of an effective hard power strategy. Throughout the first half of the twentieth century, the United States; traditional European powers such as France, Germany and Great Britain; and the Soviet Union and Japan leveraged their respective positions of hard power to initiate and dictate the course of international conflicts and economic activity.</w:t>
      </w:r>
    </w:p>
    <w:p w:rsidR="00000000" w:rsidDel="00000000" w:rsidP="00000000" w:rsidRDefault="00000000" w:rsidRPr="00000000" w14:paraId="0000001F">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20">
      <w:pPr>
        <w:spacing w:after="160" w:line="259" w:lineRule="auto"/>
        <w:rPr>
          <w:sz w:val="16"/>
          <w:szCs w:val="16"/>
        </w:rPr>
      </w:pPr>
      <w:r w:rsidDel="00000000" w:rsidR="00000000" w:rsidRPr="00000000">
        <w:rPr>
          <w:sz w:val="16"/>
          <w:szCs w:val="16"/>
          <w:rtl w:val="0"/>
        </w:rPr>
        <w:t xml:space="preserve">In the aftermath of World War II, the United States and the Soviet Union remained as two superpowers in a bipolar world. Each nation possessed disproportionate shares of hard power resources and alliance spheres of influence while competing for advantages in the non-aligned world.  In one area of competition, the United States and the Soviet Union engaged in a nuclear arms race as an attempt to balance the other’s power. The arms race created a security dilemma: a vicious cycle of one state pursuing policy to enhance its own security and a corresponding sense of insecurity and perceived need for rearmament in the other.  In the backdrop of the predicament captivating American and Soviet leaders, </w:t>
      </w:r>
      <w:r w:rsidDel="00000000" w:rsidR="00000000" w:rsidRPr="00000000">
        <w:rPr>
          <w:b w:val="1"/>
          <w:bCs w:val="1"/>
          <w:u w:val="single"/>
          <w:rtl w:val="0"/>
        </w:rPr>
        <w:t xml:space="preserve">globalization, consolidation of democracies, and technological advancements introduced new—and amplified existing—transnational issues.  World </w:t>
      </w:r>
      <w:r w:rsidDel="00000000" w:rsidR="00000000" w:rsidRPr="00000000">
        <w:rPr>
          <w:b w:val="1"/>
          <w:bCs w:val="1"/>
          <w:highlight w:val="green"/>
          <w:u w:val="single"/>
          <w:rtl w:val="0"/>
        </w:rPr>
        <w:t xml:space="preserve">leaders</w:t>
      </w:r>
      <w:r w:rsidDel="00000000" w:rsidR="00000000" w:rsidRPr="00000000">
        <w:rPr>
          <w:sz w:val="16"/>
          <w:szCs w:val="16"/>
          <w:rtl w:val="0"/>
        </w:rPr>
        <w:t xml:space="preserve"> now </w:t>
      </w:r>
      <w:r w:rsidDel="00000000" w:rsidR="00000000" w:rsidRPr="00000000">
        <w:rPr>
          <w:b w:val="1"/>
          <w:bCs w:val="1"/>
          <w:highlight w:val="green"/>
          <w:u w:val="single"/>
          <w:rtl w:val="0"/>
        </w:rPr>
        <w:t xml:space="preserve">face</w:t>
      </w:r>
      <w:r w:rsidDel="00000000" w:rsidR="00000000" w:rsidRPr="00000000">
        <w:rPr>
          <w:b w:val="1"/>
          <w:bCs w:val="1"/>
          <w:u w:val="single"/>
          <w:rtl w:val="0"/>
        </w:rPr>
        <w:t xml:space="preserve"> less territorial</w:t>
      </w:r>
      <w:r w:rsidDel="00000000" w:rsidR="00000000" w:rsidRPr="00000000">
        <w:rPr>
          <w:sz w:val="16"/>
          <w:szCs w:val="16"/>
          <w:rtl w:val="0"/>
        </w:rPr>
        <w:t xml:space="preserve"> </w:t>
      </w:r>
      <w:r w:rsidDel="00000000" w:rsidR="00000000" w:rsidRPr="00000000">
        <w:rPr>
          <w:b w:val="1"/>
          <w:bCs w:val="1"/>
          <w:u w:val="single"/>
          <w:rtl w:val="0"/>
        </w:rPr>
        <w:t xml:space="preserve">opposition and must instead cope with issues such as terrorist threats</w:t>
      </w:r>
      <w:r w:rsidDel="00000000" w:rsidR="00000000" w:rsidRPr="00000000">
        <w:rPr>
          <w:sz w:val="16"/>
          <w:szCs w:val="16"/>
          <w:rtl w:val="0"/>
        </w:rPr>
        <w:t xml:space="preserve"> to a way of life, </w:t>
      </w:r>
      <w:r w:rsidDel="00000000" w:rsidR="00000000" w:rsidRPr="00000000">
        <w:rPr>
          <w:b w:val="1"/>
          <w:bCs w:val="1"/>
          <w:highlight w:val="green"/>
          <w:u w:val="single"/>
          <w:rtl w:val="0"/>
        </w:rPr>
        <w:t xml:space="preserve">civil</w:t>
      </w:r>
      <w:r w:rsidDel="00000000" w:rsidR="00000000" w:rsidRPr="00000000">
        <w:rPr>
          <w:sz w:val="16"/>
          <w:szCs w:val="16"/>
          <w:highlight w:val="cyan"/>
          <w:rtl w:val="0"/>
        </w:rPr>
        <w:t xml:space="preserve"> </w:t>
      </w:r>
      <w:r w:rsidDel="00000000" w:rsidR="00000000" w:rsidRPr="00000000">
        <w:rPr>
          <w:b w:val="1"/>
          <w:bCs w:val="1"/>
          <w:highlight w:val="green"/>
          <w:u w:val="single"/>
          <w:rtl w:val="0"/>
        </w:rPr>
        <w:t xml:space="preserve">unrest</w:t>
      </w:r>
      <w:r w:rsidDel="00000000" w:rsidR="00000000" w:rsidRPr="00000000">
        <w:rPr>
          <w:b w:val="1"/>
          <w:bCs w:val="1"/>
          <w:u w:val="single"/>
          <w:rtl w:val="0"/>
        </w:rPr>
        <w:t xml:space="preserve">, and a global climate crisis</w:t>
      </w:r>
      <w:r w:rsidDel="00000000" w:rsidR="00000000" w:rsidRPr="00000000">
        <w:rPr>
          <w:sz w:val="16"/>
          <w:szCs w:val="16"/>
          <w:rtl w:val="0"/>
        </w:rPr>
        <w:t xml:space="preserve">. </w:t>
      </w:r>
      <w:r w:rsidDel="00000000" w:rsidR="00000000" w:rsidRPr="00000000">
        <w:rPr>
          <w:b w:val="1"/>
          <w:bCs w:val="1"/>
          <w:u w:val="single"/>
          <w:rtl w:val="0"/>
        </w:rPr>
        <w:t xml:space="preserve">With new obstacles arises a new form of power necessary to remain influential abroad: soft power</w:t>
      </w:r>
      <w:r w:rsidDel="00000000" w:rsidR="00000000" w:rsidRPr="00000000">
        <w:rPr>
          <w:sz w:val="16"/>
          <w:szCs w:val="16"/>
          <w:rtl w:val="0"/>
        </w:rPr>
        <w:t xml:space="preserve">. Soft power, political scientist Joseph Nye explains, “Occurs when one country gets other countries to want what it wants.”  </w:t>
      </w:r>
      <w:r w:rsidDel="00000000" w:rsidR="00000000" w:rsidRPr="00000000">
        <w:rPr>
          <w:b w:val="1"/>
          <w:bCs w:val="1"/>
          <w:u w:val="single"/>
          <w:rtl w:val="0"/>
        </w:rPr>
        <w:t xml:space="preserve">Successfully </w:t>
      </w:r>
      <w:r w:rsidDel="00000000" w:rsidR="00000000" w:rsidRPr="00000000">
        <w:rPr>
          <w:b w:val="1"/>
          <w:bCs w:val="1"/>
          <w:highlight w:val="green"/>
          <w:u w:val="single"/>
          <w:rtl w:val="0"/>
        </w:rPr>
        <w:t xml:space="preserve">navigating the</w:t>
      </w:r>
      <w:r w:rsidDel="00000000" w:rsidR="00000000" w:rsidRPr="00000000">
        <w:rPr>
          <w:b w:val="1"/>
          <w:bCs w:val="1"/>
          <w:u w:val="single"/>
          <w:rtl w:val="0"/>
        </w:rPr>
        <w:t xml:space="preserve"> domestic and international socio-political </w:t>
      </w:r>
      <w:r w:rsidDel="00000000" w:rsidR="00000000" w:rsidRPr="00000000">
        <w:rPr>
          <w:b w:val="1"/>
          <w:bCs w:val="1"/>
          <w:highlight w:val="green"/>
          <w:u w:val="single"/>
          <w:rtl w:val="0"/>
        </w:rPr>
        <w:t xml:space="preserve">landscape</w:t>
      </w:r>
      <w:r w:rsidDel="00000000" w:rsidR="00000000" w:rsidRPr="00000000">
        <w:rPr>
          <w:b w:val="1"/>
          <w:bCs w:val="1"/>
          <w:u w:val="single"/>
          <w:rtl w:val="0"/>
        </w:rPr>
        <w:t xml:space="preserve"> now </w:t>
      </w:r>
      <w:r w:rsidDel="00000000" w:rsidR="00000000" w:rsidRPr="00000000">
        <w:rPr>
          <w:b w:val="1"/>
          <w:bCs w:val="1"/>
          <w:highlight w:val="green"/>
          <w:u w:val="single"/>
          <w:rtl w:val="0"/>
        </w:rPr>
        <w:t xml:space="preserve">requires</w:t>
      </w:r>
      <w:r w:rsidDel="00000000" w:rsidR="00000000" w:rsidRPr="00000000">
        <w:rPr>
          <w:b w:val="1"/>
          <w:bCs w:val="1"/>
          <w:u w:val="single"/>
          <w:rtl w:val="0"/>
        </w:rPr>
        <w:t xml:space="preserve"> a conscious effort of </w:t>
      </w:r>
      <w:r w:rsidDel="00000000" w:rsidR="00000000" w:rsidRPr="00000000">
        <w:rPr>
          <w:b w:val="1"/>
          <w:bCs w:val="1"/>
          <w:highlight w:val="green"/>
          <w:u w:val="single"/>
          <w:rtl w:val="0"/>
        </w:rPr>
        <w:t xml:space="preserve">attraction</w:t>
      </w:r>
      <w:r w:rsidDel="00000000" w:rsidR="00000000" w:rsidRPr="00000000">
        <w:rPr>
          <w:sz w:val="16"/>
          <w:szCs w:val="16"/>
          <w:highlight w:val="cyan"/>
          <w:rtl w:val="0"/>
        </w:rPr>
        <w:t xml:space="preserve"> </w:t>
      </w:r>
      <w:r w:rsidDel="00000000" w:rsidR="00000000" w:rsidRPr="00000000">
        <w:rPr>
          <w:b w:val="1"/>
          <w:bCs w:val="1"/>
          <w:highlight w:val="green"/>
          <w:u w:val="single"/>
          <w:rtl w:val="0"/>
        </w:rPr>
        <w:t xml:space="preserve">and</w:t>
      </w:r>
      <w:r w:rsidDel="00000000" w:rsidR="00000000" w:rsidRPr="00000000">
        <w:rPr>
          <w:sz w:val="16"/>
          <w:szCs w:val="16"/>
          <w:highlight w:val="cyan"/>
          <w:rtl w:val="0"/>
        </w:rPr>
        <w:t xml:space="preserve"> </w:t>
      </w:r>
      <w:r w:rsidDel="00000000" w:rsidR="00000000" w:rsidRPr="00000000">
        <w:rPr>
          <w:b w:val="1"/>
          <w:bCs w:val="1"/>
          <w:highlight w:val="green"/>
          <w:u w:val="single"/>
          <w:rtl w:val="0"/>
        </w:rPr>
        <w:t xml:space="preserve">persuasion</w:t>
      </w:r>
      <w:r w:rsidDel="00000000" w:rsidR="00000000" w:rsidRPr="00000000">
        <w:rPr>
          <w:sz w:val="16"/>
          <w:szCs w:val="16"/>
          <w:rtl w:val="0"/>
        </w:rPr>
        <w:t xml:space="preserve"> </w:t>
      </w:r>
      <w:r w:rsidDel="00000000" w:rsidR="00000000" w:rsidRPr="00000000">
        <w:rPr>
          <w:b w:val="1"/>
          <w:bCs w:val="1"/>
          <w:u w:val="single"/>
          <w:rtl w:val="0"/>
        </w:rPr>
        <w:t xml:space="preserve">as an adjunct</w:t>
      </w:r>
      <w:r w:rsidDel="00000000" w:rsidR="00000000" w:rsidRPr="00000000">
        <w:rPr>
          <w:sz w:val="16"/>
          <w:szCs w:val="16"/>
          <w:rtl w:val="0"/>
        </w:rPr>
        <w:t xml:space="preserve"> </w:t>
      </w:r>
      <w:r w:rsidDel="00000000" w:rsidR="00000000" w:rsidRPr="00000000">
        <w:rPr>
          <w:b w:val="1"/>
          <w:bCs w:val="1"/>
          <w:u w:val="single"/>
          <w:rtl w:val="0"/>
        </w:rPr>
        <w:t xml:space="preserve">to hard power</w:t>
      </w:r>
      <w:r w:rsidDel="00000000" w:rsidR="00000000" w:rsidRPr="00000000">
        <w:rPr>
          <w:sz w:val="16"/>
          <w:szCs w:val="16"/>
          <w:rtl w:val="0"/>
        </w:rPr>
        <w:t xml:space="preserve">. Nye elaborates this point in the case of the post-World War II United States:</w:t>
      </w:r>
    </w:p>
    <w:p w:rsidR="00000000" w:rsidDel="00000000" w:rsidP="00000000" w:rsidRDefault="00000000" w:rsidRPr="00000000" w14:paraId="00000021">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22">
      <w:pPr>
        <w:spacing w:after="160" w:line="259" w:lineRule="auto"/>
        <w:rPr>
          <w:sz w:val="10"/>
          <w:szCs w:val="10"/>
        </w:rPr>
      </w:pPr>
      <w:r w:rsidDel="00000000" w:rsidR="00000000" w:rsidRPr="00000000">
        <w:rPr>
          <w:sz w:val="10"/>
          <w:szCs w:val="10"/>
          <w:rtl w:val="0"/>
        </w:rPr>
        <w:t xml:space="preserve">.. .during this period [1945-1970], the United States often failed to get what it wanted - witness Soviet acquisition of nuclear weapons; communist takeover of China and half of Vietnam; stalemate in the Korean War; Soviet suppression of the revolts in Hungary and Czechoslovakia; [Fidel] Castro’s control of Cuba; and so forth. These failures came despite the possession of the supposed two most effective tools of control: the world’s largest economy and military. The United States few initial efforts to wield soft power during this period lacked established doctrine or central coordination. Despite individual cases of success, this resulted in misunderstood policies in various parts of the world. Likewise, the collapse of the Soviet Union in 1991 primarily resulted from internal reasons, as opposed to external forces of hard power. The breakup of the Soviet Union left the United States as the first lone superpower since nineteenth-century Britain. “Whereas nineteenth-century Britain faced new challengers, the twenty-first century United States [faces] new challenges.” To overcome these new challenges the United States must incorporate new elements into its international relations strategy. Ongoing efforts, however, prove U.S. leaders have yet to fully comprehend the short comings of hard power that resulted in the collective failures of the United States and the Soviet Union during the Cold War. Perhaps, the most important lesson that the U.S. government and the rest of the international community should draw from the searing experience of the invasion and occupation of Iraq, and from the 9/11 attacks, concerns the limits of superpower. Even a great power with all the resources and global military reach of the U.S. cannot control the entire political and strategic environment. In circumstances sadly reminiscent of the Vietnam War, the U.S. has proved unable to secure its strategic objects even when confronted with relatively small wars and insurgencies. Economic and military strength are not obsolete. Americans do not go to sleep with a legitimate fear of an invasion, and businesses benefit from the United States’ strength in international trade; however, the world is more interdependent than ever before. Solving climate change, the AIDS pandemic, refugee crises, and other transnational problems require more than one nation’s military might. To fulfill the promise to “Make America Great Again,” President Trump and U.S. leaders need not do away with a military and economic focused power balance but should accept its limitations and incorporate soft power into the equation. Advancing the interest of the United States and the world at-large requires cooperation and coordinated multinational efforts. The success of these efforts relies both on the ability to win others to one’s way of thinking and on supporting those unable to support themselves. Public Diplomacy Joseph Nye’s concept of soft power is an instrument of public diplomacy. Different from official diplomacy, which refers to the discourse between states, public diplomacy relates to the communication between states and foreign publics. Through public diplomacy an audience has the ability to analyze and develop an understanding of the culture, attitudes, and behaviors that are specific to the nation initiating the communication. The end goal of public diplomacy from the perspective of the state is to construct and manage relations and to influence thoughts and mobilize actions that will contribute to advancing its interests and values. Fundamental to the success of soft power is the intent to communicate directly with foreign peoples. For diverse voices to be heard—regardless of origins, values, or contradictory interests—a high degree of trust forged over time in a neutral and safe environment is required. The link between public diplomacy and the overall power equation is the growing influence over internal politics that foreign publics hold. In developing countries, modernization, urbanization, and increased communication have caused power to be diffused from governments to their people. Meanwhile globalization and information technologies now link nations, cultures, and societies in new and complex ways. Effective public diplomacy ensures that the target audience understands policy for exactly what it is and in the appropriate context, as opposed to what the media or rival parties might suggest. While messaging must be consistent and truthful, tailoring the message to specific audiences enhances the likelihood that efforts endure. The relational nature of this type of diplomacy is a process that may take multiple years. As is the case with any healthy relationship, avenues for open dialogue must be built into public diplomacy initiatives. Listening to the concerns and needs of the target audience builds genuine trust and mutual understanding. Mediums of Public Diplomacy The diffusion of power that grew the importance of public diplomacy has created a larger and more diverse public contribution to foreign affairs. Rather than a select few diplomats, key messages must reach populations ranging from millions to hundreds of millions of people. In June 1989, President George H.W. Bush gained Chinese public support for his condemnation of the Chinese government’s killing of student protesters; however, he later squandered that support when the delegation he sent to Beijing to reconcile the matter was ranked too high. Targeting a broader audience would have afforded Bush the opportunity to communicate the value that Americans place in the principle of the peaceful right to protest. Fortunately, the internet, broadcast radio and television, print publications, and educational and cultural exchanges provide channels for both fast and accurate messaging to the various targets of public diplomacy. Public diplomacy is not only broadcast through many different outlets, it takes many different forms. Not unlike a business, governments brand themselves using social media. A 2014 study indicated that 75% of the European Union uses at least one social media platform to communicate foreign affairs. In other instances countries take advantage of unique national pastimes to project core values abroad. Thailand launched a gastrodiplomacy campaign in 2002, with the mission of raising the country’s profile abroad while cultivating economic opportunities. Since the Cuban revolution in 1959, exporting doctors has been a cornerstone of Cuban foreign policy, and cricket has served as a diplomatic alternative to armed conflict between India and Pakistan since 1978. Through public diplomacy, nations build or use existing forums to identify common interests and shared values that act as the foundation of a reformed relationship capable of solving divisive issues and overcoming contemporary global challenges. Common interests and shared values vary by country and culture but include and are not limited to peacebuilding and fostering harmony; confidence building and security order; democratic values; representation; social capital; stewardship of the environment; and social integration. Participants in Public Diplomacy The evolving structure of international power has introduced new actors to the political sphere. Traditional world politics only gave consideration to a select group of states, but the diffusion of power has enhanced the relevance of previously marginalized states and non-state actors. Transnational corporations lack military strength but possess economic resources capable of global influence. In 1990, thirty corporations earned gross revenue that exceeded the gross national products of 90 countries. In 2014, a list of the world’s 100 largest economic entities featured sixty-eight multinational corporations and only thirty-two countries; Walmart ranked number twelve. Further along the power spectrum, technological advancements and poor foreign policy have provided terrorist organizations with fire-power capable of standing up to state militaries like the United States and its NATO allies. Additionally, foreign military intervention in the Middle East fuels propaganda for those organizations to attract recruits and solicit funding from wealthy Muslims. Businesses and terror groups have managed to acquire a collection of power resources, but so too have non-governmental organizations (NGOs) and the general public. Transnational religious groups play an integral role in the Middle East conflict, and in other cases religious groups are the first point of contact between new cultures. Relief organizations like the American Red Cross provide services to prevent and alleviate human suffering. Red Cross volunteers operate in 187 different countries while acting as American ambassadors, but the organization is independent of the United States government. Meanwhile, the power of the internet gives a voice to individuals in every corner of the world. The words of Bana Alabed, a seven-year-old Syrian girl living in Aleppo, reach over 363,000 Twitter followers. The young Syrian girl gained fame after broadcasting atrocities from the war torn city via her mother’s Twitter account. An open letter that Alabed wrote reached Donald Trump, even eliciting a response from the President. </w:t>
      </w:r>
    </w:p>
    <w:p w:rsidR="00000000" w:rsidDel="00000000" w:rsidP="00000000" w:rsidRDefault="00000000" w:rsidRPr="00000000" w14:paraId="00000023">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24">
      <w:pPr>
        <w:spacing w:after="160" w:line="259" w:lineRule="auto"/>
        <w:rPr>
          <w:sz w:val="16"/>
          <w:szCs w:val="16"/>
        </w:rPr>
      </w:pPr>
      <w:r w:rsidDel="00000000" w:rsidR="00000000" w:rsidRPr="00000000">
        <w:rPr>
          <w:sz w:val="16"/>
          <w:szCs w:val="16"/>
          <w:rtl w:val="0"/>
        </w:rPr>
        <w:t xml:space="preserve">The matter of public diplomacy participants does not address whether state or non-state actors are more important—states usually are. The important distinction is that more complex coalitions affect policy outcomes in modern international relations than historically has been the case. This saturation of actors in the international arena diminishes the voice of individual governments; however, partnerships with non-state actors offer states an opportunity to recoup the influence lost to relative decline:</w:t>
      </w:r>
    </w:p>
    <w:p w:rsidR="00000000" w:rsidDel="00000000" w:rsidP="00000000" w:rsidRDefault="00000000" w:rsidRPr="00000000" w14:paraId="00000025">
      <w:pPr>
        <w:spacing w:after="160" w:line="259" w:lineRule="auto"/>
        <w:rPr>
          <w:sz w:val="16"/>
          <w:szCs w:val="16"/>
        </w:rPr>
      </w:pPr>
      <w:r w:rsidDel="00000000" w:rsidR="00000000" w:rsidRPr="00000000">
        <w:rPr>
          <w:sz w:val="16"/>
          <w:szCs w:val="16"/>
          <w:rtl w:val="0"/>
        </w:rPr>
        <w:t xml:space="preserve">Such </w:t>
      </w:r>
      <w:r w:rsidDel="00000000" w:rsidR="00000000" w:rsidRPr="00000000">
        <w:rPr>
          <w:b w:val="1"/>
          <w:bCs w:val="1"/>
          <w:highlight w:val="green"/>
          <w:u w:val="single"/>
          <w:rtl w:val="0"/>
        </w:rPr>
        <w:t xml:space="preserve">partnerships</w:t>
      </w:r>
      <w:r w:rsidDel="00000000" w:rsidR="00000000" w:rsidRPr="00000000">
        <w:rPr>
          <w:sz w:val="16"/>
          <w:szCs w:val="16"/>
          <w:rtl w:val="0"/>
        </w:rPr>
        <w:t xml:space="preserve"> [whether global corporations, humanitarian organizations, or ex-patriot communities abroad] </w:t>
      </w:r>
      <w:r w:rsidDel="00000000" w:rsidR="00000000" w:rsidRPr="00000000">
        <w:rPr>
          <w:b w:val="1"/>
          <w:bCs w:val="1"/>
          <w:u w:val="single"/>
          <w:rtl w:val="0"/>
        </w:rPr>
        <w:t xml:space="preserve">not only bring fresh</w:t>
      </w:r>
      <w:r w:rsidDel="00000000" w:rsidR="00000000" w:rsidRPr="00000000">
        <w:rPr>
          <w:sz w:val="16"/>
          <w:szCs w:val="16"/>
          <w:rtl w:val="0"/>
        </w:rPr>
        <w:t xml:space="preserve"> </w:t>
      </w:r>
      <w:r w:rsidDel="00000000" w:rsidR="00000000" w:rsidRPr="00000000">
        <w:rPr>
          <w:b w:val="1"/>
          <w:bCs w:val="1"/>
          <w:u w:val="single"/>
          <w:rtl w:val="0"/>
        </w:rPr>
        <w:t xml:space="preserve">ideas</w:t>
      </w:r>
      <w:r w:rsidDel="00000000" w:rsidR="00000000" w:rsidRPr="00000000">
        <w:rPr>
          <w:sz w:val="16"/>
          <w:szCs w:val="16"/>
          <w:rtl w:val="0"/>
        </w:rPr>
        <w:t xml:space="preserve"> </w:t>
      </w:r>
      <w:r w:rsidDel="00000000" w:rsidR="00000000" w:rsidRPr="00000000">
        <w:rPr>
          <w:b w:val="1"/>
          <w:bCs w:val="1"/>
          <w:u w:val="single"/>
          <w:rtl w:val="0"/>
        </w:rPr>
        <w:t xml:space="preserve">and</w:t>
      </w:r>
      <w:r w:rsidDel="00000000" w:rsidR="00000000" w:rsidRPr="00000000">
        <w:rPr>
          <w:sz w:val="16"/>
          <w:szCs w:val="16"/>
          <w:rtl w:val="0"/>
        </w:rPr>
        <w:t xml:space="preserve"> added </w:t>
      </w:r>
      <w:r w:rsidDel="00000000" w:rsidR="00000000" w:rsidRPr="00000000">
        <w:rPr>
          <w:b w:val="1"/>
          <w:bCs w:val="1"/>
          <w:u w:val="single"/>
          <w:rtl w:val="0"/>
        </w:rPr>
        <w:t xml:space="preserve">resources</w:t>
      </w:r>
      <w:r w:rsidDel="00000000" w:rsidR="00000000" w:rsidRPr="00000000">
        <w:rPr>
          <w:sz w:val="16"/>
          <w:szCs w:val="16"/>
          <w:rtl w:val="0"/>
        </w:rPr>
        <w:t xml:space="preserve"> to our efforts, </w:t>
      </w:r>
      <w:r w:rsidDel="00000000" w:rsidR="00000000" w:rsidRPr="00000000">
        <w:rPr>
          <w:b w:val="1"/>
          <w:bCs w:val="1"/>
          <w:u w:val="single"/>
          <w:rtl w:val="0"/>
        </w:rPr>
        <w:t xml:space="preserve">they can also </w:t>
      </w:r>
      <w:r w:rsidDel="00000000" w:rsidR="00000000" w:rsidRPr="00000000">
        <w:rPr>
          <w:b w:val="1"/>
          <w:bCs w:val="1"/>
          <w:highlight w:val="green"/>
          <w:u w:val="single"/>
          <w:rtl w:val="0"/>
        </w:rPr>
        <w:t xml:space="preserve">offer third-party authenticity</w:t>
      </w:r>
      <w:r w:rsidDel="00000000" w:rsidR="00000000" w:rsidRPr="00000000">
        <w:rPr>
          <w:sz w:val="16"/>
          <w:szCs w:val="16"/>
          <w:rtl w:val="0"/>
        </w:rPr>
        <w:t xml:space="preserve"> </w:t>
      </w:r>
      <w:r w:rsidDel="00000000" w:rsidR="00000000" w:rsidRPr="00000000">
        <w:rPr>
          <w:b w:val="1"/>
          <w:bCs w:val="1"/>
          <w:u w:val="single"/>
          <w:rtl w:val="0"/>
        </w:rPr>
        <w:t xml:space="preserve">and</w:t>
      </w:r>
      <w:r w:rsidDel="00000000" w:rsidR="00000000" w:rsidRPr="00000000">
        <w:rPr>
          <w:sz w:val="16"/>
          <w:szCs w:val="16"/>
          <w:rtl w:val="0"/>
        </w:rPr>
        <w:t xml:space="preserve"> </w:t>
      </w:r>
      <w:r w:rsidDel="00000000" w:rsidR="00000000" w:rsidRPr="00000000">
        <w:rPr>
          <w:b w:val="1"/>
          <w:bCs w:val="1"/>
          <w:u w:val="single"/>
          <w:rtl w:val="0"/>
        </w:rPr>
        <w:t xml:space="preserve">verification</w:t>
      </w:r>
      <w:r w:rsidDel="00000000" w:rsidR="00000000" w:rsidRPr="00000000">
        <w:rPr>
          <w:sz w:val="16"/>
          <w:szCs w:val="16"/>
          <w:rtl w:val="0"/>
        </w:rPr>
        <w:t xml:space="preserve"> </w:t>
      </w:r>
      <w:r w:rsidDel="00000000" w:rsidR="00000000" w:rsidRPr="00000000">
        <w:rPr>
          <w:b w:val="1"/>
          <w:bCs w:val="1"/>
          <w:u w:val="single"/>
          <w:rtl w:val="0"/>
        </w:rPr>
        <w:t xml:space="preserve">for messages that might otherwise be dismissed</w:t>
      </w:r>
      <w:r w:rsidDel="00000000" w:rsidR="00000000" w:rsidRPr="00000000">
        <w:rPr>
          <w:sz w:val="16"/>
          <w:szCs w:val="16"/>
          <w:rtl w:val="0"/>
        </w:rPr>
        <w:t xml:space="preserve"> </w:t>
      </w:r>
      <w:r w:rsidDel="00000000" w:rsidR="00000000" w:rsidRPr="00000000">
        <w:rPr>
          <w:b w:val="1"/>
          <w:bCs w:val="1"/>
          <w:u w:val="single"/>
          <w:rtl w:val="0"/>
        </w:rPr>
        <w:t xml:space="preserve">when communicated through official channels</w:t>
      </w:r>
      <w:r w:rsidDel="00000000" w:rsidR="00000000" w:rsidRPr="00000000">
        <w:rPr>
          <w:sz w:val="16"/>
          <w:szCs w:val="16"/>
          <w:rtl w:val="0"/>
        </w:rPr>
        <w:t xml:space="preserve">. </w:t>
      </w:r>
    </w:p>
    <w:p w:rsidR="00000000" w:rsidDel="00000000" w:rsidP="00000000" w:rsidRDefault="00000000" w:rsidRPr="00000000" w14:paraId="00000026">
      <w:pPr>
        <w:spacing w:after="160" w:line="259" w:lineRule="auto"/>
        <w:rPr>
          <w:b w:val="1"/>
          <w:bCs w:val="1"/>
          <w:u w:val="single"/>
        </w:rPr>
      </w:pPr>
      <w:r w:rsidDel="00000000" w:rsidR="00000000" w:rsidRPr="00000000">
        <w:rPr>
          <w:b w:val="1"/>
          <w:bCs w:val="1"/>
          <w:u w:val="single"/>
          <w:rtl w:val="0"/>
        </w:rPr>
        <w:t xml:space="preserve">Partnerships</w:t>
      </w:r>
      <w:r w:rsidDel="00000000" w:rsidR="00000000" w:rsidRPr="00000000">
        <w:rPr>
          <w:sz w:val="16"/>
          <w:szCs w:val="16"/>
          <w:rtl w:val="0"/>
        </w:rPr>
        <w:t xml:space="preserve"> between state and non-state parties </w:t>
      </w:r>
      <w:r w:rsidDel="00000000" w:rsidR="00000000" w:rsidRPr="00000000">
        <w:rPr>
          <w:b w:val="1"/>
          <w:bCs w:val="1"/>
          <w:u w:val="single"/>
          <w:rtl w:val="0"/>
        </w:rPr>
        <w:t xml:space="preserve">help governments reach the previously unreachable. Taking advantage of every potential diplomatic contributor increases the likelihood that the culture and values</w:t>
      </w:r>
      <w:r w:rsidDel="00000000" w:rsidR="00000000" w:rsidRPr="00000000">
        <w:rPr>
          <w:sz w:val="16"/>
          <w:szCs w:val="16"/>
          <w:rtl w:val="0"/>
        </w:rPr>
        <w:t xml:space="preserve"> </w:t>
      </w:r>
      <w:r w:rsidDel="00000000" w:rsidR="00000000" w:rsidRPr="00000000">
        <w:rPr>
          <w:b w:val="1"/>
          <w:bCs w:val="1"/>
          <w:u w:val="single"/>
          <w:rtl w:val="0"/>
        </w:rPr>
        <w:t xml:space="preserve">intended to be shared through public diplomacy are accurately disseminated</w:t>
      </w:r>
      <w:r w:rsidDel="00000000" w:rsidR="00000000" w:rsidRPr="00000000">
        <w:rPr>
          <w:sz w:val="16"/>
          <w:szCs w:val="16"/>
          <w:rtl w:val="0"/>
        </w:rPr>
        <w:t xml:space="preserve">. Additionally, these </w:t>
      </w:r>
      <w:r w:rsidDel="00000000" w:rsidR="00000000" w:rsidRPr="00000000">
        <w:rPr>
          <w:b w:val="1"/>
          <w:bCs w:val="1"/>
          <w:u w:val="single"/>
          <w:rtl w:val="0"/>
        </w:rPr>
        <w:t xml:space="preserve">partnerships can remedy situations where a multinational partnership might otherwise prove ineffective. When a transnational issue originates from a weak state</w:t>
      </w:r>
      <w:r w:rsidDel="00000000" w:rsidR="00000000" w:rsidRPr="00000000">
        <w:rPr>
          <w:sz w:val="16"/>
          <w:szCs w:val="16"/>
          <w:rtl w:val="0"/>
        </w:rPr>
        <w:t xml:space="preserve"> that is incapable of suppressing the problem itself, </w:t>
      </w:r>
      <w:r w:rsidDel="00000000" w:rsidR="00000000" w:rsidRPr="00000000">
        <w:rPr>
          <w:b w:val="1"/>
          <w:bCs w:val="1"/>
          <w:u w:val="single"/>
          <w:rtl w:val="0"/>
        </w:rPr>
        <w:t xml:space="preserve">strategic partnerships with non-state actors are imperative. For example, the</w:t>
      </w:r>
      <w:r w:rsidDel="00000000" w:rsidR="00000000" w:rsidRPr="00000000">
        <w:rPr>
          <w:sz w:val="16"/>
          <w:szCs w:val="16"/>
          <w:rtl w:val="0"/>
        </w:rPr>
        <w:t xml:space="preserve"> </w:t>
      </w:r>
      <w:r w:rsidDel="00000000" w:rsidR="00000000" w:rsidRPr="00000000">
        <w:rPr>
          <w:b w:val="1"/>
          <w:bCs w:val="1"/>
          <w:u w:val="single"/>
          <w:rtl w:val="0"/>
        </w:rPr>
        <w:t xml:space="preserve">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w:t>
      </w:r>
      <w:r w:rsidDel="00000000" w:rsidR="00000000" w:rsidRPr="00000000">
        <w:rPr>
          <w:b w:val="1"/>
          <w:bCs w:val="1"/>
          <w:u w:val="single"/>
          <w:rtl w:val="0"/>
        </w:rPr>
        <w:t xml:space="preserve">cannot</w:t>
      </w:r>
      <w:r w:rsidDel="00000000" w:rsidR="00000000" w:rsidRPr="00000000">
        <w:rPr>
          <w:sz w:val="16"/>
          <w:szCs w:val="16"/>
          <w:rtl w:val="0"/>
        </w:rPr>
        <w:t xml:space="preserve"> </w:t>
      </w:r>
      <w:r w:rsidDel="00000000" w:rsidR="00000000" w:rsidRPr="00000000">
        <w:rPr>
          <w:b w:val="1"/>
          <w:bCs w:val="1"/>
          <w:u w:val="single"/>
          <w:rtl w:val="0"/>
        </w:rPr>
        <w:t xml:space="preserve">halt</w:t>
      </w:r>
      <w:r w:rsidDel="00000000" w:rsidR="00000000" w:rsidRPr="00000000">
        <w:rPr>
          <w:sz w:val="16"/>
          <w:szCs w:val="16"/>
          <w:rtl w:val="0"/>
        </w:rPr>
        <w:t xml:space="preserve"> the mass production of cocaine and marijuana in Colombia, Peru, and Mexico if those countries cannot control </w:t>
      </w:r>
      <w:r w:rsidDel="00000000" w:rsidR="00000000" w:rsidRPr="00000000">
        <w:rPr>
          <w:b w:val="1"/>
          <w:bCs w:val="1"/>
          <w:u w:val="single"/>
          <w:rtl w:val="0"/>
        </w:rPr>
        <w:t xml:space="preserve">local gangs and drug traffickers</w:t>
      </w:r>
      <w:r w:rsidDel="00000000" w:rsidR="00000000" w:rsidRPr="00000000">
        <w:rPr>
          <w:sz w:val="16"/>
          <w:szCs w:val="16"/>
          <w:rtl w:val="0"/>
        </w:rPr>
        <w:t xml:space="preserve">. Further still, if the United States’ government cannot mitigate the American demand for those drugs, a transnational market will persist.  In this case, </w:t>
      </w:r>
      <w:r w:rsidDel="00000000" w:rsidR="00000000" w:rsidRPr="00000000">
        <w:rPr>
          <w:b w:val="1"/>
          <w:bCs w:val="1"/>
          <w:u w:val="single"/>
          <w:rtl w:val="0"/>
        </w:rPr>
        <w:t xml:space="preserve">empowering others</w:t>
      </w:r>
      <w:r w:rsidDel="00000000" w:rsidR="00000000" w:rsidRPr="00000000">
        <w:rPr>
          <w:sz w:val="16"/>
          <w:szCs w:val="16"/>
          <w:rtl w:val="0"/>
        </w:rPr>
        <w:t xml:space="preserve"> </w:t>
      </w:r>
      <w:r w:rsidDel="00000000" w:rsidR="00000000" w:rsidRPr="00000000">
        <w:rPr>
          <w:b w:val="1"/>
          <w:bCs w:val="1"/>
          <w:u w:val="single"/>
          <w:rtl w:val="0"/>
        </w:rPr>
        <w:t xml:space="preserve">through</w:t>
      </w:r>
      <w:r w:rsidDel="00000000" w:rsidR="00000000" w:rsidRPr="00000000">
        <w:rPr>
          <w:sz w:val="16"/>
          <w:szCs w:val="16"/>
          <w:rtl w:val="0"/>
        </w:rPr>
        <w:t xml:space="preserve"> </w:t>
      </w:r>
      <w:r w:rsidDel="00000000" w:rsidR="00000000" w:rsidRPr="00000000">
        <w:rPr>
          <w:b w:val="1"/>
          <w:bCs w:val="1"/>
          <w:u w:val="single"/>
          <w:rtl w:val="0"/>
        </w:rPr>
        <w:t xml:space="preserve">public diplomacy</w:t>
      </w:r>
      <w:r w:rsidDel="00000000" w:rsidR="00000000" w:rsidRPr="00000000">
        <w:rPr>
          <w:sz w:val="16"/>
          <w:szCs w:val="16"/>
          <w:rtl w:val="0"/>
        </w:rPr>
        <w:t xml:space="preserve"> </w:t>
      </w:r>
      <w:r w:rsidDel="00000000" w:rsidR="00000000" w:rsidRPr="00000000">
        <w:rPr>
          <w:b w:val="1"/>
          <w:bCs w:val="1"/>
          <w:u w:val="single"/>
          <w:rtl w:val="0"/>
        </w:rPr>
        <w:t xml:space="preserve">becomes a source of power in and of itself.</w:t>
      </w:r>
    </w:p>
    <w:p w:rsidR="00000000" w:rsidDel="00000000" w:rsidP="00000000" w:rsidRDefault="00000000" w:rsidRPr="00000000" w14:paraId="00000027">
      <w:pPr>
        <w:spacing w:after="160" w:line="259" w:lineRule="auto"/>
        <w:rPr>
          <w:sz w:val="16"/>
          <w:szCs w:val="16"/>
        </w:rPr>
      </w:pPr>
      <w:r w:rsidDel="00000000" w:rsidR="00000000" w:rsidRPr="00000000">
        <w:rPr>
          <w:sz w:val="16"/>
          <w:szCs w:val="16"/>
          <w:rtl w:val="0"/>
        </w:rPr>
        <w:t xml:space="preserve">Sport Diplomacy</w:t>
      </w:r>
    </w:p>
    <w:p w:rsidR="00000000" w:rsidDel="00000000" w:rsidP="00000000" w:rsidRDefault="00000000" w:rsidRPr="00000000" w14:paraId="00000028">
      <w:pPr>
        <w:spacing w:after="160" w:line="259" w:lineRule="auto"/>
        <w:rPr>
          <w:sz w:val="16"/>
          <w:szCs w:val="16"/>
        </w:rPr>
      </w:pPr>
      <w:r w:rsidDel="00000000" w:rsidR="00000000" w:rsidRPr="00000000">
        <w:rPr>
          <w:sz w:val="16"/>
          <w:szCs w:val="16"/>
          <w:rtl w:val="0"/>
        </w:rPr>
        <w:t xml:space="preserve">To the common observer, </w:t>
      </w:r>
      <w:r w:rsidDel="00000000" w:rsidR="00000000" w:rsidRPr="00000000">
        <w:rPr>
          <w:b w:val="1"/>
          <w:bCs w:val="1"/>
          <w:highlight w:val="green"/>
          <w:u w:val="single"/>
          <w:rtl w:val="0"/>
        </w:rPr>
        <w:t xml:space="preserve">sports</w:t>
      </w:r>
      <w:r w:rsidDel="00000000" w:rsidR="00000000" w:rsidRPr="00000000">
        <w:rPr>
          <w:b w:val="1"/>
          <w:bCs w:val="1"/>
          <w:u w:val="single"/>
          <w:rtl w:val="0"/>
        </w:rPr>
        <w:t xml:space="preserve"> may exist as a seemingly inconsequential means of spending an individual’s free time or as a leisure activity</w:t>
      </w:r>
      <w:r w:rsidDel="00000000" w:rsidR="00000000" w:rsidRPr="00000000">
        <w:rPr>
          <w:sz w:val="16"/>
          <w:szCs w:val="16"/>
          <w:rtl w:val="0"/>
        </w:rPr>
        <w:t xml:space="preserve"> to promote health and wellness; </w:t>
      </w:r>
      <w:r w:rsidDel="00000000" w:rsidR="00000000" w:rsidRPr="00000000">
        <w:rPr>
          <w:b w:val="1"/>
          <w:bCs w:val="1"/>
          <w:u w:val="single"/>
          <w:rtl w:val="0"/>
        </w:rPr>
        <w:t xml:space="preserve">however, sports are </w:t>
      </w:r>
      <w:r w:rsidDel="00000000" w:rsidR="00000000" w:rsidRPr="00000000">
        <w:rPr>
          <w:b w:val="1"/>
          <w:bCs w:val="1"/>
          <w:highlight w:val="green"/>
          <w:u w:val="single"/>
          <w:rtl w:val="0"/>
        </w:rPr>
        <w:t xml:space="preserve">represent</w:t>
      </w:r>
      <w:r w:rsidDel="00000000" w:rsidR="00000000" w:rsidRPr="00000000">
        <w:rPr>
          <w:b w:val="1"/>
          <w:bCs w:val="1"/>
          <w:u w:val="single"/>
          <w:rtl w:val="0"/>
        </w:rPr>
        <w:t xml:space="preserve">ative of global </w:t>
      </w:r>
      <w:r w:rsidDel="00000000" w:rsidR="00000000" w:rsidRPr="00000000">
        <w:rPr>
          <w:b w:val="1"/>
          <w:bCs w:val="1"/>
          <w:highlight w:val="green"/>
          <w:u w:val="single"/>
          <w:rtl w:val="0"/>
        </w:rPr>
        <w:t xml:space="preserve">public goods</w:t>
      </w:r>
      <w:r w:rsidDel="00000000" w:rsidR="00000000" w:rsidRPr="00000000">
        <w:rPr>
          <w:sz w:val="16"/>
          <w:szCs w:val="16"/>
          <w:rtl w:val="0"/>
        </w:rPr>
        <w:t xml:space="preserve"> </w:t>
      </w:r>
      <w:r w:rsidDel="00000000" w:rsidR="00000000" w:rsidRPr="00000000">
        <w:rPr>
          <w:b w:val="1"/>
          <w:bCs w:val="1"/>
          <w:highlight w:val="green"/>
          <w:u w:val="single"/>
          <w:rtl w:val="0"/>
        </w:rPr>
        <w:t xml:space="preserve">and</w:t>
      </w:r>
      <w:r w:rsidDel="00000000" w:rsidR="00000000" w:rsidRPr="00000000">
        <w:rPr>
          <w:b w:val="1"/>
          <w:bCs w:val="1"/>
          <w:u w:val="single"/>
          <w:rtl w:val="0"/>
        </w:rPr>
        <w:t xml:space="preserve"> can </w:t>
      </w:r>
      <w:r w:rsidDel="00000000" w:rsidR="00000000" w:rsidRPr="00000000">
        <w:rPr>
          <w:b w:val="1"/>
          <w:bCs w:val="1"/>
          <w:highlight w:val="green"/>
          <w:u w:val="single"/>
          <w:rtl w:val="0"/>
        </w:rPr>
        <w:t xml:space="preserve">facilitate</w:t>
      </w:r>
      <w:r w:rsidDel="00000000" w:rsidR="00000000" w:rsidRPr="00000000">
        <w:rPr>
          <w:b w:val="1"/>
          <w:bCs w:val="1"/>
          <w:u w:val="single"/>
          <w:rtl w:val="0"/>
        </w:rPr>
        <w:t xml:space="preserve"> their</w:t>
      </w:r>
      <w:r w:rsidDel="00000000" w:rsidR="00000000" w:rsidRPr="00000000">
        <w:rPr>
          <w:sz w:val="16"/>
          <w:szCs w:val="16"/>
          <w:rtl w:val="0"/>
        </w:rPr>
        <w:t xml:space="preserve"> </w:t>
      </w:r>
      <w:r w:rsidDel="00000000" w:rsidR="00000000" w:rsidRPr="00000000">
        <w:rPr>
          <w:b w:val="1"/>
          <w:bCs w:val="1"/>
          <w:highlight w:val="green"/>
          <w:u w:val="single"/>
          <w:rtl w:val="0"/>
        </w:rPr>
        <w:t xml:space="preserve">dissemination</w:t>
      </w:r>
      <w:r w:rsidDel="00000000" w:rsidR="00000000" w:rsidRPr="00000000">
        <w:rPr>
          <w:b w:val="1"/>
          <w:bCs w:val="1"/>
          <w:u w:val="single"/>
          <w:rtl w:val="0"/>
        </w:rPr>
        <w:t xml:space="preserve"> to foreign publics</w:t>
      </w:r>
      <w:r w:rsidDel="00000000" w:rsidR="00000000" w:rsidRPr="00000000">
        <w:rPr>
          <w:sz w:val="16"/>
          <w:szCs w:val="16"/>
          <w:rtl w:val="0"/>
        </w:rPr>
        <w:t xml:space="preserve">. The United Nations Office on Sport for Development and Peace explains, “Sport has a unique power to attract, mobilize and inspire. By its very nature, </w:t>
      </w:r>
      <w:r w:rsidDel="00000000" w:rsidR="00000000" w:rsidRPr="00000000">
        <w:rPr>
          <w:b w:val="1"/>
          <w:bCs w:val="1"/>
          <w:u w:val="single"/>
          <w:rtl w:val="0"/>
        </w:rPr>
        <w:t xml:space="preserve">sport is about inclusion</w:t>
      </w:r>
      <w:r w:rsidDel="00000000" w:rsidR="00000000" w:rsidRPr="00000000">
        <w:rPr>
          <w:sz w:val="16"/>
          <w:szCs w:val="16"/>
          <w:rtl w:val="0"/>
        </w:rPr>
        <w:t xml:space="preserve"> and citizenship. It stands for human values such as respect for the opponent, acceptance of binding rules, teamwork, and fairness.”  Sports </w:t>
      </w:r>
      <w:r w:rsidDel="00000000" w:rsidR="00000000" w:rsidRPr="00000000">
        <w:rPr>
          <w:b w:val="1"/>
          <w:bCs w:val="1"/>
          <w:u w:val="single"/>
          <w:rtl w:val="0"/>
        </w:rPr>
        <w:t xml:space="preserve">reinforce the notion of common humanity</w:t>
      </w:r>
      <w:r w:rsidDel="00000000" w:rsidR="00000000" w:rsidRPr="00000000">
        <w:rPr>
          <w:sz w:val="16"/>
          <w:szCs w:val="16"/>
          <w:rtl w:val="0"/>
        </w:rPr>
        <w:t xml:space="preserve">. Sportsmanship, fair play, and appreciation of the hard work and determination required to reach an elite level of competition are treasured and understood universally. The reminder that entities with conflicting ideologies also possess shared values can promote understanding and transcend barriers to open dialogue. </w:t>
      </w:r>
    </w:p>
    <w:p w:rsidR="00000000" w:rsidDel="00000000" w:rsidP="00000000" w:rsidRDefault="00000000" w:rsidRPr="00000000" w14:paraId="00000029">
      <w:pPr>
        <w:spacing w:after="160" w:line="259" w:lineRule="auto"/>
        <w:rPr>
          <w:sz w:val="16"/>
          <w:szCs w:val="16"/>
        </w:rPr>
      </w:pPr>
      <w:r w:rsidDel="00000000" w:rsidR="00000000" w:rsidRPr="00000000">
        <w:rPr>
          <w:b w:val="1"/>
          <w:bCs w:val="1"/>
          <w:u w:val="single"/>
          <w:rtl w:val="0"/>
        </w:rPr>
        <w:t xml:space="preserve">A single sporting event</w:t>
      </w:r>
      <w:r w:rsidDel="00000000" w:rsidR="00000000" w:rsidRPr="00000000">
        <w:rPr>
          <w:sz w:val="16"/>
          <w:szCs w:val="16"/>
          <w:rtl w:val="0"/>
        </w:rPr>
        <w:t xml:space="preserve"> </w:t>
      </w:r>
      <w:r w:rsidDel="00000000" w:rsidR="00000000" w:rsidRPr="00000000">
        <w:rPr>
          <w:b w:val="1"/>
          <w:bCs w:val="1"/>
          <w:u w:val="single"/>
          <w:rtl w:val="0"/>
        </w:rPr>
        <w:t xml:space="preserve">is unlikely to conquer the climate crisis or </w:t>
      </w:r>
      <w:r w:rsidDel="00000000" w:rsidR="00000000" w:rsidRPr="00000000">
        <w:rPr>
          <w:b w:val="1"/>
          <w:bCs w:val="1"/>
          <w:highlight w:val="green"/>
          <w:u w:val="single"/>
          <w:rtl w:val="0"/>
        </w:rPr>
        <w:t xml:space="preserve">bridge</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wide</w:t>
      </w:r>
      <w:r w:rsidDel="00000000" w:rsidR="00000000" w:rsidRPr="00000000">
        <w:rPr>
          <w:b w:val="1"/>
          <w:bCs w:val="1"/>
          <w:u w:val="single"/>
          <w:rtl w:val="0"/>
        </w:rPr>
        <w:t xml:space="preserve">st </w:t>
      </w:r>
      <w:r w:rsidDel="00000000" w:rsidR="00000000" w:rsidRPr="00000000">
        <w:rPr>
          <w:b w:val="1"/>
          <w:bCs w:val="1"/>
          <w:highlight w:val="green"/>
          <w:u w:val="single"/>
          <w:rtl w:val="0"/>
        </w:rPr>
        <w:t xml:space="preserve">geopolitical divides</w:t>
      </w:r>
      <w:r w:rsidDel="00000000" w:rsidR="00000000" w:rsidRPr="00000000">
        <w:rPr>
          <w:sz w:val="16"/>
          <w:szCs w:val="16"/>
          <w:rtl w:val="0"/>
        </w:rPr>
        <w:t xml:space="preserve"> despite what Sylvester Stallone’s Rocky IV might have fans believe (the resilience of Stallone’s character in a boxing match versus a Russian champ wins over the hearts and minds of a pro-Soviet crowd and presumably ends the Cold War);  </w:t>
      </w:r>
      <w:r w:rsidDel="00000000" w:rsidR="00000000" w:rsidRPr="00000000">
        <w:rPr>
          <w:b w:val="1"/>
          <w:bCs w:val="1"/>
          <w:u w:val="single"/>
          <w:rtl w:val="0"/>
        </w:rPr>
        <w:t xml:space="preserve">however, </w:t>
      </w:r>
      <w:r w:rsidDel="00000000" w:rsidR="00000000" w:rsidRPr="00000000">
        <w:rPr>
          <w:b w:val="1"/>
          <w:bCs w:val="1"/>
          <w:highlight w:val="green"/>
          <w:u w:val="single"/>
          <w:rtl w:val="0"/>
        </w:rPr>
        <w:t xml:space="preserve">sports</w:t>
      </w:r>
      <w:r w:rsidDel="00000000" w:rsidR="00000000" w:rsidRPr="00000000">
        <w:rPr>
          <w:b w:val="1"/>
          <w:bCs w:val="1"/>
          <w:u w:val="single"/>
          <w:rtl w:val="0"/>
        </w:rPr>
        <w:t xml:space="preserve"> possess the qualities of an effective diplomatic tool</w:t>
      </w:r>
      <w:r w:rsidDel="00000000" w:rsidR="00000000" w:rsidRPr="00000000">
        <w:rPr>
          <w:sz w:val="16"/>
          <w:szCs w:val="16"/>
          <w:rtl w:val="0"/>
        </w:rPr>
        <w:t xml:space="preserve">. Sports </w:t>
      </w:r>
      <w:r w:rsidDel="00000000" w:rsidR="00000000" w:rsidRPr="00000000">
        <w:rPr>
          <w:b w:val="1"/>
          <w:bCs w:val="1"/>
          <w:highlight w:val="green"/>
          <w:u w:val="single"/>
          <w:rtl w:val="0"/>
        </w:rPr>
        <w:t xml:space="preserve">act as</w:t>
      </w:r>
      <w:r w:rsidDel="00000000" w:rsidR="00000000" w:rsidRPr="00000000">
        <w:rPr>
          <w:b w:val="1"/>
          <w:bCs w:val="1"/>
          <w:u w:val="single"/>
          <w:rtl w:val="0"/>
        </w:rPr>
        <w:t xml:space="preserve"> a </w:t>
      </w:r>
      <w:r w:rsidDel="00000000" w:rsidR="00000000" w:rsidRPr="00000000">
        <w:rPr>
          <w:b w:val="1"/>
          <w:bCs w:val="1"/>
          <w:highlight w:val="green"/>
          <w:u w:val="single"/>
          <w:rtl w:val="0"/>
        </w:rPr>
        <w:t xml:space="preserve">universal language</w:t>
      </w:r>
      <w:r w:rsidDel="00000000" w:rsidR="00000000" w:rsidRPr="00000000">
        <w:rPr>
          <w:sz w:val="16"/>
          <w:szCs w:val="16"/>
          <w:rtl w:val="0"/>
        </w:rPr>
        <w:t xml:space="preserve"> </w:t>
      </w:r>
      <w:r w:rsidDel="00000000" w:rsidR="00000000" w:rsidRPr="00000000">
        <w:rPr>
          <w:b w:val="1"/>
          <w:bCs w:val="1"/>
          <w:u w:val="single"/>
          <w:rtl w:val="0"/>
        </w:rPr>
        <w:t xml:space="preserve">that fosters understanding and helps to identify commonalities that may contribute</w:t>
      </w:r>
      <w:r w:rsidDel="00000000" w:rsidR="00000000" w:rsidRPr="00000000">
        <w:rPr>
          <w:sz w:val="16"/>
          <w:szCs w:val="16"/>
          <w:rtl w:val="0"/>
        </w:rPr>
        <w:t xml:space="preserve"> </w:t>
      </w:r>
      <w:r w:rsidDel="00000000" w:rsidR="00000000" w:rsidRPr="00000000">
        <w:rPr>
          <w:b w:val="1"/>
          <w:bCs w:val="1"/>
          <w:u w:val="single"/>
          <w:rtl w:val="0"/>
        </w:rPr>
        <w:t xml:space="preserve">to</w:t>
      </w:r>
      <w:r w:rsidDel="00000000" w:rsidR="00000000" w:rsidRPr="00000000">
        <w:rPr>
          <w:sz w:val="16"/>
          <w:szCs w:val="16"/>
          <w:rtl w:val="0"/>
        </w:rPr>
        <w:t xml:space="preserve"> </w:t>
      </w:r>
      <w:r w:rsidDel="00000000" w:rsidR="00000000" w:rsidRPr="00000000">
        <w:rPr>
          <w:b w:val="1"/>
          <w:bCs w:val="1"/>
          <w:u w:val="single"/>
          <w:rtl w:val="0"/>
        </w:rPr>
        <w:t xml:space="preserve">overcoming greater challenges</w:t>
      </w:r>
      <w:r w:rsidDel="00000000" w:rsidR="00000000" w:rsidRPr="00000000">
        <w:rPr>
          <w:sz w:val="16"/>
          <w:szCs w:val="16"/>
          <w:rtl w:val="0"/>
        </w:rPr>
        <w:t xml:space="preserve">. Beyond the social values represented by sports is the tremendous communicative power of sporting events. </w:t>
      </w:r>
      <w:r w:rsidDel="00000000" w:rsidR="00000000" w:rsidRPr="00000000">
        <w:rPr>
          <w:b w:val="1"/>
          <w:bCs w:val="1"/>
          <w:u w:val="single"/>
          <w:rtl w:val="0"/>
        </w:rPr>
        <w:t xml:space="preserve">Athletes</w:t>
      </w:r>
      <w:r w:rsidDel="00000000" w:rsidR="00000000" w:rsidRPr="00000000">
        <w:rPr>
          <w:sz w:val="16"/>
          <w:szCs w:val="16"/>
          <w:rtl w:val="0"/>
        </w:rPr>
        <w:t xml:space="preserve"> </w:t>
      </w:r>
      <w:r w:rsidDel="00000000" w:rsidR="00000000" w:rsidRPr="00000000">
        <w:rPr>
          <w:b w:val="1"/>
          <w:bCs w:val="1"/>
          <w:highlight w:val="green"/>
          <w:u w:val="single"/>
          <w:rtl w:val="0"/>
        </w:rPr>
        <w:t xml:space="preserve">trade the battlefield</w:t>
      </w:r>
      <w:r w:rsidDel="00000000" w:rsidR="00000000" w:rsidRPr="00000000">
        <w:rPr>
          <w:sz w:val="16"/>
          <w:szCs w:val="16"/>
          <w:highlight w:val="cyan"/>
          <w:rtl w:val="0"/>
        </w:rPr>
        <w:t xml:space="preserve"> </w:t>
      </w:r>
      <w:r w:rsidDel="00000000" w:rsidR="00000000" w:rsidRPr="00000000">
        <w:rPr>
          <w:b w:val="1"/>
          <w:bCs w:val="1"/>
          <w:highlight w:val="green"/>
          <w:u w:val="single"/>
          <w:rtl w:val="0"/>
        </w:rPr>
        <w:t xml:space="preserve">for the playing field</w:t>
      </w:r>
      <w:r w:rsidDel="00000000" w:rsidR="00000000" w:rsidRPr="00000000">
        <w:rPr>
          <w:sz w:val="16"/>
          <w:szCs w:val="16"/>
          <w:rtl w:val="0"/>
        </w:rPr>
        <w:t xml:space="preserve">, and spectators of opposite sides are brought together by a common passion to support their team or country. Dramatic improvements in information and communication technologies grow the potential size of these audiences from thousands at a live competition to billions of people worldwide through mass-media and word-of-mouth accounts.  Conservative estimates claim that a total of 1.01 billion people tuned into the 2014 FIFA World Cup Final, gathering with strangers at bars, joining friends at house parties, or finding solitude in their own family homes. </w:t>
      </w:r>
    </w:p>
    <w:p w:rsidR="00000000" w:rsidDel="00000000" w:rsidP="00000000" w:rsidRDefault="00000000" w:rsidRPr="00000000" w14:paraId="0000002A">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2B">
      <w:pPr>
        <w:spacing w:after="160" w:line="259" w:lineRule="auto"/>
        <w:rPr>
          <w:sz w:val="6"/>
          <w:szCs w:val="6"/>
        </w:rPr>
      </w:pPr>
      <w:r w:rsidDel="00000000" w:rsidR="00000000" w:rsidRPr="00000000">
        <w:rPr>
          <w:sz w:val="6"/>
          <w:szCs w:val="6"/>
          <w:rtl w:val="0"/>
        </w:rPr>
        <w:t xml:space="preserve">The sense of belonging created by an event like the World Cup demonstrates a profound effect, particularly in a football (soccer) crazed region like Europe. Aside from the rare, but headline-grabbing, instances of fans taking their own lives out of despair for their team’s losses, football saves lives. In their book, Soccernomics, authors Simon Kuper and Stefan Szymanski analyze the work of Greek epidemiologists to prove a “statistically significant” (unlikely to be due to chance) decline in suicide rates when a European country’s team is playing in the World Cup or European Championship. In Germany, 90,000 people killed themselves between 1991 and 1997. The peak months for suicides were March through June (June being the month of major football tournaments). During the football-free Junes of 1991, 1993, 1995, and 1997, an average 817 males and 329 females committed suicide. In the Junes of 1992, 1994, and 1996, when major football tournaments took place, an average thirty fewer men and fourteen fewer women died from suicide. Kuper and Szymanski note, “These declines are particularly remarkable given how much alcohol is consumed during soccer tournaments, because drinking would normally be expected to help prompt suicides.” Germany is an excellent case study because it is the most populated European country and one that frequently qualifies for major tournaments, but the correlation between decreased suicide rates and major football months is consistent across Europe: Lives saved denote a reduction from the mean of average suicides in non-football Junes and negative values denote an increase in suicides. The data for Norway were not broken down by gender. Of the twelve countries studied, ten followed the same trend as Germany, with an impact that outlasts the tournament (Appendix A). These results were even confirmed in soccer-mad countries that did not have a team in a major tournament but still watched the games in mass numbers. Football in these instances provides a common cause to care about, uniting those who struggle with isolation. The Olympic Movement Evidence of the use of sport as a force for good can be traced to the original Olympic Games in Athens, Greece. At the first Olympic festival in the ninth century B.C.E., the Greeks viewed sports as a vehicle to unify the civilized world in spite of political differences. The Greeks practiced the tradition of an Olympic Truce: During the Truce period, the athletes, artists and their families, as well as ordinary pilgrims, could travel in total safety to participate in or attend the Olympic Games and return afterwards to their respective countries. Greek leaders established the sacred truce to protect the interests of athletes and sport in general, and the spirit of the truce shines through the Olympics of today. In 1896, the Olympic Games were revived and brought together 241 athletes from fourteen countries. The most recent rendition of the Olympic Games in Rio de Janeiro, Brazil, featured 11,237 athletes from 207 countries. As the games grow in size from year-to-year, the goal of the Olympic Movement remains committed to fulfilling the fundamental principles outlined in the Olympic Charter: Olympism is a philosophy of life, exalting and combining in a balanced whole the qualities of body, will and mind. Blending sport with culture and education, Olympism seeks to create a way of life based on the joy found in effort, the educational value of good example and respect for universal fundamental ethical principles. The International Olympic Committee (IOC) performs programming in coordination with the Olympic Games to contribute to building a peaceful and better world. The IOC promotes social values such as gender and racial equality, environmental sustainability, and the promotion of peace among others (Appendix B). Through partnerships with local NGOs, the IOC used the 2016 Rio Olympics as a platform for peace promotion throughout South America. In Brazil, an organization called Fight for Peace established an academy to combine sports, such as boxing and martial arts, with education and personal development. The academy offers youth impacted by crime, violence, and social exclusion the tools, resilience and support structures needed to create a positive future. A similar program working in rural Northern Colombia offers multi-sport activities and tournaments with integrated development programs to enhance social cohesion. The mission is to build off of the energy of the Olympics to provide opportunities and affect behavioral change. State-to-State Sport Diplomacy Governments’ recognition of the diplomatic appeal of sports is not a new phenomenon; although, its history is not as old as the Olympics. During the era of Populism in South America (1930-1970), social issues and a national identity took center stage in the Argentinian football world. “One of the prime reasons why the state became interested in futbol was to control the masses by structuring and defining social identities and reinforcing national sentiments as international football became more important.” Football helped the government of Argentina connect with a domestic audience, but understanding sport in the lives of Argentinians functions as a vital element to understanding the culture and history of Argentina as a whole. Other states have experimented with sport diplomacy internationally. The United States famously sent a delegation of table tennis players to the People’s Republic of China (PRC) in 1971. The visit represented a conscious attempt to normalize relations between the two countries. In the same year, a gauge of public support led to Secretary of State Henry Kissinger visiting the PRC, and Richard Nixon became the first sitting U.S. President to visit the communist country one year later. Sports helped to challenge the stereotypes that Americans and Chinese held toward each other and built better cultural understanding. Similar to Argentina, sports play an integral part in understanding American culture. Professor Mark Naison of Fordham University explains: From the 19th century to our present day, professional and college sports have served as two of the nation’s most powerful community-building institutions, helping to define American identity on the grassroots level as powerfully as our political system, our broadcast media, or Hollywood film. In a huge and diverse nation experiencing waves of immigration, struggling with racial divisions, and undergoing a pace of economic change unmatched by any society in the world, the importance of sports cannot be ignored. Sports have provided Americans with more than a much-needed escape from the hardships of their daily lives; it has given them a visceral connection to our nation’s lived traditions and cultural values. The multiple dimensions of sports offer relief and unity from a domestic point of view, and from an outsider’s perspective, sports offer a prism through which an individual may view and better understand the factors that shape daily life in different cultures. Other examples of the United States expanding its diplomatic corps to involve athletes include wrestlers sent to Tehran, Iran in 1998 and multiple baseball teams sent to Cuba as a low-risk testing ground of foreign public perceptions. It is true that sports can provoke nationalistic feelings possible of escalating to violent acts of hooliganism, and not all state-directed sport diplomacy is met with positive sentiments. On multiple occasions Cold War countries boycotted each other’s Olympics rather than uniting through sport, and Palestinian terrorists kidnapped and murdered Israeli athletes as the 1972 Munich Games captivated the world’s attention and imagination. The relationship between China and the United States is still characterized by mistrust despite the diplomatic ground gained through “Ping-Pong Diplomacy,” and Iran is among the countries whose citizens President Trump has repeatedly attempted to ban from the United States. The case of India and Pakistan offers insight into where state-directed sport diplomacy can succeed and fail. Animosity between the two South Asian countries has existed since British colonial masters created an independent Pakistan along religious lines (Hindu and Islam) in 1947. Mass killings, rapes, genocide, and rioting erupted in both countries following the divide. In 1978, the two countries began to compete in cricket matches in an attempt to demonstrate a united political front, but underlying tensions never subsided. Wins were described as the result of one religion’s superiority over the other and corruption compromised matches. Pakistani captain Mushtaq Mohammad declared after the first Pakistani win, “the victory of Muslims all over the world over the Hindus.” Subsequent cricket matches between India and Pakistan rarely took the form of a bilateral series for the rest of the twentieth century; however, the intense passion each nation holds for cricket revived the idea of cricket diplomacy at a later historical impasse: After the Kashmir crisis of 2002 brought India and Pakistan to the brink of war, a series of cricket matches were facilitated by both governments in 2004 to reduce tensions and re-establish a level of public comfort needed to engage with the other on an ongoing basis. Both governments decided that it would be productive to “permit” a cricket tour as an initial step toward normalizing diplomatic relations, opening borders and engaging in direct negotiations. Each government emphasized the diplomatic importance of the event, granting thousands of visas for touring fans to cross the border and inviting opposing cricketers into the homes of government officials. Non-state actors were encouraged to handle the logistical aspects of the tour. Media firms broadcast the matches to the general public, and the respective cricket federations of both countries coordinated travel, accommodations, and match play. Non-state participants received the 2004 cricket diplomacy campaign with optimism. India’s team captain, Sourav Ganguly, embraced his role in saying, “whenever we travel, we travel as ambassadors for the country.” An enthusiastic Rameez Raja, the chief executive of the Pakistan Cricket Board, exclaimed, “I’m absolutely delighted and thrilled that this thing is happening and that cricket has been given a great deal of importance in this set-up...” However, Raja was cognizant of cricket’s limitations to the specific diplomatic scenario. Raja warned, “We cricketers come from a certain background and we should not put politics on the back burner.” In the following years Pakistan and India continued to compete against one another in cricket, and visiting spectators received warm receptions. Unfortunately, a 2007 terrorist attack on Sri Lankan cricketers in Pakistan and a 2008 terrorist attack in Mumbai, India put a stop to India-Pakistan interplay and eroded the goodwill that had been created. Since the events in Mumbai, cricket has been used sparsely to bring Indian and Pakistani publics closer together with mixed results. Scheduled and canceled matches signal the climate of political relations. India-Pakistan cricket diplomacy teaches many lessons. Sports have the power to bring together the bitterest rivals, but staging a single competition alone does not bridge divides. Effort to engage multiple publics in addition to the competing athletes is required for successful sport diplomacy. Sport might offer a temporary alternative to armed conflict, but it does act as a permanent substitute if neither side makes concessions. Edward R. Murrow, John F. Kennedy’s Director of the United States Information Agency (USIA) explains, “public diplomacy must be in on the take-offs of policy and not just the crash landings.. .Public Diplomacy cannot be expected to make up for or act as a Band-Aid over ineffective policy.” Too often state-driven sport diplomacy acts as a last resort and lacks a coherent directive or a consistent strategy. Sport for Good Acting independently of the Olympics or state-sponsored foreign offices, groups of individuals have organized a collection of sports-focused NGOs to deliver various public goods to areas of need and conflict. Rather than rely on collaboration with the world’s greatest stars to deliver public goods, these organizations work directly with the children of the world that have been left behind or are at risk of a similar fate. Laureus is a global sports-focused charity composed of Laureus Sport for Good, the Laureus World Sports Academy and Ambassadors Programme, and the Laureus World Sports Awards. Together these entities work to improve the lives of young people through the inspirational power of sport. Laureus Sport for Good officially began in 2000 as a culmination of events beginning in the 1970s. Founder Johann Rupert shares that story of Laureus’ origins: Some thirty years ago, whilst living in New York City, I had a black friend who was a true sports superstar. He was constantly mobbed for autographs. I noticed that he took extra care giving signed posters to white kids. I asked him about the apparent favoritism. His answer: “Johann, if a white kid has my poster in his bedroom, he can hardly discriminate against the black kid in his class.” How true. Ever since then we have strived to create and promote cross-cultural heroes. In South Africa we helped start Institutes and Sports Academies to promote sporting excellence. As a South African I have also witnessed first-hand the profound role that sport can play in nation-building and reconciliation. When democratic South Africa was accepted into international sport over a decade ago many believed it would take years for us to be integrated. Since then we have confounded the critics, won major championships and hosted others. It is this same belief that led me to propose that Richemont help found Laureus and the Laureus Sport for Good. Laureus Sport for Good Foundation believes that sport can change the way people look at the world. The true values of sport bring together families, friends, nations - and on occasions, the whole world - in a way that no other human activity can. Laureus’ passion is based on a simple truth: whoever you are, wherever you live, whatever your background; sport can give you the chance to be a better person tomorrow than you are today. In a world of increasing tension between cultures and religions, we believe that sporting heroes can bridge the gap that other leaders of society are either unable or unwilling to do. We believe that sport can help change the world. Sport represents the best humanity: determination, fellowship, teamwork and the pursuit of excellence. Laureus fulfills Rupert’s vision through sports-related community projects and education programs. Tackling problems like drug abuse, gun and knife violence, HIV/AIDS, social exclusion, or landmines awareness, Laureus adapts to the specific needs of diverse communities worldwide. For example, the La Liga LimaKids project works with twenty different foster institutions and orphanages in Lima and Callao, Peru to reach over 600 kids each year. Prior to 2008, foster care did not exist in Peru and children became victims of extreme poverty, violence, and dysfunctional family life. In May 2007, Peru’s National Comprehensive Family Welfare Program committed to developing a foster care program in the country, and La Liga partnered with residential homes to deliver education in life skills, fair play, good values and health through a six- a-side football project. While Johann Rupert’s story is filled with of hope and optimism, Jurgen Griesbeck found inspiration in heartbreak. Colombian football star Andres Escobar fell from grace when his own goal forced Colombia’s exit from the 1994 World Cup. After the game Escobar delivered a heartfelt speech pleading for Colombians to not fall into despair, but to overcome the adversity and grow together. Tragically, Escobar’s words fell on deaf ears. A few days later Escobar was murdered in an unprovoked attack. According to eyewitness reports, the assailants mocked Escobar’s own goal before pulling the trigger. Performing PhD work in Medellin, Colombia at the time, Griesbeck took the task upon himself to investigate new methods of conflict resolution. Although football had been the source of such a hateful act, Griesbeck found that the football field was the only setting where young Colombians were willing to disarm and engage in dialogue. Griesbeck began a project, Futbol por la Paz (Football for Peace), with a simple set of rules: gender-mixed teams and players must settle disputes without referees. The result of the project was participants beginning to reimagine their lives off the field, which led to increased social mobility and a decrease in youth mortality. At the conclusion of the project, Griesbeck realized that his work was not original. Organizations all over the world used football as a tool to tackle various social issues; however, a void warranted collaboration. Various initiatives lacked organization and no forum existed to share experiences and knowledge. With his experience and his findings, Griesbeck returned to his native Germany and launched Street Football World in 2002, a global network to connect grassroots initiatives like Futbol por la Paz. Football is as consistent a theme in sport diplomacy as it is the most popular sport in the world. Children and adults alike revere football from Sidney, Australia to New York City, and everywhere in between. But football is not alone in its ability to produce positive change. As has been observed between India and Pakistan, cricket has bridged divides in the Indian subcontinent. In the United States the National Football League activates American’s love for (American) football in its Play 60 campaign to promote health and wellness in schools, and the NGO Peace Players International implements year-round basketball programs to develop friendships and cultivate mutual respect on the battle lines of religious, ethnic, and cultural divides. Sports, regardless of the specific type, act as the hook. Different from traditional encounter programs that only target the open-minded, sport-for-good initiatives reach constituencies that come for a place to play football, watch cricket, or learn the game of basketball. When the games finish and the dust settles they stay for an unstructured bonding opportunity and the lessons learned off the field. Problem Presentation After the United States assumed its role as one of two superpowers, Americans began to fear that America was in decline or falling behind someone else. It is in keeping with history to expect that the United States will not hold a dominant share of world power forever. Every great empire has experienced decline—if not complete collapse. Persia no longer exists, and Rome once ruled half the civilized world but has been reduced to a single Italian city. At its peak, the British Empire touched every corner of the globe, but the emergence of other nations and the growth of nationalism in its own colonies forced Great Britain to consolidate power to a regional level. Perhaps the United States did begin a state of decline as its share of the world economy decreased from 1945-1970; however, this was more likely a regression to the mean as the United States was the only world power to grow stronger from the war. Americans’ fear of decline reemerged during the 1973 oil crisis as uncertainty over future energy sources rose and again in the late 1980s when President Reagan ran fiscal and trade deficits. “On the eve of the collapse of the Soviet Union that left the United States as the world’s only superpower,” Joseph Nye reflects, “best-selling books compared the US situation to the decline of Phillip II’s Spain.” Confidence eventually recovered according to a 2002 Pew Research poll about America’s place in the world. The study indicated that 55 percent of Americans felt the country was more powerful than a decade before and only 17 percent believed the contrary; however, ten years and a great recession later, those numbers had almost exactly reversed. Contrary to the pervasive sentiment of American decline, the United States succeeds in many areas. Crime, divorce, and teenage pregnancy rates are on the decline. Present social issues like the gender wage gap are alarming but not as serious as slavery, prohibition, and civil rights issues that plagued past periods of American history. Following the great recession, the United States remains a leader in entrepreneurship and agricultural innovation. Looking forward, the American economy leads new sectors, such as information technology (IT), biotechnology, and nanotechnology, which will prove critical as the century continues. The understatement or overstatement of American strength is a zero sum game in partisan politics. Overconfidence leads to a failure to adapt, and the fear of decline leads to harmful nationalistic and protectionist policies. This back and forth is the consequence of sweeping changes to the domestic and international socio-political landscape in the past century. New issues that stem from the growth in interdependence create uncertainty, and uncertainty provokes fear. A 2016 Pew Research study indicates that Americans view the Islamic militant group in Iraq and Syria (ISIS), cyberattacks from other countries, economic instability, the refugee crisis, climate change, and China’s rise to power as the greatest threats to the well-being of the United States. The fear and uncertainty that stem from these new issues has forced Americans to turn not to public diplomacy, a term with little over fifty years in use, but instead to nationalistic and protectionist policies. Pew Research reports, “Nearly six-in-ten Americans want the United States ‘to deal with its own problems and let other countries deal with their own problems as best they can.” To deal with its own problems—for the first time in more than a decade—more Americans (35%) say defense spending should be increased than those who believe it should be cut (24%). This thought shift contributed to Americans leaning toward Donald Trump and his America-first campaign rhetoric. Americans are not alone in their fear for the unknown. Before Donald Trump’s promise to “Make America Great Again” propelled him into the White House, voters in England elected to leave the European Union. Brexit, as the decision came to be known, was inspired by English populists who lost faith in the country’s leadership and believe England is better off on its own. This isolationist strategy threatens to unravel the European Union and destabilize Europe. Across the English Channel, the meteoric rise of new French president Emmanuel Macron needed a bit of luck and a great deal of ingenuity to overcome the more established candidate, populist Marine Le Pen. The Le Pen campaign proposed an aggressive security platform and emphasized her anti-immigration, anti-European Union, and anti-globalization stances. According to Le Pen, Britain’s vote for Brexit is the most important event since the fall of the Berlin Wall, and Donald Trump’s election in the United States is “an additional stone in the building of a new world.” The French election is a victory for European unity, but Le Pen’s National Front party controls more of the European Parliament than Macron’s new En Marche! (On The Move!) political movement. Narrow elections in Austria and the Netherlands this year indicate the growing strength of populist movements across Europe. Nationalistic and protectionist ideologies guiding the United States and parts of Europe are a cause for alarm. The first 100 days of the Donald Trump presidency have included multiple attempts to pass strict anti-immigration and anti-climate change policy; military activity; and an attack on the media. Projecting this small sample over the next four to eight years of the Trump presidency indicates an American return to a distinctly hard power-based foreign policy. In a recent address to State Department employees, Secretary of State Rex Tillerson preached that foreign policy too heavily laden with the nation’s core values creates barriers to advancing national interests. With traditional power resources at the focal point of American policy, optimized use of minimally practiced soft power is imperative. The burden falls on those who recognize the limitations of hard power in satisfying the world’s needs to identify and implement solutions. Sport for Good In the current political climate, public diplomacy is a tool that non-state actors may use to achieve goals that the government refuses to work toward. These goals relate to advocacy, influence, mobilization, correcting misperceptions, dialogue and mutual understanding, and harmony based on universal values. The benefits of public diplomacy are often realized in the long-term, and a theoretical framework to study the field is incomplete; however, effectively implemented, sport diplomacy is result-driven. Public diplomacy can be broken down into three dimensions and their respective timeframes: reactive—hours and days; proactive—weeks and months; and relationship- building—years. Across these dimensions, sport diplomacy is designed to achieve a wide range of objectives. Canceling a sporting event to signal state opposition to policy decisions is one form of reactive sport diplomacy, but non-state actors also have this capability. Almost immediately following a U.S.-born man who pledged allegiance to ISIS opened fire on an Orlando nightclub, killing forty-nine individuals, Americans found solidarity in sport. Within days of the attack local sports teams raised close to $1 million for victims and their families, and commemorative gestures at games around the country signaled to the world that Americans were standing up for justice against homophobia and Islamophobia. Ping-pong diplomacy between China and the United States fits within the concept of proactive public diplomacy. The tour of athletes strategically communicated the two countries’ intent to normalize relations in the months leading up to high ranking officials visiting the PRC. Lastly, sports for good initiatives rely on relationships forged over years. Although each sport diplomacy format has its strengths through immediate impact, publicity, or meaningful results, the scope of this study focuses on the sports for good initiatives that NGOs undertake. The current political climate in the United States and parts of Europe calls into question whether state-directed sport diplomacy will maintain a relevant position in the five- to ten-year horizon of international relations. Although the Olympic Movement captures the world’s attention biannually, the sanctity of the Olympics is often challenged. Russia and Brazil have been criticized for building cathedral-esque Olympic facilities with billion dollar price tags that turned to ghost towns after the games, and in 2002, Salt Lake City officials and the IOC came under fire for an alleged case of bribery. Considering history, the German Democratic Republic (East Germany) tarnished the games via an official training program that administered steroids and other banned substances to athletes. Free from changing politics, the work of sports-focused NGOs outlasts presidents, and operating as not-for-profit organizations helps to avoid the allure of potentially corrupt activities. Additionally, the residual benefits of the Olympic Movement, such as community sports programs, require coordination with sport-for- good organizations.</w:t>
      </w:r>
    </w:p>
    <w:p w:rsidR="00000000" w:rsidDel="00000000" w:rsidP="00000000" w:rsidRDefault="00000000" w:rsidRPr="00000000" w14:paraId="0000002C">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2D">
      <w:pPr>
        <w:spacing w:after="160" w:line="259" w:lineRule="auto"/>
        <w:rPr>
          <w:sz w:val="16"/>
          <w:szCs w:val="16"/>
        </w:rPr>
      </w:pPr>
      <w:r w:rsidDel="00000000" w:rsidR="00000000" w:rsidRPr="00000000">
        <w:rPr>
          <w:sz w:val="16"/>
          <w:szCs w:val="16"/>
          <w:rtl w:val="0"/>
        </w:rPr>
        <w:t xml:space="preserve">Need for Non-State Actors</w:t>
      </w:r>
    </w:p>
    <w:p w:rsidR="00000000" w:rsidDel="00000000" w:rsidP="00000000" w:rsidRDefault="00000000" w:rsidRPr="00000000" w14:paraId="0000002E">
      <w:pPr>
        <w:spacing w:after="160" w:line="259" w:lineRule="auto"/>
        <w:rPr>
          <w:sz w:val="16"/>
          <w:szCs w:val="16"/>
        </w:rPr>
      </w:pPr>
      <w:r w:rsidDel="00000000" w:rsidR="00000000" w:rsidRPr="00000000">
        <w:rPr>
          <w:sz w:val="16"/>
          <w:szCs w:val="16"/>
          <w:rtl w:val="0"/>
        </w:rPr>
        <w:t xml:space="preserve">Effective </w:t>
      </w:r>
      <w:r w:rsidDel="00000000" w:rsidR="00000000" w:rsidRPr="00000000">
        <w:rPr>
          <w:b w:val="1"/>
          <w:bCs w:val="1"/>
          <w:u w:val="single"/>
          <w:rtl w:val="0"/>
        </w:rPr>
        <w:t xml:space="preserve">public diplomacy</w:t>
      </w:r>
      <w:r w:rsidDel="00000000" w:rsidR="00000000" w:rsidRPr="00000000">
        <w:rPr>
          <w:sz w:val="16"/>
          <w:szCs w:val="16"/>
          <w:rtl w:val="0"/>
        </w:rPr>
        <w:t xml:space="preserve"> </w:t>
      </w:r>
      <w:r w:rsidDel="00000000" w:rsidR="00000000" w:rsidRPr="00000000">
        <w:rPr>
          <w:b w:val="1"/>
          <w:bCs w:val="1"/>
          <w:u w:val="single"/>
          <w:rtl w:val="0"/>
        </w:rPr>
        <w:t xml:space="preserve">requires</w:t>
      </w:r>
      <w:r w:rsidDel="00000000" w:rsidR="00000000" w:rsidRPr="00000000">
        <w:rPr>
          <w:sz w:val="16"/>
          <w:szCs w:val="16"/>
          <w:rtl w:val="0"/>
        </w:rPr>
        <w:t xml:space="preserve"> non-state </w:t>
      </w:r>
      <w:r w:rsidDel="00000000" w:rsidR="00000000" w:rsidRPr="00000000">
        <w:rPr>
          <w:b w:val="1"/>
          <w:bCs w:val="1"/>
          <w:u w:val="single"/>
          <w:rtl w:val="0"/>
        </w:rPr>
        <w:t xml:space="preserve">actors to</w:t>
      </w:r>
      <w:r w:rsidDel="00000000" w:rsidR="00000000" w:rsidRPr="00000000">
        <w:rPr>
          <w:sz w:val="16"/>
          <w:szCs w:val="16"/>
          <w:rtl w:val="0"/>
        </w:rPr>
        <w:t xml:space="preserve"> play a role. In the present case of the United States, non-state actors fill the void left by the Trump administration to combat climate change, aid in the refugee crisis, and to </w:t>
      </w:r>
      <w:r w:rsidDel="00000000" w:rsidR="00000000" w:rsidRPr="00000000">
        <w:rPr>
          <w:b w:val="1"/>
          <w:bCs w:val="1"/>
          <w:u w:val="single"/>
          <w:rtl w:val="0"/>
        </w:rPr>
        <w:t xml:space="preserve">create</w:t>
      </w:r>
      <w:r w:rsidDel="00000000" w:rsidR="00000000" w:rsidRPr="00000000">
        <w:rPr>
          <w:sz w:val="16"/>
          <w:szCs w:val="16"/>
          <w:rtl w:val="0"/>
        </w:rPr>
        <w:t xml:space="preserve"> </w:t>
      </w:r>
      <w:r w:rsidDel="00000000" w:rsidR="00000000" w:rsidRPr="00000000">
        <w:rPr>
          <w:b w:val="1"/>
          <w:bCs w:val="1"/>
          <w:u w:val="single"/>
          <w:rtl w:val="0"/>
        </w:rPr>
        <w:t xml:space="preserve">moral goodwill</w:t>
      </w:r>
      <w:r w:rsidDel="00000000" w:rsidR="00000000" w:rsidRPr="00000000">
        <w:rPr>
          <w:sz w:val="16"/>
          <w:szCs w:val="16"/>
          <w:rtl w:val="0"/>
        </w:rPr>
        <w:t xml:space="preserve"> against the threat of terrorism. In circumstances when the government acknowledges the benefits of soft power, </w:t>
      </w:r>
      <w:r w:rsidDel="00000000" w:rsidR="00000000" w:rsidRPr="00000000">
        <w:rPr>
          <w:b w:val="1"/>
          <w:bCs w:val="1"/>
          <w:u w:val="single"/>
          <w:rtl w:val="0"/>
        </w:rPr>
        <w:t xml:space="preserve">non-state actors maintain</w:t>
      </w:r>
      <w:r w:rsidDel="00000000" w:rsidR="00000000" w:rsidRPr="00000000">
        <w:rPr>
          <w:sz w:val="16"/>
          <w:szCs w:val="16"/>
          <w:rtl w:val="0"/>
        </w:rPr>
        <w:t xml:space="preserve"> a number of </w:t>
      </w:r>
      <w:r w:rsidDel="00000000" w:rsidR="00000000" w:rsidRPr="00000000">
        <w:rPr>
          <w:b w:val="1"/>
          <w:bCs w:val="1"/>
          <w:u w:val="single"/>
          <w:rtl w:val="0"/>
        </w:rPr>
        <w:t xml:space="preserve">advantages</w:t>
      </w:r>
      <w:r w:rsidDel="00000000" w:rsidR="00000000" w:rsidRPr="00000000">
        <w:rPr>
          <w:sz w:val="16"/>
          <w:szCs w:val="16"/>
          <w:rtl w:val="0"/>
        </w:rPr>
        <w:t xml:space="preserve"> </w:t>
      </w:r>
      <w:r w:rsidDel="00000000" w:rsidR="00000000" w:rsidRPr="00000000">
        <w:rPr>
          <w:b w:val="1"/>
          <w:bCs w:val="1"/>
          <w:u w:val="single"/>
          <w:rtl w:val="0"/>
        </w:rPr>
        <w:t xml:space="preserve">over official government representatives</w:t>
      </w:r>
      <w:r w:rsidDel="00000000" w:rsidR="00000000" w:rsidRPr="00000000">
        <w:rPr>
          <w:sz w:val="16"/>
          <w:szCs w:val="16"/>
          <w:rtl w:val="0"/>
        </w:rPr>
        <w:t xml:space="preserve"> in the practice of public diplomacy. </w:t>
      </w:r>
      <w:r w:rsidDel="00000000" w:rsidR="00000000" w:rsidRPr="00000000">
        <w:rPr>
          <w:b w:val="1"/>
          <w:bCs w:val="1"/>
          <w:u w:val="single"/>
          <w:rtl w:val="0"/>
        </w:rPr>
        <w:t xml:space="preserve">Government activity is often met with public skepticism</w:t>
      </w:r>
      <w:r w:rsidDel="00000000" w:rsidR="00000000" w:rsidRPr="00000000">
        <w:rPr>
          <w:sz w:val="16"/>
          <w:szCs w:val="16"/>
          <w:rtl w:val="0"/>
        </w:rPr>
        <w:t xml:space="preserve"> </w:t>
      </w:r>
      <w:r w:rsidDel="00000000" w:rsidR="00000000" w:rsidRPr="00000000">
        <w:rPr>
          <w:b w:val="1"/>
          <w:bCs w:val="1"/>
          <w:u w:val="single"/>
          <w:rtl w:val="0"/>
        </w:rPr>
        <w:t xml:space="preserve">and the underlying premise that governments are mistrusted</w:t>
      </w:r>
      <w:r w:rsidDel="00000000" w:rsidR="00000000" w:rsidRPr="00000000">
        <w:rPr>
          <w:sz w:val="16"/>
          <w:szCs w:val="16"/>
          <w:rtl w:val="0"/>
        </w:rPr>
        <w:t xml:space="preserve"> </w:t>
      </w:r>
      <w:r w:rsidDel="00000000" w:rsidR="00000000" w:rsidRPr="00000000">
        <w:rPr>
          <w:b w:val="1"/>
          <w:bCs w:val="1"/>
          <w:u w:val="single"/>
          <w:rtl w:val="0"/>
        </w:rPr>
        <w:t xml:space="preserve">is</w:t>
      </w:r>
      <w:r w:rsidDel="00000000" w:rsidR="00000000" w:rsidRPr="00000000">
        <w:rPr>
          <w:sz w:val="16"/>
          <w:szCs w:val="16"/>
          <w:rtl w:val="0"/>
        </w:rPr>
        <w:t xml:space="preserve"> </w:t>
      </w:r>
      <w:r w:rsidDel="00000000" w:rsidR="00000000" w:rsidRPr="00000000">
        <w:rPr>
          <w:b w:val="1"/>
          <w:bCs w:val="1"/>
          <w:u w:val="single"/>
          <w:rtl w:val="0"/>
        </w:rPr>
        <w:t xml:space="preserve">widespread; however, non-state actors enjoy neutrality and credibility as their actions are less often viewed as self-interested</w:t>
      </w:r>
      <w:r w:rsidDel="00000000" w:rsidR="00000000" w:rsidRPr="00000000">
        <w:rPr>
          <w:sz w:val="16"/>
          <w:szCs w:val="16"/>
          <w:rtl w:val="0"/>
        </w:rPr>
        <w:t xml:space="preserve">.  Correspondingly, a new role for civil society has emerged. Non-state actors bridge the gap between states and the publics that states aim to reach, taking on the role of a stakeholder themselves.</w:t>
      </w:r>
    </w:p>
    <w:p w:rsidR="00000000" w:rsidDel="00000000" w:rsidP="00000000" w:rsidRDefault="00000000" w:rsidRPr="00000000" w14:paraId="0000002F">
      <w:pPr>
        <w:spacing w:after="160" w:line="259" w:lineRule="auto"/>
        <w:rPr>
          <w:sz w:val="16"/>
          <w:szCs w:val="16"/>
        </w:rPr>
      </w:pPr>
      <w:r w:rsidDel="00000000" w:rsidR="00000000" w:rsidRPr="00000000">
        <w:rPr>
          <w:sz w:val="16"/>
          <w:szCs w:val="16"/>
          <w:rtl w:val="0"/>
        </w:rPr>
        <w:t xml:space="preserve">Sport diplomacy in any form cannot function without non-state actors, and every actor affects another. “First and foremost, international sport would lose its essential meaning without an audience: international sporting competition matters only because people care about it and pay attention to it.”   The spectacle that attracts the fans is the display of spirit and physical achievement by athletes. International sporting federations and NGOs handle the logistics of events, from the Olympics down to social-grassroots initiatives. And global sponsoring firms and global media firms create a market that delivers value to athletes and their coaches, and ensure longevity for not-for-profit organizations in the field.</w:t>
      </w:r>
    </w:p>
    <w:p w:rsidR="00000000" w:rsidDel="00000000" w:rsidP="00000000" w:rsidRDefault="00000000" w:rsidRPr="00000000" w14:paraId="00000030">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31">
      <w:pPr>
        <w:spacing w:after="160" w:line="259" w:lineRule="auto"/>
        <w:rPr>
          <w:sz w:val="6"/>
          <w:szCs w:val="6"/>
        </w:rPr>
      </w:pPr>
      <w:r w:rsidDel="00000000" w:rsidR="00000000" w:rsidRPr="00000000">
        <w:rPr>
          <w:sz w:val="6"/>
          <w:szCs w:val="6"/>
          <w:rtl w:val="0"/>
        </w:rPr>
        <w:t xml:space="preserve">The role of NGOs is vital to sport diplomacy. NGOs provide a network of connectivity for the grassroots organizations performing hands-on work at the ground level. Through their combined contributions, NGOs and partnered grassroots organizations use sport to improve lives and create a better world. Additionally, NGOs add the element of a long-term vision that is essential for the relationship building aspect of public diplomacy. The relationships built through sport-for-good initiatives create a platform for shared meaning and understanding. Treating foreign publics as stakeholders encourages their participation and collaboration to achieve goals. This active engagement, which is only possible through NGOs and grassroots organizations, creates partners—rather than adversaries—that can influence their home country’s governments’ policies abroad. The NGOs, such as Laureus, Street Football World (SFW), and Peace Players International (PPI), that fund, implement, and operate sport-for-good projects around the globe are not-for-profit organizations. In addition to generous donations from individuals, the functionality of these organizations is reliant on corporate partnerships across all industries. Laureus founders Johann Rupert and Dieter Zetsche leveraged their respective positions with luxury goods maker Richemont and German automobile company Daimler-Mercedes Benz to fund the organization in its beginning. SFW’s partners have roots ranging from the airline industry to IT to soft drinks. And PPI joined forces with shoe and clothing company Nike to build a stronger sport-for-good presence across the United States. What is the Benefit for Non-State Actors? The role of sport as it relates to public diplomacy has been little studied and remains not well understood by those who might benefit from it. Public diplomacy practitioners continue to investigate how to evaluate the effectiveness of sport diplomacy while corporate partners debate how to maximize limited sponsorship budgets. Traditional measures of effectiveness include polling, opinion surveys, or website traffic; however, Pigman notes: The impact of ongoing public diplomacy strategies geared toward place branding and investment promotion [the mission to attract investment to a country, state, region or city] is inherently more difficult to capture. The question of timeframe is also fundamental: the process for public perceptions of a nation, firm, or another actor to shift and remain changed often takes longer than simple polling can measure to demonstrate a causal link between a public diplomacy strategy and a desired outcome. The impact of specific, discrete initiatives, such as ping-pong diplomacy and President Nixon’s corresponding visit to the PRC, on the target audience is measurable through polling before and after the event, but sport-for-good initiatives operate with a long-term framework that is not so easily evaluated. Businesses in particular—no matter how well intentioned the partnership may be—need their involvement with sport-for- good initiatives to produce financial gain in the form of stock price movement, sales volumes, or advertising revenue. Speaking to University of Oregon students, ESPN’s manager for client research, Billy Haubrich, explains the shift to more financially driven evaluation: How we measure success is very tricky. Right now it depends on the advertisers and what they set their key performance indicators (KPIs) as. A lot of them have click through rates (CTRs). They want people to see the banner ad on the display and click it. That’s how they measure success. Us, we don’t believe that measures success. We believe that sales measure success. We will look at spending for that specific client and we can say that when they advertise on ESPN their sales increase [X]%. We can attribute that to [a specific product]. It’s all up to the client because they are the ones setting the KPIs, and a lot of them right now are [using] CTRs because that was the industry standard. I think in the near future it is going to have to move to sales or something else that is a little more measurable than CTRs. Let’s be honest, a lot of people don’t click on the display. They might see it and it might register later on in their brain and trigger an action, but even if they click on it that might be by mistake. Even on your mobile device you might click on something by mistake so it’s not an accurate measurement—at least in my personal view—of moving the needle, where actual sales is. At the end of the day that’s what they’re trying to do. They’re trying to sell their product [or service]. So I think that’s a more accurate measurement and that’s where we’re going. Haubrich’s explanation related to businesses advertising with ESPN, but his theory extends to how businesses evaluate any promotional efforts such as the branding that takes place through sport for good. Whether acting as a partner or sponsoring an individual event, budget cuts reduces the margin for error. Businesses must make smart decisions, and the way to make smart decisions is doing the right research and finding the right data. Difficulty measuring the financial benefits aside, participation in sport diplomacy is not without risk. In all formats, participants are held to high ethical standards that include fairness, transparency, efficiency, incorruptibility, respect for human rights, and accountability to their constituents and stakeholders. Failure to uphold these standards does not go unnoticed: Increasingly the global public are finding highly visible ways to articulate their expectations as demands and to hold actors accountable. The media play a key part in this process, in addition to being one of the actors being held accountable. As the news cycle has accelerated with the revolution in information and communication technologies, the need for actors to respond more rapidly has increased. When the public or the media identify shortcomings to particular expectations it is verbalized in the form of criticism, and reputational damage often takes longer to repair than it does to occur. In 2010, Kentucky Fried Chicken (KFC) partnered with Susan G. Komen for the Cure to raise funds for research grants and community-based outreach projects focused on breast health education, screening, and treatment. Critics were outraged at the mixed messaging. KFC products are typically associated with being bad for health, and the American Cancer Society warns, “Being overweight or obese increases the risk of several cancers, including cancers of the breast (among women past menopause)...” Critique of the partnership is not limited to KFC. Barbara Brenner, executive director of Breast Cancer Action, a watchdog organization seeking to compel the changes to end breast cancer, claims that the partnership does not represent accountability to Komen’s constituents. Brenner asserts, “This will keep [Komen] in business for years. They talk about a cure, but this partnership will create more breast cancer. And Komen knows this...” NGOs on the receiving end of corporate giving cannot compromise the integrity of their organization through misaligned partnerships. The case of KFC and Susan G. Komen does not involve sports, but the core of the problem relates to sport for good. Corporate partners of sport-for-good initiatives aim to leverage the social benefits of sports for business gain, just as KFC sought to leverage the goodwill of its partnership with Komen for business gain. Although the assessment of the benefit of sport for good is an enduring challenge, it is no less necessary for being so. On the other hand, adherence to the guiding principles that pose a threat to entering into a sport-for-good partnership is a source of strength. Haubrich explains the trend toward consumer targeting: The most critical point for businesses is that they don’t really care about reach anymore. It was always about reach, how many people can we reach? Now it’s about hitting their specific audience. The future is going to be about that target. I think social responsibility is going to become very important. Maybe not necessarily in the next five years, but as millennials evolve and get older, creative is going to have to change because the values of their consumers are going to change. You’re going to see a lot of Coca-Cola commercials around the world, or McDonalds or Cheerios having two fathers. Whatever it is, companies [are going to be] more accepting of social values because that’s what their consumer wants. I think we’re at a tipping point of the next decade where we’re going to see a lot more changes that way. Just being more accommodating. While we [ESPN] may think of ourselves as forward thinking in a technology way, a lot of brands need to start seeing themselves as forward thinking in a social way. So they have to be more adapting. The metric of growing importance is reaching the right consumers instead of the most consumers. Forging a partnership that exhibits fairness, transparency, efficiency, incorruptibility, respect for human rights, and accountability to constituents and stakeholders allows businesses to better identify and connect with a target audience. “Real dialogue, active engagement and questions of perception are the lifeblood of business.” As sport diplomacy seeks to facilitate understanding based on shared values, sport for good helps businesses communicate their core values to potential consumers. In order to better understand how to demonstrate core values through the lens of sport-for-good partnerships, it is useful to examine the effective implementation of more traditional corporate social responsibility activity. Chapter Two: Evaluating Corporate Social Responsibility Corporate Social Responsibility Corporate Social Responsibility (CSR), also known as corporate citizenship, has existed for decades. “The basic premise is that corporations should act just as good as citizens do, by being mindful of how their practices affect the community around them and by engaging in and funding initiatives that aim to benefit society.” The practice of CSR requires that organizations hold themselves accountable to a set of moral and ethical standards that go above and beyond what is required by law or government regulation. The moral obligation to society discussed, and the corresponding obligation of decision makers to protect and improve the welfare of society as a whole, goes against the traditional responsibility of businesses. Nobel Prize winning economist, Milton Friedman, wrote in a 1970 The New York Times Magazine article: In a free-enterprise, private-property system, a corporate executive [decision maker] is an employee of the owners of the business. He has direct responsibility to his employers. That responsibility is to conduct the business in accordance with their desires, which generally will be to make as much money as possible while conforming to the basic rules of the society, both those embodied in law and those embodied in ethical custom. If the purpose of business (excluding those established for eleemosynary purposes like hospitals or schools) is to maximize profits, when did the notion of CSR begin? Many chief executive officers (CEOs) used to act on the principle that they were responsible to all stakeholders, in addition to shareholders in the company. In 1951, then chairman of Standard Oil of New Jersey, Frank Abrams, proclaimed, “The job of management is to maintain an equitable and working balance among the claims of the various directly interested groups.. .stockholders, employees, customers, and the public at large.” In a similar manner, Johnson &amp; Johnson declared that the first responsibility of the company was to patients, doctors, and nurses and not to investors. Economic trends eventually forced the decay of this form of capitalism that Americans took for granted. “In the 1980s, corporate raiders began mounting unfriendly takeovers of companies that could deliver higher returns to their shareholders—if they abandoned their other stakeholders.” The orthodox definition of CSR—that it is possible for businesses to do well by society—was no longer possible. A more competitive operating landscape forbids decision makers from sacrificing profit for social good. The need to deliver more value in the form of competitive pricing and improved products/services undermined the capacity for business to perform social goods. Law did not require companies to maximize shareholder value, but it is within the legal right of shareholders to replace directors. Raiders forced votes to oust directors and replace them with new ones that made profit-driven decisions. The new culture of management fought unions, cut workers’ pay or fired them, automated as many jobs as possible or outsourced them, abandoned communities, and squeezed every penny possible from customers in the name of higher profits. Unfriendly takeovers are no longer as common, but the assumption has become common place that corporations exist only to maximize shareholder returns. Argument Against CSR There are many arguments against CSR. Critics argue that businesses are not equipped to handle social activities or that businesses have too much power already. Others contest that CSR dilutes the primary purpose of business and that it limits the ability of a firm to compete in the global market place. Robert Reich, the Secretary of Labor under President Clinton, has adjusted his stance on CSR throughout his career in politics and later in higher education at University of California (UC) Berkeley. Although a one time a supporter of CSR, Reich acknowledges the claim that shareholder capitalism has proven more efficient. Acting within the best interests of shareholders moves economic resources to an area of optimized productivity that enables the economy to grow faster. This view implies that CSR locks up resources in unproductive ways, CEOs are complacent, and companies need to trim fat so to speak. Commitment to their community leads businesses to employ workers who are not needed and to distribute higher wages than necessary. Reich makes additional arguments against CSR on the grounds of inconsistencies and potentially negative societal impacts. Reflecting on his career in politics, Reich points out the cognitive dissonance that businesses display through attempts at CSR—if a business could feel mental discomfort. Reich explains how corporate executives boasted to him about the impressive community contributions of their companies such as the construction of schools or public parks. Later, representatives of the same companies at the same conventions lobbied for tax breaks to remain in the community they claimed to support—tax breaks that reduce the available funds that could have gone toward building schools or parks. Reich extends his critique of CSR to its inconclusive role in the public mind: What may look to you like corporate social responsibility might look to someone else like social irresponsibility. Without any political process, without a democratic process, for deciphering what the public values are, it is very difficult to say.. .that they are actually performing in a corporately responsible way. Reich’s criticism calls into question the moral authority of businesses to tackle social issues. More along this line of thinking, Reich confesses his fear that this kind of corporate behavior could become a detriment to society: My real fear of all these claims of corporate social responsibility is that they lull the public into believing that there is less reason for public action around certain issues. In other words.we read all of this stuff about green technologies—all of the companies “going green”—and at the margin the public feels, ‘well the private sector can handle it. We don’t really need any laws or rules with regard to caps on trade or environmental protection.’ Or after you have a major hurricane or tsunami, and there is an effort—a genuine effort—by corporations to provide relief.but most of that effort is about public relations and I don’t blame them. Companies don’t have the discretion to simply throw around the money of their shareholders. But the public is lulled into thinking more is being done and maybe we don’t need government assistance. Maybe we don’t need government relief. My fear is that corporate social responsibility may indirectly be undermining the belief and the understanding of the public in what the public sector needs to be tackling. The argument Reich makes against CSR is grounded in an impressive career. In addition to his tenure as Secretary of Labor, Reich served under the administrations of Presidents Gerald Ford and Jimmy Carter. Reich was also on President-Elect Obama’s transition advisory board and he currently serves as Chancellor’s Professor of Public Policy at UC Berkeley. Friedman reinforces Reich’s argument on the basic premise of corporate functionality. Unless a business organizes itself as a “Benefit-corporation (B-corp.),” with articles of incorporation that require it to take into account the interests of workers, the community, and the environment, as well as its shareholders, than the business is not responsible to society. Friedman’s key point is this: “In his [or her] capacity as a corporate executive, the manager is the agent of the individuals who own the corporation.. .and his [or her] responsibility is to them.” Why Not Call it: “Good Management?” Advocates for CSR highlight a number of benefits the practice provides. Businesses seeking solutions to problems they might create ensure the long-term viability of a company’s operating environment. CSR proactively leverages business resources and expertise to address issues. CSR has the potential to ward off government oversight, and the public generally supports CSR efforts. Debating Reich, Haas School of Business Professor David Vogel calls on changing consumer trends to build his case for CSR. From Vogel’s perspective, CSR represents a firm’s response to public pressures. People judge firms not only by financial performance but by their social and environmental impact. Vogel has followed this trend since the early 1990s and elaborates upon the case of Nike: In the early 90s Nike had a very successful business model based on outsourcing its production to developing countries, and keeping wages low. Nike finds itself in the mid to late-90s under enormous public pressure. Nike responds by making a very serious commitment of financial resources to make a serious effort to improve labor conditions in its contractor factories. Now, that’s not business as usual. That’s profit maximization, but with a very different political and social dimension to it. That is to say, ‘without those political pressures and criticisms of their performance, Nike wouldn’t be changing its policies.’ So there’s a fundamental difference between that and Nike deciding to produce more size ten and less size eight sneakers. That’s normal profit maximizing decisions. But Nike goes around and says, ‘we’re going to hold ourselves responsible for the conditions in our contract factories around the world. That’s CSR^ Increasing commitments to CSR have coincided with the increase in globalization. This tendency is particularly true to overseas examples where there is not a question of a Nike substituting its policy for those of the host government. In Vietnam, where Nike is the largest employer, there is no effective policy on occupational safety and no serious labor protection policies. For contract employees in Nike factories, it is Nike’s social commitments that stand between them and the normal market pressures that would otherwise determine work-life treatment. Vogel adds that CSR represents an opportunity for financial gain. He suggests that a viable investment strategy is to identify companies with very successful CSR strategies and [buy] their shares. Many shareholders are indifferent to the social commitments of managers, but they do care about traditional earnings measures. Vogel explains that despite it having taken a long time for public pressure to build, companies are finally able to improve shareholder value by improving the company’s image through CSR. Later, Vogel presents counterpoints to Reich’s argument. Just like public policy, there are often conflicting viewpoints on what qualifies as CSR. It is the duty of the business to determine what causes the public cares about and align its corporate structure to produce appeal. After all, “Business understands that there is no one ‘truth.’ They set out a stall, talk to consumers and get feedback. If the feedback is bad, you change the product. That is business.” Challenging Reich further, Vogel asserts that CSR inspires the public to effect change rather than “lulling anyone to sleep” on various issues because, for example, the green initiatives that companies pursue cannot alone solve the climate crisis. Former Patagonia CEO, Dr. Michael Crooke, admits that there are no sustainable companies. Even a company with the pro-environment reputation of Patagonia is not sustainable. Crooke says, “All we have is a path toward sustainability. That’s all we have.” Business’s commitment to CSR emphasizes the seriousness of various social issues and encourages the public to apply the necessary political pressure for real change. Having once preached the merits of CSR, and more recently suggested that a return to stakeholder capitalism might be refreshing in the American economy, Robert Reich understands these potential benefits. However, Reich is quick to form a counter point: Let’s say it is possible to do well [in a business sense] by doing good [in a social sense]. For example—you have all heard it—companies who treat their employees well have less turnover, and those employees are happier and they’re going to do better for the company. Or companies that invest in green technologies actually find that their costs are lower because of lower energy costs. You can go through the litany with me, right? But here I have a problem. If there are certain steps that a company can take to reduce certain costs, to have employees be happier and less turnover, to reduce energy expenditures, and provide better consumer products, then why do we have to call it corporate social responsibility? Why can’t we call it good management practice?...If there is a way for companies to be reducing costs, presumably they should be doing it regardless of corporate social responsibility. Again Reich addresses a valid point. It is possible that decision makers are not intrinsically motivated to act socially responsible, and the driving force is only financial. In fact, a study conducted by The Economist Intelligence Unit asked businesses for their primary motivation for corporate citizenship. The three most consistent responses all relate to the bottom line: revenue growth (16%), increasing profit (16%), and cost savings (13%). Reich proposes that under these circumstances we might as well call the practice “corporate cotton candy” rather than CSR, but that is a petty argument to consume the time of experts when there are real world problems to solve. This study does not award a moral high ground to those who practice CSR based on the genuine belief that business is an instrument for good versus those that limit the use of CSR to a tool for financial gain. Instead, this study investigates the factors that guide successful CSR and how those factors may contribute to creating a mutually beneficial relationship between a businesses and sport-for-good movements. Successful CSR Evaluating the success of CSR is an ongoing challenge. Extrinsically motivated decision makers that practice CSR purely for financial gain strive to measure its benefit to defend the practice to shareholders. On the other hand, the most genuine CSR practicing businesses must also recognize financial gain to keep doors open and continue using business as a force for good. Dr. Crooke confirms, “Without financial strength its game over. By definition if you don’t have strong financials you’re a short-term company, not a sustainable company.” CSR cannot merely tug at an emotional cord. Harvard Business School professor Michael Porter writes, “The essential test that should guide [CSR] is not whether a cause is worthy, but whether it presents an opportunity to create shared value—that is, a meaningful benefit for society that is also valuable to business.” The importance of a strategically aligned partnership extends to the benefactors of CSR. As was seen with Susan G. Komen, opening an organization’s pockets to funding from any source without due diligence exposes well- intentioned foundations to criticism. Similarly, if a not-for-profit organization cannot demonstrate the value it offers to potential partners then revenue streams will run dry. The Outdoor Industry The outdoor apparel industry has become synonymous with socially responsible business practices. Industry leaders set out to challenge the idea of “business as usual” and have built companies that act as models for how to use business as a force for good in the world. Patagonia founder and owner, Yvon Chouinard, describes the motivating philosophy, “As the evils in society become stronger and more numerous, we recognize that as a larger and more influential company our responsibilities to society and our efforts to be an even more responsible company have increased.” Chouinard shares the secrets to successful business for good practices through his book, Let My People Go Surfing, and Patagonia promotes CSR through a variety of channels. The company has produced movies that call for the removal of dams and the need to rethink agriculture, and Patagonia hosts case competitions at universities to stimulate the growth of sustainable minded business leaders.139,140 Other companies in the industry share CSR practices via social media, and prAna Living relies on a team of brand ambassadors to tell the stories of what matters most to the company: sustainability, work-life balance, adventure, and travel. prAna ambassadors are not chosen only for their prestige as figures in outdoor sports, but for their status as leaders in their own communities and their passion for adventure in the outdoors. Common traits of companies in the industry are ecofriendly practices, high rankings in employee satisfaction, strong customer loyalty, and an emphasis on product/service quality over value. Fortune has ranked Recreational Equipment Inc. (REI)—leader of the hiking and outdoor equipment subsector—as one of the “100 Best Companies to Work For” twenty consecutive years. A total of 13,014 REI employees in 153 locations credit the company’s priority of planet over profit and generous employee benefits as the source of appreciation for their employer. Employees praise the company for practicing what it preaches. For example, the past two Black Fridays (America’s unofficial shopping holiday) the outdoor retailer has encouraged consumers to #OptOutside rather than stand in line shopping. The event includes closing all 149 brick and mortar stores, halting online sales, and giving employees a paid vacation day to connect with the outdoors. Consistently ranked as a top retailer to work for, Patagonia built CSR into its core. The company lives its mission statement: “Build the best product, cause no unnecessary harm, use business to inspire and implement solutions to the environmental crisis,” through multiple pioneering sustainability initiatives. In 1981, the company introduced on-site day care, an operation that the company continues to commit $1 million to annually. Three years later, Chouinard began the practice of contributing 10% of his company’s pretax profits to pro-environment grassroots organizations (this practice inspired 1% for the Planet, a network of businesses and individuals committed to donating 1% of annual profits/net worth to NGOs that tackle environmental issues). “Chouinard [labeled] the practice ‘our Earth tax,’ adding that no one can wait for the government to impose a levy, because by then the planet will be beyond repair.” VF Corporation, the parent company to North Face, JanSport, Nautica, and Timberland, among others, is the third largest company in the hiking and outdoor equipment subsector behind REI and Patagonia. Together these three firms control over 60% of the market: Major players (Market share) Patagonia 12.7% VF Corp.’s CSR strategy has not received the publicity of its counterparts in the outdoor industry; however, the company boasts multiple programs dedicated to waste management, water conservation, and energy efficiency. Additionally, Vogel listed VF Corp. subsidiary, Timberland, as a company to be applauded for its recommitment to CSR. The synergy between sustainability and the outdoor industry traces back to the late-1960s and early-1970s when the industry came into its own. Scott Kerslake, the CEO of prAna, explains how the harmony of this relationship is characteristic of the people who built the industry from the ground up: A lot of them got into it because they were passionate about the outdoors. There was also a natural connection for people around conservation.. .and it used to be about people going into the backcountry and trying to preserve its natural beauty. Trying to make sure they were stewards of the environment. So that’s actually a foundational thing in the industry which is really cool. The relationship between sustainability and the outdoor industry is manifested in political activism. Since the presidential election, the outdoor industry has been engaged in an ongoing clash with the new administration over Bears Ears National Monument in Utah, with the government reviewing its status as protected land. Kerslake points out how the outdoor industry imposes its collective power through this dispute: The sports industry spends a hell of a lot of money in Utah, and the reaction was that we’re [going to] pull out of Utah unless they change. Negotiation is ongoing right now because the governor knows the money brought in by the outdoor industry is pretty significant.From a political action standpoint it’s probably the most active segment of the consumer landscape that engages in that way. The fight over Bears Ears that Kerslake references is ongoing. Patagonia launched a full-scale campaign to protect the monument, which includes calls to action through social media and a virtual reality experience narrated by Native American tribal leaders, archeologists, and outdoor athletes. Rather than expose their respective companies to liability, the leaders in the outdoor industry have found that it is possible to do (extremely) well by doing good. “Using the same frameworks that guide their core business choices, [businesses find corporate citizenship] to be a source for opportunity, innovation, and competitive advantage.” Five years ago Patagonia ran ads pleading with consumers not to purchase a specific one of its products on Black Friday, and this year the company upped the ante when it promised to donate 100% of global Black Friday sales (an estimated $10 million) to grassroots organizations. Patagonia CEO, Rose Marcario, explains, “These are small groups, often underfunded and under the radar, who work on the front line. The support we can give is more important now than ever.” The consumer response to Patagonia’s ecofriendly stances has been overwhelming, and many of the initiatives led to increases in sales rather than hurting the company’s bottom line. Since 2011, the results—in terms of financial prosperity—have been nothing short of extraordinary: Smaller companies in the industry share in the success. Kerslake’s prAna Living has relied on its environmental and social focus to bolster company growth. From 2010 to 2014 the company grew at an annual rate of more than 30%. The company’s success under the direction of Kerslake drew the attention of acquisition minded Columbia Sportswear. The acquisition fortifies the smaller brand with a more established operations platform and helps grow its sustainability mantra to a new global level. Multiple factors contribute to the financial success of these companies. Dr. Crooke explains that first and foremost, a high quality product/service is required. Companies need to produce something that they can stand behind 100%. Extending beyond the product, Dr. Crooke preaches stakeholder capitalism. For example, if employees express dissatisfaction due too poor benefits, poor managerial relations, or an absence of feedback, then the company cannot engage throughout the selling cycle in the manner that consumers covet. During his time at Patagonia, Dr. Crooke brought the company from the brink of a sale to the fifteenth ranked place to work on the Fortune 100 list. Analyzing this rise, Dr. Crooke and Chouinard performed annual studies to determine what drove employee satisfaction: The number one factor for global employees—not just North America— was personal alignment with company values. Japan, Europe, South America, North America, it did not matter if you worked on the factory floor or you were a designer in the corporate office in Ventura, [California]. This is the number one factor that drove the regression analysis. Finally, in addition to the product and a business structure that fosters employee satisfaction, Dr. Crooke emphasizes the need to demonstrate the company’s point of view to the consumer. If consumers believe in the product and feel an emotional connection to the brand, they will exhibit a willingness to actually pay more for something that they can purchase at a lower cost elsewhere. “Superhero brands,” Dr. Crooke explains, “have a strong point of view based on deeply held values.” Stakeholders, whether environmental or financial, grow so loyal that nothing will prevent their support of the brand. The values and ethics Dr. Crooke discusses are critical to a business, but delivery is of equal importance. Without a strong point of view, a company exposes itself to risk. Following his tenure at Patagonia, Dr. Crooke purchased and experienced failure with a media company called Lime. The company’s value proposition was anything “green” and anything cool, but it lacked vertical engagement with consumers. Avoiding the pitfalls of a company like Lime requires a more focused effort. Supporting every worthy cause or promoting every trend is idealistic, but affecting real change is better achieved with a more narrow focus. Kerslake explains how a balance of consistency and freshness can effectively engage consumers. The consistency is in the foundational pieces of the brand. For Kerslake and prAna it’s all about sustainability and adventure, and those two things cannot change. “What needs to change on a seasonal basis, if not more frequently,” Kerslake says, “is how those precepts are manifested.” Surprising the customer and providing freshness curates a more engaging experience. From that standpoint the company’s foundational pieces do not need to be at odds with presenting a unique brand image. Patagonia, a company that at times has struggled to formulate its point of view, has come into its own under the leadership of Marcario at delivering a consistent message in new ways. The Footprint Chronicles is the company’s web-based tool that makes each product’s supply chain even more visible to the consumer, and the company self-reports any deviation from sustainable practices on its blog, The Cleanest Line. Patagonia encourages consumers to reduce, repair, reuse, and recycle products through its Worn Wear program, and Tin Shed Ventures—the company’s venture capital fund— invests in companies whose business addresses an environmental issue. Other Successful CSR Practitioners Operating within the outdoors industry is not a prerequisite to successfully practicing CSR. The list of companies organized as Benefit Corporations spans over seventy-five industries. These companies have made a legally binding fiduciary pledge to benefit workers, the community, and the environment. In order to maintain B-Corp. status a company must pay an annual fee based on revenues, biannually complete a B- Impact Report (a measure of social and environmental impact), meet the B-Lab’s comprehensive social and environmental standards, and make those results public. Other companies in various industries practice CSR without the legal obligation. The Pape Group—a capital equipment provider—and NASCAR—a sanctioned automobile racing league—provide two examples of successful companies that practice CSR in their own unique ways. Leaders from each organization share behind-the-scenes information as to how businesses may balance creativity, innovation, systems, and core values to create a competitive advantage. E.C. Pape founded what is now known as the Pape Group in 1938 when he began supplying Oregon’s Willamette Valley with capital equipment in the forestry and agriculture industries. Today the company is the leading supplier of heavy equipment, material handling equipment, agriculture and forestry equipment, trucks, engineered warehouse products, and related services on the West Coast, Montana, Idaho, and Nevada. Current CEO, Jordan Pape, attributes the company’s success to its commitment to the promise: “Pape keeps you moving.” The company aims to provide a quality product, and quality service to back it up. Pape explains that his company successfully exceeds customer expectations because employees are empowered to perform good work. Leaders and their families support management, management in turn supports supervisors, and supervisors are then capable of satisfying the diverse needs of consumers. Although Vogel would describe the treatment of Pape Group employees as CSR, Reich might counter that the practice is merely good management. Regardless of the title, the positive outcomes are the same. The Pape Group extends its corporate citizenry to the communities that the company operates in. Company leadership communicates a common phrase to its eighty-six locations and 2,477 team members: “Your community is like your bank: You can’t take more out of it than you put in.” Managers throughout the company are instructed to buy local and invest in their community. Similarly, decision makers encourage political activism that works on behalf of their consumers. Family businesses in the United States have the propensity to fail. According to the Harvard Business Review (HBR), 70% of family-owned businesses fail or are sold before the second generation takes over, and less than 10% continue to operate for the third generation to lead. HBR attributes the failure of family-owned businesses to the extended tenures of family management and the inability to adjust to evolving technology, business models, and consumer behaviors. The Pape Group, through equitable treatment of its employees and giving back to its community, has grown as a successful company for seventy-nine years and four generations of family leadership. The National Association for Stock Car Auto Racing, more commonly known as NASCAR, is another four-generation family business that has risen to the top of its industry. With its genesis in moonshine runners and county fair showmen, NASCAR has grown to the sanctioning body of more than 1,200 stock car races across the United States, Canada, Mexico, and Europe, producing many of the most highly attended sporting events in the world. Throughout NASCAR’s evolution into a major American sport, two prevalent myths remain among those who are unfamiliar with the sport. Many believe that NASCAR is quintessentially Southern: a sport for old, white, socially intolerant men. The other myth is that NASCAR is environmentally unfriendly. Both are untrue. David Higdon, Vice President of Strategic Communication at NASCAR, explains that the NASCAR fan is almost identical to the average American fan. NASCAR has an equal proportion of female viewers as other major sports leagues, and the average age of NASCAR fans is within one year of the average age of sports fans. Additionally, NASCAR has launched multiple CSR initiatives to combat negative imagery and to leave a lasting positive impact. Drive for Diversity began in 2004 with the goal of attracting female and minority drivers to the sport. NASCAR already boasts one female star in Danica Patrick, and at the sport’s March 2017 combine—the event to evaluate potential new competitors—two thirds of the participants were female. Higdon vows that NASCAR will become the first gender neutral major sport in the United States within five to fifteen years. A sport that features fossil-fuel driven vehicles traveling at speeds approaching 200 miles per hour at mileage rates measured in single digits frightens the environmentally conscious, but NASCAR takes significant steps to reduce its carbon footprint. Beginning in the 1970s, when the oil embargo sent Americans into a frenzy, race officials shortened races as a gesture of goodwill; however, the reality is that the ratio of gas used annually by NASCAR is small compared to the American public. Between practices, qualifying, travel, and racing combined, NASCAR uses as much gasoline in one year as American drivers consume in less than three seconds. As environmental awareness has grown, NASCAR has adapted its CSR strategy to accommodate, launching NASCAR Green in 2008. Implementing a strategic environmental initiative not only reduces NASCAR’s carbon footprint, but acts as a demonstration platform to the public for the benefits of green technologies. NASCAR’s strategic environmental initiatives target issues related to waste, emissions, and power usage and generation. On any given weekend, the NASCAR track hosting a race becomes the largest campground in the nation. Through corporate partnerships NASCAR provides clean packaging for distributed products; curbside recycling; and automobile waste collection and refinement, educating fans in the process. To combat emissions the organization continues to experiment with renewable energy sources and includes a tree planting program to neutralize the carbon emissions produced at each race. While many Americans believe that vehicle emissions are the biggest culprit of an environmental footprint, the U.S. Department of Energy reveals that electricity use is the most serious issue. NASCAR continues to investigate alternate power sources, such as a solar farm at Pocono Raceway to reduce power consumption. Although negative perceptions remain, NASCAR has made gains in debunking myths. Matt McKenna, president and CEO of Keep America Beautiful, one of the United States’ oldest and most respected environmental groups, praises what NASCAR has done. McKenna says, “We applaud NASCAR and their racetrack partners, vendors, and suppliers for what they are doing in the field of solar energy generation and their change to a more environmentally sound fuel.” He adds that NASCAR plays a critical role in educating the public of the importance of these green initiatives. Higdon believes that the authenticity of NASCAR’s efforts is the most important factor in acquiring new fans and retaining old ones. Measuring Success Numerous companies across multiple industries demonstrate that CSR is a viable business strategy, in addition to its merits on moral grounds. The longevity of family businesses, like the Pape Group, and of NASCAR is a testament to its value. In a select few cases, companies have produced measures to determine precisely what their CSR efforts produced. REI estimates that it generated 1.2 billion social media impressions through its #OptOutside campaign, and Chouinard calculates that his company has generated $5 million worth of earned press in a single year through individual environmental initiatives.185,186 Chouinard explains his company’s philosophy on earned press: We would rather earn credibility than buy it. The best resources for us are the word-of-mouth recommendation from a friend or favorable comments in the press.. .The more independent the outsider who praises your company or products the greater the credibility. This form of attention is no doubt good for a company, but many decision makers want to see a greater connection to improved bottom line performance. Higdon elaborates, “To be successful today, you need a [return on investment (ROI)] on anything you participate in.” For example, prAna is investigating the correlation between fabric cost per garment and the absence of insecticides and pesticides to prove that organic cotton is not only better for the environment and workers’ lives but also a more cost efficient business solution. Unfortunately, the company has not yet developed a universal system or set of tools to calculate ROI for its sustainable initiatives. In other work with organic cotton, Patagonia found that consumers were willing to spend 11% more on organic cotton than conventional cotton—indistinguishable products in both look and feel—if they conveyed the virtues of organic cotton with a compelling story. The measure of demand elasticity Patagonia produced to evaluate a distinct effort is groundbreaking, but has its limitations. This disconnect to the bigger picture of evaluating CSR is similar to the difference in measuring the impact of the U.S. visit to the PRC versus a long-term sport-for-good initiative. Chouinard explains that the Patagonia brand arises from the values, outdoor pursuits, and passions of its founders and employees. He notes, “While it has practical and nameable aspects, it can’t be made into a formula.” The factors that drive successful CSR as a business strategy for Patagonia are the honest effort and the alignment of the entire value chain with initiatives the company undertakes. There is authenticity at the core of every company action, and the Patagonia brand is a reflection of its people and their beliefs. Although Chouinard rejects the notion of a formula, other companies have more difficulty defining and prioritizing social consciousness within the organization.192,193 If a company’s foundation is not grounded in strong core values, then identifying which social initiatives resonate internally and with consumers proves difficult; however, that does not mean the company cannot reorient if it recognizes the merits of CSR. Chapter Three: Sport for Good as CSR Sport for Good’s Role in Public Diplomacy Similar to Reich’s argument regarding what constitutes CSR, disagreement related to the term public diplomacy exists. Some believe diplomacy must entail a role for the state in the form of funding, coordinating, or directing. This traditional view accepts that similar activities take place without government direction, but, conceptually, insists that government direction toward particular goals is required for public diplomacy to take place. As public diplomacy has evolved, a new interpretation of the practice has gained traction. Recent academic work questions, “Should public diplomacy be defined by the subject who practices it or by the object of the action?” This study agrees with the proposition that “new public diplomacy should be defined by the object of action, legitimacy (confidence and support from citizenry), and effectiveness (effective satisfaction of citizenry).” Non-state actors can practice public diplomacy when pursuing certain political goals or shared values of the public. Limiting the scope of public diplomacy to government initiated action ignores the bigger picture. Even unintentional public diplomacy outcomes of non-state actors offer a new angle for effective public diplomacy. As has been discussed, non-state actors have always played a role in public diplomacy, but this new objective-based definition insists that non-state actors may practice public diplomacy independent of the government. Studying the theoretical framework of public diplomacy, academics at Seoul National University in South Korea offer a new definition: Public diplomacy is a tool used by state and non-state actors for objectives such as advocacy, influence, agenda-setting, and mobilization; reinforcing other foreign policy objectives; promotion and prestige; correcting misperceptions; dialogue and mutual understanding; and harmony based on universal values. This new interpretation expands the practice of public diplomacy to include the efforts of non-state actors whose objectives and activity outcomes coincide with public diplomacy; although, without the same stated agenda. The introduction of non-state actors as autonomous contributors to public diplomacy does not change the general concept. The intention of public diplomacy remains, “direct communication with foreign peoples, with the aim of affecting their thinking, and, ultimately, that of their governments...” with the use of a relational, networked, and collaborative approach. In this new context, sport for good enjoys an established place in the public diplomacy toolbox and increased credibility.</w:t>
      </w:r>
    </w:p>
    <w:p w:rsidR="00000000" w:rsidDel="00000000" w:rsidP="00000000" w:rsidRDefault="00000000" w:rsidRPr="00000000" w14:paraId="00000032">
      <w:pPr>
        <w:spacing w:after="160" w:line="259" w:lineRule="auto"/>
        <w:rPr>
          <w:sz w:val="16"/>
          <w:szCs w:val="16"/>
        </w:rPr>
      </w:pPr>
      <w:r w:rsidDel="00000000" w:rsidR="00000000" w:rsidRPr="00000000">
        <w:rPr>
          <w:sz w:val="16"/>
          <w:szCs w:val="16"/>
          <w:rtl w:val="0"/>
        </w:rPr>
        <w:t xml:space="preserve">&lt;&lt;&lt;BREAKS&gt;&gt;&gt;</w:t>
      </w:r>
    </w:p>
    <w:p w:rsidR="00000000" w:rsidDel="00000000" w:rsidP="00000000" w:rsidRDefault="00000000" w:rsidRPr="00000000" w14:paraId="00000033">
      <w:pPr>
        <w:spacing w:after="160" w:line="259" w:lineRule="auto"/>
        <w:rPr>
          <w:sz w:val="16"/>
          <w:szCs w:val="16"/>
        </w:rPr>
      </w:pPr>
      <w:r w:rsidDel="00000000" w:rsidR="00000000" w:rsidRPr="00000000">
        <w:rPr>
          <w:sz w:val="16"/>
          <w:szCs w:val="16"/>
          <w:rtl w:val="0"/>
        </w:rPr>
        <w:t xml:space="preserve">Why Sport for Good?</w:t>
      </w:r>
    </w:p>
    <w:p w:rsidR="00000000" w:rsidDel="00000000" w:rsidP="00000000" w:rsidRDefault="00000000" w:rsidRPr="00000000" w14:paraId="00000034">
      <w:pPr>
        <w:spacing w:after="160" w:line="259" w:lineRule="auto"/>
        <w:rPr>
          <w:sz w:val="16"/>
          <w:szCs w:val="16"/>
        </w:rPr>
      </w:pPr>
      <w:r w:rsidDel="00000000" w:rsidR="00000000" w:rsidRPr="00000000">
        <w:rPr>
          <w:sz w:val="16"/>
          <w:szCs w:val="16"/>
          <w:rtl w:val="0"/>
        </w:rPr>
        <w:t xml:space="preserve">Sustainability and environmental consciousness are popular avenues for CSR, and rightfully so. </w:t>
      </w:r>
      <w:r w:rsidDel="00000000" w:rsidR="00000000" w:rsidRPr="00000000">
        <w:rPr>
          <w:b w:val="1"/>
          <w:bCs w:val="1"/>
          <w:highlight w:val="green"/>
          <w:u w:val="single"/>
          <w:rtl w:val="0"/>
        </w:rPr>
        <w:t xml:space="preserve">Global warming</w:t>
      </w:r>
      <w:r w:rsidDel="00000000" w:rsidR="00000000" w:rsidRPr="00000000">
        <w:rPr>
          <w:sz w:val="16"/>
          <w:szCs w:val="16"/>
          <w:rtl w:val="0"/>
        </w:rPr>
        <w:t xml:space="preserve"> is an issue that </w:t>
      </w:r>
      <w:r w:rsidDel="00000000" w:rsidR="00000000" w:rsidRPr="00000000">
        <w:rPr>
          <w:b w:val="1"/>
          <w:bCs w:val="1"/>
          <w:highlight w:val="green"/>
          <w:u w:val="single"/>
          <w:rtl w:val="0"/>
        </w:rPr>
        <w:t xml:space="preserve">affects the entire planet, and</w:t>
      </w:r>
      <w:r w:rsidDel="00000000" w:rsidR="00000000" w:rsidRPr="00000000">
        <w:rPr>
          <w:b w:val="1"/>
          <w:bCs w:val="1"/>
          <w:u w:val="single"/>
          <w:rtl w:val="0"/>
        </w:rPr>
        <w:t xml:space="preserve"> a </w:t>
      </w:r>
      <w:r w:rsidDel="00000000" w:rsidR="00000000" w:rsidRPr="00000000">
        <w:rPr>
          <w:b w:val="1"/>
          <w:bCs w:val="1"/>
          <w:highlight w:val="green"/>
          <w:u w:val="single"/>
          <w:rtl w:val="0"/>
        </w:rPr>
        <w:t xml:space="preserve">multilateral effort is required</w:t>
      </w:r>
      <w:r w:rsidDel="00000000" w:rsidR="00000000" w:rsidRPr="00000000">
        <w:rPr>
          <w:b w:val="1"/>
          <w:bCs w:val="1"/>
          <w:u w:val="single"/>
          <w:rtl w:val="0"/>
        </w:rPr>
        <w:t xml:space="preserve"> to solve it</w:t>
      </w:r>
      <w:r w:rsidDel="00000000" w:rsidR="00000000" w:rsidRPr="00000000">
        <w:rPr>
          <w:sz w:val="16"/>
          <w:szCs w:val="16"/>
          <w:rtl w:val="0"/>
        </w:rPr>
        <w:t xml:space="preserve">; however, </w:t>
      </w:r>
      <w:r w:rsidDel="00000000" w:rsidR="00000000" w:rsidRPr="00000000">
        <w:rPr>
          <w:b w:val="1"/>
          <w:bCs w:val="1"/>
          <w:u w:val="single"/>
          <w:rtl w:val="0"/>
        </w:rPr>
        <w:t xml:space="preserve">there are</w:t>
      </w:r>
      <w:r w:rsidDel="00000000" w:rsidR="00000000" w:rsidRPr="00000000">
        <w:rPr>
          <w:sz w:val="16"/>
          <w:szCs w:val="16"/>
          <w:rtl w:val="0"/>
        </w:rPr>
        <w:t xml:space="preserve"> other </w:t>
      </w:r>
      <w:r w:rsidDel="00000000" w:rsidR="00000000" w:rsidRPr="00000000">
        <w:rPr>
          <w:b w:val="1"/>
          <w:bCs w:val="1"/>
          <w:u w:val="single"/>
          <w:rtl w:val="0"/>
        </w:rPr>
        <w:t xml:space="preserve">problems</w:t>
      </w:r>
      <w:r w:rsidDel="00000000" w:rsidR="00000000" w:rsidRPr="00000000">
        <w:rPr>
          <w:sz w:val="16"/>
          <w:szCs w:val="16"/>
          <w:rtl w:val="0"/>
        </w:rPr>
        <w:t xml:space="preserve"> </w:t>
      </w:r>
      <w:r w:rsidDel="00000000" w:rsidR="00000000" w:rsidRPr="00000000">
        <w:rPr>
          <w:b w:val="1"/>
          <w:bCs w:val="1"/>
          <w:u w:val="single"/>
          <w:rtl w:val="0"/>
        </w:rPr>
        <w:t xml:space="preserve">in the world that need resolving</w:t>
      </w:r>
      <w:r w:rsidDel="00000000" w:rsidR="00000000" w:rsidRPr="00000000">
        <w:rPr>
          <w:sz w:val="16"/>
          <w:szCs w:val="16"/>
          <w:rtl w:val="0"/>
        </w:rPr>
        <w:t xml:space="preserve">, </w:t>
      </w:r>
      <w:r w:rsidDel="00000000" w:rsidR="00000000" w:rsidRPr="00000000">
        <w:rPr>
          <w:b w:val="1"/>
          <w:bCs w:val="1"/>
          <w:u w:val="single"/>
          <w:rtl w:val="0"/>
        </w:rPr>
        <w:t xml:space="preserve">and</w:t>
      </w:r>
      <w:r w:rsidDel="00000000" w:rsidR="00000000" w:rsidRPr="00000000">
        <w:rPr>
          <w:sz w:val="16"/>
          <w:szCs w:val="16"/>
          <w:rtl w:val="0"/>
        </w:rPr>
        <w:t xml:space="preserve"> </w:t>
      </w:r>
      <w:r w:rsidDel="00000000" w:rsidR="00000000" w:rsidRPr="00000000">
        <w:rPr>
          <w:b w:val="1"/>
          <w:bCs w:val="1"/>
          <w:u w:val="single"/>
          <w:rtl w:val="0"/>
        </w:rPr>
        <w:t xml:space="preserve">sport</w:t>
      </w:r>
      <w:r w:rsidDel="00000000" w:rsidR="00000000" w:rsidRPr="00000000">
        <w:rPr>
          <w:sz w:val="16"/>
          <w:szCs w:val="16"/>
          <w:rtl w:val="0"/>
        </w:rPr>
        <w:t xml:space="preserve"> for good </w:t>
      </w:r>
      <w:r w:rsidDel="00000000" w:rsidR="00000000" w:rsidRPr="00000000">
        <w:rPr>
          <w:b w:val="1"/>
          <w:bCs w:val="1"/>
          <w:u w:val="single"/>
          <w:rtl w:val="0"/>
        </w:rPr>
        <w:t xml:space="preserve">is</w:t>
      </w:r>
      <w:r w:rsidDel="00000000" w:rsidR="00000000" w:rsidRPr="00000000">
        <w:rPr>
          <w:sz w:val="16"/>
          <w:szCs w:val="16"/>
          <w:rtl w:val="0"/>
        </w:rPr>
        <w:t xml:space="preserve"> </w:t>
      </w:r>
      <w:r w:rsidDel="00000000" w:rsidR="00000000" w:rsidRPr="00000000">
        <w:rPr>
          <w:b w:val="1"/>
          <w:bCs w:val="1"/>
          <w:u w:val="single"/>
          <w:rtl w:val="0"/>
        </w:rPr>
        <w:t xml:space="preserve">up to the task</w:t>
      </w:r>
      <w:r w:rsidDel="00000000" w:rsidR="00000000" w:rsidRPr="00000000">
        <w:rPr>
          <w:sz w:val="16"/>
          <w:szCs w:val="16"/>
          <w:rtl w:val="0"/>
        </w:rPr>
        <w:t xml:space="preserve">. Sport for good—and in the bigger picture </w:t>
      </w:r>
      <w:r w:rsidDel="00000000" w:rsidR="00000000" w:rsidRPr="00000000">
        <w:rPr>
          <w:b w:val="1"/>
          <w:bCs w:val="1"/>
          <w:highlight w:val="green"/>
          <w:u w:val="single"/>
          <w:rtl w:val="0"/>
        </w:rPr>
        <w:t xml:space="preserve">sport diplomacy</w:t>
      </w:r>
      <w:r w:rsidDel="00000000" w:rsidR="00000000" w:rsidRPr="00000000">
        <w:rPr>
          <w:sz w:val="16"/>
          <w:szCs w:val="16"/>
          <w:rtl w:val="0"/>
        </w:rPr>
        <w:t xml:space="preserve">—in essence </w:t>
      </w:r>
      <w:r w:rsidDel="00000000" w:rsidR="00000000" w:rsidRPr="00000000">
        <w:rPr>
          <w:b w:val="1"/>
          <w:bCs w:val="1"/>
          <w:u w:val="single"/>
          <w:rtl w:val="0"/>
        </w:rPr>
        <w:t xml:space="preserve">is</w:t>
      </w:r>
      <w:r w:rsidDel="00000000" w:rsidR="00000000" w:rsidRPr="00000000">
        <w:rPr>
          <w:sz w:val="16"/>
          <w:szCs w:val="16"/>
          <w:rtl w:val="0"/>
        </w:rPr>
        <w:t xml:space="preserve"> </w:t>
      </w:r>
      <w:r w:rsidDel="00000000" w:rsidR="00000000" w:rsidRPr="00000000">
        <w:rPr>
          <w:b w:val="1"/>
          <w:bCs w:val="1"/>
          <w:u w:val="single"/>
          <w:rtl w:val="0"/>
        </w:rPr>
        <w:t xml:space="preserve">CSR</w:t>
      </w:r>
      <w:r w:rsidDel="00000000" w:rsidR="00000000" w:rsidRPr="00000000">
        <w:rPr>
          <w:sz w:val="16"/>
          <w:szCs w:val="16"/>
          <w:rtl w:val="0"/>
        </w:rPr>
        <w:t xml:space="preserve">, but </w:t>
      </w:r>
      <w:r w:rsidDel="00000000" w:rsidR="00000000" w:rsidRPr="00000000">
        <w:rPr>
          <w:b w:val="1"/>
          <w:bCs w:val="1"/>
          <w:u w:val="single"/>
          <w:rtl w:val="0"/>
        </w:rPr>
        <w:t xml:space="preserve">with a global twist</w:t>
      </w:r>
      <w:r w:rsidDel="00000000" w:rsidR="00000000" w:rsidRPr="00000000">
        <w:rPr>
          <w:sz w:val="16"/>
          <w:szCs w:val="16"/>
          <w:rtl w:val="0"/>
        </w:rPr>
        <w:t xml:space="preserve">. The work completed and the values that non-state actors demonstrate through sport for good are grounded in the same principles as CSR. Sport for good, therefore, is </w:t>
      </w:r>
      <w:r w:rsidDel="00000000" w:rsidR="00000000" w:rsidRPr="00000000">
        <w:rPr>
          <w:b w:val="1"/>
          <w:bCs w:val="1"/>
          <w:u w:val="single"/>
          <w:rtl w:val="0"/>
        </w:rPr>
        <w:t xml:space="preserve">a</w:t>
      </w:r>
      <w:r w:rsidDel="00000000" w:rsidR="00000000" w:rsidRPr="00000000">
        <w:rPr>
          <w:sz w:val="16"/>
          <w:szCs w:val="16"/>
          <w:rtl w:val="0"/>
        </w:rPr>
        <w:t xml:space="preserve"> </w:t>
      </w:r>
      <w:r w:rsidDel="00000000" w:rsidR="00000000" w:rsidRPr="00000000">
        <w:rPr>
          <w:b w:val="1"/>
          <w:bCs w:val="1"/>
          <w:u w:val="single"/>
          <w:rtl w:val="0"/>
        </w:rPr>
        <w:t xml:space="preserve">viable</w:t>
      </w:r>
      <w:r w:rsidDel="00000000" w:rsidR="00000000" w:rsidRPr="00000000">
        <w:rPr>
          <w:sz w:val="16"/>
          <w:szCs w:val="16"/>
          <w:rtl w:val="0"/>
        </w:rPr>
        <w:t xml:space="preserve"> CSR </w:t>
      </w:r>
      <w:r w:rsidDel="00000000" w:rsidR="00000000" w:rsidRPr="00000000">
        <w:rPr>
          <w:b w:val="1"/>
          <w:bCs w:val="1"/>
          <w:u w:val="single"/>
          <w:rtl w:val="0"/>
        </w:rPr>
        <w:t xml:space="preserve">strategy</w:t>
      </w:r>
      <w:r w:rsidDel="00000000" w:rsidR="00000000" w:rsidRPr="00000000">
        <w:rPr>
          <w:sz w:val="16"/>
          <w:szCs w:val="16"/>
          <w:rtl w:val="0"/>
        </w:rPr>
        <w:t xml:space="preserve"> that </w:t>
      </w:r>
      <w:r w:rsidDel="00000000" w:rsidR="00000000" w:rsidRPr="00000000">
        <w:rPr>
          <w:b w:val="1"/>
          <w:bCs w:val="1"/>
          <w:u w:val="single"/>
          <w:rtl w:val="0"/>
        </w:rPr>
        <w:t xml:space="preserve">businesses may use to </w:t>
      </w:r>
      <w:r w:rsidDel="00000000" w:rsidR="00000000" w:rsidRPr="00000000">
        <w:rPr>
          <w:b w:val="1"/>
          <w:bCs w:val="1"/>
          <w:highlight w:val="green"/>
          <w:u w:val="single"/>
          <w:rtl w:val="0"/>
        </w:rPr>
        <w:t xml:space="preserve">conquer world problems</w:t>
      </w:r>
      <w:r w:rsidDel="00000000" w:rsidR="00000000" w:rsidRPr="00000000">
        <w:rPr>
          <w:sz w:val="16"/>
          <w:szCs w:val="16"/>
          <w:rtl w:val="0"/>
        </w:rPr>
        <w:t xml:space="preserve"> and appeal to the public pressure for improved corporate citizenry.</w:t>
      </w:r>
    </w:p>
    <w:p w:rsidR="00000000" w:rsidDel="00000000" w:rsidP="00000000" w:rsidRDefault="00000000" w:rsidRPr="00000000" w14:paraId="00000035">
      <w:pPr>
        <w:spacing w:after="160" w:line="259" w:lineRule="auto"/>
        <w:rPr/>
      </w:pPr>
      <w:r w:rsidDel="00000000" w:rsidR="00000000" w:rsidRPr="00000000">
        <w:rPr>
          <w:sz w:val="16"/>
          <w:szCs w:val="16"/>
          <w:rtl w:val="0"/>
        </w:rPr>
        <w:t xml:space="preserve">The global appeal for sports is tremendous. Street Football World estimates that there are 270 million football players and 3.2 billion fans of the game worldwide. Sport- for-good NGOs offer a unique value proposition that extends beyond an activity that consumers and employees can personally relate to. Frauke Horstmann, the Corporate Partnerships Manager at SFW, explains that her organization’s best asset is its global reach. Headquartered in Germany with three satellite offices in the United States, Colombia, and South Africa, the organization provides corporate partners a one-stop¬shop to connect with over 2 million youth, through 120 network members, in seventy¬eight countries. Additionally, the diverse communities served allows the organization to address a variety of social topics that include gender equality, peace building, health, education, social integration, employability, and youth leadership. The broad approach of SFW </w:t>
      </w:r>
      <w:r w:rsidDel="00000000" w:rsidR="00000000" w:rsidRPr="00000000">
        <w:rPr>
          <w:b w:val="1"/>
          <w:bCs w:val="1"/>
          <w:u w:val="single"/>
          <w:rtl w:val="0"/>
        </w:rPr>
        <w:t xml:space="preserve">gives partners</w:t>
      </w:r>
      <w:r w:rsidDel="00000000" w:rsidR="00000000" w:rsidRPr="00000000">
        <w:rPr>
          <w:sz w:val="16"/>
          <w:szCs w:val="16"/>
          <w:rtl w:val="0"/>
        </w:rPr>
        <w:t xml:space="preserve"> </w:t>
      </w:r>
      <w:r w:rsidDel="00000000" w:rsidR="00000000" w:rsidRPr="00000000">
        <w:rPr>
          <w:b w:val="1"/>
          <w:bCs w:val="1"/>
          <w:u w:val="single"/>
          <w:rtl w:val="0"/>
        </w:rPr>
        <w:t xml:space="preserve">flexibility</w:t>
      </w:r>
      <w:r w:rsidDel="00000000" w:rsidR="00000000" w:rsidRPr="00000000">
        <w:rPr>
          <w:sz w:val="16"/>
          <w:szCs w:val="16"/>
          <w:rtl w:val="0"/>
        </w:rPr>
        <w:t xml:space="preserve"> </w:t>
      </w:r>
      <w:r w:rsidDel="00000000" w:rsidR="00000000" w:rsidRPr="00000000">
        <w:rPr>
          <w:b w:val="1"/>
          <w:bCs w:val="1"/>
          <w:u w:val="single"/>
          <w:rtl w:val="0"/>
        </w:rPr>
        <w:t xml:space="preserve">as it relates to both social and geographical impact</w:t>
      </w:r>
      <w:r w:rsidDel="00000000" w:rsidR="00000000" w:rsidRPr="00000000">
        <w:rPr>
          <w:sz w:val="16"/>
          <w:szCs w:val="16"/>
          <w:rtl w:val="0"/>
        </w:rPr>
        <w:t xml:space="preserve">.200,201</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sz w:val="26"/>
          <w:szCs w:val="26"/>
          <w:rtl w:val="0"/>
        </w:rPr>
        <w:t xml:space="preserve">Lichtenberg 1/22</w:t>
      </w:r>
      <w:r w:rsidDel="00000000" w:rsidR="00000000" w:rsidRPr="00000000">
        <w:rPr>
          <w:rtl w:val="0"/>
        </w:rPr>
        <w:t xml:space="preserve"> [Nick Lichtenberg, 01-22-26, Yahoo Finance, B.F.A. @ Syracuse University, “‘Some form of crisis is almost inevitable’: The $38 trillion national debt will soon be growing faster than the U.S. economy itself, watchdog warns“, DOA: 2/6/26]</w:t>
      </w:r>
    </w:p>
    <w:p w:rsidR="00000000" w:rsidDel="00000000" w:rsidP="00000000" w:rsidRDefault="00000000" w:rsidRPr="00000000" w14:paraId="00000037">
      <w:pPr>
        <w:rPr/>
      </w:pPr>
      <w:hyperlink r:id="rId8">
        <w:r w:rsidDel="00000000" w:rsidR="00000000" w:rsidRPr="00000000">
          <w:rPr>
            <w:color w:val="1155cc"/>
            <w:u w:val="single"/>
            <w:rtl w:val="0"/>
          </w:rPr>
          <w:t xml:space="preserve">https://finance.yahoo.com/news/form-crisis-almost-inevitable-38-180855339.html</w:t>
        </w:r>
      </w:hyperlink>
      <w:r w:rsidDel="00000000" w:rsidR="00000000" w:rsidRPr="00000000">
        <w:rPr>
          <w:rtl w:val="0"/>
        </w:rPr>
        <w:t xml:space="preserve"> //🔑🐀</w:t>
      </w:r>
    </w:p>
    <w:p w:rsidR="00000000" w:rsidDel="00000000" w:rsidP="00000000" w:rsidRDefault="00000000" w:rsidRPr="00000000" w14:paraId="00000038">
      <w:pPr>
        <w:rPr>
          <w:sz w:val="16"/>
          <w:szCs w:val="16"/>
        </w:rPr>
      </w:pPr>
      <w:r w:rsidDel="00000000" w:rsidR="00000000" w:rsidRPr="00000000">
        <w:rPr>
          <w:sz w:val="16"/>
          <w:szCs w:val="16"/>
          <w:rtl w:val="0"/>
        </w:rPr>
        <w:t xml:space="preserve">The United States national </w:t>
      </w:r>
      <w:r w:rsidDel="00000000" w:rsidR="00000000" w:rsidRPr="00000000">
        <w:rPr>
          <w:b w:val="1"/>
          <w:bCs w:val="1"/>
          <w:u w:val="single"/>
          <w:rtl w:val="0"/>
        </w:rPr>
        <w:t xml:space="preserve">debt</w:t>
      </w:r>
      <w:r w:rsidDel="00000000" w:rsidR="00000000" w:rsidRPr="00000000">
        <w:rPr>
          <w:sz w:val="16"/>
          <w:szCs w:val="16"/>
          <w:rtl w:val="0"/>
        </w:rPr>
        <w:t xml:space="preserve"> has reached a precarious milestone, hitting 100% of Gross Domestic Product (GDP) and </w:t>
      </w:r>
      <w:r w:rsidDel="00000000" w:rsidR="00000000" w:rsidRPr="00000000">
        <w:rPr>
          <w:b w:val="1"/>
          <w:bCs w:val="1"/>
          <w:u w:val="single"/>
          <w:rtl w:val="0"/>
        </w:rPr>
        <w:t xml:space="preserve">placing the nation on a trajectory that could trigger</w:t>
      </w:r>
      <w:r w:rsidDel="00000000" w:rsidR="00000000" w:rsidRPr="00000000">
        <w:rPr>
          <w:sz w:val="16"/>
          <w:szCs w:val="16"/>
          <w:rtl w:val="0"/>
        </w:rPr>
        <w:t xml:space="preserve"> six distinct types of </w:t>
      </w:r>
      <w:r w:rsidDel="00000000" w:rsidR="00000000" w:rsidRPr="00000000">
        <w:rPr>
          <w:b w:val="1"/>
          <w:bCs w:val="1"/>
          <w:u w:val="single"/>
          <w:rtl w:val="0"/>
        </w:rPr>
        <w:t xml:space="preserve">fiscal crises</w:t>
      </w:r>
      <w:r w:rsidDel="00000000" w:rsidR="00000000" w:rsidRPr="00000000">
        <w:rPr>
          <w:sz w:val="16"/>
          <w:szCs w:val="16"/>
          <w:rtl w:val="0"/>
        </w:rPr>
        <w:t xml:space="preserve">, according to an ominous new warning issued Thursday by the Committee for a Responsible Federal Budget (CRFB). With the national debt now effectively equal to the size of the entire U.S. economy, the nonpartisan watchdog’s latest report, “</w:t>
      </w:r>
      <w:hyperlink r:id="rId9">
        <w:r w:rsidDel="00000000" w:rsidR="00000000" w:rsidRPr="00000000">
          <w:rPr>
            <w:color w:val="1155cc"/>
            <w:sz w:val="16"/>
            <w:szCs w:val="16"/>
            <w:u w:val="single"/>
            <w:rtl w:val="0"/>
          </w:rPr>
          <w:t xml:space="preserve">What Would a Fiscal Crisis Look Like</w:t>
        </w:r>
      </w:hyperlink>
      <w:r w:rsidDel="00000000" w:rsidR="00000000" w:rsidRPr="00000000">
        <w:rPr>
          <w:sz w:val="16"/>
          <w:szCs w:val="16"/>
          <w:rtl w:val="0"/>
        </w:rPr>
        <w:t xml:space="preserve">?” outlined a dangerous future ahead. </w:t>
      </w:r>
      <w:r w:rsidDel="00000000" w:rsidR="00000000" w:rsidRPr="00000000">
        <w:rPr>
          <w:b w:val="1"/>
          <w:bCs w:val="1"/>
          <w:u w:val="single"/>
          <w:rtl w:val="0"/>
        </w:rPr>
        <w:t xml:space="preserve">“If the </w:t>
      </w:r>
      <w:r w:rsidDel="00000000" w:rsidR="00000000" w:rsidRPr="00000000">
        <w:rPr>
          <w:b w:val="1"/>
          <w:bCs w:val="1"/>
          <w:highlight w:val="green"/>
          <w:u w:val="single"/>
          <w:rtl w:val="0"/>
        </w:rPr>
        <w:t xml:space="preserve">national debt continues to grow faster than the economy</w:t>
      </w:r>
      <w:r w:rsidDel="00000000" w:rsidR="00000000" w:rsidRPr="00000000">
        <w:rPr>
          <w:b w:val="1"/>
          <w:bCs w:val="1"/>
          <w:u w:val="single"/>
          <w:rtl w:val="0"/>
        </w:rPr>
        <w:t xml:space="preserve">,” the report said, “the </w:t>
      </w:r>
      <w:r w:rsidDel="00000000" w:rsidR="00000000" w:rsidRPr="00000000">
        <w:rPr>
          <w:b w:val="1"/>
          <w:bCs w:val="1"/>
          <w:highlight w:val="green"/>
          <w:u w:val="single"/>
          <w:rtl w:val="0"/>
        </w:rPr>
        <w:t xml:space="preserve">country could</w:t>
      </w:r>
      <w:r w:rsidDel="00000000" w:rsidR="00000000" w:rsidRPr="00000000">
        <w:rPr>
          <w:b w:val="1"/>
          <w:bCs w:val="1"/>
          <w:u w:val="single"/>
          <w:rtl w:val="0"/>
        </w:rPr>
        <w:t xml:space="preserve"> ultimately </w:t>
      </w:r>
      <w:r w:rsidDel="00000000" w:rsidR="00000000" w:rsidRPr="00000000">
        <w:rPr>
          <w:b w:val="1"/>
          <w:bCs w:val="1"/>
          <w:highlight w:val="green"/>
          <w:u w:val="single"/>
          <w:rtl w:val="0"/>
        </w:rPr>
        <w:t xml:space="preserve">experience</w:t>
      </w:r>
      <w:r w:rsidDel="00000000" w:rsidR="00000000" w:rsidRPr="00000000">
        <w:rPr>
          <w:b w:val="1"/>
          <w:bCs w:val="1"/>
          <w:u w:val="single"/>
          <w:rtl w:val="0"/>
        </w:rPr>
        <w:t xml:space="preserve"> a financial crisis, an inflation crisis, an austerity crisis, a currency crisis, a default crisis, a gradual crisis, or some combination of </w:t>
      </w:r>
      <w:r w:rsidDel="00000000" w:rsidR="00000000" w:rsidRPr="00000000">
        <w:rPr>
          <w:b w:val="1"/>
          <w:bCs w:val="1"/>
          <w:highlight w:val="green"/>
          <w:u w:val="single"/>
          <w:rtl w:val="0"/>
        </w:rPr>
        <w:t xml:space="preserve">crises</w:t>
      </w:r>
      <w:r w:rsidDel="00000000" w:rsidR="00000000" w:rsidRPr="00000000">
        <w:rPr>
          <w:b w:val="1"/>
          <w:bCs w:val="1"/>
          <w:u w:val="single"/>
          <w:rtl w:val="0"/>
        </w:rPr>
        <w:t xml:space="preserve">.</w:t>
      </w:r>
      <w:r w:rsidDel="00000000" w:rsidR="00000000" w:rsidRPr="00000000">
        <w:rPr>
          <w:sz w:val="16"/>
          <w:szCs w:val="16"/>
          <w:rtl w:val="0"/>
        </w:rPr>
        <w:t xml:space="preserve"> Any of these would cause massive disruption and substantially reduce living standards for Americans and people across the world.” The report warned that unless policymakers enact a “thoughtful pro-growth deficit reduction package,” disaster likely lies ahead.”The United States is deeply indebted, and its finances are on an unsustainable long-term trajectory,” the report concluded. While it’s “impossible” to know when disaster will strike, “some form of crisis is almost inevitable” without a course correction, the CRFB said. Among the most alarming scenarios detailed is the “Austerity Crisis.” In this potential future, a </w:t>
      </w:r>
      <w:r w:rsidDel="00000000" w:rsidR="00000000" w:rsidRPr="00000000">
        <w:rPr>
          <w:b w:val="1"/>
          <w:bCs w:val="1"/>
          <w:highlight w:val="green"/>
          <w:u w:val="single"/>
          <w:rtl w:val="0"/>
        </w:rPr>
        <w:t xml:space="preserve">loss of market confidence</w:t>
      </w:r>
      <w:r w:rsidDel="00000000" w:rsidR="00000000" w:rsidRPr="00000000">
        <w:rPr>
          <w:b w:val="1"/>
          <w:bCs w:val="1"/>
          <w:u w:val="single"/>
          <w:rtl w:val="0"/>
        </w:rPr>
        <w:t xml:space="preserve"> would </w:t>
      </w:r>
      <w:r w:rsidDel="00000000" w:rsidR="00000000" w:rsidRPr="00000000">
        <w:rPr>
          <w:b w:val="1"/>
          <w:bCs w:val="1"/>
          <w:highlight w:val="green"/>
          <w:u w:val="single"/>
          <w:rtl w:val="0"/>
        </w:rPr>
        <w:t xml:space="preserve">force lawmakers to enact</w:t>
      </w:r>
      <w:r w:rsidDel="00000000" w:rsidR="00000000" w:rsidRPr="00000000">
        <w:rPr>
          <w:b w:val="1"/>
          <w:bCs w:val="1"/>
          <w:u w:val="single"/>
          <w:rtl w:val="0"/>
        </w:rPr>
        <w:t xml:space="preserve"> abrupt, massive </w:t>
      </w:r>
      <w:r w:rsidDel="00000000" w:rsidR="00000000" w:rsidRPr="00000000">
        <w:rPr>
          <w:b w:val="1"/>
          <w:bCs w:val="1"/>
          <w:highlight w:val="green"/>
          <w:u w:val="single"/>
          <w:rtl w:val="0"/>
        </w:rPr>
        <w:t xml:space="preserve">spending cuts or tax hikes</w:t>
      </w:r>
      <w:r w:rsidDel="00000000" w:rsidR="00000000" w:rsidRPr="00000000">
        <w:rPr>
          <w:b w:val="1"/>
          <w:bCs w:val="1"/>
          <w:u w:val="single"/>
          <w:rtl w:val="0"/>
        </w:rPr>
        <w:t xml:space="preserve"> to quell panic. While deficit reduction is necessary, the CRFB warned that rapid implementation of such austerity measures during a weak economy could </w:t>
      </w:r>
      <w:r w:rsidDel="00000000" w:rsidR="00000000" w:rsidRPr="00000000">
        <w:rPr>
          <w:b w:val="1"/>
          <w:bCs w:val="1"/>
          <w:highlight w:val="green"/>
          <w:u w:val="single"/>
          <w:rtl w:val="0"/>
        </w:rPr>
        <w:t xml:space="preserve">trigger the worst economic contraction</w:t>
      </w:r>
      <w:r w:rsidDel="00000000" w:rsidR="00000000" w:rsidRPr="00000000">
        <w:rPr>
          <w:b w:val="1"/>
          <w:bCs w:val="1"/>
          <w:u w:val="single"/>
          <w:rtl w:val="0"/>
        </w:rPr>
        <w:t xml:space="preserve"> in nearly a century. The report estimated that a fiscal contraction equivalent to 5% of GDP could reverse modest growth into a 3% economic shrinkage. This would mark a recession deeper than any recorded in the postwar era</w:t>
      </w:r>
      <w:r w:rsidDel="00000000" w:rsidR="00000000" w:rsidRPr="00000000">
        <w:rPr>
          <w:sz w:val="16"/>
          <w:szCs w:val="16"/>
          <w:rtl w:val="0"/>
        </w:rPr>
        <w:t xml:space="preserve">, with U.S. output not shrinking by more than 2% year over year since 1950. Such a scenario would likely cause </w:t>
      </w:r>
      <w:r w:rsidDel="00000000" w:rsidR="00000000" w:rsidRPr="00000000">
        <w:rPr>
          <w:b w:val="1"/>
          <w:bCs w:val="1"/>
          <w:highlight w:val="green"/>
          <w:u w:val="single"/>
          <w:rtl w:val="0"/>
        </w:rPr>
        <w:t xml:space="preserve">unemployment</w:t>
      </w:r>
      <w:r w:rsidDel="00000000" w:rsidR="00000000" w:rsidRPr="00000000">
        <w:rPr>
          <w:b w:val="1"/>
          <w:bCs w:val="1"/>
          <w:u w:val="single"/>
          <w:rtl w:val="0"/>
        </w:rPr>
        <w:t xml:space="preserve"> to </w:t>
      </w:r>
      <w:r w:rsidDel="00000000" w:rsidR="00000000" w:rsidRPr="00000000">
        <w:rPr>
          <w:b w:val="1"/>
          <w:bCs w:val="1"/>
          <w:highlight w:val="green"/>
          <w:u w:val="single"/>
          <w:rtl w:val="0"/>
        </w:rPr>
        <w:t xml:space="preserve">spike</w:t>
      </w:r>
      <w:r w:rsidDel="00000000" w:rsidR="00000000" w:rsidRPr="00000000">
        <w:rPr>
          <w:b w:val="1"/>
          <w:bCs w:val="1"/>
          <w:u w:val="single"/>
          <w:rtl w:val="0"/>
        </w:rPr>
        <w:t xml:space="preserve"> and </w:t>
      </w:r>
      <w:r w:rsidDel="00000000" w:rsidR="00000000" w:rsidRPr="00000000">
        <w:rPr>
          <w:b w:val="1"/>
          <w:bCs w:val="1"/>
          <w:highlight w:val="green"/>
          <w:u w:val="single"/>
          <w:rtl w:val="0"/>
        </w:rPr>
        <w:t xml:space="preserve">business closures</w:t>
      </w:r>
      <w:r w:rsidDel="00000000" w:rsidR="00000000" w:rsidRPr="00000000">
        <w:rPr>
          <w:b w:val="1"/>
          <w:bCs w:val="1"/>
          <w:u w:val="single"/>
          <w:rtl w:val="0"/>
        </w:rPr>
        <w:t xml:space="preserve"> to </w:t>
      </w:r>
      <w:r w:rsidDel="00000000" w:rsidR="00000000" w:rsidRPr="00000000">
        <w:rPr>
          <w:b w:val="1"/>
          <w:bCs w:val="1"/>
          <w:highlight w:val="green"/>
          <w:u w:val="single"/>
          <w:rtl w:val="0"/>
        </w:rPr>
        <w:t xml:space="preserve">multiply</w:t>
      </w:r>
      <w:r w:rsidDel="00000000" w:rsidR="00000000" w:rsidRPr="00000000">
        <w:rPr>
          <w:b w:val="1"/>
          <w:bCs w:val="1"/>
          <w:u w:val="single"/>
          <w:rtl w:val="0"/>
        </w:rPr>
        <w:t xml:space="preserve">, creating a self-reinforcing depression.</w:t>
      </w:r>
      <w:r w:rsidDel="00000000" w:rsidR="00000000" w:rsidRPr="00000000">
        <w:rPr>
          <w:sz w:val="16"/>
          <w:szCs w:val="16"/>
          <w:rtl w:val="0"/>
        </w:rPr>
        <w:t xml:space="preserve"> As an example of such an austerity crisis, the CRFB pointed to </w:t>
      </w:r>
      <w:hyperlink r:id="rId10">
        <w:r w:rsidDel="00000000" w:rsidR="00000000" w:rsidRPr="00000000">
          <w:rPr>
            <w:color w:val="1155cc"/>
            <w:sz w:val="16"/>
            <w:szCs w:val="16"/>
            <w:u w:val="single"/>
            <w:rtl w:val="0"/>
          </w:rPr>
          <w:t xml:space="preserve">Greece in the 2010s</w:t>
        </w:r>
      </w:hyperlink>
      <w:r w:rsidDel="00000000" w:rsidR="00000000" w:rsidRPr="00000000">
        <w:rPr>
          <w:sz w:val="16"/>
          <w:szCs w:val="16"/>
          <w:rtl w:val="0"/>
        </w:rPr>
        <w:t xml:space="preserve"> during the Great Recession, when economic weakness led to an “untenable spike” in borrowing and bond yields, prompting a painful set of austerity measures that decimated the economy and pushed the unemployment rate to record levels. Portugal and Spain had similar, less severe crises during this period. Yanis Varoufakis, the former Greek Finance Minister, who opposed these austerity measures and resigned in protest, </w:t>
      </w:r>
      <w:hyperlink r:id="rId11">
        <w:r w:rsidDel="00000000" w:rsidR="00000000" w:rsidRPr="00000000">
          <w:rPr>
            <w:color w:val="1155cc"/>
            <w:sz w:val="16"/>
            <w:szCs w:val="16"/>
            <w:u w:val="single"/>
            <w:rtl w:val="0"/>
          </w:rPr>
          <w:t xml:space="preserve">spoke with Fortune in February 2024</w:t>
        </w:r>
      </w:hyperlink>
      <w:r w:rsidDel="00000000" w:rsidR="00000000" w:rsidRPr="00000000">
        <w:rPr>
          <w:sz w:val="16"/>
          <w:szCs w:val="16"/>
          <w:rtl w:val="0"/>
        </w:rPr>
        <w:t xml:space="preserve"> about the odd mutations of the modern economy in a world with low aggregate demand, warning of a “depressed society” and even the onset of “technofeudalism.”   </w:t>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pStyle w:val="Heading4"/>
        <w:rPr>
          <w:b w:val="1"/>
          <w:bCs w:val="1"/>
        </w:rPr>
      </w:pPr>
      <w:bookmarkStart w:colFirst="0" w:colLast="0" w:name="_pdp6gyv4vnfp" w:id="1"/>
      <w:bookmarkEnd w:id="1"/>
      <w:r w:rsidDel="00000000" w:rsidR="00000000" w:rsidRPr="00000000">
        <w:rPr>
          <w:rtl w:val="0"/>
        </w:rPr>
      </w:r>
    </w:p>
    <w:p w:rsidR="00000000" w:rsidDel="00000000" w:rsidP="00000000" w:rsidRDefault="00000000" w:rsidRPr="00000000" w14:paraId="0000003B">
      <w:pPr>
        <w:spacing w:line="276.0005454545455" w:lineRule="auto"/>
        <w:rPr/>
      </w:pPr>
      <w:r w:rsidDel="00000000" w:rsidR="00000000" w:rsidRPr="00000000">
        <w:rPr>
          <w:b w:val="1"/>
          <w:bCs w:val="1"/>
          <w:sz w:val="26"/>
          <w:szCs w:val="26"/>
          <w:rtl w:val="0"/>
        </w:rPr>
        <w:t xml:space="preserve">Davis 25 </w:t>
      </w:r>
      <w:r w:rsidDel="00000000" w:rsidR="00000000" w:rsidRPr="00000000">
        <w:rPr>
          <w:rtl w:val="0"/>
        </w:rPr>
        <w:t xml:space="preserve">[Carl Davis is the research director at the Institute on Taxation and Economic Policy, 04/09/2025, “Sharp Turn in Federal Policy Brings Significant Risks for State Tax Revenues”, https://itep.org/sharp-turn-in-federal-policy-brings-significant-risks-for-state-tax-revenues/] // afra recut 🔑🐀</w:t>
      </w:r>
    </w:p>
    <w:p w:rsidR="00000000" w:rsidDel="00000000" w:rsidP="00000000" w:rsidRDefault="00000000" w:rsidRPr="00000000" w14:paraId="0000003C">
      <w:pPr>
        <w:spacing w:line="276.0005454545455" w:lineRule="auto"/>
        <w:rPr/>
      </w:pPr>
      <w:r w:rsidDel="00000000" w:rsidR="00000000" w:rsidRPr="00000000">
        <w:rPr>
          <w:b w:val="1"/>
          <w:bCs w:val="1"/>
          <w:u w:val="single"/>
          <w:rtl w:val="0"/>
        </w:rPr>
        <w:t xml:space="preserve">Crafting</w:t>
      </w:r>
      <w:r w:rsidDel="00000000" w:rsidR="00000000" w:rsidRPr="00000000">
        <w:rPr>
          <w:b w:val="1"/>
          <w:bCs w:val="1"/>
          <w:highlight w:val="green"/>
          <w:u w:val="single"/>
          <w:rtl w:val="0"/>
        </w:rPr>
        <w:t xml:space="preserve"> responsible state tax policy</w:t>
      </w:r>
      <w:r w:rsidDel="00000000" w:rsidR="00000000" w:rsidRPr="00000000">
        <w:rPr>
          <w:b w:val="1"/>
          <w:bCs w:val="1"/>
          <w:u w:val="single"/>
          <w:rtl w:val="0"/>
        </w:rPr>
        <w:t xml:space="preserve"> requires looking to the future and being prepared for the economic and budgetary risks that lie ahead. This </w:t>
      </w:r>
      <w:r w:rsidDel="00000000" w:rsidR="00000000" w:rsidRPr="00000000">
        <w:rPr>
          <w:b w:val="1"/>
          <w:bCs w:val="1"/>
          <w:highlight w:val="green"/>
          <w:u w:val="single"/>
          <w:rtl w:val="0"/>
        </w:rPr>
        <w:t xml:space="preserve">is</w:t>
      </w:r>
      <w:r w:rsidDel="00000000" w:rsidR="00000000" w:rsidRPr="00000000">
        <w:rPr>
          <w:b w:val="1"/>
          <w:bCs w:val="1"/>
          <w:u w:val="single"/>
          <w:rtl w:val="0"/>
        </w:rPr>
        <w:t xml:space="preserve"> especially </w:t>
      </w:r>
      <w:r w:rsidDel="00000000" w:rsidR="00000000" w:rsidRPr="00000000">
        <w:rPr>
          <w:b w:val="1"/>
          <w:bCs w:val="1"/>
          <w:highlight w:val="green"/>
          <w:u w:val="single"/>
          <w:rtl w:val="0"/>
        </w:rPr>
        <w:t xml:space="preserve">crucial</w:t>
      </w:r>
      <w:r w:rsidDel="00000000" w:rsidR="00000000" w:rsidRPr="00000000">
        <w:rPr>
          <w:b w:val="1"/>
          <w:bCs w:val="1"/>
          <w:u w:val="single"/>
          <w:rtl w:val="0"/>
        </w:rPr>
        <w:t xml:space="preserve"> for states right now, as the </w:t>
      </w:r>
      <w:r w:rsidDel="00000000" w:rsidR="00000000" w:rsidRPr="00000000">
        <w:rPr>
          <w:b w:val="1"/>
          <w:bCs w:val="1"/>
          <w:highlight w:val="green"/>
          <w:u w:val="single"/>
          <w:rtl w:val="0"/>
        </w:rPr>
        <w:t xml:space="preserve">risks </w:t>
      </w:r>
      <w:r w:rsidDel="00000000" w:rsidR="00000000" w:rsidRPr="00000000">
        <w:rPr>
          <w:b w:val="1"/>
          <w:bCs w:val="1"/>
          <w:u w:val="single"/>
          <w:rtl w:val="0"/>
        </w:rPr>
        <w:t xml:space="preserve">they face </w:t>
      </w:r>
      <w:r w:rsidDel="00000000" w:rsidR="00000000" w:rsidRPr="00000000">
        <w:rPr>
          <w:b w:val="1"/>
          <w:bCs w:val="1"/>
          <w:highlight w:val="green"/>
          <w:u w:val="single"/>
          <w:rtl w:val="0"/>
        </w:rPr>
        <w:t xml:space="preserve">are unusually high</w:t>
      </w:r>
      <w:r w:rsidDel="00000000" w:rsidR="00000000" w:rsidRPr="00000000">
        <w:rPr>
          <w:b w:val="1"/>
          <w:bCs w:val="1"/>
          <w:u w:val="single"/>
          <w:rtl w:val="0"/>
        </w:rPr>
        <w:t xml:space="preserve">. President </w:t>
      </w:r>
      <w:r w:rsidDel="00000000" w:rsidR="00000000" w:rsidRPr="00000000">
        <w:rPr>
          <w:b w:val="1"/>
          <w:bCs w:val="1"/>
          <w:highlight w:val="green"/>
          <w:u w:val="single"/>
          <w:rtl w:val="0"/>
        </w:rPr>
        <w:t xml:space="preserve">Trump</w:t>
      </w:r>
      <w:r w:rsidDel="00000000" w:rsidR="00000000" w:rsidRPr="00000000">
        <w:rPr>
          <w:b w:val="1"/>
          <w:bCs w:val="1"/>
          <w:u w:val="single"/>
          <w:rtl w:val="0"/>
        </w:rPr>
        <w:t xml:space="preserve"> and the U.S. Congress are setting the stage for a </w:t>
      </w:r>
      <w:r w:rsidDel="00000000" w:rsidR="00000000" w:rsidRPr="00000000">
        <w:rPr>
          <w:b w:val="1"/>
          <w:bCs w:val="1"/>
          <w:highlight w:val="green"/>
          <w:u w:val="single"/>
          <w:rtl w:val="0"/>
        </w:rPr>
        <w:t xml:space="preserve">dramatic federal retreat in funding for public services</w:t>
      </w:r>
      <w:r w:rsidDel="00000000" w:rsidR="00000000" w:rsidRPr="00000000">
        <w:rPr>
          <w:sz w:val="16"/>
          <w:szCs w:val="16"/>
          <w:rtl w:val="0"/>
        </w:rPr>
        <w:t xml:space="preserve">, with many of those reductions likely to take the form of cuts to intergovernmental grants that states and localities use to fund education, food assistance, and the Medicaid health care program that insures 70 million Americans.[1] On top of that, states </w:t>
      </w:r>
      <w:r w:rsidDel="00000000" w:rsidR="00000000" w:rsidRPr="00000000">
        <w:rPr>
          <w:b w:val="1"/>
          <w:bCs w:val="1"/>
          <w:highlight w:val="green"/>
          <w:u w:val="single"/>
          <w:rtl w:val="0"/>
        </w:rPr>
        <w:t xml:space="preserve">and</w:t>
      </w:r>
      <w:r w:rsidDel="00000000" w:rsidR="00000000" w:rsidRPr="00000000">
        <w:rPr>
          <w:sz w:val="16"/>
          <w:szCs w:val="16"/>
          <w:rtl w:val="0"/>
        </w:rPr>
        <w:t xml:space="preserve"> their localities could face </w:t>
      </w:r>
      <w:r w:rsidDel="00000000" w:rsidR="00000000" w:rsidRPr="00000000">
        <w:rPr>
          <w:b w:val="1"/>
          <w:bCs w:val="1"/>
          <w:u w:val="single"/>
          <w:rtl w:val="0"/>
        </w:rPr>
        <w:t xml:space="preserve">significantly</w:t>
      </w:r>
      <w:r w:rsidDel="00000000" w:rsidR="00000000" w:rsidRPr="00000000">
        <w:rPr>
          <w:b w:val="1"/>
          <w:bCs w:val="1"/>
          <w:highlight w:val="green"/>
          <w:u w:val="single"/>
          <w:rtl w:val="0"/>
        </w:rPr>
        <w:t xml:space="preserve"> higher borrowing costs</w:t>
      </w:r>
      <w:r w:rsidDel="00000000" w:rsidR="00000000" w:rsidRPr="00000000">
        <w:rPr>
          <w:sz w:val="16"/>
          <w:szCs w:val="16"/>
          <w:rtl w:val="0"/>
        </w:rPr>
        <w:t xml:space="preserve"> if a Congressional plan to begin taxing municipal bond interest is enacted into law.[2] The combined effect of this shift in policy would be hundreds of billions of dollars, or more, in additional expense to states and localities over the next decade. This would put </w:t>
      </w:r>
      <w:r w:rsidDel="00000000" w:rsidR="00000000" w:rsidRPr="00000000">
        <w:rPr>
          <w:b w:val="1"/>
          <w:bCs w:val="1"/>
          <w:highlight w:val="green"/>
          <w:u w:val="single"/>
          <w:rtl w:val="0"/>
        </w:rPr>
        <w:t xml:space="preserve">states</w:t>
      </w:r>
      <w:r w:rsidDel="00000000" w:rsidR="00000000" w:rsidRPr="00000000">
        <w:rPr>
          <w:b w:val="1"/>
          <w:bCs w:val="1"/>
          <w:u w:val="single"/>
          <w:rtl w:val="0"/>
        </w:rPr>
        <w:t xml:space="preserve"> in the position of </w:t>
      </w:r>
      <w:r w:rsidDel="00000000" w:rsidR="00000000" w:rsidRPr="00000000">
        <w:rPr>
          <w:b w:val="1"/>
          <w:bCs w:val="1"/>
          <w:highlight w:val="green"/>
          <w:u w:val="single"/>
          <w:rtl w:val="0"/>
        </w:rPr>
        <w:t xml:space="preserve">hav</w:t>
      </w:r>
      <w:r w:rsidDel="00000000" w:rsidR="00000000" w:rsidRPr="00000000">
        <w:rPr>
          <w:b w:val="1"/>
          <w:bCs w:val="1"/>
          <w:u w:val="single"/>
          <w:rtl w:val="0"/>
        </w:rPr>
        <w:t xml:space="preserve">ing</w:t>
      </w:r>
      <w:r w:rsidDel="00000000" w:rsidR="00000000" w:rsidRPr="00000000">
        <w:rPr>
          <w:b w:val="1"/>
          <w:bCs w:val="1"/>
          <w:highlight w:val="green"/>
          <w:u w:val="single"/>
          <w:rtl w:val="0"/>
        </w:rPr>
        <w:t xml:space="preserve"> to </w:t>
      </w:r>
      <w:r w:rsidDel="00000000" w:rsidR="00000000" w:rsidRPr="00000000">
        <w:rPr>
          <w:b w:val="1"/>
          <w:bCs w:val="1"/>
          <w:u w:val="single"/>
          <w:rtl w:val="0"/>
        </w:rPr>
        <w:t xml:space="preserve">either</w:t>
      </w:r>
      <w:r w:rsidDel="00000000" w:rsidR="00000000" w:rsidRPr="00000000">
        <w:rPr>
          <w:b w:val="1"/>
          <w:bCs w:val="1"/>
          <w:highlight w:val="green"/>
          <w:u w:val="single"/>
          <w:rtl w:val="0"/>
        </w:rPr>
        <w:t xml:space="preserve"> make up the lost funding from other sources</w:t>
      </w:r>
      <w:r w:rsidDel="00000000" w:rsidR="00000000" w:rsidRPr="00000000">
        <w:rPr>
          <w:sz w:val="16"/>
          <w:szCs w:val="16"/>
          <w:rtl w:val="0"/>
        </w:rPr>
        <w:t xml:space="preserve"> or pare back or terminate benefits. Compounding the significant risks to state budgets is the fact that several actions that are either underway, or being planned, by the Trump administration and the current Congress would significantly cut into the revenue raised by states’ own tax policies. Some of those actions would depress state tax revenues by shrinking state economies and tax bases, while others would directly reduce state tax collections independent of any change in the nation’s economic trajectory. Those actions include: Steep tariffs and erratic trade policy creating higher costs, slower growth, and more uncertainty for U.S. consumers and businesses Aggressive immigration enforcement and anti-immigrant rhetoric leading to declines in both employment and tax compliance among the immigrant population Reductions in income and purchasing power created by large scale federal layoffs and cancellation of government contracts with businesses and nonprofits Cuts to IRS enforcement that would allow for increased tax evasion Narrowing the federal income tax base with new carveouts for categories of income such as tips, overtime, and Social Security, plus whittling away at the definition of capital gains income These revenue-reducing actions would come on top of significant state tax cuts enacted in recent years that are already straining many state budgets.[3] And they would come at a time when states are increasingly facing structural budget deficits that make it difficult to fund essential services during good times and leave them ill-prepared to deal with new budgetary challenges.[4] Each of the risks to state tax revenue mentioned above is discussed below. Economic Risks of Trade War The Trump administration briefly increased tariffs on importers of foreign goods to levels not seen in over a century before backtracking and temporarily pausing many of the levies for 90 days.[5] As of this writing, 10 percent tariffs remain in effect for most countries, with higher rates on many goods imported from Canada and Mexico, plus a staggering 125 percent rate on Chinese goods. Well-designed, targeted tariffs can play an important role in promoting fair trade and domestic economic growth, but the Trump administration’s approach has been unpredictable, divorced from economic reality, and done without regard for either the trade policies of other countries or the consequences for the U.S. market.[6] The potential costs to the U.S. economy—and, by extension, the state and local tax bases that rely on it—are significant. The Federal Reserve recently predicted that the </w:t>
      </w:r>
      <w:r w:rsidDel="00000000" w:rsidR="00000000" w:rsidRPr="00000000">
        <w:rPr>
          <w:b w:val="1"/>
          <w:bCs w:val="1"/>
          <w:highlight w:val="green"/>
          <w:u w:val="single"/>
          <w:rtl w:val="0"/>
        </w:rPr>
        <w:t xml:space="preserve">U.S. is headed for</w:t>
      </w:r>
      <w:r w:rsidDel="00000000" w:rsidR="00000000" w:rsidRPr="00000000">
        <w:rPr>
          <w:b w:val="1"/>
          <w:bCs w:val="1"/>
          <w:u w:val="single"/>
          <w:rtl w:val="0"/>
        </w:rPr>
        <w:t xml:space="preserve"> a future of higher inflation and </w:t>
      </w:r>
      <w:r w:rsidDel="00000000" w:rsidR="00000000" w:rsidRPr="00000000">
        <w:rPr>
          <w:b w:val="1"/>
          <w:bCs w:val="1"/>
          <w:highlight w:val="green"/>
          <w:u w:val="single"/>
          <w:rtl w:val="0"/>
        </w:rPr>
        <w:t xml:space="preserve">slower economic growth</w:t>
      </w:r>
      <w:r w:rsidDel="00000000" w:rsidR="00000000" w:rsidRPr="00000000">
        <w:rPr>
          <w:sz w:val="16"/>
          <w:szCs w:val="16"/>
          <w:rtl w:val="0"/>
        </w:rPr>
        <w:t xml:space="preserve">—a combination known as stagflation—largely because of the administration’s trade policies.[7] This prediction is increasingly becoming the consensus view among economic experts, and many forecasters think that </w:t>
      </w:r>
      <w:r w:rsidDel="00000000" w:rsidR="00000000" w:rsidRPr="00000000">
        <w:rPr>
          <w:b w:val="1"/>
          <w:bCs w:val="1"/>
          <w:highlight w:val="green"/>
          <w:u w:val="single"/>
          <w:rtl w:val="0"/>
        </w:rPr>
        <w:t xml:space="preserve">the possibility</w:t>
      </w:r>
      <w:r w:rsidDel="00000000" w:rsidR="00000000" w:rsidRPr="00000000">
        <w:rPr>
          <w:b w:val="1"/>
          <w:bCs w:val="1"/>
          <w:u w:val="single"/>
          <w:rtl w:val="0"/>
        </w:rPr>
        <w:t xml:space="preserve"> that </w:t>
      </w:r>
      <w:r w:rsidDel="00000000" w:rsidR="00000000" w:rsidRPr="00000000">
        <w:rPr>
          <w:b w:val="1"/>
          <w:bCs w:val="1"/>
          <w:highlight w:val="green"/>
          <w:u w:val="single"/>
          <w:rtl w:val="0"/>
        </w:rPr>
        <w:t xml:space="preserve">the U.S. </w:t>
      </w:r>
      <w:r w:rsidDel="00000000" w:rsidR="00000000" w:rsidRPr="00000000">
        <w:rPr>
          <w:b w:val="1"/>
          <w:bCs w:val="1"/>
          <w:u w:val="single"/>
          <w:rtl w:val="0"/>
        </w:rPr>
        <w:t xml:space="preserve">could</w:t>
      </w:r>
      <w:r w:rsidDel="00000000" w:rsidR="00000000" w:rsidRPr="00000000">
        <w:rPr>
          <w:b w:val="1"/>
          <w:bCs w:val="1"/>
          <w:highlight w:val="green"/>
          <w:u w:val="single"/>
          <w:rtl w:val="0"/>
        </w:rPr>
        <w:t xml:space="preserve"> slip into a</w:t>
      </w:r>
      <w:r w:rsidDel="00000000" w:rsidR="00000000" w:rsidRPr="00000000">
        <w:rPr>
          <w:b w:val="1"/>
          <w:bCs w:val="1"/>
          <w:u w:val="single"/>
          <w:rtl w:val="0"/>
        </w:rPr>
        <w:t xml:space="preserve">n economic</w:t>
      </w:r>
      <w:r w:rsidDel="00000000" w:rsidR="00000000" w:rsidRPr="00000000">
        <w:rPr>
          <w:b w:val="1"/>
          <w:bCs w:val="1"/>
          <w:highlight w:val="green"/>
          <w:u w:val="single"/>
          <w:rtl w:val="0"/>
        </w:rPr>
        <w:t xml:space="preserve"> recession is on the rise</w:t>
      </w:r>
      <w:r w:rsidDel="00000000" w:rsidR="00000000" w:rsidRPr="00000000">
        <w:rPr>
          <w:sz w:val="16"/>
          <w:szCs w:val="16"/>
          <w:rtl w:val="0"/>
        </w:rPr>
        <w:t xml:space="preserve">.[8] For its part, the Trump administration is doing little to rebut these predictions. President Trump has declined to rule out the possibility that his policies will spark a recession and, in fact, has predicted that a “period of transition” lay ahead.[9] Commerce Secretary Howard Lutnick has said that realizing Trump’s trade policy vision would be “worth it,” even if doing so pushed the U.S. economy into a recession.[10]</w:t>
      </w:r>
      <w:r w:rsidDel="00000000" w:rsidR="00000000" w:rsidRPr="00000000">
        <w:rPr>
          <w:rtl w:val="0"/>
        </w:rPr>
      </w:r>
    </w:p>
    <w:p w:rsidR="00000000" w:rsidDel="00000000" w:rsidP="00000000" w:rsidRDefault="00000000" w:rsidRPr="00000000" w14:paraId="0000003D">
      <w:pPr>
        <w:pStyle w:val="Heading4"/>
        <w:rPr>
          <w:b w:val="1"/>
          <w:bCs w:val="1"/>
        </w:rPr>
      </w:pPr>
      <w:bookmarkStart w:colFirst="0" w:colLast="0" w:name="_3imu766r1qhf" w:id="2"/>
      <w:bookmarkEnd w:id="2"/>
      <w:r w:rsidDel="00000000" w:rsidR="00000000" w:rsidRPr="00000000">
        <w:rPr>
          <w:rtl w:val="0"/>
        </w:rPr>
      </w:r>
    </w:p>
    <w:p w:rsidR="00000000" w:rsidDel="00000000" w:rsidP="00000000" w:rsidRDefault="00000000" w:rsidRPr="00000000" w14:paraId="0000003E">
      <w:pPr>
        <w:spacing w:line="276.0005454545455" w:lineRule="auto"/>
        <w:rPr/>
      </w:pPr>
      <w:r w:rsidDel="00000000" w:rsidR="00000000" w:rsidRPr="00000000">
        <w:rPr>
          <w:b w:val="1"/>
          <w:bCs w:val="1"/>
          <w:sz w:val="26"/>
          <w:szCs w:val="26"/>
          <w:rtl w:val="0"/>
        </w:rPr>
        <w:t xml:space="preserve">Cohen 25 </w:t>
      </w:r>
      <w:r w:rsidDel="00000000" w:rsidR="00000000" w:rsidRPr="00000000">
        <w:rPr>
          <w:rtl w:val="0"/>
        </w:rPr>
        <w:t xml:space="preserve">[Dara Cohen is the senior director of strategic communications and media relations at the American Gaming Association (AGA), 08/13/2025, “New AGA Analysis Reveals Illegal Gaming Remains Nearly a Third of the U.S. Market”, AGA, https://www.americangaming.org/new-aga-analysis-reveals-illegal-gaming-remains-nearly-a-third-of-the-u-s-market/] // afra recut epvd</w:t>
      </w:r>
    </w:p>
    <w:p w:rsidR="00000000" w:rsidDel="00000000" w:rsidP="00000000" w:rsidRDefault="00000000" w:rsidRPr="00000000" w14:paraId="0000003F">
      <w:pPr>
        <w:spacing w:line="276.0005454545455" w:lineRule="auto"/>
        <w:rPr>
          <w:sz w:val="16"/>
          <w:szCs w:val="16"/>
        </w:rPr>
      </w:pPr>
      <w:r w:rsidDel="00000000" w:rsidR="00000000" w:rsidRPr="00000000">
        <w:rPr>
          <w:sz w:val="16"/>
          <w:szCs w:val="16"/>
          <w:rtl w:val="0"/>
        </w:rPr>
        <w:t xml:space="preserve">Driven by a sharp rise in illegal iGaming, expanding use of unregulated skill machines, and</w:t>
      </w:r>
      <w:r w:rsidDel="00000000" w:rsidR="00000000" w:rsidRPr="00000000">
        <w:rPr>
          <w:b w:val="1"/>
          <w:bCs w:val="1"/>
          <w:highlight w:val="green"/>
          <w:u w:val="single"/>
          <w:rtl w:val="0"/>
        </w:rPr>
        <w:t xml:space="preserve"> persistent illegal sports betting</w:t>
      </w:r>
      <w:r w:rsidDel="00000000" w:rsidR="00000000" w:rsidRPr="00000000">
        <w:rPr>
          <w:sz w:val="16"/>
          <w:szCs w:val="16"/>
          <w:rtl w:val="0"/>
        </w:rPr>
        <w:t xml:space="preserve">, the illegal market</w:t>
      </w:r>
      <w:r w:rsidDel="00000000" w:rsidR="00000000" w:rsidRPr="00000000">
        <w:rPr>
          <w:b w:val="1"/>
          <w:bCs w:val="1"/>
          <w:highlight w:val="green"/>
          <w:u w:val="single"/>
          <w:rtl w:val="0"/>
        </w:rPr>
        <w:t xml:space="preserve"> has grown 22%</w:t>
      </w:r>
      <w:r w:rsidDel="00000000" w:rsidR="00000000" w:rsidRPr="00000000">
        <w:rPr>
          <w:sz w:val="16"/>
          <w:szCs w:val="16"/>
          <w:rtl w:val="0"/>
        </w:rPr>
        <w:t xml:space="preserve"> since AGA’s last report in 2022. Growth in the legal market in recent years has kept the illegal market’s share of total U.S. gaming revenue largely steady – with illegal operators capturing smaller shares of sports betting and iGaming revenue – but illegal operators still account for nearly one-third (31.9%) of the total U.S. gaming market. The illegal and unregulated gambling market generated an estimated $53.9 billion in annual revenue for offshore betting rings and unregulated machine operators, </w:t>
      </w:r>
      <w:r w:rsidDel="00000000" w:rsidR="00000000" w:rsidRPr="00000000">
        <w:rPr>
          <w:b w:val="1"/>
          <w:bCs w:val="1"/>
          <w:highlight w:val="green"/>
          <w:u w:val="single"/>
          <w:rtl w:val="0"/>
        </w:rPr>
        <w:t xml:space="preserve">robbing state governments of $15.3 billion in taxes each year. </w:t>
      </w:r>
      <w:r w:rsidDel="00000000" w:rsidR="00000000" w:rsidRPr="00000000">
        <w:rPr>
          <w:sz w:val="16"/>
          <w:szCs w:val="16"/>
          <w:rtl w:val="0"/>
        </w:rPr>
        <w:t xml:space="preserve">A table summarizes the U.S. illegal and unregulated gambling market, showing estimated handle, revenue, and state tax loss for sports betting, online casino games, and unregulated machines, totaling $673.6B handle. “Illegal gambling operators are thriving at the expense of American consumers, siphoning billions in tax revenue from state governments, and undercutting the efforts of the legal market,” said AGA President and CEO Bill Miller. “</w:t>
      </w:r>
      <w:r w:rsidDel="00000000" w:rsidR="00000000" w:rsidRPr="00000000">
        <w:rPr>
          <w:b w:val="1"/>
          <w:bCs w:val="1"/>
          <w:highlight w:val="green"/>
          <w:u w:val="single"/>
          <w:rtl w:val="0"/>
        </w:rPr>
        <w:t xml:space="preserve">It’s time for a national crackdown</w:t>
      </w:r>
      <w:r w:rsidDel="00000000" w:rsidR="00000000" w:rsidRPr="00000000">
        <w:rPr>
          <w:sz w:val="16"/>
          <w:szCs w:val="16"/>
          <w:rtl w:val="0"/>
        </w:rPr>
        <w:t xml:space="preserve"> on the pervasive illegal market that is draining state coffers and putting people at risk.”</w:t>
      </w:r>
    </w:p>
    <w:p w:rsidR="00000000" w:rsidDel="00000000" w:rsidP="00000000" w:rsidRDefault="00000000" w:rsidRPr="00000000" w14:paraId="00000040">
      <w:pPr>
        <w:spacing w:line="276.0005454545455" w:lineRule="auto"/>
        <w:rPr>
          <w:sz w:val="16"/>
          <w:szCs w:val="16"/>
        </w:rPr>
      </w:pPr>
      <w:r w:rsidDel="00000000" w:rsidR="00000000" w:rsidRPr="00000000">
        <w:rPr>
          <w:rtl w:val="0"/>
        </w:rPr>
      </w:r>
    </w:p>
    <w:p w:rsidR="00000000" w:rsidDel="00000000" w:rsidP="00000000" w:rsidRDefault="00000000" w:rsidRPr="00000000" w14:paraId="00000041">
      <w:pPr>
        <w:spacing w:line="276" w:lineRule="auto"/>
        <w:ind w:right="20" w:firstLine="20"/>
        <w:rPr/>
      </w:pPr>
      <w:r w:rsidDel="00000000" w:rsidR="00000000" w:rsidRPr="00000000">
        <w:rPr>
          <w:b w:val="1"/>
          <w:bCs w:val="1"/>
          <w:sz w:val="26"/>
          <w:szCs w:val="26"/>
          <w:rtl w:val="0"/>
        </w:rPr>
        <w:t xml:space="preserve">Cabot 20 </w:t>
      </w:r>
      <w:r w:rsidDel="00000000" w:rsidR="00000000" w:rsidRPr="00000000">
        <w:rPr>
          <w:rtl w:val="0"/>
        </w:rPr>
        <w:t xml:space="preserve">– Distinguished Fellow in Gaming Law at the University of Nevada; Drake Law School Professor [Anthony Cabot and Keith Miller, "Moving Faster Than the Speed of Regulation: Can State-Authorized Sports Wagering Dodge a Game-Fixing Bullet Without the Help of the Feds?," Journal of Legal Aspects of Sport, Vol. 30 No. 2 (2020), https://doi.org/10.18060/24252, accessed 12-27-2025; AD] // recut ALee </w:t>
      </w:r>
    </w:p>
    <w:p w:rsidR="00000000" w:rsidDel="00000000" w:rsidP="00000000" w:rsidRDefault="00000000" w:rsidRPr="00000000" w14:paraId="00000042">
      <w:pPr>
        <w:spacing w:before="20" w:line="276" w:lineRule="auto"/>
        <w:ind w:right="40"/>
        <w:rPr/>
      </w:pPr>
      <w:r w:rsidDel="00000000" w:rsidR="00000000" w:rsidRPr="00000000">
        <w:rPr>
          <w:b w:val="1"/>
          <w:bCs w:val="1"/>
          <w:u w:val="single"/>
          <w:rtl w:val="0"/>
        </w:rPr>
        <w:t xml:space="preserve">The ability of state gaming regulators</w:t>
      </w:r>
      <w:r w:rsidDel="00000000" w:rsidR="00000000" w:rsidRPr="00000000">
        <w:rPr>
          <w:rtl w:val="0"/>
        </w:rPr>
        <w:t xml:space="preserve"> or even state prosecutors</w:t>
      </w:r>
      <w:r w:rsidDel="00000000" w:rsidR="00000000" w:rsidRPr="00000000">
        <w:rPr>
          <w:b w:val="1"/>
          <w:bCs w:val="1"/>
          <w:u w:val="single"/>
          <w:rtl w:val="0"/>
        </w:rPr>
        <w:t xml:space="preserve"> to take effective action to police</w:t>
      </w:r>
      <w:r w:rsidDel="00000000" w:rsidR="00000000" w:rsidRPr="00000000">
        <w:rPr>
          <w:rtl w:val="0"/>
        </w:rPr>
        <w:t xml:space="preserve"> the integrity of </w:t>
      </w:r>
      <w:r w:rsidDel="00000000" w:rsidR="00000000" w:rsidRPr="00000000">
        <w:rPr>
          <w:b w:val="1"/>
          <w:bCs w:val="1"/>
          <w:u w:val="single"/>
          <w:rtl w:val="0"/>
        </w:rPr>
        <w:t xml:space="preserve">international sports is limited</w:t>
      </w:r>
      <w:r w:rsidDel="00000000" w:rsidR="00000000" w:rsidRPr="00000000">
        <w:rPr>
          <w:rtl w:val="0"/>
        </w:rPr>
        <w:t xml:space="preserve">. Increasingly, contest integrity, like Internet gambling itself, has become a global issue. </w:t>
      </w:r>
      <w:r w:rsidDel="00000000" w:rsidR="00000000" w:rsidRPr="00000000">
        <w:rPr>
          <w:b w:val="1"/>
          <w:bCs w:val="1"/>
          <w:highlight w:val="green"/>
          <w:u w:val="single"/>
          <w:rtl w:val="0"/>
        </w:rPr>
        <w:t xml:space="preserve">States have limited jurisdiction to prosecute violators who operate</w:t>
      </w:r>
      <w:r w:rsidDel="00000000" w:rsidR="00000000" w:rsidRPr="00000000">
        <w:rPr>
          <w:rtl w:val="0"/>
        </w:rPr>
        <w:t xml:space="preserve"> </w:t>
      </w:r>
      <w:r w:rsidDel="00000000" w:rsidR="00000000" w:rsidRPr="00000000">
        <w:rPr>
          <w:b w:val="1"/>
          <w:bCs w:val="1"/>
          <w:highlight w:val="green"/>
          <w:u w:val="single"/>
          <w:rtl w:val="0"/>
        </w:rPr>
        <w:t xml:space="preserve">internationally</w:t>
      </w:r>
      <w:r w:rsidDel="00000000" w:rsidR="00000000" w:rsidRPr="00000000">
        <w:rPr>
          <w:b w:val="1"/>
          <w:bCs w:val="1"/>
          <w:u w:val="single"/>
          <w:rtl w:val="0"/>
        </w:rPr>
        <w:t xml:space="preserve">.</w:t>
      </w:r>
      <w:r w:rsidDel="00000000" w:rsidR="00000000" w:rsidRPr="00000000">
        <w:rPr>
          <w:rtl w:val="0"/>
        </w:rPr>
        <w:t xml:space="preserve">70</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In</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Internet gambling </w:t>
      </w:r>
      <w:r w:rsidDel="00000000" w:rsidR="00000000" w:rsidRPr="00000000">
        <w:rPr>
          <w:b w:val="1"/>
          <w:bCs w:val="1"/>
          <w:u w:val="single"/>
          <w:rtl w:val="0"/>
        </w:rPr>
        <w:t xml:space="preserve">space, </w:t>
      </w:r>
      <w:r w:rsidDel="00000000" w:rsidR="00000000" w:rsidRPr="00000000">
        <w:rPr>
          <w:b w:val="1"/>
          <w:bCs w:val="1"/>
          <w:highlight w:val="green"/>
          <w:u w:val="single"/>
          <w:rtl w:val="0"/>
        </w:rPr>
        <w:t xml:space="preserve">the federal government is better able to</w:t>
      </w:r>
      <w:r w:rsidDel="00000000" w:rsidR="00000000" w:rsidRPr="00000000">
        <w:rPr>
          <w:b w:val="1"/>
          <w:bCs w:val="1"/>
          <w:u w:val="single"/>
          <w:rtl w:val="0"/>
        </w:rPr>
        <w:t xml:space="preserve"> prosecute</w:t>
      </w:r>
      <w:r w:rsidDel="00000000" w:rsidR="00000000" w:rsidRPr="00000000">
        <w:rPr>
          <w:rtl w:val="0"/>
        </w:rPr>
        <w:t xml:space="preserve"> </w:t>
      </w:r>
      <w:r w:rsidDel="00000000" w:rsidR="00000000" w:rsidRPr="00000000">
        <w:rPr>
          <w:b w:val="1"/>
          <w:bCs w:val="1"/>
          <w:u w:val="single"/>
          <w:rtl w:val="0"/>
        </w:rPr>
        <w:t xml:space="preserve">violators and enforce steps to </w:t>
      </w:r>
      <w:r w:rsidDel="00000000" w:rsidR="00000000" w:rsidRPr="00000000">
        <w:rPr>
          <w:b w:val="1"/>
          <w:bCs w:val="1"/>
          <w:highlight w:val="green"/>
          <w:u w:val="single"/>
          <w:rtl w:val="0"/>
        </w:rPr>
        <w:t xml:space="preserve">block illegal sites, prohibit advertising for illegal sites, and</w:t>
      </w:r>
      <w:r w:rsidDel="00000000" w:rsidR="00000000" w:rsidRPr="00000000">
        <w:rPr>
          <w:b w:val="1"/>
          <w:bCs w:val="1"/>
          <w:u w:val="single"/>
          <w:rtl w:val="0"/>
        </w:rPr>
        <w:t xml:space="preserve"> work with</w:t>
      </w:r>
      <w:r w:rsidDel="00000000" w:rsidR="00000000" w:rsidRPr="00000000">
        <w:rPr>
          <w:rtl w:val="0"/>
        </w:rPr>
        <w:t xml:space="preserve"> </w:t>
      </w:r>
      <w:r w:rsidDel="00000000" w:rsidR="00000000" w:rsidRPr="00000000">
        <w:rPr>
          <w:b w:val="1"/>
          <w:bCs w:val="1"/>
          <w:u w:val="single"/>
          <w:rtl w:val="0"/>
        </w:rPr>
        <w:t xml:space="preserve">financial institutions to </w:t>
      </w:r>
      <w:r w:rsidDel="00000000" w:rsidR="00000000" w:rsidRPr="00000000">
        <w:rPr>
          <w:b w:val="1"/>
          <w:bCs w:val="1"/>
          <w:highlight w:val="green"/>
          <w:u w:val="single"/>
          <w:rtl w:val="0"/>
        </w:rPr>
        <w:t xml:space="preserve">stop the flow of funds between illegal operators and bettors</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sz w:val="16"/>
          <w:szCs w:val="16"/>
          <w:rtl w:val="0"/>
        </w:rPr>
        <w:t xml:space="preserve">As early as 1995, then Florida Attorney General Bob Butterworth conceded that “evolving technology appears to be outstripping the ability of government to regulate gambling activities on the Internet and of law enforcement to enforce such regulations. Thus, resolution of </w:t>
      </w:r>
      <w:r w:rsidDel="00000000" w:rsidR="00000000" w:rsidRPr="00000000">
        <w:rPr>
          <w:b w:val="1"/>
          <w:bCs w:val="1"/>
          <w:u w:val="single"/>
          <w:rtl w:val="0"/>
        </w:rPr>
        <w:t xml:space="preserve">these matters must be</w:t>
      </w:r>
      <w:r w:rsidDel="00000000" w:rsidR="00000000" w:rsidRPr="00000000">
        <w:rPr>
          <w:rtl w:val="0"/>
        </w:rPr>
        <w:t xml:space="preserve"> </w:t>
      </w:r>
      <w:r w:rsidDel="00000000" w:rsidR="00000000" w:rsidRPr="00000000">
        <w:rPr>
          <w:b w:val="1"/>
          <w:bCs w:val="1"/>
          <w:u w:val="single"/>
          <w:rtl w:val="0"/>
        </w:rPr>
        <w:t xml:space="preserve">addressed at the national,</w:t>
      </w:r>
      <w:r w:rsidDel="00000000" w:rsidR="00000000" w:rsidRPr="00000000">
        <w:rPr>
          <w:rtl w:val="0"/>
        </w:rPr>
        <w:t xml:space="preserve"> </w:t>
      </w:r>
      <w:r w:rsidDel="00000000" w:rsidR="00000000" w:rsidRPr="00000000">
        <w:rPr>
          <w:sz w:val="16"/>
          <w:szCs w:val="16"/>
          <w:rtl w:val="0"/>
        </w:rPr>
        <w:t xml:space="preserve">if not international </w:t>
      </w:r>
      <w:r w:rsidDel="00000000" w:rsidR="00000000" w:rsidRPr="00000000">
        <w:rPr>
          <w:b w:val="1"/>
          <w:bCs w:val="1"/>
          <w:u w:val="single"/>
          <w:rtl w:val="0"/>
        </w:rPr>
        <w:t xml:space="preserve">level.”</w:t>
      </w:r>
      <w:r w:rsidDel="00000000" w:rsidR="00000000" w:rsidRPr="00000000">
        <w:rPr>
          <w:rtl w:val="0"/>
        </w:rPr>
        <w:t xml:space="preserve">71 </w:t>
      </w:r>
      <w:r w:rsidDel="00000000" w:rsidR="00000000" w:rsidRPr="00000000">
        <w:rPr>
          <w:sz w:val="16"/>
          <w:szCs w:val="16"/>
          <w:rtl w:val="0"/>
        </w:rPr>
        <w:t xml:space="preserve">In a letter to the National Gambling Impact Study Commission, the National Association of Attorney Generals took the “unusual position” that </w:t>
      </w:r>
      <w:r w:rsidDel="00000000" w:rsidR="00000000" w:rsidRPr="00000000">
        <w:rPr>
          <w:b w:val="1"/>
          <w:bCs w:val="1"/>
          <w:u w:val="single"/>
          <w:rtl w:val="0"/>
        </w:rPr>
        <w:t xml:space="preserve">state regulation of Internet gambling “would be</w:t>
      </w:r>
      <w:r w:rsidDel="00000000" w:rsidR="00000000" w:rsidRPr="00000000">
        <w:rPr>
          <w:rtl w:val="0"/>
        </w:rPr>
        <w:t xml:space="preserve"> </w:t>
      </w:r>
      <w:r w:rsidDel="00000000" w:rsidR="00000000" w:rsidRPr="00000000">
        <w:rPr>
          <w:b w:val="1"/>
          <w:bCs w:val="1"/>
          <w:u w:val="single"/>
          <w:rtl w:val="0"/>
        </w:rPr>
        <w:t xml:space="preserve">ineffective.”</w:t>
      </w:r>
      <w:r w:rsidDel="00000000" w:rsidR="00000000" w:rsidRPr="00000000">
        <w:rPr>
          <w:rtl w:val="0"/>
        </w:rPr>
        <w:t xml:space="preserve">72 </w:t>
      </w:r>
    </w:p>
    <w:p w:rsidR="00000000" w:rsidDel="00000000" w:rsidP="00000000" w:rsidRDefault="00000000" w:rsidRPr="00000000" w14:paraId="00000043">
      <w:pPr>
        <w:spacing w:line="276.0005454545455" w:lineRule="auto"/>
        <w:rPr>
          <w:b w:val="1"/>
          <w:bCs w:val="1"/>
          <w:sz w:val="26"/>
          <w:szCs w:val="26"/>
        </w:rPr>
      </w:pPr>
      <w:r w:rsidDel="00000000" w:rsidR="00000000" w:rsidRPr="00000000">
        <w:rPr>
          <w:rtl w:val="0"/>
        </w:rPr>
      </w:r>
    </w:p>
    <w:p w:rsidR="00000000" w:rsidDel="00000000" w:rsidP="00000000" w:rsidRDefault="00000000" w:rsidRPr="00000000" w14:paraId="00000044">
      <w:pPr>
        <w:spacing w:line="276.0005454545455" w:lineRule="auto"/>
        <w:rPr/>
      </w:pPr>
      <w:r w:rsidDel="00000000" w:rsidR="00000000" w:rsidRPr="00000000">
        <w:rPr>
          <w:b w:val="1"/>
          <w:bCs w:val="1"/>
          <w:sz w:val="26"/>
          <w:szCs w:val="26"/>
          <w:rtl w:val="0"/>
        </w:rPr>
        <w:t xml:space="preserve">Philander 25 </w:t>
      </w:r>
      <w:r w:rsidDel="00000000" w:rsidR="00000000" w:rsidRPr="00000000">
        <w:rPr>
          <w:rtl w:val="0"/>
        </w:rPr>
        <w:t xml:space="preserve">[Dr. Kahlil Philander is an Assistant Professor at Washington State University, March 2025, “Playing by the rules: Government regulation and consumer trust in the online poker industry”, Computers in Human Behavior Reports, https://doi.org/10.1016/j.chbr.2025.100599] // afra</w:t>
      </w:r>
    </w:p>
    <w:p w:rsidR="00000000" w:rsidDel="00000000" w:rsidP="00000000" w:rsidRDefault="00000000" w:rsidRPr="00000000" w14:paraId="00000045">
      <w:pPr>
        <w:spacing w:line="276.0005454545455" w:lineRule="auto"/>
        <w:rPr/>
      </w:pPr>
      <w:r w:rsidDel="00000000" w:rsidR="00000000" w:rsidRPr="00000000">
        <w:rPr>
          <w:sz w:val="16"/>
          <w:szCs w:val="16"/>
          <w:rtl w:val="0"/>
        </w:rPr>
        <w:t xml:space="preserve">Our results suggest that online poker players were willing to pay a premium to play on sites regulated by state gaming commissions, and that this premium increased for low-stake players who view regulated sites as less risky. The average micro-stake player was willing to pay a $0.88 per-hour premium to play on regulated sites and this rate increases to $5.35 for middle-stake players. This finding is consistent with the notion that</w:t>
      </w:r>
      <w:r w:rsidDel="00000000" w:rsidR="00000000" w:rsidRPr="00000000">
        <w:rPr>
          <w:b w:val="1"/>
          <w:bCs w:val="1"/>
          <w:highlight w:val="green"/>
          <w:u w:val="single"/>
          <w:rtl w:val="0"/>
        </w:rPr>
        <w:t xml:space="preserve"> regulated sites</w:t>
      </w:r>
      <w:r w:rsidDel="00000000" w:rsidR="00000000" w:rsidRPr="00000000">
        <w:rPr>
          <w:b w:val="1"/>
          <w:bCs w:val="1"/>
          <w:u w:val="single"/>
          <w:rtl w:val="0"/>
        </w:rPr>
        <w:t xml:space="preserve"> can provide services, </w:t>
      </w:r>
      <w:r w:rsidDel="00000000" w:rsidR="00000000" w:rsidRPr="00000000">
        <w:rPr>
          <w:b w:val="1"/>
          <w:bCs w:val="1"/>
          <w:highlight w:val="green"/>
          <w:u w:val="single"/>
          <w:rtl w:val="0"/>
        </w:rPr>
        <w:t xml:space="preserve">assurances</w:t>
      </w:r>
      <w:r w:rsidDel="00000000" w:rsidR="00000000" w:rsidRPr="00000000">
        <w:rPr>
          <w:b w:val="1"/>
          <w:bCs w:val="1"/>
          <w:u w:val="single"/>
          <w:rtl w:val="0"/>
        </w:rPr>
        <w:t xml:space="preserve">, and/or peace of mind that is </w:t>
      </w:r>
      <w:r w:rsidDel="00000000" w:rsidR="00000000" w:rsidRPr="00000000">
        <w:rPr>
          <w:b w:val="1"/>
          <w:bCs w:val="1"/>
          <w:highlight w:val="green"/>
          <w:u w:val="single"/>
          <w:rtl w:val="0"/>
        </w:rPr>
        <w:t xml:space="preserve">not provided by unregulated sites.</w:t>
      </w:r>
      <w:r w:rsidDel="00000000" w:rsidR="00000000" w:rsidRPr="00000000">
        <w:rPr>
          <w:sz w:val="16"/>
          <w:szCs w:val="16"/>
          <w:rtl w:val="0"/>
        </w:rPr>
        <w:t xml:space="preserve"> The finding that respondents were also willing to pay a premium for sites that employ services defined as Advanced Security, holding </w:t>
      </w:r>
      <w:r w:rsidDel="00000000" w:rsidR="00000000" w:rsidRPr="00000000">
        <w:rPr>
          <w:b w:val="1"/>
          <w:bCs w:val="1"/>
          <w:u w:val="single"/>
          <w:rtl w:val="0"/>
        </w:rPr>
        <w:t xml:space="preserve">Regulation</w:t>
      </w:r>
      <w:r w:rsidDel="00000000" w:rsidR="00000000" w:rsidRPr="00000000">
        <w:rPr>
          <w:sz w:val="16"/>
          <w:szCs w:val="16"/>
          <w:rtl w:val="0"/>
        </w:rPr>
        <w:t xml:space="preserve"> constant, provides evidence that private certification alleviates problems associated with asymmetric information </w:t>
      </w:r>
      <w:r w:rsidDel="00000000" w:rsidR="00000000" w:rsidRPr="00000000">
        <w:rPr>
          <w:b w:val="1"/>
          <w:bCs w:val="1"/>
          <w:u w:val="single"/>
          <w:rtl w:val="0"/>
        </w:rPr>
        <w:t xml:space="preserve">and</w:t>
      </w:r>
      <w:r w:rsidDel="00000000" w:rsidR="00000000" w:rsidRPr="00000000">
        <w:rPr>
          <w:sz w:val="16"/>
          <w:szCs w:val="16"/>
          <w:rtl w:val="0"/>
        </w:rPr>
        <w:t xml:space="preserve"> generates value in this market. Our results further supported the notion that </w:t>
      </w:r>
      <w:r w:rsidDel="00000000" w:rsidR="00000000" w:rsidRPr="00000000">
        <w:rPr>
          <w:b w:val="1"/>
          <w:bCs w:val="1"/>
          <w:u w:val="single"/>
          <w:rtl w:val="0"/>
        </w:rPr>
        <w:t xml:space="preserve">financial restrictions</w:t>
      </w:r>
      <w:r w:rsidDel="00000000" w:rsidR="00000000" w:rsidRPr="00000000">
        <w:rPr>
          <w:sz w:val="16"/>
          <w:szCs w:val="16"/>
          <w:rtl w:val="0"/>
        </w:rPr>
        <w:t xml:space="preserve"> on deposits and withdrawals </w:t>
      </w:r>
      <w:r w:rsidDel="00000000" w:rsidR="00000000" w:rsidRPr="00000000">
        <w:rPr>
          <w:b w:val="1"/>
          <w:bCs w:val="1"/>
          <w:u w:val="single"/>
          <w:rtl w:val="0"/>
        </w:rPr>
        <w:t xml:space="preserve">significantly increase the demand for regulated sites</w:t>
      </w:r>
      <w:r w:rsidDel="00000000" w:rsidR="00000000" w:rsidRPr="00000000">
        <w:rPr>
          <w:sz w:val="16"/>
          <w:szCs w:val="16"/>
          <w:rtl w:val="0"/>
        </w:rPr>
        <w:t xml:space="preserve">. Micro-stake and small-stake players who agree that regulation makes it easier to deposit and withdraw funds were willing to pay $0.57 and $1.83 more, respectively, for government regulation than players who do not agree. The estimated WTP for regulation becomes negative for players who agree that regulation increases the likelihood that winnings are taxed. Overall, these findings provide support for the notion the amount players are willing to pay for government regulation is heterogeneous and that differences in attitudes about regulation's effect on site security, risk, tax liability, and payment convenience affect micro- and small-stake players' WTP for regulation. Across all our results, we find that the moderation effects from consumer attitudes towards regulation tend to disappear at the middle-stake level. </w:t>
      </w:r>
      <w:r w:rsidDel="00000000" w:rsidR="00000000" w:rsidRPr="00000000">
        <w:rPr>
          <w:b w:val="1"/>
          <w:bCs w:val="1"/>
          <w:highlight w:val="green"/>
          <w:u w:val="single"/>
          <w:rtl w:val="0"/>
        </w:rPr>
        <w:t xml:space="preserve">Players</w:t>
      </w:r>
      <w:r w:rsidDel="00000000" w:rsidR="00000000" w:rsidRPr="00000000">
        <w:rPr>
          <w:b w:val="1"/>
          <w:bCs w:val="1"/>
          <w:u w:val="single"/>
          <w:rtl w:val="0"/>
        </w:rPr>
        <w:t xml:space="preserve"> at this level </w:t>
      </w:r>
      <w:r w:rsidDel="00000000" w:rsidR="00000000" w:rsidRPr="00000000">
        <w:rPr>
          <w:b w:val="1"/>
          <w:bCs w:val="1"/>
          <w:highlight w:val="green"/>
          <w:u w:val="single"/>
          <w:rtl w:val="0"/>
        </w:rPr>
        <w:t xml:space="preserve">are willing to pay a premium for government regulation</w:t>
      </w:r>
      <w:r w:rsidDel="00000000" w:rsidR="00000000" w:rsidRPr="00000000">
        <w:rPr>
          <w:b w:val="1"/>
          <w:bCs w:val="1"/>
          <w:u w:val="single"/>
          <w:rtl w:val="0"/>
        </w:rPr>
        <w:t xml:space="preserve">, </w:t>
      </w:r>
      <w:r w:rsidDel="00000000" w:rsidR="00000000" w:rsidRPr="00000000">
        <w:rPr>
          <w:sz w:val="16"/>
          <w:szCs w:val="16"/>
          <w:rtl w:val="0"/>
        </w:rPr>
        <w:t xml:space="preserve">regardless of their subjective views about risk and site security on regulated sites, withdrawal/deposit convenience, or taxation. It may be the case that there are other benefits viewed by this group from regulation that make it desirable, such as legitimization of their profession or hobby or broader growth in popularity of the game. Finally, results from our exploratory analysis provided some indication that part of attitudes towards regulation will be environmental. Canadian residents who have had wider access to regulated and unregulated markets, generally had the least favorable attitudes towards the benefits of regulation. Individuals in U.S. states with regulated online poker also viewed regulation less favorably, albeit not to the same levels as the Canadian respondents. 6. Conclusion Online businesses face multiple challenges in establishing consumer trust. In addition to satisfying perceptions of confidence in the operator's reliability and integrity, they must also satisfy consumer skepticism over the conduct of other users (Chen et al., 2009). This absence of trust by parties can lead to market failures when asymmetries in information between different sides of the market result in a failure to transact (Akerlof, 1970). In few markets is the potential lack of trust more salient than in online poker, where consumers may have distorted views about the product (Fortune &amp; Goodie, 2012) and there is also a public history of defrauded consumers (McMullan, 2012). Trust in online poker is a multifaceted construct, shaped not only by assurances like secure deposits or verified randomness, but also by more abstract dimensions of perceived legitimacy. Trust may emerge from a consistent alignment between player expectations and experienced reality (Schoorman and Mayer, 2007). This alignment transcends any single protective measure and necessarily relies on a set of interdependent safeguards, some visible and explicit, and others implicit and cultural. For example, on a site with convenient payment processing but low perceived trust, users may elect to reduce their own risk by only depositing funds to their accounts when needed to play, and otherwise not keep any deposits with operators.</w:t>
      </w:r>
      <w:r w:rsidDel="00000000" w:rsidR="00000000" w:rsidRPr="00000000">
        <w:rPr>
          <w:b w:val="1"/>
          <w:bCs w:val="1"/>
          <w:highlight w:val="green"/>
          <w:u w:val="single"/>
          <w:rtl w:val="0"/>
        </w:rPr>
        <w:t xml:space="preserve">In a regulated market, transparent licensing </w:t>
      </w:r>
      <w:r w:rsidDel="00000000" w:rsidR="00000000" w:rsidRPr="00000000">
        <w:rPr>
          <w:b w:val="1"/>
          <w:bCs w:val="1"/>
          <w:u w:val="single"/>
          <w:rtl w:val="0"/>
        </w:rPr>
        <w:t xml:space="preserve">arrangements, clear </w:t>
      </w:r>
      <w:r w:rsidDel="00000000" w:rsidR="00000000" w:rsidRPr="00000000">
        <w:rPr>
          <w:b w:val="1"/>
          <w:bCs w:val="1"/>
          <w:highlight w:val="green"/>
          <w:u w:val="single"/>
          <w:rtl w:val="0"/>
        </w:rPr>
        <w:t xml:space="preserve">dispute </w:t>
      </w:r>
      <w:r w:rsidDel="00000000" w:rsidR="00000000" w:rsidRPr="00000000">
        <w:rPr>
          <w:b w:val="1"/>
          <w:bCs w:val="1"/>
          <w:u w:val="single"/>
          <w:rtl w:val="0"/>
        </w:rPr>
        <w:t xml:space="preserve">resolution</w:t>
      </w:r>
      <w:r w:rsidDel="00000000" w:rsidR="00000000" w:rsidRPr="00000000">
        <w:rPr>
          <w:b w:val="1"/>
          <w:bCs w:val="1"/>
          <w:highlight w:val="green"/>
          <w:u w:val="single"/>
          <w:rtl w:val="0"/>
        </w:rPr>
        <w:t xml:space="preserve"> protocols, and demonstrable oversight </w:t>
      </w:r>
      <w:r w:rsidDel="00000000" w:rsidR="00000000" w:rsidRPr="00000000">
        <w:rPr>
          <w:b w:val="1"/>
          <w:bCs w:val="1"/>
          <w:u w:val="single"/>
          <w:rtl w:val="0"/>
        </w:rPr>
        <w:t xml:space="preserve">from third-party auditors</w:t>
      </w:r>
      <w:r w:rsidDel="00000000" w:rsidR="00000000" w:rsidRPr="00000000">
        <w:rPr>
          <w:b w:val="1"/>
          <w:bCs w:val="1"/>
          <w:highlight w:val="green"/>
          <w:u w:val="single"/>
          <w:rtl w:val="0"/>
        </w:rPr>
        <w:t xml:space="preserve"> lend weight to the idea that the game operates within a structured framework</w:t>
      </w:r>
      <w:r w:rsidDel="00000000" w:rsidR="00000000" w:rsidRPr="00000000">
        <w:rPr>
          <w:sz w:val="16"/>
          <w:szCs w:val="16"/>
          <w:rtl w:val="0"/>
        </w:rPr>
        <w:t xml:space="preserve">. Trust is not just about ensuring that funds are safe or that player data are secure but includes </w:t>
      </w:r>
      <w:r w:rsidDel="00000000" w:rsidR="00000000" w:rsidRPr="00000000">
        <w:rPr>
          <w:b w:val="1"/>
          <w:bCs w:val="1"/>
          <w:u w:val="single"/>
          <w:rtl w:val="0"/>
        </w:rPr>
        <w:t xml:space="preserve">players believing they are participating in a well-ordered system where fairness is the expected norm</w:t>
      </w:r>
      <w:r w:rsidDel="00000000" w:rsidR="00000000" w:rsidRPr="00000000">
        <w:rPr>
          <w:sz w:val="16"/>
          <w:szCs w:val="16"/>
          <w:rtl w:val="0"/>
        </w:rPr>
        <w:t xml:space="preserve">. Indirect signals also contribute to user interpretations of a site's commitment to fair play, including factors like responsiveness of customer support, timeliness of problem resolution, and the perceived earnestness of communication. This study finds that </w:t>
      </w:r>
      <w:r w:rsidDel="00000000" w:rsidR="00000000" w:rsidRPr="00000000">
        <w:rPr>
          <w:b w:val="1"/>
          <w:bCs w:val="1"/>
          <w:u w:val="single"/>
          <w:rtl w:val="0"/>
        </w:rPr>
        <w:t xml:space="preserve">government regulation can provide benefits beyond those created by private site-security features. </w:t>
      </w:r>
      <w:r w:rsidDel="00000000" w:rsidR="00000000" w:rsidRPr="00000000">
        <w:rPr>
          <w:sz w:val="16"/>
          <w:szCs w:val="16"/>
          <w:rtl w:val="0"/>
        </w:rPr>
        <w:t xml:space="preserve">The results from our DCE demonstrated that online poker </w:t>
      </w:r>
      <w:r w:rsidDel="00000000" w:rsidR="00000000" w:rsidRPr="00000000">
        <w:rPr>
          <w:b w:val="1"/>
          <w:bCs w:val="1"/>
          <w:u w:val="single"/>
          <w:rtl w:val="0"/>
        </w:rPr>
        <w:t xml:space="preserve">players in the U.S. are willing to pay a premium</w:t>
      </w:r>
      <w:r w:rsidDel="00000000" w:rsidR="00000000" w:rsidRPr="00000000">
        <w:rPr>
          <w:sz w:val="16"/>
          <w:szCs w:val="16"/>
          <w:rtl w:val="0"/>
        </w:rPr>
        <w:t xml:space="preserve"> for both Government Regulation and Above-Average Security. Attitudes towards the benefits of regulation also impact WTP at lower stake levels, with micro- and small-stake players both willing to pay a premium for government regulation if they hold attitudes that view regulation favorably in terms of its implications for site security, site risk, deposits and withdrawal convenience, and tax liability.</w:t>
      </w:r>
      <w:r w:rsidDel="00000000" w:rsidR="00000000" w:rsidRPr="00000000">
        <w:rPr>
          <w:rtl w:val="0"/>
        </w:rPr>
      </w:r>
    </w:p>
    <w:p w:rsidR="00000000" w:rsidDel="00000000" w:rsidP="00000000" w:rsidRDefault="00000000" w:rsidRPr="00000000" w14:paraId="00000046">
      <w:pPr>
        <w:spacing w:line="276.0005454545455"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sz w:val="26"/>
          <w:szCs w:val="26"/>
          <w:rtl w:val="0"/>
        </w:rPr>
        <w:t xml:space="preserve">Mogin 25</w:t>
      </w:r>
      <w:r w:rsidDel="00000000" w:rsidR="00000000" w:rsidRPr="00000000">
        <w:rPr>
          <w:rtl w:val="0"/>
        </w:rPr>
        <w:t xml:space="preserve"> [Mogin Law LLP, premier, San Diego-based boutique law firm specializing in high-stakes antitrust, competition, and class action litigation, 2-11-2025, Lexology, A Safe Bet: FanDuel and DraftKings Are Stifling Competition, DOA 2/2/26]</w:t>
      </w:r>
    </w:p>
    <w:p w:rsidR="00000000" w:rsidDel="00000000" w:rsidP="00000000" w:rsidRDefault="00000000" w:rsidRPr="00000000" w14:paraId="00000048">
      <w:pPr>
        <w:rPr/>
      </w:pPr>
      <w:hyperlink r:id="rId12">
        <w:r w:rsidDel="00000000" w:rsidR="00000000" w:rsidRPr="00000000">
          <w:rPr>
            <w:color w:val="1155cc"/>
            <w:u w:val="single"/>
            <w:rtl w:val="0"/>
          </w:rPr>
          <w:t xml:space="preserve">https://www.lexology.com/library/detail.aspx?g=ee39e5d9-ca3b-46ac-985f-a723fad2ef13</w:t>
        </w:r>
      </w:hyperlink>
      <w:r w:rsidDel="00000000" w:rsidR="00000000" w:rsidRPr="00000000">
        <w:rPr>
          <w:rtl w:val="0"/>
        </w:rPr>
        <w:t xml:space="preserve"> //rdeep</w:t>
      </w:r>
    </w:p>
    <w:p w:rsidR="00000000" w:rsidDel="00000000" w:rsidP="00000000" w:rsidRDefault="00000000" w:rsidRPr="00000000" w14:paraId="00000049">
      <w:pPr>
        <w:rPr>
          <w:sz w:val="16"/>
          <w:szCs w:val="16"/>
        </w:rPr>
      </w:pPr>
      <w:r w:rsidDel="00000000" w:rsidR="00000000" w:rsidRPr="00000000">
        <w:rPr>
          <w:sz w:val="16"/>
          <w:szCs w:val="16"/>
          <w:rtl w:val="0"/>
        </w:rPr>
        <w:t xml:space="preserve">Senators urge investigation of companies that share 80% of the online gambling market. In the lead-up to Super Bowl LIX fans were busily restocking their stores of face-paint, sharing recipes, and locking down their daily fantasy sports picks, making a record $1.39 billion in wagers on FanDuel and DraftKings.</w:t>
      </w:r>
      <w:r w:rsidDel="00000000" w:rsidR="00000000" w:rsidRPr="00000000">
        <w:rPr>
          <w:sz w:val="10"/>
          <w:szCs w:val="10"/>
          <w:rtl w:val="0"/>
        </w:rPr>
        <w:t xml:space="preserve"> </w:t>
      </w:r>
      <w:r w:rsidDel="00000000" w:rsidR="00000000" w:rsidRPr="00000000">
        <w:rPr>
          <w:sz w:val="16"/>
          <w:szCs w:val="16"/>
          <w:rtl w:val="0"/>
        </w:rPr>
        <w:t xml:space="preserve">Others were trying to predict which songs Pulitzer Prize winning rap star Kendrick Lamar would perform at half-time, using the Kalshi platform, which characterizes itself as a “regulated financial exchange” that positions event contracts as “trading assets,” not “gambling products.” Canadians could place half-time-related wagers on FanDuel. So, football fanatics were understandably more focused on the Philadelphia Eagles, Kansas City Chiefs, and whether Lamar would diss Drake, than on a letter from a pair of politicians. But we can be sure the companies are paying attention. </w:t>
      </w:r>
      <w:r w:rsidDel="00000000" w:rsidR="00000000" w:rsidRPr="00000000">
        <w:rPr>
          <w:b w:val="1"/>
          <w:bCs w:val="1"/>
          <w:highlight w:val="green"/>
          <w:u w:val="single"/>
          <w:rtl w:val="0"/>
        </w:rPr>
        <w:t xml:space="preserve">Senators</w:t>
      </w:r>
      <w:r w:rsidDel="00000000" w:rsidR="00000000" w:rsidRPr="00000000">
        <w:rPr>
          <w:sz w:val="16"/>
          <w:szCs w:val="16"/>
          <w:rtl w:val="0"/>
        </w:rPr>
        <w:t xml:space="preserve"> Mike Lee (R-Utah) and Peter Welch (D-Vt.) have </w:t>
      </w:r>
      <w:r w:rsidDel="00000000" w:rsidR="00000000" w:rsidRPr="00000000">
        <w:rPr>
          <w:b w:val="1"/>
          <w:bCs w:val="1"/>
          <w:highlight w:val="green"/>
          <w:u w:val="single"/>
          <w:rtl w:val="0"/>
        </w:rPr>
        <w:t xml:space="preserve">urged</w:t>
      </w:r>
      <w:r w:rsidDel="00000000" w:rsidR="00000000" w:rsidRPr="00000000">
        <w:rPr>
          <w:sz w:val="16"/>
          <w:szCs w:val="16"/>
          <w:rtl w:val="0"/>
        </w:rPr>
        <w:t xml:space="preserve"> the </w:t>
      </w:r>
      <w:r w:rsidDel="00000000" w:rsidR="00000000" w:rsidRPr="00000000">
        <w:rPr>
          <w:b w:val="1"/>
          <w:bCs w:val="1"/>
          <w:highlight w:val="green"/>
          <w:u w:val="single"/>
          <w:rtl w:val="0"/>
        </w:rPr>
        <w:t xml:space="preserve">F</w:t>
      </w:r>
      <w:r w:rsidDel="00000000" w:rsidR="00000000" w:rsidRPr="00000000">
        <w:rPr>
          <w:b w:val="1"/>
          <w:bCs w:val="1"/>
          <w:u w:val="single"/>
          <w:rtl w:val="0"/>
        </w:rPr>
        <w:t xml:space="preserve">ederal </w:t>
      </w:r>
      <w:r w:rsidDel="00000000" w:rsidR="00000000" w:rsidRPr="00000000">
        <w:rPr>
          <w:b w:val="1"/>
          <w:bCs w:val="1"/>
          <w:highlight w:val="green"/>
          <w:u w:val="single"/>
          <w:rtl w:val="0"/>
        </w:rPr>
        <w:t xml:space="preserve">T</w:t>
      </w:r>
      <w:r w:rsidDel="00000000" w:rsidR="00000000" w:rsidRPr="00000000">
        <w:rPr>
          <w:b w:val="1"/>
          <w:bCs w:val="1"/>
          <w:u w:val="single"/>
          <w:rtl w:val="0"/>
        </w:rPr>
        <w:t xml:space="preserve">rade </w:t>
      </w:r>
      <w:r w:rsidDel="00000000" w:rsidR="00000000" w:rsidRPr="00000000">
        <w:rPr>
          <w:b w:val="1"/>
          <w:bCs w:val="1"/>
          <w:highlight w:val="green"/>
          <w:u w:val="single"/>
          <w:rtl w:val="0"/>
        </w:rPr>
        <w:t xml:space="preserve">C</w:t>
      </w:r>
      <w:r w:rsidDel="00000000" w:rsidR="00000000" w:rsidRPr="00000000">
        <w:rPr>
          <w:b w:val="1"/>
          <w:bCs w:val="1"/>
          <w:u w:val="single"/>
          <w:rtl w:val="0"/>
        </w:rPr>
        <w:t xml:space="preserve">ommission</w:t>
      </w:r>
      <w:r w:rsidDel="00000000" w:rsidR="00000000" w:rsidRPr="00000000">
        <w:rPr>
          <w:sz w:val="16"/>
          <w:szCs w:val="16"/>
          <w:rtl w:val="0"/>
        </w:rPr>
        <w:t xml:space="preserve"> </w:t>
      </w:r>
      <w:r w:rsidDel="00000000" w:rsidR="00000000" w:rsidRPr="00000000">
        <w:rPr>
          <w:b w:val="1"/>
          <w:bCs w:val="1"/>
          <w:u w:val="single"/>
          <w:rtl w:val="0"/>
        </w:rPr>
        <w:t xml:space="preserve">and the Department of Justice Antitrust Division</w:t>
      </w:r>
      <w:r w:rsidDel="00000000" w:rsidR="00000000" w:rsidRPr="00000000">
        <w:rPr>
          <w:sz w:val="16"/>
          <w:szCs w:val="16"/>
          <w:rtl w:val="0"/>
        </w:rPr>
        <w:t xml:space="preserve"> to </w:t>
      </w:r>
      <w:r w:rsidDel="00000000" w:rsidR="00000000" w:rsidRPr="00000000">
        <w:rPr>
          <w:b w:val="1"/>
          <w:bCs w:val="1"/>
          <w:highlight w:val="green"/>
          <w:u w:val="single"/>
          <w:rtl w:val="0"/>
        </w:rPr>
        <w:t xml:space="preserve">investigate</w:t>
      </w:r>
      <w:r w:rsidDel="00000000" w:rsidR="00000000" w:rsidRPr="00000000">
        <w:rPr>
          <w:sz w:val="16"/>
          <w:szCs w:val="16"/>
          <w:rtl w:val="0"/>
        </w:rPr>
        <w:t xml:space="preserve"> potential </w:t>
      </w:r>
      <w:r w:rsidDel="00000000" w:rsidR="00000000" w:rsidRPr="00000000">
        <w:rPr>
          <w:b w:val="1"/>
          <w:bCs w:val="1"/>
          <w:highlight w:val="green"/>
          <w:u w:val="single"/>
          <w:rtl w:val="0"/>
        </w:rPr>
        <w:t xml:space="preserve">antitrust violations </w:t>
      </w:r>
      <w:r w:rsidDel="00000000" w:rsidR="00000000" w:rsidRPr="00000000">
        <w:rPr>
          <w:b w:val="1"/>
          <w:bCs w:val="1"/>
          <w:u w:val="single"/>
          <w:rtl w:val="0"/>
        </w:rPr>
        <w:t xml:space="preserve">by FanDuel and DraftKings</w:t>
      </w:r>
      <w:r w:rsidDel="00000000" w:rsidR="00000000" w:rsidRPr="00000000">
        <w:rPr>
          <w:sz w:val="16"/>
          <w:szCs w:val="16"/>
          <w:rtl w:val="0"/>
        </w:rPr>
        <w:t xml:space="preserve">, the runaway dominant players in the online betting market. Lee and Welch filed their letter in December in that period after the election but before President Trump’s team took their seats in power. Only time will tell how or whether the new antitrust enforcers will respond. But the letter raises important questions for this burgeoning industry. The senators are concerned that the </w:t>
      </w:r>
      <w:r w:rsidDel="00000000" w:rsidR="00000000" w:rsidRPr="00000000">
        <w:rPr>
          <w:b w:val="1"/>
          <w:bCs w:val="1"/>
          <w:highlight w:val="green"/>
          <w:u w:val="single"/>
          <w:rtl w:val="0"/>
        </w:rPr>
        <w:t xml:space="preserve">companies</w:t>
      </w:r>
      <w:r w:rsidDel="00000000" w:rsidR="00000000" w:rsidRPr="00000000">
        <w:rPr>
          <w:sz w:val="16"/>
          <w:szCs w:val="16"/>
          <w:rtl w:val="0"/>
        </w:rPr>
        <w:t xml:space="preserve"> are </w:t>
      </w:r>
      <w:r w:rsidDel="00000000" w:rsidR="00000000" w:rsidRPr="00000000">
        <w:rPr>
          <w:b w:val="1"/>
          <w:bCs w:val="1"/>
          <w:highlight w:val="green"/>
          <w:u w:val="single"/>
          <w:rtl w:val="0"/>
        </w:rPr>
        <w:t xml:space="preserve">coordinating</w:t>
      </w:r>
      <w:r w:rsidDel="00000000" w:rsidR="00000000" w:rsidRPr="00000000">
        <w:rPr>
          <w:sz w:val="16"/>
          <w:szCs w:val="16"/>
          <w:rtl w:val="0"/>
        </w:rPr>
        <w:t xml:space="preserve"> their </w:t>
      </w:r>
      <w:r w:rsidDel="00000000" w:rsidR="00000000" w:rsidRPr="00000000">
        <w:rPr>
          <w:b w:val="1"/>
          <w:bCs w:val="1"/>
          <w:highlight w:val="green"/>
          <w:u w:val="single"/>
          <w:rtl w:val="0"/>
        </w:rPr>
        <w:t xml:space="preserve">efforts to suppress competition</w:t>
      </w:r>
      <w:r w:rsidDel="00000000" w:rsidR="00000000" w:rsidRPr="00000000">
        <w:rPr>
          <w:sz w:val="16"/>
          <w:szCs w:val="16"/>
          <w:rtl w:val="0"/>
        </w:rPr>
        <w:t xml:space="preserve">, </w:t>
      </w:r>
      <w:r w:rsidDel="00000000" w:rsidR="00000000" w:rsidRPr="00000000">
        <w:rPr>
          <w:b w:val="1"/>
          <w:bCs w:val="1"/>
          <w:u w:val="single"/>
          <w:rtl w:val="0"/>
        </w:rPr>
        <w:t xml:space="preserve">nine years after the government blocked their merger due to the same antitrust worries</w:t>
      </w:r>
      <w:r w:rsidDel="00000000" w:rsidR="00000000" w:rsidRPr="00000000">
        <w:rPr>
          <w:sz w:val="16"/>
          <w:szCs w:val="16"/>
          <w:rtl w:val="0"/>
        </w:rPr>
        <w:t xml:space="preserve">. The senators allege that, despite the failed merger, the companies have </w:t>
      </w:r>
      <w:r w:rsidDel="00000000" w:rsidR="00000000" w:rsidRPr="00000000">
        <w:rPr>
          <w:b w:val="1"/>
          <w:bCs w:val="1"/>
          <w:u w:val="single"/>
          <w:rtl w:val="0"/>
        </w:rPr>
        <w:t xml:space="preserve">continued to leverage their dominance</w:t>
      </w:r>
      <w:r w:rsidDel="00000000" w:rsidR="00000000" w:rsidRPr="00000000">
        <w:rPr>
          <w:sz w:val="16"/>
          <w:szCs w:val="16"/>
          <w:rtl w:val="0"/>
        </w:rPr>
        <w:t xml:space="preserve"> in fantasy sports. They specifically accuse FanDuel and DraftKings of using the Sports Betting Alliance trade association to </w:t>
      </w:r>
      <w:r w:rsidDel="00000000" w:rsidR="00000000" w:rsidRPr="00000000">
        <w:rPr>
          <w:b w:val="1"/>
          <w:bCs w:val="1"/>
          <w:u w:val="single"/>
          <w:rtl w:val="0"/>
        </w:rPr>
        <w:t xml:space="preserve">put </w:t>
      </w:r>
      <w:r w:rsidDel="00000000" w:rsidR="00000000" w:rsidRPr="00000000">
        <w:rPr>
          <w:b w:val="1"/>
          <w:bCs w:val="1"/>
          <w:highlight w:val="green"/>
          <w:u w:val="single"/>
          <w:rtl w:val="0"/>
        </w:rPr>
        <w:t xml:space="preserve">pressure</w:t>
      </w:r>
      <w:r w:rsidDel="00000000" w:rsidR="00000000" w:rsidRPr="00000000">
        <w:rPr>
          <w:b w:val="1"/>
          <w:bCs w:val="1"/>
          <w:u w:val="single"/>
          <w:rtl w:val="0"/>
        </w:rPr>
        <w:t xml:space="preserve"> on </w:t>
      </w:r>
      <w:r w:rsidDel="00000000" w:rsidR="00000000" w:rsidRPr="00000000">
        <w:rPr>
          <w:b w:val="1"/>
          <w:bCs w:val="1"/>
          <w:highlight w:val="green"/>
          <w:u w:val="single"/>
          <w:rtl w:val="0"/>
        </w:rPr>
        <w:t xml:space="preserve">smaller competitors by hindering</w:t>
      </w:r>
      <w:r w:rsidDel="00000000" w:rsidR="00000000" w:rsidRPr="00000000">
        <w:rPr>
          <w:b w:val="1"/>
          <w:bCs w:val="1"/>
          <w:u w:val="single"/>
          <w:rtl w:val="0"/>
        </w:rPr>
        <w:t xml:space="preserve"> their </w:t>
      </w:r>
      <w:r w:rsidDel="00000000" w:rsidR="00000000" w:rsidRPr="00000000">
        <w:rPr>
          <w:b w:val="1"/>
          <w:bCs w:val="1"/>
          <w:highlight w:val="green"/>
          <w:u w:val="single"/>
          <w:rtl w:val="0"/>
        </w:rPr>
        <w:t xml:space="preserve">access to essential tech</w:t>
      </w:r>
      <w:r w:rsidDel="00000000" w:rsidR="00000000" w:rsidRPr="00000000">
        <w:rPr>
          <w:sz w:val="16"/>
          <w:szCs w:val="16"/>
          <w:rtl w:val="0"/>
        </w:rPr>
        <w:t xml:space="preserve">nology and marketing partnerships. “FanDuel and DraftKings didn’t get their monopoly through a merger,” the letter reads, “so now they’re trying to achieve it by arguably acting as one company.” The Market FanDuel and DraftKings collectively </w:t>
      </w:r>
      <w:r w:rsidDel="00000000" w:rsidR="00000000" w:rsidRPr="00000000">
        <w:rPr>
          <w:b w:val="1"/>
          <w:bCs w:val="1"/>
          <w:highlight w:val="green"/>
          <w:u w:val="single"/>
          <w:rtl w:val="0"/>
        </w:rPr>
        <w:t xml:space="preserve">control</w:t>
      </w:r>
      <w:r w:rsidDel="00000000" w:rsidR="00000000" w:rsidRPr="00000000">
        <w:rPr>
          <w:b w:val="1"/>
          <w:bCs w:val="1"/>
          <w:u w:val="single"/>
          <w:rtl w:val="0"/>
        </w:rPr>
        <w:t xml:space="preserve"> about </w:t>
      </w:r>
      <w:r w:rsidDel="00000000" w:rsidR="00000000" w:rsidRPr="00000000">
        <w:rPr>
          <w:b w:val="1"/>
          <w:bCs w:val="1"/>
          <w:highlight w:val="green"/>
          <w:u w:val="single"/>
          <w:rtl w:val="0"/>
        </w:rPr>
        <w:t xml:space="preserve">80% of the</w:t>
      </w:r>
      <w:r w:rsidDel="00000000" w:rsidR="00000000" w:rsidRPr="00000000">
        <w:rPr>
          <w:b w:val="1"/>
          <w:bCs w:val="1"/>
          <w:u w:val="single"/>
          <w:rtl w:val="0"/>
        </w:rPr>
        <w:t xml:space="preserve"> U.S. </w:t>
      </w:r>
      <w:r w:rsidDel="00000000" w:rsidR="00000000" w:rsidRPr="00000000">
        <w:rPr>
          <w:b w:val="1"/>
          <w:bCs w:val="1"/>
          <w:highlight w:val="green"/>
          <w:u w:val="single"/>
          <w:rtl w:val="0"/>
        </w:rPr>
        <w:t xml:space="preserve">market</w:t>
      </w:r>
      <w:r w:rsidDel="00000000" w:rsidR="00000000" w:rsidRPr="00000000">
        <w:rPr>
          <w:sz w:val="16"/>
          <w:szCs w:val="16"/>
          <w:rtl w:val="0"/>
        </w:rPr>
        <w:t xml:space="preserve">. </w:t>
      </w:r>
      <w:r w:rsidDel="00000000" w:rsidR="00000000" w:rsidRPr="00000000">
        <w:rPr>
          <w:b w:val="1"/>
          <w:bCs w:val="1"/>
          <w:u w:val="single"/>
          <w:rtl w:val="0"/>
        </w:rPr>
        <w:t xml:space="preserve">FanDuel leads with about 45%, while DraftKings follows with about 32%. A recent report by FanDuel’s parent, Flutter Entertainment indicates that investments in the online gambling – especially in marketing and technology – are paying off as the industry grows significantly. </w:t>
      </w:r>
      <w:r w:rsidDel="00000000" w:rsidR="00000000" w:rsidRPr="00000000">
        <w:rPr>
          <w:sz w:val="16"/>
          <w:szCs w:val="16"/>
          <w:rtl w:val="0"/>
        </w:rPr>
        <w:t xml:space="preserve">Total wagers increased from $13 billion in 2019 to $135 billion in 2024, with projections reaching $39 billion by 2030. FanDuel alone reported $4.84 billion in revenue in 2023. The overwhelming </w:t>
      </w:r>
      <w:r w:rsidDel="00000000" w:rsidR="00000000" w:rsidRPr="00000000">
        <w:rPr>
          <w:b w:val="1"/>
          <w:bCs w:val="1"/>
          <w:highlight w:val="green"/>
          <w:u w:val="single"/>
          <w:rtl w:val="0"/>
        </w:rPr>
        <w:t xml:space="preserve">strength</w:t>
      </w:r>
      <w:r w:rsidDel="00000000" w:rsidR="00000000" w:rsidRPr="00000000">
        <w:rPr>
          <w:b w:val="1"/>
          <w:bCs w:val="1"/>
          <w:u w:val="single"/>
          <w:rtl w:val="0"/>
        </w:rPr>
        <w:t xml:space="preserve"> of the duopoly </w:t>
      </w:r>
      <w:r w:rsidDel="00000000" w:rsidR="00000000" w:rsidRPr="00000000">
        <w:rPr>
          <w:b w:val="1"/>
          <w:bCs w:val="1"/>
          <w:highlight w:val="green"/>
          <w:u w:val="single"/>
          <w:rtl w:val="0"/>
        </w:rPr>
        <w:t xml:space="preserve">creates a significant barrier to entry</w:t>
      </w:r>
      <w:r w:rsidDel="00000000" w:rsidR="00000000" w:rsidRPr="00000000">
        <w:rPr>
          <w:sz w:val="16"/>
          <w:szCs w:val="16"/>
          <w:rtl w:val="0"/>
        </w:rPr>
        <w:t xml:space="preserve"> and stifles innovation. </w:t>
      </w:r>
      <w:r w:rsidDel="00000000" w:rsidR="00000000" w:rsidRPr="00000000">
        <w:rPr>
          <w:b w:val="1"/>
          <w:bCs w:val="1"/>
          <w:u w:val="single"/>
          <w:rtl w:val="0"/>
        </w:rPr>
        <w:t xml:space="preserve">Smaller competitors</w:t>
      </w:r>
      <w:r w:rsidDel="00000000" w:rsidR="00000000" w:rsidRPr="00000000">
        <w:rPr>
          <w:sz w:val="16"/>
          <w:szCs w:val="16"/>
          <w:rtl w:val="0"/>
        </w:rPr>
        <w:t xml:space="preserve">,</w:t>
      </w:r>
      <w:r w:rsidDel="00000000" w:rsidR="00000000" w:rsidRPr="00000000">
        <w:rPr>
          <w:b w:val="1"/>
          <w:bCs w:val="1"/>
          <w:u w:val="single"/>
          <w:rtl w:val="0"/>
        </w:rPr>
        <w:t xml:space="preserve"> often the lifeblood of creativity in emerging industries, are reportedly being</w:t>
      </w:r>
      <w:r w:rsidDel="00000000" w:rsidR="00000000" w:rsidRPr="00000000">
        <w:rPr>
          <w:sz w:val="16"/>
          <w:szCs w:val="16"/>
          <w:rtl w:val="0"/>
        </w:rPr>
        <w:t xml:space="preserve"> </w:t>
      </w:r>
      <w:r w:rsidDel="00000000" w:rsidR="00000000" w:rsidRPr="00000000">
        <w:rPr>
          <w:b w:val="1"/>
          <w:bCs w:val="1"/>
          <w:u w:val="single"/>
          <w:rtl w:val="0"/>
        </w:rPr>
        <w:t xml:space="preserve">squeezed out </w:t>
      </w:r>
      <w:r w:rsidDel="00000000" w:rsidR="00000000" w:rsidRPr="00000000">
        <w:rPr>
          <w:sz w:val="16"/>
          <w:szCs w:val="16"/>
          <w:rtl w:val="0"/>
        </w:rPr>
        <w:t xml:space="preserve">by the duopoly, but a handful of smaller operators are fighting to compete. BetMGM, the strongest alternative, commands 11% of the market, while Caesars Sportsbook maintains 6%. Further down in the rankings, Bet365 holds 3.5%, while ESPN Bet, a fresh entrant backed by a major media powerhouse, has quickly grabbed 3.7%. Fanatics Sportsbook, leveraging its brand recognition in the sports apparel world, currently holds 2.8% and is working to expand its foothold. These smaller operators play a crucial role in keeping the market from becoming an unchecked duopoly. Enforcement Blindspot This case reveals a critical blind spot in antitrust enforcement; that is, non-merger activities that achieve the same monopolistic outcomes. If enforcers fail to act, it will only embolden dominant players in other industries to suppress competition by coordinating without merging. David Balto is former FTC assistant director of policy and evaluation and attorney adviser to the FTC chair. In a recent article for Legal Dive, Balto expressed his concerns this way: “The case raises an urgent question: Can U.S. antitrust laws prevent firms from achieving through collusion what courts have barred through mergers?” That’s a great question. “As the DOJ and FTC consider next steps,” Balto continues, “the outcome could set a critical precedent for applying anti-competition law in the digital age.” Claims of Deception, Addiction The antitrust allegations are the only legal challenges raised in this market. DraftKings is under fire for allegedly </w:t>
      </w:r>
      <w:r w:rsidDel="00000000" w:rsidR="00000000" w:rsidRPr="00000000">
        <w:rPr>
          <w:b w:val="1"/>
          <w:bCs w:val="1"/>
          <w:u w:val="single"/>
          <w:rtl w:val="0"/>
        </w:rPr>
        <w:t xml:space="preserve">mislead</w:t>
      </w:r>
      <w:r w:rsidDel="00000000" w:rsidR="00000000" w:rsidRPr="00000000">
        <w:rPr>
          <w:sz w:val="16"/>
          <w:szCs w:val="16"/>
          <w:rtl w:val="0"/>
        </w:rPr>
        <w:t xml:space="preserve">ing </w:t>
      </w:r>
      <w:r w:rsidDel="00000000" w:rsidR="00000000" w:rsidRPr="00000000">
        <w:rPr>
          <w:b w:val="1"/>
          <w:bCs w:val="1"/>
          <w:u w:val="single"/>
          <w:rtl w:val="0"/>
        </w:rPr>
        <w:t xml:space="preserve">consumers with deceptive</w:t>
      </w:r>
      <w:r w:rsidDel="00000000" w:rsidR="00000000" w:rsidRPr="00000000">
        <w:rPr>
          <w:sz w:val="16"/>
          <w:szCs w:val="16"/>
          <w:rtl w:val="0"/>
        </w:rPr>
        <w:t xml:space="preserve"> promotional </w:t>
      </w:r>
      <w:r w:rsidDel="00000000" w:rsidR="00000000" w:rsidRPr="00000000">
        <w:rPr>
          <w:b w:val="1"/>
          <w:bCs w:val="1"/>
          <w:u w:val="single"/>
          <w:rtl w:val="0"/>
        </w:rPr>
        <w:t xml:space="preserve">tactics</w:t>
      </w:r>
      <w:r w:rsidDel="00000000" w:rsidR="00000000" w:rsidRPr="00000000">
        <w:rPr>
          <w:sz w:val="16"/>
          <w:szCs w:val="16"/>
          <w:rtl w:val="0"/>
        </w:rPr>
        <w:t xml:space="preserve">. In January 2025, class action lawsuits were filed against DraftKings in Illinois, Kentucky, and New Jersey, alleging the company deceives potential customers. The suits claim DraftKings’ “Risk-Free Bets” and </w:t>
      </w:r>
      <w:r w:rsidDel="00000000" w:rsidR="00000000" w:rsidRPr="00000000">
        <w:rPr>
          <w:b w:val="1"/>
          <w:bCs w:val="1"/>
          <w:u w:val="single"/>
          <w:rtl w:val="0"/>
        </w:rPr>
        <w:t xml:space="preserve">deposit-match offers hide</w:t>
      </w:r>
      <w:r w:rsidDel="00000000" w:rsidR="00000000" w:rsidRPr="00000000">
        <w:rPr>
          <w:sz w:val="16"/>
          <w:szCs w:val="16"/>
          <w:rtl w:val="0"/>
        </w:rPr>
        <w:t xml:space="preserve"> from customers the actual </w:t>
      </w:r>
      <w:r w:rsidDel="00000000" w:rsidR="00000000" w:rsidRPr="00000000">
        <w:rPr>
          <w:b w:val="1"/>
          <w:bCs w:val="1"/>
          <w:u w:val="single"/>
          <w:rtl w:val="0"/>
        </w:rPr>
        <w:t xml:space="preserve">risks and terms involved</w:t>
      </w:r>
      <w:r w:rsidDel="00000000" w:rsidR="00000000" w:rsidRPr="00000000">
        <w:rPr>
          <w:sz w:val="16"/>
          <w:szCs w:val="16"/>
          <w:rtl w:val="0"/>
        </w:rPr>
        <w:t xml:space="preserve">, potentially fueling problem gambling, another concern about the industry. As sports betting continues to surge its addictive nature and societal consequences are sources of worry. Critics argue that </w:t>
      </w:r>
      <w:r w:rsidDel="00000000" w:rsidR="00000000" w:rsidRPr="00000000">
        <w:rPr>
          <w:b w:val="1"/>
          <w:bCs w:val="1"/>
          <w:u w:val="single"/>
          <w:rtl w:val="0"/>
        </w:rPr>
        <w:t xml:space="preserve">aggressive marketing tactics</w:t>
      </w:r>
      <w:r w:rsidDel="00000000" w:rsidR="00000000" w:rsidRPr="00000000">
        <w:rPr>
          <w:sz w:val="16"/>
          <w:szCs w:val="16"/>
          <w:rtl w:val="0"/>
        </w:rPr>
        <w:t xml:space="preserve"> and misleading promotions </w:t>
      </w:r>
      <w:r w:rsidDel="00000000" w:rsidR="00000000" w:rsidRPr="00000000">
        <w:rPr>
          <w:b w:val="1"/>
          <w:bCs w:val="1"/>
          <w:u w:val="single"/>
          <w:rtl w:val="0"/>
        </w:rPr>
        <w:t xml:space="preserve">fuel</w:t>
      </w:r>
      <w:r w:rsidDel="00000000" w:rsidR="00000000" w:rsidRPr="00000000">
        <w:rPr>
          <w:sz w:val="16"/>
          <w:szCs w:val="16"/>
          <w:rtl w:val="0"/>
        </w:rPr>
        <w:t xml:space="preserve"> the </w:t>
      </w:r>
      <w:r w:rsidDel="00000000" w:rsidR="00000000" w:rsidRPr="00000000">
        <w:rPr>
          <w:b w:val="1"/>
          <w:bCs w:val="1"/>
          <w:u w:val="single"/>
          <w:rtl w:val="0"/>
        </w:rPr>
        <w:t xml:space="preserve">addiction</w:t>
      </w:r>
      <w:r w:rsidDel="00000000" w:rsidR="00000000" w:rsidRPr="00000000">
        <w:rPr>
          <w:sz w:val="16"/>
          <w:szCs w:val="16"/>
          <w:rtl w:val="0"/>
        </w:rPr>
        <w:t xml:space="preserve">, leading to financial distress and mental health struggles for countless individuals. In response, legal and legislative efforts are ramping up to hold betting companies accountable and implement stronger consumer protections. Social Casinos Other tech players are finding challenges in this space. In November 2024, a class action </w:t>
      </w:r>
      <w:r w:rsidDel="00000000" w:rsidR="00000000" w:rsidRPr="00000000">
        <w:rPr>
          <w:b w:val="1"/>
          <w:bCs w:val="1"/>
          <w:u w:val="single"/>
          <w:rtl w:val="0"/>
        </w:rPr>
        <w:t xml:space="preserve">lawsuit accused </w:t>
      </w:r>
      <w:r w:rsidDel="00000000" w:rsidR="00000000" w:rsidRPr="00000000">
        <w:rPr>
          <w:b w:val="1"/>
          <w:bCs w:val="1"/>
          <w:highlight w:val="green"/>
          <w:u w:val="single"/>
          <w:rtl w:val="0"/>
        </w:rPr>
        <w:t xml:space="preserve">Apple and Google of </w:t>
      </w:r>
      <w:r w:rsidDel="00000000" w:rsidR="00000000" w:rsidRPr="00000000">
        <w:rPr>
          <w:sz w:val="16"/>
          <w:szCs w:val="16"/>
          <w:rtl w:val="0"/>
        </w:rPr>
        <w:t xml:space="preserve">knowingly </w:t>
      </w:r>
      <w:r w:rsidDel="00000000" w:rsidR="00000000" w:rsidRPr="00000000">
        <w:rPr>
          <w:b w:val="1"/>
          <w:bCs w:val="1"/>
          <w:highlight w:val="green"/>
          <w:u w:val="single"/>
          <w:rtl w:val="0"/>
        </w:rPr>
        <w:t xml:space="preserve">facilitating illegal gambling</w:t>
      </w:r>
      <w:r w:rsidDel="00000000" w:rsidR="00000000" w:rsidRPr="00000000">
        <w:rPr>
          <w:sz w:val="16"/>
          <w:szCs w:val="16"/>
          <w:rtl w:val="0"/>
        </w:rPr>
        <w:t xml:space="preserve"> through online casino apps, allegedly </w:t>
      </w:r>
      <w:r w:rsidDel="00000000" w:rsidR="00000000" w:rsidRPr="00000000">
        <w:rPr>
          <w:b w:val="1"/>
          <w:bCs w:val="1"/>
          <w:highlight w:val="green"/>
          <w:u w:val="single"/>
          <w:rtl w:val="0"/>
        </w:rPr>
        <w:t xml:space="preserve">profiting from unlicensed</w:t>
      </w:r>
      <w:r w:rsidDel="00000000" w:rsidR="00000000" w:rsidRPr="00000000">
        <w:rPr>
          <w:b w:val="1"/>
          <w:bCs w:val="1"/>
          <w:u w:val="single"/>
          <w:rtl w:val="0"/>
        </w:rPr>
        <w:t xml:space="preserve"> betting </w:t>
      </w:r>
      <w:r w:rsidDel="00000000" w:rsidR="00000000" w:rsidRPr="00000000">
        <w:rPr>
          <w:b w:val="1"/>
          <w:bCs w:val="1"/>
          <w:highlight w:val="green"/>
          <w:u w:val="single"/>
          <w:rtl w:val="0"/>
        </w:rPr>
        <w:t xml:space="preserve">platforms</w:t>
      </w:r>
      <w:r w:rsidDel="00000000" w:rsidR="00000000" w:rsidRPr="00000000">
        <w:rPr>
          <w:sz w:val="16"/>
          <w:szCs w:val="16"/>
          <w:rtl w:val="0"/>
        </w:rPr>
        <w:t xml:space="preserve"> disguised as “social casinos” (Bargo v. Apple, 2:24-cv-10805, D.N.J.). The case highlights growing concerns over how </w:t>
      </w:r>
      <w:r w:rsidDel="00000000" w:rsidR="00000000" w:rsidRPr="00000000">
        <w:rPr>
          <w:b w:val="1"/>
          <w:bCs w:val="1"/>
          <w:highlight w:val="green"/>
          <w:u w:val="single"/>
          <w:rtl w:val="0"/>
        </w:rPr>
        <w:t xml:space="preserve">dominant tech</w:t>
      </w:r>
      <w:r w:rsidDel="00000000" w:rsidR="00000000" w:rsidRPr="00000000">
        <w:rPr>
          <w:sz w:val="16"/>
          <w:szCs w:val="16"/>
          <w:rtl w:val="0"/>
        </w:rPr>
        <w:t xml:space="preserve"> and gaming companies </w:t>
      </w:r>
      <w:r w:rsidDel="00000000" w:rsidR="00000000" w:rsidRPr="00000000">
        <w:rPr>
          <w:b w:val="1"/>
          <w:bCs w:val="1"/>
          <w:highlight w:val="green"/>
          <w:u w:val="single"/>
          <w:rtl w:val="0"/>
        </w:rPr>
        <w:t xml:space="preserve">wield their influence in the online betting space</w:t>
      </w:r>
      <w:r w:rsidDel="00000000" w:rsidR="00000000" w:rsidRPr="00000000">
        <w:rPr>
          <w:sz w:val="16"/>
          <w:szCs w:val="16"/>
          <w:rtl w:val="0"/>
        </w:rPr>
        <w:t xml:space="preserve">—</w:t>
      </w:r>
      <w:r w:rsidDel="00000000" w:rsidR="00000000" w:rsidRPr="00000000">
        <w:rPr>
          <w:b w:val="1"/>
          <w:bCs w:val="1"/>
          <w:u w:val="single"/>
          <w:rtl w:val="0"/>
        </w:rPr>
        <w:t xml:space="preserve">paralleling</w:t>
      </w:r>
      <w:r w:rsidDel="00000000" w:rsidR="00000000" w:rsidRPr="00000000">
        <w:rPr>
          <w:sz w:val="16"/>
          <w:szCs w:val="16"/>
          <w:rtl w:val="0"/>
        </w:rPr>
        <w:t xml:space="preserve"> the senators’ </w:t>
      </w:r>
      <w:r w:rsidDel="00000000" w:rsidR="00000000" w:rsidRPr="00000000">
        <w:rPr>
          <w:b w:val="1"/>
          <w:bCs w:val="1"/>
          <w:u w:val="single"/>
          <w:rtl w:val="0"/>
        </w:rPr>
        <w:t xml:space="preserve">antitrust allegations</w:t>
      </w:r>
      <w:r w:rsidDel="00000000" w:rsidR="00000000" w:rsidRPr="00000000">
        <w:rPr>
          <w:sz w:val="16"/>
          <w:szCs w:val="16"/>
          <w:rtl w:val="0"/>
        </w:rPr>
        <w:t xml:space="preserve"> against FanDuel and DraftKings. Conclusion Coincidentally, it is possible that at least some answers about competitive landscape of online gambling will be answered during the administration of the first president to come from the gaming industry. But his antitrust teams are still getting settled amidst a tornado of activity – or a grinding halt to activity – at some of their fellow agencies. </w:t>
      </w:r>
    </w:p>
    <w:p w:rsidR="00000000" w:rsidDel="00000000" w:rsidP="00000000" w:rsidRDefault="00000000" w:rsidRPr="00000000" w14:paraId="0000004A">
      <w:pPr>
        <w:rPr>
          <w:sz w:val="16"/>
          <w:szCs w:val="16"/>
        </w:rPr>
      </w:pPr>
      <w:r w:rsidDel="00000000" w:rsidR="00000000" w:rsidRPr="00000000">
        <w:rPr>
          <w:rtl w:val="0"/>
        </w:rPr>
      </w:r>
    </w:p>
    <w:p w:rsidR="00000000" w:rsidDel="00000000" w:rsidP="00000000" w:rsidRDefault="00000000" w:rsidRPr="00000000" w14:paraId="0000004B">
      <w:pPr>
        <w:rPr>
          <w:sz w:val="16"/>
          <w:szCs w:val="16"/>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sz w:val="26"/>
          <w:szCs w:val="26"/>
          <w:rtl w:val="0"/>
        </w:rPr>
        <w:t xml:space="preserve">McQuillan 12/26 </w:t>
      </w:r>
      <w:r w:rsidDel="00000000" w:rsidR="00000000" w:rsidRPr="00000000">
        <w:rPr>
          <w:rtl w:val="0"/>
        </w:rPr>
        <w:t xml:space="preserve">[Sam McQuillan, Sam McQuillan joined Legal Sports Report as a lead writer in December 2022. He covers sports betting business news. His journalism career has spanned from covering presidential candidates to NFL Pro Bowlers and international rockstars, Legal Sports Report, What Could 2026 Bring For Sports Prediction Markets?, DOA 2/2/26]</w:t>
      </w:r>
    </w:p>
    <w:p w:rsidR="00000000" w:rsidDel="00000000" w:rsidP="00000000" w:rsidRDefault="00000000" w:rsidRPr="00000000" w14:paraId="0000004D">
      <w:pPr>
        <w:rPr/>
      </w:pPr>
      <w:hyperlink r:id="rId13">
        <w:r w:rsidDel="00000000" w:rsidR="00000000" w:rsidRPr="00000000">
          <w:rPr>
            <w:color w:val="1155cc"/>
            <w:u w:val="single"/>
            <w:rtl w:val="0"/>
          </w:rPr>
          <w:t xml:space="preserve">https://www.legalsportsreport.com/249858/what-could-2026-bring-for-sports-prediction-markets</w:t>
        </w:r>
      </w:hyperlink>
      <w:r w:rsidDel="00000000" w:rsidR="00000000" w:rsidRPr="00000000">
        <w:rPr>
          <w:rtl w:val="0"/>
        </w:rPr>
        <w:t xml:space="preserve"> //rdeep</w:t>
      </w:r>
    </w:p>
    <w:p w:rsidR="00000000" w:rsidDel="00000000" w:rsidP="00000000" w:rsidRDefault="00000000" w:rsidRPr="00000000" w14:paraId="0000004E">
      <w:pPr>
        <w:rPr>
          <w:sz w:val="12"/>
          <w:szCs w:val="12"/>
        </w:rPr>
      </w:pPr>
      <w:r w:rsidDel="00000000" w:rsidR="00000000" w:rsidRPr="00000000">
        <w:rPr>
          <w:b w:val="1"/>
          <w:bCs w:val="1"/>
          <w:highlight w:val="green"/>
          <w:u w:val="single"/>
          <w:rtl w:val="0"/>
        </w:rPr>
        <w:t xml:space="preserve">Sports prediction markets</w:t>
      </w:r>
      <w:r w:rsidDel="00000000" w:rsidR="00000000" w:rsidRPr="00000000">
        <w:rPr>
          <w:sz w:val="12"/>
          <w:szCs w:val="12"/>
          <w:rtl w:val="0"/>
        </w:rPr>
        <w:t xml:space="preserve"> are creating more questions for U.S. lawmakers to wrestle with in 2026, as the nascent sector further disrupts the state-by-state sports betting framework built over the past seven years. As </w:t>
      </w:r>
      <w:r w:rsidDel="00000000" w:rsidR="00000000" w:rsidRPr="00000000">
        <w:rPr>
          <w:b w:val="1"/>
          <w:bCs w:val="1"/>
          <w:u w:val="single"/>
          <w:rtl w:val="0"/>
        </w:rPr>
        <w:t xml:space="preserve">platforms like Kalshi and Polymarket dominate headlines and attract new participants</w:t>
      </w:r>
      <w:r w:rsidDel="00000000" w:rsidR="00000000" w:rsidRPr="00000000">
        <w:rPr>
          <w:sz w:val="12"/>
          <w:szCs w:val="12"/>
          <w:rtl w:val="0"/>
        </w:rPr>
        <w:t xml:space="preserve">, their </w:t>
      </w:r>
      <w:r w:rsidDel="00000000" w:rsidR="00000000" w:rsidRPr="00000000">
        <w:rPr>
          <w:b w:val="1"/>
          <w:bCs w:val="1"/>
          <w:highlight w:val="green"/>
          <w:u w:val="single"/>
          <w:rtl w:val="0"/>
        </w:rPr>
        <w:t xml:space="preserve">expansion</w:t>
      </w:r>
      <w:r w:rsidDel="00000000" w:rsidR="00000000" w:rsidRPr="00000000">
        <w:rPr>
          <w:sz w:val="12"/>
          <w:szCs w:val="12"/>
          <w:rtl w:val="0"/>
        </w:rPr>
        <w:t xml:space="preserve"> is beginning to </w:t>
      </w:r>
      <w:r w:rsidDel="00000000" w:rsidR="00000000" w:rsidRPr="00000000">
        <w:rPr>
          <w:b w:val="1"/>
          <w:bCs w:val="1"/>
          <w:highlight w:val="green"/>
          <w:u w:val="single"/>
          <w:rtl w:val="0"/>
        </w:rPr>
        <w:t xml:space="preserve">ripple through sports betting policy</w:t>
      </w:r>
      <w:r w:rsidDel="00000000" w:rsidR="00000000" w:rsidRPr="00000000">
        <w:rPr>
          <w:sz w:val="12"/>
          <w:szCs w:val="12"/>
          <w:rtl w:val="0"/>
        </w:rPr>
        <w:t xml:space="preserve">, while the </w:t>
      </w:r>
      <w:r w:rsidDel="00000000" w:rsidR="00000000" w:rsidRPr="00000000">
        <w:rPr>
          <w:b w:val="1"/>
          <w:bCs w:val="1"/>
          <w:u w:val="single"/>
          <w:rtl w:val="0"/>
        </w:rPr>
        <w:t xml:space="preserve">question of who regulates the markets remains unsettled in the courts and delicately sidestepped in Washington</w:t>
      </w:r>
      <w:r w:rsidDel="00000000" w:rsidR="00000000" w:rsidRPr="00000000">
        <w:rPr>
          <w:sz w:val="12"/>
          <w:szCs w:val="12"/>
          <w:rtl w:val="0"/>
        </w:rPr>
        <w:t xml:space="preserve">. Once confined largely to political and economic events, </w:t>
      </w:r>
      <w:r w:rsidDel="00000000" w:rsidR="00000000" w:rsidRPr="00000000">
        <w:rPr>
          <w:b w:val="1"/>
          <w:bCs w:val="1"/>
          <w:highlight w:val="green"/>
          <w:u w:val="single"/>
          <w:rtl w:val="0"/>
        </w:rPr>
        <w:t xml:space="preserve">prediction markets</w:t>
      </w:r>
      <w:r w:rsidDel="00000000" w:rsidR="00000000" w:rsidRPr="00000000">
        <w:rPr>
          <w:b w:val="1"/>
          <w:bCs w:val="1"/>
          <w:u w:val="single"/>
          <w:rtl w:val="0"/>
        </w:rPr>
        <w:t xml:space="preserve"> have moved aggressively into sports, offering contracts tied to game outcomes that mirror traditional betting markets but which they </w:t>
      </w:r>
      <w:r w:rsidDel="00000000" w:rsidR="00000000" w:rsidRPr="00000000">
        <w:rPr>
          <w:b w:val="1"/>
          <w:bCs w:val="1"/>
          <w:highlight w:val="green"/>
          <w:u w:val="single"/>
          <w:rtl w:val="0"/>
        </w:rPr>
        <w:t xml:space="preserve">contend fall under federal oversight</w:t>
      </w:r>
      <w:r w:rsidDel="00000000" w:rsidR="00000000" w:rsidRPr="00000000">
        <w:rPr>
          <w:b w:val="1"/>
          <w:bCs w:val="1"/>
          <w:u w:val="single"/>
          <w:rtl w:val="0"/>
        </w:rPr>
        <w:t xml:space="preserve"> rather than state gambling laws. That shift is now </w:t>
      </w:r>
      <w:r w:rsidDel="00000000" w:rsidR="00000000" w:rsidRPr="00000000">
        <w:rPr>
          <w:b w:val="1"/>
          <w:bCs w:val="1"/>
          <w:highlight w:val="green"/>
          <w:u w:val="single"/>
          <w:rtl w:val="0"/>
        </w:rPr>
        <w:t xml:space="preserve">colliding with</w:t>
      </w:r>
      <w:r w:rsidDel="00000000" w:rsidR="00000000" w:rsidRPr="00000000">
        <w:rPr>
          <w:b w:val="1"/>
          <w:bCs w:val="1"/>
          <w:u w:val="single"/>
          <w:rtl w:val="0"/>
        </w:rPr>
        <w:t xml:space="preserve"> a sports betting </w:t>
      </w:r>
      <w:r w:rsidDel="00000000" w:rsidR="00000000" w:rsidRPr="00000000">
        <w:rPr>
          <w:b w:val="1"/>
          <w:bCs w:val="1"/>
          <w:highlight w:val="green"/>
          <w:u w:val="single"/>
          <w:rtl w:val="0"/>
        </w:rPr>
        <w:t xml:space="preserve">system built</w:t>
      </w:r>
      <w:r w:rsidDel="00000000" w:rsidR="00000000" w:rsidRPr="00000000">
        <w:rPr>
          <w:b w:val="1"/>
          <w:bCs w:val="1"/>
          <w:u w:val="single"/>
          <w:rtl w:val="0"/>
        </w:rPr>
        <w:t xml:space="preserve"> almost entirely </w:t>
      </w:r>
      <w:r w:rsidDel="00000000" w:rsidR="00000000" w:rsidRPr="00000000">
        <w:rPr>
          <w:b w:val="1"/>
          <w:bCs w:val="1"/>
          <w:highlight w:val="green"/>
          <w:u w:val="single"/>
          <w:rtl w:val="0"/>
        </w:rPr>
        <w:t xml:space="preserve">at the state level</w:t>
      </w:r>
      <w:r w:rsidDel="00000000" w:rsidR="00000000" w:rsidRPr="00000000">
        <w:rPr>
          <w:b w:val="1"/>
          <w:bCs w:val="1"/>
          <w:u w:val="single"/>
          <w:rtl w:val="0"/>
        </w:rPr>
        <w:t xml:space="preserve"> since the Supreme Court struck down the Professional and Amateur Sports Protection Act, an overlap that is becoming harder for lawmakers to ignore</w:t>
      </w:r>
      <w:r w:rsidDel="00000000" w:rsidR="00000000" w:rsidRPr="00000000">
        <w:rPr>
          <w:sz w:val="12"/>
          <w:szCs w:val="12"/>
          <w:rtl w:val="0"/>
        </w:rPr>
        <w:t xml:space="preserve">. Crypto.com and</w:t>
      </w:r>
      <w:hyperlink r:id="rId14">
        <w:r w:rsidDel="00000000" w:rsidR="00000000" w:rsidRPr="00000000">
          <w:rPr>
            <w:color w:val="1155cc"/>
            <w:u w:val="single"/>
            <w:rtl w:val="0"/>
          </w:rPr>
          <w:t xml:space="preserve"> Kalshi</w:t>
        </w:r>
      </w:hyperlink>
      <w:r w:rsidDel="00000000" w:rsidR="00000000" w:rsidRPr="00000000">
        <w:rPr>
          <w:sz w:val="12"/>
          <w:szCs w:val="12"/>
          <w:rtl w:val="0"/>
        </w:rPr>
        <w:t xml:space="preserve"> first entered the space in earnest by offering sports event contracts tied to Super Bowl 59 in the weeks leading up to the game, moving forward despite the outgoing</w:t>
      </w:r>
      <w:hyperlink r:id="rId15">
        <w:r w:rsidDel="00000000" w:rsidR="00000000" w:rsidRPr="00000000">
          <w:rPr>
            <w:color w:val="1155cc"/>
            <w:u w:val="single"/>
            <w:rtl w:val="0"/>
          </w:rPr>
          <w:t xml:space="preserve"> Commodity Futures Trading Commission</w:t>
        </w:r>
      </w:hyperlink>
      <w:r w:rsidDel="00000000" w:rsidR="00000000" w:rsidRPr="00000000">
        <w:rPr>
          <w:sz w:val="12"/>
          <w:szCs w:val="12"/>
          <w:rtl w:val="0"/>
        </w:rPr>
        <w:t xml:space="preserve"> urging the exchange to suspend trading while it reviewed whether the contracts complied with federal law. Kalshi’s trading volume has grown over 100 times to $21.3 billion since February with sports markets accounting for roughly 87% of that, according to data reviewed by Legal Sports Report. A recent investment</w:t>
      </w:r>
      <w:hyperlink r:id="rId16">
        <w:r w:rsidDel="00000000" w:rsidR="00000000" w:rsidRPr="00000000">
          <w:rPr>
            <w:color w:val="1155cc"/>
            <w:u w:val="single"/>
            <w:rtl w:val="0"/>
          </w:rPr>
          <w:t xml:space="preserve"> valued the company at $11 billion</w:t>
        </w:r>
      </w:hyperlink>
      <w:r w:rsidDel="00000000" w:rsidR="00000000" w:rsidRPr="00000000">
        <w:rPr>
          <w:sz w:val="12"/>
          <w:szCs w:val="12"/>
          <w:rtl w:val="0"/>
        </w:rPr>
        <w:t xml:space="preserve">, more than double the $5 billion</w:t>
      </w:r>
      <w:hyperlink r:id="rId17">
        <w:r w:rsidDel="00000000" w:rsidR="00000000" w:rsidRPr="00000000">
          <w:rPr>
            <w:color w:val="1155cc"/>
            <w:u w:val="single"/>
            <w:rtl w:val="0"/>
          </w:rPr>
          <w:t xml:space="preserve"> it was valued at in August</w:t>
        </w:r>
      </w:hyperlink>
      <w:r w:rsidDel="00000000" w:rsidR="00000000" w:rsidRPr="00000000">
        <w:rPr>
          <w:sz w:val="12"/>
          <w:szCs w:val="12"/>
          <w:rtl w:val="0"/>
        </w:rPr>
        <w:t xml:space="preserve">. Prediction markets disrupt post-PASPA policy In overturning PASPA in 2018, the Supreme Court ruled that the federal government could not prohibit states from authorizing sports gambling, effectively returning regulatory authority to the states. In the years since, 39 states and Washington, D.C. have legalized some form of sports betting, each constructing its own licensing regimes, tax structures, and market rules. Prediction markets challenge that system by arguing that sports-related event contracts are not sports betting at all, but federally regulated financial instruments governed by the Commodity Exchange Act and overseen exclusively by the CFTC. Kalshi advanced a similar argument in 2024 when a federal court rejected the CFTC’s attempt to block its political event contracts, allowing the exchange to proceed under the agency’s self-certification framework. With no clear regulatory resolution, courts have become the primary arena where those jurisdictional questions are being tested, with inconsistent results. Nevada, New Jersey, and Maryland have each moved to block Kalshi from offering sports prediction markets, alleging the contracts amount to unlicensed sports betting under state law. Kalshi has responded by filing lawsuits seeking to preempt those enforcement actions, arguing that federal commodities law supersedes state gambling statutes in this context. Some courts have granted temporary relief to Kalshi, while others have declined to block state enforcement efforts. Coinbase has also filed lawsuits against Connecticut, Illinois, and Michigan challenging state actions aimed at restricting sports-related event contracts. More than 30 states and Washington, D.C. have filed amicus briefs supporting state authority, arguing that sports prediction markets should be treated as gambling subject to state regulation. Sports betting priorities in review That uncertainty leaves states facing a growing set of policy tradeoffs. Some jurisdictions may consider legislation aimed more explicitly at prediction markets, particularly after moving quickly in recent years to restrict sweepstakes-style casinos and certain daily fantasy sports formats that regulators viewed as skirting sports betting laws. At the same time, states may hesitate to act if such measures disproportionately affect licensed sportsbooks while prediction markets continue operating under a different regulatory regime, an approach that risks placing additional burdens on taxpaying operators without addressing the broader competitive imbalance. The continued rise of prediction markets could also influence how states approach other sports betting policies, including tax rates and consumer protections. Jurisdictions such as Illinois, New York, and Massachusetts have continued to explore higher taxes and new restrictions on licensed sportsbooks even as alternative wagering products gain traction. Federal policy follows political dynamic At the federal level, there is little indication of imminent legislative action, but the issue has begun to surface more prominently in congressional discussions. The CFTC,</w:t>
      </w:r>
      <w:hyperlink r:id="rId18">
        <w:r w:rsidDel="00000000" w:rsidR="00000000" w:rsidRPr="00000000">
          <w:rPr>
            <w:color w:val="1155cc"/>
            <w:u w:val="single"/>
            <w:rtl w:val="0"/>
          </w:rPr>
          <w:t xml:space="preserve"> now under new leadership</w:t>
        </w:r>
      </w:hyperlink>
      <w:r w:rsidDel="00000000" w:rsidR="00000000" w:rsidRPr="00000000">
        <w:rPr>
          <w:sz w:val="12"/>
          <w:szCs w:val="12"/>
          <w:rtl w:val="0"/>
        </w:rPr>
        <w:t xml:space="preserve">, has indicated it will continue operating under its existing self-certification regime while broader legal questions work their way through the courts. During recent House Agriculture Committee hearings focused on the agency’s funding and mandate, lawmakers openly questioned whether sports-related event contracts fall within the CFTC’s intended scope. Former CFTC Commissioner Dawn Stump has raised questions about whether Congress fully contemplated sports-related event contracts when drafting provisions of the CEA t that allow the agency to block contracts deemed contrary to the public interest. The political backdrop has also shifted. The Trump administration has taken a more permissive posture toward prediction markets than the Biden administration, which had sought to restrict certain event contracts under the public interest standard. President Trump’s social media company, Truth Social, is</w:t>
      </w:r>
      <w:hyperlink r:id="rId19">
        <w:r w:rsidDel="00000000" w:rsidR="00000000" w:rsidRPr="00000000">
          <w:rPr>
            <w:color w:val="1155cc"/>
            <w:u w:val="single"/>
            <w:rtl w:val="0"/>
          </w:rPr>
          <w:t xml:space="preserve"> partnered with Crypto.com to offer prediction markets</w:t>
        </w:r>
      </w:hyperlink>
      <w:r w:rsidDel="00000000" w:rsidR="00000000" w:rsidRPr="00000000">
        <w:rPr>
          <w:sz w:val="12"/>
          <w:szCs w:val="12"/>
          <w:rtl w:val="0"/>
        </w:rPr>
        <w:t xml:space="preserve">, while his son, Donald Trump Jr. serves as a board adviser to both Kalshi and Polymarket. Sportsbooks side-step state policy The policy dynamics have become more complex as </w:t>
      </w:r>
      <w:r w:rsidDel="00000000" w:rsidR="00000000" w:rsidRPr="00000000">
        <w:rPr>
          <w:b w:val="1"/>
          <w:bCs w:val="1"/>
          <w:highlight w:val="green"/>
          <w:u w:val="single"/>
          <w:rtl w:val="0"/>
        </w:rPr>
        <w:t xml:space="preserve">major sportsbook operators have entered the prediction market space</w:t>
      </w:r>
      <w:r w:rsidDel="00000000" w:rsidR="00000000" w:rsidRPr="00000000">
        <w:rPr>
          <w:sz w:val="12"/>
          <w:szCs w:val="12"/>
          <w:rtl w:val="0"/>
        </w:rPr>
        <w:t xml:space="preserve"> themselves.</w:t>
      </w:r>
      <w:r w:rsidDel="00000000" w:rsidR="00000000" w:rsidRPr="00000000">
        <w:rPr>
          <w:b w:val="1"/>
          <w:bCs w:val="1"/>
          <w:u w:val="single"/>
          <w:rtl w:val="0"/>
        </w:rPr>
        <w:t xml:space="preserve"> </w:t>
      </w:r>
      <w:hyperlink r:id="rId20">
        <w:r w:rsidDel="00000000" w:rsidR="00000000" w:rsidRPr="00000000">
          <w:rPr>
            <w:b w:val="1"/>
            <w:bCs w:val="1"/>
            <w:color w:val="1155cc"/>
            <w:u w:val="single"/>
            <w:rtl w:val="0"/>
          </w:rPr>
          <w:t xml:space="preserve">DraftKings</w:t>
        </w:r>
      </w:hyperlink>
      <w:r w:rsidDel="00000000" w:rsidR="00000000" w:rsidRPr="00000000">
        <w:rPr>
          <w:b w:val="1"/>
          <w:bCs w:val="1"/>
          <w:u w:val="single"/>
          <w:rtl w:val="0"/>
        </w:rPr>
        <w:t xml:space="preserve">,</w:t>
      </w:r>
      <w:hyperlink r:id="rId21">
        <w:r w:rsidDel="00000000" w:rsidR="00000000" w:rsidRPr="00000000">
          <w:rPr>
            <w:b w:val="1"/>
            <w:bCs w:val="1"/>
            <w:color w:val="1155cc"/>
            <w:u w:val="single"/>
            <w:rtl w:val="0"/>
          </w:rPr>
          <w:t xml:space="preserve"> FanDuel</w:t>
        </w:r>
      </w:hyperlink>
      <w:r w:rsidDel="00000000" w:rsidR="00000000" w:rsidRPr="00000000">
        <w:rPr>
          <w:b w:val="1"/>
          <w:bCs w:val="1"/>
          <w:u w:val="single"/>
          <w:rtl w:val="0"/>
        </w:rPr>
        <w:t xml:space="preserve">, and</w:t>
      </w:r>
      <w:hyperlink r:id="rId22">
        <w:r w:rsidDel="00000000" w:rsidR="00000000" w:rsidRPr="00000000">
          <w:rPr>
            <w:b w:val="1"/>
            <w:bCs w:val="1"/>
            <w:color w:val="1155cc"/>
            <w:u w:val="single"/>
            <w:rtl w:val="0"/>
          </w:rPr>
          <w:t xml:space="preserve"> Fanatics</w:t>
        </w:r>
      </w:hyperlink>
      <w:r w:rsidDel="00000000" w:rsidR="00000000" w:rsidRPr="00000000">
        <w:rPr>
          <w:sz w:val="12"/>
          <w:szCs w:val="12"/>
          <w:rtl w:val="0"/>
        </w:rPr>
        <w:t xml:space="preserve"> have each </w:t>
      </w:r>
      <w:r w:rsidDel="00000000" w:rsidR="00000000" w:rsidRPr="00000000">
        <w:rPr>
          <w:b w:val="1"/>
          <w:bCs w:val="1"/>
          <w:u w:val="single"/>
          <w:rtl w:val="0"/>
        </w:rPr>
        <w:t xml:space="preserve">launched prediction market products</w:t>
      </w:r>
      <w:r w:rsidDel="00000000" w:rsidR="00000000" w:rsidRPr="00000000">
        <w:rPr>
          <w:sz w:val="12"/>
          <w:szCs w:val="12"/>
          <w:rtl w:val="0"/>
        </w:rPr>
        <w:t xml:space="preserve">, primarily </w:t>
      </w:r>
      <w:r w:rsidDel="00000000" w:rsidR="00000000" w:rsidRPr="00000000">
        <w:rPr>
          <w:b w:val="1"/>
          <w:bCs w:val="1"/>
          <w:highlight w:val="green"/>
          <w:u w:val="single"/>
          <w:rtl w:val="0"/>
        </w:rPr>
        <w:t xml:space="preserve">targeting states</w:t>
      </w:r>
      <w:r w:rsidDel="00000000" w:rsidR="00000000" w:rsidRPr="00000000">
        <w:rPr>
          <w:sz w:val="12"/>
          <w:szCs w:val="12"/>
          <w:rtl w:val="0"/>
        </w:rPr>
        <w:t xml:space="preserve"> </w:t>
      </w:r>
      <w:r w:rsidDel="00000000" w:rsidR="00000000" w:rsidRPr="00000000">
        <w:rPr>
          <w:b w:val="1"/>
          <w:bCs w:val="1"/>
          <w:highlight w:val="green"/>
          <w:u w:val="single"/>
          <w:rtl w:val="0"/>
        </w:rPr>
        <w:t xml:space="preserve">where they do not offer legal sports betting</w:t>
      </w:r>
      <w:r w:rsidDel="00000000" w:rsidR="00000000" w:rsidRPr="00000000">
        <w:rPr>
          <w:sz w:val="12"/>
          <w:szCs w:val="12"/>
          <w:rtl w:val="0"/>
        </w:rPr>
        <w:t xml:space="preserve">. While some regulators have warned that offering such products could affect licensing decisions in other jurisdictions, those threats have yet to translate into broad enforcement action. As major operators participate on both sides of the regulatory divide, the debate increasingly centers on how prediction markets fit within the broader U.S. sports betting ecosystem, rather than on the conduct of any single exchange. Their involvement also brings additional lobbying influence into a policy discussion that has historically been dominated by states, tribes, and traditional gaming interests. </w:t>
      </w:r>
    </w:p>
    <w:p w:rsidR="00000000" w:rsidDel="00000000" w:rsidP="00000000" w:rsidRDefault="00000000" w:rsidRPr="00000000" w14:paraId="0000004F">
      <w:pPr>
        <w:rPr>
          <w:sz w:val="12"/>
          <w:szCs w:val="12"/>
        </w:rPr>
      </w:pPr>
      <w:r w:rsidDel="00000000" w:rsidR="00000000" w:rsidRPr="00000000">
        <w:rPr>
          <w:rtl w:val="0"/>
        </w:rPr>
      </w:r>
    </w:p>
    <w:p w:rsidR="00000000" w:rsidDel="00000000" w:rsidP="00000000" w:rsidRDefault="00000000" w:rsidRPr="00000000" w14:paraId="00000050">
      <w:pPr>
        <w:rPr>
          <w:sz w:val="12"/>
          <w:szCs w:val="12"/>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b w:val="1"/>
          <w:bCs w:val="1"/>
          <w:sz w:val="26"/>
          <w:szCs w:val="26"/>
          <w:rtl w:val="0"/>
        </w:rPr>
        <w:t xml:space="preserve">Demsky 25</w:t>
      </w:r>
      <w:r w:rsidDel="00000000" w:rsidR="00000000" w:rsidRPr="00000000">
        <w:rPr>
          <w:rtl w:val="0"/>
        </w:rPr>
        <w:t xml:space="preserve"> [Tami Demsky, Policy Analyst @ the Jerusalem Post, 11-30-2025, "Sports betting: regulation, tech, and economic impact ", https://www.jpost.com/consumerism/article-876724, DOA 1-28-2026] //JLOH recut//rdeep</w:t>
      </w:r>
    </w:p>
    <w:p w:rsidR="00000000" w:rsidDel="00000000" w:rsidP="00000000" w:rsidRDefault="00000000" w:rsidRPr="00000000" w14:paraId="00000052">
      <w:pPr>
        <w:spacing w:line="276" w:lineRule="auto"/>
        <w:rPr>
          <w:sz w:val="12"/>
          <w:szCs w:val="12"/>
        </w:rPr>
      </w:pPr>
      <w:r w:rsidDel="00000000" w:rsidR="00000000" w:rsidRPr="00000000">
        <w:rPr>
          <w:b w:val="1"/>
          <w:bCs w:val="1"/>
          <w:u w:val="single"/>
          <w:rtl w:val="0"/>
        </w:rPr>
        <w:t xml:space="preserve">As traditional sports wagering evolves into a modern, digitally driven marketplace, observers across Europe have noted significant shifts in market dynamics and regulatory frameworks</w:t>
      </w:r>
      <w:r w:rsidDel="00000000" w:rsidR="00000000" w:rsidRPr="00000000">
        <w:rPr>
          <w:sz w:val="12"/>
          <w:szCs w:val="12"/>
          <w:rtl w:val="0"/>
        </w:rPr>
        <w:t xml:space="preserve">. </w:t>
      </w:r>
      <w:r w:rsidDel="00000000" w:rsidR="00000000" w:rsidRPr="00000000">
        <w:rPr>
          <w:b w:val="1"/>
          <w:bCs w:val="1"/>
          <w:u w:val="single"/>
          <w:rtl w:val="0"/>
        </w:rPr>
        <w:t xml:space="preserve">In Germany, where online sports betting has experienced rapid growth fueled by technological advancements and progressive reforms</w:t>
      </w:r>
      <w:r w:rsidDel="00000000" w:rsidR="00000000" w:rsidRPr="00000000">
        <w:rPr>
          <w:sz w:val="12"/>
          <w:szCs w:val="12"/>
          <w:rtl w:val="0"/>
        </w:rPr>
        <w:t xml:space="preserve">, the transformation offers </w:t>
      </w:r>
      <w:r w:rsidDel="00000000" w:rsidR="00000000" w:rsidRPr="00000000">
        <w:rPr>
          <w:b w:val="1"/>
          <w:bCs w:val="1"/>
          <w:u w:val="single"/>
          <w:rtl w:val="0"/>
        </w:rPr>
        <w:t xml:space="preserve">insights not only into consumer behavior but also into broader economic trends</w:t>
      </w:r>
      <w:r w:rsidDel="00000000" w:rsidR="00000000" w:rsidRPr="00000000">
        <w:rPr>
          <w:sz w:val="12"/>
          <w:szCs w:val="12"/>
          <w:rtl w:val="0"/>
        </w:rPr>
        <w:t xml:space="preserve">. This analysis delves into how </w:t>
      </w:r>
      <w:r w:rsidDel="00000000" w:rsidR="00000000" w:rsidRPr="00000000">
        <w:rPr>
          <w:b w:val="1"/>
          <w:bCs w:val="1"/>
          <w:u w:val="single"/>
          <w:rtl w:val="0"/>
        </w:rPr>
        <w:t xml:space="preserve">updated legal measures, digital innovations, and increased data transparency are reshaping an industry that once operated in relative obscurity, while also raising questions about market fairness and consumer protection</w:t>
      </w:r>
      <w:r w:rsidDel="00000000" w:rsidR="00000000" w:rsidRPr="00000000">
        <w:rPr>
          <w:sz w:val="12"/>
          <w:szCs w:val="12"/>
          <w:rtl w:val="0"/>
        </w:rPr>
        <w:t xml:space="preserve">.</w:t>
      </w:r>
    </w:p>
    <w:p w:rsidR="00000000" w:rsidDel="00000000" w:rsidP="00000000" w:rsidRDefault="00000000" w:rsidRPr="00000000" w14:paraId="00000053">
      <w:pPr>
        <w:spacing w:line="276" w:lineRule="auto"/>
        <w:rPr>
          <w:sz w:val="12"/>
          <w:szCs w:val="12"/>
        </w:rPr>
      </w:pPr>
      <w:r w:rsidDel="00000000" w:rsidR="00000000" w:rsidRPr="00000000">
        <w:rPr>
          <w:sz w:val="12"/>
          <w:szCs w:val="12"/>
          <w:rtl w:val="0"/>
        </w:rPr>
        <w:t xml:space="preserve">The surge in online sports betting has spurred intense debates on regulatory oversight, data security, and legal compliance. With millions of euros wagered each day, citizens and policymakers alike are compelled to consider the balance between economic opportunity and the potential for exploitation. Once seen as a niche pastime, betting on professional sports has now emerged as an influential sector that impacts fiscal policies, technology adoption, and cross-border investments. Against this backdrop, a close examination of these trends offers valuable context for understanding the forces driving growth in one of Europe’s most robust gambling markets.</w:t>
      </w:r>
    </w:p>
    <w:p w:rsidR="00000000" w:rsidDel="00000000" w:rsidP="00000000" w:rsidRDefault="00000000" w:rsidRPr="00000000" w14:paraId="00000054">
      <w:pPr>
        <w:spacing w:line="276" w:lineRule="auto"/>
        <w:rPr>
          <w:sz w:val="12"/>
          <w:szCs w:val="12"/>
        </w:rPr>
      </w:pPr>
      <w:r w:rsidDel="00000000" w:rsidR="00000000" w:rsidRPr="00000000">
        <w:rPr>
          <w:sz w:val="12"/>
          <w:szCs w:val="12"/>
          <w:rtl w:val="0"/>
        </w:rPr>
        <w:t xml:space="preserve">Market Evolution and Regulatory Reforms in Germany</w:t>
      </w:r>
    </w:p>
    <w:p w:rsidR="00000000" w:rsidDel="00000000" w:rsidP="00000000" w:rsidRDefault="00000000" w:rsidRPr="00000000" w14:paraId="00000055">
      <w:pPr>
        <w:spacing w:line="276" w:lineRule="auto"/>
        <w:rPr>
          <w:sz w:val="12"/>
          <w:szCs w:val="12"/>
        </w:rPr>
      </w:pPr>
      <w:r w:rsidDel="00000000" w:rsidR="00000000" w:rsidRPr="00000000">
        <w:rPr>
          <w:b w:val="1"/>
          <w:bCs w:val="1"/>
          <w:u w:val="single"/>
          <w:rtl w:val="0"/>
        </w:rPr>
        <w:t xml:space="preserve">Advancements in digital technology have paved the way for a new era in sports betting, marked by transparency and increased accessibility</w:t>
      </w:r>
      <w:r w:rsidDel="00000000" w:rsidR="00000000" w:rsidRPr="00000000">
        <w:rPr>
          <w:sz w:val="12"/>
          <w:szCs w:val="12"/>
          <w:rtl w:val="0"/>
        </w:rPr>
        <w:t xml:space="preserve">. Once bound by rigid legal constraints, </w:t>
      </w:r>
      <w:r w:rsidDel="00000000" w:rsidR="00000000" w:rsidRPr="00000000">
        <w:rPr>
          <w:b w:val="1"/>
          <w:bCs w:val="1"/>
          <w:u w:val="single"/>
          <w:rtl w:val="0"/>
        </w:rPr>
        <w:t xml:space="preserve">many European countries, including </w:t>
      </w:r>
      <w:r w:rsidDel="00000000" w:rsidR="00000000" w:rsidRPr="00000000">
        <w:rPr>
          <w:b w:val="1"/>
          <w:bCs w:val="1"/>
          <w:highlight w:val="green"/>
          <w:u w:val="single"/>
          <w:rtl w:val="0"/>
        </w:rPr>
        <w:t xml:space="preserve">Germany</w:t>
      </w:r>
      <w:r w:rsidDel="00000000" w:rsidR="00000000" w:rsidRPr="00000000">
        <w:rPr>
          <w:b w:val="1"/>
          <w:bCs w:val="1"/>
          <w:u w:val="single"/>
          <w:rtl w:val="0"/>
        </w:rPr>
        <w:t xml:space="preserve">, are witnessing a liberalization in </w:t>
      </w:r>
      <w:r w:rsidDel="00000000" w:rsidR="00000000" w:rsidRPr="00000000">
        <w:rPr>
          <w:b w:val="1"/>
          <w:bCs w:val="1"/>
          <w:highlight w:val="green"/>
          <w:u w:val="single"/>
          <w:rtl w:val="0"/>
        </w:rPr>
        <w:t xml:space="preserve">regulatory frameworks</w:t>
      </w:r>
      <w:r w:rsidDel="00000000" w:rsidR="00000000" w:rsidRPr="00000000">
        <w:rPr>
          <w:b w:val="1"/>
          <w:bCs w:val="1"/>
          <w:u w:val="single"/>
          <w:rtl w:val="0"/>
        </w:rPr>
        <w:t xml:space="preserve"> that aims to</w:t>
      </w:r>
      <w:r w:rsidDel="00000000" w:rsidR="00000000" w:rsidRPr="00000000">
        <w:rPr>
          <w:b w:val="1"/>
          <w:bCs w:val="1"/>
          <w:highlight w:val="green"/>
          <w:u w:val="single"/>
          <w:rtl w:val="0"/>
        </w:rPr>
        <w:t xml:space="preserve"> protect consumers</w:t>
      </w:r>
      <w:r w:rsidDel="00000000" w:rsidR="00000000" w:rsidRPr="00000000">
        <w:rPr>
          <w:b w:val="1"/>
          <w:bCs w:val="1"/>
          <w:u w:val="single"/>
          <w:rtl w:val="0"/>
        </w:rPr>
        <w:t xml:space="preserve"> </w:t>
      </w:r>
      <w:r w:rsidDel="00000000" w:rsidR="00000000" w:rsidRPr="00000000">
        <w:rPr>
          <w:sz w:val="16"/>
          <w:szCs w:val="16"/>
          <w:rtl w:val="0"/>
        </w:rPr>
        <w:t xml:space="preserve">while </w:t>
      </w:r>
      <w:r w:rsidDel="00000000" w:rsidR="00000000" w:rsidRPr="00000000">
        <w:rPr>
          <w:b w:val="1"/>
          <w:bCs w:val="1"/>
          <w:highlight w:val="green"/>
          <w:u w:val="single"/>
          <w:rtl w:val="0"/>
        </w:rPr>
        <w:t xml:space="preserve">promoting legitimate market operations</w:t>
      </w:r>
      <w:r w:rsidDel="00000000" w:rsidR="00000000" w:rsidRPr="00000000">
        <w:rPr>
          <w:sz w:val="12"/>
          <w:szCs w:val="12"/>
          <w:rtl w:val="0"/>
        </w:rPr>
        <w:t xml:space="preserve">. The </w:t>
      </w:r>
      <w:r w:rsidDel="00000000" w:rsidR="00000000" w:rsidRPr="00000000">
        <w:rPr>
          <w:b w:val="1"/>
          <w:bCs w:val="1"/>
          <w:u w:val="single"/>
          <w:rtl w:val="0"/>
        </w:rPr>
        <w:t xml:space="preserve">interplay between emerging technologies and regulatory modernization has become particularly significant in a country where online betting now contributes to a substantial portion of the overall gambling revenue. </w:t>
      </w:r>
      <w:r w:rsidDel="00000000" w:rsidR="00000000" w:rsidRPr="00000000">
        <w:rPr>
          <w:sz w:val="12"/>
          <w:szCs w:val="12"/>
          <w:rtl w:val="0"/>
        </w:rPr>
        <w:t xml:space="preserve">For many companies involved in the sector, </w:t>
      </w:r>
      <w:r w:rsidDel="00000000" w:rsidR="00000000" w:rsidRPr="00000000">
        <w:rPr>
          <w:b w:val="1"/>
          <w:bCs w:val="1"/>
          <w:highlight w:val="green"/>
          <w:u w:val="single"/>
          <w:rtl w:val="0"/>
        </w:rPr>
        <w:t xml:space="preserve">working within</w:t>
      </w:r>
      <w:r w:rsidDel="00000000" w:rsidR="00000000" w:rsidRPr="00000000">
        <w:rPr>
          <w:b w:val="1"/>
          <w:bCs w:val="1"/>
          <w:u w:val="single"/>
          <w:rtl w:val="0"/>
        </w:rPr>
        <w:t xml:space="preserve"> a </w:t>
      </w:r>
      <w:r w:rsidDel="00000000" w:rsidR="00000000" w:rsidRPr="00000000">
        <w:rPr>
          <w:b w:val="1"/>
          <w:bCs w:val="1"/>
          <w:highlight w:val="green"/>
          <w:u w:val="single"/>
          <w:rtl w:val="0"/>
        </w:rPr>
        <w:t xml:space="preserve">well-defined</w:t>
      </w:r>
      <w:r w:rsidDel="00000000" w:rsidR="00000000" w:rsidRPr="00000000">
        <w:rPr>
          <w:b w:val="1"/>
          <w:bCs w:val="1"/>
          <w:u w:val="single"/>
          <w:rtl w:val="0"/>
        </w:rPr>
        <w:t xml:space="preserve"> legal </w:t>
      </w:r>
      <w:r w:rsidDel="00000000" w:rsidR="00000000" w:rsidRPr="00000000">
        <w:rPr>
          <w:b w:val="1"/>
          <w:bCs w:val="1"/>
          <w:highlight w:val="green"/>
          <w:u w:val="single"/>
          <w:rtl w:val="0"/>
        </w:rPr>
        <w:t xml:space="preserve">framework </w:t>
      </w:r>
      <w:r w:rsidDel="00000000" w:rsidR="00000000" w:rsidRPr="00000000">
        <w:rPr>
          <w:b w:val="1"/>
          <w:bCs w:val="1"/>
          <w:u w:val="single"/>
          <w:rtl w:val="0"/>
        </w:rPr>
        <w:t xml:space="preserve">is </w:t>
      </w:r>
      <w:r w:rsidDel="00000000" w:rsidR="00000000" w:rsidRPr="00000000">
        <w:rPr>
          <w:b w:val="1"/>
          <w:bCs w:val="1"/>
          <w:highlight w:val="green"/>
          <w:u w:val="single"/>
          <w:rtl w:val="0"/>
        </w:rPr>
        <w:t xml:space="preserve">essential</w:t>
      </w:r>
      <w:r w:rsidDel="00000000" w:rsidR="00000000" w:rsidRPr="00000000">
        <w:rPr>
          <w:b w:val="1"/>
          <w:bCs w:val="1"/>
          <w:u w:val="single"/>
          <w:rtl w:val="0"/>
        </w:rPr>
        <w:t xml:space="preserve">. Recent </w:t>
      </w:r>
      <w:r w:rsidDel="00000000" w:rsidR="00000000" w:rsidRPr="00000000">
        <w:rPr>
          <w:b w:val="1"/>
          <w:bCs w:val="1"/>
          <w:highlight w:val="green"/>
          <w:u w:val="single"/>
          <w:rtl w:val="0"/>
        </w:rPr>
        <w:t xml:space="preserve">changes</w:t>
      </w:r>
      <w:r w:rsidDel="00000000" w:rsidR="00000000" w:rsidRPr="00000000">
        <w:rPr>
          <w:b w:val="1"/>
          <w:bCs w:val="1"/>
          <w:u w:val="single"/>
          <w:rtl w:val="0"/>
        </w:rPr>
        <w:t xml:space="preserve"> in Germany’s gambling legislation have not only </w:t>
      </w:r>
      <w:r w:rsidDel="00000000" w:rsidR="00000000" w:rsidRPr="00000000">
        <w:rPr>
          <w:b w:val="1"/>
          <w:bCs w:val="1"/>
          <w:highlight w:val="green"/>
          <w:u w:val="single"/>
          <w:rtl w:val="0"/>
        </w:rPr>
        <w:t xml:space="preserve">facilitated a more</w:t>
      </w:r>
      <w:r w:rsidDel="00000000" w:rsidR="00000000" w:rsidRPr="00000000">
        <w:rPr>
          <w:b w:val="1"/>
          <w:bCs w:val="1"/>
          <w:u w:val="single"/>
          <w:rtl w:val="0"/>
        </w:rPr>
        <w:t xml:space="preserve"> openly </w:t>
      </w:r>
      <w:r w:rsidDel="00000000" w:rsidR="00000000" w:rsidRPr="00000000">
        <w:rPr>
          <w:b w:val="1"/>
          <w:bCs w:val="1"/>
          <w:highlight w:val="green"/>
          <w:u w:val="single"/>
          <w:rtl w:val="0"/>
        </w:rPr>
        <w:t xml:space="preserve">competitive market</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but</w:t>
      </w:r>
      <w:r w:rsidDel="00000000" w:rsidR="00000000" w:rsidRPr="00000000">
        <w:rPr>
          <w:b w:val="1"/>
          <w:bCs w:val="1"/>
          <w:u w:val="single"/>
          <w:rtl w:val="0"/>
        </w:rPr>
        <w:t xml:space="preserve"> have also </w:t>
      </w:r>
      <w:r w:rsidDel="00000000" w:rsidR="00000000" w:rsidRPr="00000000">
        <w:rPr>
          <w:b w:val="1"/>
          <w:bCs w:val="1"/>
          <w:highlight w:val="green"/>
          <w:u w:val="single"/>
          <w:rtl w:val="0"/>
        </w:rPr>
        <w:t xml:space="preserve">enforced stricter</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licensing </w:t>
      </w:r>
      <w:r w:rsidDel="00000000" w:rsidR="00000000" w:rsidRPr="00000000">
        <w:rPr>
          <w:b w:val="1"/>
          <w:bCs w:val="1"/>
          <w:u w:val="single"/>
          <w:rtl w:val="0"/>
        </w:rPr>
        <w:t xml:space="preserve">requirements </w:t>
      </w:r>
      <w:r w:rsidDel="00000000" w:rsidR="00000000" w:rsidRPr="00000000">
        <w:rPr>
          <w:b w:val="1"/>
          <w:bCs w:val="1"/>
          <w:highlight w:val="green"/>
          <w:u w:val="single"/>
          <w:rtl w:val="0"/>
        </w:rPr>
        <w:t xml:space="preserve">and transparency measures</w:t>
      </w:r>
      <w:r w:rsidDel="00000000" w:rsidR="00000000" w:rsidRPr="00000000">
        <w:rPr>
          <w:sz w:val="12"/>
          <w:szCs w:val="12"/>
          <w:rtl w:val="0"/>
        </w:rPr>
        <w:t xml:space="preserve">. </w:t>
      </w:r>
      <w:r w:rsidDel="00000000" w:rsidR="00000000" w:rsidRPr="00000000">
        <w:rPr>
          <w:b w:val="1"/>
          <w:bCs w:val="1"/>
          <w:u w:val="single"/>
          <w:rtl w:val="0"/>
        </w:rPr>
        <w:t xml:space="preserve">New regulatory developments overseen by authorities</w:t>
      </w:r>
      <w:r w:rsidDel="00000000" w:rsidR="00000000" w:rsidRPr="00000000">
        <w:rPr>
          <w:sz w:val="12"/>
          <w:szCs w:val="12"/>
          <w:rtl w:val="0"/>
        </w:rPr>
        <w:t xml:space="preserve"> such as the Gemeinsame Glücksspielbehörde der Länder </w:t>
      </w:r>
      <w:r w:rsidDel="00000000" w:rsidR="00000000" w:rsidRPr="00000000">
        <w:rPr>
          <w:b w:val="1"/>
          <w:bCs w:val="1"/>
          <w:u w:val="single"/>
          <w:rtl w:val="0"/>
        </w:rPr>
        <w:t xml:space="preserve">serve to reinforce consumer protection. Detailed legal overviews provided in documents on gambling laws and regulations in Germany help illustrate the complexities of the sector and underscore the importance of compliance for market entrants</w:t>
      </w:r>
      <w:r w:rsidDel="00000000" w:rsidR="00000000" w:rsidRPr="00000000">
        <w:rPr>
          <w:sz w:val="12"/>
          <w:szCs w:val="12"/>
          <w:rtl w:val="0"/>
        </w:rPr>
        <w:t xml:space="preserve">. </w:t>
      </w:r>
      <w:r w:rsidDel="00000000" w:rsidR="00000000" w:rsidRPr="00000000">
        <w:rPr>
          <w:sz w:val="16"/>
          <w:szCs w:val="16"/>
          <w:rtl w:val="0"/>
        </w:rPr>
        <w:t xml:space="preserve">Modern digital dashboards now offer users not only the ability to place bets but also comprehensive analytics that inform their decisions</w:t>
      </w:r>
      <w:r w:rsidDel="00000000" w:rsidR="00000000" w:rsidRPr="00000000">
        <w:rPr>
          <w:sz w:val="6"/>
          <w:szCs w:val="6"/>
          <w:rtl w:val="0"/>
        </w:rPr>
        <w:t xml:space="preserve">. For instance, </w:t>
      </w:r>
      <w:hyperlink r:id="rId23">
        <w:r w:rsidDel="00000000" w:rsidR="00000000" w:rsidRPr="00000000">
          <w:rPr>
            <w:color w:val="467886"/>
            <w:sz w:val="16"/>
            <w:szCs w:val="16"/>
            <w:rtl w:val="0"/>
          </w:rPr>
          <w:t xml:space="preserve">detailed forecasts are available at sportwetten24.com.</w:t>
        </w:r>
      </w:hyperlink>
      <w:r w:rsidDel="00000000" w:rsidR="00000000" w:rsidRPr="00000000">
        <w:rPr>
          <w:sz w:val="16"/>
          <w:szCs w:val="16"/>
          <w:rtl w:val="0"/>
        </w:rPr>
        <w:t xml:space="preserve"> These offerings enable bettors to review bookmaker comparisons, assess current odds quality, and analyze historical betting data in an easily navigable online environment</w:t>
      </w:r>
      <w:r w:rsidDel="00000000" w:rsidR="00000000" w:rsidRPr="00000000">
        <w:rPr>
          <w:sz w:val="6"/>
          <w:szCs w:val="6"/>
          <w:rtl w:val="0"/>
        </w:rPr>
        <w:t xml:space="preserve">. As </w:t>
      </w:r>
      <w:r w:rsidDel="00000000" w:rsidR="00000000" w:rsidRPr="00000000">
        <w:rPr>
          <w:sz w:val="16"/>
          <w:szCs w:val="16"/>
          <w:rtl w:val="0"/>
        </w:rPr>
        <w:t xml:space="preserve">digital technology continues to mature, its integration with regulatory requirements ensures that transparency and fairness remain at the forefront of market operation. </w:t>
      </w:r>
      <w:r w:rsidDel="00000000" w:rsidR="00000000" w:rsidRPr="00000000">
        <w:rPr>
          <w:sz w:val="12"/>
          <w:szCs w:val="12"/>
          <w:rtl w:val="0"/>
        </w:rPr>
        <w:t xml:space="preserve">Digital Innovations and Consumer Empowerment The confluence of regulatory reform and digital technology has driven a new wave of innovation in sports betting. Today, consumers benefit from real-time data analysis, integrated mobile platforms, and personalized betting recommendations. Such technological enhancements have not only expanded the betting landscape but have also provided consumers with tools to better understand risk, potential returns, and betting trends over time. According to statistics provided by Statista, online sports betting now generates nearly 78% of total market revenue in Germany, reflecting an impressive shift from traditional, offline betting channels. This data supports the broader narrative of digital transformation, highlighting how online platforms have come to dominate the betting industry by offering a level of accessibility and reliability that was previously unattainable. These platforms are particularly adept at harnessing big data to deliver insights that empower users to make informed decisions while managing their risk exposure effectively. The </w:t>
      </w:r>
      <w:r w:rsidDel="00000000" w:rsidR="00000000" w:rsidRPr="00000000">
        <w:rPr>
          <w:b w:val="1"/>
          <w:bCs w:val="1"/>
          <w:u w:val="single"/>
          <w:rtl w:val="0"/>
        </w:rPr>
        <w:t xml:space="preserve">emphasis on data-driven decision-making has fostered a more competitive environment where both established and emerging </w:t>
      </w:r>
      <w:r w:rsidDel="00000000" w:rsidR="00000000" w:rsidRPr="00000000">
        <w:rPr>
          <w:b w:val="1"/>
          <w:bCs w:val="1"/>
          <w:highlight w:val="green"/>
          <w:u w:val="single"/>
          <w:rtl w:val="0"/>
        </w:rPr>
        <w:t xml:space="preserve">operators vie for</w:t>
      </w:r>
      <w:r w:rsidDel="00000000" w:rsidR="00000000" w:rsidRPr="00000000">
        <w:rPr>
          <w:b w:val="1"/>
          <w:bCs w:val="1"/>
          <w:u w:val="single"/>
          <w:rtl w:val="0"/>
        </w:rPr>
        <w:t xml:space="preserve"> consumer</w:t>
      </w:r>
      <w:r w:rsidDel="00000000" w:rsidR="00000000" w:rsidRPr="00000000">
        <w:rPr>
          <w:b w:val="1"/>
          <w:bCs w:val="1"/>
          <w:highlight w:val="green"/>
          <w:u w:val="single"/>
          <w:rtl w:val="0"/>
        </w:rPr>
        <w:t xml:space="preserve"> trust</w:t>
      </w:r>
      <w:r w:rsidDel="00000000" w:rsidR="00000000" w:rsidRPr="00000000">
        <w:rPr>
          <w:sz w:val="12"/>
          <w:szCs w:val="12"/>
          <w:rtl w:val="0"/>
        </w:rPr>
        <w:t xml:space="preserve">. In an </w:t>
      </w:r>
      <w:r w:rsidDel="00000000" w:rsidR="00000000" w:rsidRPr="00000000">
        <w:rPr>
          <w:b w:val="1"/>
          <w:bCs w:val="1"/>
          <w:u w:val="single"/>
          <w:rtl w:val="0"/>
        </w:rPr>
        <w:t xml:space="preserve">industry subject to rapid regulatory changes and evolving technological standards, companies invest heavily in cybersecurity measures and transparent information dissemination</w:t>
      </w:r>
      <w:r w:rsidDel="00000000" w:rsidR="00000000" w:rsidRPr="00000000">
        <w:rPr>
          <w:sz w:val="12"/>
          <w:szCs w:val="12"/>
          <w:rtl w:val="0"/>
        </w:rPr>
        <w:t xml:space="preserve">. Such </w:t>
      </w:r>
      <w:r w:rsidDel="00000000" w:rsidR="00000000" w:rsidRPr="00000000">
        <w:rPr>
          <w:b w:val="1"/>
          <w:bCs w:val="1"/>
          <w:u w:val="single"/>
          <w:rtl w:val="0"/>
        </w:rPr>
        <w:t xml:space="preserve">initiatives help mitigate risks associated with fraud and enhance overall consumer confidence</w:t>
      </w:r>
      <w:r w:rsidDel="00000000" w:rsidR="00000000" w:rsidRPr="00000000">
        <w:rPr>
          <w:sz w:val="12"/>
          <w:szCs w:val="12"/>
          <w:rtl w:val="0"/>
        </w:rPr>
        <w:t xml:space="preserve">. Moreover, the integration of live betting options and interactive mobile services has broadened the appeal of online sports wagering, attracting new demographics and facilitating entry into previously untapped market segments. The Economic Impact and Future Growth Trajectories The </w:t>
      </w:r>
      <w:r w:rsidDel="00000000" w:rsidR="00000000" w:rsidRPr="00000000">
        <w:rPr>
          <w:b w:val="1"/>
          <w:bCs w:val="1"/>
          <w:highlight w:val="green"/>
          <w:u w:val="single"/>
          <w:rtl w:val="0"/>
        </w:rPr>
        <w:t xml:space="preserve">transformation of sports betting</w:t>
      </w:r>
      <w:r w:rsidDel="00000000" w:rsidR="00000000" w:rsidRPr="00000000">
        <w:rPr>
          <w:b w:val="1"/>
          <w:bCs w:val="1"/>
          <w:u w:val="single"/>
          <w:rtl w:val="0"/>
        </w:rPr>
        <w:t xml:space="preserve"> is not confined solely to technological enhancements and digital consumer tools; it also </w:t>
      </w:r>
      <w:r w:rsidDel="00000000" w:rsidR="00000000" w:rsidRPr="00000000">
        <w:rPr>
          <w:b w:val="1"/>
          <w:bCs w:val="1"/>
          <w:highlight w:val="green"/>
          <w:u w:val="single"/>
          <w:rtl w:val="0"/>
        </w:rPr>
        <w:t xml:space="preserve">exhibits </w:t>
      </w:r>
      <w:r w:rsidDel="00000000" w:rsidR="00000000" w:rsidRPr="00000000">
        <w:rPr>
          <w:b w:val="1"/>
          <w:bCs w:val="1"/>
          <w:u w:val="single"/>
          <w:rtl w:val="0"/>
        </w:rPr>
        <w:t xml:space="preserve">significant economic implications</w:t>
      </w:r>
      <w:r w:rsidDel="00000000" w:rsidR="00000000" w:rsidRPr="00000000">
        <w:rPr>
          <w:sz w:val="12"/>
          <w:szCs w:val="12"/>
          <w:rtl w:val="0"/>
        </w:rPr>
        <w:t xml:space="preserve">. </w:t>
      </w:r>
      <w:r w:rsidDel="00000000" w:rsidR="00000000" w:rsidRPr="00000000">
        <w:rPr>
          <w:b w:val="1"/>
          <w:bCs w:val="1"/>
          <w:u w:val="single"/>
          <w:rtl w:val="0"/>
        </w:rPr>
        <w:t xml:space="preserve">In Germany,</w:t>
      </w:r>
      <w:r w:rsidDel="00000000" w:rsidR="00000000" w:rsidRPr="00000000">
        <w:rPr>
          <w:sz w:val="12"/>
          <w:szCs w:val="12"/>
          <w:rtl w:val="0"/>
        </w:rPr>
        <w:t xml:space="preserve"> the </w:t>
      </w:r>
      <w:r w:rsidDel="00000000" w:rsidR="00000000" w:rsidRPr="00000000">
        <w:rPr>
          <w:b w:val="1"/>
          <w:bCs w:val="1"/>
          <w:u w:val="single"/>
          <w:rtl w:val="0"/>
        </w:rPr>
        <w:t xml:space="preserve">surge in online betting has spurred a </w:t>
      </w:r>
      <w:r w:rsidDel="00000000" w:rsidR="00000000" w:rsidRPr="00000000">
        <w:rPr>
          <w:b w:val="1"/>
          <w:bCs w:val="1"/>
          <w:highlight w:val="green"/>
          <w:u w:val="single"/>
          <w:rtl w:val="0"/>
        </w:rPr>
        <w:t xml:space="preserve">multiplier effect</w:t>
      </w:r>
      <w:r w:rsidDel="00000000" w:rsidR="00000000" w:rsidRPr="00000000">
        <w:rPr>
          <w:b w:val="1"/>
          <w:bCs w:val="1"/>
          <w:u w:val="single"/>
          <w:rtl w:val="0"/>
        </w:rPr>
        <w:t xml:space="preserve"> that</w:t>
      </w:r>
      <w:r w:rsidDel="00000000" w:rsidR="00000000" w:rsidRPr="00000000">
        <w:rPr>
          <w:sz w:val="12"/>
          <w:szCs w:val="12"/>
          <w:rtl w:val="0"/>
        </w:rPr>
        <w:t xml:space="preserve"> </w:t>
      </w:r>
      <w:r w:rsidDel="00000000" w:rsidR="00000000" w:rsidRPr="00000000">
        <w:rPr>
          <w:b w:val="1"/>
          <w:bCs w:val="1"/>
          <w:u w:val="single"/>
          <w:rtl w:val="0"/>
        </w:rPr>
        <w:t xml:space="preserve">reverberates </w:t>
      </w:r>
      <w:r w:rsidDel="00000000" w:rsidR="00000000" w:rsidRPr="00000000">
        <w:rPr>
          <w:b w:val="1"/>
          <w:bCs w:val="1"/>
          <w:highlight w:val="green"/>
          <w:u w:val="single"/>
          <w:rtl w:val="0"/>
        </w:rPr>
        <w:t xml:space="preserve">across</w:t>
      </w:r>
      <w:r w:rsidDel="00000000" w:rsidR="00000000" w:rsidRPr="00000000">
        <w:rPr>
          <w:b w:val="1"/>
          <w:bCs w:val="1"/>
          <w:u w:val="single"/>
          <w:rtl w:val="0"/>
        </w:rPr>
        <w:t xml:space="preserve"> related </w:t>
      </w:r>
      <w:r w:rsidDel="00000000" w:rsidR="00000000" w:rsidRPr="00000000">
        <w:rPr>
          <w:b w:val="1"/>
          <w:bCs w:val="1"/>
          <w:highlight w:val="green"/>
          <w:u w:val="single"/>
          <w:rtl w:val="0"/>
        </w:rPr>
        <w:t xml:space="preserve">industries</w:t>
      </w:r>
      <w:r w:rsidDel="00000000" w:rsidR="00000000" w:rsidRPr="00000000">
        <w:rPr>
          <w:b w:val="1"/>
          <w:bCs w:val="1"/>
          <w:u w:val="single"/>
          <w:rtl w:val="0"/>
        </w:rPr>
        <w:t xml:space="preserve">—</w:t>
      </w:r>
      <w:r w:rsidDel="00000000" w:rsidR="00000000" w:rsidRPr="00000000">
        <w:rPr>
          <w:b w:val="1"/>
          <w:bCs w:val="1"/>
          <w:highlight w:val="green"/>
          <w:u w:val="single"/>
          <w:rtl w:val="0"/>
        </w:rPr>
        <w:t xml:space="preserve">from </w:t>
      </w:r>
      <w:r w:rsidDel="00000000" w:rsidR="00000000" w:rsidRPr="00000000">
        <w:rPr>
          <w:b w:val="1"/>
          <w:bCs w:val="1"/>
          <w:u w:val="single"/>
          <w:rtl w:val="0"/>
        </w:rPr>
        <w:t xml:space="preserve">digital payment systems and </w:t>
      </w:r>
      <w:r w:rsidDel="00000000" w:rsidR="00000000" w:rsidRPr="00000000">
        <w:rPr>
          <w:b w:val="1"/>
          <w:bCs w:val="1"/>
          <w:highlight w:val="green"/>
          <w:u w:val="single"/>
          <w:rtl w:val="0"/>
        </w:rPr>
        <w:t xml:space="preserve">cybersecurity</w:t>
      </w:r>
      <w:r w:rsidDel="00000000" w:rsidR="00000000" w:rsidRPr="00000000">
        <w:rPr>
          <w:b w:val="1"/>
          <w:bCs w:val="1"/>
          <w:u w:val="single"/>
          <w:rtl w:val="0"/>
        </w:rPr>
        <w:t xml:space="preserve"> firms </w:t>
      </w:r>
      <w:r w:rsidDel="00000000" w:rsidR="00000000" w:rsidRPr="00000000">
        <w:rPr>
          <w:b w:val="1"/>
          <w:bCs w:val="1"/>
          <w:highlight w:val="green"/>
          <w:u w:val="single"/>
          <w:rtl w:val="0"/>
        </w:rPr>
        <w:t xml:space="preserve">to advertising</w:t>
      </w:r>
      <w:r w:rsidDel="00000000" w:rsidR="00000000" w:rsidRPr="00000000">
        <w:rPr>
          <w:b w:val="1"/>
          <w:bCs w:val="1"/>
          <w:u w:val="single"/>
          <w:rtl w:val="0"/>
        </w:rPr>
        <w:t xml:space="preserve"> and media agencies</w:t>
      </w:r>
      <w:r w:rsidDel="00000000" w:rsidR="00000000" w:rsidRPr="00000000">
        <w:rPr>
          <w:sz w:val="12"/>
          <w:szCs w:val="12"/>
          <w:rtl w:val="0"/>
        </w:rPr>
        <w:t xml:space="preserve">. The economic benefits associated with a regulated betting market are considerable, </w:t>
      </w:r>
      <w:r w:rsidDel="00000000" w:rsidR="00000000" w:rsidRPr="00000000">
        <w:rPr>
          <w:b w:val="1"/>
          <w:bCs w:val="1"/>
          <w:u w:val="single"/>
          <w:rtl w:val="0"/>
        </w:rPr>
        <w:t xml:space="preserve">as a well-structured industry supports job creation, tax revenue growth, and an </w:t>
      </w:r>
      <w:r w:rsidDel="00000000" w:rsidR="00000000" w:rsidRPr="00000000">
        <w:rPr>
          <w:rtl w:val="0"/>
        </w:rPr>
        <w:t xml:space="preserve">overall boost in financial activity. </w:t>
      </w:r>
      <w:r w:rsidDel="00000000" w:rsidR="00000000" w:rsidRPr="00000000">
        <w:rPr>
          <w:sz w:val="16"/>
          <w:szCs w:val="16"/>
          <w:rtl w:val="0"/>
        </w:rPr>
        <w:t xml:space="preserve">Market research conducted by industry analysts and published in detailed reports highlights that the German sports betting industry is set on a robust growth trajectory. Projections indicate that the market is likely to experience strong expansion up to 2030, bolstered by continued technological adoption and a stable regulatory environment. Continuous innovations in mobile betting applications, coupled with the integration of advanced data analytics, are expected to enhance consumer engagement and further stimulate market activity on a global scale. These developments reiterate that Germany is paving the way for a modern, efficient, and consumer-friendly sports betting ecosystem. </w:t>
      </w:r>
      <w:r w:rsidDel="00000000" w:rsidR="00000000" w:rsidRPr="00000000">
        <w:rPr>
          <w:sz w:val="12"/>
          <w:szCs w:val="12"/>
          <w:rtl w:val="0"/>
        </w:rPr>
        <w:t xml:space="preserve">With these diverse economic benefits in mind, it is important to recognize the role that responsible gambling measures play in shaping the future landscape. </w:t>
      </w:r>
      <w:r w:rsidDel="00000000" w:rsidR="00000000" w:rsidRPr="00000000">
        <w:rPr>
          <w:b w:val="1"/>
          <w:bCs w:val="1"/>
          <w:u w:val="single"/>
          <w:rtl w:val="0"/>
        </w:rPr>
        <w:t xml:space="preserve">Regulatory guidelines ensure that market growth is aligned with consumer protection</w:t>
      </w:r>
      <w:r w:rsidDel="00000000" w:rsidR="00000000" w:rsidRPr="00000000">
        <w:rPr>
          <w:sz w:val="12"/>
          <w:szCs w:val="12"/>
          <w:rtl w:val="0"/>
        </w:rPr>
        <w:t xml:space="preserve">, ensuring that the </w:t>
      </w:r>
      <w:r w:rsidDel="00000000" w:rsidR="00000000" w:rsidRPr="00000000">
        <w:rPr>
          <w:b w:val="1"/>
          <w:bCs w:val="1"/>
          <w:u w:val="single"/>
          <w:rtl w:val="0"/>
        </w:rPr>
        <w:t xml:space="preserve">environment remains safe and equitable for all participants</w:t>
      </w:r>
      <w:r w:rsidDel="00000000" w:rsidR="00000000" w:rsidRPr="00000000">
        <w:rPr>
          <w:sz w:val="12"/>
          <w:szCs w:val="12"/>
          <w:rtl w:val="0"/>
        </w:rPr>
        <w:t xml:space="preserve">. Comprehensive </w:t>
      </w:r>
      <w:r w:rsidDel="00000000" w:rsidR="00000000" w:rsidRPr="00000000">
        <w:rPr>
          <w:b w:val="1"/>
          <w:bCs w:val="1"/>
          <w:u w:val="single"/>
          <w:rtl w:val="0"/>
        </w:rPr>
        <w:t xml:space="preserve">risk management strategies</w:t>
      </w:r>
      <w:r w:rsidDel="00000000" w:rsidR="00000000" w:rsidRPr="00000000">
        <w:rPr>
          <w:sz w:val="12"/>
          <w:szCs w:val="12"/>
          <w:rtl w:val="0"/>
        </w:rPr>
        <w:t xml:space="preserve">, </w:t>
      </w:r>
      <w:r w:rsidDel="00000000" w:rsidR="00000000" w:rsidRPr="00000000">
        <w:rPr>
          <w:b w:val="1"/>
          <w:bCs w:val="1"/>
          <w:u w:val="single"/>
          <w:rtl w:val="0"/>
        </w:rPr>
        <w:t xml:space="preserve">including deposit limits and comprehensive self-assessment tools</w:t>
      </w:r>
      <w:r w:rsidDel="00000000" w:rsidR="00000000" w:rsidRPr="00000000">
        <w:rPr>
          <w:sz w:val="12"/>
          <w:szCs w:val="12"/>
          <w:rtl w:val="0"/>
        </w:rPr>
        <w:t xml:space="preserve">, have been </w:t>
      </w:r>
      <w:r w:rsidDel="00000000" w:rsidR="00000000" w:rsidRPr="00000000">
        <w:rPr>
          <w:b w:val="1"/>
          <w:bCs w:val="1"/>
          <w:u w:val="single"/>
          <w:rtl w:val="0"/>
        </w:rPr>
        <w:t xml:space="preserve">incorporated by market operators to mitigate</w:t>
      </w:r>
      <w:r w:rsidDel="00000000" w:rsidR="00000000" w:rsidRPr="00000000">
        <w:rPr>
          <w:sz w:val="12"/>
          <w:szCs w:val="12"/>
          <w:rtl w:val="0"/>
        </w:rPr>
        <w:t xml:space="preserve"> some of the </w:t>
      </w:r>
      <w:r w:rsidDel="00000000" w:rsidR="00000000" w:rsidRPr="00000000">
        <w:rPr>
          <w:b w:val="1"/>
          <w:bCs w:val="1"/>
          <w:u w:val="single"/>
          <w:rtl w:val="0"/>
        </w:rPr>
        <w:t xml:space="preserve">challenges</w:t>
      </w:r>
      <w:r w:rsidDel="00000000" w:rsidR="00000000" w:rsidRPr="00000000">
        <w:rPr>
          <w:sz w:val="12"/>
          <w:szCs w:val="12"/>
          <w:rtl w:val="0"/>
        </w:rPr>
        <w:t xml:space="preserve"> </w:t>
      </w:r>
      <w:r w:rsidDel="00000000" w:rsidR="00000000" w:rsidRPr="00000000">
        <w:rPr>
          <w:b w:val="1"/>
          <w:bCs w:val="1"/>
          <w:u w:val="single"/>
          <w:rtl w:val="0"/>
        </w:rPr>
        <w:t xml:space="preserve">associated with increased online activity</w:t>
      </w:r>
      <w:r w:rsidDel="00000000" w:rsidR="00000000" w:rsidRPr="00000000">
        <w:rPr>
          <w:sz w:val="12"/>
          <w:szCs w:val="12"/>
          <w:rtl w:val="0"/>
        </w:rPr>
        <w:t xml:space="preserve">. </w:t>
      </w:r>
    </w:p>
    <w:p w:rsidR="00000000" w:rsidDel="00000000" w:rsidP="00000000" w:rsidRDefault="00000000" w:rsidRPr="00000000" w14:paraId="00000056">
      <w:pPr>
        <w:spacing w:line="276" w:lineRule="auto"/>
        <w:rPr>
          <w:sz w:val="12"/>
          <w:szCs w:val="12"/>
        </w:rPr>
      </w:pPr>
      <w:r w:rsidDel="00000000" w:rsidR="00000000" w:rsidRPr="00000000">
        <w:rPr>
          <w:rtl w:val="0"/>
        </w:rPr>
      </w:r>
    </w:p>
    <w:p w:rsidR="00000000" w:rsidDel="00000000" w:rsidP="00000000" w:rsidRDefault="00000000" w:rsidRPr="00000000" w14:paraId="00000057">
      <w:pPr>
        <w:spacing w:line="276" w:lineRule="auto"/>
        <w:rPr>
          <w:sz w:val="12"/>
          <w:szCs w:val="12"/>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6"/>
          <w:szCs w:val="26"/>
          <w:rtl w:val="0"/>
        </w:rPr>
        <w:t xml:space="preserve">Nizza 24</w:t>
      </w:r>
      <w:r w:rsidDel="00000000" w:rsidR="00000000" w:rsidRPr="00000000">
        <w:rPr>
          <w:rtl w:val="0"/>
        </w:rPr>
        <w:t xml:space="preserve"> [Umberto Nizza, 06-05-24, Stanford Law School, Research Fellow @ Stanford University, "No. 115: Antitrust Mega Fines in Digital Markets and Their Impact on Compliance: An Overview of EU and US Approaches", DOA: 2-6-2026] </w:t>
      </w:r>
      <w:hyperlink r:id="rId24">
        <w:r w:rsidDel="00000000" w:rsidR="00000000" w:rsidRPr="00000000">
          <w:rPr>
            <w:color w:val="1155cc"/>
            <w:u w:val="single"/>
            <w:rtl w:val="0"/>
          </w:rPr>
          <w:t xml:space="preserve">https://law.stanford.edu/publications/no-115-antitrust-mega-fines-in-digital-markets-and-their-impact-on-compliance-an-overview-of-eu-and-us-approaches/</w:t>
        </w:r>
      </w:hyperlink>
      <w:r w:rsidDel="00000000" w:rsidR="00000000" w:rsidRPr="00000000">
        <w:rPr>
          <w:rtl w:val="0"/>
        </w:rPr>
        <w:t xml:space="preserve"> //epvd </w:t>
      </w:r>
      <w:r w:rsidDel="00000000" w:rsidR="00000000" w:rsidRPr="00000000">
        <w:rPr>
          <w:rtl w:val="0"/>
        </w:rPr>
      </w:r>
    </w:p>
    <w:p w:rsidR="00000000" w:rsidDel="00000000" w:rsidP="00000000" w:rsidRDefault="00000000" w:rsidRPr="00000000" w14:paraId="00000059">
      <w:pPr>
        <w:rPr>
          <w:sz w:val="16"/>
          <w:szCs w:val="16"/>
        </w:rPr>
      </w:pPr>
      <w:r w:rsidDel="00000000" w:rsidR="00000000" w:rsidRPr="00000000">
        <w:rPr>
          <w:sz w:val="16"/>
          <w:szCs w:val="16"/>
          <w:rtl w:val="0"/>
        </w:rPr>
        <w:t xml:space="preserve">This paper conducts a comparative analysis of the </w:t>
      </w:r>
      <w:r w:rsidDel="00000000" w:rsidR="00000000" w:rsidRPr="00000000">
        <w:rPr>
          <w:b w:val="1"/>
          <w:bCs w:val="1"/>
          <w:u w:val="single"/>
          <w:rtl w:val="0"/>
        </w:rPr>
        <w:t xml:space="preserve">EU and US approaches to antitrust enforcement</w:t>
      </w:r>
      <w:r w:rsidDel="00000000" w:rsidR="00000000" w:rsidRPr="00000000">
        <w:rPr>
          <w:sz w:val="16"/>
          <w:szCs w:val="16"/>
          <w:rtl w:val="0"/>
        </w:rPr>
        <w:t xml:space="preserve"> that focuses on </w:t>
      </w:r>
      <w:r w:rsidDel="00000000" w:rsidR="00000000" w:rsidRPr="00000000">
        <w:rPr>
          <w:b w:val="1"/>
          <w:bCs w:val="1"/>
          <w:u w:val="single"/>
          <w:rtl w:val="0"/>
        </w:rPr>
        <w:t xml:space="preserve">mega-fines in digital markets</w:t>
      </w:r>
      <w:r w:rsidDel="00000000" w:rsidR="00000000" w:rsidRPr="00000000">
        <w:rPr>
          <w:sz w:val="16"/>
          <w:szCs w:val="16"/>
          <w:rtl w:val="0"/>
        </w:rPr>
        <w:t xml:space="preserve">. Despite the shared goals of promoting competition and deterring anticompetitive behavior, the two jurisdictions employ distinct enforcement mechanisms. The EU primarily relies on public enforcement and the imposition of large administrative or quasi-criminal fines by the European Commission and national authorities. In contrast, the </w:t>
      </w:r>
      <w:r w:rsidDel="00000000" w:rsidR="00000000" w:rsidRPr="00000000">
        <w:rPr>
          <w:b w:val="1"/>
          <w:bCs w:val="1"/>
          <w:u w:val="single"/>
          <w:rtl w:val="0"/>
        </w:rPr>
        <w:t xml:space="preserve">US approach places</w:t>
      </w:r>
      <w:r w:rsidDel="00000000" w:rsidR="00000000" w:rsidRPr="00000000">
        <w:rPr>
          <w:sz w:val="16"/>
          <w:szCs w:val="16"/>
          <w:rtl w:val="0"/>
        </w:rPr>
        <w:t xml:space="preserve"> greater </w:t>
      </w:r>
      <w:r w:rsidDel="00000000" w:rsidR="00000000" w:rsidRPr="00000000">
        <w:rPr>
          <w:b w:val="1"/>
          <w:bCs w:val="1"/>
          <w:u w:val="single"/>
          <w:rtl w:val="0"/>
        </w:rPr>
        <w:t xml:space="preserve">emphasis on antitrust damages and</w:t>
      </w:r>
      <w:r w:rsidDel="00000000" w:rsidR="00000000" w:rsidRPr="00000000">
        <w:rPr>
          <w:sz w:val="16"/>
          <w:szCs w:val="16"/>
          <w:rtl w:val="0"/>
        </w:rPr>
        <w:t xml:space="preserve"> punitive measures imposed by the </w:t>
      </w:r>
      <w:r w:rsidDel="00000000" w:rsidR="00000000" w:rsidRPr="00000000">
        <w:rPr>
          <w:b w:val="1"/>
          <w:bCs w:val="1"/>
          <w:u w:val="single"/>
          <w:rtl w:val="0"/>
        </w:rPr>
        <w:t xml:space="preserve">courts</w:t>
      </w:r>
      <w:r w:rsidDel="00000000" w:rsidR="00000000" w:rsidRPr="00000000">
        <w:rPr>
          <w:sz w:val="16"/>
          <w:szCs w:val="16"/>
          <w:rtl w:val="0"/>
        </w:rPr>
        <w:t xml:space="preserve">, often through private actions brought by competitors and consumers, as well as on public enforcement by the Department of Justice and the Federal Trade Commission. The paper develops a theoretical framework in which to analyze the impact of mega-fines on compliance with antitrust regulations. It demonstrates that the threat of exceptionally large fines can significantly increase the expected cost associated with engaging in anticompetitive practices, making such behavior less attractive to companies. The model incorporates key variables such as the probability of detection, the expected revenue from anti-competitive behavior, the cost of compliance, and the company’s risk aversion and sensitivity to fines. </w:t>
      </w:r>
      <w:r w:rsidDel="00000000" w:rsidR="00000000" w:rsidRPr="00000000">
        <w:rPr>
          <w:b w:val="1"/>
          <w:bCs w:val="1"/>
          <w:highlight w:val="green"/>
          <w:u w:val="single"/>
          <w:rtl w:val="0"/>
        </w:rPr>
        <w:t xml:space="preserve">Empirical evidence suggests</w:t>
      </w:r>
      <w:r w:rsidDel="00000000" w:rsidR="00000000" w:rsidRPr="00000000">
        <w:rPr>
          <w:b w:val="1"/>
          <w:bCs w:val="1"/>
          <w:u w:val="single"/>
          <w:rtl w:val="0"/>
        </w:rPr>
        <w:t xml:space="preserve"> that the EU’s reliance on </w:t>
      </w:r>
      <w:r w:rsidDel="00000000" w:rsidR="00000000" w:rsidRPr="00000000">
        <w:rPr>
          <w:b w:val="1"/>
          <w:bCs w:val="1"/>
          <w:highlight w:val="green"/>
          <w:u w:val="single"/>
          <w:rtl w:val="0"/>
        </w:rPr>
        <w:t xml:space="preserve">mega-fines</w:t>
      </w:r>
      <w:r w:rsidDel="00000000" w:rsidR="00000000" w:rsidRPr="00000000">
        <w:rPr>
          <w:b w:val="1"/>
          <w:bCs w:val="1"/>
          <w:u w:val="single"/>
          <w:rtl w:val="0"/>
        </w:rPr>
        <w:t xml:space="preserve"> has </w:t>
      </w:r>
      <w:r w:rsidDel="00000000" w:rsidR="00000000" w:rsidRPr="00000000">
        <w:rPr>
          <w:b w:val="1"/>
          <w:bCs w:val="1"/>
          <w:highlight w:val="green"/>
          <w:u w:val="single"/>
          <w:rtl w:val="0"/>
        </w:rPr>
        <w:t xml:space="preserve">prompted</w:t>
      </w:r>
      <w:r w:rsidDel="00000000" w:rsidR="00000000" w:rsidRPr="00000000">
        <w:rPr>
          <w:b w:val="1"/>
          <w:bCs w:val="1"/>
          <w:u w:val="single"/>
          <w:rtl w:val="0"/>
        </w:rPr>
        <w:t xml:space="preserve"> some </w:t>
      </w:r>
      <w:r w:rsidDel="00000000" w:rsidR="00000000" w:rsidRPr="00000000">
        <w:rPr>
          <w:b w:val="1"/>
          <w:bCs w:val="1"/>
          <w:highlight w:val="green"/>
          <w:u w:val="single"/>
          <w:rtl w:val="0"/>
        </w:rPr>
        <w:t xml:space="preserve">digital market players to change their business practices</w:t>
      </w:r>
      <w:r w:rsidDel="00000000" w:rsidR="00000000" w:rsidRPr="00000000">
        <w:rPr>
          <w:b w:val="1"/>
          <w:bCs w:val="1"/>
          <w:u w:val="single"/>
          <w:rtl w:val="0"/>
        </w:rPr>
        <w:t xml:space="preserve"> and has </w:t>
      </w:r>
      <w:r w:rsidDel="00000000" w:rsidR="00000000" w:rsidRPr="00000000">
        <w:rPr>
          <w:b w:val="1"/>
          <w:bCs w:val="1"/>
          <w:highlight w:val="green"/>
          <w:u w:val="single"/>
          <w:rtl w:val="0"/>
        </w:rPr>
        <w:t xml:space="preserve">led to closer scrutiny</w:t>
      </w:r>
      <w:r w:rsidDel="00000000" w:rsidR="00000000" w:rsidRPr="00000000">
        <w:rPr>
          <w:b w:val="1"/>
          <w:bCs w:val="1"/>
          <w:u w:val="single"/>
          <w:rtl w:val="0"/>
        </w:rPr>
        <w:t xml:space="preserve"> of market practices.</w:t>
      </w:r>
      <w:r w:rsidDel="00000000" w:rsidR="00000000" w:rsidRPr="00000000">
        <w:rPr>
          <w:sz w:val="16"/>
          <w:szCs w:val="16"/>
          <w:rtl w:val="0"/>
        </w:rPr>
        <w:t xml:space="preserve"> In comparison, the US approach, historically influenced by the Chicago School’s laissez-faire ideology, has been less aggressive in imposing large fines, relying more on antitrust damages and private litigation. However, recent developments indicate a shift in the </w:t>
      </w:r>
      <w:r w:rsidDel="00000000" w:rsidR="00000000" w:rsidRPr="00000000">
        <w:rPr>
          <w:b w:val="1"/>
          <w:bCs w:val="1"/>
          <w:highlight w:val="green"/>
          <w:u w:val="single"/>
          <w:rtl w:val="0"/>
        </w:rPr>
        <w:t xml:space="preserve">USA</w:t>
      </w:r>
      <w:r w:rsidDel="00000000" w:rsidR="00000000" w:rsidRPr="00000000">
        <w:rPr>
          <w:sz w:val="16"/>
          <w:szCs w:val="16"/>
          <w:rtl w:val="0"/>
        </w:rPr>
        <w:t xml:space="preserve">, with antitrust authorities </w:t>
      </w:r>
      <w:r w:rsidDel="00000000" w:rsidR="00000000" w:rsidRPr="00000000">
        <w:rPr>
          <w:b w:val="1"/>
          <w:bCs w:val="1"/>
          <w:highlight w:val="green"/>
          <w:u w:val="single"/>
          <w:rtl w:val="0"/>
        </w:rPr>
        <w:t xml:space="preserve">taking a more proactive stance</w:t>
      </w:r>
      <w:r w:rsidDel="00000000" w:rsidR="00000000" w:rsidRPr="00000000">
        <w:rPr>
          <w:sz w:val="16"/>
          <w:szCs w:val="16"/>
          <w:rtl w:val="0"/>
        </w:rPr>
        <w:t xml:space="preserve"> towards regulating large technology companies. The </w:t>
      </w:r>
      <w:r w:rsidDel="00000000" w:rsidR="00000000" w:rsidRPr="00000000">
        <w:rPr>
          <w:b w:val="1"/>
          <w:bCs w:val="1"/>
          <w:highlight w:val="green"/>
          <w:u w:val="single"/>
          <w:rtl w:val="0"/>
        </w:rPr>
        <w:t xml:space="preserve">initiation of a lawsuit</w:t>
      </w:r>
      <w:r w:rsidDel="00000000" w:rsidR="00000000" w:rsidRPr="00000000">
        <w:rPr>
          <w:sz w:val="16"/>
          <w:szCs w:val="16"/>
          <w:rtl w:val="0"/>
        </w:rPr>
        <w:t xml:space="preserve"> against Apple by the US authorities following a significant </w:t>
      </w:r>
      <w:r w:rsidDel="00000000" w:rsidR="00000000" w:rsidRPr="00000000">
        <w:rPr>
          <w:b w:val="1"/>
          <w:bCs w:val="1"/>
          <w:u w:val="single"/>
          <w:rtl w:val="0"/>
        </w:rPr>
        <w:t xml:space="preserve">fine imposed by the EU</w:t>
      </w:r>
      <w:r w:rsidDel="00000000" w:rsidR="00000000" w:rsidRPr="00000000">
        <w:rPr>
          <w:sz w:val="16"/>
          <w:szCs w:val="16"/>
          <w:rtl w:val="0"/>
        </w:rPr>
        <w:t xml:space="preserve"> may </w:t>
      </w:r>
      <w:r w:rsidDel="00000000" w:rsidR="00000000" w:rsidRPr="00000000">
        <w:rPr>
          <w:b w:val="1"/>
          <w:bCs w:val="1"/>
          <w:u w:val="single"/>
          <w:rtl w:val="0"/>
        </w:rPr>
        <w:t xml:space="preserve">highlight a convergence</w:t>
      </w:r>
      <w:r w:rsidDel="00000000" w:rsidR="00000000" w:rsidRPr="00000000">
        <w:rPr>
          <w:sz w:val="16"/>
          <w:szCs w:val="16"/>
          <w:rtl w:val="0"/>
        </w:rPr>
        <w:t xml:space="preserve"> in the two jurisdictions’ approaches to addressing anti-competitive behavior in digital markets with important sanctions. The paper concludes that the use of mega-</w:t>
      </w:r>
      <w:r w:rsidDel="00000000" w:rsidR="00000000" w:rsidRPr="00000000">
        <w:rPr>
          <w:b w:val="1"/>
          <w:bCs w:val="1"/>
          <w:u w:val="single"/>
          <w:rtl w:val="0"/>
        </w:rPr>
        <w:t xml:space="preserve">fines</w:t>
      </w:r>
      <w:r w:rsidDel="00000000" w:rsidR="00000000" w:rsidRPr="00000000">
        <w:rPr>
          <w:sz w:val="16"/>
          <w:szCs w:val="16"/>
          <w:rtl w:val="0"/>
        </w:rPr>
        <w:t xml:space="preserve">, as exemplified by the EU’s approach, </w:t>
      </w:r>
      <w:r w:rsidDel="00000000" w:rsidR="00000000" w:rsidRPr="00000000">
        <w:rPr>
          <w:b w:val="1"/>
          <w:bCs w:val="1"/>
          <w:u w:val="single"/>
          <w:rtl w:val="0"/>
        </w:rPr>
        <w:t xml:space="preserve">can be an effective means to foster compliance</w:t>
      </w:r>
      <w:r w:rsidDel="00000000" w:rsidR="00000000" w:rsidRPr="00000000">
        <w:rPr>
          <w:sz w:val="16"/>
          <w:szCs w:val="16"/>
          <w:rtl w:val="0"/>
        </w:rPr>
        <w:t xml:space="preserve"> with antitrust regulations, particularly in digital markets dominated by powerful tech giants. The comparative analysis provides insights into the distinct enforcement mechanisms employed by the EU and the USA, and the potential </w:t>
      </w:r>
      <w:r w:rsidDel="00000000" w:rsidR="00000000" w:rsidRPr="00000000">
        <w:rPr>
          <w:b w:val="1"/>
          <w:bCs w:val="1"/>
          <w:u w:val="single"/>
          <w:rtl w:val="0"/>
        </w:rPr>
        <w:t xml:space="preserve">impact of these approaches on </w:t>
      </w:r>
      <w:r w:rsidDel="00000000" w:rsidR="00000000" w:rsidRPr="00000000">
        <w:rPr>
          <w:b w:val="1"/>
          <w:bCs w:val="1"/>
          <w:highlight w:val="green"/>
          <w:u w:val="single"/>
          <w:rtl w:val="0"/>
        </w:rPr>
        <w:t xml:space="preserve">shaping</w:t>
      </w:r>
      <w:r w:rsidDel="00000000" w:rsidR="00000000" w:rsidRPr="00000000">
        <w:rPr>
          <w:sz w:val="16"/>
          <w:szCs w:val="16"/>
          <w:rtl w:val="0"/>
        </w:rPr>
        <w:t xml:space="preserve"> the </w:t>
      </w:r>
      <w:r w:rsidDel="00000000" w:rsidR="00000000" w:rsidRPr="00000000">
        <w:rPr>
          <w:b w:val="1"/>
          <w:bCs w:val="1"/>
          <w:highlight w:val="green"/>
          <w:u w:val="single"/>
          <w:rtl w:val="0"/>
        </w:rPr>
        <w:t xml:space="preserve">behavior</w:t>
      </w:r>
      <w:r w:rsidDel="00000000" w:rsidR="00000000" w:rsidRPr="00000000">
        <w:rPr>
          <w:sz w:val="16"/>
          <w:szCs w:val="16"/>
          <w:rtl w:val="0"/>
        </w:rPr>
        <w:t xml:space="preserve"> of digital market players.</w:t>
      </w:r>
    </w:p>
    <w:p w:rsidR="00000000" w:rsidDel="00000000" w:rsidP="00000000" w:rsidRDefault="00000000" w:rsidRPr="00000000" w14:paraId="0000005A">
      <w:pPr>
        <w:pStyle w:val="Heading4"/>
        <w:rPr>
          <w:b w:val="1"/>
          <w:bCs w:val="1"/>
        </w:rPr>
      </w:pPr>
      <w:bookmarkStart w:colFirst="0" w:colLast="0" w:name="_1vz64upgil7e" w:id="3"/>
      <w:bookmarkEnd w:id="3"/>
      <w:r w:rsidDel="00000000" w:rsidR="00000000" w:rsidRPr="00000000">
        <w:rPr>
          <w:rtl w:val="0"/>
        </w:rPr>
      </w:r>
    </w:p>
    <w:p w:rsidR="00000000" w:rsidDel="00000000" w:rsidP="00000000" w:rsidRDefault="00000000" w:rsidRPr="00000000" w14:paraId="0000005B">
      <w:pPr>
        <w:spacing w:line="254.40054545454544" w:lineRule="auto"/>
        <w:rPr/>
      </w:pPr>
      <w:r w:rsidDel="00000000" w:rsidR="00000000" w:rsidRPr="00000000">
        <w:rPr>
          <w:b w:val="1"/>
          <w:bCs w:val="1"/>
          <w:sz w:val="26"/>
          <w:szCs w:val="26"/>
          <w:rtl w:val="0"/>
        </w:rPr>
        <w:t xml:space="preserve">Jordan ‘25</w:t>
      </w:r>
      <w:r w:rsidDel="00000000" w:rsidR="00000000" w:rsidRPr="00000000">
        <w:rPr>
          <w:rtl w:val="0"/>
        </w:rPr>
        <w:t xml:space="preserve"> [Jilayne Jordan; Graphics and Communications Specialist at Camoin Associates; 09-03-2025; "6 Reasons Monopolies Are Bad for Consumers and the Economy"; Camoin Associates; https://camoinassociates.com/resources/6-reasons-monopolies-are-bad-for-the-economy/; accessed 10-28-2025] leon recut 🔑🐀</w:t>
      </w:r>
    </w:p>
    <w:p w:rsidR="00000000" w:rsidDel="00000000" w:rsidP="00000000" w:rsidRDefault="00000000" w:rsidRPr="00000000" w14:paraId="0000005C">
      <w:pPr>
        <w:spacing w:after="160" w:line="254.40054545454544" w:lineRule="auto"/>
        <w:rPr/>
      </w:pPr>
      <w:r w:rsidDel="00000000" w:rsidR="00000000" w:rsidRPr="00000000">
        <w:rPr>
          <w:b w:val="1"/>
          <w:bCs w:val="1"/>
          <w:highlight w:val="green"/>
          <w:u w:val="single"/>
          <w:rtl w:val="0"/>
        </w:rPr>
        <w:t xml:space="preserve">A monopoly</w:t>
      </w:r>
      <w:r w:rsidDel="00000000" w:rsidR="00000000" w:rsidRPr="00000000">
        <w:rPr>
          <w:b w:val="1"/>
          <w:bCs w:val="1"/>
          <w:u w:val="single"/>
          <w:rtl w:val="0"/>
        </w:rPr>
        <w:t xml:space="preserve"> is formed when</w:t>
      </w:r>
      <w:r w:rsidDel="00000000" w:rsidR="00000000" w:rsidRPr="00000000">
        <w:rPr>
          <w:sz w:val="16"/>
          <w:szCs w:val="16"/>
          <w:rtl w:val="0"/>
        </w:rPr>
        <w:t xml:space="preserve"> one </w:t>
      </w:r>
      <w:r w:rsidDel="00000000" w:rsidR="00000000" w:rsidRPr="00000000">
        <w:rPr>
          <w:b w:val="1"/>
          <w:bCs w:val="1"/>
          <w:u w:val="single"/>
          <w:rtl w:val="0"/>
        </w:rPr>
        <w:t xml:space="preserve">company </w:t>
      </w:r>
      <w:r w:rsidDel="00000000" w:rsidR="00000000" w:rsidRPr="00000000">
        <w:rPr>
          <w:b w:val="1"/>
          <w:bCs w:val="1"/>
          <w:highlight w:val="green"/>
          <w:u w:val="single"/>
          <w:rtl w:val="0"/>
        </w:rPr>
        <w:t xml:space="preserve">controls the entire market</w:t>
      </w:r>
      <w:r w:rsidDel="00000000" w:rsidR="00000000" w:rsidRPr="00000000">
        <w:rPr>
          <w:sz w:val="16"/>
          <w:szCs w:val="16"/>
          <w:rtl w:val="0"/>
        </w:rPr>
        <w:t xml:space="preserve"> for a particular product or service. This company becomes the only option for consumers, and without competition, it can charge any price it wants, reduce quality, and/or limit choices without fear of losing customers. The </w:t>
      </w:r>
      <w:r w:rsidDel="00000000" w:rsidR="00000000" w:rsidRPr="00000000">
        <w:rPr>
          <w:b w:val="1"/>
          <w:bCs w:val="1"/>
          <w:highlight w:val="green"/>
          <w:u w:val="single"/>
          <w:rtl w:val="0"/>
        </w:rPr>
        <w:t xml:space="preserve">primary motivations</w:t>
      </w:r>
      <w:r w:rsidDel="00000000" w:rsidR="00000000" w:rsidRPr="00000000">
        <w:rPr>
          <w:sz w:val="16"/>
          <w:szCs w:val="16"/>
          <w:rtl w:val="0"/>
        </w:rPr>
        <w:t xml:space="preserve"> for forming monopolies </w:t>
      </w:r>
      <w:r w:rsidDel="00000000" w:rsidR="00000000" w:rsidRPr="00000000">
        <w:rPr>
          <w:b w:val="1"/>
          <w:bCs w:val="1"/>
          <w:highlight w:val="green"/>
          <w:u w:val="single"/>
          <w:rtl w:val="0"/>
        </w:rPr>
        <w:t xml:space="preserve">are profit</w:t>
      </w:r>
      <w:r w:rsidDel="00000000" w:rsidR="00000000" w:rsidRPr="00000000">
        <w:rPr>
          <w:b w:val="1"/>
          <w:bCs w:val="1"/>
          <w:u w:val="single"/>
          <w:rtl w:val="0"/>
        </w:rPr>
        <w:t xml:space="preserve"> and power</w:t>
      </w:r>
      <w:r w:rsidDel="00000000" w:rsidR="00000000" w:rsidRPr="00000000">
        <w:rPr>
          <w:sz w:val="16"/>
          <w:szCs w:val="16"/>
          <w:rtl w:val="0"/>
        </w:rPr>
        <w:t xml:space="preserve">. &lt;&lt;TEXT CONDENSED NONE OMITTED&gt;&gt; Monopolies can be created using both mergers and acquisitions. A merger occurs when two separate companies merge to form a single entity. One example of this is when Kraft Foods and The H.J. Heinz Company merged to become The Kraft Heinz Company in 2015. Not all mergers create monopolies, but those that do (usually referred to as horizontal mergers) occur when businesses that directly compete with each other decide to join forces. An acquisition occurs when one business buys another, the buyer absorbs the purchased company’s assets, and the purchased company then ceases to exist. Acquisitions can be friendly or hostile. Hostile acquisitions (or “takeovers”) happen when a company buys a majority of the target company’s stock shares or makes an offer to shareholders without the approval of the company’s executives. Examples of acquisitions include InBev’s hostile takeover of Anheuser-Busch in 2008 and AT&amp;T’s friendlier acquisition of Time Warner in 2018. Why Are Monopolies Bad for Consumers and Our Economy? Monopolies disrupt the balance of a competitive market, which harms consumers and our country’s economy in six ways: 1. Higher Prices &lt;&lt;LINE BREAKS CONTINUE&gt;&gt; Without competition, </w:t>
      </w:r>
      <w:r w:rsidDel="00000000" w:rsidR="00000000" w:rsidRPr="00000000">
        <w:rPr>
          <w:b w:val="1"/>
          <w:bCs w:val="1"/>
          <w:highlight w:val="green"/>
          <w:u w:val="single"/>
          <w:rtl w:val="0"/>
        </w:rPr>
        <w:t xml:space="preserve">monopolies</w:t>
      </w:r>
      <w:r w:rsidDel="00000000" w:rsidR="00000000" w:rsidRPr="00000000">
        <w:rPr>
          <w:b w:val="1"/>
          <w:bCs w:val="1"/>
          <w:u w:val="single"/>
          <w:rtl w:val="0"/>
        </w:rPr>
        <w:t xml:space="preserve"> can </w:t>
      </w:r>
      <w:r w:rsidDel="00000000" w:rsidR="00000000" w:rsidRPr="00000000">
        <w:rPr>
          <w:b w:val="1"/>
          <w:bCs w:val="1"/>
          <w:highlight w:val="green"/>
          <w:u w:val="single"/>
          <w:rtl w:val="0"/>
        </w:rPr>
        <w:t xml:space="preserve">set prices</w:t>
      </w:r>
      <w:r w:rsidDel="00000000" w:rsidR="00000000" w:rsidRPr="00000000">
        <w:rPr>
          <w:b w:val="1"/>
          <w:bCs w:val="1"/>
          <w:u w:val="single"/>
          <w:rtl w:val="0"/>
        </w:rPr>
        <w:t xml:space="preserve"> as </w:t>
      </w:r>
      <w:r w:rsidDel="00000000" w:rsidR="00000000" w:rsidRPr="00000000">
        <w:rPr>
          <w:b w:val="1"/>
          <w:bCs w:val="1"/>
          <w:highlight w:val="green"/>
          <w:u w:val="single"/>
          <w:rtl w:val="0"/>
        </w:rPr>
        <w:t xml:space="preserve">high</w:t>
      </w:r>
      <w:r w:rsidDel="00000000" w:rsidR="00000000" w:rsidRPr="00000000">
        <w:rPr>
          <w:b w:val="1"/>
          <w:bCs w:val="1"/>
          <w:u w:val="single"/>
          <w:rtl w:val="0"/>
        </w:rPr>
        <w:t xml:space="preserve"> as they want</w:t>
      </w:r>
      <w:r w:rsidDel="00000000" w:rsidR="00000000" w:rsidRPr="00000000">
        <w:rPr>
          <w:sz w:val="16"/>
          <w:szCs w:val="16"/>
          <w:rtl w:val="0"/>
        </w:rPr>
        <w:t xml:space="preserve"> knowing their customers have no other options. 2. Lower Quality and Reduced Efficiency Competition pushes companies to improve products, offer quality customer service, and operate efficiently. Without it, </w:t>
      </w:r>
      <w:r w:rsidDel="00000000" w:rsidR="00000000" w:rsidRPr="00000000">
        <w:rPr>
          <w:b w:val="1"/>
          <w:bCs w:val="1"/>
          <w:u w:val="single"/>
          <w:rtl w:val="0"/>
        </w:rPr>
        <w:t xml:space="preserve">there’s little incentive to do anything better or differently</w:t>
      </w:r>
      <w:r w:rsidDel="00000000" w:rsidR="00000000" w:rsidRPr="00000000">
        <w:rPr>
          <w:sz w:val="16"/>
          <w:szCs w:val="16"/>
          <w:rtl w:val="0"/>
        </w:rPr>
        <w:t xml:space="preserve">. 3. Fewer Choices If one company controls an entire market, you’re stuck with their product or service whether you like it or not. 4. Barriers to Entry </w:t>
      </w:r>
      <w:r w:rsidDel="00000000" w:rsidR="00000000" w:rsidRPr="00000000">
        <w:rPr>
          <w:b w:val="1"/>
          <w:bCs w:val="1"/>
          <w:u w:val="single"/>
          <w:rtl w:val="0"/>
        </w:rPr>
        <w:t xml:space="preserve">When one company controls</w:t>
      </w:r>
      <w:r w:rsidDel="00000000" w:rsidR="00000000" w:rsidRPr="00000000">
        <w:rPr>
          <w:sz w:val="16"/>
          <w:szCs w:val="16"/>
          <w:rtl w:val="0"/>
        </w:rPr>
        <w:t xml:space="preserve"> an entire </w:t>
      </w:r>
      <w:r w:rsidDel="00000000" w:rsidR="00000000" w:rsidRPr="00000000">
        <w:rPr>
          <w:b w:val="1"/>
          <w:bCs w:val="1"/>
          <w:u w:val="single"/>
          <w:rtl w:val="0"/>
        </w:rPr>
        <w:t xml:space="preserve">market</w:t>
      </w:r>
      <w:r w:rsidDel="00000000" w:rsidR="00000000" w:rsidRPr="00000000">
        <w:rPr>
          <w:sz w:val="16"/>
          <w:szCs w:val="16"/>
          <w:rtl w:val="0"/>
        </w:rPr>
        <w:t xml:space="preserve">, </w:t>
      </w:r>
      <w:r w:rsidDel="00000000" w:rsidR="00000000" w:rsidRPr="00000000">
        <w:rPr>
          <w:b w:val="1"/>
          <w:bCs w:val="1"/>
          <w:highlight w:val="green"/>
          <w:u w:val="single"/>
          <w:rtl w:val="0"/>
        </w:rPr>
        <w:t xml:space="preserve">it’s</w:t>
      </w:r>
      <w:r w:rsidDel="00000000" w:rsidR="00000000" w:rsidRPr="00000000">
        <w:rPr>
          <w:sz w:val="16"/>
          <w:szCs w:val="16"/>
          <w:rtl w:val="0"/>
        </w:rPr>
        <w:t xml:space="preserve"> nearly </w:t>
      </w:r>
      <w:r w:rsidDel="00000000" w:rsidR="00000000" w:rsidRPr="00000000">
        <w:rPr>
          <w:b w:val="1"/>
          <w:bCs w:val="1"/>
          <w:highlight w:val="green"/>
          <w:u w:val="single"/>
          <w:rtl w:val="0"/>
        </w:rPr>
        <w:t xml:space="preserve">impossible for new businesses to compete</w:t>
      </w:r>
      <w:r w:rsidDel="00000000" w:rsidR="00000000" w:rsidRPr="00000000">
        <w:rPr>
          <w:sz w:val="16"/>
          <w:szCs w:val="16"/>
          <w:rtl w:val="0"/>
        </w:rPr>
        <w:t xml:space="preserve"> and survive. This lack of competition slows innovation and economic growth. In a competitive market, companies strive to outdo each other, which often benefits customers and consumers. 5. Unfair Power Dynamics Affecting Other Areas of the Economy </w:t>
      </w:r>
      <w:r w:rsidDel="00000000" w:rsidR="00000000" w:rsidRPr="00000000">
        <w:rPr>
          <w:b w:val="1"/>
          <w:bCs w:val="1"/>
          <w:highlight w:val="green"/>
          <w:u w:val="single"/>
          <w:rtl w:val="0"/>
        </w:rPr>
        <w:t xml:space="preserve">Monopolies</w:t>
      </w:r>
      <w:r w:rsidDel="00000000" w:rsidR="00000000" w:rsidRPr="00000000">
        <w:rPr>
          <w:sz w:val="16"/>
          <w:szCs w:val="16"/>
          <w:rtl w:val="0"/>
        </w:rPr>
        <w:t xml:space="preserve"> can </w:t>
      </w:r>
      <w:r w:rsidDel="00000000" w:rsidR="00000000" w:rsidRPr="00000000">
        <w:rPr>
          <w:b w:val="1"/>
          <w:bCs w:val="1"/>
          <w:highlight w:val="green"/>
          <w:u w:val="single"/>
          <w:rtl w:val="0"/>
        </w:rPr>
        <w:t xml:space="preserve">wield</w:t>
      </w:r>
      <w:r w:rsidDel="00000000" w:rsidR="00000000" w:rsidRPr="00000000">
        <w:rPr>
          <w:b w:val="1"/>
          <w:bCs w:val="1"/>
          <w:u w:val="single"/>
          <w:rtl w:val="0"/>
        </w:rPr>
        <w:t xml:space="preserve"> too much </w:t>
      </w:r>
      <w:r w:rsidDel="00000000" w:rsidR="00000000" w:rsidRPr="00000000">
        <w:rPr>
          <w:b w:val="1"/>
          <w:bCs w:val="1"/>
          <w:highlight w:val="green"/>
          <w:u w:val="single"/>
          <w:rtl w:val="0"/>
        </w:rPr>
        <w:t xml:space="preserve">influence over suppliers</w:t>
      </w:r>
      <w:r w:rsidDel="00000000" w:rsidR="00000000" w:rsidRPr="00000000">
        <w:rPr>
          <w:sz w:val="16"/>
          <w:szCs w:val="16"/>
          <w:rtl w:val="0"/>
        </w:rPr>
        <w:t xml:space="preserve">, distributors, customers, and even governments. This power imbalance can </w:t>
      </w:r>
      <w:r w:rsidDel="00000000" w:rsidR="00000000" w:rsidRPr="00000000">
        <w:rPr>
          <w:b w:val="1"/>
          <w:bCs w:val="1"/>
          <w:u w:val="single"/>
          <w:rtl w:val="0"/>
        </w:rPr>
        <w:t xml:space="preserve">lead to</w:t>
      </w:r>
      <w:r w:rsidDel="00000000" w:rsidR="00000000" w:rsidRPr="00000000">
        <w:rPr>
          <w:sz w:val="16"/>
          <w:szCs w:val="16"/>
          <w:rtl w:val="0"/>
        </w:rPr>
        <w:t xml:space="preserve"> policies and </w:t>
      </w:r>
      <w:r w:rsidDel="00000000" w:rsidR="00000000" w:rsidRPr="00000000">
        <w:rPr>
          <w:b w:val="1"/>
          <w:bCs w:val="1"/>
          <w:u w:val="single"/>
          <w:rtl w:val="0"/>
        </w:rPr>
        <w:t xml:space="preserve">practices that benefit the monopoly at the expense of others</w:t>
      </w:r>
      <w:r w:rsidDel="00000000" w:rsidR="00000000" w:rsidRPr="00000000">
        <w:rPr>
          <w:sz w:val="16"/>
          <w:szCs w:val="16"/>
          <w:rtl w:val="0"/>
        </w:rPr>
        <w:t xml:space="preserve">. 6. Job Losses When companies are merged or acquired to form a monopoly, the </w:t>
      </w:r>
      <w:r w:rsidDel="00000000" w:rsidR="00000000" w:rsidRPr="00000000">
        <w:rPr>
          <w:b w:val="1"/>
          <w:bCs w:val="1"/>
          <w:highlight w:val="green"/>
          <w:u w:val="single"/>
          <w:rtl w:val="0"/>
        </w:rPr>
        <w:t xml:space="preserve">consolidation</w:t>
      </w:r>
      <w:r w:rsidDel="00000000" w:rsidR="00000000" w:rsidRPr="00000000">
        <w:rPr>
          <w:sz w:val="16"/>
          <w:szCs w:val="16"/>
          <w:rtl w:val="0"/>
        </w:rPr>
        <w:t xml:space="preserve"> typically </w:t>
      </w:r>
      <w:r w:rsidDel="00000000" w:rsidR="00000000" w:rsidRPr="00000000">
        <w:rPr>
          <w:b w:val="1"/>
          <w:bCs w:val="1"/>
          <w:u w:val="single"/>
          <w:rtl w:val="0"/>
        </w:rPr>
        <w:t xml:space="preserve">has direct</w:t>
      </w:r>
      <w:r w:rsidDel="00000000" w:rsidR="00000000" w:rsidRPr="00000000">
        <w:rPr>
          <w:sz w:val="16"/>
          <w:szCs w:val="16"/>
          <w:rtl w:val="0"/>
        </w:rPr>
        <w:t xml:space="preserve"> local and regional </w:t>
      </w:r>
      <w:r w:rsidDel="00000000" w:rsidR="00000000" w:rsidRPr="00000000">
        <w:rPr>
          <w:b w:val="1"/>
          <w:bCs w:val="1"/>
          <w:u w:val="single"/>
          <w:rtl w:val="0"/>
        </w:rPr>
        <w:t xml:space="preserve">economic impacts</w:t>
      </w:r>
      <w:r w:rsidDel="00000000" w:rsidR="00000000" w:rsidRPr="00000000">
        <w:rPr>
          <w:sz w:val="16"/>
          <w:szCs w:val="16"/>
          <w:rtl w:val="0"/>
        </w:rPr>
        <w:t xml:space="preserve">, </w:t>
      </w:r>
      <w:r w:rsidDel="00000000" w:rsidR="00000000" w:rsidRPr="00000000">
        <w:rPr>
          <w:b w:val="1"/>
          <w:bCs w:val="1"/>
          <w:highlight w:val="green"/>
          <w:u w:val="single"/>
          <w:rtl w:val="0"/>
        </w:rPr>
        <w:t xml:space="preserve">includ</w:t>
      </w:r>
      <w:r w:rsidDel="00000000" w:rsidR="00000000" w:rsidRPr="00000000">
        <w:rPr>
          <w:b w:val="1"/>
          <w:bCs w:val="1"/>
          <w:u w:val="single"/>
          <w:rtl w:val="0"/>
        </w:rPr>
        <w:t xml:space="preserve">ing</w:t>
      </w:r>
      <w:r w:rsidDel="00000000" w:rsidR="00000000" w:rsidRPr="00000000">
        <w:rPr>
          <w:sz w:val="16"/>
          <w:szCs w:val="16"/>
          <w:rtl w:val="0"/>
        </w:rPr>
        <w:t xml:space="preserve"> closing stores/facilities/factories and </w:t>
      </w:r>
      <w:r w:rsidDel="00000000" w:rsidR="00000000" w:rsidRPr="00000000">
        <w:rPr>
          <w:b w:val="1"/>
          <w:bCs w:val="1"/>
          <w:highlight w:val="green"/>
          <w:u w:val="single"/>
          <w:rtl w:val="0"/>
        </w:rPr>
        <w:t xml:space="preserve">laying off workers</w:t>
      </w:r>
      <w:r w:rsidDel="00000000" w:rsidR="00000000" w:rsidRPr="00000000">
        <w:rPr>
          <w:sz w:val="16"/>
          <w:szCs w:val="16"/>
          <w:rtl w:val="0"/>
        </w:rPr>
        <w:t xml:space="preserve">. &lt;&lt;TEXT CONDENSED NONE OMITTED&gt;&gt; How Does the US Government Regulate Monopolies? Antitrust Laws The federal government regulates monopolies through antitrust laws aimed at preventing anti-competitive behavior, promoting market competition, and ensuring consumer welfare. They include: The Sherman Act (1890) is the cornerstone antitrust law in the US. It prohibits any contract, combination, conspiracy, or monopoly that restrains trade or commerce. This includes banning anti-competitive agreements and price fixing. The Clayton Act (1914) supplements the Sherman Act by addressing more specific anti-competitive practices, such as price discrimination, exclusive dealing arrangements, and mergers that reduce competition. In addition, most states have their own antitrust laws, which are enforced by state attorneys general or private plaintiffs. In the case of the Kroger-Albertsons merger in my community, both the federal government and the State of Washington filed separate antitrust lawsuits against the company that were tried at roughly the same time in different courts. Enforcement Agencies and Processes &lt;&lt;LINE BREAKS CONTINUE&gt;&gt; The Federal Trade Commission (FTC) and the Department of Justice (DOJ) are tasked with enforcing our country’s </w:t>
      </w:r>
      <w:r w:rsidDel="00000000" w:rsidR="00000000" w:rsidRPr="00000000">
        <w:rPr>
          <w:b w:val="1"/>
          <w:bCs w:val="1"/>
          <w:highlight w:val="green"/>
          <w:u w:val="single"/>
          <w:rtl w:val="0"/>
        </w:rPr>
        <w:t xml:space="preserve">antitrust laws</w:t>
      </w:r>
      <w:r w:rsidDel="00000000" w:rsidR="00000000" w:rsidRPr="00000000">
        <w:rPr>
          <w:sz w:val="16"/>
          <w:szCs w:val="16"/>
          <w:rtl w:val="0"/>
        </w:rPr>
        <w:t xml:space="preserve"> and </w:t>
      </w:r>
      <w:r w:rsidDel="00000000" w:rsidR="00000000" w:rsidRPr="00000000">
        <w:rPr>
          <w:b w:val="1"/>
          <w:bCs w:val="1"/>
          <w:highlight w:val="green"/>
          <w:u w:val="single"/>
          <w:rtl w:val="0"/>
        </w:rPr>
        <w:t xml:space="preserve">address</w:t>
      </w:r>
      <w:r w:rsidDel="00000000" w:rsidR="00000000" w:rsidRPr="00000000">
        <w:rPr>
          <w:b w:val="1"/>
          <w:bCs w:val="1"/>
          <w:u w:val="single"/>
          <w:rtl w:val="0"/>
        </w:rPr>
        <w:t xml:space="preserve">ing instances of </w:t>
      </w:r>
      <w:r w:rsidDel="00000000" w:rsidR="00000000" w:rsidRPr="00000000">
        <w:rPr>
          <w:b w:val="1"/>
          <w:bCs w:val="1"/>
          <w:highlight w:val="green"/>
          <w:u w:val="single"/>
          <w:rtl w:val="0"/>
        </w:rPr>
        <w:t xml:space="preserve">unfair competition</w:t>
      </w:r>
      <w:r w:rsidDel="00000000" w:rsidR="00000000" w:rsidRPr="00000000">
        <w:rPr>
          <w:sz w:val="16"/>
          <w:szCs w:val="16"/>
          <w:rtl w:val="0"/>
        </w:rPr>
        <w:t xml:space="preserve"> and deceptive business practices. These two enforcement agencies tend to focus on different industries or markets and consult with each other before opening new investigations to avoid duplication of effort. Premerger notification filings, correspondence from consumers or businesses, Congressional inquiries, or news reports about consumer or economic subjects can trigger a federal antitrust investigation by either agency. If the investigation reveals that antitrust laws have been violated, the agencies may attempt to negotiate with the company to rectify the situation through a consent agreement. If the company is unwilling to do that, </w:t>
      </w:r>
      <w:r w:rsidDel="00000000" w:rsidR="00000000" w:rsidRPr="00000000">
        <w:rPr>
          <w:b w:val="1"/>
          <w:bCs w:val="1"/>
          <w:highlight w:val="green"/>
          <w:u w:val="single"/>
          <w:rtl w:val="0"/>
        </w:rPr>
        <w:t xml:space="preserve">the</w:t>
      </w:r>
      <w:r w:rsidDel="00000000" w:rsidR="00000000" w:rsidRPr="00000000">
        <w:rPr>
          <w:sz w:val="16"/>
          <w:szCs w:val="16"/>
          <w:rtl w:val="0"/>
        </w:rPr>
        <w:t xml:space="preserve"> federal </w:t>
      </w:r>
      <w:r w:rsidDel="00000000" w:rsidR="00000000" w:rsidRPr="00000000">
        <w:rPr>
          <w:b w:val="1"/>
          <w:bCs w:val="1"/>
          <w:highlight w:val="green"/>
          <w:u w:val="single"/>
          <w:rtl w:val="0"/>
        </w:rPr>
        <w:t xml:space="preserve">government may initiate</w:t>
      </w:r>
      <w:r w:rsidDel="00000000" w:rsidR="00000000" w:rsidRPr="00000000">
        <w:rPr>
          <w:b w:val="1"/>
          <w:bCs w:val="1"/>
          <w:u w:val="single"/>
          <w:rtl w:val="0"/>
        </w:rPr>
        <w:t xml:space="preserve"> formal </w:t>
      </w:r>
      <w:r w:rsidDel="00000000" w:rsidR="00000000" w:rsidRPr="00000000">
        <w:rPr>
          <w:b w:val="1"/>
          <w:bCs w:val="1"/>
          <w:highlight w:val="green"/>
          <w:u w:val="single"/>
          <w:rtl w:val="0"/>
        </w:rPr>
        <w:t xml:space="preserve">legal proceedings</w:t>
      </w:r>
      <w:r w:rsidDel="00000000" w:rsidR="00000000" w:rsidRPr="00000000">
        <w:rPr>
          <w:sz w:val="16"/>
          <w:szCs w:val="16"/>
          <w:rtl w:val="0"/>
        </w:rPr>
        <w:t xml:space="preserve"> similar to a federal court trial but before an administrative law judge. </w:t>
      </w:r>
      <w:r w:rsidDel="00000000" w:rsidR="00000000" w:rsidRPr="00000000">
        <w:rPr>
          <w:b w:val="1"/>
          <w:bCs w:val="1"/>
          <w:u w:val="single"/>
          <w:rtl w:val="0"/>
        </w:rPr>
        <w:t xml:space="preserve">Like a typical</w:t>
      </w:r>
      <w:r w:rsidDel="00000000" w:rsidR="00000000" w:rsidRPr="00000000">
        <w:rPr>
          <w:sz w:val="16"/>
          <w:szCs w:val="16"/>
          <w:rtl w:val="0"/>
        </w:rPr>
        <w:t xml:space="preserve"> court </w:t>
      </w:r>
      <w:r w:rsidDel="00000000" w:rsidR="00000000" w:rsidRPr="00000000">
        <w:rPr>
          <w:b w:val="1"/>
          <w:bCs w:val="1"/>
          <w:u w:val="single"/>
          <w:rtl w:val="0"/>
        </w:rPr>
        <w:t xml:space="preserve">case</w:t>
      </w:r>
      <w:r w:rsidDel="00000000" w:rsidR="00000000" w:rsidRPr="00000000">
        <w:rPr>
          <w:sz w:val="16"/>
          <w:szCs w:val="16"/>
          <w:rtl w:val="0"/>
        </w:rPr>
        <w:t xml:space="preserve">, </w:t>
      </w:r>
      <w:r w:rsidDel="00000000" w:rsidR="00000000" w:rsidRPr="00000000">
        <w:rPr>
          <w:b w:val="1"/>
          <w:bCs w:val="1"/>
          <w:u w:val="single"/>
          <w:rtl w:val="0"/>
        </w:rPr>
        <w:t xml:space="preserve">evidence is presented by the plaintiff</w:t>
      </w:r>
      <w:r w:rsidDel="00000000" w:rsidR="00000000" w:rsidRPr="00000000">
        <w:rPr>
          <w:sz w:val="16"/>
          <w:szCs w:val="16"/>
          <w:rtl w:val="0"/>
        </w:rPr>
        <w:t xml:space="preserve"> (the government agency) and the defendant, testimony is given, and witnesses are examined and cross-examined. If the judge determines antitrust laws have been violated, </w:t>
      </w:r>
      <w:r w:rsidDel="00000000" w:rsidR="00000000" w:rsidRPr="00000000">
        <w:rPr>
          <w:b w:val="1"/>
          <w:bCs w:val="1"/>
          <w:highlight w:val="green"/>
          <w:u w:val="single"/>
          <w:rtl w:val="0"/>
        </w:rPr>
        <w:t xml:space="preserve">a cease-and-desist order may be issued or the judge</w:t>
      </w:r>
      <w:r w:rsidDel="00000000" w:rsidR="00000000" w:rsidRPr="00000000">
        <w:rPr>
          <w:sz w:val="16"/>
          <w:szCs w:val="16"/>
          <w:rtl w:val="0"/>
        </w:rPr>
        <w:t xml:space="preserve"> may </w:t>
      </w:r>
      <w:r w:rsidDel="00000000" w:rsidR="00000000" w:rsidRPr="00000000">
        <w:rPr>
          <w:b w:val="1"/>
          <w:bCs w:val="1"/>
          <w:highlight w:val="green"/>
          <w:u w:val="single"/>
          <w:rtl w:val="0"/>
        </w:rPr>
        <w:t xml:space="preserve">ask</w:t>
      </w:r>
      <w:r w:rsidDel="00000000" w:rsidR="00000000" w:rsidRPr="00000000">
        <w:rPr>
          <w:sz w:val="16"/>
          <w:szCs w:val="16"/>
          <w:rtl w:val="0"/>
        </w:rPr>
        <w:t xml:space="preserve"> the </w:t>
      </w:r>
      <w:r w:rsidDel="00000000" w:rsidR="00000000" w:rsidRPr="00000000">
        <w:rPr>
          <w:b w:val="1"/>
          <w:bCs w:val="1"/>
          <w:u w:val="single"/>
          <w:rtl w:val="0"/>
        </w:rPr>
        <w:t xml:space="preserve">agencies and </w:t>
      </w:r>
      <w:r w:rsidDel="00000000" w:rsidR="00000000" w:rsidRPr="00000000">
        <w:rPr>
          <w:b w:val="1"/>
          <w:bCs w:val="1"/>
          <w:highlight w:val="green"/>
          <w:u w:val="single"/>
          <w:rtl w:val="0"/>
        </w:rPr>
        <w:t xml:space="preserve">the company to submit</w:t>
      </w:r>
      <w:r w:rsidDel="00000000" w:rsidR="00000000" w:rsidRPr="00000000">
        <w:rPr>
          <w:b w:val="1"/>
          <w:bCs w:val="1"/>
          <w:u w:val="single"/>
          <w:rtl w:val="0"/>
        </w:rPr>
        <w:t xml:space="preserve"> potential </w:t>
      </w:r>
      <w:r w:rsidDel="00000000" w:rsidR="00000000" w:rsidRPr="00000000">
        <w:rPr>
          <w:b w:val="1"/>
          <w:bCs w:val="1"/>
          <w:highlight w:val="green"/>
          <w:u w:val="single"/>
          <w:rtl w:val="0"/>
        </w:rPr>
        <w:t xml:space="preserve">remedies</w:t>
      </w:r>
      <w:r w:rsidDel="00000000" w:rsidR="00000000" w:rsidRPr="00000000">
        <w:rPr>
          <w:sz w:val="16"/>
          <w:szCs w:val="16"/>
          <w:rtl w:val="0"/>
        </w:rPr>
        <w:t xml:space="preserve"> and then determine what steps will be taken. The company can then appeal the judge’s decision. In successful appeals, the judge’s decision may be overturned completely or the penalties reduced. </w:t>
      </w:r>
      <w:r w:rsidDel="00000000" w:rsidR="00000000" w:rsidRPr="00000000">
        <w:rPr>
          <w:rtl w:val="0"/>
        </w:rPr>
      </w:r>
    </w:p>
    <w:p w:rsidR="00000000" w:rsidDel="00000000" w:rsidP="00000000" w:rsidRDefault="00000000" w:rsidRPr="00000000" w14:paraId="0000005D">
      <w:pPr>
        <w:spacing w:after="160" w:line="254.40054545454544" w:lineRule="auto"/>
        <w:rPr/>
      </w:pPr>
      <w:r w:rsidDel="00000000" w:rsidR="00000000" w:rsidRPr="00000000">
        <w:rPr>
          <w:b w:val="1"/>
          <w:bCs w:val="1"/>
          <w:sz w:val="26"/>
          <w:szCs w:val="26"/>
          <w:rtl w:val="0"/>
        </w:rPr>
        <w:t xml:space="preserve">Jiang ’25</w:t>
      </w:r>
      <w:r w:rsidDel="00000000" w:rsidR="00000000" w:rsidRPr="00000000">
        <w:rPr>
          <w:rtl w:val="0"/>
        </w:rPr>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rsidR="00000000" w:rsidDel="00000000" w:rsidP="00000000" w:rsidRDefault="00000000" w:rsidRPr="00000000" w14:paraId="0000005E">
      <w:pPr>
        <w:spacing w:after="160" w:line="254.40054545454544" w:lineRule="auto"/>
        <w:rPr>
          <w:sz w:val="16"/>
          <w:szCs w:val="16"/>
        </w:rPr>
      </w:pPr>
      <w:r w:rsidDel="00000000" w:rsidR="00000000" w:rsidRPr="00000000">
        <w:rPr>
          <w:sz w:val="16"/>
          <w:szCs w:val="16"/>
          <w:rtl w:val="0"/>
        </w:rPr>
        <w:t xml:space="preserve">Although peace and development are central themes of our time, </w:t>
      </w:r>
      <w:r w:rsidDel="00000000" w:rsidR="00000000" w:rsidRPr="00000000">
        <w:rPr>
          <w:b w:val="1"/>
          <w:bCs w:val="1"/>
          <w:u w:val="single"/>
          <w:rtl w:val="0"/>
        </w:rPr>
        <w:t xml:space="preserve">various forms of conflict</w:t>
      </w:r>
      <w:r w:rsidDel="00000000" w:rsidR="00000000" w:rsidRPr="00000000">
        <w:rPr>
          <w:sz w:val="16"/>
          <w:szCs w:val="16"/>
          <w:rtl w:val="0"/>
        </w:rPr>
        <w:t xml:space="preserve"> – between nations, ethnic groups, organizations, and individuals– </w:t>
      </w:r>
      <w:r w:rsidDel="00000000" w:rsidR="00000000" w:rsidRPr="00000000">
        <w:rPr>
          <w:b w:val="1"/>
          <w:bCs w:val="1"/>
          <w:u w:val="single"/>
          <w:rtl w:val="0"/>
        </w:rPr>
        <w:t xml:space="preserve">remain </w:t>
      </w:r>
      <w:r w:rsidDel="00000000" w:rsidR="00000000" w:rsidRPr="00000000">
        <w:rPr>
          <w:b w:val="1"/>
          <w:bCs w:val="1"/>
          <w:highlight w:val="green"/>
          <w:u w:val="single"/>
          <w:rtl w:val="0"/>
        </w:rPr>
        <w:t xml:space="preserve">pervasive</w:t>
      </w:r>
      <w:r w:rsidDel="00000000" w:rsidR="00000000" w:rsidRPr="00000000">
        <w:rPr>
          <w:sz w:val="16"/>
          <w:szCs w:val="16"/>
          <w:rtl w:val="0"/>
        </w:rPr>
        <w:t xml:space="preserve">. High-profile </w:t>
      </w:r>
      <w:r w:rsidDel="00000000" w:rsidR="00000000" w:rsidRPr="00000000">
        <w:rPr>
          <w:b w:val="1"/>
          <w:bCs w:val="1"/>
          <w:u w:val="single"/>
          <w:rtl w:val="0"/>
        </w:rPr>
        <w:t xml:space="preserve">geopolitical </w:t>
      </w:r>
      <w:r w:rsidDel="00000000" w:rsidR="00000000" w:rsidRPr="00000000">
        <w:rPr>
          <w:b w:val="1"/>
          <w:bCs w:val="1"/>
          <w:highlight w:val="green"/>
          <w:u w:val="single"/>
          <w:rtl w:val="0"/>
        </w:rPr>
        <w:t xml:space="preserve">tensions</w:t>
      </w:r>
      <w:r w:rsidDel="00000000" w:rsidR="00000000" w:rsidRPr="00000000">
        <w:rPr>
          <w:sz w:val="16"/>
          <w:szCs w:val="16"/>
          <w:rtl w:val="0"/>
        </w:rPr>
        <w:t xml:space="preserve">, </w:t>
      </w:r>
      <w:r w:rsidDel="00000000" w:rsidR="00000000" w:rsidRPr="00000000">
        <w:rPr>
          <w:b w:val="1"/>
          <w:bCs w:val="1"/>
          <w:highlight w:val="green"/>
          <w:u w:val="single"/>
          <w:rtl w:val="0"/>
        </w:rPr>
        <w:t xml:space="preserve">such as</w:t>
      </w:r>
      <w:r w:rsidDel="00000000" w:rsidR="00000000" w:rsidRPr="00000000">
        <w:rPr>
          <w:sz w:val="16"/>
          <w:szCs w:val="16"/>
          <w:rtl w:val="0"/>
        </w:rPr>
        <w:t xml:space="preserve"> the ongoing conflicts between </w:t>
      </w:r>
      <w:r w:rsidDel="00000000" w:rsidR="00000000" w:rsidRPr="00000000">
        <w:rPr>
          <w:b w:val="1"/>
          <w:bCs w:val="1"/>
          <w:highlight w:val="green"/>
          <w:u w:val="single"/>
          <w:rtl w:val="0"/>
        </w:rPr>
        <w:t xml:space="preserve">Russia</w:t>
      </w:r>
      <w:r w:rsidDel="00000000" w:rsidR="00000000" w:rsidRPr="00000000">
        <w:rPr>
          <w:b w:val="1"/>
          <w:bCs w:val="1"/>
          <w:u w:val="single"/>
          <w:rtl w:val="0"/>
        </w:rPr>
        <w:t xml:space="preserve"> and </w:t>
      </w:r>
      <w:r w:rsidDel="00000000" w:rsidR="00000000" w:rsidRPr="00000000">
        <w:rPr>
          <w:b w:val="1"/>
          <w:bCs w:val="1"/>
          <w:highlight w:val="green"/>
          <w:u w:val="single"/>
          <w:rtl w:val="0"/>
        </w:rPr>
        <w:t xml:space="preserve">Ukraine and</w:t>
      </w:r>
      <w:r w:rsidDel="00000000" w:rsidR="00000000" w:rsidRPr="00000000">
        <w:rPr>
          <w:b w:val="1"/>
          <w:bCs w:val="1"/>
          <w:u w:val="single"/>
          <w:rtl w:val="0"/>
        </w:rPr>
        <w:t xml:space="preserve"> in </w:t>
      </w:r>
      <w:r w:rsidDel="00000000" w:rsidR="00000000" w:rsidRPr="00000000">
        <w:rPr>
          <w:b w:val="1"/>
          <w:bCs w:val="1"/>
          <w:highlight w:val="green"/>
          <w:u w:val="single"/>
          <w:rtl w:val="0"/>
        </w:rPr>
        <w:t xml:space="preserve">the Middle East</w:t>
      </w:r>
      <w:r w:rsidDel="00000000" w:rsidR="00000000" w:rsidRPr="00000000">
        <w:rPr>
          <w:sz w:val="16"/>
          <w:szCs w:val="16"/>
          <w:rtl w:val="0"/>
        </w:rPr>
        <w:t xml:space="preserve">, </w:t>
      </w:r>
      <w:r w:rsidDel="00000000" w:rsidR="00000000" w:rsidRPr="00000000">
        <w:rPr>
          <w:b w:val="1"/>
          <w:bCs w:val="1"/>
          <w:u w:val="single"/>
          <w:rtl w:val="0"/>
        </w:rPr>
        <w:t xml:space="preserve">serve as stark reminders of the preciousness of peace</w:t>
      </w:r>
      <w:r w:rsidDel="00000000" w:rsidR="00000000" w:rsidRPr="00000000">
        <w:rPr>
          <w:sz w:val="16"/>
          <w:szCs w:val="16"/>
          <w:rtl w:val="0"/>
        </w:rPr>
        <w:t xml:space="preserve">. The shifting global landscape and </w:t>
      </w:r>
      <w:r w:rsidDel="00000000" w:rsidR="00000000" w:rsidRPr="00000000">
        <w:rPr>
          <w:b w:val="1"/>
          <w:bCs w:val="1"/>
          <w:u w:val="single"/>
          <w:rtl w:val="0"/>
        </w:rPr>
        <w:t xml:space="preserve">power struggles among major nations are particularly concerning</w:t>
      </w:r>
      <w:r w:rsidDel="00000000" w:rsidR="00000000" w:rsidRPr="00000000">
        <w:rPr>
          <w:sz w:val="16"/>
          <w:szCs w:val="16"/>
          <w:rtl w:val="0"/>
        </w:rPr>
        <w:t xml:space="preserve">. </w:t>
      </w:r>
      <w:r w:rsidDel="00000000" w:rsidR="00000000" w:rsidRPr="00000000">
        <w:rPr>
          <w:b w:val="1"/>
          <w:bCs w:val="1"/>
          <w:u w:val="single"/>
          <w:rtl w:val="0"/>
        </w:rPr>
        <w:t xml:space="preserve">Thucydides’s Trap</w:t>
      </w:r>
      <w:r w:rsidDel="00000000" w:rsidR="00000000" w:rsidRPr="00000000">
        <w:rPr>
          <w:sz w:val="16"/>
          <w:szCs w:val="16"/>
          <w:rtl w:val="0"/>
        </w:rPr>
        <w:t xml:space="preserve">, a concept popularized by political scientist Graham T. Allison (Allison, 2015, 2017), draws from the ancient Greek historian Thucydides, who </w:t>
      </w:r>
      <w:r w:rsidDel="00000000" w:rsidR="00000000" w:rsidRPr="00000000">
        <w:rPr>
          <w:b w:val="1"/>
          <w:bCs w:val="1"/>
          <w:u w:val="single"/>
          <w:rtl w:val="0"/>
        </w:rPr>
        <w:t xml:space="preserve">noted</w:t>
      </w:r>
      <w:r w:rsidDel="00000000" w:rsidR="00000000" w:rsidRPr="00000000">
        <w:rPr>
          <w:sz w:val="16"/>
          <w:szCs w:val="16"/>
          <w:rtl w:val="0"/>
        </w:rPr>
        <w:t xml:space="preserve"> that </w:t>
      </w:r>
      <w:r w:rsidDel="00000000" w:rsidR="00000000" w:rsidRPr="00000000">
        <w:rPr>
          <w:b w:val="1"/>
          <w:bCs w:val="1"/>
          <w:u w:val="single"/>
          <w:rtl w:val="0"/>
        </w:rPr>
        <w:t xml:space="preserve">the rise of a new power often led to conflict with an established one</w:t>
      </w:r>
      <w:r w:rsidDel="00000000" w:rsidR="00000000" w:rsidRPr="00000000">
        <w:rPr>
          <w:sz w:val="16"/>
          <w:szCs w:val="16"/>
          <w:rtl w:val="0"/>
        </w:rPr>
        <w:t xml:space="preserve">. The idea has gained significant attention in contemporary international relations, particularly in the context of the perceived rivalry between the United States and China.</w:t>
      </w:r>
    </w:p>
    <w:p w:rsidR="00000000" w:rsidDel="00000000" w:rsidP="00000000" w:rsidRDefault="00000000" w:rsidRPr="00000000" w14:paraId="0000005F">
      <w:pPr>
        <w:spacing w:after="160" w:line="254.40054545454544" w:lineRule="auto"/>
        <w:rPr>
          <w:sz w:val="16"/>
          <w:szCs w:val="16"/>
        </w:rPr>
      </w:pPr>
      <w:r w:rsidDel="00000000" w:rsidR="00000000" w:rsidRPr="00000000">
        <w:rPr>
          <w:b w:val="1"/>
          <w:bCs w:val="1"/>
          <w:u w:val="single"/>
          <w:rtl w:val="0"/>
        </w:rPr>
        <w:t xml:space="preserve">Historical accounts underscore the recurring nature of power transitions leading to conflict</w:t>
      </w:r>
      <w:r w:rsidDel="00000000" w:rsidR="00000000" w:rsidRPr="00000000">
        <w:rPr>
          <w:sz w:val="16"/>
          <w:szCs w:val="16"/>
          <w:rtl w:val="0"/>
        </w:rPr>
        <w:t xml:space="preserve">. For example, the rise and fall of British naval mastery, as discussed by Kennedy (2017), and broader analyses of war and change in world politics by Gilpin (1981) illustrate the Thucydides Trap.1 Allison (2015) refers to </w:t>
      </w:r>
      <w:r w:rsidDel="00000000" w:rsidR="00000000" w:rsidRPr="00000000">
        <w:rPr>
          <w:b w:val="1"/>
          <w:bCs w:val="1"/>
          <w:u w:val="single"/>
          <w:rtl w:val="0"/>
        </w:rPr>
        <w:t xml:space="preserve">16 historical cases</w:t>
      </w:r>
      <w:r w:rsidDel="00000000" w:rsidR="00000000" w:rsidRPr="00000000">
        <w:rPr>
          <w:sz w:val="16"/>
          <w:szCs w:val="16"/>
          <w:rtl w:val="0"/>
        </w:rPr>
        <w:t xml:space="preserve"> over the past 500 years </w:t>
      </w:r>
      <w:r w:rsidDel="00000000" w:rsidR="00000000" w:rsidRPr="00000000">
        <w:rPr>
          <w:b w:val="1"/>
          <w:bCs w:val="1"/>
          <w:u w:val="single"/>
          <w:rtl w:val="0"/>
        </w:rPr>
        <w:t xml:space="preserve">where a rising power challenged an established power</w:t>
      </w:r>
      <w:r w:rsidDel="00000000" w:rsidR="00000000" w:rsidRPr="00000000">
        <w:rPr>
          <w:sz w:val="16"/>
          <w:szCs w:val="16"/>
          <w:rtl w:val="0"/>
        </w:rPr>
        <w:t xml:space="preserve">, finding that </w:t>
      </w:r>
      <w:r w:rsidDel="00000000" w:rsidR="00000000" w:rsidRPr="00000000">
        <w:rPr>
          <w:b w:val="1"/>
          <w:bCs w:val="1"/>
          <w:u w:val="single"/>
          <w:rtl w:val="0"/>
        </w:rPr>
        <w:t xml:space="preserve">12 resulted in war</w:t>
      </w:r>
      <w:r w:rsidDel="00000000" w:rsidR="00000000" w:rsidRPr="00000000">
        <w:rPr>
          <w:sz w:val="16"/>
          <w:szCs w:val="16"/>
          <w:rtl w:val="0"/>
        </w:rPr>
        <w:t xml:space="preserve">. </w:t>
      </w:r>
      <w:r w:rsidDel="00000000" w:rsidR="00000000" w:rsidRPr="00000000">
        <w:rPr>
          <w:b w:val="1"/>
          <w:bCs w:val="1"/>
          <w:u w:val="single"/>
          <w:rtl w:val="0"/>
        </w:rPr>
        <w:t xml:space="preserve">The two World Wars are also</w:t>
      </w:r>
      <w:r w:rsidDel="00000000" w:rsidR="00000000" w:rsidRPr="00000000">
        <w:rPr>
          <w:sz w:val="16"/>
          <w:szCs w:val="16"/>
          <w:rtl w:val="0"/>
        </w:rPr>
        <w:t xml:space="preserve"> prominent historical </w:t>
      </w:r>
      <w:r w:rsidDel="00000000" w:rsidR="00000000" w:rsidRPr="00000000">
        <w:rPr>
          <w:b w:val="1"/>
          <w:bCs w:val="1"/>
          <w:u w:val="single"/>
          <w:rtl w:val="0"/>
        </w:rPr>
        <w:t xml:space="preserve">cases</w:t>
      </w:r>
      <w:r w:rsidDel="00000000" w:rsidR="00000000" w:rsidRPr="00000000">
        <w:rPr>
          <w:sz w:val="16"/>
          <w:szCs w:val="16"/>
          <w:rtl w:val="0"/>
        </w:rPr>
        <w:t xml:space="preserve">. These historical perspectives highlight the potential for instability and conflict during significant power shifts.</w:t>
      </w:r>
    </w:p>
    <w:p w:rsidR="00000000" w:rsidDel="00000000" w:rsidP="00000000" w:rsidRDefault="00000000" w:rsidRPr="00000000" w14:paraId="00000060">
      <w:pPr>
        <w:spacing w:after="160" w:line="254.40054545454544" w:lineRule="auto"/>
        <w:rPr>
          <w:sz w:val="16"/>
          <w:szCs w:val="16"/>
        </w:rPr>
      </w:pPr>
      <w:r w:rsidDel="00000000" w:rsidR="00000000" w:rsidRPr="00000000">
        <w:rPr>
          <w:sz w:val="16"/>
          <w:szCs w:val="16"/>
          <w:rtl w:val="0"/>
        </w:rPr>
        <w:t xml:space="preserve">This deterministic view has been challenged by scholars like Lee (2019) and Chan (2020) who argue that </w:t>
      </w:r>
      <w:r w:rsidDel="00000000" w:rsidR="00000000" w:rsidRPr="00000000">
        <w:rPr>
          <w:b w:val="1"/>
          <w:bCs w:val="1"/>
          <w:u w:val="single"/>
          <w:rtl w:val="0"/>
        </w:rPr>
        <w:t xml:space="preserve">conflict is not inevitable and</w:t>
      </w:r>
      <w:r w:rsidDel="00000000" w:rsidR="00000000" w:rsidRPr="00000000">
        <w:rPr>
          <w:sz w:val="16"/>
          <w:szCs w:val="16"/>
          <w:rtl w:val="0"/>
        </w:rPr>
        <w:t xml:space="preserve"> that other factors, particularly </w:t>
      </w:r>
      <w:r w:rsidDel="00000000" w:rsidR="00000000" w:rsidRPr="00000000">
        <w:rPr>
          <w:b w:val="1"/>
          <w:bCs w:val="1"/>
          <w:u w:val="single"/>
          <w:rtl w:val="0"/>
        </w:rPr>
        <w:t xml:space="preserve">economic conditions</w:t>
      </w:r>
      <w:r w:rsidDel="00000000" w:rsidR="00000000" w:rsidRPr="00000000">
        <w:rPr>
          <w:sz w:val="16"/>
          <w:szCs w:val="16"/>
          <w:rtl w:val="0"/>
        </w:rPr>
        <w:t xml:space="preserve">, can </w:t>
      </w:r>
      <w:r w:rsidDel="00000000" w:rsidR="00000000" w:rsidRPr="00000000">
        <w:rPr>
          <w:b w:val="1"/>
          <w:bCs w:val="1"/>
          <w:u w:val="single"/>
          <w:rtl w:val="0"/>
        </w:rPr>
        <w:t xml:space="preserve">influence the trajectory</w:t>
      </w:r>
      <w:r w:rsidDel="00000000" w:rsidR="00000000" w:rsidRPr="00000000">
        <w:rPr>
          <w:sz w:val="16"/>
          <w:szCs w:val="16"/>
          <w:rtl w:val="0"/>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Del="00000000" w:rsidR="00000000" w:rsidRPr="00000000">
        <w:rPr>
          <w:b w:val="1"/>
          <w:bCs w:val="1"/>
          <w:u w:val="single"/>
          <w:rtl w:val="0"/>
        </w:rPr>
        <w:t xml:space="preserve">economic conditions</w:t>
      </w:r>
      <w:r w:rsidDel="00000000" w:rsidR="00000000" w:rsidRPr="00000000">
        <w:rPr>
          <w:sz w:val="16"/>
          <w:szCs w:val="16"/>
          <w:rtl w:val="0"/>
        </w:rPr>
        <w:t xml:space="preserve"> can </w:t>
      </w:r>
      <w:r w:rsidDel="00000000" w:rsidR="00000000" w:rsidRPr="00000000">
        <w:rPr>
          <w:b w:val="1"/>
          <w:bCs w:val="1"/>
          <w:u w:val="single"/>
          <w:rtl w:val="0"/>
        </w:rPr>
        <w:t xml:space="preserve">alter the course toward conflict or coop</w:t>
      </w:r>
      <w:r w:rsidDel="00000000" w:rsidR="00000000" w:rsidRPr="00000000">
        <w:rPr>
          <w:sz w:val="16"/>
          <w:szCs w:val="16"/>
          <w:rtl w:val="0"/>
        </w:rPr>
        <w:t xml:space="preserve">eration in power dynamics.</w:t>
      </w:r>
    </w:p>
    <w:p w:rsidR="00000000" w:rsidDel="00000000" w:rsidP="00000000" w:rsidRDefault="00000000" w:rsidRPr="00000000" w14:paraId="00000061">
      <w:pPr>
        <w:spacing w:after="160" w:line="254.40054545454544" w:lineRule="auto"/>
        <w:rPr>
          <w:sz w:val="16"/>
          <w:szCs w:val="16"/>
        </w:rPr>
      </w:pPr>
      <w:r w:rsidDel="00000000" w:rsidR="00000000" w:rsidRPr="00000000">
        <w:rPr>
          <w:b w:val="1"/>
          <w:bCs w:val="1"/>
          <w:highlight w:val="green"/>
          <w:u w:val="single"/>
          <w:rtl w:val="0"/>
        </w:rPr>
        <w:t xml:space="preserve">Econ</w:t>
      </w:r>
      <w:r w:rsidDel="00000000" w:rsidR="00000000" w:rsidRPr="00000000">
        <w:rPr>
          <w:b w:val="1"/>
          <w:bCs w:val="1"/>
          <w:u w:val="single"/>
          <w:rtl w:val="0"/>
        </w:rPr>
        <w:t xml:space="preserve">omic </w:t>
      </w:r>
      <w:r w:rsidDel="00000000" w:rsidR="00000000" w:rsidRPr="00000000">
        <w:rPr>
          <w:b w:val="1"/>
          <w:bCs w:val="1"/>
          <w:highlight w:val="green"/>
          <w:u w:val="single"/>
          <w:rtl w:val="0"/>
        </w:rPr>
        <w:t xml:space="preserve">conditions are</w:t>
      </w:r>
      <w:r w:rsidDel="00000000" w:rsidR="00000000" w:rsidRPr="00000000">
        <w:rPr>
          <w:sz w:val="16"/>
          <w:szCs w:val="16"/>
          <w:rtl w:val="0"/>
        </w:rPr>
        <w:t xml:space="preserve"> undeniably </w:t>
      </w:r>
      <w:r w:rsidDel="00000000" w:rsidR="00000000" w:rsidRPr="00000000">
        <w:rPr>
          <w:b w:val="1"/>
          <w:bCs w:val="1"/>
          <w:highlight w:val="green"/>
          <w:u w:val="single"/>
          <w:rtl w:val="0"/>
        </w:rPr>
        <w:t xml:space="preserve">crucial</w:t>
      </w:r>
      <w:r w:rsidDel="00000000" w:rsidR="00000000" w:rsidRPr="00000000">
        <w:rPr>
          <w:b w:val="1"/>
          <w:bCs w:val="1"/>
          <w:u w:val="single"/>
          <w:rtl w:val="0"/>
        </w:rPr>
        <w:t xml:space="preserve"> in determining</w:t>
      </w:r>
      <w:r w:rsidDel="00000000" w:rsidR="00000000" w:rsidRPr="00000000">
        <w:rPr>
          <w:sz w:val="16"/>
          <w:szCs w:val="16"/>
          <w:rtl w:val="0"/>
        </w:rPr>
        <w:t xml:space="preserve"> international </w:t>
      </w:r>
      <w:r w:rsidDel="00000000" w:rsidR="00000000" w:rsidRPr="00000000">
        <w:rPr>
          <w:b w:val="1"/>
          <w:bCs w:val="1"/>
          <w:u w:val="single"/>
          <w:rtl w:val="0"/>
        </w:rPr>
        <w:t xml:space="preserve">conflicts</w:t>
      </w:r>
      <w:r w:rsidDel="00000000" w:rsidR="00000000" w:rsidRPr="00000000">
        <w:rPr>
          <w:sz w:val="16"/>
          <w:szCs w:val="16"/>
          <w:rtl w:val="0"/>
        </w:rPr>
        <w:t xml:space="preserve">. </w:t>
      </w:r>
      <w:r w:rsidDel="00000000" w:rsidR="00000000" w:rsidRPr="00000000">
        <w:rPr>
          <w:b w:val="1"/>
          <w:bCs w:val="1"/>
          <w:highlight w:val="green"/>
          <w:u w:val="single"/>
          <w:rtl w:val="0"/>
        </w:rPr>
        <w:t xml:space="preserve">World War II</w:t>
      </w:r>
      <w:r w:rsidDel="00000000" w:rsidR="00000000" w:rsidRPr="00000000">
        <w:rPr>
          <w:sz w:val="16"/>
          <w:szCs w:val="16"/>
          <w:rtl w:val="0"/>
        </w:rPr>
        <w:t xml:space="preserve">, for example, </w:t>
      </w:r>
      <w:r w:rsidDel="00000000" w:rsidR="00000000" w:rsidRPr="00000000">
        <w:rPr>
          <w:b w:val="1"/>
          <w:bCs w:val="1"/>
          <w:highlight w:val="green"/>
          <w:u w:val="single"/>
          <w:rtl w:val="0"/>
        </w:rPr>
        <w:t xml:space="preserve">was</w:t>
      </w:r>
      <w:r w:rsidDel="00000000" w:rsidR="00000000" w:rsidRPr="00000000">
        <w:rPr>
          <w:sz w:val="16"/>
          <w:szCs w:val="16"/>
          <w:rtl w:val="0"/>
        </w:rPr>
        <w:t xml:space="preserve"> significantly </w:t>
      </w:r>
      <w:r w:rsidDel="00000000" w:rsidR="00000000" w:rsidRPr="00000000">
        <w:rPr>
          <w:b w:val="1"/>
          <w:bCs w:val="1"/>
          <w:highlight w:val="green"/>
          <w:u w:val="single"/>
          <w:rtl w:val="0"/>
        </w:rPr>
        <w:t xml:space="preserve">influenced by the</w:t>
      </w:r>
      <w:r w:rsidDel="00000000" w:rsidR="00000000" w:rsidRPr="00000000">
        <w:rPr>
          <w:sz w:val="16"/>
          <w:szCs w:val="16"/>
          <w:rtl w:val="0"/>
        </w:rPr>
        <w:t xml:space="preserve"> Great </w:t>
      </w:r>
      <w:r w:rsidDel="00000000" w:rsidR="00000000" w:rsidRPr="00000000">
        <w:rPr>
          <w:b w:val="1"/>
          <w:bCs w:val="1"/>
          <w:highlight w:val="green"/>
          <w:u w:val="single"/>
          <w:rtl w:val="0"/>
        </w:rPr>
        <w:t xml:space="preserve">Depression</w:t>
      </w:r>
      <w:r w:rsidDel="00000000" w:rsidR="00000000" w:rsidRPr="00000000">
        <w:rPr>
          <w:sz w:val="16"/>
          <w:szCs w:val="16"/>
          <w:rtl w:val="0"/>
        </w:rPr>
        <w:t xml:space="preserve">. Economic prospects also influence domestic politics and conflicts. Collier and Hoeffler (2004) suggest that </w:t>
      </w:r>
      <w:r w:rsidDel="00000000" w:rsidR="00000000" w:rsidRPr="00000000">
        <w:rPr>
          <w:b w:val="1"/>
          <w:bCs w:val="1"/>
          <w:u w:val="single"/>
          <w:rtl w:val="0"/>
        </w:rPr>
        <w:t xml:space="preserve">economic conditions</w:t>
      </w:r>
      <w:r w:rsidDel="00000000" w:rsidR="00000000" w:rsidRPr="00000000">
        <w:rPr>
          <w:sz w:val="16"/>
          <w:szCs w:val="16"/>
          <w:rtl w:val="0"/>
        </w:rPr>
        <w:t xml:space="preserve"> largely </w:t>
      </w:r>
      <w:r w:rsidDel="00000000" w:rsidR="00000000" w:rsidRPr="00000000">
        <w:rPr>
          <w:b w:val="1"/>
          <w:bCs w:val="1"/>
          <w:u w:val="single"/>
          <w:rtl w:val="0"/>
        </w:rPr>
        <w:t xml:space="preserve">determine the opportunity for rebellion in civil conflicts</w:t>
      </w:r>
      <w:r w:rsidDel="00000000" w:rsidR="00000000" w:rsidRPr="00000000">
        <w:rPr>
          <w:sz w:val="16"/>
          <w:szCs w:val="16"/>
          <w:rtl w:val="0"/>
        </w:rPr>
        <w:t xml:space="preserve">, while Blattman and Miguel (2010) and Ray and Esteban (2017) identify lower income levels and weak </w:t>
      </w:r>
      <w:r w:rsidDel="00000000" w:rsidR="00000000" w:rsidRPr="00000000">
        <w:rPr>
          <w:b w:val="1"/>
          <w:bCs w:val="1"/>
          <w:u w:val="single"/>
          <w:rtl w:val="0"/>
        </w:rPr>
        <w:t xml:space="preserve">economic growth as strong predictors of civil wars</w:t>
      </w:r>
      <w:r w:rsidDel="00000000" w:rsidR="00000000" w:rsidRPr="00000000">
        <w:rPr>
          <w:sz w:val="16"/>
          <w:szCs w:val="16"/>
          <w:rtl w:val="0"/>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rsidR="00000000" w:rsidDel="00000000" w:rsidP="00000000" w:rsidRDefault="00000000" w:rsidRPr="00000000" w14:paraId="00000062">
      <w:pPr>
        <w:spacing w:after="160" w:line="254.40054545454544" w:lineRule="auto"/>
        <w:rPr>
          <w:sz w:val="16"/>
          <w:szCs w:val="16"/>
        </w:rPr>
      </w:pPr>
      <w:r w:rsidDel="00000000" w:rsidR="00000000" w:rsidRPr="00000000">
        <w:rPr>
          <w:sz w:val="16"/>
          <w:szCs w:val="16"/>
          <w:rtl w:val="0"/>
        </w:rPr>
        <w:t xml:space="preserve">Building on this, we explore how economic prospects affect the likelihood of cooperation and conflict between rising and established powers. We hypothesize that </w:t>
      </w:r>
      <w:r w:rsidDel="00000000" w:rsidR="00000000" w:rsidRPr="00000000">
        <w:rPr>
          <w:b w:val="1"/>
          <w:bCs w:val="1"/>
          <w:u w:val="single"/>
          <w:rtl w:val="0"/>
        </w:rPr>
        <w:t xml:space="preserve">growth prospects encourage coop</w:t>
      </w:r>
      <w:r w:rsidDel="00000000" w:rsidR="00000000" w:rsidRPr="00000000">
        <w:rPr>
          <w:sz w:val="16"/>
          <w:szCs w:val="16"/>
          <w:rtl w:val="0"/>
        </w:rPr>
        <w:t xml:space="preserve">erative strategies, </w:t>
      </w:r>
      <w:r w:rsidDel="00000000" w:rsidR="00000000" w:rsidRPr="00000000">
        <w:rPr>
          <w:b w:val="1"/>
          <w:bCs w:val="1"/>
          <w:u w:val="single"/>
          <w:rtl w:val="0"/>
        </w:rPr>
        <w:t xml:space="preserve">as both parties</w:t>
      </w:r>
      <w:r w:rsidDel="00000000" w:rsidR="00000000" w:rsidRPr="00000000">
        <w:rPr>
          <w:sz w:val="16"/>
          <w:szCs w:val="16"/>
          <w:rtl w:val="0"/>
        </w:rPr>
        <w:t xml:space="preserve"> stand to </w:t>
      </w:r>
      <w:r w:rsidDel="00000000" w:rsidR="00000000" w:rsidRPr="00000000">
        <w:rPr>
          <w:b w:val="1"/>
          <w:bCs w:val="1"/>
          <w:u w:val="single"/>
          <w:rtl w:val="0"/>
        </w:rPr>
        <w:t xml:space="preserve">benefit from mutual gains</w:t>
      </w:r>
      <w:r w:rsidDel="00000000" w:rsidR="00000000" w:rsidRPr="00000000">
        <w:rPr>
          <w:sz w:val="16"/>
          <w:szCs w:val="16"/>
          <w:rtl w:val="0"/>
        </w:rPr>
        <w:t xml:space="preserve">. Economic </w:t>
      </w:r>
      <w:r w:rsidDel="00000000" w:rsidR="00000000" w:rsidRPr="00000000">
        <w:rPr>
          <w:b w:val="1"/>
          <w:bCs w:val="1"/>
          <w:highlight w:val="green"/>
          <w:u w:val="single"/>
          <w:rtl w:val="0"/>
        </w:rPr>
        <w:t xml:space="preserve">interdependence</w:t>
      </w:r>
      <w:r w:rsidDel="00000000" w:rsidR="00000000" w:rsidRPr="00000000">
        <w:rPr>
          <w:b w:val="1"/>
          <w:bCs w:val="1"/>
          <w:u w:val="single"/>
          <w:rtl w:val="0"/>
        </w:rPr>
        <w:t xml:space="preserve"> driven by positive economic prospects</w:t>
      </w:r>
      <w:r w:rsidDel="00000000" w:rsidR="00000000" w:rsidRPr="00000000">
        <w:rPr>
          <w:sz w:val="16"/>
          <w:szCs w:val="16"/>
          <w:rtl w:val="0"/>
        </w:rPr>
        <w:t xml:space="preserve"> </w:t>
      </w:r>
      <w:r w:rsidDel="00000000" w:rsidR="00000000" w:rsidRPr="00000000">
        <w:rPr>
          <w:b w:val="1"/>
          <w:bCs w:val="1"/>
          <w:u w:val="single"/>
          <w:rtl w:val="0"/>
        </w:rPr>
        <w:t xml:space="preserve">can </w:t>
      </w:r>
      <w:r w:rsidDel="00000000" w:rsidR="00000000" w:rsidRPr="00000000">
        <w:rPr>
          <w:b w:val="1"/>
          <w:bCs w:val="1"/>
          <w:highlight w:val="green"/>
          <w:u w:val="single"/>
          <w:rtl w:val="0"/>
        </w:rPr>
        <w:t xml:space="preserve">foster</w:t>
      </w:r>
      <w:r w:rsidDel="00000000" w:rsidR="00000000" w:rsidRPr="00000000">
        <w:rPr>
          <w:b w:val="1"/>
          <w:bCs w:val="1"/>
          <w:u w:val="single"/>
          <w:rtl w:val="0"/>
        </w:rPr>
        <w:t xml:space="preserve"> stronger </w:t>
      </w:r>
      <w:r w:rsidDel="00000000" w:rsidR="00000000" w:rsidRPr="00000000">
        <w:rPr>
          <w:b w:val="1"/>
          <w:bCs w:val="1"/>
          <w:highlight w:val="green"/>
          <w:u w:val="single"/>
          <w:rtl w:val="0"/>
        </w:rPr>
        <w:t xml:space="preserve">trade</w:t>
      </w:r>
      <w:r w:rsidDel="00000000" w:rsidR="00000000" w:rsidRPr="00000000">
        <w:rPr>
          <w:sz w:val="16"/>
          <w:szCs w:val="16"/>
          <w:rtl w:val="0"/>
        </w:rPr>
        <w:t xml:space="preserve"> relations, </w:t>
      </w:r>
      <w:r w:rsidDel="00000000" w:rsidR="00000000" w:rsidRPr="00000000">
        <w:rPr>
          <w:b w:val="1"/>
          <w:bCs w:val="1"/>
          <w:u w:val="single"/>
          <w:rtl w:val="0"/>
        </w:rPr>
        <w:t xml:space="preserve">investment</w:t>
      </w:r>
      <w:r w:rsidDel="00000000" w:rsidR="00000000" w:rsidRPr="00000000">
        <w:rPr>
          <w:sz w:val="16"/>
          <w:szCs w:val="16"/>
          <w:rtl w:val="0"/>
        </w:rPr>
        <w:t xml:space="preserve">, </w:t>
      </w:r>
      <w:r w:rsidDel="00000000" w:rsidR="00000000" w:rsidRPr="00000000">
        <w:rPr>
          <w:b w:val="1"/>
          <w:bCs w:val="1"/>
          <w:u w:val="single"/>
          <w:rtl w:val="0"/>
        </w:rPr>
        <w:t xml:space="preserve">and collaboration</w:t>
      </w:r>
      <w:r w:rsidDel="00000000" w:rsidR="00000000" w:rsidRPr="00000000">
        <w:rPr>
          <w:sz w:val="16"/>
          <w:szCs w:val="16"/>
          <w:rtl w:val="0"/>
        </w:rPr>
        <w:t xml:space="preserve"> in technology and infrastructure, </w:t>
      </w:r>
      <w:r w:rsidDel="00000000" w:rsidR="00000000" w:rsidRPr="00000000">
        <w:rPr>
          <w:b w:val="1"/>
          <w:bCs w:val="1"/>
          <w:highlight w:val="green"/>
          <w:u w:val="single"/>
          <w:rtl w:val="0"/>
        </w:rPr>
        <w:t xml:space="preserve">creating a stabilizing effect </w:t>
      </w:r>
      <w:r w:rsidDel="00000000" w:rsidR="00000000" w:rsidRPr="00000000">
        <w:rPr>
          <w:b w:val="1"/>
          <w:bCs w:val="1"/>
          <w:u w:val="single"/>
          <w:rtl w:val="0"/>
        </w:rPr>
        <w:t xml:space="preserve">where both powers have a vested interest in</w:t>
      </w:r>
      <w:r w:rsidDel="00000000" w:rsidR="00000000" w:rsidRPr="00000000">
        <w:rPr>
          <w:sz w:val="16"/>
          <w:szCs w:val="16"/>
          <w:rtl w:val="0"/>
        </w:rPr>
        <w:t xml:space="preserve"> maintaining </w:t>
      </w:r>
      <w:r w:rsidDel="00000000" w:rsidR="00000000" w:rsidRPr="00000000">
        <w:rPr>
          <w:b w:val="1"/>
          <w:bCs w:val="1"/>
          <w:u w:val="single"/>
          <w:rtl w:val="0"/>
        </w:rPr>
        <w:t xml:space="preserve">peace</w:t>
      </w:r>
      <w:r w:rsidDel="00000000" w:rsidR="00000000" w:rsidRPr="00000000">
        <w:rPr>
          <w:sz w:val="16"/>
          <w:szCs w:val="16"/>
          <w:rtl w:val="0"/>
        </w:rPr>
        <w:t xml:space="preserve">. </w:t>
      </w:r>
      <w:r w:rsidDel="00000000" w:rsidR="00000000" w:rsidRPr="00000000">
        <w:rPr>
          <w:b w:val="1"/>
          <w:bCs w:val="1"/>
          <w:u w:val="single"/>
          <w:rtl w:val="0"/>
        </w:rPr>
        <w:t xml:space="preserve">Conversely</w:t>
      </w:r>
      <w:r w:rsidDel="00000000" w:rsidR="00000000" w:rsidRPr="00000000">
        <w:rPr>
          <w:sz w:val="16"/>
          <w:szCs w:val="16"/>
          <w:rtl w:val="0"/>
        </w:rPr>
        <w:t xml:space="preserve">, </w:t>
      </w:r>
      <w:r w:rsidDel="00000000" w:rsidR="00000000" w:rsidRPr="00000000">
        <w:rPr>
          <w:b w:val="1"/>
          <w:bCs w:val="1"/>
          <w:highlight w:val="green"/>
          <w:u w:val="single"/>
          <w:rtl w:val="0"/>
        </w:rPr>
        <w:t xml:space="preserve">bleak</w:t>
      </w:r>
      <w:r w:rsidDel="00000000" w:rsidR="00000000" w:rsidRPr="00000000">
        <w:rPr>
          <w:b w:val="1"/>
          <w:bCs w:val="1"/>
          <w:u w:val="single"/>
          <w:rtl w:val="0"/>
        </w:rPr>
        <w:t xml:space="preserve"> economic </w:t>
      </w:r>
      <w:r w:rsidDel="00000000" w:rsidR="00000000" w:rsidRPr="00000000">
        <w:rPr>
          <w:b w:val="1"/>
          <w:bCs w:val="1"/>
          <w:highlight w:val="green"/>
          <w:u w:val="single"/>
          <w:rtl w:val="0"/>
        </w:rPr>
        <w:t xml:space="preserve">prospects</w:t>
      </w:r>
      <w:r w:rsidDel="00000000" w:rsidR="00000000" w:rsidRPr="00000000">
        <w:rPr>
          <w:sz w:val="16"/>
          <w:szCs w:val="16"/>
          <w:rtl w:val="0"/>
        </w:rPr>
        <w:t xml:space="preserve"> can </w:t>
      </w:r>
      <w:r w:rsidDel="00000000" w:rsidR="00000000" w:rsidRPr="00000000">
        <w:rPr>
          <w:b w:val="1"/>
          <w:bCs w:val="1"/>
          <w:highlight w:val="green"/>
          <w:u w:val="single"/>
          <w:rtl w:val="0"/>
        </w:rPr>
        <w:t xml:space="preserve">intensify</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competition</w:t>
      </w:r>
      <w:r w:rsidDel="00000000" w:rsidR="00000000" w:rsidRPr="00000000">
        <w:rPr>
          <w:b w:val="1"/>
          <w:bCs w:val="1"/>
          <w:u w:val="single"/>
          <w:rtl w:val="0"/>
        </w:rPr>
        <w:t xml:space="preserve"> over limited resources</w:t>
      </w:r>
      <w:r w:rsidDel="00000000" w:rsidR="00000000" w:rsidRPr="00000000">
        <w:rPr>
          <w:sz w:val="16"/>
          <w:szCs w:val="16"/>
          <w:rtl w:val="0"/>
        </w:rPr>
        <w:t xml:space="preserve">. </w:t>
      </w:r>
      <w:r w:rsidDel="00000000" w:rsidR="00000000" w:rsidRPr="00000000">
        <w:rPr>
          <w:b w:val="1"/>
          <w:bCs w:val="1"/>
          <w:highlight w:val="green"/>
          <w:u w:val="single"/>
          <w:rtl w:val="0"/>
        </w:rPr>
        <w:t xml:space="preserve">A</w:t>
      </w:r>
      <w:r w:rsidDel="00000000" w:rsidR="00000000" w:rsidRPr="00000000">
        <w:rPr>
          <w:b w:val="1"/>
          <w:bCs w:val="1"/>
          <w:u w:val="single"/>
          <w:rtl w:val="0"/>
        </w:rPr>
        <w:t xml:space="preserve">n established </w:t>
      </w:r>
      <w:r w:rsidDel="00000000" w:rsidR="00000000" w:rsidRPr="00000000">
        <w:rPr>
          <w:b w:val="1"/>
          <w:bCs w:val="1"/>
          <w:highlight w:val="green"/>
          <w:u w:val="single"/>
          <w:rtl w:val="0"/>
        </w:rPr>
        <w:t xml:space="preserve">power may perceive</w:t>
      </w:r>
      <w:r w:rsidDel="00000000" w:rsidR="00000000" w:rsidRPr="00000000">
        <w:rPr>
          <w:b w:val="1"/>
          <w:bCs w:val="1"/>
          <w:u w:val="single"/>
          <w:rtl w:val="0"/>
        </w:rPr>
        <w:t xml:space="preserve"> the rising power’s </w:t>
      </w:r>
      <w:r w:rsidDel="00000000" w:rsidR="00000000" w:rsidRPr="00000000">
        <w:rPr>
          <w:b w:val="1"/>
          <w:bCs w:val="1"/>
          <w:highlight w:val="green"/>
          <w:u w:val="single"/>
          <w:rtl w:val="0"/>
        </w:rPr>
        <w:t xml:space="preserve">growth as a threat</w:t>
      </w:r>
      <w:r w:rsidDel="00000000" w:rsidR="00000000" w:rsidRPr="00000000">
        <w:rPr>
          <w:sz w:val="16"/>
          <w:szCs w:val="16"/>
          <w:rtl w:val="0"/>
        </w:rPr>
        <w:t xml:space="preserve"> to its dominance, </w:t>
      </w:r>
      <w:r w:rsidDel="00000000" w:rsidR="00000000" w:rsidRPr="00000000">
        <w:rPr>
          <w:b w:val="1"/>
          <w:bCs w:val="1"/>
          <w:highlight w:val="green"/>
          <w:u w:val="single"/>
          <w:rtl w:val="0"/>
        </w:rPr>
        <w:t xml:space="preserve">prompting preemptive actions</w:t>
      </w:r>
      <w:r w:rsidDel="00000000" w:rsidR="00000000" w:rsidRPr="00000000">
        <w:rPr>
          <w:sz w:val="16"/>
          <w:szCs w:val="16"/>
          <w:rtl w:val="0"/>
        </w:rPr>
        <w:t xml:space="preserve">. Similarly, </w:t>
      </w:r>
      <w:r w:rsidDel="00000000" w:rsidR="00000000" w:rsidRPr="00000000">
        <w:rPr>
          <w:b w:val="1"/>
          <w:bCs w:val="1"/>
          <w:u w:val="single"/>
          <w:rtl w:val="0"/>
        </w:rPr>
        <w:t xml:space="preserve">a rising power facing economic difficulties</w:t>
      </w:r>
      <w:r w:rsidDel="00000000" w:rsidR="00000000" w:rsidRPr="00000000">
        <w:rPr>
          <w:sz w:val="16"/>
          <w:szCs w:val="16"/>
          <w:rtl w:val="0"/>
        </w:rPr>
        <w:t xml:space="preserve"> </w:t>
      </w:r>
      <w:r w:rsidDel="00000000" w:rsidR="00000000" w:rsidRPr="00000000">
        <w:rPr>
          <w:b w:val="1"/>
          <w:bCs w:val="1"/>
          <w:u w:val="single"/>
          <w:rtl w:val="0"/>
        </w:rPr>
        <w:t xml:space="preserve">may adopt </w:t>
      </w:r>
      <w:r w:rsidDel="00000000" w:rsidR="00000000" w:rsidRPr="00000000">
        <w:rPr>
          <w:b w:val="1"/>
          <w:bCs w:val="1"/>
          <w:highlight w:val="green"/>
          <w:u w:val="single"/>
          <w:rtl w:val="0"/>
        </w:rPr>
        <w:t xml:space="preserve">aggressive strategies</w:t>
      </w:r>
      <w:r w:rsidDel="00000000" w:rsidR="00000000" w:rsidRPr="00000000">
        <w:rPr>
          <w:b w:val="1"/>
          <w:bCs w:val="1"/>
          <w:u w:val="single"/>
          <w:rtl w:val="0"/>
        </w:rPr>
        <w:t xml:space="preserve"> to secure resources and markets</w:t>
      </w:r>
      <w:r w:rsidDel="00000000" w:rsidR="00000000" w:rsidRPr="00000000">
        <w:rPr>
          <w:sz w:val="16"/>
          <w:szCs w:val="16"/>
          <w:rtl w:val="0"/>
        </w:rPr>
        <w:t xml:space="preserve">, </w:t>
      </w:r>
      <w:r w:rsidDel="00000000" w:rsidR="00000000" w:rsidRPr="00000000">
        <w:rPr>
          <w:b w:val="1"/>
          <w:bCs w:val="1"/>
          <w:highlight w:val="green"/>
          <w:u w:val="single"/>
          <w:rtl w:val="0"/>
        </w:rPr>
        <w:t xml:space="preserve">escalating tensions</w:t>
      </w:r>
      <w:r w:rsidDel="00000000" w:rsidR="00000000" w:rsidRPr="00000000">
        <w:rPr>
          <w:sz w:val="16"/>
          <w:szCs w:val="16"/>
          <w:rtl w:val="0"/>
        </w:rPr>
        <w:t xml:space="preserve">.</w:t>
      </w:r>
    </w:p>
    <w:p w:rsidR="00000000" w:rsidDel="00000000" w:rsidP="00000000" w:rsidRDefault="00000000" w:rsidRPr="00000000" w14:paraId="00000063">
      <w:pPr>
        <w:spacing w:after="160" w:line="254.40054545454544" w:lineRule="auto"/>
        <w:rPr>
          <w:sz w:val="16"/>
          <w:szCs w:val="16"/>
        </w:rPr>
      </w:pPr>
      <w:r w:rsidDel="00000000" w:rsidR="00000000" w:rsidRPr="00000000">
        <w:rPr>
          <w:sz w:val="16"/>
          <w:szCs w:val="16"/>
          <w:rtl w:val="0"/>
        </w:rPr>
        <w:t xml:space="preserve">&lt;&lt;TEXT CONDENSED NONE OMITTED&gt;&gt;</w:t>
      </w:r>
    </w:p>
    <w:p w:rsidR="00000000" w:rsidDel="00000000" w:rsidP="00000000" w:rsidRDefault="00000000" w:rsidRPr="00000000" w14:paraId="00000064">
      <w:pPr>
        <w:spacing w:after="160" w:line="254.40054545454544" w:lineRule="auto"/>
        <w:rPr>
          <w:sz w:val="10"/>
          <w:szCs w:val="10"/>
        </w:rPr>
      </w:pPr>
      <w:r w:rsidDel="00000000" w:rsidR="00000000" w:rsidRPr="00000000">
        <w:rPr>
          <w:sz w:val="10"/>
          <w:szCs w:val="10"/>
          <w:rtl w:val="0"/>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 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 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 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the proportion of challenges from both players, as well as the overall conflict incidence rate, is highest in the Decline treatment and lowest in the Growth treatment. The differences between these treatments are significant across various metrics. Only the Growth treatment reaches a conflict rate significantly lower than the Nash equilibrium. Specifically, Player A (the rising power) challenges significantly more than the equilibrium in both the Decline and Constant treatments but challenges insignificantly less than the equilibrium in the Growth treatment. Player B (the established power) challenges less than the equilibrium in all treatments but only significantly so in the Growth treatment. Further analyses of the behavior of different types of players with absolute advantage, characterized notably as “money maximizers” who always challenge or “peace lovers” who never challenge, support the robust pattern that growth prospects reduce conflict.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rsidR="00000000" w:rsidDel="00000000" w:rsidP="00000000" w:rsidRDefault="00000000" w:rsidRPr="00000000" w14:paraId="00000065">
      <w:pPr>
        <w:spacing w:after="160" w:line="254.40054545454544" w:lineRule="auto"/>
        <w:rPr>
          <w:sz w:val="16"/>
          <w:szCs w:val="16"/>
        </w:rPr>
      </w:pPr>
      <w:r w:rsidDel="00000000" w:rsidR="00000000" w:rsidRPr="00000000">
        <w:rPr>
          <w:sz w:val="16"/>
          <w:szCs w:val="16"/>
          <w:rtl w:val="0"/>
        </w:rPr>
        <w:t xml:space="preserve">&lt;&lt;LINE BREAKS CONTINUE&gt;&gt;</w:t>
      </w:r>
    </w:p>
    <w:p w:rsidR="00000000" w:rsidDel="00000000" w:rsidP="00000000" w:rsidRDefault="00000000" w:rsidRPr="00000000" w14:paraId="00000066">
      <w:pPr>
        <w:spacing w:after="160" w:line="254.40054545454544" w:lineRule="auto"/>
        <w:rPr>
          <w:sz w:val="16"/>
          <w:szCs w:val="16"/>
        </w:rPr>
      </w:pPr>
      <w:r w:rsidDel="00000000" w:rsidR="00000000" w:rsidRPr="00000000">
        <w:rPr>
          <w:sz w:val="16"/>
          <w:szCs w:val="16"/>
          <w:rtl w:val="0"/>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Del="00000000" w:rsidR="00000000" w:rsidRPr="00000000">
        <w:rPr>
          <w:b w:val="1"/>
          <w:bCs w:val="1"/>
          <w:u w:val="single"/>
          <w:rtl w:val="0"/>
        </w:rPr>
        <w:t xml:space="preserve">respondents reported</w:t>
      </w:r>
      <w:r w:rsidDel="00000000" w:rsidR="00000000" w:rsidRPr="00000000">
        <w:rPr>
          <w:sz w:val="16"/>
          <w:szCs w:val="16"/>
          <w:rtl w:val="0"/>
        </w:rPr>
        <w:t xml:space="preserve"> their </w:t>
      </w:r>
      <w:r w:rsidDel="00000000" w:rsidR="00000000" w:rsidRPr="00000000">
        <w:rPr>
          <w:b w:val="1"/>
          <w:bCs w:val="1"/>
          <w:u w:val="single"/>
          <w:rtl w:val="0"/>
        </w:rPr>
        <w:t xml:space="preserve">beliefs about the probability</w:t>
      </w:r>
      <w:r w:rsidDel="00000000" w:rsidR="00000000" w:rsidRPr="00000000">
        <w:rPr>
          <w:sz w:val="16"/>
          <w:szCs w:val="16"/>
          <w:rtl w:val="0"/>
        </w:rPr>
        <w:t xml:space="preserve"> that </w:t>
      </w:r>
      <w:r w:rsidDel="00000000" w:rsidR="00000000" w:rsidRPr="00000000">
        <w:rPr>
          <w:b w:val="1"/>
          <w:bCs w:val="1"/>
          <w:highlight w:val="green"/>
          <w:u w:val="single"/>
          <w:rtl w:val="0"/>
        </w:rPr>
        <w:t xml:space="preserve">tensions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between China and the U</w:t>
      </w:r>
      <w:r w:rsidDel="00000000" w:rsidR="00000000" w:rsidRPr="00000000">
        <w:rPr>
          <w:sz w:val="16"/>
          <w:szCs w:val="16"/>
          <w:rtl w:val="0"/>
        </w:rPr>
        <w:t xml:space="preserve">nited </w:t>
      </w:r>
      <w:r w:rsidDel="00000000" w:rsidR="00000000" w:rsidRPr="00000000">
        <w:rPr>
          <w:b w:val="1"/>
          <w:bCs w:val="1"/>
          <w:highlight w:val="green"/>
          <w:u w:val="single"/>
          <w:rtl w:val="0"/>
        </w:rPr>
        <w:t xml:space="preserve">S</w:t>
      </w:r>
      <w:r w:rsidDel="00000000" w:rsidR="00000000" w:rsidRPr="00000000">
        <w:rPr>
          <w:sz w:val="16"/>
          <w:szCs w:val="16"/>
          <w:rtl w:val="0"/>
        </w:rPr>
        <w:t xml:space="preserve">tates </w:t>
      </w:r>
      <w:r w:rsidDel="00000000" w:rsidR="00000000" w:rsidRPr="00000000">
        <w:rPr>
          <w:b w:val="1"/>
          <w:bCs w:val="1"/>
          <w:highlight w:val="green"/>
          <w:u w:val="single"/>
          <w:rtl w:val="0"/>
        </w:rPr>
        <w:t xml:space="preserve">would escalate</w:t>
      </w:r>
      <w:r w:rsidDel="00000000" w:rsidR="00000000" w:rsidRPr="00000000">
        <w:rPr>
          <w:sz w:val="16"/>
          <w:szCs w:val="16"/>
          <w:rtl w:val="0"/>
        </w:rPr>
        <w:t xml:space="preserve"> into conflict over the next decade. </w:t>
      </w:r>
      <w:r w:rsidDel="00000000" w:rsidR="00000000" w:rsidRPr="00000000">
        <w:rPr>
          <w:b w:val="1"/>
          <w:bCs w:val="1"/>
          <w:u w:val="single"/>
          <w:rtl w:val="0"/>
        </w:rPr>
        <w:t xml:space="preserve">In line with our</w:t>
      </w:r>
      <w:r w:rsidDel="00000000" w:rsidR="00000000" w:rsidRPr="00000000">
        <w:rPr>
          <w:sz w:val="16"/>
          <w:szCs w:val="16"/>
          <w:rtl w:val="0"/>
        </w:rPr>
        <w:t xml:space="preserve"> </w:t>
      </w:r>
      <w:r w:rsidDel="00000000" w:rsidR="00000000" w:rsidRPr="00000000">
        <w:rPr>
          <w:b w:val="1"/>
          <w:bCs w:val="1"/>
          <w:u w:val="single"/>
          <w:rtl w:val="0"/>
        </w:rPr>
        <w:t xml:space="preserve">laboratory</w:t>
      </w:r>
      <w:r w:rsidDel="00000000" w:rsidR="00000000" w:rsidRPr="00000000">
        <w:rPr>
          <w:sz w:val="16"/>
          <w:szCs w:val="16"/>
          <w:rtl w:val="0"/>
        </w:rPr>
        <w:t xml:space="preserve"> </w:t>
      </w:r>
      <w:r w:rsidDel="00000000" w:rsidR="00000000" w:rsidRPr="00000000">
        <w:rPr>
          <w:b w:val="1"/>
          <w:bCs w:val="1"/>
          <w:u w:val="single"/>
          <w:rtl w:val="0"/>
        </w:rPr>
        <w:t xml:space="preserve">experiment</w:t>
      </w:r>
      <w:r w:rsidDel="00000000" w:rsidR="00000000" w:rsidRPr="00000000">
        <w:rPr>
          <w:sz w:val="16"/>
          <w:szCs w:val="16"/>
          <w:rtl w:val="0"/>
        </w:rPr>
        <w:t xml:space="preserve"> findings, </w:t>
      </w:r>
      <w:r w:rsidDel="00000000" w:rsidR="00000000" w:rsidRPr="00000000">
        <w:rPr>
          <w:b w:val="1"/>
          <w:bCs w:val="1"/>
          <w:u w:val="single"/>
          <w:rtl w:val="0"/>
        </w:rPr>
        <w:t xml:space="preserve">respondents perceived a significantly higher likelihood of conflict </w:t>
      </w:r>
      <w:r w:rsidDel="00000000" w:rsidR="00000000" w:rsidRPr="00000000">
        <w:rPr>
          <w:b w:val="1"/>
          <w:bCs w:val="1"/>
          <w:highlight w:val="green"/>
          <w:u w:val="single"/>
          <w:rtl w:val="0"/>
        </w:rPr>
        <w:t xml:space="preserve">in the slow-down scenario</w:t>
      </w:r>
      <w:r w:rsidDel="00000000" w:rsidR="00000000" w:rsidRPr="00000000">
        <w:rPr>
          <w:sz w:val="16"/>
          <w:szCs w:val="16"/>
          <w:rtl w:val="0"/>
        </w:rPr>
        <w:t xml:space="preserve"> than in the growth scenario. Moreover, most respondents believed that major </w:t>
      </w:r>
      <w:r w:rsidDel="00000000" w:rsidR="00000000" w:rsidRPr="00000000">
        <w:rPr>
          <w:b w:val="1"/>
          <w:bCs w:val="1"/>
          <w:u w:val="single"/>
          <w:rtl w:val="0"/>
        </w:rPr>
        <w:t xml:space="preserve">powers are most likely to engage in conflict when</w:t>
      </w:r>
      <w:r w:rsidDel="00000000" w:rsidR="00000000" w:rsidRPr="00000000">
        <w:rPr>
          <w:sz w:val="16"/>
          <w:szCs w:val="16"/>
          <w:rtl w:val="0"/>
        </w:rPr>
        <w:t xml:space="preserve"> global </w:t>
      </w:r>
      <w:r w:rsidDel="00000000" w:rsidR="00000000" w:rsidRPr="00000000">
        <w:rPr>
          <w:b w:val="1"/>
          <w:bCs w:val="1"/>
          <w:u w:val="single"/>
          <w:rtl w:val="0"/>
        </w:rPr>
        <w:t xml:space="preserve">economic prospects are declining</w:t>
      </w:r>
      <w:r w:rsidDel="00000000" w:rsidR="00000000" w:rsidRPr="00000000">
        <w:rPr>
          <w:sz w:val="16"/>
          <w:szCs w:val="16"/>
          <w:rtl w:val="0"/>
        </w:rPr>
        <w:t xml:space="preserve"> </w:t>
      </w:r>
      <w:r w:rsidDel="00000000" w:rsidR="00000000" w:rsidRPr="00000000">
        <w:rPr>
          <w:b w:val="1"/>
          <w:bCs w:val="1"/>
          <w:u w:val="single"/>
          <w:rtl w:val="0"/>
        </w:rPr>
        <w:t xml:space="preserve">and least likely under</w:t>
      </w:r>
      <w:r w:rsidDel="00000000" w:rsidR="00000000" w:rsidRPr="00000000">
        <w:rPr>
          <w:sz w:val="16"/>
          <w:szCs w:val="16"/>
          <w:rtl w:val="0"/>
        </w:rPr>
        <w:t xml:space="preserve"> global economic </w:t>
      </w:r>
      <w:r w:rsidDel="00000000" w:rsidR="00000000" w:rsidRPr="00000000">
        <w:rPr>
          <w:b w:val="1"/>
          <w:bCs w:val="1"/>
          <w:u w:val="single"/>
          <w:rtl w:val="0"/>
        </w:rPr>
        <w:t xml:space="preserve">prosperity</w:t>
      </w:r>
      <w:r w:rsidDel="00000000" w:rsidR="00000000" w:rsidRPr="00000000">
        <w:rPr>
          <w:sz w:val="16"/>
          <w:szCs w:val="16"/>
          <w:rtl w:val="0"/>
        </w:rPr>
        <w:t xml:space="preserve"> and growth trends.</w:t>
      </w:r>
    </w:p>
    <w:p w:rsidR="00000000" w:rsidDel="00000000" w:rsidP="00000000" w:rsidRDefault="00000000" w:rsidRPr="00000000" w14:paraId="00000067">
      <w:pPr>
        <w:rPr/>
      </w:pPr>
      <w:r w:rsidDel="00000000" w:rsidR="00000000" w:rsidRPr="00000000">
        <w:rPr>
          <w:b w:val="1"/>
          <w:bCs w:val="1"/>
          <w:sz w:val="26"/>
          <w:szCs w:val="26"/>
          <w:rtl w:val="0"/>
        </w:rPr>
        <w:t xml:space="preserve">Clare 25</w:t>
      </w:r>
      <w:r w:rsidDel="00000000" w:rsidR="00000000" w:rsidRPr="00000000">
        <w:rPr>
          <w:rtl w:val="0"/>
        </w:rPr>
        <w:t xml:space="preserve"> [Stephen Clare, Former research fellow at the Forethought Foundation, Updated March 2025, 80,000 Hours, Great power conflict] </w:t>
      </w:r>
    </w:p>
    <w:p w:rsidR="00000000" w:rsidDel="00000000" w:rsidP="00000000" w:rsidRDefault="00000000" w:rsidRPr="00000000" w14:paraId="00000068">
      <w:pPr>
        <w:rPr/>
      </w:pPr>
      <w:r w:rsidDel="00000000" w:rsidR="00000000" w:rsidRPr="00000000">
        <w:rPr>
          <w:rtl w:val="0"/>
        </w:rPr>
        <w:t xml:space="preserve"> </w:t>
      </w:r>
      <w:hyperlink r:id="rId25">
        <w:r w:rsidDel="00000000" w:rsidR="00000000" w:rsidRPr="00000000">
          <w:rPr>
            <w:color w:val="1155cc"/>
            <w:u w:val="single"/>
            <w:rtl w:val="0"/>
          </w:rPr>
          <w:t xml:space="preserve">https://80000hours.org/problem-profiles/great-power-conflict/</w:t>
        </w:r>
      </w:hyperlink>
      <w:r w:rsidDel="00000000" w:rsidR="00000000" w:rsidRPr="00000000">
        <w:rPr>
          <w:rtl w:val="0"/>
        </w:rPr>
        <w:t xml:space="preserve"> //rdeep</w:t>
      </w:r>
    </w:p>
    <w:p w:rsidR="00000000" w:rsidDel="00000000" w:rsidP="00000000" w:rsidRDefault="00000000" w:rsidRPr="00000000" w14:paraId="00000069">
      <w:pPr>
        <w:shd w:fill="ffffff" w:val="clear"/>
        <w:spacing w:after="520" w:lineRule="auto"/>
        <w:rPr>
          <w:sz w:val="10"/>
          <w:szCs w:val="10"/>
        </w:rPr>
      </w:pPr>
      <w:r w:rsidDel="00000000" w:rsidR="00000000" w:rsidRPr="00000000">
        <w:rPr>
          <w:sz w:val="10"/>
          <w:szCs w:val="10"/>
          <w:rtl w:val="0"/>
        </w:rPr>
        <w:t xml:space="preserve">At some point in the 21st century, an unwinnable war may be fought. A </w:t>
      </w:r>
      <w:r w:rsidDel="00000000" w:rsidR="00000000" w:rsidRPr="00000000">
        <w:rPr>
          <w:b w:val="1"/>
          <w:bCs w:val="1"/>
          <w:highlight w:val="green"/>
          <w:u w:val="single"/>
          <w:rtl w:val="0"/>
        </w:rPr>
        <w:t xml:space="preserve">modern</w:t>
      </w:r>
      <w:r w:rsidDel="00000000" w:rsidR="00000000" w:rsidRPr="00000000">
        <w:rPr>
          <w:sz w:val="10"/>
          <w:szCs w:val="10"/>
          <w:rtl w:val="0"/>
        </w:rPr>
        <w:t xml:space="preserve"> </w:t>
      </w:r>
      <w:r w:rsidDel="00000000" w:rsidR="00000000" w:rsidRPr="00000000">
        <w:rPr>
          <w:b w:val="1"/>
          <w:bCs w:val="1"/>
          <w:highlight w:val="green"/>
          <w:u w:val="single"/>
          <w:rtl w:val="0"/>
        </w:rPr>
        <w:t xml:space="preserve">great power war</w:t>
      </w:r>
      <w:r w:rsidDel="00000000" w:rsidR="00000000" w:rsidRPr="00000000">
        <w:rPr>
          <w:sz w:val="10"/>
          <w:szCs w:val="10"/>
          <w:rtl w:val="0"/>
        </w:rPr>
        <w:t xml:space="preserve"> could </w:t>
      </w:r>
      <w:r w:rsidDel="00000000" w:rsidR="00000000" w:rsidRPr="00000000">
        <w:rPr>
          <w:b w:val="1"/>
          <w:bCs w:val="1"/>
          <w:u w:val="single"/>
          <w:rtl w:val="0"/>
        </w:rPr>
        <w:t xml:space="preserve">see weapons of mass destruction</w:t>
      </w:r>
      <w:r w:rsidDel="00000000" w:rsidR="00000000" w:rsidRPr="00000000">
        <w:rPr>
          <w:sz w:val="10"/>
          <w:szCs w:val="10"/>
          <w:rtl w:val="0"/>
        </w:rPr>
        <w:t xml:space="preserve"> deployed on an unprecedented scale. The rapid</w:t>
      </w:r>
      <w:r w:rsidDel="00000000" w:rsidR="00000000" w:rsidRPr="00000000">
        <w:rPr>
          <w:sz w:val="14"/>
          <w:szCs w:val="14"/>
          <w:rtl w:val="0"/>
        </w:rPr>
        <w:t xml:space="preserve"> </w:t>
      </w:r>
      <w:r w:rsidDel="00000000" w:rsidR="00000000" w:rsidRPr="00000000">
        <w:rPr>
          <w:b w:val="1"/>
          <w:bCs w:val="1"/>
          <w:u w:val="single"/>
          <w:rtl w:val="0"/>
        </w:rPr>
        <w:t xml:space="preserve">advance of AI could increase the risk and enable the creation of unprecedented catastrophic power</w:t>
      </w:r>
      <w:r w:rsidDel="00000000" w:rsidR="00000000" w:rsidRPr="00000000">
        <w:rPr>
          <w:sz w:val="10"/>
          <w:szCs w:val="10"/>
          <w:rtl w:val="0"/>
        </w:rPr>
        <w:t xml:space="preserve">. It would probably be the most destructive event in history, shattering our world. It could even </w:t>
      </w:r>
      <w:r w:rsidDel="00000000" w:rsidR="00000000" w:rsidRPr="00000000">
        <w:rPr>
          <w:b w:val="1"/>
          <w:bCs w:val="1"/>
          <w:highlight w:val="green"/>
          <w:u w:val="single"/>
          <w:rtl w:val="0"/>
        </w:rPr>
        <w:t xml:space="preserve">threaten us with extinction</w:t>
      </w:r>
      <w:r w:rsidDel="00000000" w:rsidR="00000000" w:rsidRPr="00000000">
        <w:rPr>
          <w:sz w:val="10"/>
          <w:szCs w:val="10"/>
          <w:rtl w:val="0"/>
        </w:rPr>
        <w:t xml:space="preserve">. 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w:t>
      </w:r>
      <w:hyperlink r:id="rId26">
        <w:r w:rsidDel="00000000" w:rsidR="00000000" w:rsidRPr="00000000">
          <w:rPr>
            <w:sz w:val="10"/>
            <w:szCs w:val="10"/>
            <w:rtl w:val="0"/>
          </w:rPr>
          <w:t xml:space="preserve">1 </w:t>
        </w:r>
      </w:hyperlink>
      <w:r w:rsidDel="00000000" w:rsidR="00000000" w:rsidRPr="00000000">
        <w:rPr>
          <w:sz w:val="10"/>
          <w:szCs w:val="10"/>
          <w:rtl w:val="0"/>
        </w:rPr>
        <w:t xml:space="preserve">Soviet commanders sent fighter jets to intercept the American plane. The jets were picked up by American radar operators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The prospect of international competition in advanced AI may increase the peril. And some opportunities to lower the risk could be highly promising to work on. In short, there are actions we can take to navigate a particularly perilous time – and perhaps even reduce the threat of great power war for future generations. Summary Economic growth and technological progress have bolstered the arsenals of the world’s most powerful countries. That means the next war between them could be far worse than World War II, the deadliest conflict humanity has yet experienced. Could such a war actually occur? We can’t rule out the possibility. </w:t>
      </w:r>
      <w:r w:rsidDel="00000000" w:rsidR="00000000" w:rsidRPr="00000000">
        <w:rPr>
          <w:b w:val="1"/>
          <w:bCs w:val="1"/>
          <w:u w:val="single"/>
          <w:rtl w:val="0"/>
        </w:rPr>
        <w:t xml:space="preserve">Technical accident</w:t>
      </w:r>
      <w:r w:rsidDel="00000000" w:rsidR="00000000" w:rsidRPr="00000000">
        <w:rPr>
          <w:b w:val="1"/>
          <w:bCs w:val="1"/>
          <w:rtl w:val="0"/>
        </w:rPr>
        <w:t xml:space="preserve">s or</w:t>
      </w:r>
      <w:r w:rsidDel="00000000" w:rsidR="00000000" w:rsidRPr="00000000">
        <w:rPr>
          <w:b w:val="1"/>
          <w:bCs w:val="1"/>
          <w:highlight w:val="green"/>
          <w:u w:val="single"/>
          <w:rtl w:val="0"/>
        </w:rPr>
        <w:t xml:space="preserve"> diplomatic</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misunderstandings</w:t>
      </w:r>
      <w:r w:rsidDel="00000000" w:rsidR="00000000" w:rsidRPr="00000000">
        <w:rPr>
          <w:sz w:val="10"/>
          <w:szCs w:val="10"/>
          <w:rtl w:val="0"/>
        </w:rPr>
        <w:t xml:space="preserve"> could </w:t>
      </w:r>
      <w:r w:rsidDel="00000000" w:rsidR="00000000" w:rsidRPr="00000000">
        <w:rPr>
          <w:b w:val="1"/>
          <w:bCs w:val="1"/>
          <w:highlight w:val="green"/>
          <w:u w:val="single"/>
          <w:rtl w:val="0"/>
        </w:rPr>
        <w:t xml:space="preserve">spark</w:t>
      </w:r>
      <w:r w:rsidDel="00000000" w:rsidR="00000000" w:rsidRPr="00000000">
        <w:rPr>
          <w:sz w:val="10"/>
          <w:szCs w:val="10"/>
          <w:rtl w:val="0"/>
        </w:rPr>
        <w:t xml:space="preserve"> a </w:t>
      </w:r>
      <w:r w:rsidDel="00000000" w:rsidR="00000000" w:rsidRPr="00000000">
        <w:rPr>
          <w:b w:val="1"/>
          <w:bCs w:val="1"/>
          <w:highlight w:val="green"/>
          <w:u w:val="single"/>
          <w:rtl w:val="0"/>
        </w:rPr>
        <w:t xml:space="preserve">conflict that quickly escalates</w:t>
      </w:r>
      <w:r w:rsidDel="00000000" w:rsidR="00000000" w:rsidRPr="00000000">
        <w:rPr>
          <w:sz w:val="10"/>
          <w:szCs w:val="10"/>
          <w:rtl w:val="0"/>
        </w:rPr>
        <w:t xml:space="preserve">. International </w:t>
      </w:r>
      <w:r w:rsidDel="00000000" w:rsidR="00000000" w:rsidRPr="00000000">
        <w:rPr>
          <w:b w:val="1"/>
          <w:bCs w:val="1"/>
          <w:highlight w:val="green"/>
          <w:u w:val="single"/>
          <w:rtl w:val="0"/>
        </w:rPr>
        <w:t xml:space="preserve">tension</w:t>
      </w:r>
      <w:r w:rsidDel="00000000" w:rsidR="00000000" w:rsidRPr="00000000">
        <w:rPr>
          <w:sz w:val="10"/>
          <w:szCs w:val="10"/>
          <w:rtl w:val="0"/>
        </w:rPr>
        <w:t xml:space="preserve"> could </w:t>
      </w:r>
      <w:r w:rsidDel="00000000" w:rsidR="00000000" w:rsidRPr="00000000">
        <w:rPr>
          <w:b w:val="1"/>
          <w:bCs w:val="1"/>
          <w:highlight w:val="green"/>
          <w:u w:val="single"/>
          <w:rtl w:val="0"/>
        </w:rPr>
        <w:t xml:space="preserve">cause</w:t>
      </w:r>
      <w:r w:rsidDel="00000000" w:rsidR="00000000" w:rsidRPr="00000000">
        <w:rPr>
          <w:sz w:val="10"/>
          <w:szCs w:val="10"/>
          <w:rtl w:val="0"/>
        </w:rPr>
        <w:t xml:space="preserve"> leaders to decide they’re better off </w:t>
      </w:r>
      <w:r w:rsidDel="00000000" w:rsidR="00000000" w:rsidRPr="00000000">
        <w:rPr>
          <w:b w:val="1"/>
          <w:bCs w:val="1"/>
          <w:highlight w:val="green"/>
          <w:u w:val="single"/>
          <w:rtl w:val="0"/>
        </w:rPr>
        <w:t xml:space="preserve">fighting</w:t>
      </w:r>
      <w:r w:rsidDel="00000000" w:rsidR="00000000" w:rsidRPr="00000000">
        <w:rPr>
          <w:sz w:val="10"/>
          <w:szCs w:val="10"/>
          <w:rtl w:val="0"/>
        </w:rPr>
        <w:t xml:space="preserve"> than negotiating. And </w:t>
      </w:r>
      <w:hyperlink r:id="rId27">
        <w:r w:rsidDel="00000000" w:rsidR="00000000" w:rsidRPr="00000000">
          <w:rPr>
            <w:sz w:val="10"/>
            <w:szCs w:val="10"/>
            <w:rtl w:val="0"/>
          </w:rPr>
          <w:t xml:space="preserve">rapidly advancing AI</w:t>
        </w:r>
      </w:hyperlink>
      <w:r w:rsidDel="00000000" w:rsidR="00000000" w:rsidRPr="00000000">
        <w:rPr>
          <w:sz w:val="10"/>
          <w:szCs w:val="10"/>
          <w:rtl w:val="0"/>
        </w:rPr>
        <w:t xml:space="preserve"> may change the way wars are fought and lead to </w:t>
      </w:r>
      <w:r w:rsidDel="00000000" w:rsidR="00000000" w:rsidRPr="00000000">
        <w:rPr>
          <w:b w:val="1"/>
          <w:bCs w:val="1"/>
          <w:highlight w:val="green"/>
          <w:u w:val="single"/>
          <w:rtl w:val="0"/>
        </w:rPr>
        <w:t xml:space="preserve">dangerous geopolitical upheaval</w:t>
      </w:r>
      <w:r w:rsidDel="00000000" w:rsidR="00000000" w:rsidRPr="00000000">
        <w:rPr>
          <w:sz w:val="10"/>
          <w:szCs w:val="10"/>
          <w:rtl w:val="0"/>
        </w:rPr>
        <w:t xml:space="preserve">. It seems hard to make progress on this problem. It’s also less neglected than some of the </w:t>
      </w:r>
      <w:hyperlink r:id="rId28">
        <w:r w:rsidDel="00000000" w:rsidR="00000000" w:rsidRPr="00000000">
          <w:rPr>
            <w:sz w:val="10"/>
            <w:szCs w:val="10"/>
            <w:rtl w:val="0"/>
          </w:rPr>
          <w:t xml:space="preserve">problems that we think are </w:t>
        </w:r>
      </w:hyperlink>
      <w:hyperlink r:id="rId29">
        <w:r w:rsidDel="00000000" w:rsidR="00000000" w:rsidRPr="00000000">
          <w:rPr>
            <w:i w:val="1"/>
            <w:iCs w:val="1"/>
            <w:sz w:val="10"/>
            <w:szCs w:val="10"/>
            <w:rtl w:val="0"/>
          </w:rPr>
          <w:t xml:space="preserve">most</w:t>
        </w:r>
      </w:hyperlink>
      <w:hyperlink r:id="rId30">
        <w:r w:rsidDel="00000000" w:rsidR="00000000" w:rsidRPr="00000000">
          <w:rPr>
            <w:sz w:val="10"/>
            <w:szCs w:val="10"/>
            <w:rtl w:val="0"/>
          </w:rPr>
          <w:t xml:space="preserve"> pressing</w:t>
        </w:r>
      </w:hyperlink>
      <w:r w:rsidDel="00000000" w:rsidR="00000000" w:rsidRPr="00000000">
        <w:rPr>
          <w:sz w:val="10"/>
          <w:szCs w:val="10"/>
          <w:rtl w:val="0"/>
        </w:rPr>
        <w:t xml:space="preserve">. There are certain issues, like making nuclear weapons or military artificial intelligence systems safer, which seem promising — although it may be more impactful to work directly on reducing </w:t>
      </w:r>
      <w:hyperlink r:id="rId31">
        <w:r w:rsidDel="00000000" w:rsidR="00000000" w:rsidRPr="00000000">
          <w:rPr>
            <w:sz w:val="10"/>
            <w:szCs w:val="10"/>
            <w:rtl w:val="0"/>
          </w:rPr>
          <w:t xml:space="preserve">risks from AI</w:t>
        </w:r>
      </w:hyperlink>
      <w:r w:rsidDel="00000000" w:rsidR="00000000" w:rsidRPr="00000000">
        <w:rPr>
          <w:sz w:val="10"/>
          <w:szCs w:val="10"/>
          <w:rtl w:val="0"/>
        </w:rPr>
        <w:t xml:space="preserve">, </w:t>
      </w:r>
      <w:hyperlink r:id="rId32">
        <w:r w:rsidDel="00000000" w:rsidR="00000000" w:rsidRPr="00000000">
          <w:rPr>
            <w:sz w:val="10"/>
            <w:szCs w:val="10"/>
            <w:rtl w:val="0"/>
          </w:rPr>
          <w:t xml:space="preserve">bioweapons</w:t>
        </w:r>
      </w:hyperlink>
      <w:r w:rsidDel="00000000" w:rsidR="00000000" w:rsidRPr="00000000">
        <w:rPr>
          <w:sz w:val="10"/>
          <w:szCs w:val="10"/>
          <w:rtl w:val="0"/>
        </w:rPr>
        <w:t xml:space="preserve"> or </w:t>
      </w:r>
      <w:hyperlink r:id="rId33">
        <w:r w:rsidDel="00000000" w:rsidR="00000000" w:rsidRPr="00000000">
          <w:rPr>
            <w:sz w:val="10"/>
            <w:szCs w:val="10"/>
            <w:rtl w:val="0"/>
          </w:rPr>
          <w:t xml:space="preserve">nuclear weapons</w:t>
        </w:r>
      </w:hyperlink>
      <w:r w:rsidDel="00000000" w:rsidR="00000000" w:rsidRPr="00000000">
        <w:rPr>
          <w:sz w:val="10"/>
          <w:szCs w:val="10"/>
          <w:rtl w:val="0"/>
        </w:rPr>
        <w:t xml:space="preserve">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 and improving international cooperation, you might be helping to reduce other risks, like the chance of future pandemics. Our overall view Recommended We think this is among the top problems we’ll face as humanity develops advanced AI systems. If you have good personal fit, working on this problem could be your most impactful path. Scale   There’s a significant chance that a new great power war occurs this century. Although the world’s most powerful countries haven’t fought directly since World War II, war has been a constant throughout human history. There have been numerous close calls, and several geopolitical issues could cause diplomatic disputes in the years to come. At the same time, advanced AI technology also has the potential to dramatically change the global balance of power in ways that enhance the risk.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Great powers already have much larger economies, more powerful weapons, and bigger military budgets than they did in the past.</w:t>
      </w:r>
      <w:r w:rsidDel="00000000" w:rsidR="00000000" w:rsidRPr="00000000">
        <w:rPr>
          <w:b w:val="1"/>
          <w:bCs w:val="1"/>
          <w:u w:val="single"/>
          <w:rtl w:val="0"/>
        </w:rPr>
        <w:t xml:space="preserve"> AI may further supercharge all three, while also increasing the </w:t>
      </w:r>
      <w:hyperlink r:id="rId34">
        <w:r w:rsidDel="00000000" w:rsidR="00000000" w:rsidRPr="00000000">
          <w:rPr>
            <w:b w:val="1"/>
            <w:bCs w:val="1"/>
            <w:u w:val="single"/>
            <w:rtl w:val="0"/>
          </w:rPr>
          <w:t xml:space="preserve">speed and scale</w:t>
        </w:r>
      </w:hyperlink>
      <w:r w:rsidDel="00000000" w:rsidR="00000000" w:rsidRPr="00000000">
        <w:rPr>
          <w:b w:val="1"/>
          <w:bCs w:val="1"/>
          <w:u w:val="single"/>
          <w:rtl w:val="0"/>
        </w:rPr>
        <w:t xml:space="preserve"> at which wars can be fought</w:t>
      </w:r>
      <w:r w:rsidDel="00000000" w:rsidR="00000000" w:rsidRPr="00000000">
        <w:rPr>
          <w:sz w:val="10"/>
          <w:szCs w:val="10"/>
          <w:rtl w:val="0"/>
        </w:rPr>
        <w:t xml:space="preserve">. An all-out war could kill far more people than even World War II, the worst war we’ve yet experienced. Could it become an </w:t>
      </w:r>
      <w:r w:rsidDel="00000000" w:rsidR="00000000" w:rsidRPr="00000000">
        <w:rPr>
          <w:i w:val="1"/>
          <w:iCs w:val="1"/>
          <w:sz w:val="10"/>
          <w:szCs w:val="10"/>
          <w:rtl w:val="0"/>
        </w:rPr>
        <w:t xml:space="preserve">existentially threatening</w:t>
      </w:r>
      <w:r w:rsidDel="00000000" w:rsidR="00000000" w:rsidRPr="00000000">
        <w:rPr>
          <w:sz w:val="10"/>
          <w:szCs w:val="10"/>
          <w:rtl w:val="0"/>
        </w:rPr>
        <w:t xml:space="preserve"> war — one that could cause human extinction or significantly damage the prospects of the long-term future? It’s very difficult to say. But my best current guess is that the chance of an existential catastrophe directly due to war in the next century is </w:t>
      </w:r>
      <w:hyperlink r:id="rId35">
        <w:r w:rsidDel="00000000" w:rsidR="00000000" w:rsidRPr="00000000">
          <w:rPr>
            <w:sz w:val="10"/>
            <w:szCs w:val="10"/>
            <w:rtl w:val="0"/>
          </w:rPr>
          <w:t xml:space="preserve">somewhere between 0.05% and 2%</w:t>
        </w:r>
      </w:hyperlink>
      <w:r w:rsidDel="00000000" w:rsidR="00000000" w:rsidRPr="00000000">
        <w:rPr>
          <w:sz w:val="10"/>
          <w:szCs w:val="10"/>
          <w:rtl w:val="0"/>
        </w:rPr>
        <w:t xml:space="preserve">.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w:t>
      </w:r>
      <w:hyperlink r:id="rId36">
        <w:r w:rsidDel="00000000" w:rsidR="00000000" w:rsidRPr="00000000">
          <w:rPr>
            <w:sz w:val="10"/>
            <w:szCs w:val="10"/>
            <w:rtl w:val="0"/>
          </w:rPr>
          <w:t xml:space="preserve">five issues which I’d be particularly excited to see people work on</w:t>
        </w:r>
      </w:hyperlink>
      <w:r w:rsidDel="00000000" w:rsidR="00000000" w:rsidRPr="00000000">
        <w:rPr>
          <w:sz w:val="10"/>
          <w:szCs w:val="10"/>
          <w:rtl w:val="0"/>
        </w:rPr>
        <w:t xml:space="preserve">.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w:t>
      </w:r>
      <w:hyperlink r:id="rId37">
        <w:r w:rsidDel="00000000" w:rsidR="00000000" w:rsidRPr="00000000">
          <w:rPr>
            <w:sz w:val="10"/>
            <w:szCs w:val="10"/>
            <w:rtl w:val="0"/>
          </w:rPr>
          <w:t xml:space="preserve">Learn more</w:t>
        </w:r>
      </w:hyperlink>
      <w:r w:rsidDel="00000000" w:rsidR="00000000" w:rsidRPr="00000000">
        <w:rPr>
          <w:sz w:val="10"/>
          <w:szCs w:val="10"/>
          <w:rtl w:val="0"/>
        </w:rPr>
        <w:t xml:space="preserve"> about how we compare different problems and see </w:t>
      </w:r>
      <w:hyperlink r:id="rId38">
        <w:r w:rsidDel="00000000" w:rsidR="00000000" w:rsidRPr="00000000">
          <w:rPr>
            <w:sz w:val="10"/>
            <w:szCs w:val="10"/>
            <w:rtl w:val="0"/>
          </w:rPr>
          <w:t xml:space="preserve">how this problem compares to the others</w:t>
        </w:r>
      </w:hyperlink>
      <w:r w:rsidDel="00000000" w:rsidR="00000000" w:rsidRPr="00000000">
        <w:rPr>
          <w:sz w:val="10"/>
          <w:szCs w:val="10"/>
          <w:rtl w:val="0"/>
        </w:rPr>
        <w:t xml:space="preserve">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w:t>
      </w:r>
      <w:hyperlink r:id="rId39">
        <w:r w:rsidDel="00000000" w:rsidR="00000000" w:rsidRPr="00000000">
          <w:rPr>
            <w:sz w:val="10"/>
            <w:szCs w:val="10"/>
            <w:rtl w:val="0"/>
          </w:rPr>
          <w:t xml:space="preserve">particularly important</w:t>
        </w:r>
      </w:hyperlink>
      <w:r w:rsidDel="00000000" w:rsidR="00000000" w:rsidRPr="00000000">
        <w:rPr>
          <w:sz w:val="10"/>
          <w:szCs w:val="10"/>
          <w:rtl w:val="0"/>
        </w:rPr>
        <w:t xml:space="preserve">. Technologies with the potential to cause a global catastrophe or radically reshape society are likely to be invented. How we choose to develop and deploy them could impact </w:t>
      </w:r>
      <w:hyperlink r:id="rId40">
        <w:r w:rsidDel="00000000" w:rsidR="00000000" w:rsidRPr="00000000">
          <w:rPr>
            <w:sz w:val="10"/>
            <w:szCs w:val="10"/>
            <w:rtl w:val="0"/>
          </w:rPr>
          <w:t xml:space="preserve">huge numbers</w:t>
        </w:r>
      </w:hyperlink>
      <w:r w:rsidDel="00000000" w:rsidR="00000000" w:rsidRPr="00000000">
        <w:rPr>
          <w:sz w:val="10"/>
          <w:szCs w:val="10"/>
          <w:rtl w:val="0"/>
        </w:rPr>
        <w:t xml:space="preserve"> of our descendants. And these choices would be affected by the outcomes of a major war. To be more specific, there are three main ways great power conflict could affect the long-term future: </w:t>
      </w:r>
      <w:r w:rsidDel="00000000" w:rsidR="00000000" w:rsidRPr="00000000">
        <w:rPr>
          <w:b w:val="1"/>
          <w:bCs w:val="1"/>
          <w:sz w:val="10"/>
          <w:szCs w:val="10"/>
          <w:rtl w:val="0"/>
        </w:rPr>
        <w:t xml:space="preserve">High</w:t>
      </w:r>
      <w:r w:rsidDel="00000000" w:rsidR="00000000" w:rsidRPr="00000000">
        <w:rPr>
          <w:b w:val="1"/>
          <w:bCs w:val="1"/>
          <w:u w:val="single"/>
          <w:rtl w:val="0"/>
        </w:rPr>
        <w:t xml:space="preserve"> international tension</w:t>
      </w:r>
      <w:r w:rsidDel="00000000" w:rsidR="00000000" w:rsidRPr="00000000">
        <w:rPr>
          <w:b w:val="1"/>
          <w:bCs w:val="1"/>
          <w:sz w:val="10"/>
          <w:szCs w:val="10"/>
          <w:rtl w:val="0"/>
        </w:rPr>
        <w:t xml:space="preserve"> could increase other dangers, such as catastrophic risk from AI.</w:t>
      </w:r>
      <w:r w:rsidDel="00000000" w:rsidR="00000000" w:rsidRPr="00000000">
        <w:rPr>
          <w:sz w:val="10"/>
          <w:szCs w:val="10"/>
          <w:rtl w:val="0"/>
        </w:rPr>
        <w:t xml:space="preserve">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w:t>
      </w:r>
      <w:r w:rsidDel="00000000" w:rsidR="00000000" w:rsidRPr="00000000">
        <w:rPr>
          <w:b w:val="1"/>
          <w:bCs w:val="1"/>
          <w:u w:val="single"/>
          <w:rtl w:val="0"/>
        </w:rPr>
        <w:t xml:space="preserve">between great powers fueling races to develop and build new weapons</w:t>
      </w:r>
      <w:r w:rsidDel="00000000" w:rsidR="00000000" w:rsidRPr="00000000">
        <w:rPr>
          <w:sz w:val="10"/>
          <w:szCs w:val="10"/>
          <w:rtl w:val="0"/>
        </w:rPr>
        <w:t xml:space="preserve">, raising the risk of a disaster even before shots are fired. </w:t>
      </w:r>
      <w:r w:rsidDel="00000000" w:rsidR="00000000" w:rsidRPr="00000000">
        <w:rPr>
          <w:b w:val="1"/>
          <w:bCs w:val="1"/>
          <w:sz w:val="10"/>
          <w:szCs w:val="10"/>
          <w:rtl w:val="0"/>
        </w:rPr>
        <w:t xml:space="preserve">War could cause an </w:t>
      </w:r>
      <w:hyperlink r:id="rId41">
        <w:r w:rsidDel="00000000" w:rsidR="00000000" w:rsidRPr="00000000">
          <w:rPr>
            <w:b w:val="1"/>
            <w:bCs w:val="1"/>
            <w:sz w:val="10"/>
            <w:szCs w:val="10"/>
            <w:rtl w:val="0"/>
          </w:rPr>
          <w:t xml:space="preserve">existential catastrophe</w:t>
        </w:r>
      </w:hyperlink>
      <w:r w:rsidDel="00000000" w:rsidR="00000000" w:rsidRPr="00000000">
        <w:rPr>
          <w:b w:val="1"/>
          <w:bCs w:val="1"/>
          <w:sz w:val="10"/>
          <w:szCs w:val="10"/>
          <w:rtl w:val="0"/>
        </w:rPr>
        <w:t xml:space="preserve">.</w:t>
      </w:r>
      <w:r w:rsidDel="00000000" w:rsidR="00000000" w:rsidRPr="00000000">
        <w:rPr>
          <w:sz w:val="10"/>
          <w:szCs w:val="10"/>
          <w:rtl w:val="0"/>
        </w:rPr>
        <w:t xml:space="preserve"> If war does break out, it could escalate dramatically, with modern weapons (</w:t>
      </w:r>
      <w:hyperlink r:id="rId42">
        <w:r w:rsidDel="00000000" w:rsidR="00000000" w:rsidRPr="00000000">
          <w:rPr>
            <w:b w:val="1"/>
            <w:bCs w:val="1"/>
            <w:highlight w:val="green"/>
            <w:u w:val="single"/>
            <w:rtl w:val="0"/>
          </w:rPr>
          <w:t xml:space="preserve">nuc</w:t>
        </w:r>
      </w:hyperlink>
      <w:hyperlink r:id="rId43">
        <w:r w:rsidDel="00000000" w:rsidR="00000000" w:rsidRPr="00000000">
          <w:rPr>
            <w:b w:val="1"/>
            <w:bCs w:val="1"/>
            <w:rtl w:val="0"/>
          </w:rPr>
          <w:t xml:space="preserve">lear weapons</w:t>
        </w:r>
      </w:hyperlink>
      <w:r w:rsidDel="00000000" w:rsidR="00000000" w:rsidRPr="00000000">
        <w:rPr>
          <w:sz w:val="10"/>
          <w:szCs w:val="10"/>
          <w:rtl w:val="0"/>
        </w:rPr>
        <w:t xml:space="preserve">, </w:t>
      </w:r>
      <w:hyperlink r:id="rId44">
        <w:r w:rsidDel="00000000" w:rsidR="00000000" w:rsidRPr="00000000">
          <w:rPr>
            <w:b w:val="1"/>
            <w:bCs w:val="1"/>
            <w:highlight w:val="green"/>
            <w:u w:val="single"/>
            <w:rtl w:val="0"/>
          </w:rPr>
          <w:t xml:space="preserve">bio</w:t>
        </w:r>
      </w:hyperlink>
      <w:hyperlink r:id="rId45">
        <w:r w:rsidDel="00000000" w:rsidR="00000000" w:rsidRPr="00000000">
          <w:rPr>
            <w:sz w:val="10"/>
            <w:szCs w:val="10"/>
            <w:rtl w:val="0"/>
          </w:rPr>
          <w:t xml:space="preserve">weapons</w:t>
        </w:r>
      </w:hyperlink>
      <w:r w:rsidDel="00000000" w:rsidR="00000000" w:rsidRPr="00000000">
        <w:rPr>
          <w:sz w:val="10"/>
          <w:szCs w:val="10"/>
          <w:rtl w:val="0"/>
        </w:rPr>
        <w:t xml:space="preserve">, </w:t>
      </w:r>
      <w:hyperlink r:id="rId46">
        <w:r w:rsidDel="00000000" w:rsidR="00000000" w:rsidRPr="00000000">
          <w:rPr>
            <w:b w:val="1"/>
            <w:bCs w:val="1"/>
            <w:highlight w:val="green"/>
            <w:u w:val="single"/>
            <w:rtl w:val="0"/>
          </w:rPr>
          <w:t xml:space="preserve">auto</w:t>
        </w:r>
      </w:hyperlink>
      <w:hyperlink r:id="rId47">
        <w:r w:rsidDel="00000000" w:rsidR="00000000" w:rsidRPr="00000000">
          <w:rPr>
            <w:sz w:val="10"/>
            <w:szCs w:val="10"/>
            <w:rtl w:val="0"/>
          </w:rPr>
          <w:t xml:space="preserve">nomous </w:t>
        </w:r>
      </w:hyperlink>
      <w:hyperlink r:id="rId48">
        <w:r w:rsidDel="00000000" w:rsidR="00000000" w:rsidRPr="00000000">
          <w:rPr>
            <w:b w:val="1"/>
            <w:bCs w:val="1"/>
            <w:highlight w:val="green"/>
            <w:u w:val="single"/>
            <w:rtl w:val="0"/>
          </w:rPr>
          <w:t xml:space="preserve">weapons</w:t>
        </w:r>
      </w:hyperlink>
      <w:r w:rsidDel="00000000" w:rsidR="00000000" w:rsidRPr="00000000">
        <w:rPr>
          <w:sz w:val="10"/>
          <w:szCs w:val="10"/>
          <w:rtl w:val="0"/>
        </w:rPr>
        <w:t xml:space="preserve">, or other future technologies) </w:t>
      </w:r>
      <w:r w:rsidDel="00000000" w:rsidR="00000000" w:rsidRPr="00000000">
        <w:rPr>
          <w:b w:val="1"/>
          <w:bCs w:val="1"/>
          <w:highlight w:val="green"/>
          <w:u w:val="single"/>
          <w:rtl w:val="0"/>
        </w:rPr>
        <w:t xml:space="preserve">deployed at unprecedented scale</w:t>
      </w:r>
      <w:r w:rsidDel="00000000" w:rsidR="00000000" w:rsidRPr="00000000">
        <w:rPr>
          <w:sz w:val="10"/>
          <w:szCs w:val="10"/>
          <w:rtl w:val="0"/>
        </w:rPr>
        <w:t xml:space="preserve">. The resulting destruction could irreparably </w:t>
      </w:r>
      <w:r w:rsidDel="00000000" w:rsidR="00000000" w:rsidRPr="00000000">
        <w:rPr>
          <w:b w:val="1"/>
          <w:bCs w:val="1"/>
          <w:u w:val="single"/>
          <w:rtl w:val="0"/>
        </w:rPr>
        <w:t xml:space="preserve">damage humanity’s prospects</w:t>
      </w:r>
      <w:r w:rsidDel="00000000" w:rsidR="00000000" w:rsidRPr="00000000">
        <w:rPr>
          <w:sz w:val="10"/>
          <w:szCs w:val="10"/>
          <w:rtl w:val="0"/>
        </w:rPr>
        <w:t xml:space="preserve">. </w:t>
      </w:r>
      <w:r w:rsidDel="00000000" w:rsidR="00000000" w:rsidRPr="00000000">
        <w:rPr>
          <w:b w:val="1"/>
          <w:bCs w:val="1"/>
          <w:sz w:val="10"/>
          <w:szCs w:val="10"/>
          <w:rtl w:val="0"/>
        </w:rPr>
        <w:t xml:space="preserve">War could reshape international institutions and power balances.</w:t>
      </w:r>
      <w:r w:rsidDel="00000000" w:rsidR="00000000" w:rsidRPr="00000000">
        <w:rPr>
          <w:sz w:val="10"/>
          <w:szCs w:val="10"/>
          <w:rtl w:val="0"/>
        </w:rPr>
        <w:t xml:space="preserve">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w:t>
      </w:r>
      <w:hyperlink r:id="rId49">
        <w:r w:rsidDel="00000000" w:rsidR="00000000" w:rsidRPr="00000000">
          <w:rPr>
            <w:sz w:val="10"/>
            <w:szCs w:val="10"/>
            <w:rtl w:val="0"/>
          </w:rPr>
          <w:t xml:space="preserve">More.</w:t>
        </w:r>
      </w:hyperlink>
      <w:r w:rsidDel="00000000" w:rsidR="00000000" w:rsidRPr="00000000">
        <w:rPr>
          <w:sz w:val="10"/>
          <w:szCs w:val="10"/>
          <w:rtl w:val="0"/>
        </w:rPr>
        <w:t xml:space="preserve">) Partly as a result, a war is more likely than you might think. It’s reasonable to put the probability of such a conflict in the coming decades somewhere between 10% and 50%. (</w:t>
      </w:r>
      <w:hyperlink r:id="rId50">
        <w:r w:rsidDel="00000000" w:rsidR="00000000" w:rsidRPr="00000000">
          <w:rPr>
            <w:sz w:val="10"/>
            <w:szCs w:val="10"/>
            <w:rtl w:val="0"/>
          </w:rPr>
          <w:t xml:space="preserve">More.</w:t>
        </w:r>
      </w:hyperlink>
      <w:r w:rsidDel="00000000" w:rsidR="00000000" w:rsidRPr="00000000">
        <w:rPr>
          <w:sz w:val="10"/>
          <w:szCs w:val="10"/>
          <w:rtl w:val="0"/>
        </w:rPr>
        <w:t xml:space="preserve">) If war breaks out, it would probably be hard to control escalation. The chance that it would become large enough to be an existential risk cannot be dismissed. (</w:t>
      </w:r>
      <w:hyperlink r:id="rId51">
        <w:r w:rsidDel="00000000" w:rsidR="00000000" w:rsidRPr="00000000">
          <w:rPr>
            <w:sz w:val="10"/>
            <w:szCs w:val="10"/>
            <w:rtl w:val="0"/>
          </w:rPr>
          <w:t xml:space="preserve">More.</w:t>
        </w:r>
      </w:hyperlink>
      <w:r w:rsidDel="00000000" w:rsidR="00000000" w:rsidRPr="00000000">
        <w:rPr>
          <w:sz w:val="10"/>
          <w:szCs w:val="10"/>
          <w:rtl w:val="0"/>
        </w:rPr>
        <w:t xml:space="preserve">) Competition over AI may increase the chance of conflict, and advanced AI systems may make any resulting war more likely to be devastating. (</w:t>
      </w:r>
      <w:hyperlink r:id="rId52">
        <w:r w:rsidDel="00000000" w:rsidR="00000000" w:rsidRPr="00000000">
          <w:rPr>
            <w:sz w:val="10"/>
            <w:szCs w:val="10"/>
            <w:rtl w:val="0"/>
          </w:rPr>
          <w:t xml:space="preserve">More.</w:t>
        </w:r>
      </w:hyperlink>
      <w:r w:rsidDel="00000000" w:rsidR="00000000" w:rsidRPr="00000000">
        <w:rPr>
          <w:sz w:val="10"/>
          <w:szCs w:val="10"/>
          <w:rtl w:val="0"/>
        </w:rPr>
        <w:t xml:space="preserve">) This makes great power conflict one of the biggest threats our species currently faces. (</w:t>
      </w:r>
      <w:hyperlink r:id="rId53">
        <w:r w:rsidDel="00000000" w:rsidR="00000000" w:rsidRPr="00000000">
          <w:rPr>
            <w:sz w:val="10"/>
            <w:szCs w:val="10"/>
            <w:rtl w:val="0"/>
          </w:rPr>
          <w:t xml:space="preserve">More.</w:t>
        </w:r>
      </w:hyperlink>
      <w:r w:rsidDel="00000000" w:rsidR="00000000" w:rsidRPr="00000000">
        <w:rPr>
          <w:sz w:val="10"/>
          <w:szCs w:val="10"/>
          <w:rtl w:val="0"/>
        </w:rPr>
        <w:t xml:space="preserve">) It seems hard to make progress on solving such a difficult problem (</w:t>
      </w:r>
      <w:hyperlink r:id="rId54">
        <w:r w:rsidDel="00000000" w:rsidR="00000000" w:rsidRPr="00000000">
          <w:rPr>
            <w:sz w:val="10"/>
            <w:szCs w:val="10"/>
            <w:rtl w:val="0"/>
          </w:rPr>
          <w:t xml:space="preserve">more</w:t>
        </w:r>
      </w:hyperlink>
      <w:r w:rsidDel="00000000" w:rsidR="00000000" w:rsidRPr="00000000">
        <w:rPr>
          <w:sz w:val="10"/>
          <w:szCs w:val="10"/>
          <w:rtl w:val="0"/>
        </w:rPr>
        <w:t xml:space="preserve">) — but there are many things you can try if you want to help (</w:t>
      </w:r>
      <w:hyperlink r:id="rId55">
        <w:r w:rsidDel="00000000" w:rsidR="00000000" w:rsidRPr="00000000">
          <w:rPr>
            <w:sz w:val="10"/>
            <w:szCs w:val="10"/>
            <w:rtl w:val="0"/>
          </w:rPr>
          <w:t xml:space="preserve">more</w:t>
        </w:r>
      </w:hyperlink>
      <w:r w:rsidDel="00000000" w:rsidR="00000000" w:rsidRPr="00000000">
        <w:rPr>
          <w:sz w:val="10"/>
          <w:szCs w:val="10"/>
          <w:rtl w:val="0"/>
        </w:rPr>
        <w:t xml:space="preserve">). International tension has risen and makes other problems worse Imagine we had a thermometer-like device which, instead of measuring temperature, measured the level of international tension.</w:t>
      </w:r>
      <w:hyperlink r:id="rId56">
        <w:r w:rsidDel="00000000" w:rsidR="00000000" w:rsidRPr="00000000">
          <w:rPr>
            <w:sz w:val="10"/>
            <w:szCs w:val="10"/>
            <w:rtl w:val="0"/>
          </w:rPr>
          <w:t xml:space="preserve">2</w:t>
        </w:r>
      </w:hyperlink>
      <w:r w:rsidDel="00000000" w:rsidR="00000000" w:rsidRPr="00000000">
        <w:rPr>
          <w:sz w:val="10"/>
          <w:szCs w:val="10"/>
          <w:rtl w:val="0"/>
        </w:rPr>
        <w:t xml:space="preserve"> This ‘tension metre’ would max out during periods of all-out global war, like World War II. And it would be relatively low when the great powers</w:t>
      </w:r>
      <w:hyperlink r:id="rId57">
        <w:r w:rsidDel="00000000" w:rsidR="00000000" w:rsidRPr="00000000">
          <w:rPr>
            <w:sz w:val="10"/>
            <w:szCs w:val="10"/>
            <w:rtl w:val="0"/>
          </w:rPr>
          <w:t xml:space="preserve">3</w:t>
        </w:r>
      </w:hyperlink>
      <w:r w:rsidDel="00000000" w:rsidR="00000000" w:rsidRPr="00000000">
        <w:rPr>
          <w:sz w:val="10"/>
          <w:szCs w:val="10"/>
          <w:rtl w:val="0"/>
        </w:rPr>
        <w:t xml:space="preserve"> were peaceful and cooperative. For much of the post-Napoleonic 1800s, for example, the powerful European nations instituted the </w:t>
      </w:r>
      <w:hyperlink r:id="rId58">
        <w:r w:rsidDel="00000000" w:rsidR="00000000" w:rsidRPr="00000000">
          <w:rPr>
            <w:sz w:val="10"/>
            <w:szCs w:val="10"/>
            <w:rtl w:val="0"/>
          </w:rPr>
          <w:t xml:space="preserve">Concert of Europe</w:t>
        </w:r>
      </w:hyperlink>
      <w:r w:rsidDel="00000000" w:rsidR="00000000" w:rsidRPr="00000000">
        <w:rPr>
          <w:sz w:val="10"/>
          <w:szCs w:val="10"/>
          <w:rtl w:val="0"/>
        </w:rPr>
        <w:t xml:space="preserve"> and mostly upheld a continental peace. The years following the fall of the USSR also seem like a time of relative calm, when the tension metre would have been quite low.</w:t>
      </w:r>
      <w:hyperlink r:id="rId59">
        <w:r w:rsidDel="00000000" w:rsidR="00000000" w:rsidRPr="00000000">
          <w:rPr>
            <w:sz w:val="10"/>
            <w:szCs w:val="10"/>
            <w:rtl w:val="0"/>
          </w:rPr>
          <w:t xml:space="preserve">4</w:t>
        </w:r>
      </w:hyperlink>
      <w:r w:rsidDel="00000000" w:rsidR="00000000" w:rsidRPr="00000000">
        <w:rPr>
          <w:sz w:val="10"/>
          <w:szCs w:val="10"/>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w:t>
      </w:r>
      <w:r w:rsidDel="00000000" w:rsidR="00000000" w:rsidRPr="00000000">
        <w:rPr>
          <w:b w:val="1"/>
          <w:bCs w:val="1"/>
          <w:sz w:val="10"/>
          <w:szCs w:val="10"/>
          <w:rtl w:val="0"/>
        </w:rPr>
        <w:t xml:space="preserve">A nuclear arms race.</w:t>
      </w:r>
      <w:r w:rsidDel="00000000" w:rsidR="00000000" w:rsidRPr="00000000">
        <w:rPr>
          <w:sz w:val="10"/>
          <w:szCs w:val="10"/>
          <w:rtl w:val="0"/>
        </w:rPr>
        <w:t xml:space="preserve"> The </w:t>
      </w:r>
      <w:hyperlink r:id="rId60">
        <w:r w:rsidDel="00000000" w:rsidR="00000000" w:rsidRPr="00000000">
          <w:rPr>
            <w:sz w:val="10"/>
            <w:szCs w:val="10"/>
            <w:rtl w:val="0"/>
          </w:rPr>
          <w:t xml:space="preserve">number of nuclear warheads in the world</w:t>
        </w:r>
      </w:hyperlink>
      <w:r w:rsidDel="00000000" w:rsidR="00000000" w:rsidRPr="00000000">
        <w:rPr>
          <w:sz w:val="10"/>
          <w:szCs w:val="10"/>
          <w:rtl w:val="0"/>
        </w:rPr>
        <w:t xml:space="preserve"> grew from just 300 in 1950 to over 64,000 in 1986. </w:t>
      </w:r>
      <w:r w:rsidDel="00000000" w:rsidR="00000000" w:rsidRPr="00000000">
        <w:rPr>
          <w:b w:val="1"/>
          <w:bCs w:val="1"/>
          <w:sz w:val="10"/>
          <w:szCs w:val="10"/>
          <w:rtl w:val="0"/>
        </w:rPr>
        <w:t xml:space="preserve">The development of new bioweapons.</w:t>
      </w:r>
      <w:r w:rsidDel="00000000" w:rsidR="00000000" w:rsidRPr="00000000">
        <w:rPr>
          <w:sz w:val="10"/>
          <w:szCs w:val="10"/>
          <w:rtl w:val="0"/>
        </w:rPr>
        <w:t xml:space="preserve"> Despite signing the Biological Weapons Convention in 1972, the search for military advantages motivated Soviet decision makers to </w:t>
      </w:r>
      <w:hyperlink r:id="rId61">
        <w:r w:rsidDel="00000000" w:rsidR="00000000" w:rsidRPr="00000000">
          <w:rPr>
            <w:sz w:val="10"/>
            <w:szCs w:val="10"/>
            <w:rtl w:val="0"/>
          </w:rPr>
          <w:t xml:space="preserve">continue investing</w:t>
        </w:r>
      </w:hyperlink>
      <w:r w:rsidDel="00000000" w:rsidR="00000000" w:rsidRPr="00000000">
        <w:rPr>
          <w:sz w:val="10"/>
          <w:szCs w:val="10"/>
          <w:rtl w:val="0"/>
        </w:rPr>
        <w:t xml:space="preserve"> in bioweapon development for decades. Although never used in combat, biological agents were accidentally released from research facilities, resulting in dozens of deaths and threatening to cause a pandemic.</w:t>
      </w:r>
      <w:hyperlink r:id="rId62">
        <w:r w:rsidDel="00000000" w:rsidR="00000000" w:rsidRPr="00000000">
          <w:rPr>
            <w:sz w:val="10"/>
            <w:szCs w:val="10"/>
            <w:rtl w:val="0"/>
          </w:rPr>
          <w:t xml:space="preserve">5</w:t>
        </w:r>
      </w:hyperlink>
      <w:r w:rsidDel="00000000" w:rsidR="00000000" w:rsidRPr="00000000">
        <w:rPr>
          <w:b w:val="1"/>
          <w:bCs w:val="1"/>
          <w:sz w:val="10"/>
          <w:szCs w:val="10"/>
          <w:rtl w:val="0"/>
        </w:rPr>
        <w:t xml:space="preserve"> Nuclear close calls.</w:t>
      </w:r>
      <w:r w:rsidDel="00000000" w:rsidR="00000000" w:rsidRPr="00000000">
        <w:rPr>
          <w:sz w:val="10"/>
          <w:szCs w:val="10"/>
          <w:rtl w:val="0"/>
        </w:rPr>
        <w:t xml:space="preserve"> Military accidents and false alarms happened regularly, and top decision makers were more likely to interpret these events hostilely when tensions were high. </w:t>
      </w:r>
      <w:hyperlink r:id="rId63">
        <w:r w:rsidDel="00000000" w:rsidR="00000000" w:rsidRPr="00000000">
          <w:rPr>
            <w:sz w:val="10"/>
            <w:szCs w:val="10"/>
            <w:rtl w:val="0"/>
          </w:rPr>
          <w:t xml:space="preserve">On several occasions</w:t>
        </w:r>
      </w:hyperlink>
      <w:r w:rsidDel="00000000" w:rsidR="00000000" w:rsidRPr="00000000">
        <w:rPr>
          <w:sz w:val="10"/>
          <w:szCs w:val="10"/>
          <w:rtl w:val="0"/>
        </w:rPr>
        <w:t xml:space="preserve">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w:t>
      </w:r>
      <w:hyperlink r:id="rId64">
        <w:r w:rsidDel="00000000" w:rsidR="00000000" w:rsidRPr="00000000">
          <w:rPr>
            <w:sz w:val="10"/>
            <w:szCs w:val="10"/>
            <w:rtl w:val="0"/>
          </w:rPr>
          <w:t xml:space="preserve">existential risk</w:t>
        </w:r>
      </w:hyperlink>
      <w:r w:rsidDel="00000000" w:rsidR="00000000" w:rsidRPr="00000000">
        <w:rPr>
          <w:sz w:val="10"/>
          <w:szCs w:val="10"/>
          <w:rtl w:val="0"/>
        </w:rPr>
        <w:t xml:space="preserve"> we face. The level of tension today Recently, international tension seems to have once again been rising. To highlight some of the most salient examples: China-United States relations have </w:t>
      </w:r>
      <w:hyperlink r:id="rId65">
        <w:r w:rsidDel="00000000" w:rsidR="00000000" w:rsidRPr="00000000">
          <w:rPr>
            <w:sz w:val="10"/>
            <w:szCs w:val="10"/>
            <w:rtl w:val="0"/>
          </w:rPr>
          <w:t xml:space="preserve">deteriorated</w:t>
        </w:r>
      </w:hyperlink>
      <w:r w:rsidDel="00000000" w:rsidR="00000000" w:rsidRPr="00000000">
        <w:rPr>
          <w:sz w:val="10"/>
          <w:szCs w:val="10"/>
          <w:rtl w:val="0"/>
        </w:rPr>
        <w:t xml:space="preserve">, leading to increased competition in trade, geopolitical influence, and AI technology. </w:t>
      </w:r>
      <w:hyperlink r:id="rId66">
        <w:r w:rsidDel="00000000" w:rsidR="00000000" w:rsidRPr="00000000">
          <w:rPr>
            <w:sz w:val="10"/>
            <w:szCs w:val="10"/>
            <w:rtl w:val="0"/>
          </w:rPr>
          <w:t xml:space="preserve">Russia’s invasion of Ukraine</w:t>
        </w:r>
      </w:hyperlink>
      <w:r w:rsidDel="00000000" w:rsidR="00000000" w:rsidRPr="00000000">
        <w:rPr>
          <w:sz w:val="10"/>
          <w:szCs w:val="10"/>
          <w:rtl w:val="0"/>
        </w:rPr>
        <w:t xml:space="preserve"> has resulted in an estimated </w:t>
      </w:r>
      <w:hyperlink r:id="rId67">
        <w:r w:rsidDel="00000000" w:rsidR="00000000" w:rsidRPr="00000000">
          <w:rPr>
            <w:sz w:val="10"/>
            <w:szCs w:val="10"/>
            <w:rtl w:val="0"/>
          </w:rPr>
          <w:t xml:space="preserve">one million people</w:t>
        </w:r>
      </w:hyperlink>
      <w:r w:rsidDel="00000000" w:rsidR="00000000" w:rsidRPr="00000000">
        <w:rPr>
          <w:sz w:val="10"/>
          <w:szCs w:val="10"/>
          <w:rtl w:val="0"/>
        </w:rPr>
        <w:t xml:space="preserve"> killed or wounded, raised the risk of nuclear war, and sent </w:t>
      </w:r>
      <w:hyperlink r:id="rId68">
        <w:r w:rsidDel="00000000" w:rsidR="00000000" w:rsidRPr="00000000">
          <w:rPr>
            <w:sz w:val="10"/>
            <w:szCs w:val="10"/>
            <w:rtl w:val="0"/>
          </w:rPr>
          <w:t xml:space="preserve">United States-Russia relations</w:t>
        </w:r>
      </w:hyperlink>
      <w:r w:rsidDel="00000000" w:rsidR="00000000" w:rsidRPr="00000000">
        <w:rPr>
          <w:sz w:val="10"/>
          <w:szCs w:val="10"/>
          <w:rtl w:val="0"/>
        </w:rPr>
        <w:t xml:space="preserve"> to their lowest point since the Cold War. Chinese and Indian soldiers </w:t>
      </w:r>
      <w:hyperlink r:id="rId69">
        <w:r w:rsidDel="00000000" w:rsidR="00000000" w:rsidRPr="00000000">
          <w:rPr>
            <w:sz w:val="10"/>
            <w:szCs w:val="10"/>
            <w:rtl w:val="0"/>
          </w:rPr>
          <w:t xml:space="preserve">fought deadly skirmishes</w:t>
        </w:r>
      </w:hyperlink>
      <w:r w:rsidDel="00000000" w:rsidR="00000000" w:rsidRPr="00000000">
        <w:rPr>
          <w:sz w:val="10"/>
          <w:szCs w:val="10"/>
          <w:rtl w:val="0"/>
        </w:rPr>
        <w:t xml:space="preserve"> along their countries’ disputed border in 2020–21. These dynamics raise an important question: how much more dangerous is the world given this higher tension than it would be in a world of low tension? I think the answer is quite a bit more dangerous — for several reas lo ons. First, international tension seems likely to make technological progress more dangerous. There’s a good chance that, in the coming decades, humanity will make some major technological breakthroughs. We’ve discussed, for example, why one might worry about the effects of </w:t>
      </w:r>
      <w:hyperlink r:id="rId70">
        <w:r w:rsidDel="00000000" w:rsidR="00000000" w:rsidRPr="00000000">
          <w:rPr>
            <w:sz w:val="10"/>
            <w:szCs w:val="10"/>
            <w:rtl w:val="0"/>
          </w:rPr>
          <w:t xml:space="preserve">advanced artificial intelligence systems</w:t>
        </w:r>
      </w:hyperlink>
      <w:r w:rsidDel="00000000" w:rsidR="00000000" w:rsidRPr="00000000">
        <w:rPr>
          <w:sz w:val="10"/>
          <w:szCs w:val="10"/>
          <w:rtl w:val="0"/>
        </w:rPr>
        <w:t xml:space="preserve"> or </w:t>
      </w:r>
      <w:hyperlink r:id="rId71">
        <w:r w:rsidDel="00000000" w:rsidR="00000000" w:rsidRPr="00000000">
          <w:rPr>
            <w:sz w:val="10"/>
            <w:szCs w:val="10"/>
            <w:rtl w:val="0"/>
          </w:rPr>
          <w:t xml:space="preserve">biotechnology</w:t>
        </w:r>
      </w:hyperlink>
      <w:r w:rsidDel="00000000" w:rsidR="00000000" w:rsidRPr="00000000">
        <w:rPr>
          <w:sz w:val="10"/>
          <w:szCs w:val="10"/>
          <w:rtl w:val="0"/>
        </w:rPr>
        <w:t xml:space="preserve">. The level of tension could strongly affect how these technologies are developed and governed. Tense relations could, for example, cause countries to neglect safety concerns in order to develop technology faster.</w:t>
      </w:r>
      <w:hyperlink r:id="rId72">
        <w:r w:rsidDel="00000000" w:rsidR="00000000" w:rsidRPr="00000000">
          <w:rPr>
            <w:sz w:val="10"/>
            <w:szCs w:val="10"/>
            <w:rtl w:val="0"/>
          </w:rPr>
          <w:t xml:space="preserve">6</w:t>
        </w:r>
      </w:hyperlink>
      <w:r w:rsidDel="00000000" w:rsidR="00000000" w:rsidRPr="00000000">
        <w:rPr>
          <w:sz w:val="10"/>
          <w:szCs w:val="10"/>
          <w:rtl w:val="0"/>
        </w:rPr>
        <w:t xml:space="preserve"> Second, great power relations will strongly influence how nations do, or do not, cooperate to solve other global collective action problems. For example, in 2022, China </w:t>
      </w:r>
      <w:hyperlink r:id="rId73">
        <w:r w:rsidDel="00000000" w:rsidR="00000000" w:rsidRPr="00000000">
          <w:rPr>
            <w:sz w:val="10"/>
            <w:szCs w:val="10"/>
            <w:rtl w:val="0"/>
          </w:rPr>
          <w:t xml:space="preserve">withdrew from bilateral negotiations</w:t>
        </w:r>
      </w:hyperlink>
      <w:r w:rsidDel="00000000" w:rsidR="00000000" w:rsidRPr="00000000">
        <w:rPr>
          <w:sz w:val="10"/>
          <w:szCs w:val="10"/>
          <w:rtl w:val="0"/>
        </w:rPr>
        <w:t xml:space="preserve"> with the United States over climate action in protest of what it perceived as American diplomatic aggression in Taiwan. That same year, efforts to strengthen the Biological Weapons Convention were </w:t>
      </w:r>
      <w:hyperlink r:id="rId74">
        <w:r w:rsidDel="00000000" w:rsidR="00000000" w:rsidRPr="00000000">
          <w:rPr>
            <w:sz w:val="10"/>
            <w:szCs w:val="10"/>
            <w:rtl w:val="0"/>
          </w:rPr>
          <w:t xml:space="preserve">reportedly hampered</w:t>
        </w:r>
      </w:hyperlink>
      <w:r w:rsidDel="00000000" w:rsidR="00000000" w:rsidRPr="00000000">
        <w:rPr>
          <w:sz w:val="10"/>
          <w:szCs w:val="10"/>
          <w:rtl w:val="0"/>
        </w:rPr>
        <w:t xml:space="preserve"> by the Russian delegation after their country’s invasion of Ukraine raised tensions with the United States and other western countries. Third, the </w:t>
      </w:r>
      <w:r w:rsidDel="00000000" w:rsidR="00000000" w:rsidRPr="00000000">
        <w:rPr>
          <w:b w:val="1"/>
          <w:bCs w:val="1"/>
          <w:u w:val="single"/>
          <w:rtl w:val="0"/>
        </w:rPr>
        <w:t xml:space="preserve">rapid development of AI</w:t>
      </w:r>
      <w:r w:rsidDel="00000000" w:rsidR="00000000" w:rsidRPr="00000000">
        <w:rPr>
          <w:sz w:val="10"/>
          <w:szCs w:val="10"/>
          <w:rtl w:val="0"/>
        </w:rPr>
        <w:t xml:space="preserve"> raises a range of challenges. It’s already a potential </w:t>
      </w:r>
      <w:r w:rsidDel="00000000" w:rsidR="00000000" w:rsidRPr="00000000">
        <w:rPr>
          <w:b w:val="1"/>
          <w:bCs w:val="1"/>
          <w:u w:val="single"/>
          <w:rtl w:val="0"/>
        </w:rPr>
        <w:t xml:space="preserve">aggravator</w:t>
      </w:r>
      <w:r w:rsidDel="00000000" w:rsidR="00000000" w:rsidRPr="00000000">
        <w:rPr>
          <w:sz w:val="10"/>
          <w:szCs w:val="10"/>
          <w:rtl w:val="0"/>
        </w:rPr>
        <w:t xml:space="preserve"> </w:t>
      </w:r>
      <w:r w:rsidDel="00000000" w:rsidR="00000000" w:rsidRPr="00000000">
        <w:rPr>
          <w:b w:val="1"/>
          <w:bCs w:val="1"/>
          <w:u w:val="single"/>
          <w:rtl w:val="0"/>
        </w:rPr>
        <w:t xml:space="preserve">of</w:t>
      </w:r>
      <w:r w:rsidDel="00000000" w:rsidR="00000000" w:rsidRPr="00000000">
        <w:rPr>
          <w:sz w:val="10"/>
          <w:szCs w:val="10"/>
          <w:rtl w:val="0"/>
        </w:rPr>
        <w:t xml:space="preserve"> existing </w:t>
      </w:r>
      <w:r w:rsidDel="00000000" w:rsidR="00000000" w:rsidRPr="00000000">
        <w:rPr>
          <w:b w:val="1"/>
          <w:bCs w:val="1"/>
          <w:u w:val="single"/>
          <w:rtl w:val="0"/>
        </w:rPr>
        <w:t xml:space="preserve">tensions and competitive dynamics</w:t>
      </w:r>
      <w:r w:rsidDel="00000000" w:rsidR="00000000" w:rsidRPr="00000000">
        <w:rPr>
          <w:sz w:val="10"/>
          <w:szCs w:val="10"/>
          <w:rtl w:val="0"/>
        </w:rPr>
        <w:t xml:space="preserve">, such as those </w:t>
      </w:r>
      <w:r w:rsidDel="00000000" w:rsidR="00000000" w:rsidRPr="00000000">
        <w:rPr>
          <w:b w:val="1"/>
          <w:bCs w:val="1"/>
          <w:u w:val="single"/>
          <w:rtl w:val="0"/>
        </w:rPr>
        <w:t xml:space="preserve">between the US and China</w:t>
      </w:r>
      <w:r w:rsidDel="00000000" w:rsidR="00000000" w:rsidRPr="00000000">
        <w:rPr>
          <w:sz w:val="10"/>
          <w:szCs w:val="10"/>
          <w:rtl w:val="0"/>
        </w:rPr>
        <w:t xml:space="preserve">, s</w:t>
      </w:r>
      <w:r w:rsidDel="00000000" w:rsidR="00000000" w:rsidRPr="00000000">
        <w:rPr>
          <w:b w:val="1"/>
          <w:bCs w:val="1"/>
          <w:u w:val="single"/>
          <w:rtl w:val="0"/>
        </w:rPr>
        <w:t xml:space="preserve">ince countries may believe that obtaining powerful AI technology will give them advantages over their rivals</w:t>
      </w:r>
      <w:r w:rsidDel="00000000" w:rsidR="00000000" w:rsidRPr="00000000">
        <w:rPr>
          <w:sz w:val="10"/>
          <w:szCs w:val="10"/>
          <w:rtl w:val="0"/>
        </w:rPr>
        <w:t xml:space="preserve">. This can create the apparent </w:t>
      </w:r>
      <w:r w:rsidDel="00000000" w:rsidR="00000000" w:rsidRPr="00000000">
        <w:rPr>
          <w:b w:val="1"/>
          <w:bCs w:val="1"/>
          <w:u w:val="single"/>
          <w:rtl w:val="0"/>
        </w:rPr>
        <w:t xml:space="preserve">incentive to race toward the tech</w:t>
      </w:r>
      <w:r w:rsidDel="00000000" w:rsidR="00000000" w:rsidRPr="00000000">
        <w:rPr>
          <w:sz w:val="10"/>
          <w:szCs w:val="10"/>
          <w:rtl w:val="0"/>
        </w:rPr>
        <w:t xml:space="preserve">nology, which can worsen tensions. And the competition likely makes it harder to cooperatively reduce the potentially </w:t>
      </w:r>
      <w:r w:rsidDel="00000000" w:rsidR="00000000" w:rsidRPr="00000000">
        <w:rPr>
          <w:b w:val="1"/>
          <w:bCs w:val="1"/>
          <w:u w:val="single"/>
          <w:rtl w:val="0"/>
        </w:rPr>
        <w:t xml:space="preserve">catastrophic risks raised by advanced AI</w:t>
      </w:r>
      <w:r w:rsidDel="00000000" w:rsidR="00000000" w:rsidRPr="00000000">
        <w:rPr>
          <w:sz w:val="10"/>
          <w:szCs w:val="10"/>
          <w:rtl w:val="0"/>
        </w:rPr>
        <w:t xml:space="preserve">. Finally, if relations deteriorate severely, the great powers could fight a war.</w:t>
      </w:r>
    </w:p>
    <w:p w:rsidR="00000000" w:rsidDel="00000000" w:rsidP="00000000" w:rsidRDefault="00000000" w:rsidRPr="00000000" w14:paraId="0000006A">
      <w:pPr>
        <w:shd w:fill="ffffff" w:val="clear"/>
        <w:spacing w:after="520" w:lineRule="auto"/>
        <w:rPr>
          <w:sz w:val="10"/>
          <w:szCs w:val="10"/>
        </w:rPr>
      </w:pPr>
      <w:r w:rsidDel="00000000" w:rsidR="00000000" w:rsidRPr="00000000">
        <w:rPr>
          <w:rtl w:val="0"/>
        </w:rPr>
      </w:r>
    </w:p>
    <w:p w:rsidR="00000000" w:rsidDel="00000000" w:rsidP="00000000" w:rsidRDefault="00000000" w:rsidRPr="00000000" w14:paraId="0000006B">
      <w:pPr>
        <w:pStyle w:val="Title"/>
        <w:shd w:fill="ffffff" w:val="clear"/>
        <w:spacing w:after="520" w:lineRule="auto"/>
        <w:rPr/>
      </w:pPr>
      <w:bookmarkStart w:colFirst="0" w:colLast="0" w:name="_jyodmr8lhxr" w:id="4"/>
      <w:bookmarkEnd w:id="4"/>
      <w:r w:rsidDel="00000000" w:rsidR="00000000" w:rsidRPr="00000000">
        <w:rPr>
          <w:rtl w:val="0"/>
        </w:rPr>
        <w:t xml:space="preserve">2AC</w:t>
      </w:r>
      <w:r w:rsidDel="00000000" w:rsidR="00000000" w:rsidRPr="00000000">
        <w:rPr>
          <w:rtl w:val="0"/>
        </w:rPr>
        <w:t xml:space="preserve"> </w:t>
      </w:r>
    </w:p>
    <w:p w:rsidR="00000000" w:rsidDel="00000000" w:rsidP="00000000" w:rsidRDefault="00000000" w:rsidRPr="00000000" w14:paraId="0000006C">
      <w:pPr>
        <w:pStyle w:val="Heading4"/>
        <w:spacing w:before="40" w:line="259" w:lineRule="auto"/>
        <w:rPr/>
      </w:pPr>
      <w:bookmarkStart w:colFirst="0" w:colLast="0" w:name="_xeqoevfhiagr" w:id="5"/>
      <w:bookmarkEnd w:id="5"/>
      <w:r w:rsidDel="00000000" w:rsidR="00000000" w:rsidRPr="00000000">
        <w:rPr>
          <w:b w:val="1"/>
          <w:bCs w:val="1"/>
          <w:rtl w:val="0"/>
        </w:rPr>
        <w:t xml:space="preserve">Buch-Hansen, 18</w:t>
      </w:r>
      <w:r w:rsidDel="00000000" w:rsidR="00000000" w:rsidRPr="00000000">
        <w:rPr>
          <w:rtl w:val="0"/>
        </w:rPr>
        <w:t xml:space="preserve">—Department of Business and Politics, Copenhagen Business School (Hubert, “The Prerequisites for a Degrowth Paradigm Shift: Insights from Critical Political Economy,” Ecological Economics Volume 146, April 2018, Pages 157-163, dml)</w:t>
      </w:r>
    </w:p>
    <w:p w:rsidR="00000000" w:rsidDel="00000000" w:rsidP="00000000" w:rsidRDefault="00000000" w:rsidRPr="00000000" w14:paraId="0000006D">
      <w:pPr>
        <w:spacing w:after="160" w:line="259" w:lineRule="auto"/>
        <w:rPr/>
      </w:pPr>
      <w:r w:rsidDel="00000000" w:rsidR="00000000" w:rsidRPr="00000000">
        <w:rPr>
          <w:rtl w:val="0"/>
        </w:rPr>
        <w:t xml:space="preserve">Still, </w:t>
      </w:r>
      <w:r w:rsidDel="00000000" w:rsidR="00000000" w:rsidRPr="00000000">
        <w:rPr>
          <w:u w:val="single"/>
          <w:rtl w:val="0"/>
        </w:rPr>
        <w:t xml:space="preserve">the degrowth project is </w:t>
      </w:r>
      <w:r w:rsidDel="00000000" w:rsidR="00000000" w:rsidRPr="00000000">
        <w:rPr>
          <w:b w:val="1"/>
          <w:bCs w:val="1"/>
          <w:u w:val="single"/>
          <w:rtl w:val="0"/>
        </w:rPr>
        <w:t xml:space="preserve">nowhere near enjoying the degree</w:t>
      </w:r>
      <w:r w:rsidDel="00000000" w:rsidR="00000000" w:rsidRPr="00000000">
        <w:rPr>
          <w:u w:val="single"/>
          <w:rtl w:val="0"/>
        </w:rPr>
        <w:t xml:space="preserve"> and </w:t>
      </w:r>
      <w:r w:rsidDel="00000000" w:rsidR="00000000" w:rsidRPr="00000000">
        <w:rPr>
          <w:b w:val="1"/>
          <w:bCs w:val="1"/>
          <w:u w:val="single"/>
          <w:rtl w:val="0"/>
        </w:rPr>
        <w:t xml:space="preserve">type of support it needs</w:t>
      </w:r>
      <w:r w:rsidDel="00000000" w:rsidR="00000000" w:rsidRPr="00000000">
        <w:rPr>
          <w:rtl w:val="0"/>
        </w:rPr>
        <w:t xml:space="preserve"> if its policies are to be implemented through democratic processes. </w:t>
      </w:r>
      <w:r w:rsidDel="00000000" w:rsidR="00000000" w:rsidRPr="00000000">
        <w:rPr>
          <w:u w:val="single"/>
          <w:rtl w:val="0"/>
        </w:rPr>
        <w:t xml:space="preserve">The number of</w:t>
      </w:r>
      <w:r w:rsidDel="00000000" w:rsidR="00000000" w:rsidRPr="00000000">
        <w:rPr>
          <w:rtl w:val="0"/>
        </w:rPr>
        <w:t xml:space="preserve"> political </w:t>
      </w:r>
      <w:r w:rsidDel="00000000" w:rsidR="00000000" w:rsidRPr="00000000">
        <w:rPr>
          <w:b w:val="1"/>
          <w:bCs w:val="1"/>
          <w:u w:val="single"/>
          <w:rtl w:val="0"/>
        </w:rPr>
        <w:t xml:space="preserve">parties</w:t>
      </w:r>
      <w:r w:rsidDel="00000000" w:rsidR="00000000" w:rsidRPr="00000000">
        <w:rPr>
          <w:rtl w:val="0"/>
        </w:rPr>
        <w:t xml:space="preserve">, labour </w:t>
      </w:r>
      <w:r w:rsidDel="00000000" w:rsidR="00000000" w:rsidRPr="00000000">
        <w:rPr>
          <w:b w:val="1"/>
          <w:bCs w:val="1"/>
          <w:u w:val="single"/>
          <w:rtl w:val="0"/>
        </w:rPr>
        <w:t xml:space="preserve">unions</w:t>
      </w:r>
      <w:r w:rsidDel="00000000" w:rsidR="00000000" w:rsidRPr="00000000">
        <w:rPr>
          <w:u w:val="single"/>
          <w:rtl w:val="0"/>
        </w:rPr>
        <w:t xml:space="preserve">, </w:t>
      </w:r>
      <w:r w:rsidDel="00000000" w:rsidR="00000000" w:rsidRPr="00000000">
        <w:rPr>
          <w:b w:val="1"/>
          <w:bCs w:val="1"/>
          <w:u w:val="single"/>
          <w:rtl w:val="0"/>
        </w:rPr>
        <w:t xml:space="preserve">business associations</w:t>
      </w:r>
      <w:r w:rsidDel="00000000" w:rsidR="00000000" w:rsidRPr="00000000">
        <w:rPr>
          <w:u w:val="single"/>
          <w:rtl w:val="0"/>
        </w:rPr>
        <w:t xml:space="preserve"> and </w:t>
      </w:r>
      <w:r w:rsidDel="00000000" w:rsidR="00000000" w:rsidRPr="00000000">
        <w:rPr>
          <w:b w:val="1"/>
          <w:bCs w:val="1"/>
          <w:u w:val="single"/>
          <w:rtl w:val="0"/>
        </w:rPr>
        <w:t xml:space="preserve">international organisations</w:t>
      </w:r>
      <w:r w:rsidDel="00000000" w:rsidR="00000000" w:rsidRPr="00000000">
        <w:rPr>
          <w:u w:val="single"/>
          <w:rtl w:val="0"/>
        </w:rPr>
        <w:t xml:space="preserve"> that have so far embraced degrowth is </w:t>
      </w:r>
      <w:r w:rsidDel="00000000" w:rsidR="00000000" w:rsidRPr="00000000">
        <w:rPr>
          <w:b w:val="1"/>
          <w:bCs w:val="1"/>
          <w:u w:val="single"/>
          <w:rtl w:val="0"/>
        </w:rPr>
        <w:t xml:space="preserve">modest to say the least</w:t>
      </w:r>
      <w:r w:rsidDel="00000000" w:rsidR="00000000" w:rsidRPr="00000000">
        <w:rPr>
          <w:rtl w:val="0"/>
        </w:rPr>
        <w:t xml:space="preserve">. Economic and political </w:t>
      </w:r>
      <w:r w:rsidDel="00000000" w:rsidR="00000000" w:rsidRPr="00000000">
        <w:rPr>
          <w:highlight w:val="green"/>
          <w:u w:val="single"/>
          <w:rtl w:val="0"/>
        </w:rPr>
        <w:t xml:space="preserve">elites</w:t>
      </w:r>
      <w:r w:rsidDel="00000000" w:rsidR="00000000" w:rsidRPr="00000000">
        <w:rPr>
          <w:u w:val="single"/>
          <w:rtl w:val="0"/>
        </w:rPr>
        <w:t xml:space="preserve">, including social democratic parties and most of the trade union movement, </w:t>
      </w:r>
      <w:r w:rsidDel="00000000" w:rsidR="00000000" w:rsidRPr="00000000">
        <w:rPr>
          <w:highlight w:val="green"/>
          <w:u w:val="single"/>
          <w:rtl w:val="0"/>
        </w:rPr>
        <w:t xml:space="preserve">are </w:t>
      </w:r>
      <w:r w:rsidDel="00000000" w:rsidR="00000000" w:rsidRPr="00000000">
        <w:rPr>
          <w:b w:val="1"/>
          <w:bCs w:val="1"/>
          <w:highlight w:val="green"/>
          <w:u w:val="single"/>
          <w:rtl w:val="0"/>
        </w:rPr>
        <w:t xml:space="preserve">united in the belief</w:t>
      </w:r>
      <w:r w:rsidDel="00000000" w:rsidR="00000000" w:rsidRPr="00000000">
        <w:rPr>
          <w:highlight w:val="green"/>
          <w:u w:val="single"/>
          <w:rtl w:val="0"/>
        </w:rPr>
        <w:t xml:space="preserve"> that economic growth is </w:t>
      </w:r>
      <w:r w:rsidDel="00000000" w:rsidR="00000000" w:rsidRPr="00000000">
        <w:rPr>
          <w:b w:val="1"/>
          <w:bCs w:val="1"/>
          <w:highlight w:val="green"/>
          <w:u w:val="single"/>
          <w:rtl w:val="0"/>
        </w:rPr>
        <w:t xml:space="preserve">necessary</w:t>
      </w:r>
      <w:r w:rsidDel="00000000" w:rsidR="00000000" w:rsidRPr="00000000">
        <w:rPr>
          <w:u w:val="single"/>
          <w:rtl w:val="0"/>
        </w:rPr>
        <w:t xml:space="preserve"> and </w:t>
      </w:r>
      <w:r w:rsidDel="00000000" w:rsidR="00000000" w:rsidRPr="00000000">
        <w:rPr>
          <w:b w:val="1"/>
          <w:bCs w:val="1"/>
          <w:u w:val="single"/>
          <w:rtl w:val="0"/>
        </w:rPr>
        <w:t xml:space="preserve">desirable</w:t>
      </w:r>
      <w:r w:rsidDel="00000000" w:rsidR="00000000" w:rsidRPr="00000000">
        <w:rPr>
          <w:rtl w:val="0"/>
        </w:rPr>
        <w:t xml:space="preserve">. This consensus finds support in the prevailing type of economic theory and underpins the main contenders in the neoliberal project, such as centre-left and nationalist projects. </w:t>
      </w:r>
      <w:r w:rsidDel="00000000" w:rsidR="00000000" w:rsidRPr="00000000">
        <w:rPr>
          <w:b w:val="1"/>
          <w:bCs w:val="1"/>
          <w:u w:val="single"/>
          <w:rtl w:val="0"/>
        </w:rPr>
        <w:t xml:space="preserve">In spite of the world's multidimensional crisis</w:t>
      </w:r>
      <w:r w:rsidDel="00000000" w:rsidR="00000000" w:rsidRPr="00000000">
        <w:rPr>
          <w:u w:val="single"/>
          <w:rtl w:val="0"/>
        </w:rPr>
        <w:t xml:space="preserve">,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pro-growth discourse</w:t>
      </w:r>
      <w:r w:rsidDel="00000000" w:rsidR="00000000" w:rsidRPr="00000000">
        <w:rPr>
          <w:rtl w:val="0"/>
        </w:rPr>
        <w:t xml:space="preserve"> in other words </w:t>
      </w:r>
      <w:r w:rsidDel="00000000" w:rsidR="00000000" w:rsidRPr="00000000">
        <w:rPr>
          <w:b w:val="1"/>
          <w:bCs w:val="1"/>
          <w:highlight w:val="green"/>
          <w:u w:val="single"/>
          <w:rtl w:val="0"/>
        </w:rPr>
        <w:t xml:space="preserve">continues to be </w:t>
      </w:r>
      <w:r w:rsidDel="00000000" w:rsidR="00000000" w:rsidRPr="00000000">
        <w:rPr>
          <w:b w:val="1"/>
          <w:bCs w:val="1"/>
          <w:u w:val="single"/>
          <w:rtl w:val="0"/>
        </w:rPr>
        <w:t xml:space="preserve">hegemonic</w:t>
      </w:r>
      <w:r w:rsidDel="00000000" w:rsidR="00000000" w:rsidRPr="00000000">
        <w:rPr>
          <w:u w:val="single"/>
          <w:rtl w:val="0"/>
        </w:rPr>
        <w:t xml:space="preserve">: it is </w:t>
      </w:r>
      <w:r w:rsidDel="00000000" w:rsidR="00000000" w:rsidRPr="00000000">
        <w:rPr>
          <w:b w:val="1"/>
          <w:bCs w:val="1"/>
          <w:u w:val="single"/>
          <w:rtl w:val="0"/>
        </w:rPr>
        <w:t xml:space="preserve">widely </w:t>
      </w:r>
      <w:r w:rsidDel="00000000" w:rsidR="00000000" w:rsidRPr="00000000">
        <w:rPr>
          <w:b w:val="1"/>
          <w:bCs w:val="1"/>
          <w:highlight w:val="green"/>
          <w:u w:val="single"/>
          <w:rtl w:val="0"/>
        </w:rPr>
        <w:t xml:space="preserve">considered a matter of common sense</w:t>
      </w:r>
      <w:r w:rsidDel="00000000" w:rsidR="00000000" w:rsidRPr="00000000">
        <w:rPr>
          <w:u w:val="single"/>
          <w:rtl w:val="0"/>
        </w:rPr>
        <w:t xml:space="preserve"> that continued economic growth is </w:t>
      </w:r>
      <w:r w:rsidDel="00000000" w:rsidR="00000000" w:rsidRPr="00000000">
        <w:rPr>
          <w:b w:val="1"/>
          <w:bCs w:val="1"/>
          <w:u w:val="single"/>
          <w:rtl w:val="0"/>
        </w:rPr>
        <w:t xml:space="preserve">required</w:t>
      </w:r>
      <w:r w:rsidDel="00000000" w:rsidR="00000000" w:rsidRPr="00000000">
        <w:rPr>
          <w:u w:val="single"/>
          <w:rtl w:val="0"/>
        </w:rPr>
        <w:t xml:space="preserve">. </w:t>
      </w:r>
      <w:r w:rsidDel="00000000" w:rsidR="00000000" w:rsidRPr="00000000">
        <w:rPr>
          <w:rtl w:val="0"/>
        </w:rPr>
        <w:t xml:space="preserve">It is also noteworthy that </w:t>
      </w:r>
      <w:r w:rsidDel="00000000" w:rsidR="00000000" w:rsidRPr="00000000">
        <w:rPr>
          <w:b w:val="1"/>
          <w:bCs w:val="1"/>
          <w:u w:val="single"/>
          <w:rtl w:val="0"/>
        </w:rPr>
        <w:t xml:space="preserve">economic</w:t>
      </w:r>
      <w:r w:rsidDel="00000000" w:rsidR="00000000" w:rsidRPr="00000000">
        <w:rPr>
          <w:u w:val="single"/>
          <w:rtl w:val="0"/>
        </w:rPr>
        <w:t xml:space="preserve"> and </w:t>
      </w:r>
      <w:r w:rsidDel="00000000" w:rsidR="00000000" w:rsidRPr="00000000">
        <w:rPr>
          <w:b w:val="1"/>
          <w:bCs w:val="1"/>
          <w:u w:val="single"/>
          <w:rtl w:val="0"/>
        </w:rPr>
        <w:t xml:space="preserve">political elites</w:t>
      </w:r>
      <w:r w:rsidDel="00000000" w:rsidR="00000000" w:rsidRPr="00000000">
        <w:rPr>
          <w:u w:val="single"/>
          <w:rtl w:val="0"/>
        </w:rPr>
        <w:t xml:space="preserve">, to a </w:t>
      </w:r>
      <w:r w:rsidDel="00000000" w:rsidR="00000000" w:rsidRPr="00000000">
        <w:rPr>
          <w:b w:val="1"/>
          <w:bCs w:val="1"/>
          <w:u w:val="single"/>
          <w:rtl w:val="0"/>
        </w:rPr>
        <w:t xml:space="preserve">large extent</w:t>
      </w:r>
      <w:r w:rsidDel="00000000" w:rsidR="00000000" w:rsidRPr="00000000">
        <w:rPr>
          <w:u w:val="single"/>
          <w:rtl w:val="0"/>
        </w:rPr>
        <w:t xml:space="preserve">, </w:t>
      </w:r>
      <w:r w:rsidDel="00000000" w:rsidR="00000000" w:rsidRPr="00000000">
        <w:rPr>
          <w:b w:val="1"/>
          <w:bCs w:val="1"/>
          <w:u w:val="single"/>
          <w:rtl w:val="0"/>
        </w:rPr>
        <w:t xml:space="preserve">continue to support</w:t>
      </w:r>
      <w:r w:rsidDel="00000000" w:rsidR="00000000" w:rsidRPr="00000000">
        <w:rPr>
          <w:u w:val="single"/>
          <w:rtl w:val="0"/>
        </w:rPr>
        <w:t xml:space="preserve"> the neoliberal project, </w:t>
      </w:r>
      <w:r w:rsidDel="00000000" w:rsidR="00000000" w:rsidRPr="00000000">
        <w:rPr>
          <w:b w:val="1"/>
          <w:bCs w:val="1"/>
          <w:u w:val="single"/>
          <w:rtl w:val="0"/>
        </w:rPr>
        <w:t xml:space="preserve">even in the face of its evident shortcomings</w:t>
      </w:r>
      <w:r w:rsidDel="00000000" w:rsidR="00000000" w:rsidRPr="00000000">
        <w:rPr>
          <w:rtl w:val="0"/>
        </w:rPr>
        <w:t xml:space="preserve">. Indeed, </w:t>
      </w:r>
      <w:r w:rsidDel="00000000" w:rsidR="00000000" w:rsidRPr="00000000">
        <w:rPr>
          <w:highlight w:val="green"/>
          <w:u w:val="single"/>
          <w:rtl w:val="0"/>
        </w:rPr>
        <w:t xml:space="preserve">the</w:t>
      </w:r>
      <w:r w:rsidDel="00000000" w:rsidR="00000000" w:rsidRPr="00000000">
        <w:rPr>
          <w:u w:val="single"/>
          <w:rtl w:val="0"/>
        </w:rPr>
        <w:t xml:space="preserve"> 2008</w:t>
      </w:r>
      <w:r w:rsidDel="00000000" w:rsidR="00000000" w:rsidRPr="00000000">
        <w:rPr>
          <w:rtl w:val="0"/>
        </w:rPr>
        <w:t xml:space="preserve"> financial </w:t>
      </w:r>
      <w:r w:rsidDel="00000000" w:rsidR="00000000" w:rsidRPr="00000000">
        <w:rPr>
          <w:highlight w:val="green"/>
          <w:u w:val="single"/>
          <w:rtl w:val="0"/>
        </w:rPr>
        <w:t xml:space="preserve">crisis </w:t>
      </w:r>
      <w:r w:rsidDel="00000000" w:rsidR="00000000" w:rsidRPr="00000000">
        <w:rPr>
          <w:b w:val="1"/>
          <w:bCs w:val="1"/>
          <w:highlight w:val="green"/>
          <w:u w:val="single"/>
          <w:rtl w:val="0"/>
        </w:rPr>
        <w:t xml:space="preserve">did not result in the weakening </w:t>
      </w:r>
      <w:r w:rsidDel="00000000" w:rsidR="00000000" w:rsidRPr="00000000">
        <w:rPr>
          <w:b w:val="1"/>
          <w:bCs w:val="1"/>
          <w:u w:val="single"/>
          <w:rtl w:val="0"/>
        </w:rPr>
        <w:t xml:space="preserve">of transnational financial capital</w:t>
      </w:r>
      <w:r w:rsidDel="00000000" w:rsidR="00000000" w:rsidRPr="00000000">
        <w:rPr>
          <w:u w:val="single"/>
          <w:rtl w:val="0"/>
        </w:rPr>
        <w:t xml:space="preserve"> </w:t>
      </w:r>
      <w:r w:rsidDel="00000000" w:rsidR="00000000" w:rsidRPr="00000000">
        <w:rPr>
          <w:highlight w:val="green"/>
          <w:u w:val="single"/>
          <w:rtl w:val="0"/>
        </w:rPr>
        <w:t xml:space="preserve">that could have paved the way for a paradigm shift</w:t>
      </w:r>
      <w:r w:rsidDel="00000000" w:rsidR="00000000" w:rsidRPr="00000000">
        <w:rPr>
          <w:u w:val="single"/>
          <w:rtl w:val="0"/>
        </w:rPr>
        <w:t xml:space="preserve">. Instead of coming to an end, neoliberal capitalism has arguably entered a </w:t>
      </w:r>
      <w:r w:rsidDel="00000000" w:rsidR="00000000" w:rsidRPr="00000000">
        <w:rPr>
          <w:b w:val="1"/>
          <w:bCs w:val="1"/>
          <w:u w:val="single"/>
          <w:rtl w:val="0"/>
        </w:rPr>
        <w:t xml:space="preserve">more authoritarian phase</w:t>
      </w:r>
      <w:r w:rsidDel="00000000" w:rsidR="00000000" w:rsidRPr="00000000">
        <w:rPr>
          <w:rtl w:val="0"/>
        </w:rPr>
        <w:t xml:space="preserve"> (Bruff, 2014). The main reason the power of the pre-crisis coalition remains intact is that governments stepped in and saved the dominant fraction by means of massive bailouts. </w:t>
      </w:r>
      <w:r w:rsidDel="00000000" w:rsidR="00000000" w:rsidRPr="00000000">
        <w:rPr>
          <w:u w:val="single"/>
          <w:rtl w:val="0"/>
        </w:rPr>
        <w:t xml:space="preserve">It is a </w:t>
      </w:r>
      <w:r w:rsidDel="00000000" w:rsidR="00000000" w:rsidRPr="00000000">
        <w:rPr>
          <w:b w:val="1"/>
          <w:bCs w:val="1"/>
          <w:u w:val="single"/>
          <w:rtl w:val="0"/>
        </w:rPr>
        <w:t xml:space="preserve">foregone conclusion</w:t>
      </w:r>
      <w:r w:rsidDel="00000000" w:rsidR="00000000" w:rsidRPr="00000000">
        <w:rPr>
          <w:u w:val="single"/>
          <w:rtl w:val="0"/>
        </w:rPr>
        <w:t xml:space="preserve"> that</w:t>
      </w:r>
      <w:r w:rsidDel="00000000" w:rsidR="00000000" w:rsidRPr="00000000">
        <w:rPr>
          <w:rtl w:val="0"/>
        </w:rPr>
        <w:t xml:space="preserve"> this fraction and </w:t>
      </w:r>
      <w:r w:rsidDel="00000000" w:rsidR="00000000" w:rsidRPr="00000000">
        <w:rPr>
          <w:u w:val="single"/>
          <w:rtl w:val="0"/>
        </w:rPr>
        <w:t xml:space="preserve">the </w:t>
      </w:r>
      <w:r w:rsidDel="00000000" w:rsidR="00000000" w:rsidRPr="00000000">
        <w:rPr>
          <w:b w:val="1"/>
          <w:bCs w:val="1"/>
          <w:highlight w:val="green"/>
          <w:u w:val="single"/>
          <w:rtl w:val="0"/>
        </w:rPr>
        <w:t xml:space="preserve">wider coalition</w:t>
      </w:r>
      <w:r w:rsidDel="00000000" w:rsidR="00000000" w:rsidRPr="00000000">
        <w:rPr>
          <w:u w:val="single"/>
          <w:rtl w:val="0"/>
        </w:rPr>
        <w:t xml:space="preserve"> behind the neoliberal paradigm</w:t>
      </w:r>
      <w:r w:rsidDel="00000000" w:rsidR="00000000" w:rsidRPr="00000000">
        <w:rPr>
          <w:rtl w:val="0"/>
        </w:rPr>
        <w:t xml:space="preserve"> (transnational industrial capital, the middle classes and segments of organized labour) </w:t>
      </w:r>
      <w:r w:rsidDel="00000000" w:rsidR="00000000" w:rsidRPr="00000000">
        <w:rPr>
          <w:highlight w:val="green"/>
          <w:u w:val="single"/>
          <w:rtl w:val="0"/>
        </w:rPr>
        <w:t xml:space="preserve">will consider</w:t>
      </w:r>
      <w:r w:rsidDel="00000000" w:rsidR="00000000" w:rsidRPr="00000000">
        <w:rPr>
          <w:u w:val="single"/>
          <w:rtl w:val="0"/>
        </w:rPr>
        <w:t xml:space="preserve"> the </w:t>
      </w:r>
      <w:r w:rsidDel="00000000" w:rsidR="00000000" w:rsidRPr="00000000">
        <w:rPr>
          <w:highlight w:val="green"/>
          <w:u w:val="single"/>
          <w:rtl w:val="0"/>
        </w:rPr>
        <w:t xml:space="preserve">degrowth</w:t>
      </w:r>
      <w:r w:rsidDel="00000000" w:rsidR="00000000" w:rsidRPr="00000000">
        <w:rPr>
          <w:u w:val="single"/>
          <w:rtl w:val="0"/>
        </w:rPr>
        <w:t xml:space="preserve"> paradigm </w:t>
      </w:r>
      <w:r w:rsidDel="00000000" w:rsidR="00000000" w:rsidRPr="00000000">
        <w:rPr>
          <w:b w:val="1"/>
          <w:bCs w:val="1"/>
          <w:highlight w:val="green"/>
          <w:u w:val="single"/>
          <w:rtl w:val="0"/>
        </w:rPr>
        <w:t xml:space="preserve">unattractive</w:t>
      </w:r>
      <w:r w:rsidDel="00000000" w:rsidR="00000000" w:rsidRPr="00000000">
        <w:rPr>
          <w:highlight w:val="green"/>
          <w:u w:val="single"/>
          <w:rtl w:val="0"/>
        </w:rPr>
        <w:t xml:space="preserve"> and</w:t>
      </w:r>
      <w:r w:rsidDel="00000000" w:rsidR="00000000" w:rsidRPr="00000000">
        <w:rPr>
          <w:u w:val="single"/>
          <w:rtl w:val="0"/>
        </w:rPr>
        <w:t xml:space="preserve"> that such social forces will </w:t>
      </w:r>
      <w:r w:rsidDel="00000000" w:rsidR="00000000" w:rsidRPr="00000000">
        <w:rPr>
          <w:b w:val="1"/>
          <w:bCs w:val="1"/>
          <w:highlight w:val="green"/>
          <w:u w:val="single"/>
          <w:rtl w:val="0"/>
        </w:rPr>
        <w:t xml:space="preserve">vehemently oppose</w:t>
      </w:r>
      <w:r w:rsidDel="00000000" w:rsidR="00000000" w:rsidRPr="00000000">
        <w:rPr>
          <w:u w:val="single"/>
          <w:rtl w:val="0"/>
        </w:rPr>
        <w:t xml:space="preserve"> the implementation of degrowth </w:t>
      </w:r>
      <w:r w:rsidDel="00000000" w:rsidR="00000000" w:rsidRPr="00000000">
        <w:rPr>
          <w:highlight w:val="green"/>
          <w:u w:val="single"/>
          <w:rtl w:val="0"/>
        </w:rPr>
        <w:t xml:space="preserve">policies</w:t>
      </w:r>
      <w:r w:rsidDel="00000000" w:rsidR="00000000" w:rsidRPr="00000000">
        <w:rPr>
          <w:rtl w:val="0"/>
        </w:rPr>
        <w:t xml:space="preserve"> (see also Rees, 2014: 97). </w:t>
      </w:r>
    </w:p>
    <w:p w:rsidR="00000000" w:rsidDel="00000000" w:rsidP="00000000" w:rsidRDefault="00000000" w:rsidRPr="00000000" w14:paraId="0000006E">
      <w:pPr>
        <w:rPr>
          <w:b w:val="1"/>
          <w:bCs w:val="1"/>
          <w:sz w:val="26"/>
          <w:szCs w:val="26"/>
          <w:highlight w:val="white"/>
        </w:rPr>
      </w:pPr>
      <w:r w:rsidDel="00000000" w:rsidR="00000000" w:rsidRPr="00000000">
        <w:rPr>
          <w:rtl w:val="0"/>
        </w:rPr>
      </w:r>
    </w:p>
    <w:p w:rsidR="00000000" w:rsidDel="00000000" w:rsidP="00000000" w:rsidRDefault="00000000" w:rsidRPr="00000000" w14:paraId="0000006F">
      <w:pPr>
        <w:rPr>
          <w:highlight w:val="white"/>
        </w:rPr>
      </w:pPr>
      <w:r w:rsidDel="00000000" w:rsidR="00000000" w:rsidRPr="00000000">
        <w:rPr>
          <w:b w:val="1"/>
          <w:bCs w:val="1"/>
          <w:sz w:val="26"/>
          <w:szCs w:val="26"/>
          <w:highlight w:val="white"/>
          <w:rtl w:val="0"/>
        </w:rPr>
        <w:t xml:space="preserve">Breed 26 </w:t>
      </w:r>
      <w:r w:rsidDel="00000000" w:rsidR="00000000" w:rsidRPr="00000000">
        <w:rPr>
          <w:highlight w:val="white"/>
          <w:rtl w:val="0"/>
        </w:rPr>
        <w:t xml:space="preserve">[Logan Breed, Antitrust Lawyer, 1-23-2026, "One year into Trump 2.0, enforcement agenda of U.S. antitrust agencies continues to evolve ", https://www.hoganlovells.com/en/publications/one-year-into-trump-20-enforcement-agenda-of-us-antitrust-agencies-continues-to-evolve, DOA 2-1-2026] //JLOH</w:t>
      </w:r>
    </w:p>
    <w:p w:rsidR="00000000" w:rsidDel="00000000" w:rsidP="00000000" w:rsidRDefault="00000000" w:rsidRPr="00000000" w14:paraId="00000070">
      <w:pPr>
        <w:rPr>
          <w:b w:val="1"/>
          <w:bCs w:val="1"/>
          <w:sz w:val="16"/>
          <w:szCs w:val="16"/>
          <w:highlight w:val="white"/>
        </w:rPr>
      </w:pPr>
      <w:r w:rsidDel="00000000" w:rsidR="00000000" w:rsidRPr="00000000">
        <w:rPr>
          <w:b w:val="1"/>
          <w:bCs w:val="1"/>
          <w:sz w:val="16"/>
          <w:szCs w:val="16"/>
          <w:highlight w:val="white"/>
          <w:rtl w:val="0"/>
        </w:rPr>
        <w:t xml:space="preserve">President </w:t>
      </w:r>
      <w:r w:rsidDel="00000000" w:rsidR="00000000" w:rsidRPr="00000000">
        <w:rPr>
          <w:b w:val="1"/>
          <w:bCs w:val="1"/>
          <w:highlight w:val="green"/>
          <w:u w:val="single"/>
          <w:rtl w:val="0"/>
        </w:rPr>
        <w:t xml:space="preserve">Trump's</w:t>
      </w:r>
      <w:r w:rsidDel="00000000" w:rsidR="00000000" w:rsidRPr="00000000">
        <w:rPr>
          <w:b w:val="1"/>
          <w:bCs w:val="1"/>
          <w:sz w:val="26"/>
          <w:szCs w:val="26"/>
          <w:highlight w:val="white"/>
          <w:u w:val="single"/>
          <w:rtl w:val="0"/>
        </w:rPr>
        <w:t xml:space="preserve"> political priorities </w:t>
      </w:r>
      <w:r w:rsidDel="00000000" w:rsidR="00000000" w:rsidRPr="00000000">
        <w:rPr>
          <w:b w:val="1"/>
          <w:bCs w:val="1"/>
          <w:highlight w:val="green"/>
          <w:u w:val="single"/>
          <w:rtl w:val="0"/>
        </w:rPr>
        <w:t xml:space="preserve">guided</w:t>
      </w:r>
      <w:r w:rsidDel="00000000" w:rsidR="00000000" w:rsidRPr="00000000">
        <w:rPr>
          <w:b w:val="1"/>
          <w:bCs w:val="1"/>
          <w:sz w:val="26"/>
          <w:szCs w:val="26"/>
          <w:highlight w:val="white"/>
          <w:u w:val="single"/>
          <w:rtl w:val="0"/>
        </w:rPr>
        <w:t xml:space="preserve"> the </w:t>
      </w:r>
      <w:r w:rsidDel="00000000" w:rsidR="00000000" w:rsidRPr="00000000">
        <w:rPr>
          <w:b w:val="1"/>
          <w:bCs w:val="1"/>
          <w:highlight w:val="green"/>
          <w:u w:val="single"/>
          <w:rtl w:val="0"/>
        </w:rPr>
        <w:t xml:space="preserve">enforcement</w:t>
      </w:r>
      <w:r w:rsidDel="00000000" w:rsidR="00000000" w:rsidRPr="00000000">
        <w:rPr>
          <w:b w:val="1"/>
          <w:bCs w:val="1"/>
          <w:sz w:val="26"/>
          <w:szCs w:val="26"/>
          <w:highlight w:val="white"/>
          <w:u w:val="single"/>
          <w:rtl w:val="0"/>
        </w:rPr>
        <w:t xml:space="preserve"> agenda </w:t>
      </w:r>
      <w:r w:rsidDel="00000000" w:rsidR="00000000" w:rsidRPr="00000000">
        <w:rPr>
          <w:b w:val="1"/>
          <w:bCs w:val="1"/>
          <w:highlight w:val="green"/>
          <w:u w:val="single"/>
          <w:rtl w:val="0"/>
        </w:rPr>
        <w:t xml:space="preserve">of</w:t>
      </w:r>
      <w:r w:rsidDel="00000000" w:rsidR="00000000" w:rsidRPr="00000000">
        <w:rPr>
          <w:b w:val="1"/>
          <w:bCs w:val="1"/>
          <w:sz w:val="26"/>
          <w:szCs w:val="26"/>
          <w:highlight w:val="white"/>
          <w:u w:val="single"/>
          <w:rtl w:val="0"/>
        </w:rPr>
        <w:t xml:space="preserve"> the </w:t>
      </w:r>
      <w:r w:rsidDel="00000000" w:rsidR="00000000" w:rsidRPr="00000000">
        <w:rPr>
          <w:b w:val="1"/>
          <w:bCs w:val="1"/>
          <w:highlight w:val="green"/>
          <w:u w:val="single"/>
          <w:rtl w:val="0"/>
        </w:rPr>
        <w:t xml:space="preserve">U.S. antitrust agencies</w:t>
      </w:r>
      <w:r w:rsidDel="00000000" w:rsidR="00000000" w:rsidRPr="00000000">
        <w:rPr>
          <w:b w:val="1"/>
          <w:bCs w:val="1"/>
          <w:sz w:val="26"/>
          <w:szCs w:val="26"/>
          <w:highlight w:val="white"/>
          <w:u w:val="single"/>
          <w:rtl w:val="0"/>
        </w:rPr>
        <w:t xml:space="preserve"> in 2025, </w:t>
      </w:r>
      <w:r w:rsidDel="00000000" w:rsidR="00000000" w:rsidRPr="00000000">
        <w:rPr>
          <w:b w:val="1"/>
          <w:bCs w:val="1"/>
          <w:highlight w:val="green"/>
          <w:u w:val="single"/>
          <w:rtl w:val="0"/>
        </w:rPr>
        <w:t xml:space="preserve">with</w:t>
      </w:r>
      <w:r w:rsidDel="00000000" w:rsidR="00000000" w:rsidRPr="00000000">
        <w:rPr>
          <w:b w:val="1"/>
          <w:bCs w:val="1"/>
          <w:sz w:val="26"/>
          <w:szCs w:val="26"/>
          <w:highlight w:val="white"/>
          <w:u w:val="single"/>
          <w:rtl w:val="0"/>
        </w:rPr>
        <w:t xml:space="preserve"> the </w:t>
      </w:r>
      <w:r w:rsidDel="00000000" w:rsidR="00000000" w:rsidRPr="00000000">
        <w:rPr>
          <w:b w:val="1"/>
          <w:bCs w:val="1"/>
          <w:highlight w:val="green"/>
          <w:u w:val="single"/>
          <w:rtl w:val="0"/>
        </w:rPr>
        <w:t xml:space="preserve">FTC</w:t>
      </w:r>
      <w:r w:rsidDel="00000000" w:rsidR="00000000" w:rsidRPr="00000000">
        <w:rPr>
          <w:b w:val="1"/>
          <w:bCs w:val="1"/>
          <w:sz w:val="26"/>
          <w:szCs w:val="26"/>
          <w:highlight w:val="white"/>
          <w:u w:val="single"/>
          <w:rtl w:val="0"/>
        </w:rPr>
        <w:t xml:space="preserve"> and DOJ</w:t>
      </w:r>
      <w:r w:rsidDel="00000000" w:rsidR="00000000" w:rsidRPr="00000000">
        <w:rPr>
          <w:b w:val="1"/>
          <w:bCs w:val="1"/>
          <w:sz w:val="26"/>
          <w:szCs w:val="26"/>
          <w:highlight w:val="white"/>
          <w:rtl w:val="0"/>
        </w:rPr>
        <w:t xml:space="preserve"> </w:t>
      </w:r>
      <w:r w:rsidDel="00000000" w:rsidR="00000000" w:rsidRPr="00000000">
        <w:rPr>
          <w:b w:val="1"/>
          <w:bCs w:val="1"/>
          <w:highlight w:val="green"/>
          <w:u w:val="single"/>
          <w:rtl w:val="0"/>
        </w:rPr>
        <w:t xml:space="preserve">showing a willingness</w:t>
      </w:r>
      <w:r w:rsidDel="00000000" w:rsidR="00000000" w:rsidRPr="00000000">
        <w:rPr>
          <w:b w:val="1"/>
          <w:bCs w:val="1"/>
          <w:sz w:val="26"/>
          <w:szCs w:val="26"/>
          <w:highlight w:val="white"/>
          <w:rtl w:val="0"/>
        </w:rPr>
        <w:t xml:space="preserve"> </w:t>
      </w:r>
      <w:r w:rsidDel="00000000" w:rsidR="00000000" w:rsidRPr="00000000">
        <w:rPr>
          <w:b w:val="1"/>
          <w:bCs w:val="1"/>
          <w:highlight w:val="green"/>
          <w:u w:val="single"/>
          <w:rtl w:val="0"/>
        </w:rPr>
        <w:t xml:space="preserve">to apply</w:t>
      </w:r>
      <w:r w:rsidDel="00000000" w:rsidR="00000000" w:rsidRPr="00000000">
        <w:rPr>
          <w:b w:val="1"/>
          <w:bCs w:val="1"/>
          <w:sz w:val="26"/>
          <w:szCs w:val="26"/>
          <w:highlight w:val="white"/>
          <w:rtl w:val="0"/>
        </w:rPr>
        <w:t xml:space="preserve"> </w:t>
      </w:r>
      <w:r w:rsidDel="00000000" w:rsidR="00000000" w:rsidRPr="00000000">
        <w:rPr>
          <w:b w:val="1"/>
          <w:bCs w:val="1"/>
          <w:sz w:val="26"/>
          <w:szCs w:val="26"/>
          <w:highlight w:val="white"/>
          <w:u w:val="single"/>
          <w:rtl w:val="0"/>
        </w:rPr>
        <w:t xml:space="preserve">the </w:t>
      </w:r>
      <w:r w:rsidDel="00000000" w:rsidR="00000000" w:rsidRPr="00000000">
        <w:rPr>
          <w:b w:val="1"/>
          <w:bCs w:val="1"/>
          <w:highlight w:val="green"/>
          <w:u w:val="single"/>
          <w:rtl w:val="0"/>
        </w:rPr>
        <w:t xml:space="preserve">antitrust laws</w:t>
      </w:r>
      <w:r w:rsidDel="00000000" w:rsidR="00000000" w:rsidRPr="00000000">
        <w:rPr>
          <w:b w:val="1"/>
          <w:bCs w:val="1"/>
          <w:sz w:val="26"/>
          <w:szCs w:val="26"/>
          <w:highlight w:val="white"/>
          <w:u w:val="single"/>
          <w:rtl w:val="0"/>
        </w:rPr>
        <w:t xml:space="preserve"> in novel ways to address conduct that falls outside of the ambit of typical antitrust enforcement</w:t>
      </w:r>
      <w:r w:rsidDel="00000000" w:rsidR="00000000" w:rsidRPr="00000000">
        <w:rPr>
          <w:b w:val="1"/>
          <w:bCs w:val="1"/>
          <w:sz w:val="16"/>
          <w:szCs w:val="16"/>
          <w:highlight w:val="white"/>
          <w:rtl w:val="0"/>
        </w:rPr>
        <w:t xml:space="preserve">. For example, AAG Slater and Chair Ferguson have made good on their to effectuate President Trump's “America First” agenda by using the antitrust laws to target the perceived censorship of conservative ideas by technology platforms and advertisers. In February 2025, only a month into Ferguson's tenure as FTC Chair, the FTC launched a public inquiry and issued a Request for Information (RFI) “to better understand how technology platforms deny or degrade users' access to services based on the content of their speech or affiliations” to “help the FTC better understand how these firms may have violated the law by silencing and intimidating Americans for speaking their minds.”5 , the “fundamental question that the [FTC] is going to have to answer” is what role “the antitrust laws should play in protecting [the “marketplace of ideas”] and in ensuring that Big Tech . . . plays by the rules . . .” The FTC is also reportedly investigating alleged collusion among advertising and advocacy groups related to purported agreements not to advertise on certain conservative media platforms.6 AAG Slater has against the harm to competition caused by “companies abus[ing] their market power to block out and deplatform independent voices and protect legacy media . . . .” She pledged that DOJ “will always defend the principle that the antitrust laws protect free markets, including the marketplace of ideas.” In June 2025, the FTC announced a to resolve allegations that the proposed merger of two large media buying advertising agencies would meaningfully increase the risk of coordination in the “media buying services” market. The consent agreement prohibits both companies from entering into any agreement that “hinders advertising based on political or ideological viewpoints. . .”7 The fact the consent agreement is limited to behavioral remedies is particularly noteworthy because that such remedies should be treated with “substantial caution.”</w:t>
      </w:r>
    </w:p>
    <w:p w:rsidR="00000000" w:rsidDel="00000000" w:rsidP="00000000" w:rsidRDefault="00000000" w:rsidRPr="00000000" w14:paraId="00000071">
      <w:pPr>
        <w:rPr>
          <w:b w:val="1"/>
          <w:bCs w:val="1"/>
          <w:sz w:val="16"/>
          <w:szCs w:val="16"/>
          <w:highlight w:val="white"/>
        </w:rPr>
      </w:pPr>
      <w:r w:rsidDel="00000000" w:rsidR="00000000" w:rsidRPr="00000000">
        <w:rPr>
          <w:rtl w:val="0"/>
        </w:rPr>
      </w:r>
    </w:p>
    <w:p w:rsidR="00000000" w:rsidDel="00000000" w:rsidP="00000000" w:rsidRDefault="00000000" w:rsidRPr="00000000" w14:paraId="00000072">
      <w:pPr>
        <w:spacing w:line="276.0005454545455" w:lineRule="auto"/>
        <w:rPr>
          <w:sz w:val="20"/>
          <w:szCs w:val="20"/>
          <w:highlight w:val="white"/>
        </w:rPr>
      </w:pPr>
      <w:r w:rsidDel="00000000" w:rsidR="00000000" w:rsidRPr="00000000">
        <w:rPr>
          <w:b w:val="1"/>
          <w:bCs w:val="1"/>
          <w:sz w:val="26"/>
          <w:szCs w:val="26"/>
          <w:highlight w:val="white"/>
          <w:rtl w:val="0"/>
        </w:rPr>
        <w:t xml:space="preserve">Legal Clarity ’25</w:t>
      </w:r>
      <w:r w:rsidDel="00000000" w:rsidR="00000000" w:rsidRPr="00000000">
        <w:rPr>
          <w:sz w:val="20"/>
          <w:szCs w:val="20"/>
          <w:highlight w:val="white"/>
          <w:rtl w:val="0"/>
        </w:rPr>
        <w:t xml:space="preserve"> [Legal Clarity; provides comprehensive legal news and in-depth legal analysis; 12-14-2025, "FTC Budget: Funding Sources, Allocation, and Oversight," Legal Clarity, https://legalclarity.org/ftc-budget-funding-sources-allocation-and-oversight/, accessed: 2-5-2026] william</w:t>
      </w:r>
    </w:p>
    <w:p w:rsidR="00000000" w:rsidDel="00000000" w:rsidP="00000000" w:rsidRDefault="00000000" w:rsidRPr="00000000" w14:paraId="00000073">
      <w:pPr>
        <w:spacing w:after="160" w:line="254.40054545454544" w:lineRule="auto"/>
        <w:rPr>
          <w:sz w:val="16"/>
          <w:szCs w:val="16"/>
          <w:highlight w:val="white"/>
        </w:rPr>
      </w:pPr>
      <w:r w:rsidDel="00000000" w:rsidR="00000000" w:rsidRPr="00000000">
        <w:rPr>
          <w:b w:val="1"/>
          <w:bCs w:val="1"/>
          <w:highlight w:val="green"/>
          <w:u w:val="single"/>
          <w:rtl w:val="0"/>
        </w:rPr>
        <w:t xml:space="preserve">The</w:t>
      </w:r>
      <w:r w:rsidDel="00000000" w:rsidR="00000000" w:rsidRPr="00000000">
        <w:rPr>
          <w:b w:val="1"/>
          <w:bCs w:val="1"/>
          <w:highlight w:val="white"/>
          <w:u w:val="single"/>
          <w:rtl w:val="0"/>
        </w:rPr>
        <w:t xml:space="preserve"> Federal Trade Commission (</w:t>
      </w:r>
      <w:r w:rsidDel="00000000" w:rsidR="00000000" w:rsidRPr="00000000">
        <w:rPr>
          <w:b w:val="1"/>
          <w:bCs w:val="1"/>
          <w:highlight w:val="green"/>
          <w:u w:val="single"/>
          <w:rtl w:val="0"/>
        </w:rPr>
        <w:t xml:space="preserve">FTC</w:t>
      </w:r>
      <w:r w:rsidDel="00000000" w:rsidR="00000000" w:rsidRPr="00000000">
        <w:rPr>
          <w:b w:val="1"/>
          <w:bCs w:val="1"/>
          <w:highlight w:val="white"/>
          <w:u w:val="single"/>
          <w:rtl w:val="0"/>
        </w:rPr>
        <w:t xml:space="preserve">)</w:t>
      </w:r>
      <w:r w:rsidDel="00000000" w:rsidR="00000000" w:rsidRPr="00000000">
        <w:rPr>
          <w:b w:val="1"/>
          <w:bCs w:val="1"/>
          <w:highlight w:val="green"/>
          <w:u w:val="single"/>
          <w:rtl w:val="0"/>
        </w:rPr>
        <w:t xml:space="preserve"> is an</w:t>
      </w:r>
      <w:r w:rsidDel="00000000" w:rsidR="00000000" w:rsidRPr="00000000">
        <w:rPr>
          <w:sz w:val="16"/>
          <w:szCs w:val="16"/>
          <w:highlight w:val="white"/>
          <w:rtl w:val="0"/>
        </w:rPr>
        <w:t xml:space="preserve"> independent federal </w:t>
      </w:r>
      <w:r w:rsidDel="00000000" w:rsidR="00000000" w:rsidRPr="00000000">
        <w:rPr>
          <w:b w:val="1"/>
          <w:bCs w:val="1"/>
          <w:highlight w:val="green"/>
          <w:u w:val="single"/>
          <w:rtl w:val="0"/>
        </w:rPr>
        <w:t xml:space="preserve">agency</w:t>
      </w:r>
      <w:r w:rsidDel="00000000" w:rsidR="00000000" w:rsidRPr="00000000">
        <w:rPr>
          <w:b w:val="1"/>
          <w:bCs w:val="1"/>
          <w:highlight w:val="white"/>
          <w:u w:val="single"/>
          <w:rtl w:val="0"/>
        </w:rPr>
        <w:t xml:space="preserve"> </w:t>
      </w:r>
      <w:r w:rsidDel="00000000" w:rsidR="00000000" w:rsidRPr="00000000">
        <w:rPr>
          <w:b w:val="1"/>
          <w:bCs w:val="1"/>
          <w:highlight w:val="green"/>
          <w:u w:val="single"/>
          <w:rtl w:val="0"/>
        </w:rPr>
        <w:t xml:space="preserve">with a dual mission</w:t>
      </w:r>
      <w:r w:rsidDel="00000000" w:rsidR="00000000" w:rsidRPr="00000000">
        <w:rPr>
          <w:b w:val="1"/>
          <w:bCs w:val="1"/>
          <w:highlight w:val="white"/>
          <w:u w:val="single"/>
          <w:rtl w:val="0"/>
        </w:rPr>
        <w:t xml:space="preserve">: </w:t>
      </w:r>
      <w:r w:rsidDel="00000000" w:rsidR="00000000" w:rsidRPr="00000000">
        <w:rPr>
          <w:b w:val="1"/>
          <w:bCs w:val="1"/>
          <w:highlight w:val="green"/>
          <w:u w:val="single"/>
          <w:rtl w:val="0"/>
        </w:rPr>
        <w:t xml:space="preserve">protecting consumers</w:t>
      </w:r>
      <w:r w:rsidDel="00000000" w:rsidR="00000000" w:rsidRPr="00000000">
        <w:rPr>
          <w:b w:val="1"/>
          <w:bCs w:val="1"/>
          <w:highlight w:val="white"/>
          <w:u w:val="single"/>
          <w:rtl w:val="0"/>
        </w:rPr>
        <w:t xml:space="preserve"> from unfair or deceptive acts </w:t>
      </w:r>
      <w:r w:rsidDel="00000000" w:rsidR="00000000" w:rsidRPr="00000000">
        <w:rPr>
          <w:b w:val="1"/>
          <w:bCs w:val="1"/>
          <w:highlight w:val="green"/>
          <w:u w:val="single"/>
          <w:rtl w:val="0"/>
        </w:rPr>
        <w:t xml:space="preserve">and promoting</w:t>
      </w:r>
      <w:r w:rsidDel="00000000" w:rsidR="00000000" w:rsidRPr="00000000">
        <w:rPr>
          <w:b w:val="1"/>
          <w:bCs w:val="1"/>
          <w:highlight w:val="white"/>
          <w:u w:val="single"/>
          <w:rtl w:val="0"/>
        </w:rPr>
        <w:t xml:space="preserve"> fair </w:t>
      </w:r>
      <w:r w:rsidDel="00000000" w:rsidR="00000000" w:rsidRPr="00000000">
        <w:rPr>
          <w:b w:val="1"/>
          <w:bCs w:val="1"/>
          <w:highlight w:val="green"/>
          <w:u w:val="single"/>
          <w:rtl w:val="0"/>
        </w:rPr>
        <w:t xml:space="preserve">competition</w:t>
      </w:r>
      <w:r w:rsidDel="00000000" w:rsidR="00000000" w:rsidRPr="00000000">
        <w:rPr>
          <w:b w:val="1"/>
          <w:bCs w:val="1"/>
          <w:highlight w:val="white"/>
          <w:u w:val="single"/>
          <w:rtl w:val="0"/>
        </w:rPr>
        <w:t xml:space="preserve">.</w:t>
      </w:r>
      <w:r w:rsidDel="00000000" w:rsidR="00000000" w:rsidRPr="00000000">
        <w:rPr>
          <w:sz w:val="16"/>
          <w:szCs w:val="16"/>
          <w:highlight w:val="white"/>
          <w:rtl w:val="0"/>
        </w:rPr>
        <w:t xml:space="preserve"> The FTC’s ability to enforce statutes, such as the Federal Trade Commission Act and the Clayton Act, depends on the financial resources provided by Congress. Understanding the agency’s budget, sources, and allocation provides insight into the scale of its regulatory and law enforcement capacity.</w:t>
      </w:r>
    </w:p>
    <w:p w:rsidR="00000000" w:rsidDel="00000000" w:rsidP="00000000" w:rsidRDefault="00000000" w:rsidRPr="00000000" w14:paraId="00000074">
      <w:pPr>
        <w:spacing w:after="160" w:line="254.40054545454544" w:lineRule="auto"/>
        <w:ind w:firstLine="20"/>
        <w:rPr>
          <w:sz w:val="16"/>
          <w:szCs w:val="16"/>
          <w:highlight w:val="white"/>
        </w:rPr>
      </w:pPr>
      <w:r w:rsidDel="00000000" w:rsidR="00000000" w:rsidRPr="00000000">
        <w:rPr>
          <w:sz w:val="16"/>
          <w:szCs w:val="16"/>
          <w:highlight w:val="white"/>
          <w:rtl w:val="0"/>
        </w:rPr>
        <w:t xml:space="preserve">The Source of Federal Trade Commission Funding</w:t>
      </w:r>
    </w:p>
    <w:p w:rsidR="00000000" w:rsidDel="00000000" w:rsidP="00000000" w:rsidRDefault="00000000" w:rsidRPr="00000000" w14:paraId="00000075">
      <w:pPr>
        <w:spacing w:after="160" w:line="254.40054545454544" w:lineRule="auto"/>
        <w:rPr>
          <w:sz w:val="16"/>
          <w:szCs w:val="16"/>
          <w:highlight w:val="white"/>
        </w:rPr>
      </w:pPr>
      <w:r w:rsidDel="00000000" w:rsidR="00000000" w:rsidRPr="00000000">
        <w:rPr>
          <w:sz w:val="16"/>
          <w:szCs w:val="16"/>
          <w:highlight w:val="white"/>
          <w:rtl w:val="0"/>
        </w:rPr>
        <w:t xml:space="preserve">The FTC’s operations are primarily funded through the annual Congressional appropriations process, which is classified as discretionary spending. Congress determines the agency’s total funding level each fiscal year, sourced from a combination of general funds and “offsetting collections.” Offsetting collections reduce the need for general taxpayer funds and are composed of fees mandated by specific legislation. These include the Hart-Scott-Rodino (HSR) premerger filing fees and fees collected from the national Do Not Call (DNC) Registry. The HSR fees, paid by companies involved in large mergers and acquisitions, are the largest non-appropriated funding source.</w:t>
      </w:r>
    </w:p>
    <w:p w:rsidR="00000000" w:rsidDel="00000000" w:rsidP="00000000" w:rsidRDefault="00000000" w:rsidRPr="00000000" w14:paraId="00000076">
      <w:pPr>
        <w:spacing w:after="160" w:line="254.40054545454544" w:lineRule="auto"/>
        <w:ind w:firstLine="20"/>
        <w:rPr>
          <w:sz w:val="16"/>
          <w:szCs w:val="16"/>
          <w:highlight w:val="white"/>
        </w:rPr>
      </w:pPr>
      <w:r w:rsidDel="00000000" w:rsidR="00000000" w:rsidRPr="00000000">
        <w:rPr>
          <w:sz w:val="16"/>
          <w:szCs w:val="16"/>
          <w:highlight w:val="white"/>
          <w:rtl w:val="0"/>
        </w:rPr>
        <w:t xml:space="preserve">Recent Annual Budget Figures</w:t>
      </w:r>
    </w:p>
    <w:p w:rsidR="00000000" w:rsidDel="00000000" w:rsidP="00000000" w:rsidRDefault="00000000" w:rsidRPr="00000000" w14:paraId="00000077">
      <w:pPr>
        <w:spacing w:after="160" w:line="254.40054545454544" w:lineRule="auto"/>
        <w:rPr>
          <w:sz w:val="16"/>
          <w:szCs w:val="16"/>
          <w:highlight w:val="white"/>
        </w:rPr>
      </w:pPr>
      <w:r w:rsidDel="00000000" w:rsidR="00000000" w:rsidRPr="00000000">
        <w:rPr>
          <w:sz w:val="16"/>
          <w:szCs w:val="16"/>
          <w:highlight w:val="white"/>
          <w:rtl w:val="0"/>
        </w:rPr>
        <w:t xml:space="preserve">The total authorized funding levels for the FTC fluctuate based on economic conditions and Congressional priorities. For Fiscal Year (FY) 2025, the enacted appropriation level for the FTC was $425.7 million, representing the actual funding amount approved for the agency’s operations. For the subsequent FY 2026, the President’s budget request proposed a lower level of $383.6 million. This is a decrease of $42.1 million from the FY 2025 enacted level.</w:t>
      </w:r>
    </w:p>
    <w:p w:rsidR="00000000" w:rsidDel="00000000" w:rsidP="00000000" w:rsidRDefault="00000000" w:rsidRPr="00000000" w14:paraId="00000078">
      <w:pPr>
        <w:spacing w:after="160" w:line="254.40054545454544" w:lineRule="auto"/>
        <w:ind w:firstLine="20"/>
        <w:rPr>
          <w:sz w:val="16"/>
          <w:szCs w:val="16"/>
          <w:highlight w:val="white"/>
        </w:rPr>
      </w:pPr>
      <w:r w:rsidDel="00000000" w:rsidR="00000000" w:rsidRPr="00000000">
        <w:rPr>
          <w:sz w:val="16"/>
          <w:szCs w:val="16"/>
          <w:highlight w:val="white"/>
          <w:rtl w:val="0"/>
        </w:rPr>
        <w:t xml:space="preserve">How the Budget Is Allocated Across Key Missions</w:t>
      </w:r>
    </w:p>
    <w:p w:rsidR="00000000" w:rsidDel="00000000" w:rsidP="00000000" w:rsidRDefault="00000000" w:rsidRPr="00000000" w14:paraId="00000079">
      <w:pPr>
        <w:spacing w:after="160" w:line="254.40054545454544" w:lineRule="auto"/>
        <w:rPr>
          <w:sz w:val="16"/>
          <w:szCs w:val="16"/>
          <w:highlight w:val="white"/>
        </w:rPr>
      </w:pPr>
      <w:r w:rsidDel="00000000" w:rsidR="00000000" w:rsidRPr="00000000">
        <w:rPr>
          <w:b w:val="1"/>
          <w:bCs w:val="1"/>
          <w:highlight w:val="white"/>
          <w:u w:val="single"/>
          <w:rtl w:val="0"/>
        </w:rPr>
        <w:t xml:space="preserve">The total </w:t>
      </w:r>
      <w:r w:rsidDel="00000000" w:rsidR="00000000" w:rsidRPr="00000000">
        <w:rPr>
          <w:b w:val="1"/>
          <w:bCs w:val="1"/>
          <w:highlight w:val="green"/>
          <w:u w:val="single"/>
          <w:rtl w:val="0"/>
        </w:rPr>
        <w:t xml:space="preserve">budget is distributed</w:t>
      </w:r>
      <w:r w:rsidDel="00000000" w:rsidR="00000000" w:rsidRPr="00000000">
        <w:rPr>
          <w:b w:val="1"/>
          <w:bCs w:val="1"/>
          <w:highlight w:val="white"/>
          <w:u w:val="single"/>
          <w:rtl w:val="0"/>
        </w:rPr>
        <w:t xml:space="preserve"> </w:t>
      </w:r>
      <w:r w:rsidDel="00000000" w:rsidR="00000000" w:rsidRPr="00000000">
        <w:rPr>
          <w:b w:val="1"/>
          <w:bCs w:val="1"/>
          <w:highlight w:val="green"/>
          <w:u w:val="single"/>
          <w:rtl w:val="0"/>
        </w:rPr>
        <w:t xml:space="preserve">among</w:t>
      </w:r>
      <w:r w:rsidDel="00000000" w:rsidR="00000000" w:rsidRPr="00000000">
        <w:rPr>
          <w:b w:val="1"/>
          <w:bCs w:val="1"/>
          <w:highlight w:val="white"/>
          <w:u w:val="single"/>
          <w:rtl w:val="0"/>
        </w:rPr>
        <w:t xml:space="preserve"> the agency’s major operational units to support its two </w:t>
      </w:r>
      <w:r w:rsidDel="00000000" w:rsidR="00000000" w:rsidRPr="00000000">
        <w:rPr>
          <w:b w:val="1"/>
          <w:bCs w:val="1"/>
          <w:highlight w:val="green"/>
          <w:u w:val="single"/>
          <w:rtl w:val="0"/>
        </w:rPr>
        <w:t xml:space="preserve">overarching missions</w:t>
      </w:r>
      <w:r w:rsidDel="00000000" w:rsidR="00000000" w:rsidRPr="00000000">
        <w:rPr>
          <w:b w:val="1"/>
          <w:bCs w:val="1"/>
          <w:highlight w:val="white"/>
          <w:u w:val="single"/>
          <w:rtl w:val="0"/>
        </w:rPr>
        <w:t xml:space="preserve"> of </w:t>
      </w:r>
      <w:r w:rsidDel="00000000" w:rsidR="00000000" w:rsidRPr="00000000">
        <w:rPr>
          <w:b w:val="1"/>
          <w:bCs w:val="1"/>
          <w:sz w:val="24"/>
          <w:szCs w:val="24"/>
          <w:highlight w:val="white"/>
          <w:u w:val="single"/>
          <w:rtl w:val="0"/>
        </w:rPr>
        <w:t xml:space="preserve">competition</w:t>
      </w:r>
      <w:r w:rsidDel="00000000" w:rsidR="00000000" w:rsidRPr="00000000">
        <w:rPr>
          <w:b w:val="1"/>
          <w:bCs w:val="1"/>
          <w:highlight w:val="white"/>
          <w:u w:val="single"/>
          <w:rtl w:val="0"/>
        </w:rPr>
        <w:t xml:space="preserve"> and </w:t>
      </w:r>
      <w:r w:rsidDel="00000000" w:rsidR="00000000" w:rsidRPr="00000000">
        <w:rPr>
          <w:b w:val="1"/>
          <w:bCs w:val="1"/>
          <w:sz w:val="24"/>
          <w:szCs w:val="24"/>
          <w:highlight w:val="white"/>
          <w:u w:val="single"/>
          <w:rtl w:val="0"/>
        </w:rPr>
        <w:t xml:space="preserve">consumer protection</w:t>
      </w:r>
      <w:r w:rsidDel="00000000" w:rsidR="00000000" w:rsidRPr="00000000">
        <w:rPr>
          <w:b w:val="1"/>
          <w:bCs w:val="1"/>
          <w:highlight w:val="white"/>
          <w:u w:val="single"/>
          <w:rtl w:val="0"/>
        </w:rPr>
        <w:t xml:space="preserve">. The </w:t>
      </w:r>
      <w:r w:rsidDel="00000000" w:rsidR="00000000" w:rsidRPr="00000000">
        <w:rPr>
          <w:b w:val="1"/>
          <w:bCs w:val="1"/>
          <w:highlight w:val="green"/>
          <w:u w:val="single"/>
          <w:rtl w:val="0"/>
        </w:rPr>
        <w:t xml:space="preserve">funding is channeled to</w:t>
      </w:r>
      <w:r w:rsidDel="00000000" w:rsidR="00000000" w:rsidRPr="00000000">
        <w:rPr>
          <w:b w:val="1"/>
          <w:bCs w:val="1"/>
          <w:highlight w:val="white"/>
          <w:u w:val="single"/>
          <w:rtl w:val="0"/>
        </w:rPr>
        <w:t xml:space="preserve"> the three </w:t>
      </w:r>
      <w:r w:rsidDel="00000000" w:rsidR="00000000" w:rsidRPr="00000000">
        <w:rPr>
          <w:b w:val="1"/>
          <w:bCs w:val="1"/>
          <w:highlight w:val="green"/>
          <w:u w:val="single"/>
          <w:rtl w:val="0"/>
        </w:rPr>
        <w:t xml:space="preserve">central bureaus</w:t>
      </w:r>
      <w:r w:rsidDel="00000000" w:rsidR="00000000" w:rsidRPr="00000000">
        <w:rPr>
          <w:b w:val="1"/>
          <w:bCs w:val="1"/>
          <w:highlight w:val="white"/>
          <w:u w:val="single"/>
          <w:rtl w:val="0"/>
        </w:rPr>
        <w:t xml:space="preserve">: the </w:t>
      </w:r>
      <w:r w:rsidDel="00000000" w:rsidR="00000000" w:rsidRPr="00000000">
        <w:rPr>
          <w:b w:val="1"/>
          <w:bCs w:val="1"/>
          <w:highlight w:val="green"/>
          <w:u w:val="single"/>
          <w:rtl w:val="0"/>
        </w:rPr>
        <w:t xml:space="preserve">Bureau of Consumer Protection</w:t>
      </w:r>
      <w:r w:rsidDel="00000000" w:rsidR="00000000" w:rsidRPr="00000000">
        <w:rPr>
          <w:b w:val="1"/>
          <w:bCs w:val="1"/>
          <w:highlight w:val="white"/>
          <w:u w:val="single"/>
          <w:rtl w:val="0"/>
        </w:rPr>
        <w:t xml:space="preserve"> (BCP), the </w:t>
      </w:r>
      <w:r w:rsidDel="00000000" w:rsidR="00000000" w:rsidRPr="00000000">
        <w:rPr>
          <w:b w:val="1"/>
          <w:bCs w:val="1"/>
          <w:highlight w:val="green"/>
          <w:u w:val="single"/>
          <w:rtl w:val="0"/>
        </w:rPr>
        <w:t xml:space="preserve">Bureau of Competition</w:t>
      </w:r>
      <w:r w:rsidDel="00000000" w:rsidR="00000000" w:rsidRPr="00000000">
        <w:rPr>
          <w:b w:val="1"/>
          <w:bCs w:val="1"/>
          <w:highlight w:val="white"/>
          <w:u w:val="single"/>
          <w:rtl w:val="0"/>
        </w:rPr>
        <w:t xml:space="preserve"> (BC), and the Bureau of Economics (BE).</w:t>
      </w:r>
      <w:r w:rsidDel="00000000" w:rsidR="00000000" w:rsidRPr="00000000">
        <w:rPr>
          <w:sz w:val="24"/>
          <w:szCs w:val="24"/>
          <w:highlight w:val="white"/>
          <w:rtl w:val="0"/>
        </w:rPr>
        <w:t xml:space="preserve"> </w:t>
      </w:r>
      <w:r w:rsidDel="00000000" w:rsidR="00000000" w:rsidRPr="00000000">
        <w:rPr>
          <w:b w:val="1"/>
          <w:bCs w:val="1"/>
          <w:highlight w:val="white"/>
          <w:u w:val="single"/>
          <w:rtl w:val="0"/>
        </w:rPr>
        <w:t xml:space="preserve">The </w:t>
      </w:r>
      <w:r w:rsidDel="00000000" w:rsidR="00000000" w:rsidRPr="00000000">
        <w:rPr>
          <w:b w:val="1"/>
          <w:bCs w:val="1"/>
          <w:highlight w:val="green"/>
          <w:u w:val="single"/>
          <w:rtl w:val="0"/>
        </w:rPr>
        <w:t xml:space="preserve">BCP focuses on</w:t>
      </w:r>
      <w:r w:rsidDel="00000000" w:rsidR="00000000" w:rsidRPr="00000000">
        <w:rPr>
          <w:b w:val="1"/>
          <w:bCs w:val="1"/>
          <w:highlight w:val="white"/>
          <w:u w:val="single"/>
          <w:rtl w:val="0"/>
        </w:rPr>
        <w:t xml:space="preserve"> enforcing laws related to </w:t>
      </w:r>
      <w:r w:rsidDel="00000000" w:rsidR="00000000" w:rsidRPr="00000000">
        <w:rPr>
          <w:b w:val="1"/>
          <w:bCs w:val="1"/>
          <w:highlight w:val="green"/>
          <w:u w:val="single"/>
          <w:rtl w:val="0"/>
        </w:rPr>
        <w:t xml:space="preserve">privacy, data</w:t>
      </w:r>
      <w:r w:rsidDel="00000000" w:rsidR="00000000" w:rsidRPr="00000000">
        <w:rPr>
          <w:b w:val="1"/>
          <w:bCs w:val="1"/>
          <w:highlight w:val="white"/>
          <w:u w:val="single"/>
          <w:rtl w:val="0"/>
        </w:rPr>
        <w:t xml:space="preserve"> security, </w:t>
      </w:r>
      <w:r w:rsidDel="00000000" w:rsidR="00000000" w:rsidRPr="00000000">
        <w:rPr>
          <w:b w:val="1"/>
          <w:bCs w:val="1"/>
          <w:highlight w:val="green"/>
          <w:u w:val="single"/>
          <w:rtl w:val="0"/>
        </w:rPr>
        <w:t xml:space="preserve">and deceptive marketing</w:t>
      </w:r>
      <w:r w:rsidDel="00000000" w:rsidR="00000000" w:rsidRPr="00000000">
        <w:rPr>
          <w:b w:val="1"/>
          <w:bCs w:val="1"/>
          <w:highlight w:val="white"/>
          <w:u w:val="single"/>
          <w:rtl w:val="0"/>
        </w:rPr>
        <w:t xml:space="preserve"> practices. The </w:t>
      </w:r>
      <w:r w:rsidDel="00000000" w:rsidR="00000000" w:rsidRPr="00000000">
        <w:rPr>
          <w:b w:val="1"/>
          <w:bCs w:val="1"/>
          <w:highlight w:val="green"/>
          <w:u w:val="single"/>
          <w:rtl w:val="0"/>
        </w:rPr>
        <w:t xml:space="preserve">BC</w:t>
      </w:r>
      <w:r w:rsidDel="00000000" w:rsidR="00000000" w:rsidRPr="00000000">
        <w:rPr>
          <w:b w:val="1"/>
          <w:bCs w:val="1"/>
          <w:highlight w:val="white"/>
          <w:u w:val="single"/>
          <w:rtl w:val="0"/>
        </w:rPr>
        <w:t xml:space="preserve"> is </w:t>
      </w:r>
      <w:r w:rsidDel="00000000" w:rsidR="00000000" w:rsidRPr="00000000">
        <w:rPr>
          <w:b w:val="1"/>
          <w:bCs w:val="1"/>
          <w:highlight w:val="green"/>
          <w:u w:val="single"/>
          <w:rtl w:val="0"/>
        </w:rPr>
        <w:t xml:space="preserve">dedicated to </w:t>
      </w:r>
      <w:r w:rsidDel="00000000" w:rsidR="00000000" w:rsidRPr="00000000">
        <w:rPr>
          <w:b w:val="1"/>
          <w:bCs w:val="1"/>
          <w:highlight w:val="white"/>
          <w:u w:val="single"/>
          <w:rtl w:val="0"/>
        </w:rPr>
        <w:t xml:space="preserve">enforcing </w:t>
      </w:r>
      <w:r w:rsidDel="00000000" w:rsidR="00000000" w:rsidRPr="00000000">
        <w:rPr>
          <w:b w:val="1"/>
          <w:bCs w:val="1"/>
          <w:highlight w:val="green"/>
          <w:u w:val="single"/>
          <w:rtl w:val="0"/>
        </w:rPr>
        <w:t xml:space="preserve">antitrust</w:t>
      </w:r>
      <w:r w:rsidDel="00000000" w:rsidR="00000000" w:rsidRPr="00000000">
        <w:rPr>
          <w:b w:val="1"/>
          <w:bCs w:val="1"/>
          <w:highlight w:val="white"/>
          <w:u w:val="single"/>
          <w:rtl w:val="0"/>
        </w:rPr>
        <w:t xml:space="preserve"> laws,</w:t>
      </w:r>
      <w:r w:rsidDel="00000000" w:rsidR="00000000" w:rsidRPr="00000000">
        <w:rPr>
          <w:sz w:val="24"/>
          <w:szCs w:val="24"/>
          <w:highlight w:val="white"/>
          <w:rtl w:val="0"/>
        </w:rPr>
        <w:t xml:space="preserve"> </w:t>
      </w:r>
      <w:r w:rsidDel="00000000" w:rsidR="00000000" w:rsidRPr="00000000">
        <w:rPr>
          <w:sz w:val="16"/>
          <w:szCs w:val="16"/>
          <w:highlight w:val="white"/>
          <w:rtl w:val="0"/>
        </w:rPr>
        <w:t xml:space="preserve">including the Clayton Act, by investigating and challenging anticompetitive mergers and conduct.</w:t>
      </w:r>
    </w:p>
    <w:p w:rsidR="00000000" w:rsidDel="00000000" w:rsidP="00000000" w:rsidRDefault="00000000" w:rsidRPr="00000000" w14:paraId="0000007A">
      <w:pPr>
        <w:spacing w:line="276.0005454545455" w:lineRule="auto"/>
        <w:rPr>
          <w:sz w:val="16"/>
          <w:szCs w:val="16"/>
        </w:rPr>
      </w:pPr>
      <w:r w:rsidDel="00000000" w:rsidR="00000000" w:rsidRPr="00000000">
        <w:rPr>
          <w:b w:val="1"/>
          <w:bCs w:val="1"/>
          <w:highlight w:val="green"/>
          <w:u w:val="single"/>
          <w:rtl w:val="0"/>
        </w:rPr>
        <w:t xml:space="preserve">In</w:t>
      </w:r>
      <w:r w:rsidDel="00000000" w:rsidR="00000000" w:rsidRPr="00000000">
        <w:rPr>
          <w:sz w:val="16"/>
          <w:szCs w:val="16"/>
          <w:highlight w:val="white"/>
          <w:rtl w:val="0"/>
        </w:rPr>
        <w:t xml:space="preserve"> the Fiscal Year </w:t>
      </w:r>
      <w:r w:rsidDel="00000000" w:rsidR="00000000" w:rsidRPr="00000000">
        <w:rPr>
          <w:b w:val="1"/>
          <w:bCs w:val="1"/>
          <w:highlight w:val="green"/>
          <w:u w:val="single"/>
          <w:rtl w:val="0"/>
        </w:rPr>
        <w:t xml:space="preserve">2025</w:t>
      </w:r>
      <w:r w:rsidDel="00000000" w:rsidR="00000000" w:rsidRPr="00000000">
        <w:rPr>
          <w:sz w:val="16"/>
          <w:szCs w:val="16"/>
          <w:highlight w:val="white"/>
          <w:rtl w:val="0"/>
        </w:rPr>
        <w:t xml:space="preserve"> budget request, </w:t>
      </w:r>
      <w:r w:rsidDel="00000000" w:rsidR="00000000" w:rsidRPr="00000000">
        <w:rPr>
          <w:b w:val="1"/>
          <w:bCs w:val="1"/>
          <w:highlight w:val="white"/>
          <w:u w:val="single"/>
          <w:rtl w:val="0"/>
        </w:rPr>
        <w:t xml:space="preserve">the </w:t>
      </w:r>
      <w:r w:rsidDel="00000000" w:rsidR="00000000" w:rsidRPr="00000000">
        <w:rPr>
          <w:b w:val="1"/>
          <w:bCs w:val="1"/>
          <w:highlight w:val="green"/>
          <w:u w:val="single"/>
          <w:rtl w:val="0"/>
        </w:rPr>
        <w:t xml:space="preserve">agency proposed</w:t>
      </w:r>
      <w:r w:rsidDel="00000000" w:rsidR="00000000" w:rsidRPr="00000000">
        <w:rPr>
          <w:b w:val="1"/>
          <w:bCs w:val="1"/>
          <w:highlight w:val="white"/>
          <w:u w:val="single"/>
          <w:rtl w:val="0"/>
        </w:rPr>
        <w:t xml:space="preserve"> a nearly </w:t>
      </w:r>
      <w:r w:rsidDel="00000000" w:rsidR="00000000" w:rsidRPr="00000000">
        <w:rPr>
          <w:b w:val="1"/>
          <w:bCs w:val="1"/>
          <w:highlight w:val="green"/>
          <w:u w:val="single"/>
          <w:rtl w:val="0"/>
        </w:rPr>
        <w:t xml:space="preserve">equal split</w:t>
      </w:r>
      <w:r w:rsidDel="00000000" w:rsidR="00000000" w:rsidRPr="00000000">
        <w:rPr>
          <w:b w:val="1"/>
          <w:bCs w:val="1"/>
          <w:highlight w:val="white"/>
          <w:u w:val="single"/>
          <w:rtl w:val="0"/>
        </w:rPr>
        <w:t xml:space="preserve"> </w:t>
      </w:r>
      <w:r w:rsidDel="00000000" w:rsidR="00000000" w:rsidRPr="00000000">
        <w:rPr>
          <w:b w:val="1"/>
          <w:bCs w:val="1"/>
          <w:highlight w:val="green"/>
          <w:u w:val="single"/>
          <w:rtl w:val="0"/>
        </w:rPr>
        <w:t xml:space="preserve">of funding</w:t>
      </w:r>
      <w:r w:rsidDel="00000000" w:rsidR="00000000" w:rsidRPr="00000000">
        <w:rPr>
          <w:b w:val="1"/>
          <w:bCs w:val="1"/>
          <w:highlight w:val="white"/>
          <w:u w:val="single"/>
          <w:rtl w:val="0"/>
        </w:rPr>
        <w:t xml:space="preserve">, with $261.584 million allocated to Protecting Consumers and $273.416 million proposed for Promoting Competition.</w:t>
      </w:r>
      <w:r w:rsidDel="00000000" w:rsidR="00000000" w:rsidRPr="00000000">
        <w:rPr>
          <w:sz w:val="16"/>
          <w:szCs w:val="16"/>
          <w:highlight w:val="white"/>
          <w:rtl w:val="0"/>
        </w:rPr>
        <w:t xml:space="preserve"> This allocation highlights the significant staffing and expert economic analysis required for complex antitrust litigation and merger reviews. The Bureau of Economics provides the crucial economic analysis that underpins the work of both the BCP and the BC. Personnel costs, including salaries and benefits for attorneys, investigators, and economists, account for the largest portion of the overall budget across all three bureaus.</w:t>
      </w:r>
      <w:r w:rsidDel="00000000" w:rsidR="00000000" w:rsidRPr="00000000">
        <w:rPr>
          <w:rtl w:val="0"/>
        </w:rPr>
      </w:r>
    </w:p>
    <w:p w:rsidR="00000000" w:rsidDel="00000000" w:rsidP="00000000" w:rsidRDefault="00000000" w:rsidRPr="00000000" w14:paraId="0000007B">
      <w:pPr>
        <w:spacing w:line="276.0005454545455" w:lineRule="auto"/>
        <w:rPr>
          <w:sz w:val="16"/>
          <w:szCs w:val="16"/>
        </w:rPr>
      </w:pPr>
      <w:r w:rsidDel="00000000" w:rsidR="00000000" w:rsidRPr="00000000">
        <w:rPr>
          <w:rtl w:val="0"/>
        </w:rPr>
      </w:r>
    </w:p>
    <w:p w:rsidR="00000000" w:rsidDel="00000000" w:rsidP="00000000" w:rsidRDefault="00000000" w:rsidRPr="00000000" w14:paraId="0000007C">
      <w:pPr>
        <w:rPr>
          <w:sz w:val="16"/>
          <w:szCs w:val="16"/>
        </w:rPr>
      </w:pPr>
      <w:r w:rsidDel="00000000" w:rsidR="00000000" w:rsidRPr="00000000">
        <w:rPr>
          <w:b w:val="1"/>
          <w:bCs w:val="1"/>
          <w:sz w:val="26"/>
          <w:szCs w:val="26"/>
          <w:rtl w:val="0"/>
        </w:rPr>
        <w:t xml:space="preserve">Nguyen 25</w:t>
      </w:r>
      <w:r w:rsidDel="00000000" w:rsidR="00000000" w:rsidRPr="00000000">
        <w:rPr>
          <w:rtl w:val="0"/>
        </w:rPr>
        <w:t xml:space="preserve"> [Stephanie T. Nguyen, Chief Technologist, 7-28-2025, "FTC Awarded Grant to Upgrade its Data Processing Capabilities Needed to Analyze Data Used in Investigations", Federal Trade Commission] </w:t>
      </w:r>
      <w:hyperlink r:id="rId75">
        <w:r w:rsidDel="00000000" w:rsidR="00000000" w:rsidRPr="00000000">
          <w:rPr>
            <w:color w:val="1155cc"/>
            <w:u w:val="single"/>
            <w:rtl w:val="0"/>
          </w:rPr>
          <w:t xml:space="preserve">https://www.ftc.gov/news-events/news/press-releases/2025/07/ftc-awarded-grant-upgrade-its-data-processing-capabilities-needed-analyze-data-used-investigations</w:t>
        </w:r>
      </w:hyperlink>
      <w:r w:rsidDel="00000000" w:rsidR="00000000" w:rsidRPr="00000000">
        <w:rPr>
          <w:rtl w:val="0"/>
        </w:rPr>
      </w:r>
    </w:p>
    <w:p w:rsidR="00000000" w:rsidDel="00000000" w:rsidP="00000000" w:rsidRDefault="00000000" w:rsidRPr="00000000" w14:paraId="0000007D">
      <w:pPr>
        <w:spacing w:after="160" w:line="259" w:lineRule="auto"/>
        <w:rPr>
          <w:b w:val="1"/>
          <w:bCs w:val="1"/>
          <w:sz w:val="26"/>
          <w:szCs w:val="26"/>
          <w:u w:val="single"/>
        </w:rPr>
      </w:pPr>
      <w:r w:rsidDel="00000000" w:rsidR="00000000" w:rsidRPr="00000000">
        <w:rPr>
          <w:b w:val="1"/>
          <w:bCs w:val="1"/>
          <w:u w:val="single"/>
          <w:rtl w:val="0"/>
        </w:rPr>
        <w:t xml:space="preserve">The</w:t>
      </w:r>
      <w:r w:rsidDel="00000000" w:rsidR="00000000" w:rsidRPr="00000000">
        <w:rPr>
          <w:b w:val="1"/>
          <w:bCs w:val="1"/>
          <w:highlight w:val="green"/>
          <w:u w:val="single"/>
          <w:rtl w:val="0"/>
        </w:rPr>
        <w:t xml:space="preserve"> F</w:t>
      </w:r>
      <w:r w:rsidDel="00000000" w:rsidR="00000000" w:rsidRPr="00000000">
        <w:rPr>
          <w:b w:val="1"/>
          <w:bCs w:val="1"/>
          <w:u w:val="single"/>
          <w:rtl w:val="0"/>
        </w:rPr>
        <w:t xml:space="preserve">ederal </w:t>
      </w:r>
      <w:r w:rsidDel="00000000" w:rsidR="00000000" w:rsidRPr="00000000">
        <w:rPr>
          <w:b w:val="1"/>
          <w:bCs w:val="1"/>
          <w:highlight w:val="green"/>
          <w:u w:val="single"/>
          <w:rtl w:val="0"/>
        </w:rPr>
        <w:t xml:space="preserve">T</w:t>
      </w:r>
      <w:r w:rsidDel="00000000" w:rsidR="00000000" w:rsidRPr="00000000">
        <w:rPr>
          <w:b w:val="1"/>
          <w:bCs w:val="1"/>
          <w:u w:val="single"/>
          <w:rtl w:val="0"/>
        </w:rPr>
        <w:t xml:space="preserve">rade </w:t>
      </w:r>
      <w:r w:rsidDel="00000000" w:rsidR="00000000" w:rsidRPr="00000000">
        <w:rPr>
          <w:b w:val="1"/>
          <w:bCs w:val="1"/>
          <w:highlight w:val="green"/>
          <w:u w:val="single"/>
          <w:rtl w:val="0"/>
        </w:rPr>
        <w:t xml:space="preserve">C</w:t>
      </w:r>
      <w:r w:rsidDel="00000000" w:rsidR="00000000" w:rsidRPr="00000000">
        <w:rPr>
          <w:b w:val="1"/>
          <w:bCs w:val="1"/>
          <w:u w:val="single"/>
          <w:rtl w:val="0"/>
        </w:rPr>
        <w:t xml:space="preserve">ommission has </w:t>
      </w:r>
      <w:r w:rsidDel="00000000" w:rsidR="00000000" w:rsidRPr="00000000">
        <w:rPr>
          <w:b w:val="1"/>
          <w:bCs w:val="1"/>
          <w:highlight w:val="green"/>
          <w:u w:val="single"/>
          <w:rtl w:val="0"/>
        </w:rPr>
        <w:t xml:space="preserve">received</w:t>
      </w:r>
      <w:r w:rsidDel="00000000" w:rsidR="00000000" w:rsidRPr="00000000">
        <w:rPr>
          <w:b w:val="1"/>
          <w:bCs w:val="1"/>
          <w:u w:val="single"/>
          <w:rtl w:val="0"/>
        </w:rPr>
        <w:t xml:space="preserve"> a </w:t>
      </w:r>
      <w:r w:rsidDel="00000000" w:rsidR="00000000" w:rsidRPr="00000000">
        <w:rPr>
          <w:b w:val="1"/>
          <w:bCs w:val="1"/>
          <w:highlight w:val="green"/>
          <w:u w:val="single"/>
          <w:rtl w:val="0"/>
        </w:rPr>
        <w:t xml:space="preserve">$14.6 million </w:t>
      </w:r>
      <w:r w:rsidDel="00000000" w:rsidR="00000000" w:rsidRPr="00000000">
        <w:rPr>
          <w:b w:val="1"/>
          <w:bCs w:val="1"/>
          <w:u w:val="single"/>
          <w:rtl w:val="0"/>
        </w:rPr>
        <w:t xml:space="preserve">Technology Modernization Fund (TMF) </w:t>
      </w:r>
      <w:r w:rsidDel="00000000" w:rsidR="00000000" w:rsidRPr="00000000">
        <w:rPr>
          <w:b w:val="1"/>
          <w:bCs w:val="1"/>
          <w:highlight w:val="green"/>
          <w:u w:val="single"/>
          <w:rtl w:val="0"/>
        </w:rPr>
        <w:t xml:space="preserve">grant </w:t>
      </w:r>
      <w:r w:rsidDel="00000000" w:rsidR="00000000" w:rsidRPr="00000000">
        <w:rPr>
          <w:b w:val="1"/>
          <w:bCs w:val="1"/>
          <w:u w:val="single"/>
          <w:rtl w:val="0"/>
        </w:rPr>
        <w:t xml:space="preserve">that</w:t>
      </w:r>
      <w:r w:rsidDel="00000000" w:rsidR="00000000" w:rsidRPr="00000000">
        <w:rPr>
          <w:b w:val="1"/>
          <w:bCs w:val="1"/>
          <w:highlight w:val="green"/>
          <w:u w:val="single"/>
          <w:rtl w:val="0"/>
        </w:rPr>
        <w:t xml:space="preserve"> will enable the agency</w:t>
      </w:r>
      <w:r w:rsidDel="00000000" w:rsidR="00000000" w:rsidRPr="00000000">
        <w:rPr>
          <w:b w:val="1"/>
          <w:bCs w:val="1"/>
          <w:u w:val="single"/>
          <w:rtl w:val="0"/>
        </w:rPr>
        <w:t xml:space="preserve"> to enhance its in-house </w:t>
      </w:r>
      <w:r w:rsidDel="00000000" w:rsidR="00000000" w:rsidRPr="00000000">
        <w:rPr>
          <w:b w:val="1"/>
          <w:bCs w:val="1"/>
          <w:highlight w:val="green"/>
          <w:u w:val="single"/>
          <w:rtl w:val="0"/>
        </w:rPr>
        <w:t xml:space="preserve">data processing capabilities</w:t>
      </w:r>
      <w:r w:rsidDel="00000000" w:rsidR="00000000" w:rsidRPr="00000000">
        <w:rPr>
          <w:b w:val="1"/>
          <w:bCs w:val="1"/>
          <w:u w:val="single"/>
          <w:rtl w:val="0"/>
        </w:rPr>
        <w:t xml:space="preserve"> and </w:t>
      </w:r>
      <w:r w:rsidDel="00000000" w:rsidR="00000000" w:rsidRPr="00000000">
        <w:rPr>
          <w:b w:val="1"/>
          <w:bCs w:val="1"/>
          <w:highlight w:val="green"/>
          <w:u w:val="single"/>
          <w:rtl w:val="0"/>
        </w:rPr>
        <w:t xml:space="preserve">improve</w:t>
      </w:r>
      <w:r w:rsidDel="00000000" w:rsidR="00000000" w:rsidRPr="00000000">
        <w:rPr>
          <w:b w:val="1"/>
          <w:bCs w:val="1"/>
          <w:u w:val="single"/>
          <w:rtl w:val="0"/>
        </w:rPr>
        <w:t xml:space="preserve"> the way it analyzes </w:t>
      </w:r>
      <w:r w:rsidDel="00000000" w:rsidR="00000000" w:rsidRPr="00000000">
        <w:rPr>
          <w:b w:val="1"/>
          <w:bCs w:val="1"/>
          <w:highlight w:val="green"/>
          <w:u w:val="single"/>
          <w:rtl w:val="0"/>
        </w:rPr>
        <w:t xml:space="preserve">data</w:t>
      </w:r>
      <w:r w:rsidDel="00000000" w:rsidR="00000000" w:rsidRPr="00000000">
        <w:rPr>
          <w:b w:val="1"/>
          <w:bCs w:val="1"/>
          <w:u w:val="single"/>
          <w:rtl w:val="0"/>
        </w:rPr>
        <w:t xml:space="preserve"> used in its investigations, </w:t>
      </w:r>
      <w:r w:rsidDel="00000000" w:rsidR="00000000" w:rsidRPr="00000000">
        <w:rPr>
          <w:b w:val="1"/>
          <w:bCs w:val="1"/>
          <w:highlight w:val="green"/>
          <w:u w:val="single"/>
          <w:rtl w:val="0"/>
        </w:rPr>
        <w:t xml:space="preserve">saving both time and money.</w:t>
      </w:r>
      <w:r w:rsidDel="00000000" w:rsidR="00000000" w:rsidRPr="00000000">
        <w:rPr>
          <w:b w:val="1"/>
          <w:bCs w:val="1"/>
          <w:u w:val="single"/>
          <w:rtl w:val="0"/>
        </w:rPr>
        <w:t xml:space="preserve"> </w:t>
      </w:r>
      <w:r w:rsidDel="00000000" w:rsidR="00000000" w:rsidRPr="00000000">
        <w:rPr>
          <w:rtl w:val="0"/>
        </w:rPr>
        <w:t xml:space="preserve">The grant will help the FTC meet President Trump’s goal to make government more efficient and cost effective by improving the agency’s ability to monitor and identify fraud and anti-competitive conduct.</w:t>
      </w:r>
      <w:r w:rsidDel="00000000" w:rsidR="00000000" w:rsidRPr="00000000">
        <w:rPr>
          <w:rtl w:val="0"/>
        </w:rPr>
      </w:r>
    </w:p>
    <w:p w:rsidR="00000000" w:rsidDel="00000000" w:rsidP="00000000" w:rsidRDefault="00000000" w:rsidRPr="00000000" w14:paraId="0000007E">
      <w:pPr>
        <w:spacing w:after="160" w:line="259" w:lineRule="auto"/>
        <w:rPr/>
      </w:pPr>
      <w:r w:rsidDel="00000000" w:rsidR="00000000" w:rsidRPr="00000000">
        <w:rPr>
          <w:b w:val="1"/>
          <w:bCs w:val="1"/>
          <w:sz w:val="26"/>
          <w:szCs w:val="26"/>
          <w:rtl w:val="0"/>
        </w:rPr>
        <w:t xml:space="preserve">White 25</w:t>
      </w:r>
      <w:r w:rsidDel="00000000" w:rsidR="00000000" w:rsidRPr="00000000">
        <w:rPr>
          <w:rtl w:val="0"/>
        </w:rPr>
        <w:t xml:space="preserve"> [Cole White is a member of the firm’s Regulatory Investigations, Strategy and Enforcement (RISE) group. He has a decade of experience working in the attorney general community, having joined the firm from the Wyoming Office of the Attorney General, where he was assistant attorney general. 7-3-25, "The Right to Regulate: Kalshi, Federal Preemption, and the Fight for State Gaming Authority," Troutman Pepper Locke, https://www.regulatoryoversight.com/2025/07/the-right-to-regulate-kalshi-federal-preemption-and-the-fight-for-state-gaming-authority/, DOA: 2-1-25] stew </w:t>
      </w:r>
    </w:p>
    <w:p w:rsidR="00000000" w:rsidDel="00000000" w:rsidP="00000000" w:rsidRDefault="00000000" w:rsidRPr="00000000" w14:paraId="0000007F">
      <w:pPr>
        <w:spacing w:after="160" w:line="259" w:lineRule="auto"/>
        <w:rPr>
          <w:sz w:val="16"/>
          <w:szCs w:val="16"/>
        </w:rPr>
      </w:pPr>
      <w:r w:rsidDel="00000000" w:rsidR="00000000" w:rsidRPr="00000000">
        <w:rPr>
          <w:sz w:val="16"/>
          <w:szCs w:val="16"/>
          <w:rtl w:val="0"/>
        </w:rPr>
        <w:t xml:space="preserve">A </w:t>
      </w:r>
      <w:r w:rsidDel="00000000" w:rsidR="00000000" w:rsidRPr="00000000">
        <w:rPr>
          <w:b w:val="1"/>
          <w:bCs w:val="1"/>
          <w:u w:val="single"/>
          <w:rtl w:val="0"/>
        </w:rPr>
        <w:t xml:space="preserve">lawsuit between KalshiEx LLC (Kalshi) and New Jersey state gaming regulators in the Third Circuit is testing the balance between federal commodities regulation and state authority</w:t>
      </w:r>
      <w:r w:rsidDel="00000000" w:rsidR="00000000" w:rsidRPr="00000000">
        <w:rPr>
          <w:sz w:val="16"/>
          <w:szCs w:val="16"/>
          <w:rtl w:val="0"/>
        </w:rPr>
        <w:t xml:space="preserve"> regarding sports betting.</w:t>
      </w:r>
    </w:p>
    <w:p w:rsidR="00000000" w:rsidDel="00000000" w:rsidP="00000000" w:rsidRDefault="00000000" w:rsidRPr="00000000" w14:paraId="00000080">
      <w:pPr>
        <w:spacing w:after="160" w:line="259" w:lineRule="auto"/>
        <w:rPr>
          <w:sz w:val="16"/>
          <w:szCs w:val="16"/>
        </w:rPr>
      </w:pPr>
      <w:r w:rsidDel="00000000" w:rsidR="00000000" w:rsidRPr="00000000">
        <w:rPr>
          <w:sz w:val="16"/>
          <w:szCs w:val="16"/>
          <w:rtl w:val="0"/>
        </w:rPr>
        <w:t xml:space="preserve">Kalshi operates as a designated contract market registered with the Commodity Futures Trading Commission (CFTC), offering “event contracts” that allow users to trade on the outcomes of real-world events — including the results of sporting events. These contracts function similarly to bets: users pay to enter positions based on whether a particular event will occur (e.g., the Ravens winning the Super Bowl or the Mets clinching the National League East). Kalshi operates without a license under any state gaming framework.</w:t>
      </w:r>
    </w:p>
    <w:p w:rsidR="00000000" w:rsidDel="00000000" w:rsidP="00000000" w:rsidRDefault="00000000" w:rsidRPr="00000000" w14:paraId="00000081">
      <w:pPr>
        <w:spacing w:after="160" w:line="259" w:lineRule="auto"/>
        <w:rPr>
          <w:sz w:val="16"/>
          <w:szCs w:val="16"/>
        </w:rPr>
      </w:pPr>
      <w:r w:rsidDel="00000000" w:rsidR="00000000" w:rsidRPr="00000000">
        <w:rPr>
          <w:sz w:val="16"/>
          <w:szCs w:val="16"/>
          <w:rtl w:val="0"/>
        </w:rPr>
        <w:t xml:space="preserve">This model has </w:t>
      </w:r>
      <w:r w:rsidDel="00000000" w:rsidR="00000000" w:rsidRPr="00000000">
        <w:rPr>
          <w:b w:val="1"/>
          <w:bCs w:val="1"/>
          <w:u w:val="single"/>
          <w:rtl w:val="0"/>
        </w:rPr>
        <w:t xml:space="preserve">triggered concerns from multiple state regulators</w:t>
      </w:r>
      <w:r w:rsidDel="00000000" w:rsidR="00000000" w:rsidRPr="00000000">
        <w:rPr>
          <w:sz w:val="16"/>
          <w:szCs w:val="16"/>
          <w:rtl w:val="0"/>
        </w:rPr>
        <w:t xml:space="preserve">. In early 2025, the New Jersey Division of Gaming Enforcement issued Kalshi a cease-and-desist letter, </w:t>
      </w:r>
      <w:r w:rsidDel="00000000" w:rsidR="00000000" w:rsidRPr="00000000">
        <w:rPr>
          <w:b w:val="1"/>
          <w:bCs w:val="1"/>
          <w:u w:val="single"/>
          <w:rtl w:val="0"/>
        </w:rPr>
        <w:t xml:space="preserve">asserting that its sports contracts constituted unauthorized sports wagering under state law</w:t>
      </w:r>
      <w:r w:rsidDel="00000000" w:rsidR="00000000" w:rsidRPr="00000000">
        <w:rPr>
          <w:sz w:val="16"/>
          <w:szCs w:val="16"/>
          <w:rtl w:val="0"/>
        </w:rPr>
        <w:t xml:space="preserve">. Kalshi responded by filing suit in March in </w:t>
      </w:r>
      <w:r w:rsidDel="00000000" w:rsidR="00000000" w:rsidRPr="00000000">
        <w:rPr>
          <w:b w:val="1"/>
          <w:bCs w:val="1"/>
          <w:u w:val="single"/>
          <w:rtl w:val="0"/>
        </w:rPr>
        <w:t xml:space="preserve">the U.S. District Court for the District of New Jersey, seeking to enjoin the state from taking enforcement action</w:t>
      </w:r>
      <w:r w:rsidDel="00000000" w:rsidR="00000000" w:rsidRPr="00000000">
        <w:rPr>
          <w:sz w:val="16"/>
          <w:szCs w:val="16"/>
          <w:rtl w:val="0"/>
        </w:rPr>
        <w:t xml:space="preserve">. Kalshi argued that its event contracts, certified for trading on its CFTC-registered platform, are permitted under federal law and that New Jersey’s enforcement efforts are preempted by the Commodity Exchange Act (CEA).</w:t>
      </w:r>
    </w:p>
    <w:p w:rsidR="00000000" w:rsidDel="00000000" w:rsidP="00000000" w:rsidRDefault="00000000" w:rsidRPr="00000000" w14:paraId="00000082">
      <w:pPr>
        <w:spacing w:after="160" w:line="259" w:lineRule="auto"/>
        <w:rPr>
          <w:sz w:val="16"/>
          <w:szCs w:val="16"/>
        </w:rPr>
      </w:pPr>
      <w:r w:rsidDel="00000000" w:rsidR="00000000" w:rsidRPr="00000000">
        <w:rPr>
          <w:sz w:val="16"/>
          <w:szCs w:val="16"/>
          <w:rtl w:val="0"/>
        </w:rPr>
        <w:t xml:space="preserve">In April, </w:t>
      </w:r>
      <w:r w:rsidDel="00000000" w:rsidR="00000000" w:rsidRPr="00000000">
        <w:rPr>
          <w:b w:val="1"/>
          <w:bCs w:val="1"/>
          <w:u w:val="single"/>
          <w:rtl w:val="0"/>
        </w:rPr>
        <w:t xml:space="preserve">U.S. </w:t>
      </w:r>
      <w:r w:rsidDel="00000000" w:rsidR="00000000" w:rsidRPr="00000000">
        <w:rPr>
          <w:highlight w:val="green"/>
          <w:u w:val="single"/>
          <w:rtl w:val="0"/>
        </w:rPr>
        <w:t xml:space="preserve">District Court</w:t>
      </w:r>
      <w:r w:rsidDel="00000000" w:rsidR="00000000" w:rsidRPr="00000000">
        <w:rPr>
          <w:b w:val="1"/>
          <w:bCs w:val="1"/>
          <w:u w:val="single"/>
          <w:rtl w:val="0"/>
        </w:rPr>
        <w:t xml:space="preserve"> Judge Edward Kiel </w:t>
      </w:r>
      <w:r w:rsidDel="00000000" w:rsidR="00000000" w:rsidRPr="00000000">
        <w:rPr>
          <w:highlight w:val="green"/>
          <w:u w:val="single"/>
          <w:rtl w:val="0"/>
        </w:rPr>
        <w:t xml:space="preserve">granted</w:t>
      </w:r>
      <w:r w:rsidDel="00000000" w:rsidR="00000000" w:rsidRPr="00000000">
        <w:rPr>
          <w:b w:val="1"/>
          <w:bCs w:val="1"/>
          <w:u w:val="single"/>
          <w:rtl w:val="0"/>
        </w:rPr>
        <w:t xml:space="preserve"> a temporary restraining order and preliminary </w:t>
      </w:r>
      <w:r w:rsidDel="00000000" w:rsidR="00000000" w:rsidRPr="00000000">
        <w:rPr>
          <w:b w:val="1"/>
          <w:bCs w:val="1"/>
          <w:highlight w:val="green"/>
          <w:u w:val="single"/>
          <w:rtl w:val="0"/>
        </w:rPr>
        <w:t xml:space="preserve">injunction against state regulators</w:t>
      </w:r>
      <w:r w:rsidDel="00000000" w:rsidR="00000000" w:rsidRPr="00000000">
        <w:rPr>
          <w:b w:val="1"/>
          <w:bCs w:val="1"/>
          <w:u w:val="single"/>
          <w:rtl w:val="0"/>
        </w:rPr>
        <w:t xml:space="preserve">, temporarily blocking the state from taking enforcement action</w:t>
      </w:r>
      <w:r w:rsidDel="00000000" w:rsidR="00000000" w:rsidRPr="00000000">
        <w:rPr>
          <w:sz w:val="16"/>
          <w:szCs w:val="16"/>
          <w:rtl w:val="0"/>
        </w:rPr>
        <w:t xml:space="preserve"> against Kalshi’s sports contracts. The </w:t>
      </w:r>
      <w:r w:rsidDel="00000000" w:rsidR="00000000" w:rsidRPr="00000000">
        <w:rPr>
          <w:b w:val="1"/>
          <w:bCs w:val="1"/>
          <w:u w:val="single"/>
          <w:rtl w:val="0"/>
        </w:rPr>
        <w:t xml:space="preserve">court held that Kalshi’s event contracts “fall within the CFTC’s exclusive jurisdiction” and that the CEA </w:t>
      </w:r>
      <w:r w:rsidDel="00000000" w:rsidR="00000000" w:rsidRPr="00000000">
        <w:rPr>
          <w:sz w:val="16"/>
          <w:szCs w:val="16"/>
          <w:rtl w:val="0"/>
        </w:rPr>
        <w:t xml:space="preserve">preempts New Jersey’s attempt to classify them as unauthorized wagers under its Sports Wagering Act. The court also emphasized </w:t>
      </w:r>
      <w:r w:rsidDel="00000000" w:rsidR="00000000" w:rsidRPr="00000000">
        <w:rPr>
          <w:b w:val="1"/>
          <w:bCs w:val="1"/>
          <w:u w:val="single"/>
          <w:rtl w:val="0"/>
        </w:rPr>
        <w:t xml:space="preserve">the potential reputational and business harm Kalshi would suffer from continued state threats of enforcement</w:t>
      </w:r>
      <w:r w:rsidDel="00000000" w:rsidR="00000000" w:rsidRPr="00000000">
        <w:rPr>
          <w:sz w:val="16"/>
          <w:szCs w:val="16"/>
          <w:rtl w:val="0"/>
        </w:rPr>
        <w:t xml:space="preserve"> — noting that one partner had already declined to list its products in New Jersey. The decision is currently on appeal to the U.S. Court of Appeals for the Third Circuit.</w:t>
      </w:r>
    </w:p>
    <w:p w:rsidR="00000000" w:rsidDel="00000000" w:rsidP="00000000" w:rsidRDefault="00000000" w:rsidRPr="00000000" w14:paraId="00000083">
      <w:pPr>
        <w:spacing w:after="160" w:line="259" w:lineRule="auto"/>
        <w:rPr>
          <w:sz w:val="16"/>
          <w:szCs w:val="16"/>
        </w:rPr>
      </w:pPr>
      <w:r w:rsidDel="00000000" w:rsidR="00000000" w:rsidRPr="00000000">
        <w:rPr>
          <w:sz w:val="16"/>
          <w:szCs w:val="16"/>
          <w:rtl w:val="0"/>
        </w:rPr>
        <w:t xml:space="preserve">In June, </w:t>
      </w:r>
      <w:r w:rsidDel="00000000" w:rsidR="00000000" w:rsidRPr="00000000">
        <w:rPr>
          <w:highlight w:val="green"/>
          <w:u w:val="single"/>
          <w:rtl w:val="0"/>
        </w:rPr>
        <w:t xml:space="preserve">attorneys general</w:t>
      </w:r>
      <w:r w:rsidDel="00000000" w:rsidR="00000000" w:rsidRPr="00000000">
        <w:rPr>
          <w:b w:val="1"/>
          <w:bCs w:val="1"/>
          <w:u w:val="single"/>
          <w:rtl w:val="0"/>
        </w:rPr>
        <w:t xml:space="preserve"> (AG) from 34 states, the District of Columbia, and the Northern Mariana Islands </w:t>
      </w:r>
      <w:r w:rsidDel="00000000" w:rsidR="00000000" w:rsidRPr="00000000">
        <w:rPr>
          <w:highlight w:val="green"/>
          <w:u w:val="single"/>
          <w:rtl w:val="0"/>
        </w:rPr>
        <w:t xml:space="preserve">filed a</w:t>
      </w:r>
      <w:r w:rsidDel="00000000" w:rsidR="00000000" w:rsidRPr="00000000">
        <w:rPr>
          <w:b w:val="1"/>
          <w:bCs w:val="1"/>
          <w:u w:val="single"/>
          <w:rtl w:val="0"/>
        </w:rPr>
        <w:t xml:space="preserve">n amicus </w:t>
      </w:r>
      <w:r w:rsidDel="00000000" w:rsidR="00000000" w:rsidRPr="00000000">
        <w:rPr>
          <w:highlight w:val="green"/>
          <w:u w:val="single"/>
          <w:rtl w:val="0"/>
        </w:rPr>
        <w:t xml:space="preserve">brief</w:t>
      </w:r>
      <w:r w:rsidDel="00000000" w:rsidR="00000000" w:rsidRPr="00000000">
        <w:rPr>
          <w:b w:val="1"/>
          <w:bCs w:val="1"/>
          <w:u w:val="single"/>
          <w:rtl w:val="0"/>
        </w:rPr>
        <w:t xml:space="preserve"> </w:t>
      </w:r>
      <w:r w:rsidDel="00000000" w:rsidR="00000000" w:rsidRPr="00000000">
        <w:rPr>
          <w:highlight w:val="green"/>
          <w:u w:val="single"/>
          <w:rtl w:val="0"/>
        </w:rPr>
        <w:t xml:space="preserve">urging</w:t>
      </w:r>
      <w:r w:rsidDel="00000000" w:rsidR="00000000" w:rsidRPr="00000000">
        <w:rPr>
          <w:b w:val="1"/>
          <w:bCs w:val="1"/>
          <w:u w:val="single"/>
          <w:rtl w:val="0"/>
        </w:rPr>
        <w:t xml:space="preserve"> the Third Circuit to reverse the district court’s ruling</w:t>
      </w:r>
      <w:r w:rsidDel="00000000" w:rsidR="00000000" w:rsidRPr="00000000">
        <w:rPr>
          <w:sz w:val="16"/>
          <w:szCs w:val="16"/>
          <w:rtl w:val="0"/>
        </w:rPr>
        <w:t xml:space="preserve">. Co-led by Ohio and Nevada, the brief centers on principles of federalism, statutory interpretation, and consumer protection.</w:t>
      </w:r>
    </w:p>
    <w:p w:rsidR="00000000" w:rsidDel="00000000" w:rsidP="00000000" w:rsidRDefault="00000000" w:rsidRPr="00000000" w14:paraId="00000084">
      <w:pPr>
        <w:spacing w:after="160" w:line="259" w:lineRule="auto"/>
        <w:rPr>
          <w:sz w:val="16"/>
          <w:szCs w:val="16"/>
        </w:rPr>
      </w:pPr>
      <w:r w:rsidDel="00000000" w:rsidR="00000000" w:rsidRPr="00000000">
        <w:rPr>
          <w:sz w:val="16"/>
          <w:szCs w:val="16"/>
          <w:rtl w:val="0"/>
        </w:rPr>
        <w:t xml:space="preserve">The AGs argue that:</w:t>
      </w:r>
    </w:p>
    <w:p w:rsidR="00000000" w:rsidDel="00000000" w:rsidP="00000000" w:rsidRDefault="00000000" w:rsidRPr="00000000" w14:paraId="00000085">
      <w:pPr>
        <w:numPr>
          <w:ilvl w:val="0"/>
          <w:numId w:val="1"/>
        </w:numPr>
        <w:spacing w:after="160" w:line="259" w:lineRule="auto"/>
        <w:ind w:left="720" w:hanging="360"/>
        <w:rPr>
          <w:rFonts w:ascii="Noto Sans Symbols" w:cs="Noto Sans Symbols" w:eastAsia="Noto Sans Symbols" w:hAnsi="Noto Sans Symbols"/>
          <w:sz w:val="16"/>
          <w:szCs w:val="16"/>
        </w:rPr>
      </w:pPr>
      <w:r w:rsidDel="00000000" w:rsidR="00000000" w:rsidRPr="00000000">
        <w:rPr>
          <w:sz w:val="16"/>
          <w:szCs w:val="16"/>
          <w:rtl w:val="0"/>
        </w:rPr>
        <w:t xml:space="preserve">Kalshi’s Products Are Indistinguishable From Sports Betting: The AGs reject Kalshi’s contention that it operates merely as an exchange for event contracts. They point out that Kalshi users place wagers on the outcomes of specific sporting events, and that Kalshi charges transaction fees akin to the “rake” taken by a poker room operator from each hand of poker. From the user’s perspective, the platform enables speculation on sports outcomes in ways that mirror traditional sports betting, and Kalshi’s own marketing materials have used terms like “bet” and “sports betting” to describe its offerings.</w:t>
      </w:r>
    </w:p>
    <w:p w:rsidR="00000000" w:rsidDel="00000000" w:rsidP="00000000" w:rsidRDefault="00000000" w:rsidRPr="00000000" w14:paraId="00000086">
      <w:pPr>
        <w:numPr>
          <w:ilvl w:val="0"/>
          <w:numId w:val="1"/>
        </w:numPr>
        <w:spacing w:after="160" w:line="259" w:lineRule="auto"/>
        <w:ind w:left="720" w:hanging="360"/>
        <w:rPr>
          <w:rFonts w:ascii="Noto Sans Symbols" w:cs="Noto Sans Symbols" w:eastAsia="Noto Sans Symbols" w:hAnsi="Noto Sans Symbols"/>
          <w:sz w:val="16"/>
          <w:szCs w:val="16"/>
        </w:rPr>
      </w:pPr>
      <w:r w:rsidDel="00000000" w:rsidR="00000000" w:rsidRPr="00000000">
        <w:rPr>
          <w:b w:val="1"/>
          <w:bCs w:val="1"/>
          <w:u w:val="single"/>
          <w:rtl w:val="0"/>
        </w:rPr>
        <w:t xml:space="preserve">Gambling Regulation Is a Core State Power</w:t>
      </w:r>
      <w:r w:rsidDel="00000000" w:rsidR="00000000" w:rsidRPr="00000000">
        <w:rPr>
          <w:sz w:val="16"/>
          <w:szCs w:val="16"/>
          <w:rtl w:val="0"/>
        </w:rPr>
        <w:t xml:space="preserve">: The </w:t>
      </w:r>
      <w:r w:rsidDel="00000000" w:rsidR="00000000" w:rsidRPr="00000000">
        <w:rPr>
          <w:b w:val="1"/>
          <w:bCs w:val="1"/>
          <w:u w:val="single"/>
          <w:rtl w:val="0"/>
        </w:rPr>
        <w:t xml:space="preserve">brief traces the history of state gambling regulation, from 17th-century colonial prohibitions to modern regulatory regimes</w:t>
      </w:r>
      <w:r w:rsidDel="00000000" w:rsidR="00000000" w:rsidRPr="00000000">
        <w:rPr>
          <w:sz w:val="16"/>
          <w:szCs w:val="16"/>
          <w:rtl w:val="0"/>
        </w:rPr>
        <w:t xml:space="preserve"> in Nevada, Ohio, and beyond. The regulation of gambling, </w:t>
      </w:r>
      <w:r w:rsidDel="00000000" w:rsidR="00000000" w:rsidRPr="00000000">
        <w:rPr>
          <w:b w:val="1"/>
          <w:bCs w:val="1"/>
          <w:u w:val="single"/>
          <w:rtl w:val="0"/>
        </w:rPr>
        <w:t xml:space="preserve">including sports betting, “undeniably qualifies as an area of ‘traditional state responsibility</w:t>
      </w:r>
      <w:r w:rsidDel="00000000" w:rsidR="00000000" w:rsidRPr="00000000">
        <w:rPr>
          <w:sz w:val="16"/>
          <w:szCs w:val="16"/>
          <w:rtl w:val="0"/>
        </w:rPr>
        <w:t xml:space="preserve">,'” say </w:t>
      </w:r>
      <w:r w:rsidDel="00000000" w:rsidR="00000000" w:rsidRPr="00000000">
        <w:rPr>
          <w:b w:val="1"/>
          <w:bCs w:val="1"/>
          <w:u w:val="single"/>
          <w:rtl w:val="0"/>
        </w:rPr>
        <w:t xml:space="preserve">the state AGs, and </w:t>
      </w:r>
      <w:r w:rsidDel="00000000" w:rsidR="00000000" w:rsidRPr="00000000">
        <w:rPr>
          <w:b w:val="1"/>
          <w:bCs w:val="1"/>
          <w:highlight w:val="green"/>
          <w:u w:val="single"/>
          <w:rtl w:val="0"/>
        </w:rPr>
        <w:t xml:space="preserve">federal courts should hesitate</w:t>
      </w:r>
      <w:r w:rsidDel="00000000" w:rsidR="00000000" w:rsidRPr="00000000">
        <w:rPr>
          <w:b w:val="1"/>
          <w:bCs w:val="1"/>
          <w:u w:val="single"/>
          <w:rtl w:val="0"/>
        </w:rPr>
        <w:t xml:space="preserve"> before displacing that authority </w:t>
      </w:r>
      <w:r w:rsidDel="00000000" w:rsidR="00000000" w:rsidRPr="00000000">
        <w:rPr>
          <w:b w:val="1"/>
          <w:bCs w:val="1"/>
          <w:highlight w:val="green"/>
          <w:u w:val="single"/>
          <w:rtl w:val="0"/>
        </w:rPr>
        <w:t xml:space="preserve">without</w:t>
      </w:r>
      <w:r w:rsidDel="00000000" w:rsidR="00000000" w:rsidRPr="00000000">
        <w:rPr>
          <w:b w:val="1"/>
          <w:bCs w:val="1"/>
          <w:u w:val="single"/>
          <w:rtl w:val="0"/>
        </w:rPr>
        <w:t xml:space="preserve"> an unmistakable mandate from </w:t>
      </w:r>
      <w:r w:rsidDel="00000000" w:rsidR="00000000" w:rsidRPr="00000000">
        <w:rPr>
          <w:b w:val="1"/>
          <w:bCs w:val="1"/>
          <w:highlight w:val="green"/>
          <w:u w:val="single"/>
          <w:rtl w:val="0"/>
        </w:rPr>
        <w:t xml:space="preserve">Congress</w:t>
      </w:r>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87">
      <w:pPr>
        <w:numPr>
          <w:ilvl w:val="0"/>
          <w:numId w:val="1"/>
        </w:numPr>
        <w:spacing w:after="160" w:line="259" w:lineRule="auto"/>
        <w:ind w:left="720" w:hanging="360"/>
        <w:rPr>
          <w:rFonts w:ascii="Noto Sans Symbols" w:cs="Noto Sans Symbols" w:eastAsia="Noto Sans Symbols" w:hAnsi="Noto Sans Symbols"/>
          <w:u w:val="single"/>
        </w:rPr>
      </w:pPr>
      <w:r w:rsidDel="00000000" w:rsidR="00000000" w:rsidRPr="00000000">
        <w:rPr>
          <w:b w:val="1"/>
          <w:bCs w:val="1"/>
          <w:u w:val="single"/>
          <w:rtl w:val="0"/>
        </w:rPr>
        <w:t xml:space="preserve">Preemption Requires a Clear Congressional Statement</w:t>
      </w:r>
      <w:r w:rsidDel="00000000" w:rsidR="00000000" w:rsidRPr="00000000">
        <w:rPr>
          <w:sz w:val="16"/>
          <w:szCs w:val="16"/>
          <w:rtl w:val="0"/>
        </w:rPr>
        <w:t xml:space="preserve">: As noted in cases like </w:t>
      </w:r>
      <w:r w:rsidDel="00000000" w:rsidR="00000000" w:rsidRPr="00000000">
        <w:rPr>
          <w:i w:val="1"/>
          <w:iCs w:val="1"/>
          <w:sz w:val="16"/>
          <w:szCs w:val="16"/>
          <w:rtl w:val="0"/>
        </w:rPr>
        <w:t xml:space="preserve">Bond v. United States</w:t>
      </w:r>
      <w:r w:rsidDel="00000000" w:rsidR="00000000" w:rsidRPr="00000000">
        <w:rPr>
          <w:sz w:val="16"/>
          <w:szCs w:val="16"/>
          <w:rtl w:val="0"/>
        </w:rPr>
        <w:t xml:space="preserve">, a traditional canon of federalism requires Congress to “speak clearly” if it intends to preempt traditional state police powers. </w:t>
      </w:r>
      <w:r w:rsidDel="00000000" w:rsidR="00000000" w:rsidRPr="00000000">
        <w:rPr>
          <w:b w:val="1"/>
          <w:bCs w:val="1"/>
          <w:u w:val="single"/>
          <w:rtl w:val="0"/>
        </w:rPr>
        <w:t xml:space="preserve">The AGs argue that the CEA contains no such clarity regarding preemption and, in fact, expressly contemplates continued state authority over conduct like gambling.</w:t>
      </w:r>
    </w:p>
    <w:p w:rsidR="00000000" w:rsidDel="00000000" w:rsidP="00000000" w:rsidRDefault="00000000" w:rsidRPr="00000000" w14:paraId="00000088">
      <w:pPr>
        <w:numPr>
          <w:ilvl w:val="0"/>
          <w:numId w:val="1"/>
        </w:numPr>
        <w:spacing w:after="160" w:line="259" w:lineRule="auto"/>
        <w:ind w:left="720" w:hanging="360"/>
        <w:rPr>
          <w:rFonts w:ascii="Noto Sans Symbols" w:cs="Noto Sans Symbols" w:eastAsia="Noto Sans Symbols" w:hAnsi="Noto Sans Symbols"/>
          <w:sz w:val="16"/>
          <w:szCs w:val="16"/>
        </w:rPr>
      </w:pPr>
      <w:r w:rsidDel="00000000" w:rsidR="00000000" w:rsidRPr="00000000">
        <w:rPr>
          <w:b w:val="1"/>
          <w:bCs w:val="1"/>
          <w:u w:val="single"/>
          <w:rtl w:val="0"/>
        </w:rPr>
        <w:t xml:space="preserve">Federal Commodity Regulation Is Not a Substitute for State Oversight</w:t>
      </w:r>
      <w:r w:rsidDel="00000000" w:rsidR="00000000" w:rsidRPr="00000000">
        <w:rPr>
          <w:sz w:val="16"/>
          <w:szCs w:val="16"/>
          <w:rtl w:val="0"/>
        </w:rPr>
        <w:t xml:space="preserve">: The AGs emphasize that the </w:t>
      </w:r>
      <w:r w:rsidDel="00000000" w:rsidR="00000000" w:rsidRPr="00000000">
        <w:rPr>
          <w:b w:val="1"/>
          <w:bCs w:val="1"/>
          <w:u w:val="single"/>
          <w:rtl w:val="0"/>
        </w:rPr>
        <w:t xml:space="preserve">CEA’s exchange regulations were designed for financial derivatives, not consumer-facing sports wagers</w:t>
      </w:r>
      <w:r w:rsidDel="00000000" w:rsidR="00000000" w:rsidRPr="00000000">
        <w:rPr>
          <w:sz w:val="16"/>
          <w:szCs w:val="16"/>
          <w:rtl w:val="0"/>
        </w:rPr>
        <w:t xml:space="preserve">. The AGs assert that state regulations provide protections for vulnerable consumers, including licensing, exclusion programs, age restrictions, and dispute resolution mechanisms. Under Kalshi’s theory, these state-level safeguards would evaporate if companies simply structure wagers as CFTC-regulated contracts.</w:t>
      </w:r>
    </w:p>
    <w:p w:rsidR="00000000" w:rsidDel="00000000" w:rsidP="00000000" w:rsidRDefault="00000000" w:rsidRPr="00000000" w14:paraId="00000089">
      <w:pPr>
        <w:spacing w:after="160" w:line="259" w:lineRule="auto"/>
        <w:rPr>
          <w:sz w:val="16"/>
          <w:szCs w:val="16"/>
        </w:rPr>
      </w:pPr>
      <w:r w:rsidDel="00000000" w:rsidR="00000000" w:rsidRPr="00000000">
        <w:rPr>
          <w:sz w:val="16"/>
          <w:szCs w:val="16"/>
          <w:rtl w:val="0"/>
        </w:rPr>
        <w:t xml:space="preserve">Why It Matters</w:t>
      </w:r>
    </w:p>
    <w:p w:rsidR="00000000" w:rsidDel="00000000" w:rsidP="00000000" w:rsidRDefault="00000000" w:rsidRPr="00000000" w14:paraId="0000008A">
      <w:pPr>
        <w:spacing w:after="160" w:line="259" w:lineRule="auto"/>
        <w:rPr>
          <w:sz w:val="16"/>
          <w:szCs w:val="16"/>
        </w:rPr>
      </w:pPr>
      <w:r w:rsidDel="00000000" w:rsidR="00000000" w:rsidRPr="00000000">
        <w:rPr>
          <w:sz w:val="16"/>
          <w:szCs w:val="16"/>
          <w:rtl w:val="0"/>
        </w:rPr>
        <w:t xml:space="preserve">Kalshi’s </w:t>
      </w:r>
      <w:r w:rsidDel="00000000" w:rsidR="00000000" w:rsidRPr="00000000">
        <w:rPr>
          <w:b w:val="1"/>
          <w:bCs w:val="1"/>
          <w:u w:val="single"/>
          <w:rtl w:val="0"/>
        </w:rPr>
        <w:t xml:space="preserve">claims raise questions about the current state-based regulatory structure that governs most sports betting in the U.S. If the Third Circuit upholds the district court’s ruling</w:t>
      </w:r>
      <w:r w:rsidDel="00000000" w:rsidR="00000000" w:rsidRPr="00000000">
        <w:rPr>
          <w:sz w:val="16"/>
          <w:szCs w:val="16"/>
          <w:rtl w:val="0"/>
        </w:rPr>
        <w:t xml:space="preserve">, it could set a precedent for allowing actors not licensed by the states to bypass state gambling laws by operating under a federal commodities framework. Such </w:t>
      </w:r>
      <w:r w:rsidDel="00000000" w:rsidR="00000000" w:rsidRPr="00000000">
        <w:rPr>
          <w:b w:val="1"/>
          <w:bCs w:val="1"/>
          <w:u w:val="single"/>
          <w:rtl w:val="0"/>
        </w:rPr>
        <w:t xml:space="preserve">a ruling could disappoint state-licensed operators who have invested heavily in compliance, licensing, and responsible gambling programs and impact competition by allowing companies to opt for lighter federal regulatory oversight</w:t>
      </w:r>
      <w:r w:rsidDel="00000000" w:rsidR="00000000" w:rsidRPr="00000000">
        <w:rPr>
          <w:sz w:val="16"/>
          <w:szCs w:val="16"/>
          <w:rtl w:val="0"/>
        </w:rPr>
        <w:t xml:space="preserve"> instead.</w:t>
      </w:r>
    </w:p>
    <w:p w:rsidR="00000000" w:rsidDel="00000000" w:rsidP="00000000" w:rsidRDefault="00000000" w:rsidRPr="00000000" w14:paraId="0000008B">
      <w:pPr>
        <w:spacing w:after="160" w:line="259" w:lineRule="auto"/>
        <w:rPr>
          <w:b w:val="1"/>
          <w:bCs w:val="1"/>
          <w:u w:val="single"/>
        </w:rPr>
      </w:pPr>
      <w:r w:rsidDel="00000000" w:rsidR="00000000" w:rsidRPr="00000000">
        <w:rPr>
          <w:sz w:val="16"/>
          <w:szCs w:val="16"/>
          <w:rtl w:val="0"/>
        </w:rPr>
        <w:t xml:space="preserve">For regulators and industry stakeholders alike, this case raises fundamental questions about the future of dual sovereignty in gaming regulation. </w:t>
      </w:r>
      <w:r w:rsidDel="00000000" w:rsidR="00000000" w:rsidRPr="00000000">
        <w:rPr>
          <w:b w:val="1"/>
          <w:bCs w:val="1"/>
          <w:u w:val="single"/>
          <w:rtl w:val="0"/>
        </w:rPr>
        <w:t xml:space="preserve">Can states meaningfully enforce their licensing regimes if federal registration can immunize new entrants from state oversight</w:t>
      </w:r>
      <w:r w:rsidDel="00000000" w:rsidR="00000000" w:rsidRPr="00000000">
        <w:rPr>
          <w:sz w:val="16"/>
          <w:szCs w:val="16"/>
          <w:rtl w:val="0"/>
        </w:rPr>
        <w:t xml:space="preserve">? Or will courts hold that, even in the digital age, gambling remains a matter of traditional state concern? This</w:t>
      </w:r>
      <w:r w:rsidDel="00000000" w:rsidR="00000000" w:rsidRPr="00000000">
        <w:rPr>
          <w:b w:val="1"/>
          <w:bCs w:val="1"/>
          <w:sz w:val="16"/>
          <w:szCs w:val="16"/>
          <w:u w:val="single"/>
          <w:rtl w:val="0"/>
        </w:rPr>
        <w:t xml:space="preserve"> </w:t>
      </w:r>
      <w:r w:rsidDel="00000000" w:rsidR="00000000" w:rsidRPr="00000000">
        <w:rPr>
          <w:b w:val="1"/>
          <w:bCs w:val="1"/>
          <w:u w:val="single"/>
          <w:rtl w:val="0"/>
        </w:rPr>
        <w:t xml:space="preserve">litigation will be critical in shaping these outcomes.</w:t>
      </w:r>
    </w:p>
    <w:p w:rsidR="00000000" w:rsidDel="00000000" w:rsidP="00000000" w:rsidRDefault="00000000" w:rsidRPr="00000000" w14:paraId="0000008C">
      <w:pPr>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b w:val="1"/>
          <w:bCs w:val="1"/>
          <w:sz w:val="26"/>
          <w:szCs w:val="26"/>
          <w:rtl w:val="0"/>
        </w:rPr>
        <w:t xml:space="preserve">Gordon 25</w:t>
      </w:r>
      <w:r w:rsidDel="00000000" w:rsidR="00000000" w:rsidRPr="00000000">
        <w:rPr>
          <w:rtl w:val="0"/>
        </w:rPr>
        <w:t xml:space="preserve"> [Yanaisi Gordon is a researcher at the University of Nevada, Las Vegas, Spring 2025, BETTING ON PRIVACY: SAFEGUARDING DATA IN THE ERA OF ONLINE GAMBLING, UNLV Gaming Law Journal, https://scholars.law.unlv.edu/cgi/viewcontent.cgi?article=1238&amp;context=glj] // afra</w:t>
      </w:r>
      <w:r w:rsidDel="00000000" w:rsidR="00000000" w:rsidRPr="00000000">
        <w:rPr>
          <w:rtl w:val="0"/>
        </w:rPr>
      </w:r>
    </w:p>
    <w:p w:rsidR="00000000" w:rsidDel="00000000" w:rsidP="00000000" w:rsidRDefault="00000000" w:rsidRPr="00000000" w14:paraId="0000008E">
      <w:pPr>
        <w:spacing w:line="276" w:lineRule="auto"/>
        <w:rPr>
          <w:b w:val="1"/>
          <w:bCs w:val="1"/>
          <w:color w:val="ff0000"/>
          <w:u w:val="single"/>
        </w:rPr>
      </w:pPr>
      <w:r w:rsidDel="00000000" w:rsidR="00000000" w:rsidRPr="00000000">
        <w:rPr>
          <w:rtl w:val="0"/>
        </w:rPr>
        <w:t xml:space="preserve">Casinos and </w:t>
      </w:r>
      <w:r w:rsidDel="00000000" w:rsidR="00000000" w:rsidRPr="00000000">
        <w:rPr>
          <w:b w:val="1"/>
          <w:bCs w:val="1"/>
          <w:highlight w:val="green"/>
          <w:u w:val="single"/>
          <w:rtl w:val="0"/>
        </w:rPr>
        <w:t xml:space="preserve">online gambling platforms collect vast</w:t>
      </w:r>
      <w:r w:rsidDel="00000000" w:rsidR="00000000" w:rsidRPr="00000000">
        <w:rPr>
          <w:b w:val="1"/>
          <w:bCs w:val="1"/>
          <w:u w:val="single"/>
          <w:rtl w:val="0"/>
        </w:rPr>
        <w:t xml:space="preserve"> amounts of </w:t>
      </w:r>
      <w:r w:rsidDel="00000000" w:rsidR="00000000" w:rsidRPr="00000000">
        <w:rPr>
          <w:b w:val="1"/>
          <w:bCs w:val="1"/>
          <w:highlight w:val="green"/>
          <w:u w:val="single"/>
          <w:rtl w:val="0"/>
        </w:rPr>
        <w:t xml:space="preserve">sensitive consumer data</w:t>
      </w:r>
      <w:r w:rsidDel="00000000" w:rsidR="00000000" w:rsidRPr="00000000">
        <w:rPr>
          <w:b w:val="1"/>
          <w:bCs w:val="1"/>
          <w:u w:val="single"/>
          <w:rtl w:val="0"/>
        </w:rPr>
        <w:t xml:space="preserve">,</w:t>
      </w:r>
      <w:r w:rsidDel="00000000" w:rsidR="00000000" w:rsidRPr="00000000">
        <w:rPr>
          <w:rtl w:val="0"/>
        </w:rPr>
        <w:t xml:space="preserve"> from financial transactions to behavioral tracking.252 While states have taken steps to regulate data privacy, the fragmented nature of U.S. privacy laws leaves significant gaps in consumer protections.253 </w:t>
      </w:r>
      <w:r w:rsidDel="00000000" w:rsidR="00000000" w:rsidRPr="00000000">
        <w:rPr>
          <w:b w:val="1"/>
          <w:bCs w:val="1"/>
          <w:highlight w:val="green"/>
          <w:u w:val="single"/>
          <w:rtl w:val="0"/>
        </w:rPr>
        <w:t xml:space="preserve">Without a</w:t>
      </w:r>
      <w:r w:rsidDel="00000000" w:rsidR="00000000" w:rsidRPr="00000000">
        <w:rPr>
          <w:b w:val="1"/>
          <w:bCs w:val="1"/>
          <w:u w:val="single"/>
          <w:rtl w:val="0"/>
        </w:rPr>
        <w:t xml:space="preserve"> comprehensive </w:t>
      </w:r>
      <w:r w:rsidDel="00000000" w:rsidR="00000000" w:rsidRPr="00000000">
        <w:rPr>
          <w:b w:val="1"/>
          <w:bCs w:val="1"/>
          <w:highlight w:val="green"/>
          <w:u w:val="single"/>
          <w:rtl w:val="0"/>
        </w:rPr>
        <w:t xml:space="preserve">federal standard, consumers</w:t>
      </w:r>
      <w:r w:rsidDel="00000000" w:rsidR="00000000" w:rsidRPr="00000000">
        <w:rPr>
          <w:b w:val="1"/>
          <w:bCs w:val="1"/>
          <w:u w:val="single"/>
          <w:rtl w:val="0"/>
        </w:rPr>
        <w:t xml:space="preserve"> remain </w:t>
      </w:r>
      <w:r w:rsidDel="00000000" w:rsidR="00000000" w:rsidRPr="00000000">
        <w:rPr>
          <w:b w:val="1"/>
          <w:bCs w:val="1"/>
          <w:highlight w:val="green"/>
          <w:u w:val="single"/>
          <w:rtl w:val="0"/>
        </w:rPr>
        <w:t xml:space="preserve">vulnerable to data breaches</w:t>
      </w:r>
      <w:r w:rsidDel="00000000" w:rsidR="00000000" w:rsidRPr="00000000">
        <w:rPr>
          <w:b w:val="1"/>
          <w:bCs w:val="1"/>
          <w:u w:val="single"/>
          <w:rtl w:val="0"/>
        </w:rPr>
        <w:t xml:space="preserve">, and businesses must navigate inconsistent compliance requirements across jurisdictions</w:t>
      </w:r>
      <w:r w:rsidDel="00000000" w:rsidR="00000000" w:rsidRPr="00000000">
        <w:rPr>
          <w:rtl w:val="0"/>
        </w:rPr>
        <w:t xml:space="preserve">.254</w:t>
      </w:r>
      <w:r w:rsidDel="00000000" w:rsidR="00000000" w:rsidRPr="00000000">
        <w:rPr>
          <w:sz w:val="16"/>
          <w:szCs w:val="16"/>
          <w:rtl w:val="0"/>
        </w:rPr>
        <w:t xml:space="preserve"> The solution to the challenges of online gambling and data breaches does not lie in blanket federal regulations of the gaming industry itself but instead in adopting comprehensive, bipartisan federal privacy legislation that establishes a baseline standard while allowing states to implement stronger protections. The success of federal-state regulatory models in areas such as environmental law and financial consumer protections demonstrates that a federal baseline need not preempt stronger state laws – instead, it can provide a foundation for uniformity while preserving state innovation. 255Since 2019, there has been bipartisan support for more regulation to protect personal information.256 Advances in artificial intelligence and data analytics have increased Americans’ concerns regarding protecting personal data.257 These rapidly evolving technologies create new privacy challenges that require a flexible federal framework capable of adapting to future innovations. Only about a quarter of Americans trust companies to handle their data responsibly when using artificial intelligence; at the same time, the majority— 70%—have little to no confidence in companies making responsible decisions with their data. 258 This trust deficit could be addressed through comprehensive federal legislation, potentially boosting consumer confidence in digital services. The gaming industry is particularly vulnerable due to the lack of uniform privacy legislation.</w:t>
      </w:r>
      <w:r w:rsidDel="00000000" w:rsidR="00000000" w:rsidRPr="00000000">
        <w:rPr>
          <w:rtl w:val="0"/>
        </w:rPr>
        <w:t xml:space="preserve"> While gaming is regulated by state agencies and subject only to the regulations each state deems necessary,</w:t>
      </w:r>
      <w:r w:rsidDel="00000000" w:rsidR="00000000" w:rsidRPr="00000000">
        <w:rPr>
          <w:b w:val="1"/>
          <w:bCs w:val="1"/>
          <w:highlight w:val="green"/>
          <w:u w:val="single"/>
          <w:rtl w:val="0"/>
        </w:rPr>
        <w:t xml:space="preserve"> privacy laws </w:t>
      </w:r>
      <w:r w:rsidDel="00000000" w:rsidR="00000000" w:rsidRPr="00000000">
        <w:rPr>
          <w:b w:val="1"/>
          <w:bCs w:val="1"/>
          <w:u w:val="single"/>
          <w:rtl w:val="0"/>
        </w:rPr>
        <w:t xml:space="preserve">are also determined </w:t>
      </w:r>
      <w:r w:rsidDel="00000000" w:rsidR="00000000" w:rsidRPr="00000000">
        <w:rPr>
          <w:b w:val="1"/>
          <w:bCs w:val="1"/>
          <w:highlight w:val="green"/>
          <w:u w:val="single"/>
          <w:rtl w:val="0"/>
        </w:rPr>
        <w:t xml:space="preserve">at the state level</w:t>
      </w:r>
      <w:r w:rsidDel="00000000" w:rsidR="00000000" w:rsidRPr="00000000">
        <w:rPr>
          <w:rtl w:val="0"/>
        </w:rPr>
        <w:t xml:space="preserve">.259 This has resulted in </w:t>
      </w:r>
      <w:r w:rsidDel="00000000" w:rsidR="00000000" w:rsidRPr="00000000">
        <w:rPr>
          <w:b w:val="1"/>
          <w:bCs w:val="1"/>
          <w:u w:val="single"/>
          <w:rtl w:val="0"/>
        </w:rPr>
        <w:t xml:space="preserve">some states </w:t>
      </w:r>
      <w:r w:rsidDel="00000000" w:rsidR="00000000" w:rsidRPr="00000000">
        <w:rPr>
          <w:b w:val="1"/>
          <w:bCs w:val="1"/>
          <w:highlight w:val="green"/>
          <w:u w:val="single"/>
          <w:rtl w:val="0"/>
        </w:rPr>
        <w:t xml:space="preserve">regulat</w:t>
      </w:r>
      <w:r w:rsidDel="00000000" w:rsidR="00000000" w:rsidRPr="00000000">
        <w:rPr>
          <w:b w:val="1"/>
          <w:bCs w:val="1"/>
          <w:u w:val="single"/>
          <w:rtl w:val="0"/>
        </w:rPr>
        <w:t xml:space="preserve">ing </w:t>
      </w:r>
      <w:r w:rsidDel="00000000" w:rsidR="00000000" w:rsidRPr="00000000">
        <w:rPr>
          <w:b w:val="1"/>
          <w:bCs w:val="1"/>
          <w:highlight w:val="green"/>
          <w:u w:val="single"/>
          <w:rtl w:val="0"/>
        </w:rPr>
        <w:t xml:space="preserve">gaming with</w:t>
      </w:r>
      <w:r w:rsidDel="00000000" w:rsidR="00000000" w:rsidRPr="00000000">
        <w:rPr>
          <w:b w:val="1"/>
          <w:bCs w:val="1"/>
          <w:u w:val="single"/>
          <w:rtl w:val="0"/>
        </w:rPr>
        <w:t xml:space="preserve"> little to</w:t>
      </w:r>
      <w:r w:rsidDel="00000000" w:rsidR="00000000" w:rsidRPr="00000000">
        <w:rPr>
          <w:b w:val="1"/>
          <w:bCs w:val="1"/>
          <w:highlight w:val="green"/>
          <w:u w:val="single"/>
          <w:rtl w:val="0"/>
        </w:rPr>
        <w:t xml:space="preserve"> no comprehensive privacy protections</w:t>
      </w:r>
      <w:r w:rsidDel="00000000" w:rsidR="00000000" w:rsidRPr="00000000">
        <w:rPr>
          <w:sz w:val="16"/>
          <w:szCs w:val="16"/>
          <w:rtl w:val="0"/>
        </w:rPr>
        <w:t xml:space="preserve">A. The American Privacy Rights Act (APRA) In April 2024, the Senate Commerce Committee and House Energy and Commerce Committee chairs jointly released a draft of the American Privacy Rights Act (APRA).260 This proposed legislation aims to establish and harmonize state privacy laws, protect consumers, and reduce business compliance burdens.261 The APRA builds upon previous legislative efforts, mainly the stalled American Data Privacy Protection Act, but seeks to address concerns over preemption and enforcement gaps.262 If enacted, the APRA would introduce several key rights for individuals, including the right to access, correct, and export their personal data.263 It would mandate data minimization and prohibit companies from collecting, processing, or retaining consumer data beyond what is reasonably necessary for legitimate business purposes.264 Importantly, the APRA would establish a national privacy framework enforced by the</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Federal Trade Commission (FTC), </w:t>
      </w:r>
      <w:r w:rsidDel="00000000" w:rsidR="00000000" w:rsidRPr="00000000">
        <w:rPr>
          <w:b w:val="1"/>
          <w:bCs w:val="1"/>
          <w:u w:val="single"/>
          <w:rtl w:val="0"/>
        </w:rPr>
        <w:t xml:space="preserve">ensuring</w:t>
      </w:r>
      <w:r w:rsidDel="00000000" w:rsidR="00000000" w:rsidRPr="00000000">
        <w:rPr>
          <w:b w:val="1"/>
          <w:bCs w:val="1"/>
          <w:highlight w:val="green"/>
          <w:u w:val="single"/>
          <w:rtl w:val="0"/>
        </w:rPr>
        <w:t xml:space="preserve"> consistent oversight</w:t>
      </w:r>
      <w:r w:rsidDel="00000000" w:rsidR="00000000" w:rsidRPr="00000000">
        <w:rPr>
          <w:rtl w:val="0"/>
        </w:rPr>
        <w:t xml:space="preserve">.265 Section 118 of the American Privacy Rights Act seeks to </w:t>
      </w:r>
      <w:r w:rsidDel="00000000" w:rsidR="00000000" w:rsidRPr="00000000">
        <w:rPr>
          <w:b w:val="1"/>
          <w:bCs w:val="1"/>
          <w:highlight w:val="green"/>
          <w:u w:val="single"/>
          <w:rtl w:val="0"/>
        </w:rPr>
        <w:t xml:space="preserve">establish</w:t>
      </w:r>
      <w:r w:rsidDel="00000000" w:rsidR="00000000" w:rsidRPr="00000000">
        <w:rPr>
          <w:rtl w:val="0"/>
        </w:rPr>
        <w:t xml:space="preserve"> a uniform national privacy standard by preempting state and local privacy laws while preserving state authority</w:t>
      </w:r>
      <w:r w:rsidDel="00000000" w:rsidR="00000000" w:rsidRPr="00000000">
        <w:rPr>
          <w:b w:val="1"/>
          <w:bCs w:val="1"/>
          <w:u w:val="single"/>
          <w:rtl w:val="0"/>
        </w:rPr>
        <w:t xml:space="preserve"> in </w:t>
      </w:r>
      <w:r w:rsidDel="00000000" w:rsidR="00000000" w:rsidRPr="00000000">
        <w:rPr>
          <w:rtl w:val="0"/>
        </w:rPr>
        <w:t xml:space="preserve">key areas such as </w:t>
      </w:r>
      <w:r w:rsidDel="00000000" w:rsidR="00000000" w:rsidRPr="00000000">
        <w:rPr>
          <w:b w:val="1"/>
          <w:bCs w:val="1"/>
          <w:highlight w:val="green"/>
          <w:u w:val="single"/>
          <w:rtl w:val="0"/>
        </w:rPr>
        <w:t xml:space="preserve">consumer protection, </w:t>
      </w:r>
      <w:r w:rsidDel="00000000" w:rsidR="00000000" w:rsidRPr="00000000">
        <w:rPr>
          <w:b w:val="1"/>
          <w:bCs w:val="1"/>
          <w:u w:val="single"/>
          <w:rtl w:val="0"/>
        </w:rPr>
        <w:t xml:space="preserve">civil rights, employee and student</w:t>
      </w:r>
      <w:r w:rsidDel="00000000" w:rsidR="00000000" w:rsidRPr="00000000">
        <w:rPr>
          <w:b w:val="1"/>
          <w:bCs w:val="1"/>
          <w:highlight w:val="green"/>
          <w:u w:val="single"/>
          <w:rtl w:val="0"/>
        </w:rPr>
        <w:t xml:space="preserve"> privacy, data breach notifications, </w:t>
      </w:r>
      <w:r w:rsidDel="00000000" w:rsidR="00000000" w:rsidRPr="00000000">
        <w:rPr>
          <w:b w:val="1"/>
          <w:bCs w:val="1"/>
          <w:color w:val="ff0000"/>
          <w:highlight w:val="green"/>
          <w:u w:val="single"/>
          <w:rtl w:val="0"/>
        </w:rPr>
        <w:t xml:space="preserve">and health information privacy</w:t>
      </w:r>
      <w:r w:rsidDel="00000000" w:rsidR="00000000" w:rsidRPr="00000000">
        <w:rPr>
          <w:b w:val="1"/>
          <w:bCs w:val="1"/>
          <w:color w:val="ff0000"/>
          <w:u w:val="single"/>
          <w:rtl w:val="0"/>
        </w:rPr>
        <w:t xml:space="preserve">.</w:t>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spacing w:line="259" w:lineRule="auto"/>
        <w:rPr/>
      </w:pPr>
      <w:r w:rsidDel="00000000" w:rsidR="00000000" w:rsidRPr="00000000">
        <w:rPr>
          <w:b w:val="1"/>
          <w:bCs w:val="1"/>
          <w:sz w:val="26"/>
          <w:szCs w:val="26"/>
          <w:rtl w:val="0"/>
        </w:rPr>
        <w:t xml:space="preserve">Corasaniti 2/2</w:t>
      </w:r>
      <w:r w:rsidDel="00000000" w:rsidR="00000000" w:rsidRPr="00000000">
        <w:rPr>
          <w:rtl w:val="0"/>
        </w:rPr>
        <w:t xml:space="preserve"> [Nick Corasaniti is a New York Times reporter covering national politics, with a focus on voting and elections. 2-2-26, "Trump, in an Escalation, Calls for Republicans to ‘Nationalize’ Elections," New York Times, https://www.nytimes.com/2026/02/02/us/politics/trump-nationalize-elections.html/, DOA: 2-2-26] stew</w:t>
      </w:r>
    </w:p>
    <w:p w:rsidR="00000000" w:rsidDel="00000000" w:rsidP="00000000" w:rsidRDefault="00000000" w:rsidRPr="00000000" w14:paraId="00000091">
      <w:pPr>
        <w:spacing w:after="160" w:line="259" w:lineRule="auto"/>
        <w:rPr>
          <w:sz w:val="16"/>
          <w:szCs w:val="16"/>
        </w:rPr>
      </w:pPr>
      <w:r w:rsidDel="00000000" w:rsidR="00000000" w:rsidRPr="00000000">
        <w:rPr>
          <w:sz w:val="16"/>
          <w:szCs w:val="16"/>
          <w:rtl w:val="0"/>
        </w:rPr>
        <w:t xml:space="preserve">President </w:t>
      </w:r>
      <w:r w:rsidDel="00000000" w:rsidR="00000000" w:rsidRPr="00000000">
        <w:rPr>
          <w:b w:val="1"/>
          <w:bCs w:val="1"/>
          <w:highlight w:val="green"/>
          <w:u w:val="single"/>
          <w:rtl w:val="0"/>
        </w:rPr>
        <w:t xml:space="preserve">Trump</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called</w:t>
      </w:r>
      <w:r w:rsidDel="00000000" w:rsidR="00000000" w:rsidRPr="00000000">
        <w:rPr>
          <w:b w:val="1"/>
          <w:bCs w:val="1"/>
          <w:u w:val="single"/>
          <w:rtl w:val="0"/>
        </w:rPr>
        <w:t xml:space="preserve"> in a new interview </w:t>
      </w:r>
      <w:r w:rsidDel="00000000" w:rsidR="00000000" w:rsidRPr="00000000">
        <w:rPr>
          <w:b w:val="1"/>
          <w:bCs w:val="1"/>
          <w:highlight w:val="green"/>
          <w:u w:val="single"/>
          <w:rtl w:val="0"/>
        </w:rPr>
        <w:t xml:space="preserve">for</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Republican Party to “nationalize” voting</w:t>
      </w:r>
      <w:r w:rsidDel="00000000" w:rsidR="00000000" w:rsidRPr="00000000">
        <w:rPr>
          <w:b w:val="1"/>
          <w:bCs w:val="1"/>
          <w:u w:val="single"/>
          <w:rtl w:val="0"/>
        </w:rPr>
        <w:t xml:space="preserve"> in the United States,</w:t>
      </w:r>
      <w:r w:rsidDel="00000000" w:rsidR="00000000" w:rsidRPr="00000000">
        <w:rPr>
          <w:sz w:val="16"/>
          <w:szCs w:val="16"/>
          <w:rtl w:val="0"/>
        </w:rPr>
        <w:t xml:space="preserve"> an aggressive rhetorical step that was likely to </w:t>
      </w:r>
      <w:r w:rsidDel="00000000" w:rsidR="00000000" w:rsidRPr="00000000">
        <w:rPr>
          <w:b w:val="1"/>
          <w:bCs w:val="1"/>
          <w:u w:val="single"/>
          <w:rtl w:val="0"/>
        </w:rPr>
        <w:t xml:space="preserve">raise new worries about his administration’s efforts to involve itself in election matters. </w:t>
      </w:r>
      <w:r w:rsidDel="00000000" w:rsidR="00000000" w:rsidRPr="00000000">
        <w:rPr>
          <w:sz w:val="16"/>
          <w:szCs w:val="16"/>
          <w:rtl w:val="0"/>
        </w:rPr>
        <w:t xml:space="preserve">During an extended monologue about immigration on a podcast released on Monday by Dan Bongino, his former deputy F.B.I. director, Mr. Trump called for Republican officials to “take over” voting procedures in 15 states, though he did not name them. “The Republicans should say, ‘We want to take over,’” he said. “We should take over the voting, the voting in at least many — 15 places. The Republicans ought to nationalize the voting.” </w:t>
      </w:r>
      <w:r w:rsidDel="00000000" w:rsidR="00000000" w:rsidRPr="00000000">
        <w:rPr>
          <w:b w:val="1"/>
          <w:bCs w:val="1"/>
          <w:highlight w:val="green"/>
          <w:u w:val="single"/>
          <w:rtl w:val="0"/>
        </w:rPr>
        <w:t xml:space="preserve">Under the Constitution</w:t>
      </w:r>
      <w:r w:rsidDel="00000000" w:rsidR="00000000" w:rsidRPr="00000000">
        <w:rPr>
          <w:b w:val="1"/>
          <w:bCs w:val="1"/>
          <w:u w:val="single"/>
          <w:rtl w:val="0"/>
        </w:rPr>
        <w:t xml:space="preserve">, American </w:t>
      </w:r>
      <w:r w:rsidDel="00000000" w:rsidR="00000000" w:rsidRPr="00000000">
        <w:rPr>
          <w:b w:val="1"/>
          <w:bCs w:val="1"/>
          <w:highlight w:val="green"/>
          <w:u w:val="single"/>
          <w:rtl w:val="0"/>
        </w:rPr>
        <w:t xml:space="preserve">elections are governed</w:t>
      </w:r>
      <w:r w:rsidDel="00000000" w:rsidR="00000000" w:rsidRPr="00000000">
        <w:rPr>
          <w:b w:val="1"/>
          <w:bCs w:val="1"/>
          <w:u w:val="single"/>
          <w:rtl w:val="0"/>
        </w:rPr>
        <w:t xml:space="preserve"> primarily </w:t>
      </w:r>
      <w:r w:rsidDel="00000000" w:rsidR="00000000" w:rsidRPr="00000000">
        <w:rPr>
          <w:b w:val="1"/>
          <w:bCs w:val="1"/>
          <w:highlight w:val="green"/>
          <w:u w:val="single"/>
          <w:rtl w:val="0"/>
        </w:rPr>
        <w:t xml:space="preserve">by state law</w:t>
      </w:r>
      <w:r w:rsidDel="00000000" w:rsidR="00000000" w:rsidRPr="00000000">
        <w:rPr>
          <w:b w:val="1"/>
          <w:bCs w:val="1"/>
          <w:u w:val="single"/>
          <w:rtl w:val="0"/>
        </w:rPr>
        <w:t xml:space="preserve">, leading to a decentralized process</w:t>
      </w:r>
      <w:r w:rsidDel="00000000" w:rsidR="00000000" w:rsidRPr="00000000">
        <w:rPr>
          <w:sz w:val="16"/>
          <w:szCs w:val="16"/>
          <w:rtl w:val="0"/>
        </w:rPr>
        <w:t xml:space="preserve"> in which voting is administered by county and municipal officials in thousands of precincts across the country. Mr</w:t>
      </w:r>
      <w:r w:rsidDel="00000000" w:rsidR="00000000" w:rsidRPr="00000000">
        <w:rPr>
          <w:b w:val="1"/>
          <w:bCs w:val="1"/>
          <w:u w:val="single"/>
          <w:rtl w:val="0"/>
        </w:rPr>
        <w:t xml:space="preserve">. Trump, however, has long been fixated on the false claims that U.S. elections are rife with fraud and that Democrats are perpetrating a vast conspiracy to have undocumented immigrants vote</w:t>
      </w:r>
      <w:r w:rsidDel="00000000" w:rsidR="00000000" w:rsidRPr="00000000">
        <w:rPr>
          <w:sz w:val="16"/>
          <w:szCs w:val="16"/>
          <w:rtl w:val="0"/>
        </w:rPr>
        <w:t xml:space="preserve"> and lift the party’s turnout. Mr. Trump’s remarkable call for a political party to seize the mechanisms of voting follows a string of moves from his administration to try to exert more control over American elections, as he and his allies continue to make false claims about his 2020 defeat. Last week, F.B.I. agents seized ballots and other voting recordsfrom the 2020 election from an election center in Fulton County, Ga., where his allies have for years pursued false claims of election fraud. The New York Times reported on Monday that Mr. Trump had spoken on the phone to the F.B.I. agents involved in the Fulton County raid, praising and thanking them. The Justice Department, which has been newly politicized under </w:t>
      </w:r>
      <w:r w:rsidDel="00000000" w:rsidR="00000000" w:rsidRPr="00000000">
        <w:rPr>
          <w:b w:val="1"/>
          <w:bCs w:val="1"/>
          <w:u w:val="single"/>
          <w:rtl w:val="0"/>
        </w:rPr>
        <w:t xml:space="preserve">Mr. </w:t>
      </w:r>
      <w:r w:rsidDel="00000000" w:rsidR="00000000" w:rsidRPr="00000000">
        <w:rPr>
          <w:b w:val="1"/>
          <w:bCs w:val="1"/>
          <w:highlight w:val="green"/>
          <w:u w:val="single"/>
          <w:rtl w:val="0"/>
        </w:rPr>
        <w:t xml:space="preserve">Trump</w:t>
      </w:r>
      <w:r w:rsidDel="00000000" w:rsidR="00000000" w:rsidRPr="00000000">
        <w:rPr>
          <w:b w:val="1"/>
          <w:bCs w:val="1"/>
          <w:u w:val="single"/>
          <w:rtl w:val="0"/>
        </w:rPr>
        <w:t xml:space="preserve">, is </w:t>
      </w:r>
      <w:r w:rsidDel="00000000" w:rsidR="00000000" w:rsidRPr="00000000">
        <w:rPr>
          <w:b w:val="1"/>
          <w:bCs w:val="1"/>
          <w:highlight w:val="green"/>
          <w:u w:val="single"/>
          <w:rtl w:val="0"/>
        </w:rPr>
        <w:t xml:space="preserve">demanding</w:t>
      </w:r>
      <w:r w:rsidDel="00000000" w:rsidR="00000000" w:rsidRPr="00000000">
        <w:rPr>
          <w:b w:val="1"/>
          <w:bCs w:val="1"/>
          <w:u w:val="single"/>
          <w:rtl w:val="0"/>
        </w:rPr>
        <w:t xml:space="preserve"> that </w:t>
      </w:r>
      <w:r w:rsidDel="00000000" w:rsidR="00000000" w:rsidRPr="00000000">
        <w:rPr>
          <w:b w:val="1"/>
          <w:bCs w:val="1"/>
          <w:highlight w:val="green"/>
          <w:u w:val="single"/>
          <w:rtl w:val="0"/>
        </w:rPr>
        <w:t xml:space="preserve">numerous states</w:t>
      </w:r>
      <w:r w:rsidDel="00000000" w:rsidR="00000000" w:rsidRPr="00000000">
        <w:rPr>
          <w:b w:val="1"/>
          <w:bCs w:val="1"/>
          <w:u w:val="single"/>
          <w:rtl w:val="0"/>
        </w:rPr>
        <w:t xml:space="preserve">,</w:t>
      </w:r>
      <w:r w:rsidDel="00000000" w:rsidR="00000000" w:rsidRPr="00000000">
        <w:rPr>
          <w:sz w:val="16"/>
          <w:szCs w:val="16"/>
          <w:rtl w:val="0"/>
        </w:rPr>
        <w:t xml:space="preserve"> including Minnesota, </w:t>
      </w:r>
      <w:r w:rsidDel="00000000" w:rsidR="00000000" w:rsidRPr="00000000">
        <w:rPr>
          <w:b w:val="1"/>
          <w:bCs w:val="1"/>
          <w:highlight w:val="green"/>
          <w:u w:val="single"/>
          <w:rtl w:val="0"/>
        </w:rPr>
        <w:t xml:space="preserve">turn over</w:t>
      </w:r>
      <w:r w:rsidDel="00000000" w:rsidR="00000000" w:rsidRPr="00000000">
        <w:rPr>
          <w:b w:val="1"/>
          <w:bCs w:val="1"/>
          <w:u w:val="single"/>
          <w:rtl w:val="0"/>
        </w:rPr>
        <w:t xml:space="preserve"> their full </w:t>
      </w:r>
      <w:r w:rsidDel="00000000" w:rsidR="00000000" w:rsidRPr="00000000">
        <w:rPr>
          <w:b w:val="1"/>
          <w:bCs w:val="1"/>
          <w:highlight w:val="green"/>
          <w:u w:val="single"/>
          <w:rtl w:val="0"/>
        </w:rPr>
        <w:t xml:space="preserve">voter rolls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as the</w:t>
      </w:r>
      <w:r w:rsidDel="00000000" w:rsidR="00000000" w:rsidRPr="00000000">
        <w:rPr>
          <w:b w:val="1"/>
          <w:bCs w:val="1"/>
          <w:u w:val="single"/>
          <w:rtl w:val="0"/>
        </w:rPr>
        <w:t xml:space="preserve"> Trump </w:t>
      </w:r>
      <w:r w:rsidDel="00000000" w:rsidR="00000000" w:rsidRPr="00000000">
        <w:rPr>
          <w:b w:val="1"/>
          <w:bCs w:val="1"/>
          <w:highlight w:val="green"/>
          <w:u w:val="single"/>
          <w:rtl w:val="0"/>
        </w:rPr>
        <w:t xml:space="preserve">administration</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tries to</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build a national voter file</w:t>
      </w:r>
      <w:r w:rsidDel="00000000" w:rsidR="00000000" w:rsidRPr="00000000">
        <w:rPr>
          <w:b w:val="1"/>
          <w:bCs w:val="1"/>
          <w:u w:val="single"/>
          <w:rtl w:val="0"/>
        </w:rPr>
        <w:t xml:space="preserve">. </w:t>
      </w:r>
      <w:r w:rsidDel="00000000" w:rsidR="00000000" w:rsidRPr="00000000">
        <w:rPr>
          <w:sz w:val="16"/>
          <w:szCs w:val="16"/>
          <w:rtl w:val="0"/>
        </w:rPr>
        <w:t xml:space="preserve">In March, Mr. Trump signed an executive order that tried to make significant changes to the electoral process, including requiring documentary proof of citizenship and demanding that all mail ballots be received by the time polls close on Election Day. But that effort has largely been rebuffed by courts. </w:t>
      </w:r>
    </w:p>
    <w:p w:rsidR="00000000" w:rsidDel="00000000" w:rsidP="00000000" w:rsidRDefault="00000000" w:rsidRPr="00000000" w14:paraId="00000092">
      <w:pPr>
        <w:spacing w:after="160" w:line="259" w:lineRule="auto"/>
        <w:rPr/>
      </w:pPr>
      <w:r w:rsidDel="00000000" w:rsidR="00000000" w:rsidRPr="00000000">
        <w:rPr>
          <w:b w:val="1"/>
          <w:bCs w:val="1"/>
          <w:sz w:val="26"/>
          <w:szCs w:val="26"/>
          <w:rtl w:val="0"/>
        </w:rPr>
        <w:t xml:space="preserve">Donnelly 23</w:t>
      </w:r>
      <w:r w:rsidDel="00000000" w:rsidR="00000000" w:rsidRPr="00000000">
        <w:rPr>
          <w:rtl w:val="0"/>
        </w:rPr>
        <w:t xml:space="preserve"> – Michael Donnelly is an Associate at Glass and Hogrogian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19) https://scholarship.shu.edu/cgi/viewcontent.cgi?article=2350&amp;context=student_scholarship</w:t>
      </w:r>
    </w:p>
    <w:p w:rsidR="00000000" w:rsidDel="00000000" w:rsidP="00000000" w:rsidRDefault="00000000" w:rsidRPr="00000000" w14:paraId="00000093">
      <w:pPr>
        <w:spacing w:after="160" w:line="259" w:lineRule="auto"/>
        <w:rPr>
          <w:sz w:val="16"/>
          <w:szCs w:val="16"/>
        </w:rPr>
      </w:pPr>
      <w:r w:rsidDel="00000000" w:rsidR="00000000" w:rsidRPr="00000000">
        <w:rPr>
          <w:sz w:val="16"/>
          <w:szCs w:val="16"/>
          <w:rtl w:val="0"/>
        </w:rPr>
        <w:t xml:space="preserve">Having discussed the relevant historical framework behind federal prohibition of gambling, and how regulation would be possible through proper implementation of the federal government’s powers under the Commerce Clause, the final aspect of this article discusses possible legislative framework for how said regulation by the federal government might be achieved. </w:t>
      </w:r>
      <w:r w:rsidDel="00000000" w:rsidR="00000000" w:rsidRPr="00000000">
        <w:rPr>
          <w:b w:val="1"/>
          <w:bCs w:val="1"/>
          <w:highlight w:val="green"/>
          <w:u w:val="single"/>
          <w:rtl w:val="0"/>
        </w:rPr>
        <w:t xml:space="preserve">Proponents of</w:t>
      </w:r>
      <w:r w:rsidDel="00000000" w:rsidR="00000000" w:rsidRPr="00000000">
        <w:rPr>
          <w:b w:val="1"/>
          <w:bCs w:val="1"/>
          <w:u w:val="single"/>
          <w:rtl w:val="0"/>
        </w:rPr>
        <w:t xml:space="preserve"> continued </w:t>
      </w:r>
      <w:r w:rsidDel="00000000" w:rsidR="00000000" w:rsidRPr="00000000">
        <w:rPr>
          <w:b w:val="1"/>
          <w:bCs w:val="1"/>
          <w:highlight w:val="green"/>
          <w:u w:val="single"/>
          <w:rtl w:val="0"/>
        </w:rPr>
        <w:t xml:space="preserve">state-based regulation advocate that federal involvement would add</w:t>
      </w:r>
      <w:r w:rsidDel="00000000" w:rsidR="00000000" w:rsidRPr="00000000">
        <w:rPr>
          <w:b w:val="1"/>
          <w:bCs w:val="1"/>
          <w:u w:val="single"/>
          <w:rtl w:val="0"/>
        </w:rPr>
        <w:t xml:space="preserve"> an unnecessary layer of bureaucracy and costs to the regulation of sports wagering</w:t>
      </w:r>
      <w:r w:rsidDel="00000000" w:rsidR="00000000" w:rsidRPr="00000000">
        <w:rPr>
          <w:sz w:val="16"/>
          <w:szCs w:val="16"/>
          <w:rtl w:val="0"/>
        </w:rPr>
        <w:t xml:space="preserve">; </w:t>
      </w:r>
      <w:r w:rsidDel="00000000" w:rsidR="00000000" w:rsidRPr="00000000">
        <w:rPr>
          <w:b w:val="1"/>
          <w:bCs w:val="1"/>
          <w:u w:val="single"/>
          <w:rtl w:val="0"/>
        </w:rPr>
        <w:t xml:space="preserve">however</w:t>
      </w:r>
      <w:r w:rsidDel="00000000" w:rsidR="00000000" w:rsidRPr="00000000">
        <w:rPr>
          <w:sz w:val="16"/>
          <w:szCs w:val="16"/>
          <w:rtl w:val="0"/>
        </w:rPr>
        <w:t xml:space="preserve">, </w:t>
      </w:r>
      <w:r w:rsidDel="00000000" w:rsidR="00000000" w:rsidRPr="00000000">
        <w:rPr>
          <w:b w:val="1"/>
          <w:bCs w:val="1"/>
          <w:highlight w:val="green"/>
          <w:u w:val="single"/>
          <w:rtl w:val="0"/>
        </w:rPr>
        <w:t xml:space="preserve">this would not be the case</w:t>
      </w:r>
      <w:r w:rsidDel="00000000" w:rsidR="00000000" w:rsidRPr="00000000">
        <w:rPr>
          <w:sz w:val="16"/>
          <w:szCs w:val="16"/>
          <w:rtl w:val="0"/>
        </w:rPr>
        <w:t xml:space="preserve">.77 </w:t>
      </w:r>
      <w:r w:rsidDel="00000000" w:rsidR="00000000" w:rsidRPr="00000000">
        <w:rPr>
          <w:b w:val="1"/>
          <w:bCs w:val="1"/>
          <w:u w:val="single"/>
          <w:rtl w:val="0"/>
        </w:rPr>
        <w:t xml:space="preserve">Should </w:t>
      </w:r>
      <w:r w:rsidDel="00000000" w:rsidR="00000000" w:rsidRPr="00000000">
        <w:rPr>
          <w:b w:val="1"/>
          <w:bCs w:val="1"/>
          <w:highlight w:val="green"/>
          <w:u w:val="single"/>
          <w:rtl w:val="0"/>
        </w:rPr>
        <w:t xml:space="preserve">federal regulation</w:t>
      </w:r>
      <w:r w:rsidDel="00000000" w:rsidR="00000000" w:rsidRPr="00000000">
        <w:rPr>
          <w:b w:val="1"/>
          <w:bCs w:val="1"/>
          <w:u w:val="single"/>
          <w:rtl w:val="0"/>
        </w:rPr>
        <w:t xml:space="preserve"> of online sportsbooks be performed properly</w:t>
      </w:r>
      <w:r w:rsidDel="00000000" w:rsidR="00000000" w:rsidRPr="00000000">
        <w:rPr>
          <w:sz w:val="16"/>
          <w:szCs w:val="16"/>
          <w:rtl w:val="0"/>
        </w:rPr>
        <w:t xml:space="preserve">, </w:t>
      </w:r>
      <w:r w:rsidDel="00000000" w:rsidR="00000000" w:rsidRPr="00000000">
        <w:rPr>
          <w:b w:val="1"/>
          <w:bCs w:val="1"/>
          <w:u w:val="single"/>
          <w:rtl w:val="0"/>
        </w:rPr>
        <w:t xml:space="preserve">it </w:t>
      </w:r>
      <w:r w:rsidDel="00000000" w:rsidR="00000000" w:rsidRPr="00000000">
        <w:rPr>
          <w:b w:val="1"/>
          <w:bCs w:val="1"/>
          <w:highlight w:val="green"/>
          <w:u w:val="single"/>
          <w:rtl w:val="0"/>
        </w:rPr>
        <w:t xml:space="preserve">may be done in such a way that does not increase cost</w:t>
      </w:r>
      <w:r w:rsidDel="00000000" w:rsidR="00000000" w:rsidRPr="00000000">
        <w:rPr>
          <w:sz w:val="16"/>
          <w:szCs w:val="16"/>
          <w:rtl w:val="0"/>
        </w:rPr>
        <w:t xml:space="preserve">, </w:t>
      </w:r>
      <w:r w:rsidDel="00000000" w:rsidR="00000000" w:rsidRPr="00000000">
        <w:rPr>
          <w:b w:val="1"/>
          <w:bCs w:val="1"/>
          <w:highlight w:val="green"/>
          <w:u w:val="single"/>
          <w:rtl w:val="0"/>
        </w:rPr>
        <w:t xml:space="preserve">complexity</w:t>
      </w:r>
      <w:r w:rsidDel="00000000" w:rsidR="00000000" w:rsidRPr="00000000">
        <w:rPr>
          <w:sz w:val="16"/>
          <w:szCs w:val="16"/>
          <w:rtl w:val="0"/>
        </w:rPr>
        <w:t xml:space="preserve">, </w:t>
      </w:r>
      <w:r w:rsidDel="00000000" w:rsidR="00000000" w:rsidRPr="00000000">
        <w:rPr>
          <w:b w:val="1"/>
          <w:bCs w:val="1"/>
          <w:highlight w:val="green"/>
          <w:u w:val="single"/>
          <w:rtl w:val="0"/>
        </w:rPr>
        <w:t xml:space="preserve">or difficulty</w:t>
      </w:r>
      <w:r w:rsidDel="00000000" w:rsidR="00000000" w:rsidRPr="00000000">
        <w:rPr>
          <w:b w:val="1"/>
          <w:bCs w:val="1"/>
          <w:u w:val="single"/>
          <w:rtl w:val="0"/>
        </w:rPr>
        <w:t xml:space="preserve"> in accessibility to online wagering </w:t>
      </w:r>
      <w:r w:rsidDel="00000000" w:rsidR="00000000" w:rsidRPr="00000000">
        <w:rPr>
          <w:b w:val="1"/>
          <w:bCs w:val="1"/>
          <w:highlight w:val="green"/>
          <w:u w:val="single"/>
          <w:rtl w:val="0"/>
        </w:rPr>
        <w:t xml:space="preserve">but</w:t>
      </w:r>
      <w:r w:rsidDel="00000000" w:rsidR="00000000" w:rsidRPr="00000000">
        <w:rPr>
          <w:b w:val="1"/>
          <w:bCs w:val="1"/>
          <w:u w:val="single"/>
          <w:rtl w:val="0"/>
        </w:rPr>
        <w:t xml:space="preserve"> instead</w:t>
      </w:r>
      <w:r w:rsidDel="00000000" w:rsidR="00000000" w:rsidRPr="00000000">
        <w:rPr>
          <w:sz w:val="16"/>
          <w:szCs w:val="16"/>
          <w:rtl w:val="0"/>
        </w:rPr>
        <w:t xml:space="preserve">, </w:t>
      </w:r>
      <w:r w:rsidDel="00000000" w:rsidR="00000000" w:rsidRPr="00000000">
        <w:rPr>
          <w:b w:val="1"/>
          <w:bCs w:val="1"/>
          <w:highlight w:val="green"/>
          <w:u w:val="single"/>
          <w:rtl w:val="0"/>
        </w:rPr>
        <w:t xml:space="preserve">makes</w:t>
      </w:r>
      <w:r w:rsidDel="00000000" w:rsidR="00000000" w:rsidRPr="00000000">
        <w:rPr>
          <w:b w:val="1"/>
          <w:bCs w:val="1"/>
          <w:u w:val="single"/>
          <w:rtl w:val="0"/>
        </w:rPr>
        <w:t xml:space="preserve"> online </w:t>
      </w:r>
      <w:r w:rsidDel="00000000" w:rsidR="00000000" w:rsidRPr="00000000">
        <w:rPr>
          <w:b w:val="1"/>
          <w:bCs w:val="1"/>
          <w:highlight w:val="green"/>
          <w:u w:val="single"/>
          <w:rtl w:val="0"/>
        </w:rPr>
        <w:t xml:space="preserve">wagering safe and accessible</w:t>
      </w:r>
      <w:r w:rsidDel="00000000" w:rsidR="00000000" w:rsidRPr="00000000">
        <w:rPr>
          <w:sz w:val="16"/>
          <w:szCs w:val="16"/>
          <w:rtl w:val="0"/>
        </w:rPr>
        <w:t xml:space="preserve">. Most importantly, </w:t>
      </w:r>
      <w:r w:rsidDel="00000000" w:rsidR="00000000" w:rsidRPr="00000000">
        <w:rPr>
          <w:b w:val="1"/>
          <w:bCs w:val="1"/>
          <w:highlight w:val="green"/>
          <w:u w:val="single"/>
          <w:rtl w:val="0"/>
        </w:rPr>
        <w:t xml:space="preserve">it protects</w:t>
      </w:r>
      <w:r w:rsidDel="00000000" w:rsidR="00000000" w:rsidRPr="00000000">
        <w:rPr>
          <w:b w:val="1"/>
          <w:bCs w:val="1"/>
          <w:u w:val="single"/>
          <w:rtl w:val="0"/>
        </w:rPr>
        <w:t xml:space="preserve"> both </w:t>
      </w:r>
      <w:r w:rsidDel="00000000" w:rsidR="00000000" w:rsidRPr="00000000">
        <w:rPr>
          <w:b w:val="1"/>
          <w:bCs w:val="1"/>
          <w:highlight w:val="green"/>
          <w:u w:val="single"/>
          <w:rtl w:val="0"/>
        </w:rPr>
        <w:t xml:space="preserve">consumers and</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integrity</w:t>
      </w:r>
      <w:r w:rsidDel="00000000" w:rsidR="00000000" w:rsidRPr="00000000">
        <w:rPr>
          <w:b w:val="1"/>
          <w:bCs w:val="1"/>
          <w:u w:val="single"/>
          <w:rtl w:val="0"/>
        </w:rPr>
        <w:t xml:space="preserve"> of the underlying sporting events</w:t>
      </w:r>
      <w:r w:rsidDel="00000000" w:rsidR="00000000" w:rsidRPr="00000000">
        <w:rPr>
          <w:sz w:val="16"/>
          <w:szCs w:val="16"/>
          <w:rtl w:val="0"/>
        </w:rPr>
        <w:t xml:space="preserve">. </w:t>
      </w:r>
    </w:p>
    <w:p w:rsidR="00000000" w:rsidDel="00000000" w:rsidP="00000000" w:rsidRDefault="00000000" w:rsidRPr="00000000" w14:paraId="00000094">
      <w:pPr>
        <w:spacing w:after="160" w:line="259" w:lineRule="auto"/>
        <w:rPr>
          <w:sz w:val="16"/>
          <w:szCs w:val="16"/>
        </w:rPr>
      </w:pPr>
      <w:r w:rsidDel="00000000" w:rsidR="00000000" w:rsidRPr="00000000">
        <w:rPr>
          <w:sz w:val="16"/>
          <w:szCs w:val="16"/>
          <w:rtl w:val="0"/>
        </w:rPr>
        <w:t xml:space="preserve">I. Federal Regulation Through Cooperative Federalism </w:t>
      </w:r>
    </w:p>
    <w:p w:rsidR="00000000" w:rsidDel="00000000" w:rsidP="00000000" w:rsidRDefault="00000000" w:rsidRPr="00000000" w14:paraId="00000095">
      <w:pPr>
        <w:spacing w:after="160" w:line="259" w:lineRule="auto"/>
        <w:rPr>
          <w:sz w:val="16"/>
          <w:szCs w:val="16"/>
        </w:rPr>
      </w:pPr>
      <w:r w:rsidDel="00000000" w:rsidR="00000000" w:rsidRPr="00000000">
        <w:rPr>
          <w:sz w:val="16"/>
          <w:szCs w:val="16"/>
          <w:rtl w:val="0"/>
        </w:rPr>
        <w:t xml:space="preserve">Federal regulation of online sports gambling may be achieved in a way that comports with the Constitution’s foundation and intended advancement of cooperative federalism. In its most basic form, cooperative federalism is a term which describes the ability for states and the federal government to divide responsibilities while also collaborating with one another on overlapping functions to achieve a specific result. Cooperative federalism is perhaps best exemplified by some of our nation’s environmental statutes, specifically the Clean Air Act and the Clean Water Act.</w:t>
      </w:r>
    </w:p>
    <w:p w:rsidR="00000000" w:rsidDel="00000000" w:rsidP="00000000" w:rsidRDefault="00000000" w:rsidRPr="00000000" w14:paraId="00000096">
      <w:pPr>
        <w:rPr/>
      </w:pPr>
      <w:r w:rsidDel="00000000" w:rsidR="00000000" w:rsidRPr="00000000">
        <w:rPr>
          <w:b w:val="1"/>
          <w:bCs w:val="1"/>
          <w:sz w:val="26"/>
          <w:szCs w:val="26"/>
          <w:rtl w:val="0"/>
        </w:rPr>
        <w:t xml:space="preserve">Walters 22</w:t>
      </w:r>
      <w:r w:rsidDel="00000000" w:rsidR="00000000" w:rsidRPr="00000000">
        <w:rPr>
          <w:rtl w:val="0"/>
        </w:rPr>
        <w:t xml:space="preserve"> [Kurt Walters, J.D @ Harvard University, Law clerk to the Honorable Kimba M. Wood, United States District Court for the Southern District of New York, xx-xx-2022, "Reassessing the Mythology of Magnuson-Moss: A Call to Revive Section 18 Rulemaking at the FTC", https://journals.law.harvard.edu/lpr/wp-content/uploads/sites/89/2022/08/HLP207.pdf#page=23, DOA 1-29-2026] //JLOH</w:t>
      </w:r>
    </w:p>
    <w:p w:rsidR="00000000" w:rsidDel="00000000" w:rsidP="00000000" w:rsidRDefault="00000000" w:rsidRPr="00000000" w14:paraId="00000097">
      <w:pPr>
        <w:rPr/>
      </w:pPr>
      <w:r w:rsidDel="00000000" w:rsidR="00000000" w:rsidRPr="00000000">
        <w:rPr>
          <w:b w:val="1"/>
          <w:bCs w:val="1"/>
          <w:u w:val="single"/>
          <w:rtl w:val="0"/>
        </w:rPr>
        <w:t xml:space="preserve">Proponents of FTC rulemaking should be heartened by the relevant case law</w:t>
      </w:r>
      <w:r w:rsidDel="00000000" w:rsidR="00000000" w:rsidRPr="00000000">
        <w:rPr>
          <w:sz w:val="16"/>
          <w:szCs w:val="16"/>
          <w:rtl w:val="0"/>
        </w:rPr>
        <w:t xml:space="preserve">. After a few setbacks in 1979 and 1980, </w:t>
      </w:r>
      <w:r w:rsidDel="00000000" w:rsidR="00000000" w:rsidRPr="00000000">
        <w:rPr>
          <w:b w:val="1"/>
          <w:bCs w:val="1"/>
          <w:highlight w:val="green"/>
          <w:u w:val="single"/>
          <w:rtl w:val="0"/>
        </w:rPr>
        <w:t xml:space="preserve">courts</w:t>
      </w:r>
      <w:r w:rsidDel="00000000" w:rsidR="00000000" w:rsidRPr="00000000">
        <w:rPr>
          <w:b w:val="1"/>
          <w:bCs w:val="1"/>
          <w:u w:val="single"/>
          <w:rtl w:val="0"/>
        </w:rPr>
        <w:t xml:space="preserve"> have </w:t>
      </w:r>
      <w:r w:rsidDel="00000000" w:rsidR="00000000" w:rsidRPr="00000000">
        <w:rPr>
          <w:b w:val="1"/>
          <w:bCs w:val="1"/>
          <w:highlight w:val="green"/>
          <w:u w:val="single"/>
          <w:rtl w:val="0"/>
        </w:rPr>
        <w:t xml:space="preserve">largely upheld</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FTC rules against</w:t>
      </w:r>
      <w:r w:rsidDel="00000000" w:rsidR="00000000" w:rsidRPr="00000000">
        <w:rPr>
          <w:b w:val="1"/>
          <w:bCs w:val="1"/>
          <w:u w:val="single"/>
          <w:rtl w:val="0"/>
        </w:rPr>
        <w:t xml:space="preserve"> challenges under the </w:t>
      </w:r>
      <w:r w:rsidDel="00000000" w:rsidR="00000000" w:rsidRPr="00000000">
        <w:rPr>
          <w:b w:val="1"/>
          <w:bCs w:val="1"/>
          <w:highlight w:val="green"/>
          <w:u w:val="single"/>
          <w:rtl w:val="0"/>
        </w:rPr>
        <w:t xml:space="preserve">judicial review</w:t>
      </w:r>
      <w:r w:rsidDel="00000000" w:rsidR="00000000" w:rsidRPr="00000000">
        <w:rPr>
          <w:b w:val="1"/>
          <w:bCs w:val="1"/>
          <w:u w:val="single"/>
          <w:rtl w:val="0"/>
        </w:rPr>
        <w:t xml:space="preserve"> provisions </w:t>
      </w:r>
      <w:r w:rsidDel="00000000" w:rsidR="00000000" w:rsidRPr="00000000">
        <w:rPr>
          <w:b w:val="1"/>
          <w:bCs w:val="1"/>
          <w:highlight w:val="green"/>
          <w:u w:val="single"/>
          <w:rtl w:val="0"/>
        </w:rPr>
        <w:t xml:space="preserve">of section 18</w:t>
      </w:r>
      <w:r w:rsidDel="00000000" w:rsidR="00000000" w:rsidRPr="00000000">
        <w:rPr>
          <w:b w:val="1"/>
          <w:bCs w:val="1"/>
          <w:u w:val="single"/>
          <w:rtl w:val="0"/>
        </w:rPr>
        <w:t xml:space="preserve"> and the APA</w:t>
      </w:r>
      <w:r w:rsidDel="00000000" w:rsidR="00000000" w:rsidRPr="00000000">
        <w:rPr>
          <w:sz w:val="16"/>
          <w:szCs w:val="16"/>
          <w:rtl w:val="0"/>
        </w:rPr>
        <w:t xml:space="preserve">. While the Commission’s later aversion to section 18 rulemaking has left this case law somewhat dated, </w:t>
      </w:r>
      <w:r w:rsidDel="00000000" w:rsidR="00000000" w:rsidRPr="00000000">
        <w:rPr>
          <w:b w:val="1"/>
          <w:bCs w:val="1"/>
          <w:u w:val="single"/>
          <w:rtl w:val="0"/>
        </w:rPr>
        <w:t xml:space="preserve">the agency’s </w:t>
      </w:r>
      <w:r w:rsidDel="00000000" w:rsidR="00000000" w:rsidRPr="00000000">
        <w:rPr>
          <w:b w:val="1"/>
          <w:bCs w:val="1"/>
          <w:highlight w:val="green"/>
          <w:u w:val="single"/>
          <w:rtl w:val="0"/>
        </w:rPr>
        <w:t xml:space="preserve">track record during</w:t>
      </w:r>
      <w:r w:rsidDel="00000000" w:rsidR="00000000" w:rsidRPr="00000000">
        <w:rPr>
          <w:b w:val="1"/>
          <w:bCs w:val="1"/>
          <w:u w:val="single"/>
          <w:rtl w:val="0"/>
        </w:rPr>
        <w:t xml:space="preserve"> the 1980s </w:t>
      </w:r>
      <w:r w:rsidDel="00000000" w:rsidR="00000000" w:rsidRPr="00000000">
        <w:rPr>
          <w:b w:val="1"/>
          <w:bCs w:val="1"/>
          <w:highlight w:val="green"/>
          <w:u w:val="single"/>
          <w:rtl w:val="0"/>
        </w:rPr>
        <w:t xml:space="preserve">suggests</w:t>
      </w:r>
      <w:r w:rsidDel="00000000" w:rsidR="00000000" w:rsidRPr="00000000">
        <w:rPr>
          <w:b w:val="1"/>
          <w:bCs w:val="1"/>
          <w:u w:val="single"/>
          <w:rtl w:val="0"/>
        </w:rPr>
        <w:t xml:space="preserve"> that </w:t>
      </w:r>
      <w:r w:rsidDel="00000000" w:rsidR="00000000" w:rsidRPr="00000000">
        <w:rPr>
          <w:b w:val="1"/>
          <w:bCs w:val="1"/>
          <w:highlight w:val="green"/>
          <w:u w:val="single"/>
          <w:rtl w:val="0"/>
        </w:rPr>
        <w:t xml:space="preserve">appropriately crafted rules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do n</w:t>
      </w:r>
      <w:r w:rsidDel="00000000" w:rsidR="00000000" w:rsidRPr="00000000">
        <w:rPr>
          <w:b w:val="1"/>
          <w:bCs w:val="1"/>
          <w:u w:val="single"/>
          <w:rtl w:val="0"/>
        </w:rPr>
        <w:t xml:space="preserve">o</w:t>
      </w:r>
      <w:r w:rsidDel="00000000" w:rsidR="00000000" w:rsidRPr="00000000">
        <w:rPr>
          <w:b w:val="1"/>
          <w:bCs w:val="1"/>
          <w:highlight w:val="green"/>
          <w:u w:val="single"/>
          <w:rtl w:val="0"/>
        </w:rPr>
        <w:t xml:space="preserve">t</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face</w:t>
      </w:r>
      <w:r w:rsidDel="00000000" w:rsidR="00000000" w:rsidRPr="00000000">
        <w:rPr>
          <w:b w:val="1"/>
          <w:bCs w:val="1"/>
          <w:u w:val="single"/>
          <w:rtl w:val="0"/>
        </w:rPr>
        <w:t xml:space="preserve"> a materially </w:t>
      </w:r>
      <w:r w:rsidDel="00000000" w:rsidR="00000000" w:rsidRPr="00000000">
        <w:rPr>
          <w:b w:val="1"/>
          <w:bCs w:val="1"/>
          <w:highlight w:val="green"/>
          <w:u w:val="single"/>
          <w:rtl w:val="0"/>
        </w:rPr>
        <w:t xml:space="preserve">greater legal risk than</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those</w:t>
      </w:r>
      <w:r w:rsidDel="00000000" w:rsidR="00000000" w:rsidRPr="00000000">
        <w:rPr>
          <w:b w:val="1"/>
          <w:bCs w:val="1"/>
          <w:u w:val="single"/>
          <w:rtl w:val="0"/>
        </w:rPr>
        <w:t xml:space="preserve"> promulgated </w:t>
      </w:r>
      <w:r w:rsidDel="00000000" w:rsidR="00000000" w:rsidRPr="00000000">
        <w:rPr>
          <w:b w:val="1"/>
          <w:bCs w:val="1"/>
          <w:highlight w:val="green"/>
          <w:u w:val="single"/>
          <w:rtl w:val="0"/>
        </w:rPr>
        <w:t xml:space="preserve">using</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APA</w:t>
      </w:r>
      <w:r w:rsidDel="00000000" w:rsidR="00000000" w:rsidRPr="00000000">
        <w:rPr>
          <w:b w:val="1"/>
          <w:bCs w:val="1"/>
          <w:u w:val="single"/>
          <w:rtl w:val="0"/>
        </w:rPr>
        <w:t xml:space="preserve"> notice-and-comment </w:t>
      </w:r>
      <w:r w:rsidDel="00000000" w:rsidR="00000000" w:rsidRPr="00000000">
        <w:rPr>
          <w:b w:val="1"/>
          <w:bCs w:val="1"/>
          <w:highlight w:val="green"/>
          <w:u w:val="single"/>
          <w:rtl w:val="0"/>
        </w:rPr>
        <w:t xml:space="preserve">procedures</w:t>
      </w:r>
      <w:r w:rsidDel="00000000" w:rsidR="00000000" w:rsidRPr="00000000">
        <w:rPr>
          <w:sz w:val="16"/>
          <w:szCs w:val="16"/>
          <w:rtl w:val="0"/>
        </w:rPr>
        <w:t xml:space="preserve">. Judicial review for section 18 rules is quite standard in one respect: A court can review nearly all aspects of the rule on the familiar bases of 5 U.S.C. § 706(2), with the exception of decisions regarding cross-examination or rebuttal.220 Would-be litigants have sixty days after a section 18 rule is promulgated to file a petition in a federal circuit court challenging the rule. However, there are also a few less traditional aspects to the process. One is that petitioners can “appl[y] to the court for leave to make additional oral presentations or written submissions.”221 If the petitioner can persuade the court that the inform</w:t>
      </w:r>
      <w:r w:rsidDel="00000000" w:rsidR="00000000" w:rsidRPr="00000000">
        <w:rPr>
          <w:color w:val="ff0000"/>
          <w:sz w:val="16"/>
          <w:szCs w:val="16"/>
          <w:rtl w:val="0"/>
        </w:rPr>
        <w:t xml:space="preserve">ation would be material and there were reasonable grounds not to have made the submission earlier, the court can remand back to the Commission to accept that submission. This provision does not appear to have been litigated. Another is the requirement that the agency’s action be “supported by substantial evidence in the rulemaking record . . . taken as a whole.”222 A final sub-section allows attack on Commission decisions denying cross-examination or rebuttal rights or limiting their exercise, although it imposes a daunting standard of review—and such decisions are immune to challenge under the APA or any other provision of law.223 However, there are also a few less traditional aspects to the process. One is that petitioners can “appl[y] to the court for leave to make additional oral presentations or written submissions.”221 If the petitioner can persuade the court that the information would be material and there were reasonable grounds not to have made the submission earlier, the court can remand back to the Commission to accept that submission. This provision does not appear to have been litigated. Another is the requirement that the agency’s action be “supported by substantial evidence in the rulemaking record . . . taken as a whole.”222 A final sub-section allows attack on Commission decisions denying cross-examination or rebuttal rights or limiting their exercise, although it imposes a daunting standard of review—and such decisions are immune to challenge under the APA or any other provision of law.223 </w:t>
      </w:r>
      <w:r w:rsidDel="00000000" w:rsidR="00000000" w:rsidRPr="00000000">
        <w:rPr>
          <w:b w:val="1"/>
          <w:bCs w:val="1"/>
          <w:color w:val="ff0000"/>
          <w:highlight w:val="green"/>
          <w:u w:val="single"/>
          <w:rtl w:val="0"/>
        </w:rPr>
        <w:t xml:space="preserve">Numerous parts</w:t>
      </w:r>
      <w:r w:rsidDel="00000000" w:rsidR="00000000" w:rsidRPr="00000000">
        <w:rPr>
          <w:b w:val="1"/>
          <w:bCs w:val="1"/>
          <w:color w:val="ff0000"/>
          <w:u w:val="single"/>
          <w:rtl w:val="0"/>
        </w:rPr>
        <w:t xml:space="preserve"> of the proceeding are not subject to any judicial review whatsoever. Some </w:t>
      </w:r>
      <w:r w:rsidDel="00000000" w:rsidR="00000000" w:rsidRPr="00000000">
        <w:rPr>
          <w:b w:val="1"/>
          <w:bCs w:val="1"/>
          <w:color w:val="ff0000"/>
          <w:highlight w:val="green"/>
          <w:u w:val="single"/>
          <w:rtl w:val="0"/>
        </w:rPr>
        <w:t xml:space="preserve">are explicitly</w:t>
      </w:r>
      <w:r w:rsidDel="00000000" w:rsidR="00000000" w:rsidRPr="00000000">
        <w:rPr>
          <w:b w:val="1"/>
          <w:bCs w:val="1"/>
          <w:color w:val="ff0000"/>
          <w:u w:val="single"/>
          <w:rtl w:val="0"/>
        </w:rPr>
        <w:t xml:space="preserve"> </w:t>
      </w:r>
      <w:r w:rsidDel="00000000" w:rsidR="00000000" w:rsidRPr="00000000">
        <w:rPr>
          <w:b w:val="1"/>
          <w:bCs w:val="1"/>
          <w:color w:val="ff0000"/>
          <w:highlight w:val="green"/>
          <w:u w:val="single"/>
          <w:rtl w:val="0"/>
        </w:rPr>
        <w:t xml:space="preserve">immunized from</w:t>
      </w:r>
      <w:r w:rsidDel="00000000" w:rsidR="00000000" w:rsidRPr="00000000">
        <w:rPr>
          <w:b w:val="1"/>
          <w:bCs w:val="1"/>
          <w:color w:val="ff0000"/>
          <w:u w:val="single"/>
          <w:rtl w:val="0"/>
        </w:rPr>
        <w:t xml:space="preserve"> judicial </w:t>
      </w:r>
      <w:r w:rsidDel="00000000" w:rsidR="00000000" w:rsidRPr="00000000">
        <w:rPr>
          <w:b w:val="1"/>
          <w:bCs w:val="1"/>
          <w:color w:val="ff0000"/>
          <w:highlight w:val="green"/>
          <w:u w:val="single"/>
          <w:rtl w:val="0"/>
        </w:rPr>
        <w:t xml:space="preserve">review by</w:t>
      </w:r>
      <w:r w:rsidDel="00000000" w:rsidR="00000000" w:rsidRPr="00000000">
        <w:rPr>
          <w:b w:val="1"/>
          <w:bCs w:val="1"/>
          <w:color w:val="ff0000"/>
          <w:u w:val="single"/>
          <w:rtl w:val="0"/>
        </w:rPr>
        <w:t xml:space="preserve"> </w:t>
      </w:r>
      <w:r w:rsidDel="00000000" w:rsidR="00000000" w:rsidRPr="00000000">
        <w:rPr>
          <w:b w:val="1"/>
          <w:bCs w:val="1"/>
          <w:color w:val="ff0000"/>
          <w:highlight w:val="green"/>
          <w:u w:val="single"/>
          <w:rtl w:val="0"/>
        </w:rPr>
        <w:t xml:space="preserve">the</w:t>
      </w:r>
      <w:r w:rsidDel="00000000" w:rsidR="00000000" w:rsidRPr="00000000">
        <w:rPr>
          <w:b w:val="1"/>
          <w:bCs w:val="1"/>
          <w:color w:val="ff0000"/>
          <w:u w:val="single"/>
          <w:rtl w:val="0"/>
        </w:rPr>
        <w:t xml:space="preserve"> text of the </w:t>
      </w:r>
      <w:r w:rsidDel="00000000" w:rsidR="00000000" w:rsidRPr="00000000">
        <w:rPr>
          <w:b w:val="1"/>
          <w:bCs w:val="1"/>
          <w:color w:val="ff0000"/>
          <w:highlight w:val="green"/>
          <w:u w:val="single"/>
          <w:rtl w:val="0"/>
        </w:rPr>
        <w:t xml:space="preserve">statute</w:t>
      </w:r>
      <w:r w:rsidDel="00000000" w:rsidR="00000000" w:rsidRPr="00000000">
        <w:rPr>
          <w:b w:val="1"/>
          <w:bCs w:val="1"/>
          <w:color w:val="ff0000"/>
          <w:u w:val="single"/>
          <w:rtl w:val="0"/>
        </w:rPr>
        <w:t xml:space="preserve">, including the Preliminary and Final Regulatory Analyses, and the Final Rule’s statement of basis and purpose, which includes the statement as to the prevalence of the conduct governed by the rule</w:t>
      </w:r>
      <w:r w:rsidDel="00000000" w:rsidR="00000000" w:rsidRPr="00000000">
        <w:rPr>
          <w:color w:val="ff0000"/>
          <w:sz w:val="16"/>
          <w:szCs w:val="16"/>
          <w:rtl w:val="0"/>
        </w:rPr>
        <w:t xml:space="preserve">.224 Other </w:t>
      </w:r>
      <w:r w:rsidDel="00000000" w:rsidR="00000000" w:rsidRPr="00000000">
        <w:rPr>
          <w:b w:val="1"/>
          <w:bCs w:val="1"/>
          <w:color w:val="ff0000"/>
          <w:u w:val="single"/>
          <w:rtl w:val="0"/>
        </w:rPr>
        <w:t xml:space="preserve">requirements feature legislative history evincing an intent that they not be judicially enforceable, including the mandate that the Commission have “reason to believe” the actions to be restricted by a proposed rule are prevalent before issuing an NPRM</w:t>
      </w:r>
      <w:r w:rsidDel="00000000" w:rsidR="00000000" w:rsidRPr="00000000">
        <w:rPr>
          <w:color w:val="ff0000"/>
          <w:sz w:val="16"/>
          <w:szCs w:val="16"/>
          <w:rtl w:val="0"/>
        </w:rPr>
        <w:t xml:space="preserve">.225 Returning to the aspects of section 18 rulemaking subject to judicial scrutiny, case law provides valuable insight into how courts might analyze future FTC rules. Substantial-Evidence &amp; Arbitrary-or-Capricious Review—The D.C. Circuit has held the standard for finding that the FTC’s actions were not supported by substantial evidence in the record to be effectively identical to the arbitrary-or-capricious standard applicable to all APA rulemaking. The arbitrary-or-capricious standard at its essence assesses whether agency action was the “product of reasoned decisionmaking.”226 The D.C. Circuit wrote that the section 18 substantial-evidence standard requires “the same degree of evidentiary support needed to satisfy the arbitrary and capricious standard,” thereby reversing the court’s earlier “flirt[ation]” with a heightened standard.227 </w:t>
      </w:r>
      <w:r w:rsidDel="00000000" w:rsidR="00000000" w:rsidRPr="00000000">
        <w:rPr>
          <w:b w:val="1"/>
          <w:bCs w:val="1"/>
          <w:color w:val="ff0000"/>
          <w:u w:val="single"/>
          <w:rtl w:val="0"/>
        </w:rPr>
        <w:t xml:space="preserve">The FTC has had </w:t>
      </w:r>
      <w:r w:rsidDel="00000000" w:rsidR="00000000" w:rsidRPr="00000000">
        <w:rPr>
          <w:b w:val="1"/>
          <w:bCs w:val="1"/>
          <w:color w:val="ff0000"/>
          <w:highlight w:val="green"/>
          <w:u w:val="single"/>
          <w:rtl w:val="0"/>
        </w:rPr>
        <w:t xml:space="preserve">numerous rules</w:t>
      </w:r>
      <w:r w:rsidDel="00000000" w:rsidR="00000000" w:rsidRPr="00000000">
        <w:rPr>
          <w:b w:val="1"/>
          <w:bCs w:val="1"/>
          <w:color w:val="ff0000"/>
          <w:u w:val="single"/>
          <w:rtl w:val="0"/>
        </w:rPr>
        <w:t xml:space="preserve"> </w:t>
      </w:r>
      <w:r w:rsidDel="00000000" w:rsidR="00000000" w:rsidRPr="00000000">
        <w:rPr>
          <w:b w:val="1"/>
          <w:bCs w:val="1"/>
          <w:color w:val="ff0000"/>
          <w:highlight w:val="green"/>
          <w:u w:val="single"/>
          <w:rtl w:val="0"/>
        </w:rPr>
        <w:t xml:space="preserve">upheld</w:t>
      </w:r>
      <w:r w:rsidDel="00000000" w:rsidR="00000000" w:rsidRPr="00000000">
        <w:rPr>
          <w:b w:val="1"/>
          <w:bCs w:val="1"/>
          <w:color w:val="ff0000"/>
          <w:u w:val="single"/>
          <w:rtl w:val="0"/>
        </w:rPr>
        <w:t xml:space="preserve"> </w:t>
      </w:r>
      <w:r w:rsidDel="00000000" w:rsidR="00000000" w:rsidRPr="00000000">
        <w:rPr>
          <w:b w:val="1"/>
          <w:bCs w:val="1"/>
          <w:color w:val="ff0000"/>
          <w:highlight w:val="green"/>
          <w:u w:val="single"/>
          <w:rtl w:val="0"/>
        </w:rPr>
        <w:t xml:space="preserve">under </w:t>
      </w:r>
      <w:r w:rsidDel="00000000" w:rsidR="00000000" w:rsidRPr="00000000">
        <w:rPr>
          <w:b w:val="1"/>
          <w:bCs w:val="1"/>
          <w:color w:val="ff0000"/>
          <w:u w:val="single"/>
          <w:rtl w:val="0"/>
        </w:rPr>
        <w:t xml:space="preserve">these substantial-evidence and arbitrary-or-capricious </w:t>
      </w:r>
      <w:r w:rsidDel="00000000" w:rsidR="00000000" w:rsidRPr="00000000">
        <w:rPr>
          <w:b w:val="1"/>
          <w:bCs w:val="1"/>
          <w:color w:val="ff0000"/>
          <w:highlight w:val="green"/>
          <w:u w:val="single"/>
          <w:rtl w:val="0"/>
        </w:rPr>
        <w:t xml:space="preserve">standards</w:t>
      </w:r>
      <w:r w:rsidDel="00000000" w:rsidR="00000000" w:rsidRPr="00000000">
        <w:rPr>
          <w:color w:val="ff0000"/>
          <w:sz w:val="16"/>
          <w:szCs w:val="1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52"/>
      <w:szCs w:val="52"/>
    </w:rPr>
  </w:style>
  <w:style w:type="paragraph" w:styleId="Heading2">
    <w:name w:val="heading 2"/>
    <w:basedOn w:val="Normal"/>
    <w:next w:val="Normal"/>
    <w:pPr>
      <w:keepNext w:val="1"/>
      <w:keepLines w:val="1"/>
      <w:jc w:val="center"/>
    </w:pPr>
    <w:rPr>
      <w:b w:val="1"/>
      <w:bCs w:val="1"/>
      <w:sz w:val="44"/>
      <w:szCs w:val="44"/>
      <w:u w:val="single"/>
    </w:rPr>
  </w:style>
  <w:style w:type="paragraph" w:styleId="Heading3">
    <w:name w:val="heading 3"/>
    <w:basedOn w:val="Normal"/>
    <w:next w:val="Normal"/>
    <w:pPr>
      <w:keepNext w:val="1"/>
      <w:keepLines w:val="1"/>
      <w:spacing w:line="240" w:lineRule="auto"/>
      <w:jc w:val="center"/>
    </w:pPr>
    <w:rPr>
      <w:b w:val="0"/>
      <w:bCs w:val="0"/>
      <w:sz w:val="32"/>
      <w:szCs w:val="32"/>
      <w:u w:val="none"/>
    </w:rPr>
  </w:style>
  <w:style w:type="paragraph" w:styleId="Heading4">
    <w:name w:val="heading 4"/>
    <w:basedOn w:val="Normal"/>
    <w:next w:val="Normal"/>
    <w:pPr>
      <w:keepNext w:val="1"/>
      <w:keepLines w:val="1"/>
      <w:spacing w:line="240" w:lineRule="auto"/>
    </w:pPr>
    <w:rPr>
      <w:b w:val="0"/>
      <w:bCs w:val="0"/>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between w:color="auto" w:space="0" w:sz="0" w:val="none"/>
      </w:pBdr>
      <w:spacing w:after="160" w:before="240" w:line="259" w:lineRule="auto"/>
      <w:ind w:left="13.8800048828125" w:right="341.629638671875" w:hanging="7.440032958984375"/>
      <w:jc w:val="center"/>
    </w:pPr>
    <w:rPr>
      <w:b w:val="1"/>
      <w:bCs w:val="1"/>
      <w:sz w:val="52"/>
      <w:szCs w:val="52"/>
    </w:rPr>
  </w:style>
  <w:style w:type="paragraph" w:styleId="Subtitle">
    <w:name w:val="Subtitle"/>
    <w:basedOn w:val="Normal"/>
    <w:next w:val="Normal"/>
    <w:pPr>
      <w:keepNext w:val="1"/>
      <w:keepLines w:val="1"/>
      <w:spacing w:after="320" w:lineRule="auto"/>
    </w:pPr>
    <w:rPr>
      <w:b w:val="1"/>
      <w:bCs w:val="1"/>
      <w:color w:val="434343"/>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80000hours.org/articles/future-generations/" TargetMode="External"/><Relationship Id="rId42" Type="http://schemas.openxmlformats.org/officeDocument/2006/relationships/hyperlink" Target="https://80000hours.org/problem-profiles/nuclear-security" TargetMode="External"/><Relationship Id="rId41" Type="http://schemas.openxmlformats.org/officeDocument/2006/relationships/hyperlink" Target="https://80000hours.org/articles/existential-risk/" TargetMode="External"/><Relationship Id="rId44" Type="http://schemas.openxmlformats.org/officeDocument/2006/relationships/hyperlink" Target="https://80000hours.org/problem-profiles/preventing-catastrophic-pandemics/full-report/" TargetMode="External"/><Relationship Id="rId43" Type="http://schemas.openxmlformats.org/officeDocument/2006/relationships/hyperlink" Target="https://80000hours.org/problem-profiles/nuclear-security" TargetMode="External"/><Relationship Id="rId46" Type="http://schemas.openxmlformats.org/officeDocument/2006/relationships/hyperlink" Target="https://80000hours.org/problem-profiles/artificial-intelligence/#artificial-intelligence-and-war" TargetMode="External"/><Relationship Id="rId45" Type="http://schemas.openxmlformats.org/officeDocument/2006/relationships/hyperlink" Target="https://80000hours.org/problem-profiles/preventing-catastrophic-pandemics/full-re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fb.org/papers/what-would-fiscal-crisis-look" TargetMode="External"/><Relationship Id="rId48" Type="http://schemas.openxmlformats.org/officeDocument/2006/relationships/hyperlink" Target="https://80000hours.org/problem-profiles/artificial-intelligence/#artificial-intelligence-and-war" TargetMode="External"/><Relationship Id="rId47" Type="http://schemas.openxmlformats.org/officeDocument/2006/relationships/hyperlink" Target="https://80000hours.org/problem-profiles/artificial-intelligence/#artificial-intelligence-and-war" TargetMode="External"/><Relationship Id="rId49" Type="http://schemas.openxmlformats.org/officeDocument/2006/relationships/hyperlink" Target="https://80000hours.org/problem-profiles/great-power-conflict/#tension-has-risen" TargetMode="External"/><Relationship Id="rId5" Type="http://schemas.openxmlformats.org/officeDocument/2006/relationships/styles" Target="styles.xml"/><Relationship Id="rId6" Type="http://schemas.openxmlformats.org/officeDocument/2006/relationships/hyperlink" Target="https://internationalpolicy.org/publications/sports-diplomacy-under-pressure-in-a-fractured-democratic-landscape/" TargetMode="External"/><Relationship Id="rId7" Type="http://schemas.openxmlformats.org/officeDocument/2006/relationships/hyperlink" Target="https://internationalpolicy.org/publications/the-us-and-eu-can-build-a-more-democratic-world-with-sports-diplomacy/" TargetMode="External"/><Relationship Id="rId8" Type="http://schemas.openxmlformats.org/officeDocument/2006/relationships/hyperlink" Target="https://finance.yahoo.com/news/form-crisis-almost-inevitable-38-180855339.html" TargetMode="External"/><Relationship Id="rId73" Type="http://schemas.openxmlformats.org/officeDocument/2006/relationships/hyperlink" Target="https://chinadialogue.net/en/climate/roundtable-the-implications-of-the-us-and-china-suspending-climate-cooperation/" TargetMode="External"/><Relationship Id="rId72" Type="http://schemas.openxmlformats.org/officeDocument/2006/relationships/hyperlink" Target="https://80000hours.org/problem-profiles/great-power-conflict/#fn-6" TargetMode="External"/><Relationship Id="rId31" Type="http://schemas.openxmlformats.org/officeDocument/2006/relationships/hyperlink" Target="https://80000hours.org//problem-profiles/artificial-intelligence/" TargetMode="External"/><Relationship Id="rId75" Type="http://schemas.openxmlformats.org/officeDocument/2006/relationships/hyperlink" Target="https://www.ftc.gov/news-events/news/press-releases/2025/07/ftc-awarded-grant-upgrade-its-data-processing-capabilities-needed-analyze-data-used-investigations" TargetMode="External"/><Relationship Id="rId30" Type="http://schemas.openxmlformats.org/officeDocument/2006/relationships/hyperlink" Target="https://80000hours.org//problem-profiles/" TargetMode="External"/><Relationship Id="rId74" Type="http://schemas.openxmlformats.org/officeDocument/2006/relationships/hyperlink" Target="https://councilonstrategicrisks.org/2022/09/13/outcomes-of-biological-weapons-convention-2022-consultative-meeting-no-countries-support-russias-false-allegations/" TargetMode="External"/><Relationship Id="rId33" Type="http://schemas.openxmlformats.org/officeDocument/2006/relationships/hyperlink" Target="https://80000hours.org//problem-profiles/nuclear-security/" TargetMode="External"/><Relationship Id="rId32" Type="http://schemas.openxmlformats.org/officeDocument/2006/relationships/hyperlink" Target="https://80000hours.org//problem-profiles/preventing-catastrophic-pandemics/full-report/" TargetMode="External"/><Relationship Id="rId35" Type="http://schemas.openxmlformats.org/officeDocument/2006/relationships/hyperlink" Target="https://80000hours.org/problem-profiles/great-power-conflict/#total-existential-risk" TargetMode="External"/><Relationship Id="rId34" Type="http://schemas.openxmlformats.org/officeDocument/2006/relationships/hyperlink" Target="https://bigthink.com/the-future/hyperwar-ai-military-warfare" TargetMode="External"/><Relationship Id="rId71" Type="http://schemas.openxmlformats.org/officeDocument/2006/relationships/hyperlink" Target="https://80000hours.org/problem-profiles/preventing-catastrophic-pandemics/" TargetMode="External"/><Relationship Id="rId70" Type="http://schemas.openxmlformats.org/officeDocument/2006/relationships/hyperlink" Target="https://80000hours.org/problem-profiles/artificial-intelligence/" TargetMode="External"/><Relationship Id="rId37" Type="http://schemas.openxmlformats.org/officeDocument/2006/relationships/hyperlink" Target="https://80000hours.org/career-guide/most-pressing-problems/" TargetMode="External"/><Relationship Id="rId36" Type="http://schemas.openxmlformats.org/officeDocument/2006/relationships/hyperlink" Target="https://80000hours.org/problem-profiles/great-power-conflict/#issues-to-focus-on" TargetMode="External"/><Relationship Id="rId39" Type="http://schemas.openxmlformats.org/officeDocument/2006/relationships/hyperlink" Target="https://www.cold-takes.com/most-important-century/" TargetMode="External"/><Relationship Id="rId38" Type="http://schemas.openxmlformats.org/officeDocument/2006/relationships/hyperlink" Target="https://80000hours.org/problem-profiles/" TargetMode="External"/><Relationship Id="rId62" Type="http://schemas.openxmlformats.org/officeDocument/2006/relationships/hyperlink" Target="https://80000hours.org/problem-profiles/great-power-conflict/#fn-5" TargetMode="External"/><Relationship Id="rId61" Type="http://schemas.openxmlformats.org/officeDocument/2006/relationships/hyperlink" Target="https://80000hours.org/podcast/episodes/andy-weber-rendering-bioweapons-obsolete/#bioweapons-programs-002926" TargetMode="External"/><Relationship Id="rId20" Type="http://schemas.openxmlformats.org/officeDocument/2006/relationships/hyperlink" Target="https://www.legalsportsreport.com/draftkings-fact-sheet/" TargetMode="External"/><Relationship Id="rId64" Type="http://schemas.openxmlformats.org/officeDocument/2006/relationships/hyperlink" Target="https://80000hours.org/articles/existential-risk/" TargetMode="External"/><Relationship Id="rId63" Type="http://schemas.openxmlformats.org/officeDocument/2006/relationships/hyperlink" Target="https://www.ucsusa.org/resources/close-calls-nuclear-weapons" TargetMode="External"/><Relationship Id="rId22" Type="http://schemas.openxmlformats.org/officeDocument/2006/relationships/hyperlink" Target="https://www.legalsportsreport.com/betting-sites/fanatics-sportsbook-promo/" TargetMode="External"/><Relationship Id="rId66" Type="http://schemas.openxmlformats.org/officeDocument/2006/relationships/hyperlink" Target="https://80000hours.org/podcast/episodes/samuel-charap-key-lessons-from-five-months-of-war-in-ukraine/" TargetMode="External"/><Relationship Id="rId21" Type="http://schemas.openxmlformats.org/officeDocument/2006/relationships/hyperlink" Target="https://www.legalsportsreport.com/fanduel-fact-sheet/" TargetMode="External"/><Relationship Id="rId65" Type="http://schemas.openxmlformats.org/officeDocument/2006/relationships/hyperlink" Target="https://www.brookings.edu/research/a-course-correction-in-americas-china-policy/" TargetMode="External"/><Relationship Id="rId24" Type="http://schemas.openxmlformats.org/officeDocument/2006/relationships/hyperlink" Target="https://law.stanford.edu/publications/no-115-antitrust-mega-fines-in-digital-markets-and-their-impact-on-compliance-an-overview-of-eu-and-us-approaches/" TargetMode="External"/><Relationship Id="rId68" Type="http://schemas.openxmlformats.org/officeDocument/2006/relationships/hyperlink" Target="https://warontherocks.com/2023/02/u-s-russian-relations-can-still-get-worse/" TargetMode="External"/><Relationship Id="rId23" Type="http://schemas.openxmlformats.org/officeDocument/2006/relationships/hyperlink" Target="https://www.sportwetten24.com/" TargetMode="External"/><Relationship Id="rId67" Type="http://schemas.openxmlformats.org/officeDocument/2006/relationships/hyperlink" Target="https://www.wsj.com/world/one-million-are-now-dead-or-injured-in-the-russia-ukraine-war-b09d04e5" TargetMode="External"/><Relationship Id="rId60" Type="http://schemas.openxmlformats.org/officeDocument/2006/relationships/hyperlink" Target="https://ourworldindata.org/nuclear-weapons#stockpiles-of-nuclear-weapons" TargetMode="External"/><Relationship Id="rId26" Type="http://schemas.openxmlformats.org/officeDocument/2006/relationships/hyperlink" Target="https://80000hours.org/problem-profiles/great-power-conflict/#fn-1" TargetMode="External"/><Relationship Id="rId25" Type="http://schemas.openxmlformats.org/officeDocument/2006/relationships/hyperlink" Target="https://80000hours.org/problem-profiles/great-power-conflict/" TargetMode="External"/><Relationship Id="rId69" Type="http://schemas.openxmlformats.org/officeDocument/2006/relationships/hyperlink" Target="https://en.wikipedia.org/wiki/2020%E2%80%932021_China%E2%80%93India_skirmishes" TargetMode="External"/><Relationship Id="rId28" Type="http://schemas.openxmlformats.org/officeDocument/2006/relationships/hyperlink" Target="https://80000hours.org//problem-profiles/" TargetMode="External"/><Relationship Id="rId27" Type="http://schemas.openxmlformats.org/officeDocument/2006/relationships/hyperlink" Target="https://80000hours.org/problem-profiles/artificial-intelligence/" TargetMode="External"/><Relationship Id="rId29" Type="http://schemas.openxmlformats.org/officeDocument/2006/relationships/hyperlink" Target="https://80000hours.org//problem-profiles/" TargetMode="External"/><Relationship Id="rId51" Type="http://schemas.openxmlformats.org/officeDocument/2006/relationships/hyperlink" Target="https://80000hours.org/problem-profiles/great-power-conflict/#war-could-be-devastating" TargetMode="External"/><Relationship Id="rId50" Type="http://schemas.openxmlformats.org/officeDocument/2006/relationships/hyperlink" Target="https://80000hours.org/problem-profiles/great-power-conflict/#how-likely-is-a-war" TargetMode="External"/><Relationship Id="rId53" Type="http://schemas.openxmlformats.org/officeDocument/2006/relationships/hyperlink" Target="https://80000hours.org/problem-profiles/great-power-conflict/#total-existential-risk" TargetMode="External"/><Relationship Id="rId52" Type="http://schemas.openxmlformats.org/officeDocument/2006/relationships/hyperlink" Target="https://80000hours.org/problem-profiles/great-power-conflict/#AI-war" TargetMode="External"/><Relationship Id="rId11" Type="http://schemas.openxmlformats.org/officeDocument/2006/relationships/hyperlink" Target="https://fortune.com/europe/2024/02/11/yanis-varoufakis-interview-technofeudalism-book-greece-finance-minister-gen-z/" TargetMode="External"/><Relationship Id="rId55" Type="http://schemas.openxmlformats.org/officeDocument/2006/relationships/hyperlink" Target="https://80000hours.org/problem-profiles/great-power-conflict/#what-can-you-do-to-help" TargetMode="External"/><Relationship Id="rId10" Type="http://schemas.openxmlformats.org/officeDocument/2006/relationships/hyperlink" Target="https://fortune.com/europe/2024/06/13/economic-basket-debt-crisis-greece-is-now-repaying-its-multi-billion-dollar-loans-ahead-of-time-european-union/" TargetMode="External"/><Relationship Id="rId54" Type="http://schemas.openxmlformats.org/officeDocument/2006/relationships/hyperlink" Target="https://80000hours.org/problem-profiles/great-power-conflict/#arguments-against-this-being-pressing" TargetMode="External"/><Relationship Id="rId13" Type="http://schemas.openxmlformats.org/officeDocument/2006/relationships/hyperlink" Target="https://www.legalsportsreport.com/249858/what-could-2026-bring-for-sports-prediction-markets" TargetMode="External"/><Relationship Id="rId57" Type="http://schemas.openxmlformats.org/officeDocument/2006/relationships/hyperlink" Target="https://80000hours.org/problem-profiles/great-power-conflict/#fn-3" TargetMode="External"/><Relationship Id="rId12" Type="http://schemas.openxmlformats.org/officeDocument/2006/relationships/hyperlink" Target="https://www.lexology.com/library/detail.aspx?g=ee39e5d9-ca3b-46ac-985f-a723fad2ef13" TargetMode="External"/><Relationship Id="rId56" Type="http://schemas.openxmlformats.org/officeDocument/2006/relationships/hyperlink" Target="https://80000hours.org/problem-profiles/great-power-conflict/#fn-2" TargetMode="External"/><Relationship Id="rId15" Type="http://schemas.openxmlformats.org/officeDocument/2006/relationships/hyperlink" Target="https://www.cftc.gov/" TargetMode="External"/><Relationship Id="rId59" Type="http://schemas.openxmlformats.org/officeDocument/2006/relationships/hyperlink" Target="https://80000hours.org/problem-profiles/great-power-conflict/#fn-4" TargetMode="External"/><Relationship Id="rId14" Type="http://schemas.openxmlformats.org/officeDocument/2006/relationships/hyperlink" Target="https://www.legalsportsreport.com/betting-sites/kalshi-promo-code/" TargetMode="External"/><Relationship Id="rId58" Type="http://schemas.openxmlformats.org/officeDocument/2006/relationships/hyperlink" Target="https://onlinelibrary.wiley.com/doi/10.1002/9781118885154.dipl0058" TargetMode="External"/><Relationship Id="rId17" Type="http://schemas.openxmlformats.org/officeDocument/2006/relationships/hyperlink" Target="https://www.legalsportsreport.com/243615/kalshi-valued-at-5-billion-as-sports-fuel-rapid-growth/" TargetMode="External"/><Relationship Id="rId16" Type="http://schemas.openxmlformats.org/officeDocument/2006/relationships/hyperlink" Target="https://www.legalsportsreport.com/248308/kalshi-partners-with-cnn-hits-11b-valuation/" TargetMode="External"/><Relationship Id="rId19" Type="http://schemas.openxmlformats.org/officeDocument/2006/relationships/hyperlink" Target="https://www.legalsportsreport.com/245343/trumps-truth-social-to-launch-predictions-with-crypto-com/" TargetMode="External"/><Relationship Id="rId18" Type="http://schemas.openxmlformats.org/officeDocument/2006/relationships/hyperlink" Target="https://www.legalsportsreport.com/249658/senate-confirms-selig-to-cftc-inheriting-sports-predictions-figh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