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C9AF" w14:textId="23CF6012" w:rsidR="00F6786C" w:rsidRDefault="00F6786C" w:rsidP="00F6786C">
      <w:pPr>
        <w:pStyle w:val="Titre1"/>
      </w:pPr>
      <w:r>
        <w:t>Corrections générales :</w:t>
      </w:r>
    </w:p>
    <w:p w14:paraId="2AAB8B5C" w14:textId="352A6B21" w:rsidR="00F6786C" w:rsidRDefault="00F6786C" w:rsidP="00F6786C">
      <w:r>
        <w:t>-</w:t>
      </w:r>
      <w:r>
        <w:t>Choisis 1 boisson et 3 aliments et rempli</w:t>
      </w:r>
      <w:r w:rsidRPr="00F6786C">
        <w:rPr>
          <w:highlight w:val="yellow"/>
        </w:rPr>
        <w:t>s</w:t>
      </w:r>
      <w:r>
        <w:t xml:space="preserve"> la jauge d'hydratation à</w:t>
      </w:r>
      <w:r>
        <w:t>…</w:t>
      </w:r>
    </w:p>
    <w:p w14:paraId="375CAA14" w14:textId="73AA8CCC" w:rsidR="00F6786C" w:rsidRDefault="00F6786C" w:rsidP="00F6786C">
      <w:r>
        <w:t>-Serait-il possible d’ajouter une rondelle d’orange sur le verre de jus d’orange car on ne sait pas bien si c’est de l’orange ou de la pomme.</w:t>
      </w:r>
    </w:p>
    <w:p w14:paraId="3CDE58E1" w14:textId="6295428A" w:rsidR="00F6786C" w:rsidRDefault="00F6786C" w:rsidP="00F6786C">
      <w:pPr>
        <w:pStyle w:val="Titre1"/>
      </w:pPr>
      <w:r>
        <w:t xml:space="preserve">Pour le remplissage de la jauge : </w:t>
      </w:r>
    </w:p>
    <w:p w14:paraId="60829E8E" w14:textId="69308829" w:rsidR="00F6786C" w:rsidRDefault="00F6786C" w:rsidP="00F6786C">
      <w:pPr>
        <w:pStyle w:val="Paragraphedeliste"/>
        <w:numPr>
          <w:ilvl w:val="0"/>
          <w:numId w:val="1"/>
        </w:numPr>
      </w:pPr>
      <w:r>
        <w:t>Soit utiliser des ml au lieu des pourcentages. A ce moment-là il faut écrire :</w:t>
      </w:r>
    </w:p>
    <w:p w14:paraId="176B9D98" w14:textId="731A1FA9" w:rsidR="00F6786C" w:rsidRPr="00F6786C" w:rsidRDefault="00F6786C" w:rsidP="00F6786C">
      <w:r>
        <w:t>Choisis 1 boisson et 3 aliments et rempli</w:t>
      </w:r>
      <w:r w:rsidRPr="00F6786C">
        <w:rPr>
          <w:highlight w:val="yellow"/>
        </w:rPr>
        <w:t>s</w:t>
      </w:r>
      <w:r>
        <w:t xml:space="preserve"> la jauge d'hydratation à </w:t>
      </w:r>
      <w:r w:rsidRPr="00F6786C">
        <w:rPr>
          <w:highlight w:val="yellow"/>
        </w:rPr>
        <w:t>500 m</w:t>
      </w:r>
      <w:r>
        <w:t>L</w:t>
      </w:r>
      <w:r>
        <w:t xml:space="preserve"> !</w:t>
      </w:r>
    </w:p>
    <w:p w14:paraId="0E0991B2" w14:textId="35720E43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Eau : </w:t>
      </w:r>
      <w:r>
        <w:t>250 mL</w:t>
      </w:r>
    </w:p>
    <w:p w14:paraId="2027008E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Jus d’orange : 110 mL</w:t>
      </w:r>
    </w:p>
    <w:p w14:paraId="134D057B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Soda : 110 mL</w:t>
      </w:r>
    </w:p>
    <w:p w14:paraId="0CD7F483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Pomme : 130 mL</w:t>
      </w:r>
    </w:p>
    <w:p w14:paraId="53CBFB3D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Compote à boire : 73 mL</w:t>
      </w:r>
    </w:p>
    <w:p w14:paraId="53722F19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Yaourt : 109 mL</w:t>
      </w:r>
    </w:p>
    <w:p w14:paraId="5E85A70D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Lait : 180 mL</w:t>
      </w:r>
    </w:p>
    <w:p w14:paraId="486676D0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Chocolat au lait : 165 mL</w:t>
      </w:r>
    </w:p>
    <w:p w14:paraId="1DE8E248" w14:textId="77777777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>Pain + chocolat : 15 mL</w:t>
      </w:r>
    </w:p>
    <w:p w14:paraId="0A3D9A09" w14:textId="28FB3A4E" w:rsidR="00F6786C" w:rsidRDefault="00F6786C" w:rsidP="00F6786C">
      <w:pPr>
        <w:pStyle w:val="Paragraphedeliste"/>
        <w:numPr>
          <w:ilvl w:val="1"/>
          <w:numId w:val="1"/>
        </w:numPr>
      </w:pPr>
      <w:r w:rsidRPr="00F6786C">
        <w:t>Petit beurre : 1 mL</w:t>
      </w:r>
    </w:p>
    <w:p w14:paraId="7F9E54CA" w14:textId="3F0196EA" w:rsidR="00F6786C" w:rsidRDefault="00F6786C" w:rsidP="00F6786C">
      <w:pPr>
        <w:pStyle w:val="Paragraphedeliste"/>
        <w:numPr>
          <w:ilvl w:val="0"/>
          <w:numId w:val="1"/>
        </w:numPr>
      </w:pPr>
      <w:r>
        <w:t xml:space="preserve">Soit utiliser </w:t>
      </w:r>
      <w:r>
        <w:t>des %</w:t>
      </w:r>
      <w:r>
        <w:t xml:space="preserve">  A ce moment-là</w:t>
      </w:r>
      <w:r>
        <w:t>, les valeurs à prendre en compte sont :</w:t>
      </w:r>
    </w:p>
    <w:p w14:paraId="24D1AC89" w14:textId="66F943C5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Eau : </w:t>
      </w:r>
      <w:r>
        <w:t>50 %</w:t>
      </w:r>
    </w:p>
    <w:p w14:paraId="1AD4B719" w14:textId="5DA9BA0E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Jus d’orange : </w:t>
      </w:r>
      <w:r>
        <w:t>22%</w:t>
      </w:r>
    </w:p>
    <w:p w14:paraId="6D80FDD1" w14:textId="78E2111E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Soda : </w:t>
      </w:r>
      <w:r>
        <w:t>22%</w:t>
      </w:r>
    </w:p>
    <w:p w14:paraId="08961C90" w14:textId="08B4B0DA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Pomme : </w:t>
      </w:r>
      <w:r>
        <w:t>26%</w:t>
      </w:r>
    </w:p>
    <w:p w14:paraId="01D26781" w14:textId="4D368896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Compote à boire : </w:t>
      </w:r>
      <w:r>
        <w:t>15%</w:t>
      </w:r>
    </w:p>
    <w:p w14:paraId="7FD97343" w14:textId="13D3BFE0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Yaourt : </w:t>
      </w:r>
      <w:r>
        <w:t>22%</w:t>
      </w:r>
    </w:p>
    <w:p w14:paraId="5427C268" w14:textId="1795DD91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Lait : </w:t>
      </w:r>
      <w:r>
        <w:t>36%</w:t>
      </w:r>
    </w:p>
    <w:p w14:paraId="145A044C" w14:textId="5C3A2523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Chocolat au lait : </w:t>
      </w:r>
      <w:r>
        <w:t>33%</w:t>
      </w:r>
    </w:p>
    <w:p w14:paraId="5C639C64" w14:textId="1402BE45" w:rsidR="00F6786C" w:rsidRP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Pain + chocolat : </w:t>
      </w:r>
      <w:r>
        <w:t>3%</w:t>
      </w:r>
    </w:p>
    <w:p w14:paraId="712B68E2" w14:textId="5FE2EF54" w:rsidR="00F6786C" w:rsidRDefault="00F6786C" w:rsidP="00F6786C">
      <w:pPr>
        <w:pStyle w:val="Paragraphedeliste"/>
        <w:numPr>
          <w:ilvl w:val="1"/>
          <w:numId w:val="1"/>
        </w:numPr>
      </w:pPr>
      <w:r w:rsidRPr="00F6786C">
        <w:t xml:space="preserve">Petit beurre : </w:t>
      </w:r>
      <w:r>
        <w:t>0%</w:t>
      </w:r>
    </w:p>
    <w:p w14:paraId="4C14E86C" w14:textId="779710CC" w:rsidR="00F6786C" w:rsidRDefault="00F6786C" w:rsidP="00F6786C">
      <w:pPr>
        <w:pStyle w:val="Titre1"/>
      </w:pPr>
      <w:r>
        <w:t xml:space="preserve">Pour le remplissage de la jauge : </w:t>
      </w:r>
    </w:p>
    <w:p w14:paraId="796C52A4" w14:textId="0119D6F0" w:rsidR="00F6786C" w:rsidRDefault="00F6786C" w:rsidP="00F6786C">
      <w:r>
        <w:t xml:space="preserve">Il devrait y avoir </w:t>
      </w:r>
      <w:r w:rsidR="009C0D46">
        <w:t>plusieurs combinaisons possibles</w:t>
      </w:r>
      <w:r>
        <w:t xml:space="preserve"> pour arriver à 500 mL ou 100%</w:t>
      </w:r>
      <w:r w:rsidR="001C4006">
        <w:t>, quand le message final s’affiche il faut ajouter un bouton avec écrit « infos » ou « ! » ou « ?! »</w:t>
      </w:r>
    </w:p>
    <w:p w14:paraId="78C679CE" w14:textId="0910FF36" w:rsidR="001C4006" w:rsidRDefault="001C4006" w:rsidP="00F6786C">
      <w:r>
        <w:t>Puis le texte suivant s’affiche.</w:t>
      </w:r>
    </w:p>
    <w:p w14:paraId="690AE75B" w14:textId="77777777" w:rsidR="001C4006" w:rsidRDefault="001C4006" w:rsidP="001C4006">
      <w:r>
        <w:t>Tu as composé un gouter qui te permet de bien t’hydrater : Bravo ! Mais attention à ne pas boire ou manger trop sucré. Voici quelques recommandations :</w:t>
      </w:r>
    </w:p>
    <w:p w14:paraId="6FF50C18" w14:textId="023EBBD4" w:rsidR="001C4006" w:rsidRDefault="001C4006" w:rsidP="001C4006">
      <w:pPr>
        <w:pStyle w:val="Paragraphedeliste"/>
        <w:numPr>
          <w:ilvl w:val="0"/>
          <w:numId w:val="3"/>
        </w:numPr>
        <w:rPr>
          <w:rFonts w:eastAsia="Times New Roman"/>
        </w:rPr>
      </w:pPr>
      <w:r w:rsidRPr="001C4006">
        <w:rPr>
          <w:rFonts w:eastAsia="Times New Roman"/>
        </w:rPr>
        <w:t>L</w:t>
      </w:r>
      <w:r w:rsidR="00F6786C" w:rsidRPr="001C4006">
        <w:rPr>
          <w:rFonts w:eastAsia="Times New Roman"/>
        </w:rPr>
        <w:t>e jus d'orange contient beaucoup de sucres. Avant 11 ans : pas plus d1/2 verre par jour. Après 11 ans : pas plus d'1 verre par jour après</w:t>
      </w:r>
    </w:p>
    <w:p w14:paraId="04F307DE" w14:textId="08C84FA1" w:rsidR="001C4006" w:rsidRDefault="001C4006" w:rsidP="000E2F2E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1C4006">
        <w:rPr>
          <w:rFonts w:eastAsia="Times New Roman"/>
        </w:rPr>
        <w:t>L</w:t>
      </w:r>
      <w:r w:rsidR="00F6786C" w:rsidRPr="001C4006">
        <w:rPr>
          <w:rFonts w:eastAsia="Times New Roman"/>
        </w:rPr>
        <w:t>es sodas</w:t>
      </w:r>
      <w:r w:rsidRPr="001C4006">
        <w:rPr>
          <w:rFonts w:eastAsia="Times New Roman"/>
        </w:rPr>
        <w:t xml:space="preserve"> comme les colas</w:t>
      </w:r>
      <w:r w:rsidR="00F6786C" w:rsidRPr="001C4006">
        <w:rPr>
          <w:rFonts w:eastAsia="Times New Roman"/>
        </w:rPr>
        <w:t xml:space="preserve"> contien</w:t>
      </w:r>
      <w:r w:rsidRPr="001C4006">
        <w:rPr>
          <w:rFonts w:eastAsia="Times New Roman"/>
        </w:rPr>
        <w:t>nen</w:t>
      </w:r>
      <w:r w:rsidR="00F6786C" w:rsidRPr="001C4006">
        <w:rPr>
          <w:rFonts w:eastAsia="Times New Roman"/>
        </w:rPr>
        <w:t>t beaucoup de sucres. Avant 11 ans : pas plus d1/2 verre par jour. Après 11 ans : pas plus d'1 verre par jour après</w:t>
      </w:r>
    </w:p>
    <w:p w14:paraId="27582516" w14:textId="039B718E" w:rsidR="001C4006" w:rsidRDefault="001C4006" w:rsidP="001C4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Les biscuits sont pratiques à transporter mais souvent riches en sucres, il ne faut pas en abuser</w:t>
      </w:r>
      <w:r w:rsidR="00B7683C">
        <w:rPr>
          <w:rFonts w:eastAsia="Times New Roman"/>
        </w:rPr>
        <w:t>.</w:t>
      </w:r>
    </w:p>
    <w:p w14:paraId="07A385FE" w14:textId="431DBF6D" w:rsidR="001C4006" w:rsidRDefault="00B7683C" w:rsidP="001C4006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Pour être sûr de ne pas manger trop sucré, le plus simple est de ne pas manger de biscuit</w:t>
      </w:r>
      <w:r w:rsidR="00550586">
        <w:rPr>
          <w:rFonts w:eastAsia="Times New Roman"/>
        </w:rPr>
        <w:t>s ou de soda tous les jours, il faut que ça reste exceptionnel. Les autres jours, on peut les remplacer par d’autres</w:t>
      </w:r>
      <w:r w:rsidR="001C4006">
        <w:rPr>
          <w:rFonts w:eastAsia="Times New Roman"/>
        </w:rPr>
        <w:t xml:space="preserve"> aliments</w:t>
      </w:r>
      <w:r w:rsidR="00550586">
        <w:rPr>
          <w:rFonts w:eastAsia="Times New Roman"/>
        </w:rPr>
        <w:t>. Par exemple :</w:t>
      </w:r>
    </w:p>
    <w:p w14:paraId="3422F60B" w14:textId="74FA2AC9" w:rsidR="00F6786C" w:rsidRPr="001C4006" w:rsidRDefault="00F6786C" w:rsidP="000E2F2E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1C4006">
        <w:rPr>
          <w:rFonts w:eastAsia="Times New Roman"/>
        </w:rPr>
        <w:t>Les compotes</w:t>
      </w:r>
      <w:r w:rsidR="001C4006">
        <w:rPr>
          <w:rFonts w:eastAsia="Times New Roman"/>
        </w:rPr>
        <w:t xml:space="preserve"> sont</w:t>
      </w:r>
      <w:r w:rsidRPr="001C4006">
        <w:rPr>
          <w:rFonts w:eastAsia="Times New Roman"/>
        </w:rPr>
        <w:t xml:space="preserve"> une façon simple et pratique d'avoir toujours un fruit avec soi </w:t>
      </w:r>
    </w:p>
    <w:p w14:paraId="3C45DBAA" w14:textId="712DC7BF" w:rsidR="00F6786C" w:rsidRDefault="00F6786C" w:rsidP="00F67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Les produits laitiers frais nature son</w:t>
      </w:r>
      <w:r w:rsidR="001C4006">
        <w:rPr>
          <w:rFonts w:eastAsia="Times New Roman"/>
        </w:rPr>
        <w:t>t</w:t>
      </w:r>
      <w:r>
        <w:rPr>
          <w:rFonts w:eastAsia="Times New Roman"/>
        </w:rPr>
        <w:t xml:space="preserve"> remplis d'eau, mais aussi de protéines et de calcium</w:t>
      </w:r>
    </w:p>
    <w:p w14:paraId="0454CF52" w14:textId="346934DD" w:rsidR="001C4006" w:rsidRPr="001C4006" w:rsidRDefault="001C4006" w:rsidP="001C4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 peut remplacer le chocolat par</w:t>
      </w:r>
      <w:r w:rsidR="00550586">
        <w:rPr>
          <w:rFonts w:eastAsia="Times New Roman"/>
        </w:rPr>
        <w:t xml:space="preserve"> un peu de</w:t>
      </w:r>
      <w:r>
        <w:rPr>
          <w:rFonts w:eastAsia="Times New Roman"/>
        </w:rPr>
        <w:t xml:space="preserve"> miel ou de la confiture, </w:t>
      </w:r>
    </w:p>
    <w:p w14:paraId="1AA495CD" w14:textId="77777777" w:rsidR="00F6786C" w:rsidRDefault="00F6786C" w:rsidP="00F6786C"/>
    <w:p w14:paraId="48F87B48" w14:textId="77777777" w:rsidR="00F6786C" w:rsidRPr="00F6786C" w:rsidRDefault="00F6786C" w:rsidP="00F6786C"/>
    <w:p w14:paraId="0491004B" w14:textId="146D3D32" w:rsidR="009418EB" w:rsidRDefault="009418EB"/>
    <w:p w14:paraId="3DD16774" w14:textId="77777777" w:rsidR="00F6786C" w:rsidRDefault="00F6786C"/>
    <w:sectPr w:rsidR="00F67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079"/>
    <w:multiLevelType w:val="multilevel"/>
    <w:tmpl w:val="906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47BB9"/>
    <w:multiLevelType w:val="hybridMultilevel"/>
    <w:tmpl w:val="196E1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60971"/>
    <w:multiLevelType w:val="hybridMultilevel"/>
    <w:tmpl w:val="B914B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6C"/>
    <w:rsid w:val="001C4006"/>
    <w:rsid w:val="00550586"/>
    <w:rsid w:val="009418EB"/>
    <w:rsid w:val="009C0D46"/>
    <w:rsid w:val="00B7683C"/>
    <w:rsid w:val="00F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9CE1"/>
  <w15:chartTrackingRefBased/>
  <w15:docId w15:val="{9EBB00A3-2048-4E2C-B117-EDF7DA7C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6C"/>
  </w:style>
  <w:style w:type="paragraph" w:styleId="Titre1">
    <w:name w:val="heading 1"/>
    <w:basedOn w:val="Normal"/>
    <w:next w:val="Normal"/>
    <w:link w:val="Titre1Car"/>
    <w:uiPriority w:val="9"/>
    <w:qFormat/>
    <w:rsid w:val="00F6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6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Guigui</dc:creator>
  <cp:keywords/>
  <dc:description/>
  <cp:lastModifiedBy>Nathalie Guigui</cp:lastModifiedBy>
  <cp:revision>4</cp:revision>
  <dcterms:created xsi:type="dcterms:W3CDTF">2024-02-09T14:39:00Z</dcterms:created>
  <dcterms:modified xsi:type="dcterms:W3CDTF">2024-02-09T15:46:00Z</dcterms:modified>
</cp:coreProperties>
</file>