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DF54" w14:textId="77777777" w:rsidR="00B90A62" w:rsidRPr="00B90A62" w:rsidRDefault="00B90A62" w:rsidP="00B90A62">
      <w:pPr>
        <w:rPr>
          <w:b/>
          <w:bCs/>
        </w:rPr>
      </w:pPr>
      <w:r w:rsidRPr="00B90A62">
        <w:rPr>
          <w:b/>
          <w:bCs/>
        </w:rPr>
        <w:t>Katko.co.za Website Revamp — Developer Implementation Brief</w:t>
      </w:r>
    </w:p>
    <w:p w14:paraId="34928111" w14:textId="77777777" w:rsidR="00B90A62" w:rsidRPr="00B90A62" w:rsidRDefault="00B90A62" w:rsidP="00B90A62">
      <w:r w:rsidRPr="00B90A62">
        <w:t>South African Market Positioning · Sitemap · UX/UI Direction · Visual Asset Guidelines · Technical Requirements</w:t>
      </w:r>
    </w:p>
    <w:p w14:paraId="736E4436" w14:textId="77777777" w:rsidR="00B90A62" w:rsidRPr="00B90A62" w:rsidRDefault="00B90A62" w:rsidP="00B90A62">
      <w:r w:rsidRPr="00B90A62">
        <w:t>The objective is to transform Katko.co.za into a modern, credible, conversion-focused AI and technology solutions website, with a strong presence in South Africa and the ability to serve international clients.</w:t>
      </w:r>
    </w:p>
    <w:p w14:paraId="683BC00E" w14:textId="77777777" w:rsidR="00B90A62" w:rsidRPr="00B90A62" w:rsidRDefault="00B90A62" w:rsidP="00B90A62">
      <w:r w:rsidRPr="00B90A62">
        <w:t xml:space="preserve">The website should present three clear offerings: NourDoc, </w:t>
      </w:r>
      <w:proofErr w:type="spellStart"/>
      <w:r w:rsidRPr="00B90A62">
        <w:t>LeadHive</w:t>
      </w:r>
      <w:proofErr w:type="spellEnd"/>
      <w:r w:rsidRPr="00B90A62">
        <w:t xml:space="preserve"> AI, and AI &amp; Product Engineering Services. The design should feel contemporary, enterprise-ready, visually engaging, and commercially focused—not like a generic technology company template.</w:t>
      </w:r>
    </w:p>
    <w:p w14:paraId="5743BD6A" w14:textId="77777777" w:rsidR="00B90A62" w:rsidRPr="00B90A62" w:rsidRDefault="00B90A62" w:rsidP="00B90A62">
      <w:pPr>
        <w:rPr>
          <w:b/>
          <w:bCs/>
        </w:rPr>
      </w:pPr>
      <w:r w:rsidRPr="00B90A62">
        <w:rPr>
          <w:b/>
          <w:bCs/>
        </w:rPr>
        <w:t>1. Brand identity and visual direction</w:t>
      </w:r>
    </w:p>
    <w:p w14:paraId="5CC66DAA" w14:textId="77777777" w:rsidR="00B90A62" w:rsidRPr="00B90A62" w:rsidRDefault="00B90A62" w:rsidP="00B90A62">
      <w:pPr>
        <w:rPr>
          <w:b/>
          <w:bCs/>
        </w:rPr>
      </w:pPr>
      <w:r w:rsidRPr="00B90A62">
        <w:rPr>
          <w:b/>
          <w:bCs/>
        </w:rPr>
        <w:t>Katko brand colours</w:t>
      </w:r>
    </w:p>
    <w:p w14:paraId="4369EAA6" w14:textId="77777777" w:rsidR="00B90A62" w:rsidRPr="00B90A62" w:rsidRDefault="00B90A62" w:rsidP="00B90A62">
      <w:pPr>
        <w:rPr>
          <w:b/>
          <w:bCs/>
        </w:rPr>
      </w:pPr>
      <w:r w:rsidRPr="00B90A62">
        <w:rPr>
          <w:b/>
          <w:bCs/>
        </w:rPr>
        <w:t>#F38C13</w:t>
      </w:r>
    </w:p>
    <w:p w14:paraId="515BBE9E" w14:textId="77777777" w:rsidR="00B90A62" w:rsidRPr="00B90A62" w:rsidRDefault="00B90A62" w:rsidP="00B90A62">
      <w:r w:rsidRPr="00B90A62">
        <w:t>Primary</w:t>
      </w:r>
    </w:p>
    <w:p w14:paraId="47AC84D8" w14:textId="77777777" w:rsidR="00B90A62" w:rsidRPr="00B90A62" w:rsidRDefault="00B90A62" w:rsidP="00B90A62">
      <w:r w:rsidRPr="00B90A62">
        <w:t>Katko Orange</w:t>
      </w:r>
    </w:p>
    <w:p w14:paraId="40713D51" w14:textId="77777777" w:rsidR="00B90A62" w:rsidRPr="00B90A62" w:rsidRDefault="00B90A62" w:rsidP="00B90A62">
      <w:r w:rsidRPr="00B90A62">
        <w:t>Brand identity, primary CTAs, key highlights, interactive states and visual emphasis.</w:t>
      </w:r>
    </w:p>
    <w:p w14:paraId="534A2703" w14:textId="77777777" w:rsidR="00B90A62" w:rsidRPr="00B90A62" w:rsidRDefault="00B90A62" w:rsidP="00B90A62">
      <w:pPr>
        <w:rPr>
          <w:b/>
          <w:bCs/>
        </w:rPr>
      </w:pPr>
      <w:r w:rsidRPr="00B90A62">
        <w:rPr>
          <w:b/>
          <w:bCs/>
        </w:rPr>
        <w:t>#F8BF00</w:t>
      </w:r>
    </w:p>
    <w:p w14:paraId="5EC78F15" w14:textId="77777777" w:rsidR="00B90A62" w:rsidRPr="00B90A62" w:rsidRDefault="00B90A62" w:rsidP="00B90A62">
      <w:r w:rsidRPr="00B90A62">
        <w:t>Secondary accent</w:t>
      </w:r>
    </w:p>
    <w:p w14:paraId="28C8EF2C" w14:textId="77777777" w:rsidR="00B90A62" w:rsidRPr="00B90A62" w:rsidRDefault="00B90A62" w:rsidP="00B90A62">
      <w:r w:rsidRPr="00B90A62">
        <w:t>Warm Amber Yellow</w:t>
      </w:r>
    </w:p>
    <w:p w14:paraId="3F8C3CF5" w14:textId="77777777" w:rsidR="00B90A62" w:rsidRPr="00B90A62" w:rsidRDefault="00B90A62" w:rsidP="00B90A62">
      <w:r w:rsidRPr="00B90A62">
        <w:t>Supporting highlights, badges, illustrations, gradients and selected interface details.</w:t>
      </w:r>
    </w:p>
    <w:p w14:paraId="020B51E8" w14:textId="77777777" w:rsidR="00B90A62" w:rsidRPr="00B90A62" w:rsidRDefault="00B90A62" w:rsidP="00B90A62">
      <w:r w:rsidRPr="00B90A62">
        <w:t>#20272D</w:t>
      </w:r>
    </w:p>
    <w:p w14:paraId="0751EF07" w14:textId="77777777" w:rsidR="00B90A62" w:rsidRPr="00B90A62" w:rsidRDefault="00B90A62" w:rsidP="00B90A62">
      <w:r w:rsidRPr="00B90A62">
        <w:t>Charcoal</w:t>
      </w:r>
    </w:p>
    <w:p w14:paraId="6D4B866E" w14:textId="77777777" w:rsidR="00B90A62" w:rsidRPr="00B90A62" w:rsidRDefault="00B90A62" w:rsidP="00B90A62">
      <w:r w:rsidRPr="00B90A62">
        <w:t>Headings, dark sections and premium contrast.</w:t>
      </w:r>
    </w:p>
    <w:p w14:paraId="05712536" w14:textId="77777777" w:rsidR="00B90A62" w:rsidRPr="00B90A62" w:rsidRDefault="00B90A62" w:rsidP="00B90A62">
      <w:r w:rsidRPr="00B90A62">
        <w:t>#FFFFFF</w:t>
      </w:r>
    </w:p>
    <w:p w14:paraId="60AD4B87" w14:textId="77777777" w:rsidR="00B90A62" w:rsidRPr="00B90A62" w:rsidRDefault="00B90A62" w:rsidP="00B90A62">
      <w:r w:rsidRPr="00B90A62">
        <w:t>White</w:t>
      </w:r>
    </w:p>
    <w:p w14:paraId="73375BBF" w14:textId="77777777" w:rsidR="00B90A62" w:rsidRPr="00B90A62" w:rsidRDefault="00B90A62" w:rsidP="00B90A62">
      <w:r w:rsidRPr="00B90A62">
        <w:t>Primary canvas, whitespace and content clarity.</w:t>
      </w:r>
    </w:p>
    <w:p w14:paraId="2DC7A932" w14:textId="77777777" w:rsidR="00B90A62" w:rsidRPr="00B90A62" w:rsidRDefault="00B90A62" w:rsidP="00B90A62">
      <w:r w:rsidRPr="00B90A62">
        <w:t>Recommended supporting neutral</w:t>
      </w:r>
    </w:p>
    <w:p w14:paraId="5FB2B1E9" w14:textId="77777777" w:rsidR="00B90A62" w:rsidRPr="00B90A62" w:rsidRDefault="00B90A62" w:rsidP="00B90A62">
      <w:r w:rsidRPr="00B90A62">
        <w:t>Use cool light grey (#F5F6F7) for alternating sections, cards and subtle backgrounds.</w:t>
      </w:r>
    </w:p>
    <w:p w14:paraId="6560342C" w14:textId="77777777" w:rsidR="00B90A62" w:rsidRPr="00B90A62" w:rsidRDefault="00B90A62" w:rsidP="00B90A62">
      <w:pPr>
        <w:rPr>
          <w:b/>
          <w:bCs/>
        </w:rPr>
      </w:pPr>
      <w:r w:rsidRPr="00B90A62">
        <w:rPr>
          <w:b/>
          <w:bCs/>
        </w:rPr>
        <w:t>Visual design principles</w:t>
      </w:r>
    </w:p>
    <w:p w14:paraId="36BE77D7" w14:textId="77777777" w:rsidR="00B90A62" w:rsidRPr="00B90A62" w:rsidRDefault="00B90A62" w:rsidP="00B90A62">
      <w:pPr>
        <w:numPr>
          <w:ilvl w:val="0"/>
          <w:numId w:val="1"/>
        </w:numPr>
      </w:pPr>
      <w:r w:rsidRPr="00B90A62">
        <w:t>Orange-led identity: Katko Orange must be the dominant brand accent. Use it consistently across buttons, links, active navigation states, key graphic elements and branded highlights.</w:t>
      </w:r>
    </w:p>
    <w:p w14:paraId="4408569C" w14:textId="77777777" w:rsidR="00B90A62" w:rsidRPr="00B90A62" w:rsidRDefault="00B90A62" w:rsidP="00B90A62">
      <w:pPr>
        <w:numPr>
          <w:ilvl w:val="0"/>
          <w:numId w:val="1"/>
        </w:numPr>
      </w:pPr>
      <w:r w:rsidRPr="00B90A62">
        <w:t>Amber as an accent: Warm Amber Yellow should complement the orange, not compete with it. Avoid large areas where both colours are equally saturated.</w:t>
      </w:r>
    </w:p>
    <w:p w14:paraId="0EEF80E8" w14:textId="77777777" w:rsidR="00B90A62" w:rsidRPr="00B90A62" w:rsidRDefault="00B90A62" w:rsidP="00B90A62">
      <w:pPr>
        <w:numPr>
          <w:ilvl w:val="0"/>
          <w:numId w:val="1"/>
        </w:numPr>
      </w:pPr>
      <w:r w:rsidRPr="00B90A62">
        <w:t>Enterprise-grade typography: Use Inter, with clear headline hierarchy, readable body text and concise content.</w:t>
      </w:r>
    </w:p>
    <w:p w14:paraId="1530FCC8" w14:textId="77777777" w:rsidR="00B90A62" w:rsidRPr="00B90A62" w:rsidRDefault="00B90A62" w:rsidP="00B90A62">
      <w:pPr>
        <w:numPr>
          <w:ilvl w:val="0"/>
          <w:numId w:val="1"/>
        </w:numPr>
      </w:pPr>
      <w:r w:rsidRPr="00B90A62">
        <w:lastRenderedPageBreak/>
        <w:t>Whitespace and structure: Prefer spacious layouts, strong grids, clean cards, restrained shadows and deliberate visual hierarchy.</w:t>
      </w:r>
    </w:p>
    <w:p w14:paraId="135E367D" w14:textId="77777777" w:rsidR="00B90A62" w:rsidRPr="00B90A62" w:rsidRDefault="00B90A62" w:rsidP="00B90A62">
      <w:pPr>
        <w:numPr>
          <w:ilvl w:val="0"/>
          <w:numId w:val="1"/>
        </w:numPr>
      </w:pPr>
      <w:r w:rsidRPr="00B90A62">
        <w:t xml:space="preserve">High-quality imagery: Use relevant product UI </w:t>
      </w:r>
      <w:proofErr w:type="spellStart"/>
      <w:r w:rsidRPr="00B90A62">
        <w:t>mockups</w:t>
      </w:r>
      <w:proofErr w:type="spellEnd"/>
      <w:r w:rsidRPr="00B90A62">
        <w:t>, real-world business photography, workflow illustrations and polished AI visualisations.</w:t>
      </w:r>
    </w:p>
    <w:p w14:paraId="205D04DF" w14:textId="77777777" w:rsidR="00B90A62" w:rsidRPr="00B90A62" w:rsidRDefault="00B90A62" w:rsidP="00B90A62">
      <w:pPr>
        <w:numPr>
          <w:ilvl w:val="0"/>
          <w:numId w:val="1"/>
        </w:numPr>
      </w:pPr>
      <w:r w:rsidRPr="00B90A62">
        <w:t>Accessible contrast: Use dark text on yellow and light backgrounds. Use white text on orange only after verifying contrast for the actual font size and weight; otherwise use charcoal text on orange buttons.</w:t>
      </w:r>
    </w:p>
    <w:p w14:paraId="2B909FFA" w14:textId="77777777" w:rsidR="00B90A62" w:rsidRPr="00B90A62" w:rsidRDefault="00B90A62" w:rsidP="00B90A62">
      <w:pPr>
        <w:rPr>
          <w:b/>
          <w:bCs/>
        </w:rPr>
      </w:pPr>
      <w:r w:rsidRPr="00B90A62">
        <w:rPr>
          <w:b/>
          <w:bCs/>
        </w:rPr>
        <w:t>2. Proposed sitemap — maximum nine primary pages</w:t>
      </w:r>
    </w:p>
    <w:p w14:paraId="6655FFCD" w14:textId="77777777" w:rsidR="00B90A62" w:rsidRPr="00B90A62" w:rsidRDefault="00B90A62" w:rsidP="00B90A62">
      <w:r w:rsidRPr="00B90A62">
        <w:t xml:space="preserve">The website should contain nine main pages. NourDoc and </w:t>
      </w:r>
      <w:proofErr w:type="spellStart"/>
      <w:r w:rsidRPr="00B90A62">
        <w:t>LeadHive</w:t>
      </w:r>
      <w:proofErr w:type="spellEnd"/>
      <w:r w:rsidRPr="00B90A62">
        <w:t xml:space="preserve"> AI will each have dedicated product pages, while services, methodology, compliance and company information will remain distinct.</w:t>
      </w:r>
    </w:p>
    <w:p w14:paraId="0C434E57" w14:textId="77777777" w:rsidR="00B90A62" w:rsidRPr="00B90A62" w:rsidRDefault="00B90A62" w:rsidP="00B90A62">
      <w:r w:rsidRPr="00B90A62">
        <w:t>01. Home</w:t>
      </w:r>
    </w:p>
    <w:p w14:paraId="0D21248B" w14:textId="77777777" w:rsidR="00B90A62" w:rsidRPr="00B90A62" w:rsidRDefault="00B90A62" w:rsidP="00B90A62">
      <w:r w:rsidRPr="00B90A62">
        <w:t>Hero carousel, product introductions, service highlights, credibility indicators and conversion CTAs.</w:t>
      </w:r>
    </w:p>
    <w:p w14:paraId="4B83A02B" w14:textId="77777777" w:rsidR="00B90A62" w:rsidRPr="00B90A62" w:rsidRDefault="00B90A62" w:rsidP="00B90A62">
      <w:r w:rsidRPr="00B90A62">
        <w:t>02. NourDoc</w:t>
      </w:r>
    </w:p>
    <w:p w14:paraId="13A469E4" w14:textId="77777777" w:rsidR="00B90A62" w:rsidRPr="00B90A62" w:rsidRDefault="00B90A62" w:rsidP="00B90A62">
      <w:r w:rsidRPr="00B90A62">
        <w:t>Ambient clinical intelligence, automated documentation, SOAP notes, medical coding and healthcare workflows.</w:t>
      </w:r>
    </w:p>
    <w:p w14:paraId="257F0242" w14:textId="77777777" w:rsidR="00B90A62" w:rsidRPr="00B90A62" w:rsidRDefault="00B90A62" w:rsidP="00B90A62">
      <w:r w:rsidRPr="00B90A62">
        <w:t xml:space="preserve">03. </w:t>
      </w:r>
      <w:proofErr w:type="spellStart"/>
      <w:r w:rsidRPr="00B90A62">
        <w:t>LeadHive</w:t>
      </w:r>
      <w:proofErr w:type="spellEnd"/>
      <w:r w:rsidRPr="00B90A62">
        <w:t xml:space="preserve"> AI</w:t>
      </w:r>
    </w:p>
    <w:p w14:paraId="14865AD2" w14:textId="77777777" w:rsidR="00B90A62" w:rsidRPr="00B90A62" w:rsidRDefault="00B90A62" w:rsidP="00B90A62">
      <w:r w:rsidRPr="00B90A62">
        <w:t>AI-driven lead engagement, qualification, omnichannel messaging and conversational automation.</w:t>
      </w:r>
    </w:p>
    <w:p w14:paraId="0156F0A7" w14:textId="77777777" w:rsidR="00B90A62" w:rsidRPr="00B90A62" w:rsidRDefault="00B90A62" w:rsidP="00B90A62">
      <w:r w:rsidRPr="00B90A62">
        <w:t>04. Artificial Intelligence Services</w:t>
      </w:r>
    </w:p>
    <w:p w14:paraId="7F5AD948" w14:textId="77777777" w:rsidR="00B90A62" w:rsidRPr="00B90A62" w:rsidRDefault="00B90A62" w:rsidP="00B90A62">
      <w:r w:rsidRPr="00B90A62">
        <w:t>AI-enabled engineering, agentic AI, generative AI, LLMs, RAG and intelligent automation.</w:t>
      </w:r>
    </w:p>
    <w:p w14:paraId="5B4E9C36" w14:textId="77777777" w:rsidR="00B90A62" w:rsidRPr="00B90A62" w:rsidRDefault="00B90A62" w:rsidP="00B90A62">
      <w:r w:rsidRPr="00B90A62">
        <w:t>05. Customer Experience</w:t>
      </w:r>
    </w:p>
    <w:p w14:paraId="71CBAF23" w14:textId="77777777" w:rsidR="00B90A62" w:rsidRPr="00B90A62" w:rsidRDefault="00B90A62" w:rsidP="00B90A62">
      <w:r w:rsidRPr="00B90A62">
        <w:t>User research, UI/UX design, product discovery, user journeys, wireframes and prototyping.</w:t>
      </w:r>
    </w:p>
    <w:p w14:paraId="2E0AC4A8" w14:textId="77777777" w:rsidR="00B90A62" w:rsidRPr="00B90A62" w:rsidRDefault="00B90A62" w:rsidP="00B90A62">
      <w:r w:rsidRPr="00B90A62">
        <w:t>06. Our Approach</w:t>
      </w:r>
    </w:p>
    <w:p w14:paraId="6E272D15" w14:textId="77777777" w:rsidR="00B90A62" w:rsidRPr="00B90A62" w:rsidRDefault="00B90A62" w:rsidP="00B90A62">
      <w:r w:rsidRPr="00B90A62">
        <w:t>The end-to-end delivery lifecycle, from discovery through engineering, validation and optimisation.</w:t>
      </w:r>
    </w:p>
    <w:p w14:paraId="6FF9667A" w14:textId="77777777" w:rsidR="00B90A62" w:rsidRPr="00B90A62" w:rsidRDefault="00B90A62" w:rsidP="00B90A62">
      <w:r w:rsidRPr="00B90A62">
        <w:t>07. Risk &amp; Compliance</w:t>
      </w:r>
    </w:p>
    <w:p w14:paraId="4DDD4D3B" w14:textId="77777777" w:rsidR="00B90A62" w:rsidRPr="00B90A62" w:rsidRDefault="00B90A62" w:rsidP="00B90A62">
      <w:r w:rsidRPr="00B90A62">
        <w:t>Data protection, AI governance, information security, risk controls and regulatory considerations.</w:t>
      </w:r>
    </w:p>
    <w:p w14:paraId="3DE8B477" w14:textId="77777777" w:rsidR="00B90A62" w:rsidRPr="00B90A62" w:rsidRDefault="00B90A62" w:rsidP="00B90A62">
      <w:r w:rsidRPr="00B90A62">
        <w:t>08. About Us</w:t>
      </w:r>
    </w:p>
    <w:p w14:paraId="235FFF84" w14:textId="77777777" w:rsidR="00B90A62" w:rsidRPr="00B90A62" w:rsidRDefault="00B90A62" w:rsidP="00B90A62">
      <w:r w:rsidRPr="00B90A62">
        <w:t>Company story, expertise, delivery model, industries, mission and partnerships.</w:t>
      </w:r>
    </w:p>
    <w:p w14:paraId="34DA2CF7" w14:textId="77777777" w:rsidR="00B90A62" w:rsidRPr="00B90A62" w:rsidRDefault="00B90A62" w:rsidP="00B90A62">
      <w:r w:rsidRPr="00B90A62">
        <w:t>09. Contact Us</w:t>
      </w:r>
    </w:p>
    <w:p w14:paraId="30FBDA8B" w14:textId="77777777" w:rsidR="00B90A62" w:rsidRPr="00B90A62" w:rsidRDefault="00B90A62" w:rsidP="00B90A62">
      <w:r w:rsidRPr="00B90A62">
        <w:t>Business enquiries, project discovery, product demos, contact details and meeting requests.</w:t>
      </w:r>
    </w:p>
    <w:p w14:paraId="48FBE608" w14:textId="77777777" w:rsidR="00B90A62" w:rsidRPr="00B90A62" w:rsidRDefault="00B90A62" w:rsidP="00B90A62">
      <w:r w:rsidRPr="00B90A62">
        <w:t xml:space="preserve">Global navigation: Home | Products </w:t>
      </w:r>
      <w:r w:rsidRPr="00B90A62">
        <w:rPr>
          <w:rFonts w:ascii="Arial" w:hAnsi="Arial" w:cs="Arial"/>
        </w:rPr>
        <w:t>▼</w:t>
      </w:r>
      <w:r w:rsidRPr="00B90A62">
        <w:t xml:space="preserve"> | AI Services | Customer Experience | Our Approach | Risk &amp; Compliance | About Us | Contact Us</w:t>
      </w:r>
    </w:p>
    <w:p w14:paraId="02B48B17" w14:textId="77777777" w:rsidR="00B90A62" w:rsidRPr="00B90A62" w:rsidRDefault="00B90A62" w:rsidP="00B90A62">
      <w:r w:rsidRPr="00B90A62">
        <w:lastRenderedPageBreak/>
        <w:t xml:space="preserve">The Products dropdown should contain NourDoc and </w:t>
      </w:r>
      <w:proofErr w:type="spellStart"/>
      <w:r w:rsidRPr="00B90A62">
        <w:t>LeadHive</w:t>
      </w:r>
      <w:proofErr w:type="spellEnd"/>
      <w:r w:rsidRPr="00B90A62">
        <w:t xml:space="preserve"> AI. Privacy Policy and Terms of Use should be accessible through the footer as supporting legal pages, without occupying primary navigation positions.</w:t>
      </w:r>
    </w:p>
    <w:p w14:paraId="63489E16" w14:textId="77777777" w:rsidR="00B90A62" w:rsidRPr="00B90A62" w:rsidRDefault="00B90A62" w:rsidP="00B90A62">
      <w:pPr>
        <w:rPr>
          <w:b/>
          <w:bCs/>
        </w:rPr>
      </w:pPr>
      <w:r w:rsidRPr="00B90A62">
        <w:rPr>
          <w:b/>
          <w:bCs/>
        </w:rPr>
        <w:t>3. Homepage — hero carousel and content architecture</w:t>
      </w:r>
    </w:p>
    <w:p w14:paraId="73E59CB1" w14:textId="77777777" w:rsidR="00B90A62" w:rsidRPr="00B90A62" w:rsidRDefault="00B90A62" w:rsidP="00B90A62">
      <w:r w:rsidRPr="00B90A62">
        <w:t>The homepage is the primary positioning and conversion page. It must communicate what Katko does, demonstrate its products and guide visitors towards the appropriate next step.</w:t>
      </w:r>
    </w:p>
    <w:p w14:paraId="4AB915F5" w14:textId="77777777" w:rsidR="00B90A62" w:rsidRPr="00B90A62" w:rsidRDefault="00B90A62" w:rsidP="00B90A62">
      <w:pPr>
        <w:rPr>
          <w:b/>
          <w:bCs/>
        </w:rPr>
      </w:pPr>
      <w:r w:rsidRPr="00B90A62">
        <w:rPr>
          <w:b/>
          <w:bCs/>
        </w:rPr>
        <w:t>Hero slide 1 — NourDoc</w:t>
      </w:r>
    </w:p>
    <w:p w14:paraId="398C21F5" w14:textId="77777777" w:rsidR="00B90A62" w:rsidRPr="00B90A62" w:rsidRDefault="00B90A62" w:rsidP="00B90A62">
      <w:hyperlink r:id="rId5" w:history="1">
        <w:r w:rsidRPr="00B90A62">
          <w:rPr>
            <w:rStyle w:val="Hyperlink"/>
          </w:rPr>
          <w:t>AI Medical Scribe Features | SOAP Notes, ICD-10, Voice to EMR</w:t>
        </w:r>
      </w:hyperlink>
    </w:p>
    <w:p w14:paraId="4FFF988F" w14:textId="77777777" w:rsidR="00B90A62" w:rsidRPr="00B90A62" w:rsidRDefault="00B90A62" w:rsidP="00B90A62">
      <w:hyperlink r:id="rId6" w:history="1">
        <w:r w:rsidRPr="00B90A62">
          <w:rPr>
            <w:rStyle w:val="Hyperlink"/>
          </w:rPr>
          <w:t>vivalynlabs.com</w:t>
        </w:r>
      </w:hyperlink>
    </w:p>
    <w:p w14:paraId="1B8C76A6" w14:textId="77777777" w:rsidR="00B90A62" w:rsidRPr="00B90A62" w:rsidRDefault="00B90A62" w:rsidP="00B90A62">
      <w:r w:rsidRPr="00B90A62">
        <w:t>Headline: Let AI Handle the Documentation. Let Doctors Focus on Care.</w:t>
      </w:r>
    </w:p>
    <w:p w14:paraId="76B089D4" w14:textId="77777777" w:rsidR="00B90A62" w:rsidRPr="00B90A62" w:rsidRDefault="00B90A62" w:rsidP="00B90A62">
      <w:r w:rsidRPr="00B90A62">
        <w:t>Supporting copy: Introduce AI-assisted clinical documentation that helps healthcare professionals capture consultations, generate structured notes and streamline documentation workflows.</w:t>
      </w:r>
    </w:p>
    <w:p w14:paraId="6DA48DD0" w14:textId="77777777" w:rsidR="00B90A62" w:rsidRPr="00B90A62" w:rsidRDefault="00B90A62" w:rsidP="00B90A62">
      <w:pPr>
        <w:numPr>
          <w:ilvl w:val="0"/>
          <w:numId w:val="2"/>
        </w:numPr>
      </w:pPr>
      <w:r w:rsidRPr="00B90A62">
        <w:t>Primary CTA: Explore NourDoc</w:t>
      </w:r>
    </w:p>
    <w:p w14:paraId="5CE151E2" w14:textId="77777777" w:rsidR="00B90A62" w:rsidRPr="00B90A62" w:rsidRDefault="00B90A62" w:rsidP="00B90A62">
      <w:pPr>
        <w:numPr>
          <w:ilvl w:val="0"/>
          <w:numId w:val="2"/>
        </w:numPr>
      </w:pPr>
      <w:r w:rsidRPr="00B90A62">
        <w:t>Secondary CTA: Book a Demo</w:t>
      </w:r>
    </w:p>
    <w:p w14:paraId="4B0F258A" w14:textId="77777777" w:rsidR="00B90A62" w:rsidRPr="00B90A62" w:rsidRDefault="00B90A62" w:rsidP="00B90A62">
      <w:pPr>
        <w:numPr>
          <w:ilvl w:val="0"/>
          <w:numId w:val="2"/>
        </w:numPr>
      </w:pPr>
      <w:r w:rsidRPr="00B90A62">
        <w:t>Visual direction: A realistic healthcare environment paired with a refined clinical software dashboard. Use white and light grey as the foundation, charcoal typography, and selective orange accents.</w:t>
      </w:r>
    </w:p>
    <w:p w14:paraId="1F200231" w14:textId="77777777" w:rsidR="00B90A62" w:rsidRPr="00B90A62" w:rsidRDefault="00B90A62" w:rsidP="00B90A62">
      <w:pPr>
        <w:numPr>
          <w:ilvl w:val="0"/>
          <w:numId w:val="2"/>
        </w:numPr>
      </w:pPr>
      <w:r w:rsidRPr="00B90A62">
        <w:t>Avoid: Robotic doctors, exaggerated medical holograms, fabricated hospital logos or unverified clinical outcome statistics.</w:t>
      </w:r>
    </w:p>
    <w:p w14:paraId="2A00CA39" w14:textId="77777777" w:rsidR="00B90A62" w:rsidRPr="00B90A62" w:rsidRDefault="00B90A62" w:rsidP="00B90A62">
      <w:pPr>
        <w:rPr>
          <w:b/>
          <w:bCs/>
        </w:rPr>
      </w:pPr>
      <w:r w:rsidRPr="00B90A62">
        <w:rPr>
          <w:b/>
          <w:bCs/>
        </w:rPr>
        <w:t xml:space="preserve">Hero slide 2 — </w:t>
      </w:r>
      <w:proofErr w:type="spellStart"/>
      <w:r w:rsidRPr="00B90A62">
        <w:rPr>
          <w:b/>
          <w:bCs/>
        </w:rPr>
        <w:t>LeadHive</w:t>
      </w:r>
      <w:proofErr w:type="spellEnd"/>
      <w:r w:rsidRPr="00B90A62">
        <w:rPr>
          <w:b/>
          <w:bCs/>
        </w:rPr>
        <w:t xml:space="preserve"> AI</w:t>
      </w:r>
    </w:p>
    <w:p w14:paraId="7B5ABDED" w14:textId="77777777" w:rsidR="00B90A62" w:rsidRPr="00B90A62" w:rsidRDefault="00B90A62" w:rsidP="00B90A62">
      <w:hyperlink r:id="rId7" w:history="1">
        <w:r w:rsidRPr="00B90A62">
          <w:rPr>
            <w:rStyle w:val="Hyperlink"/>
          </w:rPr>
          <w:t>AI Conversation Agent | Omnichannel Chatbot &amp; Booking | AELESTRA</w:t>
        </w:r>
      </w:hyperlink>
    </w:p>
    <w:p w14:paraId="63352967" w14:textId="77777777" w:rsidR="00B90A62" w:rsidRPr="00B90A62" w:rsidRDefault="00B90A62" w:rsidP="00B90A62">
      <w:hyperlink r:id="rId8" w:history="1">
        <w:r w:rsidRPr="00B90A62">
          <w:rPr>
            <w:rStyle w:val="Hyperlink"/>
          </w:rPr>
          <w:t>aelestra.com</w:t>
        </w:r>
      </w:hyperlink>
    </w:p>
    <w:p w14:paraId="09823B73" w14:textId="77777777" w:rsidR="00B90A62" w:rsidRPr="00B90A62" w:rsidRDefault="00B90A62" w:rsidP="00B90A62">
      <w:r w:rsidRPr="00B90A62">
        <w:t>Headline: Turn Every Conversation into a Business Opportunity.</w:t>
      </w:r>
    </w:p>
    <w:p w14:paraId="642F54E3" w14:textId="77777777" w:rsidR="00B90A62" w:rsidRPr="00B90A62" w:rsidRDefault="00B90A62" w:rsidP="00B90A62">
      <w:r w:rsidRPr="00B90A62">
        <w:t>Supporting copy: Engage prospects, qualify leads and automate customer interactions across digital channels using AI-powered conversational workflows.</w:t>
      </w:r>
    </w:p>
    <w:p w14:paraId="06D86574" w14:textId="77777777" w:rsidR="00B90A62" w:rsidRPr="00B90A62" w:rsidRDefault="00B90A62" w:rsidP="00B90A62">
      <w:pPr>
        <w:numPr>
          <w:ilvl w:val="0"/>
          <w:numId w:val="3"/>
        </w:numPr>
      </w:pPr>
      <w:r w:rsidRPr="00B90A62">
        <w:t xml:space="preserve">Primary CTA: Explore </w:t>
      </w:r>
      <w:proofErr w:type="spellStart"/>
      <w:r w:rsidRPr="00B90A62">
        <w:t>LeadHive</w:t>
      </w:r>
      <w:proofErr w:type="spellEnd"/>
      <w:r w:rsidRPr="00B90A62">
        <w:t xml:space="preserve"> AI</w:t>
      </w:r>
    </w:p>
    <w:p w14:paraId="36B8D694" w14:textId="77777777" w:rsidR="00B90A62" w:rsidRPr="00B90A62" w:rsidRDefault="00B90A62" w:rsidP="00B90A62">
      <w:pPr>
        <w:numPr>
          <w:ilvl w:val="0"/>
          <w:numId w:val="3"/>
        </w:numPr>
      </w:pPr>
      <w:r w:rsidRPr="00B90A62">
        <w:t>Secondary CTA: Request a Demo</w:t>
      </w:r>
    </w:p>
    <w:p w14:paraId="6C0CB186" w14:textId="77777777" w:rsidR="00B90A62" w:rsidRPr="00B90A62" w:rsidRDefault="00B90A62" w:rsidP="00B90A62">
      <w:pPr>
        <w:numPr>
          <w:ilvl w:val="0"/>
          <w:numId w:val="3"/>
        </w:numPr>
      </w:pPr>
      <w:r w:rsidRPr="00B90A62">
        <w:t>Visual direction: Show a central lead-management dashboard connected to messaging interfaces, social channels and a visual qualification workflow.</w:t>
      </w:r>
    </w:p>
    <w:p w14:paraId="3E033FA4" w14:textId="77777777" w:rsidR="00B90A62" w:rsidRPr="00B90A62" w:rsidRDefault="00B90A62" w:rsidP="00B90A62">
      <w:pPr>
        <w:numPr>
          <w:ilvl w:val="0"/>
          <w:numId w:val="3"/>
        </w:numPr>
      </w:pPr>
      <w:r w:rsidRPr="00B90A62">
        <w:t xml:space="preserve">Include channel references for Facebook, Instagram, WhatsApp, TikTok and YouTube </w:t>
      </w:r>
      <w:proofErr w:type="gramStart"/>
      <w:r w:rsidRPr="00B90A62">
        <w:t>where</w:t>
      </w:r>
      <w:proofErr w:type="gramEnd"/>
      <w:r w:rsidRPr="00B90A62">
        <w:t xml:space="preserve"> supported by the actual product.</w:t>
      </w:r>
    </w:p>
    <w:p w14:paraId="1DAD4807" w14:textId="77777777" w:rsidR="00B90A62" w:rsidRPr="00B90A62" w:rsidRDefault="00B90A62" w:rsidP="00B90A62">
      <w:pPr>
        <w:numPr>
          <w:ilvl w:val="0"/>
          <w:numId w:val="3"/>
        </w:numPr>
      </w:pPr>
      <w:r w:rsidRPr="00B90A62">
        <w:t>Avoid fabricated integrations, unsupported API capabilities and unrealistic claims of guaranteed lead conversion.</w:t>
      </w:r>
    </w:p>
    <w:p w14:paraId="1BB0F908" w14:textId="77777777" w:rsidR="00B90A62" w:rsidRPr="00B90A62" w:rsidRDefault="00B90A62" w:rsidP="00B90A62">
      <w:pPr>
        <w:rPr>
          <w:b/>
          <w:bCs/>
        </w:rPr>
      </w:pPr>
      <w:r w:rsidRPr="00B90A62">
        <w:rPr>
          <w:b/>
          <w:bCs/>
        </w:rPr>
        <w:t>Hero slide 3 — AI &amp; Engineering Services</w:t>
      </w:r>
    </w:p>
    <w:p w14:paraId="6F4E5C21" w14:textId="77777777" w:rsidR="00B90A62" w:rsidRPr="00B90A62" w:rsidRDefault="00B90A62" w:rsidP="00B90A62">
      <w:hyperlink r:id="rId9" w:history="1">
        <w:r w:rsidRPr="00B90A62">
          <w:rPr>
            <w:rStyle w:val="Hyperlink"/>
          </w:rPr>
          <w:t>Introducing LUCI: Your AI That Sees, Remembers &amp; Acts | LUCI</w:t>
        </w:r>
      </w:hyperlink>
    </w:p>
    <w:p w14:paraId="2C314EFB" w14:textId="77777777" w:rsidR="00B90A62" w:rsidRPr="00B90A62" w:rsidRDefault="00B90A62" w:rsidP="00B90A62">
      <w:hyperlink r:id="rId10" w:history="1">
        <w:r w:rsidRPr="00B90A62">
          <w:rPr>
            <w:rStyle w:val="Hyperlink"/>
          </w:rPr>
          <w:t>luci.memories.ai</w:t>
        </w:r>
      </w:hyperlink>
    </w:p>
    <w:p w14:paraId="7AAFC9B9" w14:textId="77777777" w:rsidR="00B90A62" w:rsidRPr="00B90A62" w:rsidRDefault="00B90A62" w:rsidP="00B90A62">
      <w:r w:rsidRPr="00B90A62">
        <w:t>Headline: Build Smarter. Engineer for Impact.</w:t>
      </w:r>
    </w:p>
    <w:p w14:paraId="44DAB68B" w14:textId="77777777" w:rsidR="00B90A62" w:rsidRPr="00B90A62" w:rsidRDefault="00B90A62" w:rsidP="00B90A62">
      <w:r w:rsidRPr="00B90A62">
        <w:t>Supporting copy: From agentic AI and generative AI to enterprise software engineering and product discovery, Katko helps organisations turn complex challenges into practical digital solutions.</w:t>
      </w:r>
    </w:p>
    <w:p w14:paraId="1599C18C" w14:textId="77777777" w:rsidR="00B90A62" w:rsidRPr="00B90A62" w:rsidRDefault="00B90A62" w:rsidP="00B90A62">
      <w:pPr>
        <w:numPr>
          <w:ilvl w:val="0"/>
          <w:numId w:val="4"/>
        </w:numPr>
      </w:pPr>
      <w:r w:rsidRPr="00B90A62">
        <w:t>Primary CTA: Explore Our Services</w:t>
      </w:r>
    </w:p>
    <w:p w14:paraId="46A2E389" w14:textId="77777777" w:rsidR="00B90A62" w:rsidRPr="00B90A62" w:rsidRDefault="00B90A62" w:rsidP="00B90A62">
      <w:pPr>
        <w:numPr>
          <w:ilvl w:val="0"/>
          <w:numId w:val="4"/>
        </w:numPr>
      </w:pPr>
      <w:r w:rsidRPr="00B90A62">
        <w:t>Secondary CTA: Discuss Your Project</w:t>
      </w:r>
    </w:p>
    <w:p w14:paraId="71FFEA24" w14:textId="77777777" w:rsidR="00B90A62" w:rsidRPr="00B90A62" w:rsidRDefault="00B90A62" w:rsidP="00B90A62">
      <w:pPr>
        <w:numPr>
          <w:ilvl w:val="0"/>
          <w:numId w:val="4"/>
        </w:numPr>
      </w:pPr>
      <w:r w:rsidRPr="00B90A62">
        <w:t>Visual direction: Use a clean, sophisticated visualisation of interconnected systems, AI workflows and digital architecture. The composition should feel technical and credible, not science-fiction themed.</w:t>
      </w:r>
    </w:p>
    <w:p w14:paraId="01C64C16" w14:textId="77777777" w:rsidR="00B90A62" w:rsidRPr="00B90A62" w:rsidRDefault="00B90A62" w:rsidP="00B90A62">
      <w:pPr>
        <w:rPr>
          <w:b/>
          <w:bCs/>
        </w:rPr>
      </w:pPr>
      <w:r w:rsidRPr="00B90A62">
        <w:rPr>
          <w:b/>
          <w:bCs/>
        </w:rPr>
        <w:t>Hero carousel behaviour</w:t>
      </w:r>
    </w:p>
    <w:p w14:paraId="2F6195C6" w14:textId="77777777" w:rsidR="00B90A62" w:rsidRPr="00B90A62" w:rsidRDefault="00B90A62" w:rsidP="00B90A62">
      <w:pPr>
        <w:numPr>
          <w:ilvl w:val="0"/>
          <w:numId w:val="5"/>
        </w:numPr>
      </w:pPr>
      <w:r w:rsidRPr="00B90A62">
        <w:t>Rotate automatically every 6 seconds.</w:t>
      </w:r>
    </w:p>
    <w:p w14:paraId="4DBBA619" w14:textId="77777777" w:rsidR="00B90A62" w:rsidRPr="00B90A62" w:rsidRDefault="00B90A62" w:rsidP="00B90A62">
      <w:pPr>
        <w:numPr>
          <w:ilvl w:val="0"/>
          <w:numId w:val="5"/>
        </w:numPr>
      </w:pPr>
      <w:r w:rsidRPr="00B90A62">
        <w:t>Include manual arrows and clearly visible slide indicators.</w:t>
      </w:r>
    </w:p>
    <w:p w14:paraId="32DFDD68" w14:textId="77777777" w:rsidR="00B90A62" w:rsidRPr="00B90A62" w:rsidRDefault="00B90A62" w:rsidP="00B90A62">
      <w:pPr>
        <w:numPr>
          <w:ilvl w:val="0"/>
          <w:numId w:val="5"/>
        </w:numPr>
      </w:pPr>
      <w:r w:rsidRPr="00B90A62">
        <w:t>Pause automatic rotation on hover and when users interact with controls.</w:t>
      </w:r>
    </w:p>
    <w:p w14:paraId="513DADD4" w14:textId="77777777" w:rsidR="00B90A62" w:rsidRPr="00B90A62" w:rsidRDefault="00B90A62" w:rsidP="00B90A62">
      <w:pPr>
        <w:numPr>
          <w:ilvl w:val="0"/>
          <w:numId w:val="5"/>
        </w:numPr>
      </w:pPr>
      <w:r w:rsidRPr="00B90A62">
        <w:t>Respect reduced-motion preferences and provide accessible controls.</w:t>
      </w:r>
    </w:p>
    <w:p w14:paraId="4642900E" w14:textId="77777777" w:rsidR="00B90A62" w:rsidRPr="00B90A62" w:rsidRDefault="00B90A62" w:rsidP="00B90A62">
      <w:pPr>
        <w:numPr>
          <w:ilvl w:val="0"/>
          <w:numId w:val="5"/>
        </w:numPr>
      </w:pPr>
      <w:r w:rsidRPr="00B90A62">
        <w:t>Ensure each slide has its own headline, copy, visual and destination.</w:t>
      </w:r>
    </w:p>
    <w:p w14:paraId="029D5476" w14:textId="77777777" w:rsidR="00B90A62" w:rsidRPr="00B90A62" w:rsidRDefault="00B90A62" w:rsidP="00B90A62">
      <w:pPr>
        <w:numPr>
          <w:ilvl w:val="0"/>
          <w:numId w:val="5"/>
        </w:numPr>
      </w:pPr>
      <w:r w:rsidRPr="00B90A62">
        <w:t>On mobile, prioritise the headline, CTA and a cropped or simplified supporting visual.</w:t>
      </w:r>
    </w:p>
    <w:p w14:paraId="68BDF181" w14:textId="77777777" w:rsidR="00B90A62" w:rsidRPr="00B90A62" w:rsidRDefault="00B90A62" w:rsidP="00B90A62">
      <w:pPr>
        <w:numPr>
          <w:ilvl w:val="0"/>
          <w:numId w:val="5"/>
        </w:numPr>
      </w:pPr>
      <w:r w:rsidRPr="00B90A62">
        <w:t xml:space="preserve">Use compressed </w:t>
      </w:r>
      <w:proofErr w:type="spellStart"/>
      <w:r w:rsidRPr="00B90A62">
        <w:t>WebP</w:t>
      </w:r>
      <w:proofErr w:type="spellEnd"/>
      <w:r w:rsidRPr="00B90A62">
        <w:t>/AVIF assets where supported, with responsive image sizes and lazy loading for non-critical content.</w:t>
      </w:r>
    </w:p>
    <w:p w14:paraId="59E6DC5F" w14:textId="77777777" w:rsidR="00B90A62" w:rsidRPr="00B90A62" w:rsidRDefault="00B90A62" w:rsidP="00B90A62">
      <w:pPr>
        <w:rPr>
          <w:b/>
          <w:bCs/>
        </w:rPr>
      </w:pPr>
      <w:r w:rsidRPr="00B90A62">
        <w:rPr>
          <w:b/>
          <w:bCs/>
        </w:rPr>
        <w:t>4. Page-level content and visual instructions</w:t>
      </w:r>
    </w:p>
    <w:p w14:paraId="08A118AF" w14:textId="77777777" w:rsidR="00B90A62" w:rsidRPr="00B90A62" w:rsidRDefault="00B90A62" w:rsidP="00B90A62">
      <w:hyperlink r:id="rId11" w:history="1">
        <w:r w:rsidRPr="00B90A62">
          <w:rPr>
            <w:rStyle w:val="Hyperlink"/>
          </w:rPr>
          <w:t>CLARA - Clinical Reasoning &amp; Healthcare Intelligence</w:t>
        </w:r>
      </w:hyperlink>
    </w:p>
    <w:p w14:paraId="273CA1D4" w14:textId="77777777" w:rsidR="00B90A62" w:rsidRPr="00B90A62" w:rsidRDefault="00B90A62" w:rsidP="00B90A62">
      <w:r w:rsidRPr="00B90A62">
        <w:t>Page 02 — NourDoc</w:t>
      </w:r>
    </w:p>
    <w:p w14:paraId="5C191AF4" w14:textId="77777777" w:rsidR="00B90A62" w:rsidRPr="00B90A62" w:rsidRDefault="00B90A62" w:rsidP="00B90A62">
      <w:r w:rsidRPr="00B90A62">
        <w:t>Recommended sections</w:t>
      </w:r>
    </w:p>
    <w:p w14:paraId="4A2BF3C8" w14:textId="77777777" w:rsidR="00B90A62" w:rsidRPr="00B90A62" w:rsidRDefault="00B90A62" w:rsidP="00B90A62">
      <w:pPr>
        <w:numPr>
          <w:ilvl w:val="0"/>
          <w:numId w:val="6"/>
        </w:numPr>
      </w:pPr>
      <w:r w:rsidRPr="00B90A62">
        <w:t>Product overview and key value proposition.</w:t>
      </w:r>
    </w:p>
    <w:p w14:paraId="13342423" w14:textId="77777777" w:rsidR="00B90A62" w:rsidRPr="00B90A62" w:rsidRDefault="00B90A62" w:rsidP="00B90A62">
      <w:pPr>
        <w:numPr>
          <w:ilvl w:val="0"/>
          <w:numId w:val="6"/>
        </w:numPr>
      </w:pPr>
      <w:r w:rsidRPr="00B90A62">
        <w:t>Ambient capture and transcription.</w:t>
      </w:r>
    </w:p>
    <w:p w14:paraId="525B1C72" w14:textId="77777777" w:rsidR="00B90A62" w:rsidRPr="00B90A62" w:rsidRDefault="00B90A62" w:rsidP="00B90A62">
      <w:pPr>
        <w:numPr>
          <w:ilvl w:val="0"/>
          <w:numId w:val="6"/>
        </w:numPr>
      </w:pPr>
      <w:r w:rsidRPr="00B90A62">
        <w:t>AI-generated SOAP notes and clinical documentation.</w:t>
      </w:r>
    </w:p>
    <w:p w14:paraId="0C5F1111" w14:textId="77777777" w:rsidR="00B90A62" w:rsidRPr="00B90A62" w:rsidRDefault="00B90A62" w:rsidP="00B90A62">
      <w:pPr>
        <w:numPr>
          <w:ilvl w:val="0"/>
          <w:numId w:val="6"/>
        </w:numPr>
      </w:pPr>
      <w:r w:rsidRPr="00B90A62">
        <w:t>ICD-10 and medical coding support, including CPT where applicable.</w:t>
      </w:r>
    </w:p>
    <w:p w14:paraId="361E6FE0" w14:textId="77777777" w:rsidR="00B90A62" w:rsidRPr="00B90A62" w:rsidRDefault="00B90A62" w:rsidP="00B90A62">
      <w:pPr>
        <w:numPr>
          <w:ilvl w:val="0"/>
          <w:numId w:val="6"/>
        </w:numPr>
      </w:pPr>
      <w:r w:rsidRPr="00B90A62">
        <w:t>Integration and deployment options.</w:t>
      </w:r>
    </w:p>
    <w:p w14:paraId="48B6AEC7" w14:textId="77777777" w:rsidR="00B90A62" w:rsidRPr="00B90A62" w:rsidRDefault="00B90A62" w:rsidP="00B90A62">
      <w:pPr>
        <w:numPr>
          <w:ilvl w:val="0"/>
          <w:numId w:val="6"/>
        </w:numPr>
      </w:pPr>
      <w:r w:rsidRPr="00B90A62">
        <w:t>Security, privacy and clinical workflow considerations.</w:t>
      </w:r>
    </w:p>
    <w:p w14:paraId="235BF04C" w14:textId="77777777" w:rsidR="00B90A62" w:rsidRPr="00B90A62" w:rsidRDefault="00B90A62" w:rsidP="00B90A62">
      <w:pPr>
        <w:numPr>
          <w:ilvl w:val="0"/>
          <w:numId w:val="6"/>
        </w:numPr>
      </w:pPr>
      <w:r w:rsidRPr="00B90A62">
        <w:t>Demo and trial CTAs.</w:t>
      </w:r>
    </w:p>
    <w:p w14:paraId="191E4B95" w14:textId="77777777" w:rsidR="00B90A62" w:rsidRPr="00B90A62" w:rsidRDefault="00B90A62" w:rsidP="00B90A62">
      <w:r w:rsidRPr="00B90A62">
        <w:t>Visuals: Authentic product screenshots, structured clinical-note previews and simple workflow diagrams. Clearly label illustrative screens if they are not live product captures.</w:t>
      </w:r>
    </w:p>
    <w:p w14:paraId="3A4660E8" w14:textId="77777777" w:rsidR="00B90A62" w:rsidRPr="00B90A62" w:rsidRDefault="00B90A62" w:rsidP="00B90A62">
      <w:hyperlink r:id="rId12" w:history="1">
        <w:proofErr w:type="spellStart"/>
        <w:r w:rsidRPr="00B90A62">
          <w:rPr>
            <w:rStyle w:val="Hyperlink"/>
          </w:rPr>
          <w:t>ZeroAI</w:t>
        </w:r>
        <w:proofErr w:type="spellEnd"/>
        <w:r w:rsidRPr="00B90A62">
          <w:rPr>
            <w:rStyle w:val="Hyperlink"/>
          </w:rPr>
          <w:t xml:space="preserve"> CRM — AI-Powered Business Management</w:t>
        </w:r>
      </w:hyperlink>
    </w:p>
    <w:p w14:paraId="39006C96" w14:textId="77777777" w:rsidR="00B90A62" w:rsidRPr="00B90A62" w:rsidRDefault="00B90A62" w:rsidP="00B90A62">
      <w:r w:rsidRPr="00B90A62">
        <w:t xml:space="preserve">Page 03 — </w:t>
      </w:r>
      <w:proofErr w:type="spellStart"/>
      <w:r w:rsidRPr="00B90A62">
        <w:t>LeadHive</w:t>
      </w:r>
      <w:proofErr w:type="spellEnd"/>
      <w:r w:rsidRPr="00B90A62">
        <w:t xml:space="preserve"> AI</w:t>
      </w:r>
    </w:p>
    <w:p w14:paraId="60529B32" w14:textId="77777777" w:rsidR="00B90A62" w:rsidRPr="00B90A62" w:rsidRDefault="00B90A62" w:rsidP="00B90A62">
      <w:r w:rsidRPr="00B90A62">
        <w:lastRenderedPageBreak/>
        <w:t>Recommended sections</w:t>
      </w:r>
    </w:p>
    <w:p w14:paraId="5C18ABCC" w14:textId="77777777" w:rsidR="00B90A62" w:rsidRPr="00B90A62" w:rsidRDefault="00B90A62" w:rsidP="00B90A62">
      <w:pPr>
        <w:numPr>
          <w:ilvl w:val="0"/>
          <w:numId w:val="7"/>
        </w:numPr>
      </w:pPr>
      <w:r w:rsidRPr="00B90A62">
        <w:t>AI-powered customer engagement.</w:t>
      </w:r>
    </w:p>
    <w:p w14:paraId="39839AC2" w14:textId="77777777" w:rsidR="00B90A62" w:rsidRPr="00B90A62" w:rsidRDefault="00B90A62" w:rsidP="00B90A62">
      <w:pPr>
        <w:numPr>
          <w:ilvl w:val="0"/>
          <w:numId w:val="7"/>
        </w:numPr>
      </w:pPr>
      <w:r w:rsidRPr="00B90A62">
        <w:t>Lead capture and qualification.</w:t>
      </w:r>
    </w:p>
    <w:p w14:paraId="08D4E2AA" w14:textId="77777777" w:rsidR="00B90A62" w:rsidRPr="00B90A62" w:rsidRDefault="00B90A62" w:rsidP="00B90A62">
      <w:pPr>
        <w:numPr>
          <w:ilvl w:val="0"/>
          <w:numId w:val="7"/>
        </w:numPr>
      </w:pPr>
      <w:r w:rsidRPr="00B90A62">
        <w:t>Automated conversational workflows.</w:t>
      </w:r>
    </w:p>
    <w:p w14:paraId="6A085398" w14:textId="77777777" w:rsidR="00B90A62" w:rsidRPr="00B90A62" w:rsidRDefault="00B90A62" w:rsidP="00B90A62">
      <w:pPr>
        <w:numPr>
          <w:ilvl w:val="0"/>
          <w:numId w:val="7"/>
        </w:numPr>
      </w:pPr>
      <w:r w:rsidRPr="00B90A62">
        <w:t>Supported social and messaging channels.</w:t>
      </w:r>
    </w:p>
    <w:p w14:paraId="5C7BE521" w14:textId="77777777" w:rsidR="00B90A62" w:rsidRPr="00B90A62" w:rsidRDefault="00B90A62" w:rsidP="00B90A62">
      <w:pPr>
        <w:numPr>
          <w:ilvl w:val="0"/>
          <w:numId w:val="7"/>
        </w:numPr>
      </w:pPr>
      <w:r w:rsidRPr="00B90A62">
        <w:t>Lead routing, CRM hand-off and analytics where available.</w:t>
      </w:r>
    </w:p>
    <w:p w14:paraId="181206F2" w14:textId="77777777" w:rsidR="00B90A62" w:rsidRPr="00B90A62" w:rsidRDefault="00B90A62" w:rsidP="00B90A62">
      <w:pPr>
        <w:numPr>
          <w:ilvl w:val="0"/>
          <w:numId w:val="7"/>
        </w:numPr>
      </w:pPr>
      <w:r w:rsidRPr="00B90A62">
        <w:t>Use cases for sales teams, service businesses and consultancies.</w:t>
      </w:r>
    </w:p>
    <w:p w14:paraId="06A1313B" w14:textId="77777777" w:rsidR="00B90A62" w:rsidRPr="00B90A62" w:rsidRDefault="00B90A62" w:rsidP="00B90A62">
      <w:pPr>
        <w:numPr>
          <w:ilvl w:val="0"/>
          <w:numId w:val="7"/>
        </w:numPr>
      </w:pPr>
      <w:r w:rsidRPr="00B90A62">
        <w:t>Demo or consultation CTA.</w:t>
      </w:r>
    </w:p>
    <w:p w14:paraId="70EA6A90" w14:textId="77777777" w:rsidR="00B90A62" w:rsidRPr="00B90A62" w:rsidRDefault="00B90A62" w:rsidP="00B90A62">
      <w:r w:rsidRPr="00B90A62">
        <w:t>Visuals: Messaging previews, channel icons, pipeline dashboards and a clear lead journey from initial enquiry to qualified opportunity. Only show integrations verified for the product.</w:t>
      </w:r>
    </w:p>
    <w:p w14:paraId="6C07171D" w14:textId="77777777" w:rsidR="00B90A62" w:rsidRPr="00B90A62" w:rsidRDefault="00B90A62" w:rsidP="00B90A62">
      <w:hyperlink r:id="rId13" w:history="1">
        <w:r w:rsidRPr="00B90A62">
          <w:rPr>
            <w:rStyle w:val="Hyperlink"/>
          </w:rPr>
          <w:t>Multi-Agent Orchestration: Enterprise GenAI Architecture 2026</w:t>
        </w:r>
      </w:hyperlink>
    </w:p>
    <w:p w14:paraId="670E96AA" w14:textId="77777777" w:rsidR="00B90A62" w:rsidRPr="00B90A62" w:rsidRDefault="00B90A62" w:rsidP="00B90A62">
      <w:r w:rsidRPr="00B90A62">
        <w:t>Page 04 — Artificial Intelligence Services</w:t>
      </w:r>
    </w:p>
    <w:p w14:paraId="35B6DD96" w14:textId="77777777" w:rsidR="00B90A62" w:rsidRPr="00B90A62" w:rsidRDefault="00B90A62" w:rsidP="00B90A62">
      <w:r w:rsidRPr="00B90A62">
        <w:t>Recommended sections</w:t>
      </w:r>
    </w:p>
    <w:p w14:paraId="435F9790" w14:textId="77777777" w:rsidR="00B90A62" w:rsidRPr="00B90A62" w:rsidRDefault="00B90A62" w:rsidP="00B90A62">
      <w:pPr>
        <w:numPr>
          <w:ilvl w:val="0"/>
          <w:numId w:val="8"/>
        </w:numPr>
      </w:pPr>
      <w:r w:rsidRPr="00B90A62">
        <w:t>AI-enabled engineering.</w:t>
      </w:r>
    </w:p>
    <w:p w14:paraId="45464182" w14:textId="77777777" w:rsidR="00B90A62" w:rsidRPr="00B90A62" w:rsidRDefault="00B90A62" w:rsidP="00B90A62">
      <w:pPr>
        <w:numPr>
          <w:ilvl w:val="0"/>
          <w:numId w:val="8"/>
        </w:numPr>
      </w:pPr>
      <w:r w:rsidRPr="00B90A62">
        <w:t>Agentic AI and multi-agent systems.</w:t>
      </w:r>
    </w:p>
    <w:p w14:paraId="334BFC08" w14:textId="77777777" w:rsidR="00B90A62" w:rsidRPr="00B90A62" w:rsidRDefault="00B90A62" w:rsidP="00B90A62">
      <w:pPr>
        <w:numPr>
          <w:ilvl w:val="0"/>
          <w:numId w:val="8"/>
        </w:numPr>
      </w:pPr>
      <w:r w:rsidRPr="00B90A62">
        <w:t>Generative AI, LLM applications and RAG.</w:t>
      </w:r>
    </w:p>
    <w:p w14:paraId="051096A7" w14:textId="77777777" w:rsidR="00B90A62" w:rsidRPr="00B90A62" w:rsidRDefault="00B90A62" w:rsidP="00B90A62">
      <w:pPr>
        <w:numPr>
          <w:ilvl w:val="0"/>
          <w:numId w:val="8"/>
        </w:numPr>
      </w:pPr>
      <w:r w:rsidRPr="00B90A62">
        <w:t>Intelligent workflow automation.</w:t>
      </w:r>
    </w:p>
    <w:p w14:paraId="68702CAD" w14:textId="77777777" w:rsidR="00B90A62" w:rsidRPr="00B90A62" w:rsidRDefault="00B90A62" w:rsidP="00B90A62">
      <w:pPr>
        <w:numPr>
          <w:ilvl w:val="0"/>
          <w:numId w:val="8"/>
        </w:numPr>
      </w:pPr>
      <w:r w:rsidRPr="00B90A62">
        <w:t>Data engineering and AI integration.</w:t>
      </w:r>
    </w:p>
    <w:p w14:paraId="326EE8E7" w14:textId="77777777" w:rsidR="00B90A62" w:rsidRPr="00B90A62" w:rsidRDefault="00B90A62" w:rsidP="00B90A62">
      <w:pPr>
        <w:numPr>
          <w:ilvl w:val="0"/>
          <w:numId w:val="8"/>
        </w:numPr>
      </w:pPr>
      <w:r w:rsidRPr="00B90A62">
        <w:t>Enterprise implementation and ongoing optimisation.</w:t>
      </w:r>
    </w:p>
    <w:p w14:paraId="63E9A9A7" w14:textId="77777777" w:rsidR="00B90A62" w:rsidRPr="00B90A62" w:rsidRDefault="00B90A62" w:rsidP="00B90A62">
      <w:r w:rsidRPr="00B90A62">
        <w:t>Visuals: Architecture diagrams, clean technical illustrations, use-case cards and real system interfaces. Avoid generic robot imagery and decorative AI graphics that do not explain the service.</w:t>
      </w:r>
    </w:p>
    <w:p w14:paraId="161E4D4D" w14:textId="77777777" w:rsidR="00B90A62" w:rsidRPr="00B90A62" w:rsidRDefault="00B90A62" w:rsidP="00B90A62">
      <w:hyperlink r:id="rId14" w:history="1">
        <w:r w:rsidRPr="00B90A62">
          <w:rPr>
            <w:rStyle w:val="Hyperlink"/>
          </w:rPr>
          <w:t xml:space="preserve">The Project Manager and UI/UX Designer Dynamic | by </w:t>
        </w:r>
        <w:proofErr w:type="spellStart"/>
        <w:r w:rsidRPr="00B90A62">
          <w:rPr>
            <w:rStyle w:val="Hyperlink"/>
          </w:rPr>
          <w:t>Anih</w:t>
        </w:r>
        <w:proofErr w:type="spellEnd"/>
        <w:r w:rsidRPr="00B90A62">
          <w:rPr>
            <w:rStyle w:val="Hyperlink"/>
          </w:rPr>
          <w:t xml:space="preserve"> </w:t>
        </w:r>
        <w:proofErr w:type="spellStart"/>
        <w:r w:rsidRPr="00B90A62">
          <w:rPr>
            <w:rStyle w:val="Hyperlink"/>
          </w:rPr>
          <w:t>ifechukwu</w:t>
        </w:r>
        <w:proofErr w:type="spellEnd"/>
        <w:r w:rsidRPr="00B90A62">
          <w:rPr>
            <w:rStyle w:val="Hyperlink"/>
          </w:rPr>
          <w:t xml:space="preserve"> perpetual | Jan, 2026 | Medium</w:t>
        </w:r>
      </w:hyperlink>
    </w:p>
    <w:p w14:paraId="23885073" w14:textId="77777777" w:rsidR="00B90A62" w:rsidRPr="00B90A62" w:rsidRDefault="00B90A62" w:rsidP="00B90A62">
      <w:r w:rsidRPr="00B90A62">
        <w:t>Page 05 — Customer Experience</w:t>
      </w:r>
    </w:p>
    <w:p w14:paraId="3F831E93" w14:textId="77777777" w:rsidR="00B90A62" w:rsidRPr="00B90A62" w:rsidRDefault="00B90A62" w:rsidP="00B90A62">
      <w:r w:rsidRPr="00B90A62">
        <w:t>Recommended sections</w:t>
      </w:r>
    </w:p>
    <w:p w14:paraId="2438BC3B" w14:textId="77777777" w:rsidR="00B90A62" w:rsidRPr="00B90A62" w:rsidRDefault="00B90A62" w:rsidP="00B90A62">
      <w:pPr>
        <w:numPr>
          <w:ilvl w:val="0"/>
          <w:numId w:val="9"/>
        </w:numPr>
      </w:pPr>
      <w:r w:rsidRPr="00B90A62">
        <w:t>User and stakeholder research.</w:t>
      </w:r>
    </w:p>
    <w:p w14:paraId="2F99DA35" w14:textId="77777777" w:rsidR="00B90A62" w:rsidRPr="00B90A62" w:rsidRDefault="00B90A62" w:rsidP="00B90A62">
      <w:pPr>
        <w:numPr>
          <w:ilvl w:val="0"/>
          <w:numId w:val="9"/>
        </w:numPr>
      </w:pPr>
      <w:r w:rsidRPr="00B90A62">
        <w:t>Product discovery and requirements definition.</w:t>
      </w:r>
    </w:p>
    <w:p w14:paraId="3C54F4A0" w14:textId="77777777" w:rsidR="00B90A62" w:rsidRPr="00B90A62" w:rsidRDefault="00B90A62" w:rsidP="00B90A62">
      <w:pPr>
        <w:numPr>
          <w:ilvl w:val="0"/>
          <w:numId w:val="9"/>
        </w:numPr>
      </w:pPr>
      <w:r w:rsidRPr="00B90A62">
        <w:t>Journey mapping and experience design.</w:t>
      </w:r>
    </w:p>
    <w:p w14:paraId="22398202" w14:textId="77777777" w:rsidR="00B90A62" w:rsidRPr="00B90A62" w:rsidRDefault="00B90A62" w:rsidP="00B90A62">
      <w:pPr>
        <w:numPr>
          <w:ilvl w:val="0"/>
          <w:numId w:val="9"/>
        </w:numPr>
      </w:pPr>
      <w:r w:rsidRPr="00B90A62">
        <w:t>Wireframes and interactive prototypes.</w:t>
      </w:r>
    </w:p>
    <w:p w14:paraId="133D3F13" w14:textId="77777777" w:rsidR="00B90A62" w:rsidRPr="00B90A62" w:rsidRDefault="00B90A62" w:rsidP="00B90A62">
      <w:pPr>
        <w:numPr>
          <w:ilvl w:val="0"/>
          <w:numId w:val="9"/>
        </w:numPr>
      </w:pPr>
      <w:r w:rsidRPr="00B90A62">
        <w:t>UI systems and usability validation.</w:t>
      </w:r>
    </w:p>
    <w:p w14:paraId="2FA98628" w14:textId="77777777" w:rsidR="00B90A62" w:rsidRPr="00B90A62" w:rsidRDefault="00B90A62" w:rsidP="00B90A62">
      <w:pPr>
        <w:numPr>
          <w:ilvl w:val="0"/>
          <w:numId w:val="9"/>
        </w:numPr>
      </w:pPr>
      <w:r w:rsidRPr="00B90A62">
        <w:t>Product strategy and MVP definition.</w:t>
      </w:r>
    </w:p>
    <w:p w14:paraId="158C8699" w14:textId="77777777" w:rsidR="00B90A62" w:rsidRPr="00B90A62" w:rsidRDefault="00B90A62" w:rsidP="00B90A62">
      <w:r w:rsidRPr="00B90A62">
        <w:lastRenderedPageBreak/>
        <w:t>Visuals: Journey maps, prototype screens, design systems and workshop imagery. Showcase real deliverables where available instead of relying exclusively on stock photographs.</w:t>
      </w:r>
    </w:p>
    <w:p w14:paraId="4B145BCC" w14:textId="77777777" w:rsidR="00B90A62" w:rsidRPr="00B90A62" w:rsidRDefault="00B90A62" w:rsidP="00B90A62">
      <w:hyperlink r:id="rId15" w:history="1">
        <w:r w:rsidRPr="00B90A62">
          <w:rPr>
            <w:rStyle w:val="Hyperlink"/>
          </w:rPr>
          <w:t>work-</w:t>
        </w:r>
        <w:proofErr w:type="spellStart"/>
        <w:r w:rsidRPr="00B90A62">
          <w:rPr>
            <w:rStyle w:val="Hyperlink"/>
          </w:rPr>
          <w:t>curtdoty</w:t>
        </w:r>
        <w:proofErr w:type="spellEnd"/>
      </w:hyperlink>
    </w:p>
    <w:p w14:paraId="67126E22" w14:textId="77777777" w:rsidR="00B90A62" w:rsidRPr="00B90A62" w:rsidRDefault="00B90A62" w:rsidP="00B90A62">
      <w:r w:rsidRPr="00B90A62">
        <w:t>Page 06 — Our Approach</w:t>
      </w:r>
    </w:p>
    <w:p w14:paraId="49180410" w14:textId="77777777" w:rsidR="00B90A62" w:rsidRPr="00B90A62" w:rsidRDefault="00B90A62" w:rsidP="00B90A62">
      <w:r w:rsidRPr="00B90A62">
        <w:t>Recommended sections</w:t>
      </w:r>
    </w:p>
    <w:p w14:paraId="3960C15D" w14:textId="77777777" w:rsidR="00B90A62" w:rsidRPr="00B90A62" w:rsidRDefault="00B90A62" w:rsidP="00B90A62">
      <w:pPr>
        <w:numPr>
          <w:ilvl w:val="0"/>
          <w:numId w:val="10"/>
        </w:numPr>
      </w:pPr>
      <w:r w:rsidRPr="00B90A62">
        <w:t>Discover business objectives and constraints.</w:t>
      </w:r>
    </w:p>
    <w:p w14:paraId="4FE6E7AC" w14:textId="77777777" w:rsidR="00B90A62" w:rsidRPr="00B90A62" w:rsidRDefault="00B90A62" w:rsidP="00B90A62">
      <w:pPr>
        <w:numPr>
          <w:ilvl w:val="0"/>
          <w:numId w:val="10"/>
        </w:numPr>
      </w:pPr>
      <w:r w:rsidRPr="00B90A62">
        <w:t>Define requirements and measurable outcomes.</w:t>
      </w:r>
    </w:p>
    <w:p w14:paraId="685297FC" w14:textId="77777777" w:rsidR="00B90A62" w:rsidRPr="00B90A62" w:rsidRDefault="00B90A62" w:rsidP="00B90A62">
      <w:pPr>
        <w:numPr>
          <w:ilvl w:val="0"/>
          <w:numId w:val="10"/>
        </w:numPr>
      </w:pPr>
      <w:r w:rsidRPr="00B90A62">
        <w:t>Design user journeys and technical architecture.</w:t>
      </w:r>
    </w:p>
    <w:p w14:paraId="439D8AF8" w14:textId="77777777" w:rsidR="00B90A62" w:rsidRPr="00B90A62" w:rsidRDefault="00B90A62" w:rsidP="00B90A62">
      <w:pPr>
        <w:numPr>
          <w:ilvl w:val="0"/>
          <w:numId w:val="10"/>
        </w:numPr>
      </w:pPr>
      <w:r w:rsidRPr="00B90A62">
        <w:t>Engineer the solution in iterative releases.</w:t>
      </w:r>
    </w:p>
    <w:p w14:paraId="0DE91F91" w14:textId="77777777" w:rsidR="00B90A62" w:rsidRPr="00B90A62" w:rsidRDefault="00B90A62" w:rsidP="00B90A62">
      <w:pPr>
        <w:numPr>
          <w:ilvl w:val="0"/>
          <w:numId w:val="10"/>
        </w:numPr>
      </w:pPr>
      <w:r w:rsidRPr="00B90A62">
        <w:t>Validate functionality, security and performance.</w:t>
      </w:r>
    </w:p>
    <w:p w14:paraId="436CBE7D" w14:textId="77777777" w:rsidR="00B90A62" w:rsidRPr="00B90A62" w:rsidRDefault="00B90A62" w:rsidP="00B90A62">
      <w:pPr>
        <w:numPr>
          <w:ilvl w:val="0"/>
          <w:numId w:val="10"/>
        </w:numPr>
      </w:pPr>
      <w:r w:rsidRPr="00B90A62">
        <w:t>Deploy, monitor and optimise.</w:t>
      </w:r>
    </w:p>
    <w:p w14:paraId="3DD49FD2" w14:textId="77777777" w:rsidR="00B90A62" w:rsidRPr="00B90A62" w:rsidRDefault="00B90A62" w:rsidP="00B90A62">
      <w:r w:rsidRPr="00B90A62">
        <w:t>Visuals: A horizontal lifecycle diagram on desktop, transforming into a vertical sequence on mobile. Use orange to highlight the active stage and amber for secondary details.</w:t>
      </w:r>
    </w:p>
    <w:p w14:paraId="21041009" w14:textId="77777777" w:rsidR="00B90A62" w:rsidRPr="00B90A62" w:rsidRDefault="00B90A62" w:rsidP="00B90A62">
      <w:hyperlink r:id="rId16" w:history="1">
        <w:r w:rsidRPr="00B90A62">
          <w:rPr>
            <w:rStyle w:val="Hyperlink"/>
          </w:rPr>
          <w:t xml:space="preserve">GRC Dashboard by Isaac Sanchez on </w:t>
        </w:r>
        <w:proofErr w:type="spellStart"/>
        <w:r w:rsidRPr="00B90A62">
          <w:rPr>
            <w:rStyle w:val="Hyperlink"/>
          </w:rPr>
          <w:t>Dribbble</w:t>
        </w:r>
        <w:proofErr w:type="spellEnd"/>
      </w:hyperlink>
    </w:p>
    <w:p w14:paraId="33E7ED75" w14:textId="77777777" w:rsidR="00B90A62" w:rsidRPr="00B90A62" w:rsidRDefault="00B90A62" w:rsidP="00B90A62">
      <w:r w:rsidRPr="00B90A62">
        <w:t>Page 07 — Risk &amp; Compliance</w:t>
      </w:r>
    </w:p>
    <w:p w14:paraId="638D6038" w14:textId="77777777" w:rsidR="00B90A62" w:rsidRPr="00B90A62" w:rsidRDefault="00B90A62" w:rsidP="00B90A62">
      <w:r w:rsidRPr="00B90A62">
        <w:t>Recommended sections</w:t>
      </w:r>
    </w:p>
    <w:p w14:paraId="41B11F75" w14:textId="77777777" w:rsidR="00B90A62" w:rsidRPr="00B90A62" w:rsidRDefault="00B90A62" w:rsidP="00B90A62">
      <w:pPr>
        <w:numPr>
          <w:ilvl w:val="0"/>
          <w:numId w:val="11"/>
        </w:numPr>
      </w:pPr>
      <w:r w:rsidRPr="00B90A62">
        <w:t>Data privacy and information handling.</w:t>
      </w:r>
    </w:p>
    <w:p w14:paraId="4310A08C" w14:textId="77777777" w:rsidR="00B90A62" w:rsidRPr="00B90A62" w:rsidRDefault="00B90A62" w:rsidP="00B90A62">
      <w:pPr>
        <w:numPr>
          <w:ilvl w:val="0"/>
          <w:numId w:val="11"/>
        </w:numPr>
      </w:pPr>
      <w:r w:rsidRPr="00B90A62">
        <w:t>Secure development practices.</w:t>
      </w:r>
    </w:p>
    <w:p w14:paraId="6FEBFAEA" w14:textId="77777777" w:rsidR="00B90A62" w:rsidRPr="00B90A62" w:rsidRDefault="00B90A62" w:rsidP="00B90A62">
      <w:pPr>
        <w:numPr>
          <w:ilvl w:val="0"/>
          <w:numId w:val="11"/>
        </w:numPr>
      </w:pPr>
      <w:r w:rsidRPr="00B90A62">
        <w:t>AI governance, oversight and human review.</w:t>
      </w:r>
    </w:p>
    <w:p w14:paraId="4B05DDF7" w14:textId="77777777" w:rsidR="00B90A62" w:rsidRPr="00B90A62" w:rsidRDefault="00B90A62" w:rsidP="00B90A62">
      <w:pPr>
        <w:numPr>
          <w:ilvl w:val="0"/>
          <w:numId w:val="11"/>
        </w:numPr>
      </w:pPr>
      <w:r w:rsidRPr="00B90A62">
        <w:t>Model risk, evaluation and monitoring.</w:t>
      </w:r>
    </w:p>
    <w:p w14:paraId="3B21296B" w14:textId="77777777" w:rsidR="00B90A62" w:rsidRPr="00B90A62" w:rsidRDefault="00B90A62" w:rsidP="00B90A62">
      <w:pPr>
        <w:numPr>
          <w:ilvl w:val="0"/>
          <w:numId w:val="11"/>
        </w:numPr>
      </w:pPr>
      <w:r w:rsidRPr="00B90A62">
        <w:t>Access controls, auditability and incident response.</w:t>
      </w:r>
    </w:p>
    <w:p w14:paraId="023EBBCD" w14:textId="77777777" w:rsidR="00B90A62" w:rsidRPr="00B90A62" w:rsidRDefault="00B90A62" w:rsidP="00B90A62">
      <w:pPr>
        <w:numPr>
          <w:ilvl w:val="0"/>
          <w:numId w:val="11"/>
        </w:numPr>
      </w:pPr>
      <w:r w:rsidRPr="00B90A62">
        <w:t>Regulatory obligations by industry and deployment location.</w:t>
      </w:r>
    </w:p>
    <w:p w14:paraId="3BB7575A" w14:textId="77777777" w:rsidR="00B90A62" w:rsidRPr="00B90A62" w:rsidRDefault="00B90A62" w:rsidP="00B90A62">
      <w:r w:rsidRPr="00B90A62">
        <w:t>South African context: Address POPIA where applicable, and discuss other relevant requirements according to the product, data processed and client sector. Do not claim certifications or regulatory compliance without evidence.</w:t>
      </w:r>
    </w:p>
    <w:p w14:paraId="039EF42A" w14:textId="77777777" w:rsidR="00B90A62" w:rsidRPr="00B90A62" w:rsidRDefault="00B90A62" w:rsidP="00B90A62">
      <w:hyperlink r:id="rId17" w:history="1">
        <w:r w:rsidRPr="00B90A62">
          <w:rPr>
            <w:rStyle w:val="Hyperlink"/>
          </w:rPr>
          <w:t>Meeting, black people and startup with laptop, man and woman for discussion, strategy and planning. Businessman, women and computer with collaboration, corporate teamwork or focus for business vision</w:t>
        </w:r>
      </w:hyperlink>
    </w:p>
    <w:p w14:paraId="040998EC" w14:textId="77777777" w:rsidR="00B90A62" w:rsidRPr="00B90A62" w:rsidRDefault="00B90A62" w:rsidP="00B90A62">
      <w:r w:rsidRPr="00B90A62">
        <w:t>Page 08 — About Us</w:t>
      </w:r>
    </w:p>
    <w:p w14:paraId="7F3C48E8" w14:textId="77777777" w:rsidR="00B90A62" w:rsidRPr="00B90A62" w:rsidRDefault="00B90A62" w:rsidP="00B90A62">
      <w:r w:rsidRPr="00B90A62">
        <w:t>Recommended sections</w:t>
      </w:r>
    </w:p>
    <w:p w14:paraId="46C5EECE" w14:textId="77777777" w:rsidR="00B90A62" w:rsidRPr="00B90A62" w:rsidRDefault="00B90A62" w:rsidP="00B90A62">
      <w:pPr>
        <w:numPr>
          <w:ilvl w:val="0"/>
          <w:numId w:val="12"/>
        </w:numPr>
      </w:pPr>
      <w:r w:rsidRPr="00B90A62">
        <w:t>Katko's company story and purpose.</w:t>
      </w:r>
    </w:p>
    <w:p w14:paraId="32673EDC" w14:textId="77777777" w:rsidR="00B90A62" w:rsidRPr="00B90A62" w:rsidRDefault="00B90A62" w:rsidP="00B90A62">
      <w:pPr>
        <w:numPr>
          <w:ilvl w:val="0"/>
          <w:numId w:val="12"/>
        </w:numPr>
      </w:pPr>
      <w:r w:rsidRPr="00B90A62">
        <w:t>South African market presence and service coverage.</w:t>
      </w:r>
    </w:p>
    <w:p w14:paraId="3DE35896" w14:textId="77777777" w:rsidR="00B90A62" w:rsidRPr="00B90A62" w:rsidRDefault="00B90A62" w:rsidP="00B90A62">
      <w:pPr>
        <w:numPr>
          <w:ilvl w:val="0"/>
          <w:numId w:val="12"/>
        </w:numPr>
      </w:pPr>
      <w:r w:rsidRPr="00B90A62">
        <w:t>AI, software engineering and product expertise.</w:t>
      </w:r>
    </w:p>
    <w:p w14:paraId="55CA4417" w14:textId="77777777" w:rsidR="00B90A62" w:rsidRPr="00B90A62" w:rsidRDefault="00B90A62" w:rsidP="00B90A62">
      <w:pPr>
        <w:numPr>
          <w:ilvl w:val="0"/>
          <w:numId w:val="12"/>
        </w:numPr>
      </w:pPr>
      <w:r w:rsidRPr="00B90A62">
        <w:lastRenderedPageBreak/>
        <w:t>Industries served and relevant experience.</w:t>
      </w:r>
    </w:p>
    <w:p w14:paraId="4BA2F8C7" w14:textId="77777777" w:rsidR="00B90A62" w:rsidRPr="00B90A62" w:rsidRDefault="00B90A62" w:rsidP="00B90A62">
      <w:pPr>
        <w:numPr>
          <w:ilvl w:val="0"/>
          <w:numId w:val="12"/>
        </w:numPr>
      </w:pPr>
      <w:r w:rsidRPr="00B90A62">
        <w:t>Delivery philosophy and partnerships.</w:t>
      </w:r>
    </w:p>
    <w:p w14:paraId="462EBCA4" w14:textId="77777777" w:rsidR="00B90A62" w:rsidRPr="00B90A62" w:rsidRDefault="00B90A62" w:rsidP="00B90A62">
      <w:pPr>
        <w:numPr>
          <w:ilvl w:val="0"/>
          <w:numId w:val="12"/>
        </w:numPr>
      </w:pPr>
      <w:r w:rsidRPr="00B90A62">
        <w:t>Contact and engagement CTA.</w:t>
      </w:r>
    </w:p>
    <w:p w14:paraId="0A07AAF6" w14:textId="77777777" w:rsidR="00B90A62" w:rsidRPr="00B90A62" w:rsidRDefault="00B90A62" w:rsidP="00B90A62">
      <w:r w:rsidRPr="00B90A62">
        <w:t>Visuals: Authentic team and office photography where available. Use genuine South African business context rather than generic Silicon Valley imagery or unverified claims about local offices.</w:t>
      </w:r>
    </w:p>
    <w:p w14:paraId="63364880" w14:textId="77777777" w:rsidR="00B90A62" w:rsidRPr="00B90A62" w:rsidRDefault="00B90A62" w:rsidP="00B90A62">
      <w:hyperlink r:id="rId18" w:history="1">
        <w:r w:rsidRPr="00B90A62">
          <w:rPr>
            <w:rStyle w:val="Hyperlink"/>
          </w:rPr>
          <w:t xml:space="preserve">Managed Services vs BPO vs EOR for Offshore Teams | </w:t>
        </w:r>
        <w:proofErr w:type="spellStart"/>
        <w:r w:rsidRPr="00B90A62">
          <w:rPr>
            <w:rStyle w:val="Hyperlink"/>
          </w:rPr>
          <w:t>Potentiam</w:t>
        </w:r>
        <w:proofErr w:type="spellEnd"/>
      </w:hyperlink>
    </w:p>
    <w:p w14:paraId="34884BFD" w14:textId="77777777" w:rsidR="00B90A62" w:rsidRPr="00B90A62" w:rsidRDefault="00B90A62" w:rsidP="00B90A62">
      <w:r w:rsidRPr="00B90A62">
        <w:t>Page 09 — Contact Us</w:t>
      </w:r>
    </w:p>
    <w:p w14:paraId="6BD7FB8E" w14:textId="77777777" w:rsidR="00B90A62" w:rsidRPr="00B90A62" w:rsidRDefault="00B90A62" w:rsidP="00B90A62">
      <w:r w:rsidRPr="00B90A62">
        <w:t>Recommended sections</w:t>
      </w:r>
    </w:p>
    <w:p w14:paraId="57DA5DD6" w14:textId="77777777" w:rsidR="00B90A62" w:rsidRPr="00B90A62" w:rsidRDefault="00B90A62" w:rsidP="00B90A62">
      <w:pPr>
        <w:numPr>
          <w:ilvl w:val="0"/>
          <w:numId w:val="13"/>
        </w:numPr>
      </w:pPr>
      <w:r w:rsidRPr="00B90A62">
        <w:t>Short invitation to discuss a project.</w:t>
      </w:r>
    </w:p>
    <w:p w14:paraId="6F4EC044" w14:textId="77777777" w:rsidR="00B90A62" w:rsidRPr="00B90A62" w:rsidRDefault="00B90A62" w:rsidP="00B90A62">
      <w:pPr>
        <w:numPr>
          <w:ilvl w:val="0"/>
          <w:numId w:val="13"/>
        </w:numPr>
      </w:pPr>
      <w:r w:rsidRPr="00B90A62">
        <w:t>Contact form with enquiry type selection.</w:t>
      </w:r>
    </w:p>
    <w:p w14:paraId="3B32F5A0" w14:textId="77777777" w:rsidR="00B90A62" w:rsidRPr="00B90A62" w:rsidRDefault="00B90A62" w:rsidP="00B90A62">
      <w:pPr>
        <w:numPr>
          <w:ilvl w:val="0"/>
          <w:numId w:val="13"/>
        </w:numPr>
      </w:pPr>
      <w:r w:rsidRPr="00B90A62">
        <w:t>Product demo and consultation options.</w:t>
      </w:r>
    </w:p>
    <w:p w14:paraId="2D05DDF5" w14:textId="77777777" w:rsidR="00B90A62" w:rsidRPr="00B90A62" w:rsidRDefault="00B90A62" w:rsidP="00B90A62">
      <w:pPr>
        <w:numPr>
          <w:ilvl w:val="0"/>
          <w:numId w:val="13"/>
        </w:numPr>
      </w:pPr>
      <w:r w:rsidRPr="00B90A62">
        <w:t>Verified company contact information.</w:t>
      </w:r>
    </w:p>
    <w:p w14:paraId="5520C9E2" w14:textId="77777777" w:rsidR="00B90A62" w:rsidRPr="00B90A62" w:rsidRDefault="00B90A62" w:rsidP="00B90A62">
      <w:pPr>
        <w:numPr>
          <w:ilvl w:val="0"/>
          <w:numId w:val="13"/>
        </w:numPr>
      </w:pPr>
      <w:r w:rsidRPr="00B90A62">
        <w:t>Meeting-booking integration if required.</w:t>
      </w:r>
    </w:p>
    <w:p w14:paraId="65EDC0AF" w14:textId="77777777" w:rsidR="00B90A62" w:rsidRPr="00B90A62" w:rsidRDefault="00B90A62" w:rsidP="00B90A62">
      <w:r w:rsidRPr="00B90A62">
        <w:t>Visuals: Minimal and reassuring. Use orange for the submit button and form focus states, with clear validation, success feedback and accessible field labels.</w:t>
      </w:r>
    </w:p>
    <w:p w14:paraId="6D05F4C1" w14:textId="77777777" w:rsidR="00B90A62" w:rsidRPr="00B90A62" w:rsidRDefault="00B90A62" w:rsidP="00B90A62">
      <w:pPr>
        <w:rPr>
          <w:b/>
          <w:bCs/>
        </w:rPr>
      </w:pPr>
      <w:r w:rsidRPr="00B90A62">
        <w:rPr>
          <w:b/>
          <w:bCs/>
        </w:rPr>
        <w:t>5. South African market positioning</w:t>
      </w:r>
    </w:p>
    <w:p w14:paraId="188B81A2" w14:textId="77777777" w:rsidR="00B90A62" w:rsidRPr="00B90A62" w:rsidRDefault="00B90A62" w:rsidP="00B90A62">
      <w:r w:rsidRPr="00B90A62">
        <w:t>Katko should feel relevant to South African organisations while retaining a professional international technology identity.</w:t>
      </w:r>
    </w:p>
    <w:p w14:paraId="3AF8DE85" w14:textId="77777777" w:rsidR="00B90A62" w:rsidRPr="00B90A62" w:rsidRDefault="00B90A62" w:rsidP="00B90A62">
      <w:pPr>
        <w:numPr>
          <w:ilvl w:val="0"/>
          <w:numId w:val="14"/>
        </w:numPr>
      </w:pPr>
      <w:r w:rsidRPr="00B90A62">
        <w:t>Language: Use clear, professional South African English. Avoid overly Americanised sales language and unnecessary technical jargon.</w:t>
      </w:r>
    </w:p>
    <w:p w14:paraId="787D76C5" w14:textId="77777777" w:rsidR="00B90A62" w:rsidRPr="00B90A62" w:rsidRDefault="00B90A62" w:rsidP="00B90A62">
      <w:pPr>
        <w:numPr>
          <w:ilvl w:val="0"/>
          <w:numId w:val="14"/>
        </w:numPr>
      </w:pPr>
      <w:r w:rsidRPr="00B90A62">
        <w:t>Geographic context: Use authentic South African business photography or approved local imagery. Do not use national flags, city skylines or landmark imagery as decoration unless they serve a clear purpose.</w:t>
      </w:r>
    </w:p>
    <w:p w14:paraId="00425756" w14:textId="77777777" w:rsidR="00B90A62" w:rsidRPr="00B90A62" w:rsidRDefault="00B90A62" w:rsidP="00B90A62">
      <w:pPr>
        <w:numPr>
          <w:ilvl w:val="0"/>
          <w:numId w:val="14"/>
        </w:numPr>
      </w:pPr>
      <w:r w:rsidRPr="00B90A62">
        <w:t>Local credibility: Display South African contact details, company information, client logos and case studies only when verified and approved.</w:t>
      </w:r>
    </w:p>
    <w:p w14:paraId="0C1D23C9" w14:textId="77777777" w:rsidR="00B90A62" w:rsidRPr="00B90A62" w:rsidRDefault="00B90A62" w:rsidP="00B90A62">
      <w:pPr>
        <w:numPr>
          <w:ilvl w:val="0"/>
          <w:numId w:val="14"/>
        </w:numPr>
      </w:pPr>
      <w:r w:rsidRPr="00B90A62">
        <w:t>Privacy and compliance: Reference POPIA and relevant sector-specific requirements where applicable. NourDoc's healthcare positioning requires particular care around sensitive personal information and clinical data.</w:t>
      </w:r>
    </w:p>
    <w:p w14:paraId="54F28992" w14:textId="77777777" w:rsidR="00B90A62" w:rsidRPr="00B90A62" w:rsidRDefault="00B90A62" w:rsidP="00B90A62">
      <w:pPr>
        <w:numPr>
          <w:ilvl w:val="0"/>
          <w:numId w:val="14"/>
        </w:numPr>
      </w:pPr>
      <w:r w:rsidRPr="00B90A62">
        <w:t>Commercial clarity: Explain what each service delivers, who it serves, and what the next step is. Keep CTAs direct and specific.</w:t>
      </w:r>
    </w:p>
    <w:p w14:paraId="77948D0E" w14:textId="77777777" w:rsidR="00B90A62" w:rsidRPr="00B90A62" w:rsidRDefault="00B90A62" w:rsidP="00B90A62">
      <w:pPr>
        <w:numPr>
          <w:ilvl w:val="0"/>
          <w:numId w:val="14"/>
        </w:numPr>
      </w:pPr>
      <w:r w:rsidRPr="00B90A62">
        <w:t>International reach: If Katko serves clients outside South Africa, communicate this through substantiated delivery experience rather than generic global-presence claims.</w:t>
      </w:r>
    </w:p>
    <w:p w14:paraId="18F439A4" w14:textId="77777777" w:rsidR="00B90A62" w:rsidRPr="00B90A62" w:rsidRDefault="00B90A62" w:rsidP="00B90A62">
      <w:pPr>
        <w:rPr>
          <w:b/>
          <w:bCs/>
        </w:rPr>
      </w:pPr>
      <w:r w:rsidRPr="00B90A62">
        <w:rPr>
          <w:b/>
          <w:bCs/>
        </w:rPr>
        <w:t>6. Global design system and reusable components</w:t>
      </w:r>
    </w:p>
    <w:p w14:paraId="6C53FD40" w14:textId="77777777" w:rsidR="00B90A62" w:rsidRPr="00B90A62" w:rsidRDefault="00B90A62" w:rsidP="00B90A62">
      <w:r w:rsidRPr="00B90A62">
        <w:t>The developer should create a reusable design system before implementing all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6562"/>
      </w:tblGrid>
      <w:tr w:rsidR="00B90A62" w:rsidRPr="00B90A62" w14:paraId="2D10DAF0" w14:textId="77777777">
        <w:trPr>
          <w:tblCellSpacing w:w="15" w:type="dxa"/>
        </w:trPr>
        <w:tc>
          <w:tcPr>
            <w:tcW w:w="0" w:type="auto"/>
            <w:vAlign w:val="center"/>
            <w:hideMark/>
          </w:tcPr>
          <w:p w14:paraId="6D2774B0" w14:textId="77777777" w:rsidR="00B90A62" w:rsidRPr="00B90A62" w:rsidRDefault="00B90A62" w:rsidP="00B90A62">
            <w:pPr>
              <w:rPr>
                <w:b/>
                <w:bCs/>
              </w:rPr>
            </w:pPr>
            <w:r w:rsidRPr="00B90A62">
              <w:rPr>
                <w:b/>
                <w:bCs/>
              </w:rPr>
              <w:lastRenderedPageBreak/>
              <w:t>Component</w:t>
            </w:r>
          </w:p>
        </w:tc>
        <w:tc>
          <w:tcPr>
            <w:tcW w:w="0" w:type="auto"/>
            <w:vAlign w:val="center"/>
            <w:hideMark/>
          </w:tcPr>
          <w:p w14:paraId="1DB46845" w14:textId="77777777" w:rsidR="00B90A62" w:rsidRPr="00B90A62" w:rsidRDefault="00B90A62" w:rsidP="00B90A62">
            <w:pPr>
              <w:rPr>
                <w:b/>
                <w:bCs/>
              </w:rPr>
            </w:pPr>
            <w:r w:rsidRPr="00B90A62">
              <w:rPr>
                <w:b/>
                <w:bCs/>
              </w:rPr>
              <w:t>Requirement</w:t>
            </w:r>
          </w:p>
        </w:tc>
      </w:tr>
      <w:tr w:rsidR="00B90A62" w:rsidRPr="00B90A62" w14:paraId="59F20719" w14:textId="77777777">
        <w:trPr>
          <w:tblCellSpacing w:w="15" w:type="dxa"/>
        </w:trPr>
        <w:tc>
          <w:tcPr>
            <w:tcW w:w="0" w:type="auto"/>
            <w:vAlign w:val="center"/>
            <w:hideMark/>
          </w:tcPr>
          <w:p w14:paraId="7AABE1AE" w14:textId="77777777" w:rsidR="00B90A62" w:rsidRPr="00B90A62" w:rsidRDefault="00B90A62" w:rsidP="00B90A62">
            <w:r w:rsidRPr="00B90A62">
              <w:t>Header</w:t>
            </w:r>
          </w:p>
        </w:tc>
        <w:tc>
          <w:tcPr>
            <w:tcW w:w="0" w:type="auto"/>
            <w:vAlign w:val="center"/>
            <w:hideMark/>
          </w:tcPr>
          <w:p w14:paraId="2EFDCEC4" w14:textId="77777777" w:rsidR="00B90A62" w:rsidRPr="00B90A62" w:rsidRDefault="00B90A62" w:rsidP="00B90A62">
            <w:r w:rsidRPr="00B90A62">
              <w:t>Responsive navigation, product dropdown, orange CTA and mobile menu</w:t>
            </w:r>
          </w:p>
        </w:tc>
      </w:tr>
      <w:tr w:rsidR="00B90A62" w:rsidRPr="00B90A62" w14:paraId="401FE952" w14:textId="77777777">
        <w:trPr>
          <w:tblCellSpacing w:w="15" w:type="dxa"/>
        </w:trPr>
        <w:tc>
          <w:tcPr>
            <w:tcW w:w="0" w:type="auto"/>
            <w:vAlign w:val="center"/>
            <w:hideMark/>
          </w:tcPr>
          <w:p w14:paraId="35073861" w14:textId="77777777" w:rsidR="00B90A62" w:rsidRPr="00B90A62" w:rsidRDefault="00B90A62" w:rsidP="00B90A62">
            <w:r w:rsidRPr="00B90A62">
              <w:t>Hero</w:t>
            </w:r>
          </w:p>
        </w:tc>
        <w:tc>
          <w:tcPr>
            <w:tcW w:w="0" w:type="auto"/>
            <w:vAlign w:val="center"/>
            <w:hideMark/>
          </w:tcPr>
          <w:p w14:paraId="710AA319" w14:textId="77777777" w:rsidR="00B90A62" w:rsidRPr="00B90A62" w:rsidRDefault="00B90A62" w:rsidP="00B90A62">
            <w:r w:rsidRPr="00B90A62">
              <w:t>Configurable content, responsive visuals and accessible carousel controls</w:t>
            </w:r>
          </w:p>
        </w:tc>
      </w:tr>
      <w:tr w:rsidR="00B90A62" w:rsidRPr="00B90A62" w14:paraId="1B5BB3BB" w14:textId="77777777">
        <w:trPr>
          <w:tblCellSpacing w:w="15" w:type="dxa"/>
        </w:trPr>
        <w:tc>
          <w:tcPr>
            <w:tcW w:w="0" w:type="auto"/>
            <w:vAlign w:val="center"/>
            <w:hideMark/>
          </w:tcPr>
          <w:p w14:paraId="2346D6B7" w14:textId="77777777" w:rsidR="00B90A62" w:rsidRPr="00B90A62" w:rsidRDefault="00B90A62" w:rsidP="00B90A62">
            <w:r w:rsidRPr="00B90A62">
              <w:t>Product cards</w:t>
            </w:r>
          </w:p>
        </w:tc>
        <w:tc>
          <w:tcPr>
            <w:tcW w:w="0" w:type="auto"/>
            <w:vAlign w:val="center"/>
            <w:hideMark/>
          </w:tcPr>
          <w:p w14:paraId="6FA801D8" w14:textId="77777777" w:rsidR="00B90A62" w:rsidRPr="00B90A62" w:rsidRDefault="00B90A62" w:rsidP="00B90A62">
            <w:r w:rsidRPr="00B90A62">
              <w:t>Image or UI preview, concise description, capabilities and CTA</w:t>
            </w:r>
          </w:p>
        </w:tc>
      </w:tr>
      <w:tr w:rsidR="00B90A62" w:rsidRPr="00B90A62" w14:paraId="59077A5B" w14:textId="77777777">
        <w:trPr>
          <w:tblCellSpacing w:w="15" w:type="dxa"/>
        </w:trPr>
        <w:tc>
          <w:tcPr>
            <w:tcW w:w="0" w:type="auto"/>
            <w:vAlign w:val="center"/>
            <w:hideMark/>
          </w:tcPr>
          <w:p w14:paraId="280AD4F1" w14:textId="77777777" w:rsidR="00B90A62" w:rsidRPr="00B90A62" w:rsidRDefault="00B90A62" w:rsidP="00B90A62">
            <w:r w:rsidRPr="00B90A62">
              <w:t>Service cards</w:t>
            </w:r>
          </w:p>
        </w:tc>
        <w:tc>
          <w:tcPr>
            <w:tcW w:w="0" w:type="auto"/>
            <w:vAlign w:val="center"/>
            <w:hideMark/>
          </w:tcPr>
          <w:p w14:paraId="4297EA62" w14:textId="77777777" w:rsidR="00B90A62" w:rsidRPr="00B90A62" w:rsidRDefault="00B90A62" w:rsidP="00B90A62">
            <w:r w:rsidRPr="00B90A62">
              <w:t>Consistent iconography, clear titles and short descriptions</w:t>
            </w:r>
          </w:p>
        </w:tc>
      </w:tr>
      <w:tr w:rsidR="00B90A62" w:rsidRPr="00B90A62" w14:paraId="426ECE94" w14:textId="77777777">
        <w:trPr>
          <w:tblCellSpacing w:w="15" w:type="dxa"/>
        </w:trPr>
        <w:tc>
          <w:tcPr>
            <w:tcW w:w="0" w:type="auto"/>
            <w:vAlign w:val="center"/>
            <w:hideMark/>
          </w:tcPr>
          <w:p w14:paraId="0EEDDD36" w14:textId="77777777" w:rsidR="00B90A62" w:rsidRPr="00B90A62" w:rsidRDefault="00B90A62" w:rsidP="00B90A62">
            <w:r w:rsidRPr="00B90A62">
              <w:t>Process timeline</w:t>
            </w:r>
          </w:p>
        </w:tc>
        <w:tc>
          <w:tcPr>
            <w:tcW w:w="0" w:type="auto"/>
            <w:vAlign w:val="center"/>
            <w:hideMark/>
          </w:tcPr>
          <w:p w14:paraId="564C2686" w14:textId="77777777" w:rsidR="00B90A62" w:rsidRPr="00B90A62" w:rsidRDefault="00B90A62" w:rsidP="00B90A62">
            <w:r w:rsidRPr="00B90A62">
              <w:t>Six-stage delivery lifecycle with responsive layout</w:t>
            </w:r>
          </w:p>
        </w:tc>
      </w:tr>
      <w:tr w:rsidR="00B90A62" w:rsidRPr="00B90A62" w14:paraId="5E155310" w14:textId="77777777">
        <w:trPr>
          <w:tblCellSpacing w:w="15" w:type="dxa"/>
        </w:trPr>
        <w:tc>
          <w:tcPr>
            <w:tcW w:w="0" w:type="auto"/>
            <w:vAlign w:val="center"/>
            <w:hideMark/>
          </w:tcPr>
          <w:p w14:paraId="2FF7CCD2" w14:textId="77777777" w:rsidR="00B90A62" w:rsidRPr="00B90A62" w:rsidRDefault="00B90A62" w:rsidP="00B90A62">
            <w:r w:rsidRPr="00B90A62">
              <w:t>Trust section</w:t>
            </w:r>
          </w:p>
        </w:tc>
        <w:tc>
          <w:tcPr>
            <w:tcW w:w="0" w:type="auto"/>
            <w:vAlign w:val="center"/>
            <w:hideMark/>
          </w:tcPr>
          <w:p w14:paraId="507971F3" w14:textId="77777777" w:rsidR="00B90A62" w:rsidRPr="00B90A62" w:rsidRDefault="00B90A62" w:rsidP="00B90A62">
            <w:r w:rsidRPr="00B90A62">
              <w:t>Verified client logos, testimonials, case studies or credentials</w:t>
            </w:r>
          </w:p>
        </w:tc>
      </w:tr>
      <w:tr w:rsidR="00B90A62" w:rsidRPr="00B90A62" w14:paraId="6D716688" w14:textId="77777777">
        <w:trPr>
          <w:tblCellSpacing w:w="15" w:type="dxa"/>
        </w:trPr>
        <w:tc>
          <w:tcPr>
            <w:tcW w:w="0" w:type="auto"/>
            <w:vAlign w:val="center"/>
            <w:hideMark/>
          </w:tcPr>
          <w:p w14:paraId="73207A34" w14:textId="77777777" w:rsidR="00B90A62" w:rsidRPr="00B90A62" w:rsidRDefault="00B90A62" w:rsidP="00B90A62">
            <w:r w:rsidRPr="00B90A62">
              <w:t>CTA section</w:t>
            </w:r>
          </w:p>
        </w:tc>
        <w:tc>
          <w:tcPr>
            <w:tcW w:w="0" w:type="auto"/>
            <w:vAlign w:val="center"/>
            <w:hideMark/>
          </w:tcPr>
          <w:p w14:paraId="3FFD2496" w14:textId="77777777" w:rsidR="00B90A62" w:rsidRPr="00B90A62" w:rsidRDefault="00B90A62" w:rsidP="00B90A62">
            <w:r w:rsidRPr="00B90A62">
              <w:t>Reusable conversion block with orange primary action</w:t>
            </w:r>
          </w:p>
        </w:tc>
      </w:tr>
      <w:tr w:rsidR="00B90A62" w:rsidRPr="00B90A62" w14:paraId="3DD3E823" w14:textId="77777777">
        <w:trPr>
          <w:tblCellSpacing w:w="15" w:type="dxa"/>
        </w:trPr>
        <w:tc>
          <w:tcPr>
            <w:tcW w:w="0" w:type="auto"/>
            <w:vAlign w:val="center"/>
            <w:hideMark/>
          </w:tcPr>
          <w:p w14:paraId="327759A8" w14:textId="77777777" w:rsidR="00B90A62" w:rsidRPr="00B90A62" w:rsidRDefault="00B90A62" w:rsidP="00B90A62">
            <w:r w:rsidRPr="00B90A62">
              <w:t>Contact form</w:t>
            </w:r>
          </w:p>
        </w:tc>
        <w:tc>
          <w:tcPr>
            <w:tcW w:w="0" w:type="auto"/>
            <w:vAlign w:val="center"/>
            <w:hideMark/>
          </w:tcPr>
          <w:p w14:paraId="27B74B63" w14:textId="77777777" w:rsidR="00B90A62" w:rsidRPr="00B90A62" w:rsidRDefault="00B90A62" w:rsidP="00B90A62">
            <w:r w:rsidRPr="00B90A62">
              <w:t>Validation, spam prevention, privacy notice and success/error states</w:t>
            </w:r>
          </w:p>
        </w:tc>
      </w:tr>
      <w:tr w:rsidR="00B90A62" w:rsidRPr="00B90A62" w14:paraId="7423F393" w14:textId="77777777">
        <w:trPr>
          <w:tblCellSpacing w:w="15" w:type="dxa"/>
        </w:trPr>
        <w:tc>
          <w:tcPr>
            <w:tcW w:w="0" w:type="auto"/>
            <w:vAlign w:val="center"/>
            <w:hideMark/>
          </w:tcPr>
          <w:p w14:paraId="057D5206" w14:textId="77777777" w:rsidR="00B90A62" w:rsidRPr="00B90A62" w:rsidRDefault="00B90A62" w:rsidP="00B90A62">
            <w:r w:rsidRPr="00B90A62">
              <w:t>Footer</w:t>
            </w:r>
          </w:p>
        </w:tc>
        <w:tc>
          <w:tcPr>
            <w:tcW w:w="0" w:type="auto"/>
            <w:vAlign w:val="center"/>
            <w:hideMark/>
          </w:tcPr>
          <w:p w14:paraId="33C05259" w14:textId="77777777" w:rsidR="00B90A62" w:rsidRPr="00B90A62" w:rsidRDefault="00B90A62" w:rsidP="00B90A62">
            <w:r w:rsidRPr="00B90A62">
              <w:t>Products, services, contact, social links and legal documents</w:t>
            </w:r>
          </w:p>
        </w:tc>
      </w:tr>
    </w:tbl>
    <w:p w14:paraId="2244470A" w14:textId="77777777" w:rsidR="00B90A62" w:rsidRPr="00B90A62" w:rsidRDefault="00B90A62" w:rsidP="00B90A62">
      <w:r w:rsidRPr="00B90A62">
        <w:t xml:space="preserve">Recommended component styling: 8–12 </w:t>
      </w:r>
      <w:proofErr w:type="spellStart"/>
      <w:r w:rsidRPr="00B90A62">
        <w:t>px</w:t>
      </w:r>
      <w:proofErr w:type="spellEnd"/>
      <w:r w:rsidRPr="00B90A62">
        <w:t xml:space="preserve"> corner radii for most cards, consistent button heights, restrained shadows, generous whitespace and a grid system that adapts cleanly to mobile. Avoid excessive </w:t>
      </w:r>
      <w:proofErr w:type="spellStart"/>
      <w:r w:rsidRPr="00B90A62">
        <w:t>glassmorphism</w:t>
      </w:r>
      <w:proofErr w:type="spellEnd"/>
      <w:r w:rsidRPr="00B90A62">
        <w:t>, large gradients, heavy animations or competing accent colours.</w:t>
      </w:r>
    </w:p>
    <w:p w14:paraId="30660F32" w14:textId="77777777" w:rsidR="00B90A62" w:rsidRPr="00B90A62" w:rsidRDefault="00B90A62" w:rsidP="00B90A62">
      <w:pPr>
        <w:rPr>
          <w:b/>
          <w:bCs/>
        </w:rPr>
      </w:pPr>
      <w:r w:rsidRPr="00B90A62">
        <w:rPr>
          <w:b/>
          <w:bCs/>
        </w:rPr>
        <w:t>7. Technical implementation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7585"/>
      </w:tblGrid>
      <w:tr w:rsidR="00B90A62" w:rsidRPr="00B90A62" w14:paraId="27BC8061" w14:textId="77777777">
        <w:trPr>
          <w:tblCellSpacing w:w="15" w:type="dxa"/>
        </w:trPr>
        <w:tc>
          <w:tcPr>
            <w:tcW w:w="0" w:type="auto"/>
            <w:vAlign w:val="center"/>
            <w:hideMark/>
          </w:tcPr>
          <w:p w14:paraId="5661AC5B" w14:textId="77777777" w:rsidR="00B90A62" w:rsidRPr="00B90A62" w:rsidRDefault="00B90A62" w:rsidP="00B90A62">
            <w:pPr>
              <w:rPr>
                <w:b/>
                <w:bCs/>
              </w:rPr>
            </w:pPr>
            <w:r w:rsidRPr="00B90A62">
              <w:rPr>
                <w:b/>
                <w:bCs/>
              </w:rPr>
              <w:t>Area</w:t>
            </w:r>
          </w:p>
        </w:tc>
        <w:tc>
          <w:tcPr>
            <w:tcW w:w="0" w:type="auto"/>
            <w:vAlign w:val="center"/>
            <w:hideMark/>
          </w:tcPr>
          <w:p w14:paraId="7C1E0BED" w14:textId="77777777" w:rsidR="00B90A62" w:rsidRPr="00B90A62" w:rsidRDefault="00B90A62" w:rsidP="00B90A62">
            <w:pPr>
              <w:rPr>
                <w:b/>
                <w:bCs/>
              </w:rPr>
            </w:pPr>
            <w:r w:rsidRPr="00B90A62">
              <w:rPr>
                <w:b/>
                <w:bCs/>
              </w:rPr>
              <w:t>Developer requirement</w:t>
            </w:r>
          </w:p>
        </w:tc>
      </w:tr>
      <w:tr w:rsidR="00B90A62" w:rsidRPr="00B90A62" w14:paraId="3746BC32" w14:textId="77777777">
        <w:trPr>
          <w:tblCellSpacing w:w="15" w:type="dxa"/>
        </w:trPr>
        <w:tc>
          <w:tcPr>
            <w:tcW w:w="0" w:type="auto"/>
            <w:vAlign w:val="center"/>
            <w:hideMark/>
          </w:tcPr>
          <w:p w14:paraId="0595D7B1" w14:textId="77777777" w:rsidR="00B90A62" w:rsidRPr="00B90A62" w:rsidRDefault="00B90A62" w:rsidP="00B90A62">
            <w:r w:rsidRPr="00B90A62">
              <w:t>Responsive UI</w:t>
            </w:r>
          </w:p>
        </w:tc>
        <w:tc>
          <w:tcPr>
            <w:tcW w:w="0" w:type="auto"/>
            <w:vAlign w:val="center"/>
            <w:hideMark/>
          </w:tcPr>
          <w:p w14:paraId="60805B98" w14:textId="77777777" w:rsidR="00B90A62" w:rsidRPr="00B90A62" w:rsidRDefault="00B90A62" w:rsidP="00B90A62">
            <w:r w:rsidRPr="00B90A62">
              <w:t>Mobile-first implementation across phones, tablets and desktop</w:t>
            </w:r>
          </w:p>
        </w:tc>
      </w:tr>
      <w:tr w:rsidR="00B90A62" w:rsidRPr="00B90A62" w14:paraId="0AC224BF" w14:textId="77777777">
        <w:trPr>
          <w:tblCellSpacing w:w="15" w:type="dxa"/>
        </w:trPr>
        <w:tc>
          <w:tcPr>
            <w:tcW w:w="0" w:type="auto"/>
            <w:vAlign w:val="center"/>
            <w:hideMark/>
          </w:tcPr>
          <w:p w14:paraId="2FAEAC2C" w14:textId="77777777" w:rsidR="00B90A62" w:rsidRPr="00B90A62" w:rsidRDefault="00B90A62" w:rsidP="00B90A62">
            <w:r w:rsidRPr="00B90A62">
              <w:t>Performance</w:t>
            </w:r>
          </w:p>
        </w:tc>
        <w:tc>
          <w:tcPr>
            <w:tcW w:w="0" w:type="auto"/>
            <w:vAlign w:val="center"/>
            <w:hideMark/>
          </w:tcPr>
          <w:p w14:paraId="5B0FDDF0" w14:textId="77777777" w:rsidR="00B90A62" w:rsidRPr="00B90A62" w:rsidRDefault="00B90A62" w:rsidP="00B90A62">
            <w:r w:rsidRPr="00B90A62">
              <w:t>Optimised images, responsive assets, caching and Core Web Vitals testing</w:t>
            </w:r>
          </w:p>
        </w:tc>
      </w:tr>
      <w:tr w:rsidR="00B90A62" w:rsidRPr="00B90A62" w14:paraId="4FB302BB" w14:textId="77777777">
        <w:trPr>
          <w:tblCellSpacing w:w="15" w:type="dxa"/>
        </w:trPr>
        <w:tc>
          <w:tcPr>
            <w:tcW w:w="0" w:type="auto"/>
            <w:vAlign w:val="center"/>
            <w:hideMark/>
          </w:tcPr>
          <w:p w14:paraId="55085DB8" w14:textId="77777777" w:rsidR="00B90A62" w:rsidRPr="00B90A62" w:rsidRDefault="00B90A62" w:rsidP="00B90A62">
            <w:r w:rsidRPr="00B90A62">
              <w:t>CMS</w:t>
            </w:r>
          </w:p>
        </w:tc>
        <w:tc>
          <w:tcPr>
            <w:tcW w:w="0" w:type="auto"/>
            <w:vAlign w:val="center"/>
            <w:hideMark/>
          </w:tcPr>
          <w:p w14:paraId="3D004DBC" w14:textId="77777777" w:rsidR="00B90A62" w:rsidRPr="00B90A62" w:rsidRDefault="00B90A62" w:rsidP="00B90A62">
            <w:r w:rsidRPr="00B90A62">
              <w:t>Editable page copy, hero slides, imagery, metadata and CTAs</w:t>
            </w:r>
          </w:p>
        </w:tc>
      </w:tr>
      <w:tr w:rsidR="00B90A62" w:rsidRPr="00B90A62" w14:paraId="48279904" w14:textId="77777777">
        <w:trPr>
          <w:tblCellSpacing w:w="15" w:type="dxa"/>
        </w:trPr>
        <w:tc>
          <w:tcPr>
            <w:tcW w:w="0" w:type="auto"/>
            <w:vAlign w:val="center"/>
            <w:hideMark/>
          </w:tcPr>
          <w:p w14:paraId="217CAD2E" w14:textId="77777777" w:rsidR="00B90A62" w:rsidRPr="00B90A62" w:rsidRDefault="00B90A62" w:rsidP="00B90A62">
            <w:r w:rsidRPr="00B90A62">
              <w:t>SEO</w:t>
            </w:r>
          </w:p>
        </w:tc>
        <w:tc>
          <w:tcPr>
            <w:tcW w:w="0" w:type="auto"/>
            <w:vAlign w:val="center"/>
            <w:hideMark/>
          </w:tcPr>
          <w:p w14:paraId="470C911B" w14:textId="77777777" w:rsidR="00B90A62" w:rsidRPr="00B90A62" w:rsidRDefault="00B90A62" w:rsidP="00B90A62">
            <w:r w:rsidRPr="00B90A62">
              <w:t>Unique titles, meta descriptions, canonical URLs, XML sitemap and robots.txt</w:t>
            </w:r>
          </w:p>
        </w:tc>
      </w:tr>
      <w:tr w:rsidR="00B90A62" w:rsidRPr="00B90A62" w14:paraId="68AD6A13" w14:textId="77777777">
        <w:trPr>
          <w:tblCellSpacing w:w="15" w:type="dxa"/>
        </w:trPr>
        <w:tc>
          <w:tcPr>
            <w:tcW w:w="0" w:type="auto"/>
            <w:vAlign w:val="center"/>
            <w:hideMark/>
          </w:tcPr>
          <w:p w14:paraId="322610FC" w14:textId="77777777" w:rsidR="00B90A62" w:rsidRPr="00B90A62" w:rsidRDefault="00B90A62" w:rsidP="00B90A62">
            <w:r w:rsidRPr="00B90A62">
              <w:t>Analytics</w:t>
            </w:r>
          </w:p>
        </w:tc>
        <w:tc>
          <w:tcPr>
            <w:tcW w:w="0" w:type="auto"/>
            <w:vAlign w:val="center"/>
            <w:hideMark/>
          </w:tcPr>
          <w:p w14:paraId="796667EA" w14:textId="77777777" w:rsidR="00B90A62" w:rsidRPr="00B90A62" w:rsidRDefault="00B90A62" w:rsidP="00B90A62">
            <w:r w:rsidRPr="00B90A62">
              <w:t>Configure consent-aware analytics and conversion event tracking as appropriate</w:t>
            </w:r>
          </w:p>
        </w:tc>
      </w:tr>
      <w:tr w:rsidR="00B90A62" w:rsidRPr="00B90A62" w14:paraId="233F717A" w14:textId="77777777">
        <w:trPr>
          <w:tblCellSpacing w:w="15" w:type="dxa"/>
        </w:trPr>
        <w:tc>
          <w:tcPr>
            <w:tcW w:w="0" w:type="auto"/>
            <w:vAlign w:val="center"/>
            <w:hideMark/>
          </w:tcPr>
          <w:p w14:paraId="5FCB54A9" w14:textId="77777777" w:rsidR="00B90A62" w:rsidRPr="00B90A62" w:rsidRDefault="00B90A62" w:rsidP="00B90A62">
            <w:r w:rsidRPr="00B90A62">
              <w:t>Forms</w:t>
            </w:r>
          </w:p>
        </w:tc>
        <w:tc>
          <w:tcPr>
            <w:tcW w:w="0" w:type="auto"/>
            <w:vAlign w:val="center"/>
            <w:hideMark/>
          </w:tcPr>
          <w:p w14:paraId="167BB79B" w14:textId="77777777" w:rsidR="00B90A62" w:rsidRPr="00B90A62" w:rsidRDefault="00B90A62" w:rsidP="00B90A62">
            <w:r w:rsidRPr="00B90A62">
              <w:t>Server-side validation, spam protection, secure delivery and failure handling</w:t>
            </w:r>
          </w:p>
        </w:tc>
      </w:tr>
      <w:tr w:rsidR="00B90A62" w:rsidRPr="00B90A62" w14:paraId="5886A70C" w14:textId="77777777">
        <w:trPr>
          <w:tblCellSpacing w:w="15" w:type="dxa"/>
        </w:trPr>
        <w:tc>
          <w:tcPr>
            <w:tcW w:w="0" w:type="auto"/>
            <w:vAlign w:val="center"/>
            <w:hideMark/>
          </w:tcPr>
          <w:p w14:paraId="53F129B0" w14:textId="77777777" w:rsidR="00B90A62" w:rsidRPr="00B90A62" w:rsidRDefault="00B90A62" w:rsidP="00B90A62">
            <w:r w:rsidRPr="00B90A62">
              <w:t>Security</w:t>
            </w:r>
          </w:p>
        </w:tc>
        <w:tc>
          <w:tcPr>
            <w:tcW w:w="0" w:type="auto"/>
            <w:vAlign w:val="center"/>
            <w:hideMark/>
          </w:tcPr>
          <w:p w14:paraId="65D93301" w14:textId="77777777" w:rsidR="00B90A62" w:rsidRPr="00B90A62" w:rsidRDefault="00B90A62" w:rsidP="00B90A62">
            <w:r w:rsidRPr="00B90A62">
              <w:t>HTTPS, dependency updates, secure headers, access controls and backups</w:t>
            </w:r>
          </w:p>
        </w:tc>
      </w:tr>
      <w:tr w:rsidR="00B90A62" w:rsidRPr="00B90A62" w14:paraId="03FBA5CC" w14:textId="77777777">
        <w:trPr>
          <w:tblCellSpacing w:w="15" w:type="dxa"/>
        </w:trPr>
        <w:tc>
          <w:tcPr>
            <w:tcW w:w="0" w:type="auto"/>
            <w:vAlign w:val="center"/>
            <w:hideMark/>
          </w:tcPr>
          <w:p w14:paraId="40C35099" w14:textId="77777777" w:rsidR="00B90A62" w:rsidRPr="00B90A62" w:rsidRDefault="00B90A62" w:rsidP="00B90A62">
            <w:r w:rsidRPr="00B90A62">
              <w:t>Accessibility</w:t>
            </w:r>
          </w:p>
        </w:tc>
        <w:tc>
          <w:tcPr>
            <w:tcW w:w="0" w:type="auto"/>
            <w:vAlign w:val="center"/>
            <w:hideMark/>
          </w:tcPr>
          <w:p w14:paraId="1FF7E43C" w14:textId="77777777" w:rsidR="00B90A62" w:rsidRPr="00B90A62" w:rsidRDefault="00B90A62" w:rsidP="00B90A62">
            <w:r w:rsidRPr="00B90A62">
              <w:t>Semantic HTML, keyboard navigation, alt text, accessible forms and contrast checks</w:t>
            </w:r>
          </w:p>
        </w:tc>
      </w:tr>
      <w:tr w:rsidR="00B90A62" w:rsidRPr="00B90A62" w14:paraId="22477DF8" w14:textId="77777777">
        <w:trPr>
          <w:tblCellSpacing w:w="15" w:type="dxa"/>
        </w:trPr>
        <w:tc>
          <w:tcPr>
            <w:tcW w:w="0" w:type="auto"/>
            <w:vAlign w:val="center"/>
            <w:hideMark/>
          </w:tcPr>
          <w:p w14:paraId="681427F9" w14:textId="77777777" w:rsidR="00B90A62" w:rsidRPr="00B90A62" w:rsidRDefault="00B90A62" w:rsidP="00B90A62">
            <w:r w:rsidRPr="00B90A62">
              <w:t>Migration</w:t>
            </w:r>
          </w:p>
        </w:tc>
        <w:tc>
          <w:tcPr>
            <w:tcW w:w="0" w:type="auto"/>
            <w:vAlign w:val="center"/>
            <w:hideMark/>
          </w:tcPr>
          <w:p w14:paraId="684E6361" w14:textId="77777777" w:rsidR="00B90A62" w:rsidRPr="00B90A62" w:rsidRDefault="00B90A62" w:rsidP="00B90A62">
            <w:r w:rsidRPr="00B90A62">
              <w:t>Preserve useful URLs, map redirects and verify existing search traffic is not disrupted</w:t>
            </w:r>
          </w:p>
        </w:tc>
      </w:tr>
      <w:tr w:rsidR="00B90A62" w:rsidRPr="00B90A62" w14:paraId="1A37AF1E" w14:textId="77777777">
        <w:trPr>
          <w:tblCellSpacing w:w="15" w:type="dxa"/>
        </w:trPr>
        <w:tc>
          <w:tcPr>
            <w:tcW w:w="0" w:type="auto"/>
            <w:vAlign w:val="center"/>
            <w:hideMark/>
          </w:tcPr>
          <w:p w14:paraId="2BB864FE" w14:textId="77777777" w:rsidR="00B90A62" w:rsidRPr="00B90A62" w:rsidRDefault="00B90A62" w:rsidP="00B90A62">
            <w:r w:rsidRPr="00B90A62">
              <w:t>QA</w:t>
            </w:r>
          </w:p>
        </w:tc>
        <w:tc>
          <w:tcPr>
            <w:tcW w:w="0" w:type="auto"/>
            <w:vAlign w:val="center"/>
            <w:hideMark/>
          </w:tcPr>
          <w:p w14:paraId="5C072C34" w14:textId="77777777" w:rsidR="00B90A62" w:rsidRPr="00B90A62" w:rsidRDefault="00B90A62" w:rsidP="00B90A62">
            <w:r w:rsidRPr="00B90A62">
              <w:t>Functional, cross-browser, responsive, performance and accessibility testing</w:t>
            </w:r>
          </w:p>
        </w:tc>
      </w:tr>
    </w:tbl>
    <w:p w14:paraId="6545DEC6" w14:textId="77777777" w:rsidR="00B90A62" w:rsidRPr="00B90A62" w:rsidRDefault="00B90A62" w:rsidP="00B90A62">
      <w:r w:rsidRPr="00B90A62">
        <w:t>The developer may recommend the appropriate CMS or framework after reviewing the existing Katko website and hosting environment. The priority is maintainability, performance and ease of content updates—not unnecessary technical complexity.</w:t>
      </w:r>
    </w:p>
    <w:p w14:paraId="448039B5" w14:textId="77777777" w:rsidR="00B90A62" w:rsidRPr="00B90A62" w:rsidRDefault="00B90A62" w:rsidP="00B90A62">
      <w:pPr>
        <w:rPr>
          <w:b/>
          <w:bCs/>
        </w:rPr>
      </w:pPr>
      <w:r w:rsidRPr="00B90A62">
        <w:rPr>
          <w:b/>
          <w:bCs/>
        </w:rPr>
        <w:t>8. Recommended implementation phases</w:t>
      </w:r>
    </w:p>
    <w:p w14:paraId="06329E30" w14:textId="77777777" w:rsidR="00B90A62" w:rsidRPr="00B90A62" w:rsidRDefault="00B90A62" w:rsidP="00B90A62">
      <w:pPr>
        <w:numPr>
          <w:ilvl w:val="0"/>
          <w:numId w:val="15"/>
        </w:numPr>
      </w:pPr>
      <w:r w:rsidRPr="00B90A62">
        <w:lastRenderedPageBreak/>
        <w:t>Phase 1 — Discovery and content</w:t>
      </w:r>
    </w:p>
    <w:p w14:paraId="5EEB4B36" w14:textId="77777777" w:rsidR="00B90A62" w:rsidRPr="00B90A62" w:rsidRDefault="00B90A62" w:rsidP="00B90A62">
      <w:r w:rsidRPr="00B90A62">
        <w:t>Audit the existing website, confirm brand assets, collect approved product material, define target audiences and establish conversion goals.</w:t>
      </w:r>
    </w:p>
    <w:p w14:paraId="03B1442B" w14:textId="77777777" w:rsidR="00B90A62" w:rsidRPr="00B90A62" w:rsidRDefault="00B90A62" w:rsidP="00B90A62">
      <w:pPr>
        <w:numPr>
          <w:ilvl w:val="0"/>
          <w:numId w:val="15"/>
        </w:numPr>
      </w:pPr>
      <w:r w:rsidRPr="00B90A62">
        <w:t>Phase 2 — UX/UI design</w:t>
      </w:r>
    </w:p>
    <w:p w14:paraId="4290C82A" w14:textId="77777777" w:rsidR="00B90A62" w:rsidRPr="00B90A62" w:rsidRDefault="00B90A62" w:rsidP="00B90A62">
      <w:r w:rsidRPr="00B90A62">
        <w:t>Create the sitemap, homepage concept, responsive wireframes, high-fidelity designs, component library and visual asset plan.</w:t>
      </w:r>
    </w:p>
    <w:p w14:paraId="475BC2FB" w14:textId="77777777" w:rsidR="00B90A62" w:rsidRPr="00B90A62" w:rsidRDefault="00B90A62" w:rsidP="00B90A62">
      <w:pPr>
        <w:numPr>
          <w:ilvl w:val="0"/>
          <w:numId w:val="15"/>
        </w:numPr>
      </w:pPr>
      <w:r w:rsidRPr="00B90A62">
        <w:t>Phase 3 — Development</w:t>
      </w:r>
    </w:p>
    <w:p w14:paraId="2653FB37" w14:textId="77777777" w:rsidR="00B90A62" w:rsidRPr="00B90A62" w:rsidRDefault="00B90A62" w:rsidP="00B90A62">
      <w:r w:rsidRPr="00B90A62">
        <w:t>Build the nine primary pages, global navigation, carousel, reusable components, CMS, forms and approved integrations.</w:t>
      </w:r>
    </w:p>
    <w:p w14:paraId="7ED93342" w14:textId="77777777" w:rsidR="00B90A62" w:rsidRPr="00B90A62" w:rsidRDefault="00B90A62" w:rsidP="00B90A62">
      <w:pPr>
        <w:numPr>
          <w:ilvl w:val="0"/>
          <w:numId w:val="15"/>
        </w:numPr>
      </w:pPr>
      <w:r w:rsidRPr="00B90A62">
        <w:t>Phase 4 — Content and migration</w:t>
      </w:r>
    </w:p>
    <w:p w14:paraId="6D9079B6" w14:textId="77777777" w:rsidR="00B90A62" w:rsidRPr="00B90A62" w:rsidRDefault="00B90A62" w:rsidP="00B90A62">
      <w:r w:rsidRPr="00B90A62">
        <w:t>Populate approved copy and imagery, implement metadata, configure redirects and prepare analytics.</w:t>
      </w:r>
    </w:p>
    <w:p w14:paraId="5A9A3C5E" w14:textId="77777777" w:rsidR="00B90A62" w:rsidRPr="00B90A62" w:rsidRDefault="00B90A62" w:rsidP="00B90A62">
      <w:pPr>
        <w:numPr>
          <w:ilvl w:val="0"/>
          <w:numId w:val="15"/>
        </w:numPr>
      </w:pPr>
      <w:r w:rsidRPr="00B90A62">
        <w:t>Phase 5 — QA and launch</w:t>
      </w:r>
    </w:p>
    <w:p w14:paraId="6A0AC8B9" w14:textId="77777777" w:rsidR="00B90A62" w:rsidRPr="00B90A62" w:rsidRDefault="00B90A62" w:rsidP="00B90A62">
      <w:r w:rsidRPr="00B90A62">
        <w:t>Validate mobile layouts, interactions, forms, accessibility, performance, security and SEO before production deployment.</w:t>
      </w:r>
    </w:p>
    <w:p w14:paraId="3AC35499" w14:textId="77777777" w:rsidR="00B90A62" w:rsidRPr="00B90A62" w:rsidRDefault="00B90A62" w:rsidP="00B90A62">
      <w:pPr>
        <w:rPr>
          <w:b/>
          <w:bCs/>
        </w:rPr>
      </w:pPr>
      <w:r w:rsidRPr="00B90A62">
        <w:rPr>
          <w:b/>
          <w:bCs/>
        </w:rPr>
        <w:t>9. Final acceptance criteria</w:t>
      </w:r>
    </w:p>
    <w:p w14:paraId="729140EE" w14:textId="77777777" w:rsidR="00B90A62" w:rsidRPr="00B90A62" w:rsidRDefault="00B90A62" w:rsidP="00B90A62">
      <w:r w:rsidRPr="00B90A62">
        <w:t>The project is ready for launch when:</w:t>
      </w:r>
    </w:p>
    <w:p w14:paraId="4974D203" w14:textId="77777777" w:rsidR="00B90A62" w:rsidRPr="00B90A62" w:rsidRDefault="00B90A62" w:rsidP="00B90A62">
      <w:pPr>
        <w:numPr>
          <w:ilvl w:val="0"/>
          <w:numId w:val="16"/>
        </w:numPr>
      </w:pPr>
      <w:r w:rsidRPr="00B90A62">
        <w:t>All nine primary pages are implemented and responsive.</w:t>
      </w:r>
    </w:p>
    <w:p w14:paraId="21A99821" w14:textId="77777777" w:rsidR="00B90A62" w:rsidRPr="00B90A62" w:rsidRDefault="00B90A62" w:rsidP="00B90A62">
      <w:pPr>
        <w:numPr>
          <w:ilvl w:val="0"/>
          <w:numId w:val="16"/>
        </w:numPr>
      </w:pPr>
      <w:r w:rsidRPr="00B90A62">
        <w:t>Katko Orange #F38C13 and Warm Amber Yellow #F8BF00 are used consistently according to the design system.</w:t>
      </w:r>
    </w:p>
    <w:p w14:paraId="023DF811" w14:textId="77777777" w:rsidR="00B90A62" w:rsidRPr="00B90A62" w:rsidRDefault="00B90A62" w:rsidP="00B90A62">
      <w:pPr>
        <w:numPr>
          <w:ilvl w:val="0"/>
          <w:numId w:val="16"/>
        </w:numPr>
      </w:pPr>
      <w:r w:rsidRPr="00B90A62">
        <w:t xml:space="preserve">The homepage hero rotates through NourDoc, </w:t>
      </w:r>
      <w:proofErr w:type="spellStart"/>
      <w:r w:rsidRPr="00B90A62">
        <w:t>LeadHive</w:t>
      </w:r>
      <w:proofErr w:type="spellEnd"/>
      <w:r w:rsidRPr="00B90A62">
        <w:t xml:space="preserve"> AI and AI Services with working CTAs.</w:t>
      </w:r>
    </w:p>
    <w:p w14:paraId="1E6261FE" w14:textId="77777777" w:rsidR="00B90A62" w:rsidRPr="00B90A62" w:rsidRDefault="00B90A62" w:rsidP="00B90A62">
      <w:pPr>
        <w:numPr>
          <w:ilvl w:val="0"/>
          <w:numId w:val="16"/>
        </w:numPr>
      </w:pPr>
      <w:r w:rsidRPr="00B90A62">
        <w:t>Both products have dedicated pages and clear conversion paths.</w:t>
      </w:r>
    </w:p>
    <w:p w14:paraId="3F56217F" w14:textId="77777777" w:rsidR="00B90A62" w:rsidRPr="00B90A62" w:rsidRDefault="00B90A62" w:rsidP="00B90A62">
      <w:pPr>
        <w:numPr>
          <w:ilvl w:val="0"/>
          <w:numId w:val="16"/>
        </w:numPr>
      </w:pPr>
      <w:r w:rsidRPr="00B90A62">
        <w:t>Services, approach and risk/compliance content is complete and accurate.</w:t>
      </w:r>
    </w:p>
    <w:p w14:paraId="664FD5E8" w14:textId="77777777" w:rsidR="00B90A62" w:rsidRPr="00B90A62" w:rsidRDefault="00B90A62" w:rsidP="00B90A62">
      <w:pPr>
        <w:numPr>
          <w:ilvl w:val="0"/>
          <w:numId w:val="16"/>
        </w:numPr>
      </w:pPr>
      <w:r w:rsidRPr="00B90A62">
        <w:t>Contact forms work reliably and provide clear feedback.</w:t>
      </w:r>
    </w:p>
    <w:p w14:paraId="1FCE1E25" w14:textId="77777777" w:rsidR="00B90A62" w:rsidRPr="00B90A62" w:rsidRDefault="00B90A62" w:rsidP="00B90A62">
      <w:pPr>
        <w:numPr>
          <w:ilvl w:val="0"/>
          <w:numId w:val="16"/>
        </w:numPr>
      </w:pPr>
      <w:r w:rsidRPr="00B90A62">
        <w:t>Images are optimised, accessible and appropriately licensed.</w:t>
      </w:r>
    </w:p>
    <w:p w14:paraId="41672465" w14:textId="77777777" w:rsidR="00B90A62" w:rsidRPr="00B90A62" w:rsidRDefault="00B90A62" w:rsidP="00B90A62">
      <w:pPr>
        <w:numPr>
          <w:ilvl w:val="0"/>
          <w:numId w:val="16"/>
        </w:numPr>
      </w:pPr>
      <w:r w:rsidRPr="00B90A62">
        <w:t>SEO metadata, sitemap, redirects, analytics and legal links are configured.</w:t>
      </w:r>
    </w:p>
    <w:p w14:paraId="2CEBFDF3" w14:textId="77777777" w:rsidR="00B90A62" w:rsidRPr="00B90A62" w:rsidRDefault="00B90A62" w:rsidP="00B90A62">
      <w:pPr>
        <w:numPr>
          <w:ilvl w:val="0"/>
          <w:numId w:val="16"/>
        </w:numPr>
      </w:pPr>
      <w:r w:rsidRPr="00B90A62">
        <w:t>No unsupported product claims, unapproved client logos or unverified compliance credentials appear.</w:t>
      </w:r>
    </w:p>
    <w:p w14:paraId="747A2326" w14:textId="77777777" w:rsidR="00B90A62" w:rsidRPr="00B90A62" w:rsidRDefault="00B90A62" w:rsidP="00B90A62">
      <w:pPr>
        <w:numPr>
          <w:ilvl w:val="0"/>
          <w:numId w:val="16"/>
        </w:numPr>
      </w:pPr>
      <w:r w:rsidRPr="00B90A62">
        <w:t>Cross-device, functional and pre-launch checks are completed.</w:t>
      </w:r>
    </w:p>
    <w:p w14:paraId="6A2C981E" w14:textId="2F3EE608" w:rsidR="000731EA" w:rsidRDefault="00B90A62">
      <w:r w:rsidRPr="00B90A62">
        <w:t>Deliverable for the developer: Use this brief as the implementation reference for the sitemap, page content hierarchy, South African market positioning, orange-and-amber visual system, visual assets, technical requirements and launch checklist. The final website should communicate credibility, intelligent engineering and measurable business value through a coherent, modern digital experience.</w:t>
      </w:r>
    </w:p>
    <w:sectPr w:rsidR="0007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55C"/>
    <w:multiLevelType w:val="multilevel"/>
    <w:tmpl w:val="41F2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0D03"/>
    <w:multiLevelType w:val="multilevel"/>
    <w:tmpl w:val="C4C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B4826"/>
    <w:multiLevelType w:val="multilevel"/>
    <w:tmpl w:val="56A4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53651"/>
    <w:multiLevelType w:val="multilevel"/>
    <w:tmpl w:val="F51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30AAE"/>
    <w:multiLevelType w:val="multilevel"/>
    <w:tmpl w:val="BD2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D6821"/>
    <w:multiLevelType w:val="multilevel"/>
    <w:tmpl w:val="076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D2FC7"/>
    <w:multiLevelType w:val="multilevel"/>
    <w:tmpl w:val="603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E445A"/>
    <w:multiLevelType w:val="multilevel"/>
    <w:tmpl w:val="FC2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560E5"/>
    <w:multiLevelType w:val="multilevel"/>
    <w:tmpl w:val="E7AE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357A1"/>
    <w:multiLevelType w:val="multilevel"/>
    <w:tmpl w:val="E782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555A8"/>
    <w:multiLevelType w:val="multilevel"/>
    <w:tmpl w:val="C7C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71D0C"/>
    <w:multiLevelType w:val="multilevel"/>
    <w:tmpl w:val="3938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37A7B"/>
    <w:multiLevelType w:val="multilevel"/>
    <w:tmpl w:val="4A2A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8276F9"/>
    <w:multiLevelType w:val="multilevel"/>
    <w:tmpl w:val="240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634DC"/>
    <w:multiLevelType w:val="multilevel"/>
    <w:tmpl w:val="38A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356CF"/>
    <w:multiLevelType w:val="multilevel"/>
    <w:tmpl w:val="04E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204867">
    <w:abstractNumId w:val="8"/>
  </w:num>
  <w:num w:numId="2" w16cid:durableId="290522989">
    <w:abstractNumId w:val="0"/>
  </w:num>
  <w:num w:numId="3" w16cid:durableId="1419596335">
    <w:abstractNumId w:val="5"/>
  </w:num>
  <w:num w:numId="4" w16cid:durableId="296761297">
    <w:abstractNumId w:val="2"/>
  </w:num>
  <w:num w:numId="5" w16cid:durableId="1724406498">
    <w:abstractNumId w:val="1"/>
  </w:num>
  <w:num w:numId="6" w16cid:durableId="196821932">
    <w:abstractNumId w:val="14"/>
  </w:num>
  <w:num w:numId="7" w16cid:durableId="130482895">
    <w:abstractNumId w:val="10"/>
  </w:num>
  <w:num w:numId="8" w16cid:durableId="836962800">
    <w:abstractNumId w:val="11"/>
  </w:num>
  <w:num w:numId="9" w16cid:durableId="249630179">
    <w:abstractNumId w:val="15"/>
  </w:num>
  <w:num w:numId="10" w16cid:durableId="789394977">
    <w:abstractNumId w:val="13"/>
  </w:num>
  <w:num w:numId="11" w16cid:durableId="1006832421">
    <w:abstractNumId w:val="9"/>
  </w:num>
  <w:num w:numId="12" w16cid:durableId="2064866120">
    <w:abstractNumId w:val="6"/>
  </w:num>
  <w:num w:numId="13" w16cid:durableId="1223905745">
    <w:abstractNumId w:val="7"/>
  </w:num>
  <w:num w:numId="14" w16cid:durableId="652833031">
    <w:abstractNumId w:val="3"/>
  </w:num>
  <w:num w:numId="15" w16cid:durableId="2009476262">
    <w:abstractNumId w:val="12"/>
  </w:num>
  <w:num w:numId="16" w16cid:durableId="768697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62"/>
    <w:rsid w:val="000731EA"/>
    <w:rsid w:val="00703B59"/>
    <w:rsid w:val="00B90A62"/>
    <w:rsid w:val="00EB2D27"/>
    <w:rsid w:val="00FE1EB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3681"/>
  <w15:chartTrackingRefBased/>
  <w15:docId w15:val="{9AC6CFC2-FD90-4BDC-841F-E8CC0EED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A62"/>
    <w:rPr>
      <w:rFonts w:eastAsiaTheme="majorEastAsia" w:cstheme="majorBidi"/>
      <w:color w:val="272727" w:themeColor="text1" w:themeTint="D8"/>
    </w:rPr>
  </w:style>
  <w:style w:type="paragraph" w:styleId="Title">
    <w:name w:val="Title"/>
    <w:basedOn w:val="Normal"/>
    <w:next w:val="Normal"/>
    <w:link w:val="TitleChar"/>
    <w:uiPriority w:val="10"/>
    <w:qFormat/>
    <w:rsid w:val="00B90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A62"/>
    <w:pPr>
      <w:spacing w:before="160"/>
      <w:jc w:val="center"/>
    </w:pPr>
    <w:rPr>
      <w:i/>
      <w:iCs/>
      <w:color w:val="404040" w:themeColor="text1" w:themeTint="BF"/>
    </w:rPr>
  </w:style>
  <w:style w:type="character" w:customStyle="1" w:styleId="QuoteChar">
    <w:name w:val="Quote Char"/>
    <w:basedOn w:val="DefaultParagraphFont"/>
    <w:link w:val="Quote"/>
    <w:uiPriority w:val="29"/>
    <w:rsid w:val="00B90A62"/>
    <w:rPr>
      <w:i/>
      <w:iCs/>
      <w:color w:val="404040" w:themeColor="text1" w:themeTint="BF"/>
    </w:rPr>
  </w:style>
  <w:style w:type="paragraph" w:styleId="ListParagraph">
    <w:name w:val="List Paragraph"/>
    <w:basedOn w:val="Normal"/>
    <w:uiPriority w:val="34"/>
    <w:qFormat/>
    <w:rsid w:val="00B90A62"/>
    <w:pPr>
      <w:ind w:left="720"/>
      <w:contextualSpacing/>
    </w:pPr>
  </w:style>
  <w:style w:type="character" w:styleId="IntenseEmphasis">
    <w:name w:val="Intense Emphasis"/>
    <w:basedOn w:val="DefaultParagraphFont"/>
    <w:uiPriority w:val="21"/>
    <w:qFormat/>
    <w:rsid w:val="00B90A62"/>
    <w:rPr>
      <w:i/>
      <w:iCs/>
      <w:color w:val="2F5496" w:themeColor="accent1" w:themeShade="BF"/>
    </w:rPr>
  </w:style>
  <w:style w:type="paragraph" w:styleId="IntenseQuote">
    <w:name w:val="Intense Quote"/>
    <w:basedOn w:val="Normal"/>
    <w:next w:val="Normal"/>
    <w:link w:val="IntenseQuoteChar"/>
    <w:uiPriority w:val="30"/>
    <w:qFormat/>
    <w:rsid w:val="00B90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A62"/>
    <w:rPr>
      <w:i/>
      <w:iCs/>
      <w:color w:val="2F5496" w:themeColor="accent1" w:themeShade="BF"/>
    </w:rPr>
  </w:style>
  <w:style w:type="character" w:styleId="IntenseReference">
    <w:name w:val="Intense Reference"/>
    <w:basedOn w:val="DefaultParagraphFont"/>
    <w:uiPriority w:val="32"/>
    <w:qFormat/>
    <w:rsid w:val="00B90A62"/>
    <w:rPr>
      <w:b/>
      <w:bCs/>
      <w:smallCaps/>
      <w:color w:val="2F5496" w:themeColor="accent1" w:themeShade="BF"/>
      <w:spacing w:val="5"/>
    </w:rPr>
  </w:style>
  <w:style w:type="character" w:styleId="Hyperlink">
    <w:name w:val="Hyperlink"/>
    <w:basedOn w:val="DefaultParagraphFont"/>
    <w:uiPriority w:val="99"/>
    <w:unhideWhenUsed/>
    <w:rsid w:val="00B90A62"/>
    <w:rPr>
      <w:color w:val="0563C1" w:themeColor="hyperlink"/>
      <w:u w:val="single"/>
    </w:rPr>
  </w:style>
  <w:style w:type="character" w:styleId="UnresolvedMention">
    <w:name w:val="Unresolved Mention"/>
    <w:basedOn w:val="DefaultParagraphFont"/>
    <w:uiPriority w:val="99"/>
    <w:semiHidden/>
    <w:unhideWhenUsed/>
    <w:rsid w:val="00B90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elestra.com/ai-conversation?utm_source=chatgpt.com" TargetMode="External"/><Relationship Id="rId13" Type="http://schemas.openxmlformats.org/officeDocument/2006/relationships/hyperlink" Target="https://images.openai.com/static-rsc-4/CUdiBQ4_M0riBA3cL8N-bGnG0215O-fbuM8OQet_Zf9DAJnjF_TcoHzdMEoJRdNWTb-xEPvAuS694me80zr9qbBh2Q7Mb3VqqLnokvYEDNTP-bvOmdVyWfFx5t3kwizBtCjyDrVX8nCxEdyq99UUTySY2d7kVm_5fSQvt8OBxhE?purpose=inline" TargetMode="External"/><Relationship Id="rId18" Type="http://schemas.openxmlformats.org/officeDocument/2006/relationships/hyperlink" Target="https://images.openai.com/static-rsc-4/_X89vC3xzUzw2yTItnYUHn_gr8NHqryBRfThavprBe4dtxxTcTX2saUv_0s8OSIX0VqngR525CDrcvTBi1rAykK75WMelBG0m3ZZbOMsUneT26O4e0dBLhXihpq1Rv9p-RSh6hvMJJCtdTelChcSL0RBJO5iwZJP8HUSxSIlKuE?purpose=inline" TargetMode="External"/><Relationship Id="rId3" Type="http://schemas.openxmlformats.org/officeDocument/2006/relationships/settings" Target="settings.xml"/><Relationship Id="rId7" Type="http://schemas.openxmlformats.org/officeDocument/2006/relationships/hyperlink" Target="https://images.openai.com/static-rsc-4/sdqZpzguygdkR50pPsNxPx8N3VgjTpIpoD8U3D7pe0wa8UIagZd5sApx1hsGOsKcyfyUOiTahYx0BhW2UnmuZa-vFfh9XmbVyFsAC4wLY_tck1yGcDX1lZR-eJ3w6fVI-9bmc3shkjUKb3eonZuqrM9FZQvkXFMM8r1-__kojuo?purpose=inline" TargetMode="External"/><Relationship Id="rId12" Type="http://schemas.openxmlformats.org/officeDocument/2006/relationships/hyperlink" Target="https://images.openai.com/static-rsc-4/mLJXGnCaIVi7xaGk8Br9Ov2GodqMXp8VkcZjWoZ8FUfn3AOtFLQj9x0buG0-7aFBHk5-USmR1mXcplNTkrAvkY5tL4pOyF4Y0zOxgnBHuclRp15xjtI75o_Ai6WytofNp91sArkRXR-a_WXFxHsxX40BKmEvhyafeAEt3CLQG3U?purpose=inline" TargetMode="External"/><Relationship Id="rId17" Type="http://schemas.openxmlformats.org/officeDocument/2006/relationships/hyperlink" Target="https://images.openai.com/static-rsc-4/7ppmNo3GI7JNbEvnkODasa5kT17M_sTqmh9zB5hiJRdETILiqxs0uSj6jj4kRBOcK3mUxx0SaAz1W4X9fzBBq0DLgoNh6Eb-4PTz2Ml7zQ4jc-qXyn26lCJFOvZut97Y7G9eGqPwGDgmxgNQOsaVhd8jw1c7kSRpGiDwts28LiF9rRQI8fD4mZe25FjJaxSc?purpose=inline" TargetMode="External"/><Relationship Id="rId2" Type="http://schemas.openxmlformats.org/officeDocument/2006/relationships/styles" Target="styles.xml"/><Relationship Id="rId16" Type="http://schemas.openxmlformats.org/officeDocument/2006/relationships/hyperlink" Target="https://images.openai.com/static-rsc-4/m44eIzK2vG0vGsmjGVpvu_zhQKWfxZdfxjxzWn4OEfn-dCISkwohmAcOjiJQiOAFkxJ6WYT0OiE3oHTCw7in0fAJEotAC_uFKZz2VnYWoKcNLaVoAiPDFj1SopKgZqkU5Tea4ut8kPC5c99gXIuW_Lzu381BVDtG5xWwKcwY4bs?purpose=inlin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valynlabs.com/medscribe/features?utm_source=chatgpt.com" TargetMode="External"/><Relationship Id="rId11" Type="http://schemas.openxmlformats.org/officeDocument/2006/relationships/hyperlink" Target="https://images.openai.com/static-rsc-4/JlZt-VNDXGXPtoHe2wzkSxg9tOIOZwiVJhknaS25OEvnIpKk2BnHUibmMjdQDkISdLhVhtEgb-aJshQGH70xkxrEyu8O7YF3NVb62PvW4_HXWP_VdZYBEkmzWJrRLQEaQgkNM1dgyJYloRKoBpscMob-VF2lIIZ7SGTRzQnNdyU?purpose=inline" TargetMode="External"/><Relationship Id="rId5" Type="http://schemas.openxmlformats.org/officeDocument/2006/relationships/hyperlink" Target="https://images.openai.com/static-rsc-4/8a4et7A-N5a9ec84tJZODEcMG7osxc5VxVPUe94eRkDB6TXS0LFBz01WTGac9U3tbzMfTRNYz3_YaK2d8E9c5CkmifNi5A058WcZv8H4Rp2XiR_Q_QF75c8toaIDGRbz1pEG_gw0xZbtw9EiurX0klhNCHw0foJ-wBIbwK3GgOI?purpose=inline" TargetMode="External"/><Relationship Id="rId15" Type="http://schemas.openxmlformats.org/officeDocument/2006/relationships/hyperlink" Target="https://images.openai.com/static-rsc-4/W-bCc_y7yTk9iAJpBoSLZazYppnYKqBJT8lBhzSjp_HbzgbhbMorjWYh1sENkO9wXTltv0Vd15zgqvw_E7pRACecTiQii0ysi8Luk-CUI8x8T4K08-zYNsSVMMhybxinLp1K7TBLB79VHjkZGNry618Olvq8E_FdkJxUCzL8iFs?purpose=inline" TargetMode="External"/><Relationship Id="rId10" Type="http://schemas.openxmlformats.org/officeDocument/2006/relationships/hyperlink" Target="https://luci.memories.ai/blog/hello-world?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mages.openai.com/static-rsc-4/LxFhoaHYbAkHaOg5U8oz0Yi9t_eOm87EhArVf9cHl6taQF0UY_CY6IQY9JMMtrifqIwkbdezlSxa9O77d2f_h0dhcSnCSJ5z_3KmAE2Ya4SuQVlcoVAdqFMktIxPE2BEE5jIXz7beQ9rRSNm5HVEBjv0Ij8bq69mlf-WX9sGKA4?purpose=inline" TargetMode="External"/><Relationship Id="rId14" Type="http://schemas.openxmlformats.org/officeDocument/2006/relationships/hyperlink" Target="https://images.openai.com/static-rsc-4/iZO9mlRhNGFo5j7ldNBxv1mXOSz_jfFUPZMnd0SFbTmU2EUcSKDaiaHYkvRHcWRA7jtIIHr2wuURv3BY1I9WasEY9ufnbLD4FY5lN7ws1AXpaPWnYdEnmY6j0V28jgvvMYL0bK_j-a1WZKnY8Ec7QaaPuzR1ExN5sf0v_2R5m90?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2903</Words>
  <Characters>16553</Characters>
  <Application>Microsoft Office Word</Application>
  <DocSecurity>0</DocSecurity>
  <Lines>137</Lines>
  <Paragraphs>38</Paragraphs>
  <ScaleCrop>false</ScaleCrop>
  <Company/>
  <LinksUpToDate>false</LinksUpToDate>
  <CharactersWithSpaces>19418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I. Malik</dc:creator>
  <cp:keywords/>
  <dc:description/>
  <cp:lastModifiedBy>Atif I. Malik</cp:lastModifiedBy>
  <cp:revision>1</cp:revision>
  <dcterms:created xsi:type="dcterms:W3CDTF">2026-10-28T08:25:00Z</dcterms:created>
  <dcterms:modified xsi:type="dcterms:W3CDTF">2026-10-28T08:26:00Z</dcterms:modified>
</cp:coreProperties>
</file>