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B25E4" w:rsidR="006C2E2C" w:rsidP="00B031A5" w:rsidRDefault="006C2E2C" w14:paraId="2A6E81B9" w14:textId="77777777">
      <w:pPr>
        <w:spacing w:after="0" w:line="480" w:lineRule="auto"/>
        <w:rPr>
          <w:rFonts w:cs="Times New Roman"/>
          <w:b/>
          <w:bCs/>
          <w:szCs w:val="24"/>
        </w:rPr>
      </w:pPr>
    </w:p>
    <w:p w:rsidRPr="002B25E4" w:rsidR="006C2E2C" w:rsidP="00B031A5" w:rsidRDefault="006C2E2C" w14:paraId="22F4B5AA" w14:textId="77777777">
      <w:pPr>
        <w:spacing w:after="0" w:line="480" w:lineRule="auto"/>
        <w:rPr>
          <w:rFonts w:cs="Times New Roman"/>
          <w:b/>
          <w:bCs/>
          <w:szCs w:val="24"/>
        </w:rPr>
      </w:pPr>
    </w:p>
    <w:p w:rsidRPr="002B25E4" w:rsidR="006C2E2C" w:rsidP="00BC4CB6" w:rsidRDefault="006C2E2C" w14:paraId="4B482FBE" w14:textId="77777777">
      <w:pPr>
        <w:spacing w:after="0" w:line="480" w:lineRule="auto"/>
        <w:jc w:val="center"/>
        <w:rPr>
          <w:rFonts w:cs="Times New Roman"/>
          <w:b/>
          <w:bCs/>
          <w:szCs w:val="24"/>
        </w:rPr>
      </w:pPr>
    </w:p>
    <w:p w:rsidR="791F5DD9" w:rsidP="48BDF3A4" w:rsidRDefault="791F5DD9" w14:paraId="4437CDE5" w14:textId="508C6277">
      <w:pPr>
        <w:spacing w:after="0" w:line="480" w:lineRule="auto"/>
        <w:jc w:val="center"/>
        <w:rPr>
          <w:rFonts w:cs="Times New Roman"/>
        </w:rPr>
      </w:pPr>
      <w:r w:rsidRPr="48BDF3A4">
        <w:rPr>
          <w:rFonts w:eastAsia="Calibri"/>
          <w:b/>
          <w:bCs/>
          <w:szCs w:val="24"/>
        </w:rPr>
        <w:t>Designing the Optimal Lineup in English Premier League Football</w:t>
      </w:r>
    </w:p>
    <w:p w:rsidRPr="002B25E4" w:rsidR="006C2E2C" w:rsidP="00BC4CB6" w:rsidRDefault="006C2E2C" w14:paraId="016180DB" w14:textId="6C95B82F">
      <w:pPr>
        <w:spacing w:after="0" w:line="480" w:lineRule="auto"/>
        <w:jc w:val="center"/>
        <w:rPr>
          <w:rFonts w:cs="Times New Roman"/>
        </w:rPr>
      </w:pPr>
      <w:r w:rsidRPr="002B25E4">
        <w:rPr>
          <w:rFonts w:cs="Times New Roman"/>
        </w:rPr>
        <w:t>Derek Caramella</w:t>
      </w:r>
      <w:r w:rsidRPr="002B25E4" w:rsidR="000F7646">
        <w:rPr>
          <w:rFonts w:cs="Times New Roman"/>
        </w:rPr>
        <w:t xml:space="preserve"> &amp; Miguel </w:t>
      </w:r>
      <w:r w:rsidRPr="002B25E4" w:rsidR="1ADCC9C5">
        <w:rPr>
          <w:rFonts w:cs="Times New Roman"/>
        </w:rPr>
        <w:t xml:space="preserve">Novo </w:t>
      </w:r>
      <w:r w:rsidRPr="002B25E4" w:rsidR="000F7646">
        <w:rPr>
          <w:rFonts w:cs="Times New Roman"/>
        </w:rPr>
        <w:t>Villar</w:t>
      </w:r>
    </w:p>
    <w:p w:rsidRPr="002B25E4" w:rsidR="006C2E2C" w:rsidP="00BC4CB6" w:rsidRDefault="006C2E2C" w14:paraId="2F041465" w14:textId="1B8AE1B7">
      <w:pPr>
        <w:spacing w:after="0" w:line="480" w:lineRule="auto"/>
        <w:jc w:val="center"/>
        <w:rPr>
          <w:rFonts w:cs="Times New Roman"/>
          <w:szCs w:val="24"/>
        </w:rPr>
      </w:pPr>
      <w:r w:rsidRPr="002B25E4">
        <w:rPr>
          <w:rFonts w:cs="Times New Roman"/>
          <w:szCs w:val="24"/>
        </w:rPr>
        <w:t>Department of Computer Science, University of Rochester</w:t>
      </w:r>
    </w:p>
    <w:p w:rsidRPr="002B25E4" w:rsidR="006C2E2C" w:rsidP="00BC4CB6" w:rsidRDefault="006C2E2C" w14:paraId="3A01E38D" w14:textId="46151AE9">
      <w:pPr>
        <w:spacing w:after="0" w:line="480" w:lineRule="auto"/>
        <w:jc w:val="center"/>
        <w:rPr>
          <w:rFonts w:cs="Times New Roman"/>
          <w:szCs w:val="24"/>
        </w:rPr>
      </w:pPr>
      <w:r w:rsidRPr="002B25E4">
        <w:rPr>
          <w:rFonts w:cs="Times New Roman"/>
          <w:szCs w:val="24"/>
        </w:rPr>
        <w:t>CSC440.2: Data Mining</w:t>
      </w:r>
    </w:p>
    <w:p w:rsidRPr="002B25E4" w:rsidR="006C2E2C" w:rsidP="00BC4CB6" w:rsidRDefault="5D917C83" w14:paraId="32B643AC" w14:textId="4235E9D6">
      <w:pPr>
        <w:spacing w:after="0" w:line="480" w:lineRule="auto"/>
        <w:jc w:val="center"/>
        <w:rPr>
          <w:rFonts w:cs="Times New Roman"/>
        </w:rPr>
      </w:pPr>
      <w:r w:rsidRPr="2D68ACE7">
        <w:rPr>
          <w:rFonts w:cs="Times New Roman"/>
        </w:rPr>
        <w:t xml:space="preserve">Dr. </w:t>
      </w:r>
      <w:r w:rsidRPr="2D68ACE7" w:rsidR="244A1804">
        <w:rPr>
          <w:rFonts w:cs="Times New Roman"/>
        </w:rPr>
        <w:t xml:space="preserve">Jiebo </w:t>
      </w:r>
      <w:r w:rsidRPr="2D68ACE7">
        <w:rPr>
          <w:rFonts w:cs="Times New Roman"/>
        </w:rPr>
        <w:t>Luo</w:t>
      </w:r>
    </w:p>
    <w:p w:rsidRPr="002B25E4" w:rsidR="00B308B5" w:rsidP="00BC4CB6" w:rsidRDefault="7BBA87A6" w14:paraId="14AFDD47" w14:textId="4867FC16">
      <w:pPr>
        <w:spacing w:after="0" w:line="480" w:lineRule="auto"/>
        <w:jc w:val="center"/>
        <w:rPr>
          <w:rFonts w:cs="Times New Roman"/>
        </w:rPr>
      </w:pPr>
      <w:r w:rsidRPr="2A2BDD50" w:rsidR="485F3032">
        <w:rPr>
          <w:rFonts w:cs="Times New Roman"/>
        </w:rPr>
        <w:t>1</w:t>
      </w:r>
      <w:r w:rsidRPr="2A2BDD50" w:rsidR="687C391E">
        <w:rPr>
          <w:rFonts w:cs="Times New Roman"/>
        </w:rPr>
        <w:t>3</w:t>
      </w:r>
      <w:r w:rsidRPr="2A2BDD50" w:rsidR="10E41BD6">
        <w:rPr>
          <w:rFonts w:cs="Times New Roman"/>
        </w:rPr>
        <w:t xml:space="preserve"> </w:t>
      </w:r>
      <w:r w:rsidRPr="2A2BDD50" w:rsidR="2D1A3FAD">
        <w:rPr>
          <w:rFonts w:cs="Times New Roman"/>
        </w:rPr>
        <w:t>December</w:t>
      </w:r>
      <w:r w:rsidRPr="2A2BDD50" w:rsidR="43804EE4">
        <w:rPr>
          <w:rFonts w:cs="Times New Roman"/>
        </w:rPr>
        <w:t xml:space="preserve"> </w:t>
      </w:r>
      <w:r w:rsidRPr="2A2BDD50" w:rsidR="4F191275">
        <w:rPr>
          <w:rFonts w:cs="Times New Roman"/>
        </w:rPr>
        <w:t>2021</w:t>
      </w:r>
    </w:p>
    <w:p w:rsidRPr="002B25E4" w:rsidR="00B308B5" w:rsidP="00B031A5" w:rsidRDefault="00B308B5" w14:paraId="4E961A2D" w14:textId="77777777">
      <w:pPr>
        <w:spacing w:after="0" w:line="480" w:lineRule="auto"/>
        <w:rPr>
          <w:rFonts w:cs="Times New Roman"/>
        </w:rPr>
      </w:pPr>
      <w:r w:rsidRPr="428A9E96">
        <w:rPr>
          <w:rFonts w:cs="Times New Roman"/>
        </w:rPr>
        <w:br w:type="page"/>
      </w:r>
    </w:p>
    <w:p w:rsidR="3DE9D848" w:rsidP="00B031A5" w:rsidRDefault="3DE9D848" w14:paraId="15DF5C40" w14:textId="173D8F3D">
      <w:pPr>
        <w:pStyle w:val="Heading6"/>
        <w:spacing w:line="480" w:lineRule="auto"/>
        <w:rPr>
          <w:rFonts w:eastAsia="Calibri"/>
          <w:szCs w:val="24"/>
        </w:rPr>
      </w:pPr>
      <w:r w:rsidRPr="428A9E96">
        <w:rPr>
          <w:rFonts w:cs="Times New Roman"/>
        </w:rPr>
        <w:t>Abstract</w:t>
      </w:r>
    </w:p>
    <w:p w:rsidR="009870AC" w:rsidP="7475AD2F" w:rsidRDefault="3954D265" w14:paraId="45CE4A9A" w14:textId="693354D5">
      <w:pPr>
        <w:pStyle w:val="BodyTextIndent2"/>
        <w:spacing w:after="0" w:line="480" w:lineRule="auto"/>
        <w:jc w:val="both"/>
        <w:rPr>
          <w:rFonts w:cs="Times New Roman"/>
        </w:rPr>
      </w:pPr>
      <w:r w:rsidRPr="52F4505D">
        <w:rPr>
          <w:rFonts w:cs="Times New Roman"/>
        </w:rPr>
        <w:t>The aim of this project is to propose a</w:t>
      </w:r>
      <w:r w:rsidRPr="52F4505D" w:rsidR="422A0897">
        <w:rPr>
          <w:rFonts w:cs="Times New Roman"/>
        </w:rPr>
        <w:t xml:space="preserve">n algorithm that demonstrates patterns </w:t>
      </w:r>
      <w:r w:rsidRPr="52F4505D" w:rsidR="1EABCFCC">
        <w:rPr>
          <w:rFonts w:cs="Times New Roman"/>
        </w:rPr>
        <w:t>that</w:t>
      </w:r>
      <w:r w:rsidRPr="52F4505D" w:rsidR="379BA87A">
        <w:rPr>
          <w:rFonts w:cs="Times New Roman"/>
        </w:rPr>
        <w:t xml:space="preserve"> </w:t>
      </w:r>
      <w:r w:rsidRPr="52F4505D" w:rsidR="58A40A01">
        <w:rPr>
          <w:rFonts w:cs="Times New Roman"/>
        </w:rPr>
        <w:t>help</w:t>
      </w:r>
      <w:r w:rsidRPr="52F4505D" w:rsidR="422A0897">
        <w:rPr>
          <w:rFonts w:cs="Times New Roman"/>
        </w:rPr>
        <w:t xml:space="preserve"> </w:t>
      </w:r>
      <w:r w:rsidRPr="52F4505D" w:rsidR="00C8B162">
        <w:rPr>
          <w:rFonts w:cs="Times New Roman"/>
        </w:rPr>
        <w:t xml:space="preserve">teams allocate their budget </w:t>
      </w:r>
      <w:r w:rsidRPr="52F4505D" w:rsidR="3C96E5B2">
        <w:rPr>
          <w:rFonts w:cs="Times New Roman"/>
        </w:rPr>
        <w:t xml:space="preserve">in order </w:t>
      </w:r>
      <w:r w:rsidRPr="52F4505D" w:rsidR="00C8B162">
        <w:rPr>
          <w:rFonts w:cs="Times New Roman"/>
        </w:rPr>
        <w:t>to achiev</w:t>
      </w:r>
      <w:r w:rsidRPr="52F4505D" w:rsidR="3B828071">
        <w:rPr>
          <w:rFonts w:cs="Times New Roman"/>
        </w:rPr>
        <w:t>e</w:t>
      </w:r>
      <w:r w:rsidRPr="52F4505D" w:rsidR="325C7469">
        <w:rPr>
          <w:rFonts w:cs="Times New Roman"/>
        </w:rPr>
        <w:t xml:space="preserve"> a</w:t>
      </w:r>
      <w:r w:rsidRPr="52F4505D" w:rsidR="00C8B162">
        <w:rPr>
          <w:rFonts w:cs="Times New Roman"/>
        </w:rPr>
        <w:t xml:space="preserve"> higher </w:t>
      </w:r>
      <w:r w:rsidRPr="52F4505D" w:rsidR="573E56A4">
        <w:rPr>
          <w:rFonts w:cs="Times New Roman"/>
        </w:rPr>
        <w:t>position</w:t>
      </w:r>
      <w:r w:rsidRPr="52F4505D" w:rsidR="34493BD8">
        <w:rPr>
          <w:rFonts w:cs="Times New Roman"/>
        </w:rPr>
        <w:t xml:space="preserve"> </w:t>
      </w:r>
      <w:r w:rsidRPr="52F4505D" w:rsidR="5D7ACFBC">
        <w:rPr>
          <w:rFonts w:cs="Times New Roman"/>
        </w:rPr>
        <w:t>in the</w:t>
      </w:r>
      <w:r w:rsidRPr="52F4505D" w:rsidR="00C8B162">
        <w:rPr>
          <w:rFonts w:cs="Times New Roman"/>
        </w:rPr>
        <w:t xml:space="preserve"> Barclays Premier League season. </w:t>
      </w:r>
      <w:r w:rsidRPr="52F4505D" w:rsidR="5D7ACFBC">
        <w:rPr>
          <w:rFonts w:cs="Times New Roman"/>
        </w:rPr>
        <w:t>Following clustering</w:t>
      </w:r>
      <w:r w:rsidRPr="52F4505D" w:rsidR="132ED38A">
        <w:rPr>
          <w:rFonts w:cs="Times New Roman"/>
        </w:rPr>
        <w:t xml:space="preserve"> </w:t>
      </w:r>
      <w:r w:rsidRPr="52F4505D" w:rsidR="5D7ACFBC">
        <w:rPr>
          <w:rFonts w:cs="Times New Roman"/>
        </w:rPr>
        <w:t xml:space="preserve">players by position and </w:t>
      </w:r>
      <w:r w:rsidRPr="52F4505D" w:rsidR="4B3B4C48">
        <w:rPr>
          <w:rFonts w:cs="Times New Roman"/>
        </w:rPr>
        <w:t xml:space="preserve">various </w:t>
      </w:r>
      <w:r w:rsidRPr="52F4505D" w:rsidR="38943C87">
        <w:rPr>
          <w:rFonts w:cs="Times New Roman"/>
        </w:rPr>
        <w:t xml:space="preserve">other </w:t>
      </w:r>
      <w:r w:rsidRPr="52F4505D" w:rsidR="4B3B4C48">
        <w:rPr>
          <w:rFonts w:cs="Times New Roman"/>
        </w:rPr>
        <w:t xml:space="preserve">features </w:t>
      </w:r>
      <w:r w:rsidRPr="52F4505D" w:rsidR="1EABCFCC">
        <w:rPr>
          <w:color w:val="000000" w:themeColor="text1"/>
        </w:rPr>
        <w:t xml:space="preserve">derived </w:t>
      </w:r>
      <w:r w:rsidRPr="52F4505D" w:rsidR="4B3B4C48">
        <w:rPr>
          <w:rFonts w:cs="Times New Roman"/>
        </w:rPr>
        <w:t>from the 2016-2017 to 2020-2021 seasons</w:t>
      </w:r>
      <w:r w:rsidRPr="52F4505D" w:rsidR="4E41EA12">
        <w:rPr>
          <w:rFonts w:cs="Times New Roman"/>
        </w:rPr>
        <w:t xml:space="preserve"> -</w:t>
      </w:r>
      <w:r w:rsidRPr="52F4505D" w:rsidR="4B3B4C48">
        <w:rPr>
          <w:rFonts w:cs="Times New Roman"/>
        </w:rPr>
        <w:t xml:space="preserve"> the researchers identified the frequent player type combinations in top-flight and relegation class clubs. The frequent player type combinations in a top-flight club are:</w:t>
      </w:r>
      <w:r w:rsidRPr="52F4505D" w:rsidR="61808049">
        <w:rPr>
          <w:rFonts w:cs="Times New Roman"/>
        </w:rPr>
        <w:t xml:space="preserve"> {DefenderGold, DefenderGold, MidfielderGold}, {DefenderGold, </w:t>
      </w:r>
      <w:r w:rsidRPr="52F4505D" w:rsidR="38E5F3DD">
        <w:rPr>
          <w:rFonts w:cs="Times New Roman"/>
        </w:rPr>
        <w:t xml:space="preserve">MidfielderSilver, </w:t>
      </w:r>
      <w:r w:rsidRPr="52F4505D" w:rsidR="61808049">
        <w:rPr>
          <w:rFonts w:cs="Times New Roman"/>
        </w:rPr>
        <w:t xml:space="preserve">MidfielderGold, MidfielderGold}, {DefenderGold, </w:t>
      </w:r>
      <w:r w:rsidRPr="52F4505D" w:rsidR="6E4924ED">
        <w:rPr>
          <w:rFonts w:cs="Times New Roman"/>
        </w:rPr>
        <w:t xml:space="preserve">MidfielderSilver, </w:t>
      </w:r>
      <w:r w:rsidRPr="52F4505D" w:rsidR="61808049">
        <w:rPr>
          <w:rFonts w:cs="Times New Roman"/>
        </w:rPr>
        <w:t>MidfielderGold}, and {MidfielderGold, MidfielderSilver, MidfielderSilver}; while the frequent squad compositions among the bottom teams are: {DefenderSilver}, {DefenderGold, MidfielderSilver, MidfielderSilver}. Two distinct groups separate the similarity between top-flight and relegation class clubs; however, a few clusters exist such that top-flight and relegation teams overlap – exhibiting that team management and tactic formation affect club success.</w:t>
      </w:r>
    </w:p>
    <w:p w:rsidR="009870AC" w:rsidP="00B031A5" w:rsidRDefault="009870AC" w14:paraId="77BA786F" w14:textId="77777777">
      <w:pPr>
        <w:rPr>
          <w:rFonts w:cs="Times New Roman"/>
        </w:rPr>
      </w:pPr>
      <w:r>
        <w:rPr>
          <w:rFonts w:cs="Times New Roman"/>
        </w:rPr>
        <w:br w:type="page"/>
      </w:r>
    </w:p>
    <w:p w:rsidRPr="002B25E4" w:rsidR="00557F80" w:rsidP="00B031A5" w:rsidRDefault="00557F80" w14:paraId="4EB61EDE" w14:textId="74D03CF7">
      <w:pPr>
        <w:pStyle w:val="Heading6"/>
        <w:numPr>
          <w:ilvl w:val="0"/>
          <w:numId w:val="2"/>
        </w:numPr>
        <w:spacing w:after="0" w:line="480" w:lineRule="auto"/>
        <w:rPr>
          <w:rFonts w:cs="Times New Roman" w:eastAsiaTheme="minorEastAsia"/>
          <w:szCs w:val="24"/>
        </w:rPr>
      </w:pPr>
      <w:r w:rsidRPr="002B25E4">
        <w:rPr>
          <w:rFonts w:cs="Times New Roman"/>
        </w:rPr>
        <w:t>Introduction</w:t>
      </w:r>
    </w:p>
    <w:p w:rsidR="00756535" w:rsidP="7475AD2F" w:rsidRDefault="60294BEB" w14:paraId="7C96D0A1" w14:textId="7BFB3BA5">
      <w:pPr>
        <w:pStyle w:val="BodyTextIndent2"/>
        <w:spacing w:after="0" w:line="480" w:lineRule="auto"/>
        <w:jc w:val="both"/>
        <w:rPr>
          <w:rFonts w:cs="Times New Roman"/>
        </w:rPr>
      </w:pPr>
      <w:r>
        <w:rPr>
          <w:rFonts w:cs="Times New Roman"/>
        </w:rPr>
        <w:t xml:space="preserve">Expending minimal capital </w:t>
      </w:r>
      <w:r w:rsidR="703048EE">
        <w:rPr>
          <w:rFonts w:cs="Times New Roman"/>
        </w:rPr>
        <w:t xml:space="preserve">to </w:t>
      </w:r>
      <w:r w:rsidRPr="00D92D5D" w:rsidR="5BEF5F5C">
        <w:rPr>
          <w:rFonts w:cs="Times New Roman"/>
        </w:rPr>
        <w:t xml:space="preserve">achieve the championship is </w:t>
      </w:r>
      <w:r w:rsidRPr="00D92D5D" w:rsidR="335FE036">
        <w:rPr>
          <w:rFonts w:cs="Times New Roman"/>
        </w:rPr>
        <w:t xml:space="preserve">the </w:t>
      </w:r>
      <w:r w:rsidRPr="00D92D5D" w:rsidR="634164DD">
        <w:rPr>
          <w:rFonts w:cs="Times New Roman"/>
        </w:rPr>
        <w:t xml:space="preserve">chief goal </w:t>
      </w:r>
      <w:r w:rsidRPr="00D92D5D" w:rsidR="335FE036">
        <w:rPr>
          <w:rFonts w:cs="Times New Roman"/>
        </w:rPr>
        <w:t>of many club owners</w:t>
      </w:r>
      <w:r>
        <w:rPr>
          <w:rFonts w:cs="Times New Roman"/>
        </w:rPr>
        <w:t>’ ambitions</w:t>
      </w:r>
      <w:r w:rsidRPr="00D92D5D" w:rsidR="335FE036">
        <w:rPr>
          <w:rFonts w:cs="Times New Roman"/>
        </w:rPr>
        <w:t xml:space="preserve"> in the British Premier League (BPL). Although </w:t>
      </w:r>
      <w:r w:rsidR="239B8BB6">
        <w:rPr>
          <w:rFonts w:cs="Times New Roman"/>
        </w:rPr>
        <w:t xml:space="preserve">a </w:t>
      </w:r>
      <w:r w:rsidRPr="00D92D5D" w:rsidR="335FE036">
        <w:rPr>
          <w:rFonts w:cs="Times New Roman"/>
        </w:rPr>
        <w:t xml:space="preserve">few clubs have enormous capital reserves for </w:t>
      </w:r>
      <w:r w:rsidR="003C6164">
        <w:rPr>
          <w:rFonts w:cs="Times New Roman"/>
        </w:rPr>
        <w:t>acquiring</w:t>
      </w:r>
      <w:r w:rsidRPr="00D92D5D" w:rsidR="335FE036">
        <w:rPr>
          <w:rFonts w:cs="Times New Roman"/>
        </w:rPr>
        <w:t xml:space="preserve"> players</w:t>
      </w:r>
      <w:r w:rsidRPr="00D92D5D" w:rsidR="24BF1394">
        <w:rPr>
          <w:rFonts w:cs="Times New Roman"/>
        </w:rPr>
        <w:t xml:space="preserve"> –</w:t>
      </w:r>
      <w:r w:rsidRPr="00D92D5D" w:rsidR="335FE036">
        <w:rPr>
          <w:rFonts w:cs="Times New Roman"/>
        </w:rPr>
        <w:t xml:space="preserve"> Manchester City</w:t>
      </w:r>
      <w:r w:rsidRPr="00D92D5D" w:rsidR="24BF1394">
        <w:rPr>
          <w:rFonts w:cs="Times New Roman"/>
        </w:rPr>
        <w:t xml:space="preserve">, Liverpool, Manchester United, and Chelsea, </w:t>
      </w:r>
      <w:r w:rsidRPr="00D92D5D" w:rsidR="158B3670">
        <w:rPr>
          <w:rFonts w:cs="Times New Roman"/>
        </w:rPr>
        <w:t>most of the</w:t>
      </w:r>
      <w:r w:rsidRPr="00D92D5D" w:rsidR="24BF1394">
        <w:rPr>
          <w:rFonts w:cs="Times New Roman"/>
        </w:rPr>
        <w:t xml:space="preserve"> clubs’ talent </w:t>
      </w:r>
      <w:r w:rsidRPr="00D92D5D" w:rsidR="4DB2745E">
        <w:rPr>
          <w:rFonts w:cs="Times New Roman"/>
        </w:rPr>
        <w:t>is</w:t>
      </w:r>
      <w:r w:rsidRPr="00D92D5D" w:rsidR="24BF1394">
        <w:rPr>
          <w:rFonts w:cs="Times New Roman"/>
        </w:rPr>
        <w:t xml:space="preserve"> constrained by a</w:t>
      </w:r>
      <w:r w:rsidRPr="00D92D5D" w:rsidR="186E507F">
        <w:rPr>
          <w:rFonts w:cs="Times New Roman"/>
        </w:rPr>
        <w:t xml:space="preserve"> limited</w:t>
      </w:r>
      <w:r w:rsidRPr="00D92D5D" w:rsidR="24BF1394">
        <w:rPr>
          <w:rFonts w:cs="Times New Roman"/>
        </w:rPr>
        <w:t xml:space="preserve"> wage budget.</w:t>
      </w:r>
      <w:r w:rsidR="204BC92A">
        <w:rPr>
          <w:rFonts w:cs="Times New Roman"/>
        </w:rPr>
        <w:t xml:space="preserve"> T</w:t>
      </w:r>
      <w:r w:rsidR="158B3670">
        <w:rPr>
          <w:rFonts w:cs="Times New Roman"/>
        </w:rPr>
        <w:t xml:space="preserve">otal wage </w:t>
      </w:r>
      <w:r w:rsidR="204BC92A">
        <w:rPr>
          <w:rFonts w:cs="Times New Roman"/>
        </w:rPr>
        <w:t xml:space="preserve">budget contributes to league position, according to the ridge regression </w:t>
      </w:r>
      <w:r w:rsidR="239B8BB6">
        <w:rPr>
          <w:rFonts w:cs="Times New Roman"/>
        </w:rPr>
        <w:t xml:space="preserve">in </w:t>
      </w:r>
      <w:r w:rsidRPr="2D68ACE7" w:rsidR="239B8BB6">
        <w:rPr>
          <w:rFonts w:cs="Times New Roman"/>
          <w:i/>
          <w:iCs/>
        </w:rPr>
        <w:t>Figure 1.1</w:t>
      </w:r>
      <w:r w:rsidR="239B8BB6">
        <w:rPr>
          <w:rFonts w:cs="Times New Roman"/>
        </w:rPr>
        <w:t xml:space="preserve"> </w:t>
      </w:r>
      <w:r w:rsidRPr="00F868D3" w:rsidR="204BC92A">
        <w:rPr>
          <w:rFonts w:cs="Times New Roman"/>
        </w:rPr>
        <w:t>below</w:t>
      </w:r>
      <w:r w:rsidR="005B3315">
        <w:rPr>
          <w:rStyle w:val="FootnoteReference"/>
          <w:rFonts w:cs="Times New Roman"/>
        </w:rPr>
        <w:footnoteReference w:id="2"/>
      </w:r>
      <w:r w:rsidR="00A72CBD">
        <w:rPr>
          <w:rFonts w:cs="Times New Roman"/>
        </w:rPr>
        <w:t>;</w:t>
      </w:r>
      <w:r w:rsidR="204BC92A">
        <w:rPr>
          <w:rFonts w:cs="Times New Roman"/>
        </w:rPr>
        <w:t xml:space="preserve"> </w:t>
      </w:r>
      <w:r w:rsidR="47E9A431">
        <w:rPr>
          <w:rFonts w:cs="Times New Roman"/>
        </w:rPr>
        <w:t xml:space="preserve">some privileged clubs discover success without extensive spending such as Leicester City and Ajax. </w:t>
      </w:r>
    </w:p>
    <w:p w:rsidR="00EA7256" w:rsidP="00B031A5" w:rsidRDefault="005B3315" w14:paraId="237B1947" w14:textId="4FDA1650">
      <w:pPr>
        <w:pStyle w:val="BodyTextIndent2"/>
        <w:spacing w:after="0" w:line="240" w:lineRule="auto"/>
        <w:jc w:val="center"/>
        <w:rPr>
          <w:rFonts w:cs="Times New Roman"/>
        </w:rPr>
      </w:pPr>
      <w:r>
        <w:rPr>
          <w:rFonts w:cs="Times New Roman"/>
          <w:noProof/>
        </w:rPr>
        <w:drawing>
          <wp:inline distT="0" distB="0" distL="0" distR="0" wp14:anchorId="4B72B0CE" wp14:editId="0F5E32A3">
            <wp:extent cx="5038725" cy="3172460"/>
            <wp:effectExtent l="0" t="0" r="0" b="889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3172460"/>
                    </a:xfrm>
                    <a:prstGeom prst="rect">
                      <a:avLst/>
                    </a:prstGeom>
                    <a:noFill/>
                  </pic:spPr>
                </pic:pic>
              </a:graphicData>
            </a:graphic>
          </wp:inline>
        </w:drawing>
      </w:r>
    </w:p>
    <w:p w:rsidRPr="00386863" w:rsidR="00F868D3" w:rsidP="0088687A" w:rsidRDefault="00F868D3" w14:paraId="0E52A682" w14:textId="26D878D7">
      <w:pPr>
        <w:pStyle w:val="BodyTextIndent2"/>
        <w:spacing w:line="480" w:lineRule="auto"/>
        <w:ind w:firstLine="0"/>
        <w:jc w:val="center"/>
        <w:rPr>
          <w:rFonts w:cs="Times New Roman"/>
        </w:rPr>
      </w:pPr>
      <w:r w:rsidRPr="00F868D3">
        <w:rPr>
          <w:rFonts w:cs="Times New Roman"/>
          <w:i/>
          <w:iCs/>
          <w:sz w:val="16"/>
          <w:szCs w:val="14"/>
        </w:rPr>
        <w:t>Figure 1.</w:t>
      </w:r>
      <w:r w:rsidR="00386863">
        <w:rPr>
          <w:rFonts w:cs="Times New Roman"/>
          <w:i/>
          <w:iCs/>
          <w:sz w:val="16"/>
          <w:szCs w:val="14"/>
        </w:rPr>
        <w:t xml:space="preserve">1: A ridge regression exhibiting the relationship between player budget and league position by team. On average, a higher budget </w:t>
      </w:r>
      <w:r w:rsidR="00E37B07">
        <w:rPr>
          <w:rFonts w:cs="Times New Roman"/>
          <w:i/>
          <w:iCs/>
          <w:sz w:val="16"/>
          <w:szCs w:val="14"/>
        </w:rPr>
        <w:t>increases league ranking.</w:t>
      </w:r>
    </w:p>
    <w:p w:rsidR="00790F8A" w:rsidP="7475AD2F" w:rsidRDefault="00790F8A" w14:paraId="2C43190E" w14:textId="7919424C">
      <w:pPr>
        <w:pStyle w:val="BodyTextIndent2"/>
        <w:spacing w:after="0" w:line="480" w:lineRule="auto"/>
        <w:ind w:firstLine="0"/>
        <w:jc w:val="both"/>
        <w:rPr>
          <w:rFonts w:cs="Times New Roman"/>
        </w:rPr>
      </w:pPr>
      <w:r>
        <w:rPr>
          <w:rFonts w:cs="Times New Roman"/>
        </w:rPr>
        <w:t>Our research questions are as follows:</w:t>
      </w:r>
    </w:p>
    <w:p w:rsidR="00D463B2" w:rsidP="00790F8A" w:rsidRDefault="2A8B0E17" w14:paraId="7D2935CD" w14:textId="3AEC0C10">
      <w:pPr>
        <w:pStyle w:val="BodyTextIndent2"/>
        <w:numPr>
          <w:ilvl w:val="0"/>
          <w:numId w:val="15"/>
        </w:numPr>
        <w:spacing w:after="0" w:line="480" w:lineRule="auto"/>
        <w:jc w:val="both"/>
        <w:rPr>
          <w:rFonts w:cs="Times New Roman"/>
        </w:rPr>
      </w:pPr>
      <w:r w:rsidRPr="52F4505D">
        <w:rPr>
          <w:rFonts w:cs="Times New Roman"/>
        </w:rPr>
        <w:t>W</w:t>
      </w:r>
      <w:r w:rsidRPr="52F4505D" w:rsidR="406DAA16">
        <w:rPr>
          <w:rFonts w:cs="Times New Roman"/>
        </w:rPr>
        <w:t xml:space="preserve">hat </w:t>
      </w:r>
      <w:r w:rsidRPr="52F4505D" w:rsidR="532ACBD5">
        <w:rPr>
          <w:rFonts w:cs="Times New Roman"/>
        </w:rPr>
        <w:t xml:space="preserve">player types </w:t>
      </w:r>
      <w:r w:rsidRPr="52F4505D" w:rsidR="35E14768">
        <w:rPr>
          <w:rFonts w:cs="Times New Roman"/>
        </w:rPr>
        <w:t xml:space="preserve">do </w:t>
      </w:r>
      <w:r w:rsidRPr="52F4505D" w:rsidR="406DAA16">
        <w:rPr>
          <w:rFonts w:cs="Times New Roman"/>
        </w:rPr>
        <w:t xml:space="preserve">top-flight clubs </w:t>
      </w:r>
      <w:r w:rsidRPr="52F4505D" w:rsidR="532ACBD5">
        <w:rPr>
          <w:rFonts w:cs="Times New Roman"/>
        </w:rPr>
        <w:t>invest</w:t>
      </w:r>
      <w:r w:rsidRPr="52F4505D" w:rsidR="406DAA16">
        <w:rPr>
          <w:rFonts w:cs="Times New Roman"/>
        </w:rPr>
        <w:t xml:space="preserve"> </w:t>
      </w:r>
      <w:r w:rsidRPr="52F4505D" w:rsidR="71D54035">
        <w:rPr>
          <w:rFonts w:cs="Times New Roman"/>
        </w:rPr>
        <w:t xml:space="preserve">in </w:t>
      </w:r>
      <w:r w:rsidRPr="52F4505D" w:rsidR="406DAA16">
        <w:rPr>
          <w:rFonts w:cs="Times New Roman"/>
        </w:rPr>
        <w:t>to differentiate themselves from relegation level clubs?</w:t>
      </w:r>
    </w:p>
    <w:p w:rsidR="00D463B2" w:rsidP="00790F8A" w:rsidRDefault="47E9A431" w14:paraId="29AABD3A" w14:textId="77777777">
      <w:pPr>
        <w:pStyle w:val="BodyTextIndent2"/>
        <w:numPr>
          <w:ilvl w:val="0"/>
          <w:numId w:val="15"/>
        </w:numPr>
        <w:spacing w:after="0" w:line="480" w:lineRule="auto"/>
        <w:jc w:val="both"/>
        <w:rPr>
          <w:rFonts w:cs="Times New Roman"/>
        </w:rPr>
      </w:pPr>
      <w:r w:rsidRPr="2D68ACE7">
        <w:rPr>
          <w:rFonts w:cs="Times New Roman"/>
        </w:rPr>
        <w:t xml:space="preserve">How are the capital wage budgets allocated to </w:t>
      </w:r>
      <w:r w:rsidRPr="2D68ACE7" w:rsidR="0B37B24D">
        <w:rPr>
          <w:rFonts w:cs="Times New Roman"/>
        </w:rPr>
        <w:t xml:space="preserve">improve </w:t>
      </w:r>
      <w:r w:rsidRPr="2D68ACE7" w:rsidR="73B9CFDB">
        <w:rPr>
          <w:rFonts w:cs="Times New Roman"/>
        </w:rPr>
        <w:t>athletic performance</w:t>
      </w:r>
      <w:r w:rsidRPr="2D68ACE7">
        <w:rPr>
          <w:rFonts w:cs="Times New Roman"/>
        </w:rPr>
        <w:t>?</w:t>
      </w:r>
    </w:p>
    <w:p w:rsidR="00D463B2" w:rsidP="00790F8A" w:rsidRDefault="406DAA16" w14:paraId="02129758" w14:textId="448F6809">
      <w:pPr>
        <w:pStyle w:val="BodyTextIndent2"/>
        <w:numPr>
          <w:ilvl w:val="0"/>
          <w:numId w:val="15"/>
        </w:numPr>
        <w:spacing w:after="0" w:line="480" w:lineRule="auto"/>
        <w:jc w:val="both"/>
        <w:rPr>
          <w:rFonts w:cs="Times New Roman"/>
        </w:rPr>
      </w:pPr>
      <w:r w:rsidRPr="52F4505D">
        <w:rPr>
          <w:rFonts w:cs="Times New Roman"/>
        </w:rPr>
        <w:t>What player</w:t>
      </w:r>
      <w:r w:rsidRPr="52F4505D" w:rsidR="16267B56">
        <w:rPr>
          <w:rFonts w:cs="Times New Roman"/>
        </w:rPr>
        <w:t xml:space="preserve"> types </w:t>
      </w:r>
      <w:r w:rsidRPr="52F4505D" w:rsidR="588622C4">
        <w:rPr>
          <w:rFonts w:cs="Times New Roman"/>
        </w:rPr>
        <w:t xml:space="preserve">contribute </w:t>
      </w:r>
      <w:r w:rsidRPr="52F4505D">
        <w:rPr>
          <w:rFonts w:cs="Times New Roman"/>
        </w:rPr>
        <w:t xml:space="preserve">the </w:t>
      </w:r>
      <w:r w:rsidRPr="52F4505D" w:rsidR="7DE9CF42">
        <w:rPr>
          <w:rFonts w:cs="Times New Roman"/>
        </w:rPr>
        <w:t xml:space="preserve">most to </w:t>
      </w:r>
      <w:r w:rsidRPr="52F4505D">
        <w:rPr>
          <w:rFonts w:cs="Times New Roman"/>
        </w:rPr>
        <w:t>maxim</w:t>
      </w:r>
      <w:r w:rsidRPr="52F4505D" w:rsidR="6C5CEE3E">
        <w:rPr>
          <w:rFonts w:cs="Times New Roman"/>
        </w:rPr>
        <w:t>ize</w:t>
      </w:r>
      <w:r w:rsidRPr="52F4505D">
        <w:rPr>
          <w:rFonts w:cs="Times New Roman"/>
        </w:rPr>
        <w:t xml:space="preserve"> winning percentage?</w:t>
      </w:r>
    </w:p>
    <w:p w:rsidRPr="00D92D5D" w:rsidR="005B3315" w:rsidP="00D463B2" w:rsidRDefault="47E9A431" w14:paraId="62BC4B8F" w14:textId="6A7E15AE">
      <w:pPr>
        <w:pStyle w:val="BodyTextIndent2"/>
        <w:spacing w:after="0" w:line="480" w:lineRule="auto"/>
        <w:jc w:val="both"/>
        <w:rPr>
          <w:rFonts w:cs="Times New Roman"/>
        </w:rPr>
      </w:pPr>
      <w:r w:rsidRPr="2D68ACE7">
        <w:rPr>
          <w:rFonts w:cs="Times New Roman"/>
        </w:rPr>
        <w:t>We seek to answer these questions using clustering</w:t>
      </w:r>
      <w:r w:rsidRPr="2D68ACE7" w:rsidR="69ED39E6">
        <w:rPr>
          <w:rFonts w:cs="Times New Roman"/>
        </w:rPr>
        <w:t xml:space="preserve">, </w:t>
      </w:r>
      <w:r w:rsidRPr="2D68ACE7">
        <w:rPr>
          <w:rFonts w:cs="Times New Roman"/>
        </w:rPr>
        <w:t>frequent</w:t>
      </w:r>
      <w:r w:rsidRPr="2D68ACE7" w:rsidR="21241D03">
        <w:rPr>
          <w:rFonts w:cs="Times New Roman"/>
        </w:rPr>
        <w:t>-</w:t>
      </w:r>
      <w:r w:rsidRPr="2D68ACE7">
        <w:rPr>
          <w:rFonts w:cs="Times New Roman"/>
        </w:rPr>
        <w:t>itemset analysis</w:t>
      </w:r>
      <w:r w:rsidRPr="2D68ACE7" w:rsidR="69ED39E6">
        <w:rPr>
          <w:rFonts w:cs="Times New Roman"/>
        </w:rPr>
        <w:t xml:space="preserve">, and other statistical techniques to </w:t>
      </w:r>
      <w:r w:rsidRPr="2D68ACE7">
        <w:rPr>
          <w:rFonts w:cs="Times New Roman"/>
        </w:rPr>
        <w:t>demonstrate that winning teams share similar characteristics and playing styles in the BPL.</w:t>
      </w:r>
    </w:p>
    <w:p w:rsidR="1EC2E988" w:rsidP="00B031A5" w:rsidRDefault="1EC2E988" w14:paraId="75F8F6A5" w14:textId="00BC36EC">
      <w:pPr>
        <w:pStyle w:val="BodyTextIndent2"/>
        <w:spacing w:after="0" w:line="480" w:lineRule="auto"/>
        <w:ind w:firstLine="0"/>
        <w:rPr>
          <w:rFonts w:eastAsia="Calibri"/>
          <w:szCs w:val="24"/>
        </w:rPr>
      </w:pPr>
    </w:p>
    <w:p w:rsidR="1EC2E988" w:rsidP="00B031A5" w:rsidRDefault="1EC2E988" w14:paraId="0F19EBDC" w14:textId="5F54BB13">
      <w:pPr>
        <w:pStyle w:val="BodyTextIndent2"/>
        <w:spacing w:after="0" w:line="480" w:lineRule="auto"/>
        <w:ind w:firstLine="0"/>
        <w:rPr>
          <w:rFonts w:eastAsia="Calibri"/>
          <w:szCs w:val="24"/>
        </w:rPr>
      </w:pPr>
    </w:p>
    <w:p w:rsidR="1EC2E988" w:rsidP="00B031A5" w:rsidRDefault="1EC2E988" w14:paraId="18F894D3" w14:textId="08579498">
      <w:pPr>
        <w:pStyle w:val="BodyTextIndent2"/>
        <w:spacing w:after="0" w:line="480" w:lineRule="auto"/>
        <w:ind w:firstLine="0"/>
        <w:rPr>
          <w:rFonts w:eastAsia="Calibri"/>
          <w:szCs w:val="24"/>
        </w:rPr>
      </w:pPr>
    </w:p>
    <w:p w:rsidRPr="002B25E4" w:rsidR="00B04A9E" w:rsidP="00B031A5" w:rsidRDefault="00D17667" w14:paraId="760DFDCB" w14:textId="1B38376F">
      <w:pPr>
        <w:pStyle w:val="Heading6"/>
        <w:numPr>
          <w:ilvl w:val="0"/>
          <w:numId w:val="2"/>
        </w:numPr>
        <w:spacing w:after="0" w:line="480" w:lineRule="auto"/>
        <w:rPr>
          <w:rFonts w:cs="Times New Roman" w:eastAsiaTheme="minorEastAsia"/>
          <w:szCs w:val="24"/>
        </w:rPr>
      </w:pPr>
      <w:r w:rsidRPr="002B25E4">
        <w:rPr>
          <w:rFonts w:cs="Times New Roman"/>
        </w:rPr>
        <w:t>Related work</w:t>
      </w:r>
    </w:p>
    <w:p w:rsidRPr="002B25E4" w:rsidR="00625078" w:rsidP="7475AD2F" w:rsidRDefault="00B210FD" w14:paraId="60B6DECA" w14:textId="542A4240">
      <w:pPr>
        <w:spacing w:after="0" w:line="480" w:lineRule="auto"/>
        <w:ind w:firstLine="720"/>
        <w:jc w:val="both"/>
        <w:rPr>
          <w:rFonts w:cs="Times New Roman"/>
        </w:rPr>
      </w:pPr>
      <w:r w:rsidRPr="002B25E4">
        <w:rPr>
          <w:rFonts w:cs="Times New Roman"/>
        </w:rPr>
        <w:t xml:space="preserve">We </w:t>
      </w:r>
      <w:r w:rsidRPr="002B25E4" w:rsidR="002939B2">
        <w:rPr>
          <w:rFonts w:cs="Times New Roman"/>
        </w:rPr>
        <w:t>examined</w:t>
      </w:r>
      <w:r w:rsidRPr="002B25E4">
        <w:rPr>
          <w:rFonts w:cs="Times New Roman"/>
        </w:rPr>
        <w:t xml:space="preserve"> literature related to pattern generation, budget optimization and clustering – all related to football lineup generation.</w:t>
      </w:r>
      <w:r w:rsidRPr="002B25E4" w:rsidR="00C8254C">
        <w:rPr>
          <w:rFonts w:cs="Times New Roman"/>
        </w:rPr>
        <w:t xml:space="preserve"> </w:t>
      </w:r>
    </w:p>
    <w:p w:rsidRPr="002B25E4" w:rsidR="002939B2" w:rsidP="7475AD2F" w:rsidRDefault="2EF04724" w14:paraId="2F5B5D0E" w14:textId="4897194F">
      <w:pPr>
        <w:spacing w:after="0" w:line="480" w:lineRule="auto"/>
        <w:ind w:firstLine="720"/>
        <w:jc w:val="both"/>
        <w:rPr>
          <w:rFonts w:cs="Times New Roman"/>
        </w:rPr>
      </w:pPr>
      <w:r w:rsidRPr="52F4505D">
        <w:rPr>
          <w:rFonts w:cs="Times New Roman"/>
        </w:rPr>
        <w:t>Gangal, Talnikar, Dalvi,</w:t>
      </w:r>
      <w:r w:rsidRPr="52F4505D" w:rsidR="27C8ECAF">
        <w:rPr>
          <w:rFonts w:cs="Times New Roman"/>
        </w:rPr>
        <w:t xml:space="preserve"> Zope</w:t>
      </w:r>
      <w:r w:rsidRPr="52F4505D">
        <w:rPr>
          <w:rFonts w:cs="Times New Roman"/>
        </w:rPr>
        <w:t xml:space="preserve"> &amp; Kulkarni</w:t>
      </w:r>
      <w:r w:rsidRPr="52F4505D" w:rsidR="66A2EA88">
        <w:rPr>
          <w:rFonts w:cs="Times New Roman"/>
        </w:rPr>
        <w:t xml:space="preserve"> </w:t>
      </w:r>
      <w:r w:rsidRPr="52F4505D">
        <w:rPr>
          <w:rFonts w:cs="Times New Roman"/>
        </w:rPr>
        <w:t>(2015)</w:t>
      </w:r>
      <w:r w:rsidRPr="52F4505D" w:rsidR="01E7FEBB">
        <w:rPr>
          <w:rFonts w:cs="Times New Roman"/>
        </w:rPr>
        <w:t xml:space="preserve"> </w:t>
      </w:r>
      <w:r w:rsidRPr="52F4505D" w:rsidR="2D50641C">
        <w:rPr>
          <w:rFonts w:cs="Times New Roman"/>
        </w:rPr>
        <w:t>create</w:t>
      </w:r>
      <w:r w:rsidRPr="52F4505D" w:rsidR="6A2FFFD5">
        <w:rPr>
          <w:rFonts w:cs="Times New Roman"/>
        </w:rPr>
        <w:t>s</w:t>
      </w:r>
      <w:r w:rsidRPr="52F4505D" w:rsidR="2D50641C">
        <w:rPr>
          <w:rFonts w:cs="Times New Roman"/>
        </w:rPr>
        <w:t xml:space="preserve"> a point system algorithm that </w:t>
      </w:r>
      <w:r w:rsidRPr="52F4505D" w:rsidR="7C8ACFDB">
        <w:rPr>
          <w:rFonts w:cs="Times New Roman"/>
        </w:rPr>
        <w:t xml:space="preserve">aims </w:t>
      </w:r>
      <w:r w:rsidRPr="52F4505D" w:rsidR="1300B7F7">
        <w:rPr>
          <w:rFonts w:cs="Times New Roman"/>
        </w:rPr>
        <w:t xml:space="preserve">to </w:t>
      </w:r>
      <w:r w:rsidRPr="52F4505D" w:rsidR="7C8ACFDB">
        <w:rPr>
          <w:rFonts w:cs="Times New Roman"/>
        </w:rPr>
        <w:t>improv</w:t>
      </w:r>
      <w:r w:rsidRPr="52F4505D" w:rsidR="5FCE0A2E">
        <w:rPr>
          <w:rFonts w:cs="Times New Roman"/>
        </w:rPr>
        <w:t>e</w:t>
      </w:r>
      <w:r w:rsidRPr="52F4505D" w:rsidR="7C8ACFDB">
        <w:rPr>
          <w:rFonts w:cs="Times New Roman"/>
        </w:rPr>
        <w:t xml:space="preserve"> the fantasy premier league model by </w:t>
      </w:r>
      <w:r w:rsidRPr="52F4505D" w:rsidR="6A2FFFD5">
        <w:rPr>
          <w:rFonts w:cs="Times New Roman"/>
        </w:rPr>
        <w:t xml:space="preserve">creating a system of predictions that potentially </w:t>
      </w:r>
      <w:r w:rsidRPr="52F4505D" w:rsidR="4A0DC9E3">
        <w:rPr>
          <w:rFonts w:cs="Times New Roman"/>
        </w:rPr>
        <w:t xml:space="preserve">will </w:t>
      </w:r>
      <w:r w:rsidRPr="52F4505D" w:rsidR="6A2FFFD5">
        <w:rPr>
          <w:rFonts w:cs="Times New Roman"/>
        </w:rPr>
        <w:t xml:space="preserve">increase the engagement of </w:t>
      </w:r>
      <w:r w:rsidRPr="52F4505D" w:rsidR="0C5C3B28">
        <w:rPr>
          <w:rFonts w:cs="Times New Roman"/>
        </w:rPr>
        <w:t xml:space="preserve">fans </w:t>
      </w:r>
      <w:r w:rsidRPr="52F4505D" w:rsidR="6A2FFFD5">
        <w:rPr>
          <w:rFonts w:cs="Times New Roman"/>
        </w:rPr>
        <w:t>to the game.</w:t>
      </w:r>
      <w:r w:rsidRPr="52F4505D" w:rsidR="75C2FA74">
        <w:rPr>
          <w:rFonts w:cs="Times New Roman"/>
        </w:rPr>
        <w:t xml:space="preserve"> The proposed algorithm is an equation that creates a</w:t>
      </w:r>
      <w:r w:rsidRPr="52F4505D" w:rsidR="7228FAE3">
        <w:rPr>
          <w:rFonts w:cs="Times New Roman"/>
        </w:rPr>
        <w:t>n</w:t>
      </w:r>
      <w:r w:rsidRPr="52F4505D" w:rsidR="75C2FA74">
        <w:rPr>
          <w:rFonts w:cs="Times New Roman"/>
        </w:rPr>
        <w:t xml:space="preserve"> “AlgorithmScore” </w:t>
      </w:r>
      <w:r w:rsidRPr="52F4505D" w:rsidR="0C41FA1D">
        <w:rPr>
          <w:rFonts w:cs="Times New Roman"/>
        </w:rPr>
        <w:t xml:space="preserve">for each team based on predictions from the following </w:t>
      </w:r>
      <w:r w:rsidRPr="52F4505D" w:rsidR="7228FAE3">
        <w:rPr>
          <w:rFonts w:cs="Times New Roman"/>
        </w:rPr>
        <w:t>fluctuating</w:t>
      </w:r>
      <w:r w:rsidRPr="52F4505D" w:rsidR="3AE6D6B7">
        <w:rPr>
          <w:rFonts w:cs="Times New Roman"/>
        </w:rPr>
        <w:t xml:space="preserve"> </w:t>
      </w:r>
      <w:r w:rsidRPr="52F4505D" w:rsidR="0C41FA1D">
        <w:rPr>
          <w:rFonts w:cs="Times New Roman"/>
        </w:rPr>
        <w:t>weighted factors: current form, injuries, suspensions, previous games and potential effects of other tournaments.</w:t>
      </w:r>
    </w:p>
    <w:p w:rsidRPr="002B25E4" w:rsidR="00E358FE" w:rsidP="7475AD2F" w:rsidRDefault="695D153B" w14:paraId="4BE2B620" w14:textId="3C5AE9F5">
      <w:pPr>
        <w:spacing w:after="0" w:line="480" w:lineRule="auto"/>
        <w:ind w:firstLine="720"/>
        <w:jc w:val="both"/>
        <w:rPr>
          <w:rFonts w:eastAsia="Calibri" w:cs="Times New Roman"/>
        </w:rPr>
      </w:pPr>
      <w:r w:rsidRPr="52F4505D">
        <w:rPr>
          <w:rFonts w:eastAsiaTheme="minorEastAsia"/>
        </w:rPr>
        <w:t>Bloomfield, Polman, &amp; O'Donoghue (2007)</w:t>
      </w:r>
      <w:r w:rsidRPr="52F4505D" w:rsidR="0D399253">
        <w:rPr>
          <w:rFonts w:eastAsiaTheme="minorEastAsia"/>
        </w:rPr>
        <w:t xml:space="preserve"> </w:t>
      </w:r>
      <w:r w:rsidRPr="52F4505D" w:rsidR="18BCEB52">
        <w:rPr>
          <w:rFonts w:eastAsia="Calibri" w:cs="Times New Roman"/>
        </w:rPr>
        <w:t xml:space="preserve">aims </w:t>
      </w:r>
      <w:r w:rsidRPr="52F4505D" w:rsidR="0190B7B6">
        <w:rPr>
          <w:rFonts w:eastAsia="Calibri" w:cs="Times New Roman"/>
        </w:rPr>
        <w:t>at</w:t>
      </w:r>
      <w:r w:rsidRPr="52F4505D" w:rsidR="18BCEB52">
        <w:rPr>
          <w:rFonts w:eastAsia="Calibri" w:cs="Times New Roman"/>
        </w:rPr>
        <w:t xml:space="preserve"> identifying and outlining the </w:t>
      </w:r>
      <w:r w:rsidRPr="52F4505D" w:rsidR="03E0D7BD">
        <w:rPr>
          <w:rFonts w:eastAsia="Calibri" w:cs="Times New Roman"/>
        </w:rPr>
        <w:t xml:space="preserve">physical </w:t>
      </w:r>
      <w:r w:rsidRPr="52F4505D" w:rsidR="18BCEB52">
        <w:rPr>
          <w:rFonts w:eastAsia="Calibri" w:cs="Times New Roman"/>
        </w:rPr>
        <w:t>demands of soccer</w:t>
      </w:r>
      <w:r w:rsidRPr="52F4505D" w:rsidR="1C4866E6">
        <w:rPr>
          <w:rFonts w:eastAsia="Calibri" w:cs="Times New Roman"/>
        </w:rPr>
        <w:t xml:space="preserve"> </w:t>
      </w:r>
      <w:r w:rsidRPr="52F4505D" w:rsidR="2DCC8B81">
        <w:rPr>
          <w:rFonts w:eastAsia="Calibri" w:cs="Times New Roman"/>
        </w:rPr>
        <w:t xml:space="preserve">through </w:t>
      </w:r>
      <w:r w:rsidRPr="52F4505D" w:rsidR="5AB1E6C8">
        <w:rPr>
          <w:rFonts w:eastAsia="Calibri" w:cs="Times New Roman"/>
        </w:rPr>
        <w:t>c</w:t>
      </w:r>
      <w:r w:rsidRPr="52F4505D" w:rsidR="2DCC8B81">
        <w:rPr>
          <w:rFonts w:eastAsia="Calibri" w:cs="Times New Roman"/>
        </w:rPr>
        <w:t xml:space="preserve">omputerized time-motion video-analysis </w:t>
      </w:r>
      <w:r w:rsidRPr="52F4505D" w:rsidR="206EBEAF">
        <w:rPr>
          <w:rFonts w:eastAsiaTheme="minorEastAsia"/>
        </w:rPr>
        <w:t>by position</w:t>
      </w:r>
      <w:r w:rsidRPr="52F4505D" w:rsidR="24EA6A20">
        <w:rPr>
          <w:rFonts w:eastAsiaTheme="minorEastAsia"/>
        </w:rPr>
        <w:t>. P</w:t>
      </w:r>
      <w:r w:rsidRPr="52F4505D" w:rsidR="206EBEAF">
        <w:rPr>
          <w:rFonts w:eastAsiaTheme="minorEastAsia"/>
        </w:rPr>
        <w:t xml:space="preserve">roves that every </w:t>
      </w:r>
      <w:r w:rsidRPr="52F4505D" w:rsidR="5D7DCA74">
        <w:rPr>
          <w:rFonts w:eastAsia="Calibri" w:cs="Times New Roman"/>
        </w:rPr>
        <w:t xml:space="preserve">spot </w:t>
      </w:r>
      <w:r w:rsidRPr="52F4505D" w:rsidR="206EBEAF">
        <w:rPr>
          <w:rFonts w:eastAsia="Calibri" w:cs="Times New Roman"/>
        </w:rPr>
        <w:t>has different movements, p</w:t>
      </w:r>
      <w:r w:rsidRPr="52F4505D" w:rsidR="52E100C7">
        <w:rPr>
          <w:rFonts w:eastAsia="Calibri" w:cs="Times New Roman"/>
        </w:rPr>
        <w:t xml:space="preserve">atterns and </w:t>
      </w:r>
      <w:r w:rsidRPr="52F4505D" w:rsidR="05AC9D87">
        <w:rPr>
          <w:rFonts w:eastAsia="Calibri" w:cs="Times New Roman"/>
        </w:rPr>
        <w:t xml:space="preserve">required </w:t>
      </w:r>
      <w:r w:rsidRPr="52F4505D" w:rsidR="47D9D751">
        <w:rPr>
          <w:rFonts w:eastAsia="Calibri" w:cs="Times New Roman"/>
        </w:rPr>
        <w:t>physical conditioning</w:t>
      </w:r>
      <w:r w:rsidRPr="52F4505D" w:rsidR="05AC9D87">
        <w:rPr>
          <w:rFonts w:eastAsia="Calibri" w:cs="Times New Roman"/>
        </w:rPr>
        <w:t xml:space="preserve">. The main </w:t>
      </w:r>
      <w:r w:rsidRPr="52F4505D" w:rsidR="1FC11FCA">
        <w:rPr>
          <w:rFonts w:eastAsia="Calibri" w:cs="Times New Roman"/>
        </w:rPr>
        <w:t xml:space="preserve">takeaway </w:t>
      </w:r>
      <w:r w:rsidRPr="52F4505D" w:rsidR="05AC9D87">
        <w:rPr>
          <w:rFonts w:eastAsia="Calibri" w:cs="Times New Roman"/>
        </w:rPr>
        <w:t xml:space="preserve">is the </w:t>
      </w:r>
      <w:r w:rsidRPr="52F4505D" w:rsidR="4B5B6671">
        <w:rPr>
          <w:rFonts w:eastAsia="Calibri" w:cs="Times New Roman"/>
        </w:rPr>
        <w:t>classification methodology used</w:t>
      </w:r>
      <w:r w:rsidRPr="52F4505D" w:rsidR="05AC9D87">
        <w:rPr>
          <w:rFonts w:eastAsia="Calibri" w:cs="Times New Roman"/>
        </w:rPr>
        <w:t xml:space="preserve"> </w:t>
      </w:r>
      <w:r w:rsidRPr="52F4505D" w:rsidR="4CA221C8">
        <w:rPr>
          <w:rFonts w:eastAsia="Calibri" w:cs="Times New Roman"/>
        </w:rPr>
        <w:t xml:space="preserve">to divide the team in </w:t>
      </w:r>
      <w:r w:rsidRPr="52F4505D" w:rsidR="51260AEB">
        <w:rPr>
          <w:rFonts w:eastAsia="Calibri" w:cs="Times New Roman"/>
        </w:rPr>
        <w:t>defenders, midfielders,</w:t>
      </w:r>
      <w:r w:rsidRPr="52F4505D" w:rsidR="26BA5FFF">
        <w:rPr>
          <w:rFonts w:eastAsia="Calibri" w:cs="Times New Roman"/>
        </w:rPr>
        <w:t xml:space="preserve"> a</w:t>
      </w:r>
      <w:r w:rsidRPr="52F4505D" w:rsidR="4CA221C8">
        <w:rPr>
          <w:rFonts w:eastAsia="Calibri" w:cs="Times New Roman"/>
        </w:rPr>
        <w:t>nd strikers</w:t>
      </w:r>
      <w:r w:rsidRPr="52F4505D" w:rsidR="6AF36E8E">
        <w:rPr>
          <w:rFonts w:eastAsia="Calibri" w:cs="Times New Roman"/>
        </w:rPr>
        <w:t xml:space="preserve"> </w:t>
      </w:r>
      <w:r w:rsidRPr="52F4505D" w:rsidR="4DB1CFCE">
        <w:rPr>
          <w:rFonts w:eastAsia="Calibri" w:cs="Times New Roman"/>
        </w:rPr>
        <w:t xml:space="preserve">- </w:t>
      </w:r>
      <w:r w:rsidRPr="52F4505D" w:rsidR="6AF36E8E">
        <w:rPr>
          <w:rFonts w:eastAsia="Calibri" w:cs="Times New Roman"/>
        </w:rPr>
        <w:t>based on empirical evidence.</w:t>
      </w:r>
    </w:p>
    <w:p w:rsidR="4330BEDE" w:rsidP="7475AD2F" w:rsidRDefault="2A9482AB" w14:paraId="2A7B4728" w14:textId="771BC696">
      <w:pPr>
        <w:spacing w:after="0" w:line="480" w:lineRule="auto"/>
        <w:ind w:firstLine="720"/>
        <w:jc w:val="both"/>
        <w:rPr>
          <w:rFonts w:eastAsia="Calibri" w:cs="Times New Roman"/>
        </w:rPr>
      </w:pPr>
      <w:r w:rsidRPr="52F4505D">
        <w:rPr>
          <w:rFonts w:eastAsiaTheme="minorEastAsia"/>
        </w:rPr>
        <w:t>Gollan, Bellenger</w:t>
      </w:r>
      <w:r w:rsidRPr="52F4505D" w:rsidR="01D70574">
        <w:rPr>
          <w:rFonts w:eastAsiaTheme="minorEastAsia"/>
        </w:rPr>
        <w:t xml:space="preserve"> &amp; </w:t>
      </w:r>
      <w:r w:rsidRPr="52F4505D">
        <w:rPr>
          <w:rFonts w:eastAsiaTheme="minorEastAsia"/>
        </w:rPr>
        <w:t>Norton</w:t>
      </w:r>
      <w:r w:rsidRPr="52F4505D" w:rsidR="512D2FA2">
        <w:rPr>
          <w:rFonts w:eastAsiaTheme="minorEastAsia"/>
        </w:rPr>
        <w:t xml:space="preserve"> </w:t>
      </w:r>
      <w:r w:rsidRPr="52F4505D">
        <w:rPr>
          <w:rFonts w:eastAsiaTheme="minorEastAsia"/>
        </w:rPr>
        <w:t>(2020)</w:t>
      </w:r>
      <w:r w:rsidRPr="52F4505D" w:rsidR="10372375">
        <w:rPr>
          <w:rFonts w:eastAsiaTheme="minorEastAsia"/>
        </w:rPr>
        <w:t xml:space="preserve"> </w:t>
      </w:r>
      <w:r w:rsidRPr="52F4505D" w:rsidR="10372375">
        <w:rPr>
          <w:rFonts w:eastAsia="Calibri" w:cs="Times New Roman"/>
        </w:rPr>
        <w:t>evaluates how different factors</w:t>
      </w:r>
      <w:r w:rsidRPr="52F4505D" w:rsidR="267C6034">
        <w:rPr>
          <w:rFonts w:eastAsia="Calibri" w:cs="Times New Roman"/>
        </w:rPr>
        <w:t xml:space="preserve"> such as formation or tactics</w:t>
      </w:r>
      <w:r w:rsidRPr="52F4505D" w:rsidR="01595506">
        <w:rPr>
          <w:rFonts w:eastAsia="Calibri" w:cs="Times New Roman"/>
        </w:rPr>
        <w:t xml:space="preserve"> affect</w:t>
      </w:r>
      <w:r w:rsidRPr="52F4505D" w:rsidR="10372375">
        <w:rPr>
          <w:rFonts w:eastAsia="Calibri" w:cs="Times New Roman"/>
        </w:rPr>
        <w:t xml:space="preserve"> performance on professional </w:t>
      </w:r>
      <w:r w:rsidRPr="52F4505D" w:rsidR="7D1E6978">
        <w:rPr>
          <w:rFonts w:eastAsia="Calibri" w:cs="Times New Roman"/>
        </w:rPr>
        <w:t xml:space="preserve">football </w:t>
      </w:r>
      <w:r w:rsidRPr="52F4505D" w:rsidR="10372375">
        <w:rPr>
          <w:rFonts w:eastAsia="Calibri" w:cs="Times New Roman"/>
        </w:rPr>
        <w:t>teams</w:t>
      </w:r>
      <w:r w:rsidRPr="52F4505D" w:rsidR="6F745B76">
        <w:rPr>
          <w:rFonts w:eastAsia="Calibri" w:cs="Times New Roman"/>
        </w:rPr>
        <w:t>.</w:t>
      </w:r>
      <w:r w:rsidRPr="52F4505D" w:rsidR="468CD13C">
        <w:rPr>
          <w:rFonts w:eastAsia="Calibri" w:cs="Times New Roman"/>
        </w:rPr>
        <w:t xml:space="preserve"> The researchers </w:t>
      </w:r>
      <w:r w:rsidRPr="52F4505D" w:rsidR="1277B106">
        <w:rPr>
          <w:rFonts w:eastAsia="Calibri" w:cs="Times New Roman"/>
        </w:rPr>
        <w:t>use</w:t>
      </w:r>
      <w:r w:rsidRPr="52F4505D" w:rsidR="517CBF64">
        <w:rPr>
          <w:rFonts w:eastAsia="Calibri" w:cs="Times New Roman"/>
        </w:rPr>
        <w:t>d</w:t>
      </w:r>
      <w:r w:rsidRPr="52F4505D" w:rsidR="10372375">
        <w:rPr>
          <w:rFonts w:eastAsia="Calibri" w:cs="Times New Roman"/>
        </w:rPr>
        <w:t xml:space="preserve"> logistic regression and odds ratios</w:t>
      </w:r>
      <w:r w:rsidRPr="52F4505D" w:rsidR="6874789C">
        <w:rPr>
          <w:rFonts w:eastAsia="Calibri" w:cs="Times New Roman"/>
        </w:rPr>
        <w:t xml:space="preserve"> across different cluster </w:t>
      </w:r>
      <w:r w:rsidRPr="52F4505D" w:rsidR="43789402">
        <w:rPr>
          <w:rFonts w:eastAsia="Calibri" w:cs="Times New Roman"/>
        </w:rPr>
        <w:t>team</w:t>
      </w:r>
      <w:r w:rsidRPr="52F4505D" w:rsidR="6874789C">
        <w:rPr>
          <w:rFonts w:eastAsia="Calibri" w:cs="Times New Roman"/>
        </w:rPr>
        <w:t>s</w:t>
      </w:r>
      <w:r w:rsidRPr="52F4505D" w:rsidR="10372375">
        <w:rPr>
          <w:rFonts w:eastAsia="Calibri" w:cs="Times New Roman"/>
        </w:rPr>
        <w:t>.</w:t>
      </w:r>
      <w:r w:rsidRPr="52F4505D" w:rsidR="12362C3E">
        <w:rPr>
          <w:rFonts w:eastAsia="Calibri" w:cs="Times New Roman"/>
        </w:rPr>
        <w:t xml:space="preserve"> Results demonstrate similar patterns across top-flight teams and relegation teams </w:t>
      </w:r>
      <w:r w:rsidRPr="52F4505D" w:rsidR="3C645CB2">
        <w:rPr>
          <w:rFonts w:eastAsia="Calibri" w:cs="Times New Roman"/>
        </w:rPr>
        <w:t xml:space="preserve">on </w:t>
      </w:r>
      <w:r w:rsidRPr="52F4505D" w:rsidR="12362C3E">
        <w:rPr>
          <w:rFonts w:eastAsia="Calibri" w:cs="Times New Roman"/>
        </w:rPr>
        <w:t>how opposition</w:t>
      </w:r>
      <w:r w:rsidRPr="52F4505D" w:rsidR="6BBA886C">
        <w:rPr>
          <w:rFonts w:eastAsia="Calibri" w:cs="Times New Roman"/>
        </w:rPr>
        <w:t xml:space="preserve"> patterns</w:t>
      </w:r>
      <w:r w:rsidRPr="52F4505D" w:rsidR="12362C3E">
        <w:rPr>
          <w:rFonts w:eastAsia="Calibri" w:cs="Times New Roman"/>
        </w:rPr>
        <w:t xml:space="preserve"> affected their </w:t>
      </w:r>
      <w:r w:rsidRPr="52F4505D" w:rsidR="0749CBE3">
        <w:rPr>
          <w:rFonts w:eastAsia="Calibri" w:cs="Times New Roman"/>
        </w:rPr>
        <w:t>results.</w:t>
      </w:r>
    </w:p>
    <w:p w:rsidR="428A9E96" w:rsidP="1E6E7604" w:rsidRDefault="25CFFC8D" w14:paraId="312E9761" w14:textId="06ED4729">
      <w:pPr>
        <w:spacing w:after="0" w:line="480" w:lineRule="auto"/>
        <w:ind w:firstLine="720"/>
        <w:jc w:val="both"/>
        <w:rPr>
          <w:rFonts w:eastAsia="Calibri"/>
        </w:rPr>
      </w:pPr>
      <w:r w:rsidRPr="2D68ACE7">
        <w:rPr>
          <w:rFonts w:eastAsia="Calibri"/>
        </w:rPr>
        <w:t>There are several studies that creat</w:t>
      </w:r>
      <w:r w:rsidRPr="2D68ACE7" w:rsidR="4D735E65">
        <w:rPr>
          <w:rFonts w:eastAsia="Calibri"/>
        </w:rPr>
        <w:t>e</w:t>
      </w:r>
      <w:r w:rsidRPr="2D68ACE7">
        <w:rPr>
          <w:rFonts w:eastAsia="Calibri"/>
        </w:rPr>
        <w:t xml:space="preserve"> a hypothetical algorithm </w:t>
      </w:r>
      <w:r w:rsidRPr="2D68ACE7" w:rsidR="14D74A4E">
        <w:rPr>
          <w:rFonts w:eastAsia="Calibri"/>
        </w:rPr>
        <w:t>aiming to</w:t>
      </w:r>
      <w:r w:rsidRPr="2D68ACE7" w:rsidR="046A8D91">
        <w:rPr>
          <w:rFonts w:eastAsia="Calibri"/>
        </w:rPr>
        <w:t xml:space="preserve"> generate</w:t>
      </w:r>
      <w:r w:rsidRPr="2D68ACE7">
        <w:rPr>
          <w:rFonts w:eastAsia="Calibri"/>
        </w:rPr>
        <w:t xml:space="preserve"> the best possible team within certain characteristics. </w:t>
      </w:r>
      <w:r w:rsidRPr="2D68ACE7" w:rsidR="204355E1">
        <w:rPr>
          <w:rFonts w:eastAsia="Calibri"/>
        </w:rPr>
        <w:t>The t</w:t>
      </w:r>
      <w:r w:rsidRPr="2D68ACE7" w:rsidR="16015E6A">
        <w:rPr>
          <w:rFonts w:eastAsia="Calibri"/>
        </w:rPr>
        <w:t>ruth</w:t>
      </w:r>
      <w:r w:rsidRPr="2D68ACE7">
        <w:rPr>
          <w:rFonts w:eastAsia="Calibri"/>
        </w:rPr>
        <w:t xml:space="preserve"> </w:t>
      </w:r>
      <w:r w:rsidRPr="2D68ACE7" w:rsidR="1DD67EB8">
        <w:rPr>
          <w:rFonts w:eastAsia="Calibri"/>
        </w:rPr>
        <w:t>is</w:t>
      </w:r>
      <w:r w:rsidRPr="2D68ACE7" w:rsidR="2B5F1734">
        <w:rPr>
          <w:rFonts w:eastAsia="Calibri"/>
        </w:rPr>
        <w:t xml:space="preserve"> that</w:t>
      </w:r>
      <w:r w:rsidRPr="2D68ACE7" w:rsidR="3233A126">
        <w:rPr>
          <w:rFonts w:eastAsia="Calibri"/>
        </w:rPr>
        <w:t xml:space="preserve"> </w:t>
      </w:r>
      <w:r w:rsidRPr="2D68ACE7" w:rsidR="3472D9DE">
        <w:rPr>
          <w:rFonts w:eastAsia="Calibri"/>
        </w:rPr>
        <w:t xml:space="preserve">several characteristics such as </w:t>
      </w:r>
      <w:r w:rsidRPr="2D68ACE7" w:rsidR="4B9839D4">
        <w:rPr>
          <w:rFonts w:eastAsia="Calibri"/>
        </w:rPr>
        <w:t>coaching</w:t>
      </w:r>
      <w:r w:rsidRPr="2D68ACE7" w:rsidR="5B9F3107">
        <w:rPr>
          <w:rFonts w:eastAsia="Calibri"/>
        </w:rPr>
        <w:t xml:space="preserve">, </w:t>
      </w:r>
      <w:r w:rsidRPr="2D68ACE7" w:rsidR="2EF4C783">
        <w:rPr>
          <w:rFonts w:eastAsia="Calibri"/>
        </w:rPr>
        <w:t xml:space="preserve">communication </w:t>
      </w:r>
      <w:r w:rsidRPr="2D68ACE7" w:rsidR="78FDEAEB">
        <w:rPr>
          <w:rFonts w:eastAsia="Calibri"/>
        </w:rPr>
        <w:t xml:space="preserve">or other </w:t>
      </w:r>
      <w:r w:rsidRPr="2D68ACE7" w:rsidR="16F41D24">
        <w:rPr>
          <w:rFonts w:eastAsia="Calibri"/>
        </w:rPr>
        <w:t>intangible attributes</w:t>
      </w:r>
      <w:r w:rsidRPr="2D68ACE7" w:rsidR="0540BA8A">
        <w:rPr>
          <w:rFonts w:eastAsia="Calibri"/>
        </w:rPr>
        <w:t xml:space="preserve"> occur</w:t>
      </w:r>
      <w:r w:rsidRPr="2D68ACE7" w:rsidR="16F41D24">
        <w:rPr>
          <w:rFonts w:eastAsia="Calibri"/>
        </w:rPr>
        <w:t xml:space="preserve"> outside the scope </w:t>
      </w:r>
      <w:r w:rsidRPr="2D68ACE7" w:rsidR="39F6BF8B">
        <w:rPr>
          <w:rFonts w:eastAsia="Calibri"/>
        </w:rPr>
        <w:t xml:space="preserve">of </w:t>
      </w:r>
      <w:r w:rsidRPr="2D68ACE7" w:rsidR="1CCA197F">
        <w:rPr>
          <w:rFonts w:eastAsia="Calibri"/>
        </w:rPr>
        <w:t>these</w:t>
      </w:r>
      <w:r w:rsidRPr="2D68ACE7" w:rsidR="39F6BF8B">
        <w:rPr>
          <w:rFonts w:eastAsia="Calibri"/>
        </w:rPr>
        <w:t xml:space="preserve"> projects. Nevertheless, they help us</w:t>
      </w:r>
      <w:r w:rsidRPr="2D68ACE7" w:rsidR="7E2D24E2">
        <w:rPr>
          <w:rFonts w:eastAsia="Calibri"/>
        </w:rPr>
        <w:t xml:space="preserve"> to</w:t>
      </w:r>
      <w:r w:rsidRPr="2D68ACE7" w:rsidR="39F6BF8B">
        <w:rPr>
          <w:rFonts w:eastAsia="Calibri"/>
        </w:rPr>
        <w:t xml:space="preserve"> </w:t>
      </w:r>
      <w:r w:rsidRPr="2D68ACE7" w:rsidR="4E899DC8">
        <w:rPr>
          <w:rFonts w:eastAsia="Calibri"/>
        </w:rPr>
        <w:t>understand different techniques used to make an approximation and quantif</w:t>
      </w:r>
      <w:r w:rsidRPr="2D68ACE7" w:rsidR="1E1AFC8D">
        <w:rPr>
          <w:rFonts w:eastAsia="Calibri"/>
        </w:rPr>
        <w:t>ication of</w:t>
      </w:r>
      <w:r w:rsidRPr="2D68ACE7" w:rsidR="4E899DC8">
        <w:rPr>
          <w:rFonts w:eastAsia="Calibri"/>
        </w:rPr>
        <w:t xml:space="preserve"> this phenomenon.</w:t>
      </w:r>
    </w:p>
    <w:p w:rsidRPr="002B25E4" w:rsidR="00AD6F6B" w:rsidP="00B031A5" w:rsidRDefault="00A03C90" w14:paraId="10CDDD97" w14:textId="10986487">
      <w:pPr>
        <w:pStyle w:val="Heading6"/>
        <w:numPr>
          <w:ilvl w:val="0"/>
          <w:numId w:val="2"/>
        </w:numPr>
        <w:spacing w:after="0" w:line="480" w:lineRule="auto"/>
        <w:rPr>
          <w:rFonts w:cs="Times New Roman"/>
        </w:rPr>
      </w:pPr>
      <w:r w:rsidRPr="1EC2E988">
        <w:rPr>
          <w:rFonts w:cs="Times New Roman"/>
        </w:rPr>
        <w:t>Methodology</w:t>
      </w:r>
    </w:p>
    <w:p w:rsidR="001369B0" w:rsidP="7475AD2F" w:rsidRDefault="553D70CC" w14:paraId="2310679B" w14:textId="3A33CB81">
      <w:pPr>
        <w:pStyle w:val="BodyTextIndent2"/>
        <w:spacing w:line="480" w:lineRule="auto"/>
        <w:jc w:val="both"/>
        <w:rPr>
          <w:rFonts w:cs="Times New Roman"/>
        </w:rPr>
      </w:pPr>
      <w:r w:rsidRPr="2D68ACE7">
        <w:rPr>
          <w:rFonts w:cs="Times New Roman"/>
        </w:rPr>
        <w:t>The researchers</w:t>
      </w:r>
      <w:r w:rsidRPr="2D68ACE7" w:rsidR="78813626">
        <w:rPr>
          <w:rFonts w:cs="Times New Roman"/>
        </w:rPr>
        <w:t xml:space="preserve"> utilized centroid</w:t>
      </w:r>
      <w:r w:rsidR="00FD5A6D">
        <w:rPr>
          <w:rFonts w:cs="Times New Roman"/>
        </w:rPr>
        <w:t>-</w:t>
      </w:r>
      <w:r w:rsidRPr="2D68ACE7" w:rsidR="78813626">
        <w:rPr>
          <w:rFonts w:cs="Times New Roman"/>
        </w:rPr>
        <w:t xml:space="preserve">based clustering and </w:t>
      </w:r>
      <w:r w:rsidRPr="2D68ACE7" w:rsidR="0C723218">
        <w:rPr>
          <w:rFonts w:cs="Times New Roman"/>
        </w:rPr>
        <w:t xml:space="preserve">frequent itemset analysis to identify frequent team </w:t>
      </w:r>
      <w:r w:rsidRPr="2D68ACE7" w:rsidR="52CEE6DF">
        <w:rPr>
          <w:rFonts w:cs="Times New Roman"/>
        </w:rPr>
        <w:t xml:space="preserve">composition </w:t>
      </w:r>
      <w:r w:rsidRPr="2D68ACE7" w:rsidR="2D86DFE0">
        <w:rPr>
          <w:rFonts w:cs="Times New Roman"/>
        </w:rPr>
        <w:t xml:space="preserve">among </w:t>
      </w:r>
      <w:r w:rsidRPr="2D68ACE7" w:rsidR="52CEE6DF">
        <w:rPr>
          <w:rFonts w:cs="Times New Roman"/>
        </w:rPr>
        <w:t xml:space="preserve">the top 25 percent of teams </w:t>
      </w:r>
      <w:r w:rsidRPr="2D68ACE7" w:rsidR="36CE6B07">
        <w:rPr>
          <w:rFonts w:cs="Times New Roman"/>
        </w:rPr>
        <w:t xml:space="preserve">(top-flight clubs) </w:t>
      </w:r>
      <w:r w:rsidRPr="2D68ACE7" w:rsidR="52CEE6DF">
        <w:rPr>
          <w:rFonts w:cs="Times New Roman"/>
        </w:rPr>
        <w:t>relative to the bottom 25 percent of teams</w:t>
      </w:r>
      <w:r w:rsidRPr="2D68ACE7" w:rsidR="36CE6B07">
        <w:rPr>
          <w:rFonts w:cs="Times New Roman"/>
        </w:rPr>
        <w:t xml:space="preserve"> (relegation class clubs)</w:t>
      </w:r>
      <w:r w:rsidRPr="2D68ACE7" w:rsidR="52CEE6DF">
        <w:rPr>
          <w:rFonts w:cs="Times New Roman"/>
        </w:rPr>
        <w:t xml:space="preserve"> in the </w:t>
      </w:r>
      <w:r w:rsidRPr="2D68ACE7" w:rsidR="69ED39E6">
        <w:rPr>
          <w:rFonts w:cs="Times New Roman"/>
        </w:rPr>
        <w:t>BPL</w:t>
      </w:r>
      <w:r w:rsidRPr="2D68ACE7" w:rsidR="52CEE6DF">
        <w:rPr>
          <w:rFonts w:cs="Times New Roman"/>
        </w:rPr>
        <w:t xml:space="preserve">. </w:t>
      </w:r>
      <w:r w:rsidRPr="2D68ACE7" w:rsidR="2F08D91C">
        <w:rPr>
          <w:rFonts w:cs="Times New Roman"/>
        </w:rPr>
        <w:t xml:space="preserve">The researchers </w:t>
      </w:r>
      <w:r w:rsidRPr="2D68ACE7" w:rsidR="5B9FA60F">
        <w:rPr>
          <w:rFonts w:cs="Times New Roman"/>
        </w:rPr>
        <w:t xml:space="preserve">classified </w:t>
      </w:r>
      <w:r w:rsidRPr="2D68ACE7" w:rsidR="47734780">
        <w:rPr>
          <w:rFonts w:cs="Times New Roman"/>
        </w:rPr>
        <w:t xml:space="preserve">players </w:t>
      </w:r>
      <w:r w:rsidRPr="2D68ACE7" w:rsidR="27415851">
        <w:rPr>
          <w:rFonts w:cs="Times New Roman"/>
        </w:rPr>
        <w:t xml:space="preserve">into gold, silver, and bronze tiers </w:t>
      </w:r>
      <w:r w:rsidRPr="2D68ACE7" w:rsidR="47734780">
        <w:rPr>
          <w:rFonts w:cs="Times New Roman"/>
        </w:rPr>
        <w:t xml:space="preserve">utilizing </w:t>
      </w:r>
      <w:r w:rsidRPr="2D68ACE7" w:rsidR="47734780">
        <w:rPr>
          <w:rFonts w:cs="Times New Roman"/>
          <w:i/>
          <w:iCs/>
        </w:rPr>
        <w:t>k</w:t>
      </w:r>
      <w:r w:rsidRPr="2D68ACE7" w:rsidR="7F7C95FC">
        <w:rPr>
          <w:rFonts w:cs="Times New Roman"/>
        </w:rPr>
        <w:t>-</w:t>
      </w:r>
      <w:r w:rsidRPr="2D68ACE7" w:rsidR="47734780">
        <w:rPr>
          <w:rFonts w:cs="Times New Roman"/>
        </w:rPr>
        <w:t>means</w:t>
      </w:r>
      <w:r w:rsidRPr="2D68ACE7" w:rsidR="7F7C95FC">
        <w:rPr>
          <w:rFonts w:cs="Times New Roman"/>
        </w:rPr>
        <w:t>++</w:t>
      </w:r>
      <w:r w:rsidRPr="2D68ACE7" w:rsidR="47734780">
        <w:rPr>
          <w:rFonts w:cs="Times New Roman"/>
        </w:rPr>
        <w:t xml:space="preserve"> clustering with </w:t>
      </w:r>
      <w:r w:rsidRPr="2D68ACE7" w:rsidR="27415851">
        <w:rPr>
          <w:rFonts w:cs="Times New Roman"/>
        </w:rPr>
        <w:t xml:space="preserve">minutes played, </w:t>
      </w:r>
      <w:r w:rsidRPr="2D68ACE7" w:rsidR="2783CCEE">
        <w:rPr>
          <w:rFonts w:cs="Times New Roman"/>
        </w:rPr>
        <w:t xml:space="preserve">number of </w:t>
      </w:r>
      <w:r w:rsidRPr="2D68ACE7" w:rsidR="7A172A47">
        <w:rPr>
          <w:rFonts w:cs="Times New Roman"/>
        </w:rPr>
        <w:t>assists, goals scored, goals conceded, clean sheets, yellow cards, and market price features.</w:t>
      </w:r>
      <w:r w:rsidRPr="2D68ACE7" w:rsidR="4A69C757">
        <w:rPr>
          <w:rFonts w:cs="Times New Roman"/>
        </w:rPr>
        <w:t xml:space="preserve"> </w:t>
      </w:r>
      <w:r w:rsidRPr="2D68ACE7" w:rsidR="69ED39E6">
        <w:rPr>
          <w:rFonts w:cs="Times New Roman"/>
        </w:rPr>
        <w:t xml:space="preserve">In </w:t>
      </w:r>
      <w:r w:rsidRPr="2D68ACE7" w:rsidR="69ED39E6">
        <w:rPr>
          <w:rFonts w:cs="Times New Roman"/>
          <w:i/>
          <w:iCs/>
        </w:rPr>
        <w:t>Figure 3.1</w:t>
      </w:r>
      <w:r w:rsidRPr="2D68ACE7" w:rsidR="69ED39E6">
        <w:rPr>
          <w:rFonts w:cs="Times New Roman"/>
        </w:rPr>
        <w:t>, the</w:t>
      </w:r>
      <w:r w:rsidRPr="2D68ACE7" w:rsidR="4D7072EC">
        <w:rPr>
          <w:rFonts w:cs="Times New Roman"/>
        </w:rPr>
        <w:t xml:space="preserve"> correlation matrix exhibits that market price is heavily correlated </w:t>
      </w:r>
      <w:r w:rsidRPr="2D68ACE7" w:rsidR="551C47EC">
        <w:rPr>
          <w:rFonts w:cs="Times New Roman"/>
        </w:rPr>
        <w:t xml:space="preserve">to </w:t>
      </w:r>
      <w:r w:rsidRPr="2D68ACE7" w:rsidR="4D955561">
        <w:rPr>
          <w:rFonts w:cs="Times New Roman"/>
        </w:rPr>
        <w:t xml:space="preserve">assists and goals scored; moreover, goals conceded, </w:t>
      </w:r>
      <w:r w:rsidRPr="2D68ACE7" w:rsidR="4EFD36B4">
        <w:rPr>
          <w:rFonts w:cs="Times New Roman"/>
        </w:rPr>
        <w:t>scoreless games</w:t>
      </w:r>
      <w:r w:rsidRPr="2D68ACE7" w:rsidR="70949E53">
        <w:rPr>
          <w:rFonts w:cs="Times New Roman"/>
        </w:rPr>
        <w:t>, and yellow cards</w:t>
      </w:r>
      <w:r w:rsidRPr="2D68ACE7" w:rsidR="4D955561">
        <w:rPr>
          <w:rFonts w:cs="Times New Roman"/>
        </w:rPr>
        <w:t xml:space="preserve"> are correlated </w:t>
      </w:r>
      <w:r w:rsidRPr="2D68ACE7" w:rsidR="1A5DD806">
        <w:rPr>
          <w:rFonts w:cs="Times New Roman"/>
        </w:rPr>
        <w:t xml:space="preserve">to </w:t>
      </w:r>
      <w:r w:rsidRPr="2D68ACE7" w:rsidR="51A7821F">
        <w:rPr>
          <w:rFonts w:cs="Times New Roman"/>
        </w:rPr>
        <w:t xml:space="preserve">the number of </w:t>
      </w:r>
      <w:r w:rsidRPr="2D68ACE7" w:rsidR="70949E53">
        <w:rPr>
          <w:rFonts w:cs="Times New Roman"/>
        </w:rPr>
        <w:t>appearances.</w:t>
      </w:r>
    </w:p>
    <w:p w:rsidR="001369B0" w:rsidP="00B031A5" w:rsidRDefault="001369B0" w14:paraId="4EA46B64" w14:textId="1C00781C">
      <w:pPr>
        <w:pStyle w:val="BodyTextIndent2"/>
        <w:spacing w:after="0" w:line="240" w:lineRule="auto"/>
        <w:jc w:val="center"/>
        <w:rPr>
          <w:rFonts w:cs="Times New Roman"/>
        </w:rPr>
      </w:pPr>
      <w:r>
        <w:rPr>
          <w:noProof/>
        </w:rPr>
        <w:drawing>
          <wp:inline distT="0" distB="0" distL="0" distR="0" wp14:anchorId="6D172D22" wp14:editId="27A015F2">
            <wp:extent cx="3271179" cy="2507904"/>
            <wp:effectExtent l="0" t="0" r="5715" b="6985"/>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271179" cy="2507904"/>
                    </a:xfrm>
                    <a:prstGeom prst="rect">
                      <a:avLst/>
                    </a:prstGeom>
                  </pic:spPr>
                </pic:pic>
              </a:graphicData>
            </a:graphic>
          </wp:inline>
        </w:drawing>
      </w:r>
    </w:p>
    <w:p w:rsidRPr="001E4425" w:rsidR="001E4425" w:rsidP="52F4505D" w:rsidRDefault="18FDA2F7" w14:paraId="3089EE22" w14:textId="418A9FAD">
      <w:pPr>
        <w:pStyle w:val="BodyTextIndent2"/>
        <w:spacing w:line="240" w:lineRule="auto"/>
        <w:ind w:firstLine="0"/>
        <w:rPr>
          <w:rFonts w:cs="Times New Roman"/>
          <w:i/>
          <w:iCs/>
          <w:sz w:val="16"/>
          <w:szCs w:val="16"/>
        </w:rPr>
      </w:pPr>
      <w:r w:rsidRPr="52F4505D">
        <w:rPr>
          <w:rFonts w:cs="Times New Roman"/>
          <w:i/>
          <w:iCs/>
          <w:sz w:val="16"/>
          <w:szCs w:val="16"/>
        </w:rPr>
        <w:t>Figure 3.1</w:t>
      </w:r>
      <w:r w:rsidRPr="52F4505D" w:rsidR="2281735C">
        <w:rPr>
          <w:rFonts w:cs="Times New Roman"/>
          <w:i/>
          <w:iCs/>
          <w:sz w:val="16"/>
          <w:szCs w:val="16"/>
        </w:rPr>
        <w:t xml:space="preserve">: </w:t>
      </w:r>
      <w:r w:rsidRPr="52F4505D" w:rsidR="0475639A">
        <w:rPr>
          <w:rFonts w:cs="Times New Roman"/>
          <w:i/>
          <w:iCs/>
          <w:sz w:val="16"/>
          <w:szCs w:val="16"/>
        </w:rPr>
        <w:t>The correlation matrix displays t</w:t>
      </w:r>
      <w:r w:rsidRPr="52F4505D" w:rsidR="2281735C">
        <w:rPr>
          <w:rFonts w:cs="Times New Roman"/>
          <w:i/>
          <w:iCs/>
          <w:sz w:val="16"/>
          <w:szCs w:val="16"/>
        </w:rPr>
        <w:t xml:space="preserve">he cluster features. </w:t>
      </w:r>
      <w:r w:rsidRPr="52F4505D" w:rsidR="625F5120">
        <w:rPr>
          <w:rFonts w:cs="Times New Roman"/>
          <w:i/>
          <w:iCs/>
          <w:sz w:val="16"/>
          <w:szCs w:val="16"/>
        </w:rPr>
        <w:t>Market price is correlated with assists and goals scored; furthermore, goals conceded, scoreless games, and yellow cards are correlated.</w:t>
      </w:r>
    </w:p>
    <w:p w:rsidRPr="00113CAC" w:rsidR="00CB7C9E" w:rsidP="7475AD2F" w:rsidRDefault="1CE1B57F" w14:paraId="0BC7B5FF" w14:textId="7BA26476">
      <w:pPr>
        <w:pStyle w:val="BodyTextIndent2"/>
        <w:spacing w:line="480" w:lineRule="auto"/>
        <w:ind w:firstLine="0"/>
        <w:jc w:val="both"/>
        <w:rPr>
          <w:rFonts w:cs="Times New Roman"/>
        </w:rPr>
      </w:pPr>
      <w:r w:rsidRPr="52F4505D">
        <w:rPr>
          <w:rFonts w:cs="Times New Roman"/>
        </w:rPr>
        <w:t xml:space="preserve">After </w:t>
      </w:r>
      <w:r w:rsidRPr="52F4505D" w:rsidR="2A854405">
        <w:rPr>
          <w:rFonts w:cs="Times New Roman"/>
        </w:rPr>
        <w:t>clustering</w:t>
      </w:r>
      <w:r w:rsidRPr="52F4505D" w:rsidR="277198F3">
        <w:rPr>
          <w:rFonts w:cs="Times New Roman"/>
        </w:rPr>
        <w:t>,</w:t>
      </w:r>
      <w:r w:rsidRPr="52F4505D" w:rsidR="2A854405">
        <w:rPr>
          <w:rFonts w:cs="Times New Roman"/>
        </w:rPr>
        <w:t xml:space="preserve"> the game week data is </w:t>
      </w:r>
      <w:r w:rsidRPr="52F4505D" w:rsidR="3115A2ED">
        <w:rPr>
          <w:rFonts w:cs="Times New Roman"/>
        </w:rPr>
        <w:t>constructed</w:t>
      </w:r>
      <w:r w:rsidRPr="52F4505D" w:rsidR="2A854405">
        <w:rPr>
          <w:rFonts w:cs="Times New Roman"/>
        </w:rPr>
        <w:t xml:space="preserve"> at a less granular level, which enables effective </w:t>
      </w:r>
      <w:r w:rsidRPr="52F4505D" w:rsidR="3115A2ED">
        <w:rPr>
          <w:rFonts w:cs="Times New Roman"/>
        </w:rPr>
        <w:t xml:space="preserve">frequent pattern itemset mining. We </w:t>
      </w:r>
      <w:r w:rsidRPr="52F4505D" w:rsidR="0CBC908A">
        <w:rPr>
          <w:rFonts w:cs="Times New Roman"/>
        </w:rPr>
        <w:t xml:space="preserve">partitioned </w:t>
      </w:r>
      <w:r w:rsidRPr="52F4505D" w:rsidR="3115A2ED">
        <w:rPr>
          <w:rFonts w:cs="Times New Roman"/>
        </w:rPr>
        <w:t>the d</w:t>
      </w:r>
      <w:r w:rsidRPr="52F4505D" w:rsidR="0CBC908A">
        <w:rPr>
          <w:rFonts w:cs="Times New Roman"/>
        </w:rPr>
        <w:t>ata set into two data frames</w:t>
      </w:r>
      <w:r w:rsidRPr="52F4505D" w:rsidR="168A9627">
        <w:rPr>
          <w:rFonts w:cs="Times New Roman"/>
        </w:rPr>
        <w:t>: (1) the top five teams and (2) the bottom five teams in the league table. Then, we treated each game week</w:t>
      </w:r>
      <w:r w:rsidRPr="52F4505D" w:rsidR="277198F3">
        <w:rPr>
          <w:rFonts w:cs="Times New Roman"/>
        </w:rPr>
        <w:t xml:space="preserve">, between 2016-2017 and 2020-2021, </w:t>
      </w:r>
      <w:r w:rsidRPr="52F4505D" w:rsidR="168A9627">
        <w:rPr>
          <w:rFonts w:cs="Times New Roman"/>
        </w:rPr>
        <w:t>as an itemset</w:t>
      </w:r>
      <w:r w:rsidRPr="52F4505D" w:rsidR="277198F3">
        <w:rPr>
          <w:rFonts w:cs="Times New Roman"/>
        </w:rPr>
        <w:t xml:space="preserve"> </w:t>
      </w:r>
      <w:r w:rsidRPr="52F4505D" w:rsidR="168A9627">
        <w:rPr>
          <w:rFonts w:cs="Times New Roman"/>
        </w:rPr>
        <w:t>produc</w:t>
      </w:r>
      <w:r w:rsidRPr="52F4505D" w:rsidR="277198F3">
        <w:rPr>
          <w:rFonts w:cs="Times New Roman"/>
        </w:rPr>
        <w:t>ing approximately</w:t>
      </w:r>
      <w:r w:rsidRPr="52F4505D" w:rsidR="168A9627">
        <w:rPr>
          <w:rFonts w:cs="Times New Roman"/>
        </w:rPr>
        <w:t xml:space="preserve"> </w:t>
      </w:r>
      <w:r w:rsidRPr="52F4505D" w:rsidR="1DBD75F9">
        <w:rPr>
          <w:rFonts w:cs="Times New Roman"/>
        </w:rPr>
        <w:t>730</w:t>
      </w:r>
      <w:r w:rsidRPr="52F4505D" w:rsidR="7D52B513">
        <w:rPr>
          <w:rFonts w:cs="Times New Roman"/>
        </w:rPr>
        <w:t xml:space="preserve"> itemsets </w:t>
      </w:r>
      <w:r w:rsidRPr="52F4505D" w:rsidR="4D61C498">
        <w:rPr>
          <w:rFonts w:cs="Times New Roman"/>
        </w:rPr>
        <w:t xml:space="preserve">for each partition. </w:t>
      </w:r>
      <w:r w:rsidRPr="52F4505D" w:rsidR="1DBD75F9">
        <w:rPr>
          <w:rFonts w:cs="Times New Roman"/>
        </w:rPr>
        <w:t xml:space="preserve">Lastly, </w:t>
      </w:r>
      <w:r w:rsidRPr="52F4505D" w:rsidR="354A8732">
        <w:rPr>
          <w:rFonts w:cs="Times New Roman"/>
        </w:rPr>
        <w:t xml:space="preserve">we </w:t>
      </w:r>
      <w:r w:rsidRPr="52F4505D" w:rsidR="660471F3">
        <w:rPr>
          <w:rFonts w:cs="Times New Roman"/>
        </w:rPr>
        <w:t>evaluate</w:t>
      </w:r>
      <w:r w:rsidRPr="52F4505D" w:rsidR="277198F3">
        <w:rPr>
          <w:rFonts w:cs="Times New Roman"/>
        </w:rPr>
        <w:t>d</w:t>
      </w:r>
      <w:r w:rsidRPr="52F4505D" w:rsidR="660471F3">
        <w:rPr>
          <w:rFonts w:cs="Times New Roman"/>
        </w:rPr>
        <w:t xml:space="preserve"> the dissimilarity </w:t>
      </w:r>
      <w:r w:rsidRPr="52F4505D" w:rsidR="45B0BEFE">
        <w:rPr>
          <w:rFonts w:cs="Times New Roman"/>
        </w:rPr>
        <w:t xml:space="preserve">among </w:t>
      </w:r>
      <w:r w:rsidRPr="52F4505D" w:rsidR="740D5B00">
        <w:rPr>
          <w:rFonts w:cs="Times New Roman"/>
        </w:rPr>
        <w:t>top-flight</w:t>
      </w:r>
      <w:r w:rsidRPr="52F4505D" w:rsidR="660471F3">
        <w:rPr>
          <w:rFonts w:cs="Times New Roman"/>
        </w:rPr>
        <w:t xml:space="preserve"> and relegation class clubs utilizing </w:t>
      </w:r>
      <w:r w:rsidRPr="52F4505D" w:rsidR="5FDF770B">
        <w:rPr>
          <w:rFonts w:cs="Times New Roman"/>
          <w:i/>
          <w:iCs/>
        </w:rPr>
        <w:t>t</w:t>
      </w:r>
      <w:r w:rsidRPr="52F4505D" w:rsidR="5FDF770B">
        <w:rPr>
          <w:rFonts w:cs="Times New Roman"/>
        </w:rPr>
        <w:t>-distributed stochastic neighborhood embedding (</w:t>
      </w:r>
      <w:r w:rsidRPr="52F4505D" w:rsidR="5FDF770B">
        <w:rPr>
          <w:rFonts w:cs="Times New Roman"/>
          <w:i/>
          <w:iCs/>
        </w:rPr>
        <w:t>t</w:t>
      </w:r>
      <w:r w:rsidRPr="52F4505D" w:rsidR="5FDF770B">
        <w:rPr>
          <w:rFonts w:cs="Times New Roman"/>
        </w:rPr>
        <w:t>-SNE)</w:t>
      </w:r>
      <w:r w:rsidRPr="52F4505D" w:rsidR="7C33FE9A">
        <w:rPr>
          <w:rFonts w:cs="Times New Roman"/>
        </w:rPr>
        <w:t xml:space="preserve"> (Maaten &amp; Hinton, 2008)</w:t>
      </w:r>
      <w:r w:rsidRPr="52F4505D" w:rsidR="5FDF770B">
        <w:rPr>
          <w:rFonts w:cs="Times New Roman"/>
        </w:rPr>
        <w:t>.</w:t>
      </w:r>
      <w:r w:rsidRPr="52F4505D" w:rsidR="705EE6B5">
        <w:rPr>
          <w:rFonts w:cs="Times New Roman"/>
        </w:rPr>
        <w:t xml:space="preserve"> We </w:t>
      </w:r>
      <w:r w:rsidRPr="52F4505D" w:rsidR="2340DA28">
        <w:rPr>
          <w:rFonts w:cs="Times New Roman"/>
        </w:rPr>
        <w:t>identi</w:t>
      </w:r>
      <w:r w:rsidRPr="52F4505D" w:rsidR="6236AFE6">
        <w:rPr>
          <w:rFonts w:cs="Times New Roman"/>
        </w:rPr>
        <w:t>fied</w:t>
      </w:r>
      <w:r w:rsidRPr="52F4505D" w:rsidR="2340DA28">
        <w:rPr>
          <w:rFonts w:cs="Times New Roman"/>
        </w:rPr>
        <w:t xml:space="preserve"> the frequent itemsets present in top-flight and relegation class clubs using clustering and frequent itemset mining, then compare</w:t>
      </w:r>
      <w:r w:rsidRPr="52F4505D" w:rsidR="6236AFE6">
        <w:rPr>
          <w:rFonts w:cs="Times New Roman"/>
        </w:rPr>
        <w:t>d</w:t>
      </w:r>
      <w:r w:rsidRPr="52F4505D" w:rsidR="2340DA28">
        <w:rPr>
          <w:rFonts w:cs="Times New Roman"/>
        </w:rPr>
        <w:t xml:space="preserve"> the similarity between top-flight teams and relegation class teams.</w:t>
      </w:r>
    </w:p>
    <w:p w:rsidRPr="002B25E4" w:rsidR="005E2974" w:rsidP="7475AD2F" w:rsidRDefault="54F2283E" w14:paraId="37591D72" w14:textId="2765E122">
      <w:pPr>
        <w:pStyle w:val="BodyTextIndent2"/>
        <w:spacing w:line="480" w:lineRule="auto"/>
        <w:jc w:val="both"/>
        <w:rPr>
          <w:rFonts w:cs="Times New Roman"/>
        </w:rPr>
      </w:pPr>
      <w:r w:rsidRPr="2A2BDD50" w:rsidR="0937D20D">
        <w:rPr>
          <w:rFonts w:cs="Times New Roman"/>
        </w:rPr>
        <w:t xml:space="preserve">The researchers utilized the </w:t>
      </w:r>
      <w:r w:rsidRPr="2A2BDD50" w:rsidR="3C629D0A">
        <w:rPr>
          <w:rFonts w:cs="Times New Roman"/>
          <w:i w:val="1"/>
          <w:iCs w:val="1"/>
        </w:rPr>
        <w:t>k</w:t>
      </w:r>
      <w:r w:rsidRPr="2A2BDD50" w:rsidR="3C629D0A">
        <w:rPr>
          <w:rFonts w:cs="Times New Roman"/>
        </w:rPr>
        <w:t xml:space="preserve">-means++ </w:t>
      </w:r>
      <w:r w:rsidRPr="2A2BDD50" w:rsidR="0937D20D">
        <w:rPr>
          <w:rFonts w:cs="Times New Roman"/>
        </w:rPr>
        <w:t xml:space="preserve">clustering </w:t>
      </w:r>
      <w:r w:rsidRPr="2A2BDD50" w:rsidR="1FDDB48C">
        <w:rPr>
          <w:rFonts w:cs="Times New Roman"/>
        </w:rPr>
        <w:t>methodology</w:t>
      </w:r>
      <w:r w:rsidRPr="2A2BDD50" w:rsidR="0937D20D">
        <w:rPr>
          <w:rFonts w:cs="Times New Roman"/>
        </w:rPr>
        <w:t xml:space="preserve"> </w:t>
      </w:r>
      <w:r w:rsidRPr="2A2BDD50" w:rsidR="183B0923">
        <w:rPr>
          <w:rFonts w:cs="Times New Roman"/>
        </w:rPr>
        <w:t xml:space="preserve">to identify general-purpose, flat geometric clusters </w:t>
      </w:r>
      <w:r w:rsidRPr="2A2BDD50" w:rsidR="2CDF1CC2">
        <w:rPr>
          <w:rFonts w:cs="Times New Roman"/>
        </w:rPr>
        <w:t xml:space="preserve">to </w:t>
      </w:r>
      <w:r w:rsidRPr="2A2BDD50" w:rsidR="25698D8D">
        <w:rPr>
          <w:rFonts w:cs="Times New Roman"/>
        </w:rPr>
        <w:t>appropriate</w:t>
      </w:r>
      <w:r w:rsidRPr="2A2BDD50" w:rsidR="2CDF1CC2">
        <w:rPr>
          <w:rFonts w:cs="Times New Roman"/>
        </w:rPr>
        <w:t xml:space="preserve"> players into a three-tiered ranking system. </w:t>
      </w:r>
      <w:r w:rsidRPr="2A2BDD50" w:rsidR="3C629D0A">
        <w:rPr>
          <w:rFonts w:cs="Times New Roman"/>
        </w:rPr>
        <w:t xml:space="preserve">The </w:t>
      </w:r>
      <w:r w:rsidRPr="2A2BDD50" w:rsidR="3C629D0A">
        <w:rPr>
          <w:rFonts w:cs="Times New Roman"/>
          <w:i w:val="1"/>
          <w:iCs w:val="1"/>
        </w:rPr>
        <w:t>k</w:t>
      </w:r>
      <w:r w:rsidRPr="2A2BDD50" w:rsidR="3C629D0A">
        <w:rPr>
          <w:rFonts w:cs="Times New Roman"/>
        </w:rPr>
        <w:t xml:space="preserve">-means++ algorithm </w:t>
      </w:r>
      <w:r w:rsidRPr="2A2BDD50" w:rsidR="115E71B8">
        <w:rPr>
          <w:rFonts w:cs="Times New Roman"/>
        </w:rPr>
        <w:t xml:space="preserve">chooses the initial features </w:t>
      </w:r>
      <w:r w:rsidRPr="2A2BDD50" w:rsidR="29DA7744">
        <w:rPr>
          <w:rFonts w:cs="Times New Roman"/>
        </w:rPr>
        <w:t xml:space="preserve">first </w:t>
      </w:r>
      <w:r w:rsidRPr="2A2BDD50" w:rsidR="115E71B8">
        <w:rPr>
          <w:rFonts w:cs="Times New Roman"/>
        </w:rPr>
        <w:t>by selecting one center uniformly at random from the objects</w:t>
      </w:r>
      <w:r w:rsidRPr="2A2BDD50" w:rsidR="06DB2C5C">
        <w:rPr>
          <w:rFonts w:cs="Times New Roman"/>
        </w:rPr>
        <w:t>. T</w:t>
      </w:r>
      <w:r w:rsidRPr="2A2BDD50" w:rsidR="115E71B8">
        <w:rPr>
          <w:rFonts w:cs="Times New Roman"/>
        </w:rPr>
        <w:t xml:space="preserve">hen </w:t>
      </w:r>
      <w:r w:rsidRPr="2A2BDD50" w:rsidR="00B3A43C">
        <w:rPr>
          <w:rFonts w:cs="Times New Roman"/>
        </w:rPr>
        <w:t>iteratively</w:t>
      </w:r>
      <w:r w:rsidRPr="2A2BDD50" w:rsidR="3D2E4C97">
        <w:rPr>
          <w:rFonts w:cs="Times New Roman"/>
        </w:rPr>
        <w:t>,</w:t>
      </w:r>
      <w:r w:rsidRPr="2A2BDD50" w:rsidR="115E71B8">
        <w:rPr>
          <w:rFonts w:cs="Times New Roman"/>
        </w:rPr>
        <w:t xml:space="preserve"> for each object other than the chosen center, the algorithm c</w:t>
      </w:r>
      <w:r w:rsidRPr="2A2BDD50" w:rsidR="70F8EA22">
        <w:rPr>
          <w:rFonts w:cs="Times New Roman"/>
        </w:rPr>
        <w:t xml:space="preserve">alculates the distance relative to the </w:t>
      </w:r>
      <w:r w:rsidRPr="2A2BDD50" w:rsidR="08BC1E42">
        <w:rPr>
          <w:color w:val="000000" w:themeColor="text1" w:themeTint="FF" w:themeShade="FF"/>
        </w:rPr>
        <w:t xml:space="preserve">initially </w:t>
      </w:r>
      <w:r w:rsidRPr="2A2BDD50" w:rsidR="70F8EA22">
        <w:rPr>
          <w:rFonts w:cs="Times New Roman"/>
        </w:rPr>
        <w:t xml:space="preserve">selected center and maximizes the distance between clusters. </w:t>
      </w:r>
      <w:r w:rsidRPr="2A2BDD50" w:rsidR="65F3C7DA">
        <w:rPr>
          <w:rFonts w:cs="Times New Roman"/>
        </w:rPr>
        <w:t>Following initialization,</w:t>
      </w:r>
      <w:r w:rsidRPr="2A2BDD50" w:rsidR="5ABDFD5C">
        <w:rPr>
          <w:rFonts w:cs="Times New Roman"/>
        </w:rPr>
        <w:t xml:space="preserve"> </w:t>
      </w:r>
      <w:r w:rsidRPr="2A2BDD50" w:rsidR="1A96B706">
        <w:rPr>
          <w:rFonts w:cs="Times New Roman"/>
        </w:rPr>
        <w:t xml:space="preserve">the algorithm </w:t>
      </w:r>
      <w:r w:rsidRPr="2A2BDD50" w:rsidR="0F07D344">
        <w:rPr>
          <w:rFonts w:cs="Times New Roman"/>
        </w:rPr>
        <w:t>calculates the mean of the cluster, then assigns the mean as the new center</w:t>
      </w:r>
      <w:r w:rsidRPr="2A2BDD50" w:rsidR="13AA1E44">
        <w:rPr>
          <w:rFonts w:cs="Times New Roman"/>
        </w:rPr>
        <w:t>. W</w:t>
      </w:r>
      <w:r w:rsidRPr="2A2BDD50" w:rsidR="0F07D344">
        <w:rPr>
          <w:rFonts w:cs="Times New Roman"/>
        </w:rPr>
        <w:t>hen the mean does not change</w:t>
      </w:r>
      <w:r w:rsidRPr="2A2BDD50" w:rsidR="3D2E4C97">
        <w:rPr>
          <w:rFonts w:cs="Times New Roman"/>
        </w:rPr>
        <w:t xml:space="preserve"> across iterations</w:t>
      </w:r>
      <w:r w:rsidRPr="2A2BDD50" w:rsidR="0F07D344">
        <w:rPr>
          <w:rFonts w:cs="Times New Roman"/>
        </w:rPr>
        <w:t>, the cluster is solidified</w:t>
      </w:r>
      <w:r w:rsidRPr="2A2BDD50" w:rsidR="1A96B706">
        <w:rPr>
          <w:rFonts w:cs="Times New Roman"/>
        </w:rPr>
        <w:t>.</w:t>
      </w:r>
      <w:r w:rsidRPr="2A2BDD50" w:rsidR="0F07D344">
        <w:rPr>
          <w:rFonts w:cs="Times New Roman"/>
        </w:rPr>
        <w:t xml:space="preserve"> </w:t>
      </w:r>
      <w:r w:rsidRPr="2A2BDD50" w:rsidR="2E819B21">
        <w:rPr>
          <w:rFonts w:cs="Times New Roman"/>
          <w:i w:val="1"/>
          <w:iCs w:val="1"/>
        </w:rPr>
        <w:t>K</w:t>
      </w:r>
      <w:r w:rsidRPr="2A2BDD50" w:rsidR="00B3A43C">
        <w:rPr>
          <w:rFonts w:cs="Times New Roman"/>
        </w:rPr>
        <w:t>-means++ speeds up convergence and ensures high</w:t>
      </w:r>
      <w:r w:rsidRPr="2A2BDD50" w:rsidR="3D2E4C97">
        <w:rPr>
          <w:rFonts w:cs="Times New Roman"/>
        </w:rPr>
        <w:t>er</w:t>
      </w:r>
      <w:r w:rsidRPr="2A2BDD50" w:rsidR="00B3A43C">
        <w:rPr>
          <w:rFonts w:cs="Times New Roman"/>
        </w:rPr>
        <w:t xml:space="preserve"> quality results because the </w:t>
      </w:r>
      <w:r w:rsidRPr="2A2BDD50" w:rsidR="0B4F1975">
        <w:rPr>
          <w:rFonts w:cs="Times New Roman"/>
        </w:rPr>
        <w:t>initialization</w:t>
      </w:r>
      <w:r w:rsidRPr="2A2BDD50" w:rsidR="00B3A43C">
        <w:rPr>
          <w:rFonts w:cs="Times New Roman"/>
        </w:rPr>
        <w:t xml:space="preserve"> is </w:t>
      </w:r>
      <w:r w:rsidRPr="2A2BDD50" w:rsidR="0B4F1975">
        <w:rPr>
          <w:rFonts w:cs="Times New Roman"/>
        </w:rPr>
        <w:t xml:space="preserve">dispersed across the domain relative to an unfortunate initialization from a vanilla </w:t>
      </w:r>
      <w:r w:rsidRPr="2A2BDD50" w:rsidR="0B4F1975">
        <w:rPr>
          <w:rFonts w:cs="Times New Roman"/>
          <w:i w:val="1"/>
          <w:iCs w:val="1"/>
        </w:rPr>
        <w:t>k</w:t>
      </w:r>
      <w:r w:rsidRPr="2A2BDD50" w:rsidR="0B4F1975">
        <w:rPr>
          <w:rFonts w:cs="Times New Roman"/>
        </w:rPr>
        <w:t>-means algorithm.</w:t>
      </w:r>
      <w:r w:rsidRPr="2A2BDD50" w:rsidR="21580CCF">
        <w:rPr>
          <w:rFonts w:cs="Times New Roman"/>
        </w:rPr>
        <w:t xml:space="preserve"> The researchers utilized </w:t>
      </w:r>
      <w:r w:rsidRPr="2A2BDD50" w:rsidR="21580CCF">
        <w:rPr>
          <w:rFonts w:cs="Times New Roman"/>
          <w:i w:val="1"/>
          <w:iCs w:val="1"/>
        </w:rPr>
        <w:t>k</w:t>
      </w:r>
      <w:r w:rsidRPr="2A2BDD50" w:rsidR="21580CCF">
        <w:rPr>
          <w:rFonts w:cs="Times New Roman"/>
        </w:rPr>
        <w:t xml:space="preserve">-means++ to analyze player data at a less granular level and </w:t>
      </w:r>
      <w:r w:rsidRPr="2A2BDD50" w:rsidR="0925B422">
        <w:rPr>
          <w:rFonts w:cs="Times New Roman"/>
        </w:rPr>
        <w:t xml:space="preserve">to </w:t>
      </w:r>
      <w:r w:rsidRPr="2A2BDD50" w:rsidR="65F3C7DA">
        <w:rPr>
          <w:rFonts w:cs="Times New Roman"/>
        </w:rPr>
        <w:t xml:space="preserve">conduct frequent itemset analysis. </w:t>
      </w:r>
    </w:p>
    <w:p w:rsidRPr="002B25E4" w:rsidR="002A4233" w:rsidP="7475AD2F" w:rsidRDefault="7EEA5DB4" w14:paraId="0C1F2ECA" w14:textId="70847D31">
      <w:pPr>
        <w:pStyle w:val="BodyTextIndent2"/>
        <w:spacing w:line="480" w:lineRule="auto"/>
        <w:jc w:val="both"/>
        <w:rPr>
          <w:rFonts w:cs="Times New Roman"/>
        </w:rPr>
      </w:pPr>
      <w:r w:rsidRPr="2A2BDD50" w:rsidR="491A605A">
        <w:rPr>
          <w:rFonts w:cs="Times New Roman"/>
        </w:rPr>
        <w:t xml:space="preserve">The researchers utilized the </w:t>
      </w:r>
      <w:proofErr w:type="spellStart"/>
      <w:r w:rsidRPr="2A2BDD50" w:rsidR="491A605A">
        <w:rPr>
          <w:rFonts w:cs="Times New Roman"/>
        </w:rPr>
        <w:t>Apriori</w:t>
      </w:r>
      <w:proofErr w:type="spellEnd"/>
      <w:r w:rsidRPr="2A2BDD50" w:rsidR="491A605A">
        <w:rPr>
          <w:rFonts w:cs="Times New Roman"/>
        </w:rPr>
        <w:t xml:space="preserve"> algorithm to conduct frequent itemset analysis</w:t>
      </w:r>
      <w:r w:rsidRPr="2A2BDD50" w:rsidR="41FE33B8">
        <w:rPr>
          <w:rFonts w:cs="Times New Roman"/>
        </w:rPr>
        <w:t xml:space="preserve"> (</w:t>
      </w:r>
      <w:r w:rsidRPr="2A2BDD50" w:rsidR="22358000">
        <w:rPr>
          <w:rFonts w:cs="Times New Roman"/>
        </w:rPr>
        <w:t>Toivonen</w:t>
      </w:r>
      <w:r w:rsidR="41FE33B8">
        <w:rPr/>
        <w:t>, 20</w:t>
      </w:r>
      <w:r w:rsidR="53671E2C">
        <w:rPr/>
        <w:t>17</w:t>
      </w:r>
      <w:r w:rsidR="41FE33B8">
        <w:rPr/>
        <w:t>)</w:t>
      </w:r>
      <w:r w:rsidRPr="2A2BDD50" w:rsidR="491A605A">
        <w:rPr>
          <w:rFonts w:cs="Times New Roman"/>
        </w:rPr>
        <w:t xml:space="preserve">. </w:t>
      </w:r>
      <w:r w:rsidRPr="2A2BDD50" w:rsidR="56E98F6D">
        <w:rPr>
          <w:rFonts w:cs="Times New Roman"/>
        </w:rPr>
        <w:t xml:space="preserve">The </w:t>
      </w:r>
      <w:proofErr w:type="spellStart"/>
      <w:r w:rsidRPr="2A2BDD50" w:rsidR="56E98F6D">
        <w:rPr>
          <w:rFonts w:cs="Times New Roman"/>
        </w:rPr>
        <w:t>Apriori</w:t>
      </w:r>
      <w:proofErr w:type="spellEnd"/>
      <w:r w:rsidRPr="2A2BDD50" w:rsidR="56E98F6D">
        <w:rPr>
          <w:rFonts w:cs="Times New Roman"/>
        </w:rPr>
        <w:t xml:space="preserve"> algorithm creates a table containing the support count of each item in the dataset</w:t>
      </w:r>
      <w:r w:rsidRPr="2A2BDD50" w:rsidR="357992F0">
        <w:rPr>
          <w:rFonts w:cs="Times New Roman"/>
        </w:rPr>
        <w:t xml:space="preserve">, then compares the support with the hyperparameter minimum support, dropping the </w:t>
      </w:r>
      <w:proofErr w:type="spellStart"/>
      <w:r w:rsidRPr="2A2BDD50" w:rsidR="357992F0">
        <w:rPr>
          <w:rFonts w:cs="Times New Roman"/>
        </w:rPr>
        <w:t>itemsets</w:t>
      </w:r>
      <w:proofErr w:type="spellEnd"/>
      <w:r w:rsidRPr="2A2BDD50" w:rsidR="357992F0">
        <w:rPr>
          <w:rFonts w:cs="Times New Roman"/>
        </w:rPr>
        <w:t xml:space="preserve"> that do not satisfy the minimum support.</w:t>
      </w:r>
      <w:r w:rsidRPr="2A2BDD50" w:rsidR="0FE58D23">
        <w:rPr>
          <w:rFonts w:cs="Times New Roman"/>
        </w:rPr>
        <w:t xml:space="preserve"> Then, from the remaining </w:t>
      </w:r>
      <w:r w:rsidRPr="2A2BDD50" w:rsidR="0FE58D23">
        <w:rPr>
          <w:rFonts w:cs="Times New Roman"/>
        </w:rPr>
        <w:t>itemsets</w:t>
      </w:r>
      <w:r w:rsidRPr="2A2BDD50" w:rsidR="534BF325">
        <w:rPr>
          <w:rFonts w:cs="Times New Roman"/>
        </w:rPr>
        <w:t>,</w:t>
      </w:r>
      <w:r w:rsidRPr="2A2BDD50" w:rsidR="0FE58D23">
        <w:rPr>
          <w:rFonts w:cs="Times New Roman"/>
        </w:rPr>
        <w:t xml:space="preserve"> the algorithm generates </w:t>
      </w:r>
      <w:r w:rsidRPr="2A2BDD50" w:rsidR="1E5B55C6">
        <w:rPr>
          <w:rFonts w:cs="Times New Roman"/>
        </w:rPr>
        <w:t xml:space="preserve">candidate </w:t>
      </w:r>
      <w:proofErr w:type="spellStart"/>
      <w:r w:rsidRPr="2A2BDD50" w:rsidR="1E5B55C6">
        <w:rPr>
          <w:rFonts w:cs="Times New Roman"/>
        </w:rPr>
        <w:t>itemsets</w:t>
      </w:r>
      <w:proofErr w:type="spellEnd"/>
      <w:r w:rsidRPr="2A2BDD50" w:rsidR="1E5B55C6">
        <w:rPr>
          <w:rFonts w:cs="Times New Roman"/>
        </w:rPr>
        <w:t xml:space="preserve"> by combining the candidates from the previous step. The algorithm scans the database to identify the candidate support. The algorithm removes candidates that do not satisfy the minimum support. The process is continued iteratively until </w:t>
      </w:r>
      <w:r w:rsidRPr="2A2BDD50" w:rsidR="70DC5E16">
        <w:rPr>
          <w:rFonts w:cs="Times New Roman"/>
        </w:rPr>
        <w:t xml:space="preserve">no frequent </w:t>
      </w:r>
      <w:proofErr w:type="spellStart"/>
      <w:r w:rsidRPr="2A2BDD50" w:rsidR="70DC5E16">
        <w:rPr>
          <w:rFonts w:cs="Times New Roman"/>
        </w:rPr>
        <w:t>itemsets</w:t>
      </w:r>
      <w:proofErr w:type="spellEnd"/>
      <w:r w:rsidRPr="2A2BDD50" w:rsidR="70DC5E16">
        <w:rPr>
          <w:rFonts w:cs="Times New Roman"/>
        </w:rPr>
        <w:t xml:space="preserve"> are found in the last iteration.</w:t>
      </w:r>
    </w:p>
    <w:p w:rsidR="1EC2E988" w:rsidP="7475AD2F" w:rsidRDefault="0DB7B767" w14:paraId="54719B68" w14:textId="27265045">
      <w:pPr>
        <w:pStyle w:val="BodyTextIndent2"/>
        <w:spacing w:line="480" w:lineRule="auto"/>
        <w:jc w:val="both"/>
        <w:rPr>
          <w:rFonts w:eastAsia="Calibri"/>
        </w:rPr>
      </w:pPr>
      <w:r w:rsidRPr="2D68ACE7">
        <w:rPr>
          <w:rFonts w:cs="Times New Roman"/>
        </w:rPr>
        <w:t>We utilized</w:t>
      </w:r>
      <w:r w:rsidRPr="2D68ACE7" w:rsidR="4219A36C">
        <w:rPr>
          <w:rFonts w:cs="Times New Roman"/>
        </w:rPr>
        <w:t xml:space="preserve"> the</w:t>
      </w:r>
      <w:r w:rsidRPr="2D68ACE7">
        <w:rPr>
          <w:rFonts w:cs="Times New Roman"/>
        </w:rPr>
        <w:t xml:space="preserve"> </w:t>
      </w:r>
      <w:r w:rsidRPr="52F4505D">
        <w:rPr>
          <w:rFonts w:cs="Times New Roman"/>
          <w:i/>
          <w:iCs/>
        </w:rPr>
        <w:t>t</w:t>
      </w:r>
      <w:r w:rsidRPr="2D68ACE7">
        <w:rPr>
          <w:rFonts w:cs="Times New Roman"/>
        </w:rPr>
        <w:t xml:space="preserve">-SNE </w:t>
      </w:r>
      <w:r w:rsidRPr="2D68ACE7" w:rsidR="3A72FB26">
        <w:rPr>
          <w:rFonts w:cs="Times New Roman"/>
        </w:rPr>
        <w:t>dimensionality reduction technique to visual</w:t>
      </w:r>
      <w:r w:rsidRPr="2D68ACE7" w:rsidR="35BC6A80">
        <w:rPr>
          <w:rFonts w:cs="Times New Roman"/>
        </w:rPr>
        <w:t>ly</w:t>
      </w:r>
      <w:r w:rsidRPr="2D68ACE7" w:rsidR="3A72FB26">
        <w:rPr>
          <w:rFonts w:cs="Times New Roman"/>
        </w:rPr>
        <w:t xml:space="preserve"> represent the dissimilarity between top-flight and relegation class teams.</w:t>
      </w:r>
      <w:r w:rsidRPr="2D68ACE7" w:rsidR="4AD29AFB">
        <w:rPr>
          <w:rFonts w:cs="Times New Roman"/>
        </w:rPr>
        <w:t xml:space="preserve"> </w:t>
      </w:r>
      <w:r w:rsidRPr="2D68ACE7" w:rsidR="282066E4">
        <w:rPr>
          <w:rFonts w:cs="Times New Roman"/>
        </w:rPr>
        <w:t xml:space="preserve">Unlike Principal Component Analysis (PCA), </w:t>
      </w:r>
      <w:r w:rsidRPr="52F4505D" w:rsidR="308CFEA3">
        <w:rPr>
          <w:rFonts w:cs="Times New Roman"/>
          <w:i/>
          <w:iCs/>
        </w:rPr>
        <w:t>t</w:t>
      </w:r>
      <w:r w:rsidRPr="2D68ACE7" w:rsidR="308CFEA3">
        <w:rPr>
          <w:rFonts w:cs="Times New Roman"/>
        </w:rPr>
        <w:t>-SNE attempts to preserve local structure by minimizing the Kullback-Leibler divergence (KL divergence) betw</w:t>
      </w:r>
      <w:r w:rsidRPr="2D68ACE7" w:rsidR="5360E3B3">
        <w:rPr>
          <w:rFonts w:cs="Times New Roman"/>
        </w:rPr>
        <w:t>een t</w:t>
      </w:r>
      <w:r w:rsidRPr="2D68ACE7" w:rsidR="05D93B4B">
        <w:rPr>
          <w:rFonts w:cs="Times New Roman"/>
        </w:rPr>
        <w:t>w</w:t>
      </w:r>
      <w:r w:rsidRPr="2D68ACE7" w:rsidR="5360E3B3">
        <w:rPr>
          <w:rFonts w:cs="Times New Roman"/>
        </w:rPr>
        <w:t xml:space="preserve">o distributions </w:t>
      </w:r>
      <w:r w:rsidRPr="2D68ACE7" w:rsidR="0A7598AF">
        <w:rPr>
          <w:rFonts w:cs="Times New Roman"/>
        </w:rPr>
        <w:t>respective to the location of the points on the map</w:t>
      </w:r>
      <w:r w:rsidRPr="2D68ACE7" w:rsidR="5ED73CC6">
        <w:rPr>
          <w:rFonts w:cs="Times New Roman"/>
        </w:rPr>
        <w:t xml:space="preserve"> (</w:t>
      </w:r>
      <w:r w:rsidRPr="52F4505D" w:rsidR="56213832">
        <w:rPr>
          <w:rFonts w:cs="Times New Roman"/>
        </w:rPr>
        <w:t>Minka</w:t>
      </w:r>
      <w:r w:rsidRPr="52F4505D" w:rsidR="32F1D38B">
        <w:rPr>
          <w:rFonts w:cs="Times New Roman"/>
        </w:rPr>
        <w:t>, 200</w:t>
      </w:r>
      <w:r w:rsidRPr="52F4505D" w:rsidR="132D927B">
        <w:rPr>
          <w:rFonts w:cs="Times New Roman"/>
        </w:rPr>
        <w:t>0</w:t>
      </w:r>
      <w:r w:rsidRPr="2D68ACE7" w:rsidR="5ED73CC6">
        <w:rPr>
          <w:rFonts w:cs="Times New Roman"/>
        </w:rPr>
        <w:t>)</w:t>
      </w:r>
      <w:r w:rsidRPr="2D68ACE7" w:rsidR="0A7598AF">
        <w:rPr>
          <w:rFonts w:cs="Times New Roman"/>
        </w:rPr>
        <w:t>.</w:t>
      </w:r>
      <w:r w:rsidRPr="2D68ACE7" w:rsidR="026C42A0">
        <w:rPr>
          <w:rFonts w:cs="Times New Roman"/>
        </w:rPr>
        <w:t xml:space="preserve"> </w:t>
      </w:r>
      <w:r w:rsidRPr="2D68ACE7" w:rsidR="35BC6A80">
        <w:rPr>
          <w:rFonts w:cs="Times New Roman"/>
        </w:rPr>
        <w:t xml:space="preserve">Moreover, </w:t>
      </w:r>
      <w:r w:rsidRPr="52F4505D" w:rsidR="35BC6A80">
        <w:rPr>
          <w:rFonts w:cs="Times New Roman"/>
          <w:i/>
          <w:iCs/>
        </w:rPr>
        <w:t>t</w:t>
      </w:r>
      <w:r w:rsidRPr="2D68ACE7" w:rsidR="35BC6A80">
        <w:rPr>
          <w:rFonts w:cs="Times New Roman"/>
        </w:rPr>
        <w:t>-SNE is less sensitive to outliers relative to PCA</w:t>
      </w:r>
      <w:r w:rsidRPr="2D68ACE7" w:rsidR="1B764749">
        <w:rPr>
          <w:rFonts w:cs="Times New Roman"/>
        </w:rPr>
        <w:t xml:space="preserve">. </w:t>
      </w:r>
      <w:r w:rsidRPr="2D68ACE7" w:rsidR="62757DEE">
        <w:rPr>
          <w:rFonts w:cs="Times New Roman"/>
        </w:rPr>
        <w:t>We</w:t>
      </w:r>
      <w:r w:rsidRPr="2D68ACE7" w:rsidR="6849BABA">
        <w:rPr>
          <w:rFonts w:cs="Times New Roman"/>
        </w:rPr>
        <w:t xml:space="preserve"> identified the frequent itemsets for top-flight and relegation teams, then one-hot encoded the clubs from 2016-2017 to </w:t>
      </w:r>
      <w:r w:rsidRPr="2D68ACE7" w:rsidR="4DD30EAF">
        <w:rPr>
          <w:rFonts w:cs="Times New Roman"/>
        </w:rPr>
        <w:t>2020-2021</w:t>
      </w:r>
      <w:r w:rsidRPr="2D68ACE7" w:rsidR="4F34B060">
        <w:rPr>
          <w:rFonts w:cs="Times New Roman"/>
        </w:rPr>
        <w:t xml:space="preserve">, such that an array </w:t>
      </w:r>
      <w:r w:rsidRPr="2D68ACE7" w:rsidR="61B92660">
        <w:rPr>
          <w:rFonts w:cs="Times New Roman"/>
        </w:rPr>
        <w:t>identifies</w:t>
      </w:r>
      <w:r w:rsidRPr="2D68ACE7" w:rsidR="4F34B060">
        <w:rPr>
          <w:rFonts w:cs="Times New Roman"/>
        </w:rPr>
        <w:t xml:space="preserve"> </w:t>
      </w:r>
      <w:r w:rsidRPr="2D68ACE7" w:rsidR="2FF519C6">
        <w:rPr>
          <w:rFonts w:cs="Times New Roman"/>
        </w:rPr>
        <w:t xml:space="preserve">if </w:t>
      </w:r>
      <w:r w:rsidRPr="2D68ACE7" w:rsidR="4F34B060">
        <w:rPr>
          <w:rFonts w:cs="Times New Roman"/>
        </w:rPr>
        <w:t>a team possesses all</w:t>
      </w:r>
      <w:r w:rsidRPr="2D68ACE7" w:rsidR="61B92660">
        <w:rPr>
          <w:rFonts w:cs="Times New Roman"/>
        </w:rPr>
        <w:t>, a portion, or no frequent itemsets</w:t>
      </w:r>
      <w:r w:rsidR="004D1C21">
        <w:rPr>
          <w:rStyle w:val="FootnoteReference"/>
          <w:rFonts w:cs="Times New Roman"/>
        </w:rPr>
        <w:footnoteReference w:id="3"/>
      </w:r>
      <w:r w:rsidRPr="2D68ACE7" w:rsidR="61B92660">
        <w:rPr>
          <w:rFonts w:cs="Times New Roman"/>
        </w:rPr>
        <w:t xml:space="preserve">. </w:t>
      </w:r>
      <w:r w:rsidRPr="2D68ACE7" w:rsidR="1B764749">
        <w:rPr>
          <w:rFonts w:cs="Times New Roman"/>
        </w:rPr>
        <w:t xml:space="preserve">The researchers utilized </w:t>
      </w:r>
      <w:r w:rsidRPr="52F4505D" w:rsidR="1B764749">
        <w:rPr>
          <w:rFonts w:cs="Times New Roman"/>
          <w:i/>
          <w:iCs/>
        </w:rPr>
        <w:t>t</w:t>
      </w:r>
      <w:r w:rsidRPr="2D68ACE7" w:rsidR="1B764749">
        <w:rPr>
          <w:rFonts w:cs="Times New Roman"/>
        </w:rPr>
        <w:t>-SNE to compare the dissimilarity between the top-flight and relegation class</w:t>
      </w:r>
      <w:r w:rsidRPr="2D68ACE7" w:rsidR="62757DEE">
        <w:rPr>
          <w:rFonts w:cs="Times New Roman"/>
        </w:rPr>
        <w:t xml:space="preserve"> </w:t>
      </w:r>
      <w:r w:rsidRPr="2D68ACE7" w:rsidR="1B4E4E7E">
        <w:rPr>
          <w:rFonts w:cs="Times New Roman"/>
        </w:rPr>
        <w:t xml:space="preserve">clubs </w:t>
      </w:r>
      <w:r w:rsidRPr="2D68ACE7" w:rsidR="62757DEE">
        <w:rPr>
          <w:rFonts w:cs="Times New Roman"/>
        </w:rPr>
        <w:t>on a cartesian plan</w:t>
      </w:r>
      <w:r w:rsidRPr="2D68ACE7" w:rsidR="1B4E4E7E">
        <w:rPr>
          <w:rFonts w:cs="Times New Roman"/>
        </w:rPr>
        <w:t>e</w:t>
      </w:r>
      <w:r w:rsidRPr="2D68ACE7" w:rsidR="62757DEE">
        <w:rPr>
          <w:rFonts w:cs="Times New Roman"/>
        </w:rPr>
        <w:t xml:space="preserve"> since the data is multidimensional.</w:t>
      </w:r>
    </w:p>
    <w:p w:rsidRPr="002B25E4" w:rsidR="003D3BC8" w:rsidP="7475AD2F" w:rsidRDefault="003D3BC8" w14:paraId="67EB531C" w14:textId="2562FBB8">
      <w:pPr>
        <w:pStyle w:val="Heading6"/>
        <w:numPr>
          <w:ilvl w:val="0"/>
          <w:numId w:val="2"/>
        </w:numPr>
        <w:spacing w:line="480" w:lineRule="auto"/>
        <w:jc w:val="both"/>
        <w:rPr>
          <w:rFonts w:cs="Times New Roman"/>
        </w:rPr>
      </w:pPr>
      <w:r w:rsidRPr="1EC2E988">
        <w:rPr>
          <w:rFonts w:cs="Times New Roman"/>
        </w:rPr>
        <w:t>Experiment</w:t>
      </w:r>
    </w:p>
    <w:p w:rsidRPr="002B25E4" w:rsidR="00A83AB1" w:rsidP="7475AD2F" w:rsidRDefault="7CCE01D5" w14:paraId="72A3DB70" w14:textId="7A8F2D7F">
      <w:pPr>
        <w:pStyle w:val="Header"/>
        <w:tabs>
          <w:tab w:val="clear" w:pos="4680"/>
          <w:tab w:val="clear" w:pos="9360"/>
        </w:tabs>
        <w:spacing w:line="480" w:lineRule="auto"/>
        <w:ind w:firstLine="360"/>
        <w:jc w:val="both"/>
        <w:rPr>
          <w:rFonts w:cs="Times New Roman"/>
        </w:rPr>
      </w:pPr>
      <w:r w:rsidRPr="2A2BDD50" w:rsidR="1BE9A25C">
        <w:rPr>
          <w:rFonts w:cs="Times New Roman"/>
        </w:rPr>
        <w:t xml:space="preserve">The researchers utilized </w:t>
      </w:r>
      <w:r w:rsidRPr="2A2BDD50" w:rsidR="4D72D842">
        <w:rPr>
          <w:rFonts w:cs="Times New Roman"/>
        </w:rPr>
        <w:t xml:space="preserve">the Anand (2020) GitHub repository to develop a game week data set </w:t>
      </w:r>
      <w:r w:rsidRPr="2A2BDD50" w:rsidR="0762CD3A">
        <w:rPr>
          <w:rFonts w:cs="Times New Roman"/>
        </w:rPr>
        <w:t>for analysis. For each season between 2016-2017 and 2020-2021</w:t>
      </w:r>
      <w:r w:rsidRPr="2A2BDD50" w:rsidR="254BDE47">
        <w:rPr>
          <w:rFonts w:cs="Times New Roman"/>
        </w:rPr>
        <w:t xml:space="preserve">, the researchers stitched tuples together utilizing primary and composite keys to acquire </w:t>
      </w:r>
      <w:r w:rsidRPr="2A2BDD50" w:rsidR="0E14F122">
        <w:rPr>
          <w:rFonts w:cs="Times New Roman"/>
        </w:rPr>
        <w:t>player records for each game week</w:t>
      </w:r>
      <w:r w:rsidRPr="2A2BDD50" w:rsidR="0866F0A2">
        <w:rPr>
          <w:rFonts w:cs="Times New Roman"/>
        </w:rPr>
        <w:t xml:space="preserve"> with</w:t>
      </w:r>
      <w:r w:rsidRPr="2A2BDD50" w:rsidR="0E14F122">
        <w:rPr>
          <w:rFonts w:cs="Times New Roman"/>
        </w:rPr>
        <w:t xml:space="preserve"> the features in </w:t>
      </w:r>
      <w:r w:rsidRPr="2A2BDD50" w:rsidR="0E14F122">
        <w:rPr>
          <w:rFonts w:cs="Times New Roman"/>
          <w:i w:val="1"/>
          <w:iCs w:val="1"/>
        </w:rPr>
        <w:t>Table 4.1</w:t>
      </w:r>
      <w:r w:rsidRPr="2A2BDD50" w:rsidR="0E14F122">
        <w:rPr>
          <w:rFonts w:cs="Times New Roman"/>
        </w:rPr>
        <w:t>.</w:t>
      </w:r>
    </w:p>
    <w:tbl>
      <w:tblPr>
        <w:tblStyle w:val="GridTable4"/>
        <w:tblW w:w="59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80" w:firstRow="0" w:lastRow="0" w:firstColumn="1" w:lastColumn="0" w:noHBand="0" w:noVBand="1"/>
      </w:tblPr>
      <w:tblGrid>
        <w:gridCol w:w="1583"/>
        <w:gridCol w:w="2190"/>
        <w:gridCol w:w="2136"/>
      </w:tblGrid>
      <w:tr w:rsidRPr="002B25E4" w:rsidR="00454F25" w:rsidTr="00454F25" w14:paraId="4BA1E0D6" w14:textId="77777777">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909" w:type="dxa"/>
            <w:gridSpan w:val="3"/>
            <w:tcBorders>
              <w:top w:val="nil"/>
              <w:left w:val="nil"/>
              <w:bottom w:val="single" w:color="auto" w:sz="18" w:space="0"/>
              <w:right w:val="nil"/>
            </w:tcBorders>
            <w:shd w:val="clear" w:color="auto" w:fill="auto"/>
            <w:vAlign w:val="center"/>
          </w:tcPr>
          <w:p w:rsidRPr="00454F25" w:rsidR="00454F25" w:rsidP="7475AD2F" w:rsidRDefault="00454F25" w14:paraId="6BDB0028" w14:textId="7B6102BC">
            <w:pPr>
              <w:pStyle w:val="Heading8"/>
              <w:jc w:val="both"/>
              <w:outlineLvl w:val="7"/>
              <w:rPr>
                <w:i/>
                <w:iCs/>
                <w:sz w:val="16"/>
                <w:szCs w:val="16"/>
              </w:rPr>
            </w:pPr>
            <w:r w:rsidRPr="00454F25">
              <w:rPr>
                <w:i/>
                <w:iCs/>
                <w:color w:val="auto"/>
                <w:sz w:val="16"/>
                <w:szCs w:val="16"/>
              </w:rPr>
              <w:t>Table</w:t>
            </w:r>
            <w:r>
              <w:rPr>
                <w:i/>
                <w:iCs/>
                <w:color w:val="auto"/>
                <w:sz w:val="16"/>
                <w:szCs w:val="16"/>
              </w:rPr>
              <w:t xml:space="preserve"> 4.1: </w:t>
            </w:r>
            <w:r w:rsidR="00D42BCE">
              <w:rPr>
                <w:i/>
                <w:iCs/>
                <w:color w:val="auto"/>
                <w:sz w:val="16"/>
                <w:szCs w:val="16"/>
              </w:rPr>
              <w:t>All features available in the dataset.</w:t>
            </w:r>
          </w:p>
        </w:tc>
      </w:tr>
      <w:tr w:rsidRPr="002B25E4" w:rsidR="00D420C7" w:rsidTr="00454F25" w14:paraId="2E2FCE4E" w14:textId="48E8D54D">
        <w:trPr>
          <w:trHeight w:val="258"/>
          <w:jc w:val="center"/>
        </w:trPr>
        <w:tc>
          <w:tcPr>
            <w:cnfStyle w:val="001000000000" w:firstRow="0" w:lastRow="0" w:firstColumn="1" w:lastColumn="0" w:oddVBand="0" w:evenVBand="0" w:oddHBand="0" w:evenHBand="0" w:firstRowFirstColumn="0" w:firstRowLastColumn="0" w:lastRowFirstColumn="0" w:lastRowLastColumn="0"/>
            <w:tcW w:w="5909" w:type="dxa"/>
            <w:gridSpan w:val="3"/>
            <w:tcBorders>
              <w:top w:val="single" w:color="auto" w:sz="18" w:space="0"/>
              <w:left w:val="single" w:color="auto" w:sz="18" w:space="0"/>
              <w:bottom w:val="single" w:color="auto" w:sz="18" w:space="0"/>
              <w:right w:val="single" w:color="auto" w:sz="18" w:space="0"/>
            </w:tcBorders>
            <w:shd w:val="clear" w:color="auto" w:fill="000000" w:themeFill="text1"/>
            <w:vAlign w:val="center"/>
          </w:tcPr>
          <w:p w:rsidRPr="00B031A5" w:rsidR="00D420C7" w:rsidP="7475AD2F" w:rsidRDefault="4BB60779" w14:paraId="274BB3BB" w14:textId="30B576DB">
            <w:pPr>
              <w:pStyle w:val="Heading8"/>
              <w:jc w:val="both"/>
              <w:outlineLvl w:val="7"/>
              <w:rPr>
                <w:b/>
                <w:bCs/>
              </w:rPr>
            </w:pPr>
            <w:r w:rsidRPr="00B031A5">
              <w:rPr>
                <w:b/>
                <w:bCs/>
              </w:rPr>
              <w:t>Attributes</w:t>
            </w:r>
          </w:p>
        </w:tc>
      </w:tr>
      <w:tr w:rsidRPr="002B25E4" w:rsidR="00D420C7" w:rsidTr="00454F25" w14:paraId="534A275F" w14:textId="1E3ACEB9">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583" w:type="dxa"/>
            <w:tcBorders>
              <w:top w:val="single" w:color="auto" w:sz="18" w:space="0"/>
              <w:left w:val="single" w:color="auto" w:sz="18" w:space="0"/>
            </w:tcBorders>
            <w:hideMark/>
          </w:tcPr>
          <w:p w:rsidRPr="002B25E4" w:rsidR="00D420C7" w:rsidP="7475AD2F" w:rsidRDefault="4BB60779" w14:paraId="7B0A401A" w14:textId="77777777">
            <w:pPr>
              <w:pStyle w:val="Header"/>
              <w:tabs>
                <w:tab w:val="clear" w:pos="4680"/>
                <w:tab w:val="clear" w:pos="9360"/>
              </w:tabs>
              <w:jc w:val="both"/>
              <w:rPr>
                <w:rFonts w:eastAsia="Times New Roman" w:cs="Times New Roman"/>
                <w:b w:val="0"/>
                <w:bCs w:val="0"/>
              </w:rPr>
            </w:pPr>
            <w:r w:rsidRPr="1EC2E988">
              <w:rPr>
                <w:rFonts w:eastAsia="Times New Roman" w:cs="Times New Roman"/>
                <w:b w:val="0"/>
                <w:bCs w:val="0"/>
              </w:rPr>
              <w:t>Name</w:t>
            </w:r>
          </w:p>
        </w:tc>
        <w:tc>
          <w:tcPr>
            <w:tcW w:w="2190" w:type="dxa"/>
            <w:tcBorders>
              <w:top w:val="single" w:color="auto" w:sz="18" w:space="0"/>
            </w:tcBorders>
          </w:tcPr>
          <w:p w:rsidRPr="002B25E4" w:rsidR="00D420C7" w:rsidP="7475AD2F" w:rsidRDefault="4BB60779" w14:paraId="65B24366" w14:textId="39EB6FD5">
            <w:pPr>
              <w:pStyle w:val="Header"/>
              <w:tabs>
                <w:tab w:val="clear" w:pos="4680"/>
                <w:tab w:val="clear" w:pos="9360"/>
              </w:tabs>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1EC2E988">
              <w:rPr>
                <w:rFonts w:eastAsia="Times New Roman" w:cs="Times New Roman"/>
              </w:rPr>
              <w:t>Element</w:t>
            </w:r>
          </w:p>
        </w:tc>
        <w:tc>
          <w:tcPr>
            <w:tcW w:w="2136" w:type="dxa"/>
            <w:tcBorders>
              <w:top w:val="single" w:color="auto" w:sz="18" w:space="0"/>
              <w:right w:val="single" w:color="auto" w:sz="18" w:space="0"/>
            </w:tcBorders>
          </w:tcPr>
          <w:p w:rsidRPr="002B25E4" w:rsidR="00D420C7" w:rsidP="7475AD2F" w:rsidRDefault="4BB60779" w14:paraId="5119551D" w14:textId="315406B0">
            <w:pPr>
              <w:pStyle w:val="Header"/>
              <w:tabs>
                <w:tab w:val="clear" w:pos="4680"/>
                <w:tab w:val="clear" w:pos="9360"/>
              </w:tabs>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1EC2E988">
              <w:rPr>
                <w:rFonts w:eastAsia="Times New Roman" w:cs="Times New Roman"/>
              </w:rPr>
              <w:t>Yellow Cards</w:t>
            </w:r>
          </w:p>
        </w:tc>
      </w:tr>
      <w:tr w:rsidRPr="002B25E4" w:rsidR="00D420C7" w:rsidTr="00454F25" w14:paraId="360AED70" w14:textId="53E3256E">
        <w:trPr>
          <w:trHeight w:val="258"/>
          <w:jc w:val="center"/>
        </w:trPr>
        <w:tc>
          <w:tcPr>
            <w:cnfStyle w:val="001000000000" w:firstRow="0" w:lastRow="0" w:firstColumn="1" w:lastColumn="0" w:oddVBand="0" w:evenVBand="0" w:oddHBand="0" w:evenHBand="0" w:firstRowFirstColumn="0" w:firstRowLastColumn="0" w:lastRowFirstColumn="0" w:lastRowLastColumn="0"/>
            <w:tcW w:w="1583" w:type="dxa"/>
            <w:tcBorders>
              <w:left w:val="single" w:color="auto" w:sz="18" w:space="0"/>
            </w:tcBorders>
          </w:tcPr>
          <w:p w:rsidRPr="002B25E4" w:rsidR="00D420C7" w:rsidP="7475AD2F" w:rsidRDefault="4BB60779" w14:paraId="5ED54026" w14:textId="77777777">
            <w:pPr>
              <w:jc w:val="both"/>
              <w:rPr>
                <w:rFonts w:eastAsia="Times New Roman" w:cs="Times New Roman"/>
                <w:b w:val="0"/>
                <w:bCs w:val="0"/>
              </w:rPr>
            </w:pPr>
            <w:r w:rsidRPr="1EC2E988">
              <w:rPr>
                <w:rFonts w:eastAsia="Times New Roman" w:cs="Times New Roman"/>
                <w:b w:val="0"/>
                <w:bCs w:val="0"/>
              </w:rPr>
              <w:t>Position</w:t>
            </w:r>
          </w:p>
        </w:tc>
        <w:tc>
          <w:tcPr>
            <w:tcW w:w="2190" w:type="dxa"/>
          </w:tcPr>
          <w:p w:rsidRPr="002B25E4" w:rsidR="00D420C7" w:rsidP="7475AD2F" w:rsidRDefault="4BB60779" w14:paraId="180E3C3F" w14:textId="182E175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1EC2E988">
              <w:rPr>
                <w:rFonts w:eastAsia="Times New Roman" w:cs="Times New Roman"/>
              </w:rPr>
              <w:t>Fixture</w:t>
            </w:r>
          </w:p>
        </w:tc>
        <w:tc>
          <w:tcPr>
            <w:tcW w:w="2136" w:type="dxa"/>
            <w:tcBorders>
              <w:right w:val="single" w:color="auto" w:sz="18" w:space="0"/>
            </w:tcBorders>
          </w:tcPr>
          <w:p w:rsidRPr="002B25E4" w:rsidR="00D420C7" w:rsidP="7475AD2F" w:rsidRDefault="4BB60779" w14:paraId="4C1FDC61" w14:textId="7F91685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1EC2E988">
              <w:rPr>
                <w:rFonts w:eastAsia="Times New Roman" w:cs="Times New Roman"/>
              </w:rPr>
              <w:t>Red Cards</w:t>
            </w:r>
          </w:p>
        </w:tc>
      </w:tr>
      <w:tr w:rsidRPr="002B25E4" w:rsidR="00D420C7" w:rsidTr="00454F25" w14:paraId="2BCECF1E" w14:textId="7D5652E5">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583" w:type="dxa"/>
            <w:tcBorders>
              <w:left w:val="single" w:color="auto" w:sz="18" w:space="0"/>
            </w:tcBorders>
          </w:tcPr>
          <w:p w:rsidRPr="002B25E4" w:rsidR="00D420C7" w:rsidP="7475AD2F" w:rsidRDefault="4BB60779" w14:paraId="5C43B049" w14:textId="77777777">
            <w:pPr>
              <w:jc w:val="both"/>
              <w:rPr>
                <w:rFonts w:eastAsia="Times New Roman" w:cs="Times New Roman"/>
                <w:b w:val="0"/>
                <w:bCs w:val="0"/>
              </w:rPr>
            </w:pPr>
            <w:r w:rsidRPr="1EC2E988">
              <w:rPr>
                <w:rFonts w:eastAsia="Times New Roman" w:cs="Times New Roman"/>
                <w:b w:val="0"/>
                <w:bCs w:val="0"/>
              </w:rPr>
              <w:t>Team</w:t>
            </w:r>
          </w:p>
        </w:tc>
        <w:tc>
          <w:tcPr>
            <w:tcW w:w="2190" w:type="dxa"/>
          </w:tcPr>
          <w:p w:rsidRPr="002B25E4" w:rsidR="00D420C7" w:rsidP="7475AD2F" w:rsidRDefault="4BB60779" w14:paraId="67A6098D" w14:textId="3B416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1EC2E988">
              <w:rPr>
                <w:rFonts w:eastAsia="Times New Roman" w:cs="Times New Roman"/>
              </w:rPr>
              <w:t>Goals Conceded</w:t>
            </w:r>
          </w:p>
        </w:tc>
        <w:tc>
          <w:tcPr>
            <w:tcW w:w="2136" w:type="dxa"/>
            <w:tcBorders>
              <w:right w:val="single" w:color="auto" w:sz="18" w:space="0"/>
            </w:tcBorders>
          </w:tcPr>
          <w:p w:rsidRPr="002B25E4" w:rsidR="00D420C7" w:rsidP="7475AD2F" w:rsidRDefault="4BB60779" w14:paraId="73B71D57" w14:textId="085E0DE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1EC2E988">
              <w:rPr>
                <w:rFonts w:eastAsia="Times New Roman" w:cs="Times New Roman"/>
              </w:rPr>
              <w:t>Saves</w:t>
            </w:r>
          </w:p>
        </w:tc>
      </w:tr>
      <w:tr w:rsidRPr="002B25E4" w:rsidR="00D420C7" w:rsidTr="00454F25" w14:paraId="038F5ED3" w14:textId="52ED8013">
        <w:trPr>
          <w:trHeight w:val="258"/>
          <w:jc w:val="center"/>
        </w:trPr>
        <w:tc>
          <w:tcPr>
            <w:cnfStyle w:val="001000000000" w:firstRow="0" w:lastRow="0" w:firstColumn="1" w:lastColumn="0" w:oddVBand="0" w:evenVBand="0" w:oddHBand="0" w:evenHBand="0" w:firstRowFirstColumn="0" w:firstRowLastColumn="0" w:lastRowFirstColumn="0" w:lastRowLastColumn="0"/>
            <w:tcW w:w="1583" w:type="dxa"/>
            <w:tcBorders>
              <w:left w:val="single" w:color="auto" w:sz="18" w:space="0"/>
            </w:tcBorders>
          </w:tcPr>
          <w:p w:rsidRPr="002B25E4" w:rsidR="00D420C7" w:rsidP="7475AD2F" w:rsidRDefault="4BB60779" w14:paraId="37EC6945" w14:textId="77777777">
            <w:pPr>
              <w:jc w:val="both"/>
              <w:rPr>
                <w:rFonts w:eastAsia="Times New Roman" w:cs="Times New Roman"/>
                <w:b w:val="0"/>
                <w:bCs w:val="0"/>
              </w:rPr>
            </w:pPr>
            <w:r w:rsidRPr="1EC2E988">
              <w:rPr>
                <w:rFonts w:eastAsia="Times New Roman" w:cs="Times New Roman"/>
                <w:b w:val="0"/>
                <w:bCs w:val="0"/>
              </w:rPr>
              <w:t>Experience</w:t>
            </w:r>
          </w:p>
        </w:tc>
        <w:tc>
          <w:tcPr>
            <w:tcW w:w="2190" w:type="dxa"/>
          </w:tcPr>
          <w:p w:rsidRPr="002B25E4" w:rsidR="00D420C7" w:rsidP="7475AD2F" w:rsidRDefault="4BB60779" w14:paraId="2F1E7250" w14:textId="5861F227">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1EC2E988">
              <w:rPr>
                <w:rFonts w:eastAsia="Times New Roman" w:cs="Times New Roman"/>
              </w:rPr>
              <w:t>Goals Scored</w:t>
            </w:r>
          </w:p>
        </w:tc>
        <w:tc>
          <w:tcPr>
            <w:tcW w:w="2136" w:type="dxa"/>
            <w:tcBorders>
              <w:right w:val="single" w:color="auto" w:sz="18" w:space="0"/>
            </w:tcBorders>
          </w:tcPr>
          <w:p w:rsidRPr="002B25E4" w:rsidR="00D420C7" w:rsidP="7475AD2F" w:rsidRDefault="4BB60779" w14:paraId="7C574146" w14:textId="1B49426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1EC2E988">
              <w:rPr>
                <w:rFonts w:eastAsia="Times New Roman" w:cs="Times New Roman"/>
              </w:rPr>
              <w:t>Selected</w:t>
            </w:r>
          </w:p>
        </w:tc>
      </w:tr>
      <w:tr w:rsidRPr="002B25E4" w:rsidR="00D420C7" w:rsidTr="00454F25" w14:paraId="569E8105" w14:textId="3A701B9B">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583" w:type="dxa"/>
            <w:tcBorders>
              <w:left w:val="single" w:color="auto" w:sz="18" w:space="0"/>
            </w:tcBorders>
          </w:tcPr>
          <w:p w:rsidRPr="002B25E4" w:rsidR="00D420C7" w:rsidP="7475AD2F" w:rsidRDefault="4BB60779" w14:paraId="2E358791" w14:textId="77777777">
            <w:pPr>
              <w:jc w:val="both"/>
              <w:rPr>
                <w:rFonts w:eastAsia="Times New Roman" w:cs="Times New Roman"/>
                <w:b w:val="0"/>
                <w:bCs w:val="0"/>
              </w:rPr>
            </w:pPr>
            <w:r w:rsidRPr="1EC2E988">
              <w:rPr>
                <w:rFonts w:eastAsia="Times New Roman" w:cs="Times New Roman"/>
                <w:b w:val="0"/>
                <w:bCs w:val="0"/>
              </w:rPr>
              <w:t>Assists</w:t>
            </w:r>
          </w:p>
        </w:tc>
        <w:tc>
          <w:tcPr>
            <w:tcW w:w="2190" w:type="dxa"/>
          </w:tcPr>
          <w:p w:rsidRPr="002B25E4" w:rsidR="00D420C7" w:rsidP="7475AD2F" w:rsidRDefault="4BB60779" w14:paraId="28448406" w14:textId="4093B243">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1EC2E988">
              <w:rPr>
                <w:rFonts w:eastAsia="Times New Roman" w:cs="Times New Roman"/>
              </w:rPr>
              <w:t>Influence</w:t>
            </w:r>
          </w:p>
        </w:tc>
        <w:tc>
          <w:tcPr>
            <w:tcW w:w="2136" w:type="dxa"/>
            <w:tcBorders>
              <w:right w:val="single" w:color="auto" w:sz="18" w:space="0"/>
            </w:tcBorders>
          </w:tcPr>
          <w:p w:rsidRPr="002B25E4" w:rsidR="00D420C7" w:rsidP="7475AD2F" w:rsidRDefault="4BB60779" w14:paraId="79DFE8D7" w14:textId="6484FBD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1EC2E988">
              <w:rPr>
                <w:rFonts w:eastAsia="Times New Roman" w:cs="Times New Roman"/>
              </w:rPr>
              <w:t>Away Team Score</w:t>
            </w:r>
          </w:p>
        </w:tc>
      </w:tr>
      <w:tr w:rsidRPr="002B25E4" w:rsidR="00D420C7" w:rsidTr="00454F25" w14:paraId="39ADE604" w14:textId="1DF470A6">
        <w:trPr>
          <w:trHeight w:val="248"/>
          <w:jc w:val="center"/>
        </w:trPr>
        <w:tc>
          <w:tcPr>
            <w:cnfStyle w:val="001000000000" w:firstRow="0" w:lastRow="0" w:firstColumn="1" w:lastColumn="0" w:oddVBand="0" w:evenVBand="0" w:oddHBand="0" w:evenHBand="0" w:firstRowFirstColumn="0" w:firstRowLastColumn="0" w:lastRowFirstColumn="0" w:lastRowLastColumn="0"/>
            <w:tcW w:w="1583" w:type="dxa"/>
            <w:tcBorders>
              <w:left w:val="single" w:color="auto" w:sz="18" w:space="0"/>
            </w:tcBorders>
          </w:tcPr>
          <w:p w:rsidRPr="002B25E4" w:rsidR="00D420C7" w:rsidP="7475AD2F" w:rsidRDefault="4BB60779" w14:paraId="19C87143" w14:textId="77777777">
            <w:pPr>
              <w:jc w:val="both"/>
              <w:rPr>
                <w:rFonts w:eastAsia="Times New Roman" w:cs="Times New Roman"/>
                <w:b w:val="0"/>
                <w:bCs w:val="0"/>
              </w:rPr>
            </w:pPr>
            <w:r w:rsidRPr="1EC2E988">
              <w:rPr>
                <w:rFonts w:eastAsia="Times New Roman" w:cs="Times New Roman"/>
                <w:b w:val="0"/>
                <w:bCs w:val="0"/>
              </w:rPr>
              <w:t>Bonus</w:t>
            </w:r>
          </w:p>
        </w:tc>
        <w:tc>
          <w:tcPr>
            <w:tcW w:w="2190" w:type="dxa"/>
          </w:tcPr>
          <w:p w:rsidRPr="002B25E4" w:rsidR="00D420C7" w:rsidP="7475AD2F" w:rsidRDefault="4BB60779" w14:paraId="28927814" w14:textId="7D2A83FC">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1EC2E988">
              <w:rPr>
                <w:rFonts w:eastAsia="Times New Roman" w:cs="Times New Roman"/>
              </w:rPr>
              <w:t>Opponent Team</w:t>
            </w:r>
          </w:p>
        </w:tc>
        <w:tc>
          <w:tcPr>
            <w:tcW w:w="2136" w:type="dxa"/>
            <w:tcBorders>
              <w:right w:val="single" w:color="auto" w:sz="18" w:space="0"/>
            </w:tcBorders>
          </w:tcPr>
          <w:p w:rsidRPr="002B25E4" w:rsidR="00D420C7" w:rsidP="7475AD2F" w:rsidRDefault="4BB60779" w14:paraId="4592638D" w14:textId="5CBEA7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1EC2E988">
              <w:rPr>
                <w:rFonts w:eastAsia="Times New Roman" w:cs="Times New Roman"/>
              </w:rPr>
              <w:t>Home Team Score</w:t>
            </w:r>
          </w:p>
        </w:tc>
      </w:tr>
      <w:tr w:rsidRPr="002B25E4" w:rsidR="00D420C7" w:rsidTr="00454F25" w14:paraId="32CC3E49" w14:textId="1C01EA7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583" w:type="dxa"/>
            <w:tcBorders>
              <w:left w:val="single" w:color="auto" w:sz="18" w:space="0"/>
            </w:tcBorders>
          </w:tcPr>
          <w:p w:rsidRPr="002B25E4" w:rsidR="00D420C7" w:rsidP="7475AD2F" w:rsidRDefault="4BB60779" w14:paraId="5F5DF6A7" w14:textId="77777777">
            <w:pPr>
              <w:jc w:val="both"/>
              <w:rPr>
                <w:rFonts w:eastAsia="Times New Roman" w:cs="Times New Roman"/>
                <w:b w:val="0"/>
                <w:bCs w:val="0"/>
              </w:rPr>
            </w:pPr>
            <w:r w:rsidRPr="1EC2E988">
              <w:rPr>
                <w:rFonts w:eastAsia="Times New Roman" w:cs="Times New Roman"/>
                <w:b w:val="0"/>
                <w:bCs w:val="0"/>
              </w:rPr>
              <w:t>Bps</w:t>
            </w:r>
          </w:p>
        </w:tc>
        <w:tc>
          <w:tcPr>
            <w:tcW w:w="2190" w:type="dxa"/>
          </w:tcPr>
          <w:p w:rsidRPr="002B25E4" w:rsidR="00D420C7" w:rsidP="7475AD2F" w:rsidRDefault="4BB60779" w14:paraId="4AAA63A4" w14:textId="63165DF8">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1EC2E988">
              <w:rPr>
                <w:rFonts w:eastAsia="Times New Roman" w:cs="Times New Roman"/>
              </w:rPr>
              <w:t>Own Goals</w:t>
            </w:r>
          </w:p>
        </w:tc>
        <w:tc>
          <w:tcPr>
            <w:tcW w:w="2136" w:type="dxa"/>
            <w:tcBorders>
              <w:right w:val="single" w:color="auto" w:sz="18" w:space="0"/>
            </w:tcBorders>
          </w:tcPr>
          <w:p w:rsidRPr="002B25E4" w:rsidR="00D420C7" w:rsidP="7475AD2F" w:rsidRDefault="4BB60779" w14:paraId="108DCE8D" w14:textId="193BE3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1EC2E988">
              <w:rPr>
                <w:rFonts w:eastAsia="Times New Roman" w:cs="Times New Roman"/>
              </w:rPr>
              <w:t>Total Points</w:t>
            </w:r>
          </w:p>
        </w:tc>
      </w:tr>
      <w:tr w:rsidRPr="002B25E4" w:rsidR="00D420C7" w:rsidTr="00454F25" w14:paraId="64825D45" w14:textId="2B39A47B">
        <w:trPr>
          <w:trHeight w:val="248"/>
          <w:jc w:val="center"/>
        </w:trPr>
        <w:tc>
          <w:tcPr>
            <w:cnfStyle w:val="001000000000" w:firstRow="0" w:lastRow="0" w:firstColumn="1" w:lastColumn="0" w:oddVBand="0" w:evenVBand="0" w:oddHBand="0" w:evenHBand="0" w:firstRowFirstColumn="0" w:firstRowLastColumn="0" w:lastRowFirstColumn="0" w:lastRowLastColumn="0"/>
            <w:tcW w:w="1583" w:type="dxa"/>
            <w:tcBorders>
              <w:left w:val="single" w:color="auto" w:sz="18" w:space="0"/>
            </w:tcBorders>
          </w:tcPr>
          <w:p w:rsidRPr="002B25E4" w:rsidR="00D420C7" w:rsidP="7475AD2F" w:rsidRDefault="4BB60779" w14:paraId="607E3349" w14:textId="77777777">
            <w:pPr>
              <w:jc w:val="both"/>
              <w:rPr>
                <w:rFonts w:eastAsia="Times New Roman" w:cs="Times New Roman"/>
                <w:b w:val="0"/>
                <w:bCs w:val="0"/>
              </w:rPr>
            </w:pPr>
            <w:r w:rsidRPr="1EC2E988">
              <w:rPr>
                <w:rFonts w:eastAsia="Times New Roman" w:cs="Times New Roman"/>
                <w:b w:val="0"/>
                <w:bCs w:val="0"/>
              </w:rPr>
              <w:t>Clean Sheets</w:t>
            </w:r>
          </w:p>
        </w:tc>
        <w:tc>
          <w:tcPr>
            <w:tcW w:w="2190" w:type="dxa"/>
          </w:tcPr>
          <w:p w:rsidRPr="002B25E4" w:rsidR="00D420C7" w:rsidP="7475AD2F" w:rsidRDefault="4BB60779" w14:paraId="50740F81" w14:textId="6C1FE40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1EC2E988">
              <w:rPr>
                <w:rFonts w:eastAsia="Times New Roman" w:cs="Times New Roman"/>
              </w:rPr>
              <w:t>Penalties Missed</w:t>
            </w:r>
          </w:p>
        </w:tc>
        <w:tc>
          <w:tcPr>
            <w:tcW w:w="2136" w:type="dxa"/>
            <w:tcBorders>
              <w:right w:val="single" w:color="auto" w:sz="18" w:space="0"/>
            </w:tcBorders>
          </w:tcPr>
          <w:p w:rsidRPr="002B25E4" w:rsidR="00D420C7" w:rsidP="7475AD2F" w:rsidRDefault="4BB60779" w14:paraId="5D67D16F" w14:textId="29A28AA8">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1EC2E988">
              <w:rPr>
                <w:rFonts w:eastAsia="Times New Roman" w:cs="Times New Roman"/>
              </w:rPr>
              <w:t>Transfer Balance</w:t>
            </w:r>
          </w:p>
        </w:tc>
      </w:tr>
      <w:tr w:rsidRPr="002B25E4" w:rsidR="00D420C7" w:rsidTr="00454F25" w14:paraId="73971EB9" w14:textId="72DA657D">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583" w:type="dxa"/>
            <w:tcBorders>
              <w:left w:val="single" w:color="auto" w:sz="18" w:space="0"/>
              <w:bottom w:val="single" w:color="auto" w:sz="18" w:space="0"/>
            </w:tcBorders>
          </w:tcPr>
          <w:p w:rsidRPr="002B25E4" w:rsidR="00D420C7" w:rsidP="7475AD2F" w:rsidRDefault="4BB60779" w14:paraId="78411387" w14:textId="77777777">
            <w:pPr>
              <w:jc w:val="both"/>
              <w:rPr>
                <w:rFonts w:eastAsia="Times New Roman" w:cs="Times New Roman"/>
                <w:b w:val="0"/>
                <w:bCs w:val="0"/>
              </w:rPr>
            </w:pPr>
            <w:r w:rsidRPr="1EC2E988">
              <w:rPr>
                <w:rFonts w:eastAsia="Times New Roman" w:cs="Times New Roman"/>
                <w:b w:val="0"/>
                <w:bCs w:val="0"/>
              </w:rPr>
              <w:t>Creativity</w:t>
            </w:r>
          </w:p>
        </w:tc>
        <w:tc>
          <w:tcPr>
            <w:tcW w:w="2190" w:type="dxa"/>
            <w:tcBorders>
              <w:bottom w:val="single" w:color="auto" w:sz="18" w:space="0"/>
            </w:tcBorders>
          </w:tcPr>
          <w:p w:rsidRPr="002B25E4" w:rsidR="00D420C7" w:rsidP="7475AD2F" w:rsidRDefault="4BB60779" w14:paraId="490FFA5B" w14:textId="1E7B16AB">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1EC2E988">
              <w:rPr>
                <w:rFonts w:eastAsia="Times New Roman" w:cs="Times New Roman"/>
              </w:rPr>
              <w:t>Penalties Saved</w:t>
            </w:r>
          </w:p>
        </w:tc>
        <w:tc>
          <w:tcPr>
            <w:tcW w:w="2136" w:type="dxa"/>
            <w:tcBorders>
              <w:bottom w:val="single" w:color="auto" w:sz="18" w:space="0"/>
              <w:right w:val="single" w:color="auto" w:sz="18" w:space="0"/>
            </w:tcBorders>
          </w:tcPr>
          <w:p w:rsidRPr="002B25E4" w:rsidR="00D420C7" w:rsidP="7475AD2F" w:rsidRDefault="4BB60779" w14:paraId="3F746844" w14:textId="5BAE06E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1EC2E988">
              <w:rPr>
                <w:rFonts w:eastAsia="Times New Roman" w:cs="Times New Roman"/>
              </w:rPr>
              <w:t>Was Home</w:t>
            </w:r>
          </w:p>
        </w:tc>
      </w:tr>
    </w:tbl>
    <w:p w:rsidRPr="002B25E4" w:rsidR="00F83971" w:rsidP="7475AD2F" w:rsidRDefault="00176607" w14:paraId="01F4E58D" w14:textId="11F985F9">
      <w:pPr>
        <w:pStyle w:val="BodyTextIndent"/>
        <w:spacing w:before="240"/>
        <w:ind w:firstLine="0"/>
        <w:jc w:val="both"/>
      </w:pPr>
      <w:r w:rsidRPr="002B25E4">
        <w:tab/>
      </w:r>
      <w:r w:rsidRPr="002B25E4">
        <w:t xml:space="preserve">We labeled players as gold, silver, or bronze tier relative to their </w:t>
      </w:r>
      <w:r w:rsidRPr="002B25E4" w:rsidR="0078228D">
        <w:t>position,</w:t>
      </w:r>
      <w:r w:rsidRPr="002B25E4">
        <w:t xml:space="preserve"> for example, Goalkeeper Gold, Defender Silver, Midfielder </w:t>
      </w:r>
      <w:r w:rsidRPr="002B25E4" w:rsidR="0078228D">
        <w:t xml:space="preserve">Gold, and Forward Gold. The researchers relaxed </w:t>
      </w:r>
      <w:r w:rsidRPr="002B25E4" w:rsidR="006967D5">
        <w:t xml:space="preserve">the model assumptions by </w:t>
      </w:r>
      <w:r w:rsidRPr="002B25E4" w:rsidR="000B2C4B">
        <w:t xml:space="preserve">partitioning </w:t>
      </w:r>
      <w:r w:rsidRPr="002B25E4" w:rsidR="006967D5">
        <w:t>the data set into five projections for each season because a gold tier player in one season may not be considered a gold tier player in another season due to game progression, off</w:t>
      </w:r>
      <w:r w:rsidR="00D42BCE">
        <w:t>-</w:t>
      </w:r>
      <w:r w:rsidRPr="002B25E4" w:rsidR="006967D5">
        <w:t xml:space="preserve">season transfers, and/or league </w:t>
      </w:r>
      <w:r w:rsidRPr="002B25E4" w:rsidR="006260E2">
        <w:t>bolstering.</w:t>
      </w:r>
      <w:r w:rsidRPr="002B25E4" w:rsidR="00CF5598">
        <w:t xml:space="preserve"> Moreover, the researchers </w:t>
      </w:r>
      <w:r w:rsidRPr="002B25E4" w:rsidR="000B2C4B">
        <w:t>partitioned</w:t>
      </w:r>
      <w:r w:rsidRPr="002B25E4" w:rsidR="00A8342A">
        <w:t xml:space="preserve"> the data set into </w:t>
      </w:r>
      <w:r w:rsidRPr="002B25E4" w:rsidR="00CD5E0A">
        <w:t>four dataframe subsets to cluster by position. Lastly, the researchers preprocessed the data by utilizing the min-max methodology to scale the features into a range between zero and one.</w:t>
      </w:r>
    </w:p>
    <w:p w:rsidRPr="002B25E4" w:rsidR="00F83971" w:rsidP="7475AD2F" w:rsidRDefault="00901E9D" w14:paraId="65E458FA" w14:textId="1AFF841E">
      <w:pPr>
        <w:pStyle w:val="BodyTextIndent"/>
        <w:spacing w:before="240"/>
        <w:ind w:firstLine="0"/>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-min</m:t>
                  </m:r>
                </m:e>
                <m:sub>
                  <m:r>
                    <w:rPr>
                      <w:rFonts w:ascii="Cambria Math" w:hAnsi="Cambria Math"/>
                    </w:rPr>
                    <m:t>A</m:t>
                  </m:r>
                </m:sub>
              </m:sSub>
            </m:den>
          </m:f>
        </m:oMath>
      </m:oMathPara>
    </w:p>
    <w:p w:rsidRPr="002B25E4" w:rsidR="00B234FD" w:rsidP="7475AD2F" w:rsidRDefault="00B234FD" w14:paraId="167769E2" w14:textId="59EB0BA5">
      <w:pPr>
        <w:pStyle w:val="BodyTextIndent"/>
        <w:spacing w:before="240"/>
        <w:ind w:firstLine="0"/>
        <w:jc w:val="both"/>
      </w:pPr>
      <w:r>
        <w:t xml:space="preserve">The </w:t>
      </w:r>
      <w:r w:rsidR="00984247">
        <w:t xml:space="preserve">radar </w:t>
      </w:r>
      <w:r w:rsidR="00602927">
        <w:t>plot</w:t>
      </w:r>
      <w:r w:rsidR="002E4B78">
        <w:t>s</w:t>
      </w:r>
      <w:r w:rsidR="00602927">
        <w:t xml:space="preserve"> </w:t>
      </w:r>
      <w:r w:rsidR="002E4B78">
        <w:t>(</w:t>
      </w:r>
      <w:r w:rsidRPr="1EC2E988" w:rsidR="002E4B78">
        <w:rPr>
          <w:i/>
          <w:iCs/>
        </w:rPr>
        <w:t>Figure 4.2</w:t>
      </w:r>
      <w:r w:rsidR="002E4B78">
        <w:t xml:space="preserve">) </w:t>
      </w:r>
      <w:r w:rsidR="00602927">
        <w:t xml:space="preserve">below </w:t>
      </w:r>
      <w:r w:rsidR="002E4B78">
        <w:t>depict</w:t>
      </w:r>
      <w:r w:rsidR="00602927">
        <w:t xml:space="preserve"> </w:t>
      </w:r>
      <w:r w:rsidR="002E4B78">
        <w:t>position-specific characteristics relative to the clusters</w:t>
      </w:r>
      <w:r w:rsidR="00984247">
        <w:t xml:space="preserve">. Moreover, the </w:t>
      </w:r>
      <w:r w:rsidR="00C9116F">
        <w:t xml:space="preserve">figures are plotted on a natural logarithmic </w:t>
      </w:r>
      <w:r w:rsidR="004B50DB">
        <w:t>cartesian</w:t>
      </w:r>
      <w:r w:rsidR="00984247">
        <w:t xml:space="preserve"> plan</w:t>
      </w:r>
      <w:r w:rsidR="00C9116F">
        <w:t>e</w:t>
      </w:r>
      <w:r w:rsidR="004B50DB">
        <w:t>. As expected, the gold tier for each position overtakes the lesser tier</w:t>
      </w:r>
      <w:r w:rsidR="00C9116F">
        <w:t>s</w:t>
      </w:r>
      <w:r w:rsidR="004B50DB">
        <w:t xml:space="preserve">, while the silver tier </w:t>
      </w:r>
      <w:r w:rsidR="002B0382">
        <w:t>encompasses</w:t>
      </w:r>
      <w:r w:rsidR="00C842FB">
        <w:t xml:space="preserve"> the bronze tier. </w:t>
      </w:r>
    </w:p>
    <w:p w:rsidRPr="002B25E4" w:rsidR="001D68A6" w:rsidP="00F565BB" w:rsidRDefault="001D68A6" w14:paraId="11917B6C" w14:textId="7D29E7DA">
      <w:pPr>
        <w:pStyle w:val="BodyTextIndent"/>
        <w:spacing w:before="240"/>
        <w:ind w:firstLine="0"/>
        <w:jc w:val="center"/>
      </w:pPr>
      <w:r w:rsidRPr="002B25E4">
        <w:rPr>
          <w:noProof/>
        </w:rPr>
        <w:drawing>
          <wp:inline distT="0" distB="0" distL="0" distR="0" wp14:anchorId="61380542" wp14:editId="54AF3545">
            <wp:extent cx="3429000" cy="2514600"/>
            <wp:effectExtent l="0" t="0" r="0" b="0"/>
            <wp:docPr id="1" name="Picture 1" descr="Chart, rad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rotWithShape="1">
                    <a:blip r:embed="rId10"/>
                    <a:srcRect l="3413"/>
                    <a:stretch/>
                  </pic:blipFill>
                  <pic:spPr bwMode="auto">
                    <a:xfrm>
                      <a:off x="0" y="0"/>
                      <a:ext cx="3429000" cy="2514600"/>
                    </a:xfrm>
                    <a:prstGeom prst="rect">
                      <a:avLst/>
                    </a:prstGeom>
                    <a:ln>
                      <a:noFill/>
                    </a:ln>
                    <a:extLst>
                      <a:ext uri="{53640926-AAD7-44D8-BBD7-CCE9431645EC}">
                        <a14:shadowObscured xmlns:a14="http://schemas.microsoft.com/office/drawing/2010/main"/>
                      </a:ext>
                    </a:extLst>
                  </pic:spPr>
                </pic:pic>
              </a:graphicData>
            </a:graphic>
          </wp:inline>
        </w:drawing>
      </w:r>
      <w:r w:rsidRPr="002B25E4" w:rsidR="006120F8">
        <w:rPr>
          <w:noProof/>
        </w:rPr>
        <w:drawing>
          <wp:inline distT="0" distB="0" distL="0" distR="0" wp14:anchorId="4BB0907A" wp14:editId="4773372F">
            <wp:extent cx="3429000" cy="2514600"/>
            <wp:effectExtent l="0" t="0" r="0" b="0"/>
            <wp:docPr id="2" name="Picture 2" descr="Chart, rad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referRelativeResize="0"/>
                  </pic:nvPicPr>
                  <pic:blipFill rotWithShape="1">
                    <a:blip r:embed="rId11"/>
                    <a:srcRect l="2465"/>
                    <a:stretch/>
                  </pic:blipFill>
                  <pic:spPr bwMode="auto">
                    <a:xfrm>
                      <a:off x="0" y="0"/>
                      <a:ext cx="3429000" cy="2514600"/>
                    </a:xfrm>
                    <a:prstGeom prst="rect">
                      <a:avLst/>
                    </a:prstGeom>
                    <a:ln>
                      <a:noFill/>
                    </a:ln>
                    <a:extLst>
                      <a:ext uri="{53640926-AAD7-44D8-BBD7-CCE9431645EC}">
                        <a14:shadowObscured xmlns:a14="http://schemas.microsoft.com/office/drawing/2010/main"/>
                      </a:ext>
                    </a:extLst>
                  </pic:spPr>
                </pic:pic>
              </a:graphicData>
            </a:graphic>
          </wp:inline>
        </w:drawing>
      </w:r>
    </w:p>
    <w:p w:rsidR="00F24896" w:rsidP="00F565BB" w:rsidRDefault="00F24896" w14:paraId="0EE44066" w14:textId="55FA4DA3">
      <w:pPr>
        <w:pStyle w:val="BodyTextIndent"/>
        <w:spacing w:line="240" w:lineRule="auto"/>
        <w:ind w:firstLine="0"/>
        <w:jc w:val="center"/>
      </w:pPr>
      <w:r w:rsidRPr="002B25E4">
        <w:rPr>
          <w:noProof/>
        </w:rPr>
        <w:drawing>
          <wp:inline distT="0" distB="0" distL="0" distR="0" wp14:anchorId="3B859FD6" wp14:editId="3575F5F5">
            <wp:extent cx="3429000" cy="2514600"/>
            <wp:effectExtent l="0" t="0" r="0" b="0"/>
            <wp:docPr id="3" name="Picture 3" descr="Chart, rad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referRelativeResize="0"/>
                  </pic:nvPicPr>
                  <pic:blipFill rotWithShape="1">
                    <a:blip r:embed="rId12"/>
                    <a:srcRect l="2347"/>
                    <a:stretch/>
                  </pic:blipFill>
                  <pic:spPr bwMode="auto">
                    <a:xfrm>
                      <a:off x="0" y="0"/>
                      <a:ext cx="3429000" cy="2514600"/>
                    </a:xfrm>
                    <a:prstGeom prst="rect">
                      <a:avLst/>
                    </a:prstGeom>
                    <a:ln>
                      <a:noFill/>
                    </a:ln>
                    <a:extLst>
                      <a:ext uri="{53640926-AAD7-44D8-BBD7-CCE9431645EC}">
                        <a14:shadowObscured xmlns:a14="http://schemas.microsoft.com/office/drawing/2010/main"/>
                      </a:ext>
                    </a:extLst>
                  </pic:spPr>
                </pic:pic>
              </a:graphicData>
            </a:graphic>
          </wp:inline>
        </w:drawing>
      </w:r>
      <w:r w:rsidRPr="002B25E4" w:rsidR="00C03C4B">
        <w:rPr>
          <w:noProof/>
        </w:rPr>
        <w:drawing>
          <wp:inline distT="0" distB="0" distL="0" distR="0" wp14:anchorId="7E8155A1" wp14:editId="72286602">
            <wp:extent cx="3429000" cy="2514275"/>
            <wp:effectExtent l="0" t="0" r="0" b="635"/>
            <wp:docPr id="4" name="Picture 4" descr="Chart, rad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referRelativeResize="0"/>
                  </pic:nvPicPr>
                  <pic:blipFill rotWithShape="1">
                    <a:blip r:embed="rId13"/>
                    <a:srcRect l="782"/>
                    <a:stretch/>
                  </pic:blipFill>
                  <pic:spPr bwMode="auto">
                    <a:xfrm>
                      <a:off x="0" y="0"/>
                      <a:ext cx="3429000" cy="2514275"/>
                    </a:xfrm>
                    <a:prstGeom prst="rect">
                      <a:avLst/>
                    </a:prstGeom>
                    <a:ln>
                      <a:noFill/>
                    </a:ln>
                    <a:extLst>
                      <a:ext uri="{53640926-AAD7-44D8-BBD7-CCE9431645EC}">
                        <a14:shadowObscured xmlns:a14="http://schemas.microsoft.com/office/drawing/2010/main"/>
                      </a:ext>
                    </a:extLst>
                  </pic:spPr>
                </pic:pic>
              </a:graphicData>
            </a:graphic>
          </wp:inline>
        </w:drawing>
      </w:r>
    </w:p>
    <w:p w:rsidRPr="00C9116F" w:rsidR="00C9116F" w:rsidP="2A2BDD50" w:rsidRDefault="00C9116F" w14:paraId="6A9F07D7" w14:textId="504D97DE">
      <w:pPr>
        <w:pStyle w:val="BodyTextIndent"/>
        <w:spacing w:line="240" w:lineRule="auto"/>
        <w:ind w:firstLine="0"/>
        <w:rPr>
          <w:i w:val="1"/>
          <w:iCs w:val="1"/>
          <w:sz w:val="16"/>
          <w:szCs w:val="16"/>
        </w:rPr>
      </w:pPr>
      <w:r w:rsidRPr="2A2BDD50" w:rsidR="225038C0">
        <w:rPr>
          <w:i w:val="1"/>
          <w:iCs w:val="1"/>
          <w:sz w:val="16"/>
          <w:szCs w:val="16"/>
        </w:rPr>
        <w:t>Figure 4.2</w:t>
      </w:r>
      <w:r w:rsidRPr="2A2BDD50" w:rsidR="786EB53E">
        <w:rPr>
          <w:i w:val="1"/>
          <w:iCs w:val="1"/>
          <w:sz w:val="16"/>
          <w:szCs w:val="16"/>
        </w:rPr>
        <w:t xml:space="preserve">: </w:t>
      </w:r>
      <w:r w:rsidRPr="2A2BDD50" w:rsidR="2E0F3620">
        <w:rPr>
          <w:i w:val="1"/>
          <w:iCs w:val="1"/>
          <w:sz w:val="16"/>
          <w:szCs w:val="16"/>
        </w:rPr>
        <w:t>The a</w:t>
      </w:r>
      <w:r w:rsidRPr="2A2BDD50" w:rsidR="786EB53E">
        <w:rPr>
          <w:i w:val="1"/>
          <w:iCs w:val="1"/>
          <w:sz w:val="16"/>
          <w:szCs w:val="16"/>
        </w:rPr>
        <w:t xml:space="preserve">verage player in the </w:t>
      </w:r>
      <w:r w:rsidRPr="2A2BDD50" w:rsidR="3FA4235B">
        <w:rPr>
          <w:i w:val="1"/>
          <w:iCs w:val="1"/>
          <w:sz w:val="16"/>
          <w:szCs w:val="16"/>
        </w:rPr>
        <w:t>gold, silver, and bronze</w:t>
      </w:r>
      <w:r w:rsidRPr="2A2BDD50" w:rsidR="786EB53E">
        <w:rPr>
          <w:i w:val="1"/>
          <w:iCs w:val="1"/>
          <w:sz w:val="16"/>
          <w:szCs w:val="16"/>
        </w:rPr>
        <w:t xml:space="preserve"> tiers </w:t>
      </w:r>
      <w:r w:rsidRPr="2A2BDD50" w:rsidR="3FA4235B">
        <w:rPr>
          <w:i w:val="1"/>
          <w:iCs w:val="1"/>
          <w:sz w:val="16"/>
          <w:szCs w:val="16"/>
        </w:rPr>
        <w:t xml:space="preserve">for each position with relative position features (natural log theta). Since gold exceeds silver and silver exceeds </w:t>
      </w:r>
      <w:r w:rsidRPr="2A2BDD50" w:rsidR="051BFBD0">
        <w:rPr>
          <w:i w:val="1"/>
          <w:iCs w:val="1"/>
          <w:sz w:val="16"/>
          <w:szCs w:val="16"/>
        </w:rPr>
        <w:t xml:space="preserve">bronze </w:t>
      </w:r>
      <w:r w:rsidRPr="2A2BDD50" w:rsidR="3FA4235B">
        <w:rPr>
          <w:i w:val="1"/>
          <w:iCs w:val="1"/>
          <w:sz w:val="16"/>
          <w:szCs w:val="16"/>
        </w:rPr>
        <w:t xml:space="preserve">in each radar plot, </w:t>
      </w:r>
      <w:r w:rsidRPr="2A2BDD50" w:rsidR="1512DA6D">
        <w:rPr>
          <w:i w:val="1"/>
          <w:iCs w:val="1"/>
          <w:sz w:val="16"/>
          <w:szCs w:val="16"/>
        </w:rPr>
        <w:t>the clustering was effective identifying gold, silver, and bronze tier players for each position.</w:t>
      </w:r>
    </w:p>
    <w:p w:rsidRPr="002B25E4" w:rsidR="0036521C" w:rsidP="7475AD2F" w:rsidRDefault="01111403" w14:paraId="6520D774" w14:textId="0DE01F24">
      <w:pPr>
        <w:pStyle w:val="BodyTextIndent"/>
        <w:spacing w:before="240"/>
        <w:jc w:val="both"/>
      </w:pPr>
      <w:r>
        <w:t>The</w:t>
      </w:r>
      <w:r w:rsidR="6C9FC27E">
        <w:t xml:space="preserve"> plot </w:t>
      </w:r>
      <w:r w:rsidR="1312BEA3">
        <w:t>(</w:t>
      </w:r>
      <w:r w:rsidRPr="2D68ACE7" w:rsidR="1312BEA3">
        <w:rPr>
          <w:i/>
          <w:iCs/>
        </w:rPr>
        <w:t>Figure 4.3</w:t>
      </w:r>
      <w:r w:rsidR="1312BEA3">
        <w:t xml:space="preserve">) </w:t>
      </w:r>
      <w:r w:rsidR="6C9FC27E">
        <w:t xml:space="preserve">below </w:t>
      </w:r>
      <w:r w:rsidR="1B4BBB82">
        <w:t>depict</w:t>
      </w:r>
      <w:r w:rsidR="5DE0931C">
        <w:t>s</w:t>
      </w:r>
      <w:r w:rsidR="1B4BBB82">
        <w:t xml:space="preserve"> club position, </w:t>
      </w:r>
      <w:r w:rsidR="0FDB2994">
        <w:t>assists</w:t>
      </w:r>
      <w:r w:rsidR="1B4BBB82">
        <w:t xml:space="preserve">, and goals where assists and goals are </w:t>
      </w:r>
      <w:r w:rsidR="1BC680D2">
        <w:t xml:space="preserve">scaled with the natural </w:t>
      </w:r>
      <w:r w:rsidR="0FDB2994">
        <w:t xml:space="preserve">logarithm. </w:t>
      </w:r>
      <w:r w:rsidR="7A77D42B">
        <w:t xml:space="preserve">The </w:t>
      </w:r>
      <w:r w:rsidRPr="2D68ACE7" w:rsidR="7A77D42B">
        <w:rPr>
          <w:i/>
          <w:iCs/>
        </w:rPr>
        <w:t>x</w:t>
      </w:r>
      <w:r w:rsidR="7A77D42B">
        <w:t xml:space="preserve"> markers represent </w:t>
      </w:r>
      <w:r w:rsidR="2F5CF90D">
        <w:t>midfielders,</w:t>
      </w:r>
      <w:r w:rsidR="7A77D42B">
        <w:t xml:space="preserve"> and the circle markers represent forwards. </w:t>
      </w:r>
      <w:r w:rsidR="0FDB2994">
        <w:t xml:space="preserve">The plots </w:t>
      </w:r>
      <w:r w:rsidR="73DDBE8A">
        <w:t>show</w:t>
      </w:r>
      <w:r w:rsidR="0FDB2994">
        <w:t xml:space="preserve"> all teams </w:t>
      </w:r>
      <w:r w:rsidR="73DDBE8A">
        <w:t xml:space="preserve">possess bronze tier players regardless of league position. </w:t>
      </w:r>
      <w:r w:rsidR="6AE70BFA">
        <w:t xml:space="preserve">Contrary to expectation, </w:t>
      </w:r>
      <w:r w:rsidR="26583A8A">
        <w:t xml:space="preserve">the </w:t>
      </w:r>
      <w:r w:rsidR="6AE70BFA">
        <w:t xml:space="preserve">midfielders coexist in the upper echelons of goal scoring with forwards, while forwards rarely contribute the number of assists </w:t>
      </w:r>
      <w:r w:rsidR="672909D3">
        <w:t>midfielders provide.</w:t>
      </w:r>
      <w:r w:rsidR="5B9A2322">
        <w:t xml:space="preserve"> Lastly, it is evident that as </w:t>
      </w:r>
      <w:r w:rsidR="00CB7DFC">
        <w:t xml:space="preserve">the </w:t>
      </w:r>
      <w:r w:rsidR="5B9A2322">
        <w:t xml:space="preserve">league position </w:t>
      </w:r>
      <w:r w:rsidR="00CB7DFC">
        <w:t>increases</w:t>
      </w:r>
      <w:r w:rsidR="5B9A2322">
        <w:t xml:space="preserve"> the higher the</w:t>
      </w:r>
      <w:r w:rsidR="10BF9052">
        <w:t xml:space="preserve"> tier is present in the team sheet.</w:t>
      </w:r>
    </w:p>
    <w:p w:rsidR="00574714" w:rsidP="00F565BB" w:rsidRDefault="00574714" w14:paraId="6BBA05D3" w14:textId="16C41FC9">
      <w:pPr>
        <w:pStyle w:val="BodyTextIndent"/>
        <w:spacing w:before="240" w:line="240" w:lineRule="auto"/>
        <w:ind w:firstLine="0"/>
        <w:jc w:val="center"/>
      </w:pPr>
      <w:r w:rsidRPr="002B25E4">
        <w:rPr>
          <w:noProof/>
        </w:rPr>
        <w:drawing>
          <wp:inline distT="0" distB="0" distL="0" distR="0" wp14:anchorId="0F568D44" wp14:editId="1A3726DE">
            <wp:extent cx="3429000" cy="3200400"/>
            <wp:effectExtent l="0" t="0" r="0" b="0"/>
            <wp:docPr id="5" name="Picture 5" descr="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referRelativeResize="0">
                      <a:picLocks noChangeAspect="1" noChangeArrowheads="1"/>
                    </pic:cNvPicPr>
                  </pic:nvPicPr>
                  <pic:blipFill rotWithShape="1">
                    <a:blip r:embed="rId14">
                      <a:extLst>
                        <a:ext uri="{28A0092B-C50C-407E-A947-70E740481C1C}">
                          <a14:useLocalDpi xmlns:a14="http://schemas.microsoft.com/office/drawing/2010/main" val="0"/>
                        </a:ext>
                      </a:extLst>
                    </a:blip>
                    <a:srcRect l="24906" t="6255" r="12508" b="7544"/>
                    <a:stretch/>
                  </pic:blipFill>
                  <pic:spPr bwMode="auto">
                    <a:xfrm>
                      <a:off x="0" y="0"/>
                      <a:ext cx="3429000" cy="3200400"/>
                    </a:xfrm>
                    <a:prstGeom prst="rect">
                      <a:avLst/>
                    </a:prstGeom>
                    <a:noFill/>
                    <a:ln>
                      <a:noFill/>
                    </a:ln>
                    <a:extLst>
                      <a:ext uri="{53640926-AAD7-44D8-BBD7-CCE9431645EC}">
                        <a14:shadowObscured xmlns:a14="http://schemas.microsoft.com/office/drawing/2010/main"/>
                      </a:ext>
                    </a:extLst>
                  </pic:spPr>
                </pic:pic>
              </a:graphicData>
            </a:graphic>
          </wp:inline>
        </w:drawing>
      </w:r>
      <w:r w:rsidRPr="002B25E4" w:rsidR="00C16321">
        <w:rPr>
          <w:noProof/>
        </w:rPr>
        <w:drawing>
          <wp:inline distT="0" distB="0" distL="0" distR="0" wp14:anchorId="7D042886" wp14:editId="7875F72D">
            <wp:extent cx="3429000" cy="3200400"/>
            <wp:effectExtent l="0" t="0" r="0" b="0"/>
            <wp:docPr id="8" name="Picture 8" descr="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referRelativeResize="0"/>
                  </pic:nvPicPr>
                  <pic:blipFill>
                    <a:blip r:embed="rId15"/>
                    <a:stretch>
                      <a:fillRect/>
                    </a:stretch>
                  </pic:blipFill>
                  <pic:spPr>
                    <a:xfrm>
                      <a:off x="0" y="0"/>
                      <a:ext cx="3429000" cy="3200400"/>
                    </a:xfrm>
                    <a:prstGeom prst="rect">
                      <a:avLst/>
                    </a:prstGeom>
                  </pic:spPr>
                </pic:pic>
              </a:graphicData>
            </a:graphic>
          </wp:inline>
        </w:drawing>
      </w:r>
    </w:p>
    <w:p w:rsidRPr="002B0382" w:rsidR="002B0382" w:rsidP="2A2BDD50" w:rsidRDefault="002B0382" w14:paraId="75B1CE83" w14:textId="366A2B02">
      <w:pPr>
        <w:pStyle w:val="BodyTextIndent"/>
        <w:spacing w:line="240" w:lineRule="auto"/>
        <w:ind w:firstLine="0"/>
        <w:rPr>
          <w:i w:val="1"/>
          <w:iCs w:val="1"/>
          <w:sz w:val="16"/>
          <w:szCs w:val="16"/>
        </w:rPr>
      </w:pPr>
      <w:r w:rsidRPr="2A2BDD50" w:rsidR="60F51DF1">
        <w:rPr>
          <w:i w:val="1"/>
          <w:iCs w:val="1"/>
          <w:sz w:val="16"/>
          <w:szCs w:val="16"/>
        </w:rPr>
        <w:t>Figure 4.3</w:t>
      </w:r>
      <w:r w:rsidRPr="2A2BDD50" w:rsidR="7D74772D">
        <w:rPr>
          <w:i w:val="1"/>
          <w:iCs w:val="1"/>
          <w:sz w:val="16"/>
          <w:szCs w:val="16"/>
        </w:rPr>
        <w:t xml:space="preserve">: </w:t>
      </w:r>
      <w:r w:rsidRPr="2A2BDD50" w:rsidR="65AB2A53">
        <w:rPr>
          <w:i w:val="1"/>
          <w:iCs w:val="1"/>
          <w:sz w:val="16"/>
          <w:szCs w:val="16"/>
        </w:rPr>
        <w:t>A three-dimensional</w:t>
      </w:r>
      <w:r w:rsidRPr="2A2BDD50" w:rsidR="7D74772D">
        <w:rPr>
          <w:i w:val="1"/>
          <w:iCs w:val="1"/>
          <w:sz w:val="16"/>
          <w:szCs w:val="16"/>
        </w:rPr>
        <w:t xml:space="preserve"> plot </w:t>
      </w:r>
      <w:r w:rsidRPr="2A2BDD50" w:rsidR="2D9DC9F2">
        <w:rPr>
          <w:i w:val="1"/>
          <w:iCs w:val="1"/>
          <w:sz w:val="16"/>
          <w:szCs w:val="16"/>
        </w:rPr>
        <w:t>displaying league position, assists (natural log), and goals scored (natural log)</w:t>
      </w:r>
      <w:r w:rsidRPr="2A2BDD50" w:rsidR="6EA65567">
        <w:rPr>
          <w:i w:val="1"/>
          <w:iCs w:val="1"/>
          <w:sz w:val="16"/>
          <w:szCs w:val="16"/>
        </w:rPr>
        <w:t>; additionally, x markers represent midfielders while o markers represent forwards.</w:t>
      </w:r>
      <w:r w:rsidRPr="2A2BDD50" w:rsidR="2D9DC9F2">
        <w:rPr>
          <w:i w:val="1"/>
          <w:iCs w:val="1"/>
          <w:sz w:val="16"/>
          <w:szCs w:val="16"/>
        </w:rPr>
        <w:t xml:space="preserve"> </w:t>
      </w:r>
      <w:r w:rsidRPr="2A2BDD50" w:rsidR="2D9DC9F2">
        <w:rPr>
          <w:i w:val="1"/>
          <w:iCs w:val="1"/>
          <w:sz w:val="16"/>
          <w:szCs w:val="16"/>
        </w:rPr>
        <w:t xml:space="preserve">The plot indicates that all teams possess bronze players regardless of league position and </w:t>
      </w:r>
      <w:r w:rsidRPr="2A2BDD50" w:rsidR="65AB2A53">
        <w:rPr>
          <w:i w:val="1"/>
          <w:iCs w:val="1"/>
          <w:sz w:val="16"/>
          <w:szCs w:val="16"/>
        </w:rPr>
        <w:t>some gold tier midfields share the high goal scoring space with gold forwards. Lastly, gold</w:t>
      </w:r>
      <w:r w:rsidRPr="2A2BDD50" w:rsidR="59A82DF1">
        <w:rPr>
          <w:i w:val="1"/>
          <w:iCs w:val="1"/>
          <w:sz w:val="16"/>
          <w:szCs w:val="16"/>
        </w:rPr>
        <w:t>-tiered</w:t>
      </w:r>
      <w:r w:rsidRPr="2A2BDD50" w:rsidR="65AB2A53">
        <w:rPr>
          <w:i w:val="1"/>
          <w:iCs w:val="1"/>
          <w:sz w:val="16"/>
          <w:szCs w:val="16"/>
        </w:rPr>
        <w:t xml:space="preserve"> </w:t>
      </w:r>
      <w:r w:rsidRPr="2A2BDD50" w:rsidR="59A82DF1">
        <w:rPr>
          <w:i w:val="1"/>
          <w:iCs w:val="1"/>
          <w:sz w:val="16"/>
          <w:szCs w:val="16"/>
        </w:rPr>
        <w:t>midfielders</w:t>
      </w:r>
      <w:r w:rsidRPr="2A2BDD50" w:rsidR="65AB2A53">
        <w:rPr>
          <w:i w:val="1"/>
          <w:iCs w:val="1"/>
          <w:sz w:val="16"/>
          <w:szCs w:val="16"/>
        </w:rPr>
        <w:t xml:space="preserve"> </w:t>
      </w:r>
      <w:r w:rsidRPr="2A2BDD50" w:rsidR="6392C02C">
        <w:rPr>
          <w:i w:val="1"/>
          <w:iCs w:val="1"/>
          <w:sz w:val="16"/>
          <w:szCs w:val="16"/>
        </w:rPr>
        <w:t>dominate</w:t>
      </w:r>
      <w:r w:rsidRPr="2A2BDD50" w:rsidR="59A82DF1">
        <w:rPr>
          <w:i w:val="1"/>
          <w:iCs w:val="1"/>
          <w:sz w:val="16"/>
          <w:szCs w:val="16"/>
        </w:rPr>
        <w:t xml:space="preserve"> the high assist space.</w:t>
      </w:r>
    </w:p>
    <w:p w:rsidRPr="002B25E4" w:rsidR="00EA6CE6" w:rsidP="7475AD2F" w:rsidRDefault="672909D3" w14:paraId="38507A3C" w14:textId="4E03C0FD">
      <w:pPr>
        <w:pStyle w:val="BodyTextIndent"/>
        <w:spacing w:before="240"/>
        <w:jc w:val="both"/>
      </w:pPr>
      <w:r w:rsidR="257C6765">
        <w:rPr/>
        <w:t>The box</w:t>
      </w:r>
      <w:r w:rsidR="2D13F3D7">
        <w:rPr/>
        <w:t>en</w:t>
      </w:r>
      <w:r w:rsidR="458BBEF4">
        <w:rPr/>
        <w:t xml:space="preserve"> </w:t>
      </w:r>
      <w:r w:rsidR="257C6765">
        <w:rPr/>
        <w:t xml:space="preserve">plots </w:t>
      </w:r>
      <w:r w:rsidR="458BBEF4">
        <w:rPr/>
        <w:t>(</w:t>
      </w:r>
      <w:r w:rsidRPr="2A2BDD50" w:rsidR="458BBEF4">
        <w:rPr>
          <w:i w:val="1"/>
          <w:iCs w:val="1"/>
        </w:rPr>
        <w:t>Figure 4.4</w:t>
      </w:r>
      <w:r w:rsidR="458BBEF4">
        <w:rPr/>
        <w:t xml:space="preserve">) </w:t>
      </w:r>
      <w:r w:rsidR="257C6765">
        <w:rPr/>
        <w:t xml:space="preserve">below compare midfielders and forwards on </w:t>
      </w:r>
      <w:r w:rsidR="458BBEF4">
        <w:rPr/>
        <w:t xml:space="preserve">a </w:t>
      </w:r>
      <w:r w:rsidR="257C6765">
        <w:rPr/>
        <w:t>univariable scale</w:t>
      </w:r>
      <w:r w:rsidR="2BE2FDC9">
        <w:rPr/>
        <w:t>:</w:t>
      </w:r>
      <w:r w:rsidR="257C6765">
        <w:rPr/>
        <w:t xml:space="preserve"> goals </w:t>
      </w:r>
      <w:r w:rsidR="00BDFF00">
        <w:rPr/>
        <w:t>scored,</w:t>
      </w:r>
      <w:r w:rsidR="257C6765">
        <w:rPr/>
        <w:t xml:space="preserve"> and assists </w:t>
      </w:r>
      <w:r w:rsidR="6CCA066B">
        <w:rPr/>
        <w:t xml:space="preserve">completed. The upper tier of a gold </w:t>
      </w:r>
      <w:r w:rsidR="6CCA066B">
        <w:rPr/>
        <w:t xml:space="preserve">midfielder </w:t>
      </w:r>
      <w:r w:rsidR="00BDFF00">
        <w:rPr/>
        <w:t>contribute</w:t>
      </w:r>
      <w:r w:rsidR="580FD0D3">
        <w:rPr/>
        <w:t>s</w:t>
      </w:r>
      <w:r w:rsidR="6CCA066B">
        <w:rPr/>
        <w:t xml:space="preserve"> the same expected goal </w:t>
      </w:r>
      <w:r w:rsidR="00BDFF00">
        <w:rPr/>
        <w:t xml:space="preserve">count as a gold forward, which was present in the three-dimensional plot above. However, within the silver tier, </w:t>
      </w:r>
      <w:r w:rsidR="03752B9A">
        <w:rPr/>
        <w:t>the forwards and midfielders</w:t>
      </w:r>
      <w:r w:rsidR="00BDFF00">
        <w:rPr/>
        <w:t xml:space="preserve"> </w:t>
      </w:r>
      <w:r w:rsidR="03752B9A">
        <w:rPr/>
        <w:t>provide nearly identical assists.</w:t>
      </w:r>
      <w:r w:rsidR="5DD959AC">
        <w:rPr/>
        <w:t xml:space="preserve"> In addition, there is significant overlap between the gold and silver tiers of goalkeepers on the </w:t>
      </w:r>
      <w:r w:rsidR="300BBBD2">
        <w:rPr/>
        <w:t>scoreless-game</w:t>
      </w:r>
      <w:r w:rsidR="5DD959AC">
        <w:rPr/>
        <w:t xml:space="preserve"> feature. The similarity is mirrored between the defender gold and silver tiers.</w:t>
      </w:r>
      <w:r w:rsidR="3009930D">
        <w:rPr/>
        <w:t xml:space="preserve"> </w:t>
      </w:r>
    </w:p>
    <w:p w:rsidR="00C03C4B" w:rsidP="7475AD2F" w:rsidRDefault="00C03C4B" w14:paraId="23F2054D" w14:textId="3312DA36">
      <w:pPr>
        <w:pStyle w:val="BodyTextIndent"/>
        <w:spacing w:before="240" w:line="240" w:lineRule="auto"/>
        <w:ind w:firstLine="0"/>
        <w:jc w:val="both"/>
      </w:pPr>
      <w:r>
        <w:rPr>
          <w:noProof/>
        </w:rPr>
        <w:drawing>
          <wp:inline distT="0" distB="0" distL="0" distR="0" wp14:anchorId="1739AEC5" wp14:editId="44CB104C">
            <wp:extent cx="4572000" cy="27432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r w:rsidR="00984247">
        <w:rPr>
          <w:noProof/>
        </w:rPr>
        <w:drawing>
          <wp:inline distT="0" distB="0" distL="0" distR="0" wp14:anchorId="5E447BD6" wp14:editId="651B26AA">
            <wp:extent cx="2057400" cy="2743200"/>
            <wp:effectExtent l="0" t="0" r="0" b="0"/>
            <wp:docPr id="7" name="Picture 7" descr="A picture containing text, watercraft, sailing vess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2057400" cy="2743200"/>
                    </a:xfrm>
                    <a:prstGeom prst="rect">
                      <a:avLst/>
                    </a:prstGeom>
                  </pic:spPr>
                </pic:pic>
              </a:graphicData>
            </a:graphic>
          </wp:inline>
        </w:drawing>
      </w:r>
    </w:p>
    <w:p w:rsidRPr="00D97460" w:rsidR="002B0382" w:rsidP="2A2BDD50" w:rsidRDefault="002B0382" w14:paraId="70635300" w14:textId="4B8A3BEB">
      <w:pPr>
        <w:pStyle w:val="BodyTextIndent"/>
        <w:spacing w:after="240" w:line="240" w:lineRule="auto"/>
        <w:ind w:firstLine="0"/>
        <w:jc w:val="both"/>
        <w:rPr>
          <w:i w:val="1"/>
          <w:iCs w:val="1"/>
          <w:sz w:val="16"/>
          <w:szCs w:val="16"/>
        </w:rPr>
      </w:pPr>
      <w:r w:rsidRPr="2A2BDD50" w:rsidR="60F51DF1">
        <w:rPr>
          <w:i w:val="1"/>
          <w:iCs w:val="1"/>
          <w:sz w:val="16"/>
          <w:szCs w:val="16"/>
        </w:rPr>
        <w:t>Figure 4.</w:t>
      </w:r>
      <w:r w:rsidRPr="2A2BDD50" w:rsidR="64214C96">
        <w:rPr>
          <w:i w:val="1"/>
          <w:iCs w:val="1"/>
          <w:sz w:val="16"/>
          <w:szCs w:val="16"/>
        </w:rPr>
        <w:t>4</w:t>
      </w:r>
      <w:r w:rsidRPr="2A2BDD50" w:rsidR="3219B5C6">
        <w:rPr>
          <w:i w:val="1"/>
          <w:iCs w:val="1"/>
          <w:sz w:val="16"/>
          <w:szCs w:val="16"/>
        </w:rPr>
        <w:t xml:space="preserve">: The </w:t>
      </w:r>
      <w:r w:rsidRPr="2A2BDD50" w:rsidR="7D27B327">
        <w:rPr>
          <w:i w:val="1"/>
          <w:iCs w:val="1"/>
          <w:sz w:val="16"/>
          <w:szCs w:val="16"/>
        </w:rPr>
        <w:t xml:space="preserve">boxen </w:t>
      </w:r>
      <w:r w:rsidRPr="2A2BDD50" w:rsidR="3219B5C6">
        <w:rPr>
          <w:i w:val="1"/>
          <w:iCs w:val="1"/>
          <w:sz w:val="16"/>
          <w:szCs w:val="16"/>
        </w:rPr>
        <w:t xml:space="preserve">plots compare midfielders and forwards on goals and assists. The plots exhibit that </w:t>
      </w:r>
      <w:r w:rsidRPr="2A2BDD50" w:rsidR="6EB7A596">
        <w:rPr>
          <w:i w:val="1"/>
          <w:iCs w:val="1"/>
          <w:sz w:val="16"/>
          <w:szCs w:val="16"/>
        </w:rPr>
        <w:t xml:space="preserve">above average gold-tiered midfielders score the expected value of gold-tiered forwards; moreover, gold-tiered midfielders </w:t>
      </w:r>
      <w:r w:rsidRPr="2A2BDD50" w:rsidR="56546003">
        <w:rPr>
          <w:i w:val="1"/>
          <w:iCs w:val="1"/>
          <w:sz w:val="16"/>
          <w:szCs w:val="16"/>
        </w:rPr>
        <w:t xml:space="preserve">contribute more assists relative to a gold-tiered forward. The violin plot exhibits the relationship between goalkeepers and defenders on scoreless games. </w:t>
      </w:r>
      <w:r w:rsidRPr="2A2BDD50" w:rsidR="480A7F1E">
        <w:rPr>
          <w:i w:val="1"/>
          <w:iCs w:val="1"/>
          <w:sz w:val="16"/>
          <w:szCs w:val="16"/>
        </w:rPr>
        <w:t>Goalkeepers at every tier, save for bronze, overtake defenders in clean sheets.</w:t>
      </w:r>
    </w:p>
    <w:p w:rsidR="48F6F04A" w:rsidP="7475AD2F" w:rsidRDefault="636D42E6" w14:paraId="3799EFD8" w14:textId="1E455586">
      <w:pPr>
        <w:pStyle w:val="Header"/>
        <w:spacing w:line="480" w:lineRule="auto"/>
        <w:ind w:firstLine="720"/>
        <w:jc w:val="both"/>
        <w:rPr>
          <w:rFonts w:cs="Times New Roman"/>
        </w:rPr>
      </w:pPr>
      <w:r w:rsidRPr="2A2BDD50" w:rsidR="5E501418">
        <w:rPr>
          <w:rFonts w:cs="Times New Roman"/>
        </w:rPr>
        <w:t xml:space="preserve">The researchers partitioned the dataset into two discrete </w:t>
      </w:r>
      <w:proofErr w:type="spellStart"/>
      <w:r w:rsidRPr="2A2BDD50" w:rsidR="5E501418">
        <w:rPr>
          <w:rFonts w:cs="Times New Roman"/>
        </w:rPr>
        <w:t>dataframes</w:t>
      </w:r>
      <w:proofErr w:type="spellEnd"/>
      <w:r w:rsidRPr="2A2BDD50" w:rsidR="5E501418">
        <w:rPr>
          <w:rFonts w:cs="Times New Roman"/>
        </w:rPr>
        <w:t xml:space="preserve">, (1) the top five teams and (2) the bottom five teams </w:t>
      </w:r>
      <w:r w:rsidRPr="2A2BDD50" w:rsidR="1E15F6B3">
        <w:rPr>
          <w:rFonts w:cs="Times New Roman"/>
        </w:rPr>
        <w:t xml:space="preserve">between the 2016-2017 to 2020-2021 seasons. </w:t>
      </w:r>
      <w:r w:rsidRPr="2A2BDD50" w:rsidR="1B9E0E18">
        <w:rPr>
          <w:rFonts w:cs="Times New Roman"/>
        </w:rPr>
        <w:t xml:space="preserve">We consider each game week as an itemset; thus, each itemset is composed </w:t>
      </w:r>
      <w:r w:rsidRPr="2A2BDD50" w:rsidR="71878FDD">
        <w:rPr>
          <w:rFonts w:cs="Times New Roman"/>
        </w:rPr>
        <w:t>of</w:t>
      </w:r>
      <w:r w:rsidRPr="2A2BDD50" w:rsidR="1B9E0E18">
        <w:rPr>
          <w:rFonts w:cs="Times New Roman"/>
        </w:rPr>
        <w:t xml:space="preserve"> cluster labels</w:t>
      </w:r>
      <w:r w:rsidRPr="2A2BDD50" w:rsidR="14EA8F1B">
        <w:rPr>
          <w:rFonts w:cs="Times New Roman"/>
        </w:rPr>
        <w:t>. F</w:t>
      </w:r>
      <w:r w:rsidRPr="2A2BDD50" w:rsidR="1B9E0E18">
        <w:rPr>
          <w:rFonts w:cs="Times New Roman"/>
        </w:rPr>
        <w:t>or exampl</w:t>
      </w:r>
      <w:r w:rsidRPr="2A2BDD50" w:rsidR="31299DE9">
        <w:rPr>
          <w:rFonts w:cs="Times New Roman"/>
        </w:rPr>
        <w:t>e,</w:t>
      </w:r>
      <w:r w:rsidRPr="2A2BDD50" w:rsidR="71878FDD">
        <w:rPr>
          <w:rFonts w:cs="Times New Roman"/>
        </w:rPr>
        <w:t xml:space="preserve"> </w:t>
      </w:r>
      <w:r w:rsidRPr="2A2BDD50" w:rsidR="46F75E4D">
        <w:rPr>
          <w:rFonts w:cs="Times New Roman"/>
        </w:rPr>
        <w:t>a game week may be represented as</w:t>
      </w:r>
      <w:r w:rsidRPr="2A2BDD50" w:rsidR="1B9E0E18">
        <w:rPr>
          <w:rFonts w:cs="Times New Roman"/>
        </w:rPr>
        <w:t xml:space="preserve"> {GoalkeeperGold1, </w:t>
      </w:r>
      <w:r w:rsidRPr="2A2BDD50" w:rsidR="5D4CF3E2">
        <w:rPr>
          <w:rFonts w:cs="Times New Roman"/>
        </w:rPr>
        <w:t>DefenderBronze1. DefenderSilver2, DefenderG</w:t>
      </w:r>
      <w:r w:rsidRPr="2A2BDD50" w:rsidR="717C5771">
        <w:rPr>
          <w:rFonts w:cs="Times New Roman"/>
        </w:rPr>
        <w:t>old1, MidfielderGold4, MidfielderSilver3</w:t>
      </w:r>
      <w:r w:rsidRPr="2A2BDD50" w:rsidR="07A1DAB7">
        <w:rPr>
          <w:rFonts w:cs="Times New Roman"/>
        </w:rPr>
        <w:t xml:space="preserve">, ForwardGold2}. </w:t>
      </w:r>
      <w:r w:rsidRPr="2A2BDD50" w:rsidR="19FBFD68">
        <w:rPr>
          <w:rFonts w:cs="Times New Roman"/>
        </w:rPr>
        <w:t xml:space="preserve">After </w:t>
      </w:r>
      <w:r w:rsidRPr="2A2BDD50" w:rsidR="71878FDD">
        <w:rPr>
          <w:rFonts w:cs="Times New Roman"/>
        </w:rPr>
        <w:t>executing</w:t>
      </w:r>
      <w:r w:rsidRPr="2A2BDD50" w:rsidR="19FBFD68">
        <w:rPr>
          <w:rFonts w:cs="Times New Roman"/>
        </w:rPr>
        <w:t xml:space="preserve"> the </w:t>
      </w:r>
      <w:proofErr w:type="spellStart"/>
      <w:r w:rsidRPr="2A2BDD50" w:rsidR="19FBFD68">
        <w:rPr>
          <w:rFonts w:cs="Times New Roman"/>
        </w:rPr>
        <w:t>Apriori</w:t>
      </w:r>
      <w:proofErr w:type="spellEnd"/>
      <w:r w:rsidRPr="2A2BDD50" w:rsidR="19FBFD68">
        <w:rPr>
          <w:rFonts w:cs="Times New Roman"/>
        </w:rPr>
        <w:t xml:space="preserve"> algorithm</w:t>
      </w:r>
      <w:r w:rsidRPr="2A2BDD50" w:rsidR="1A284CFF">
        <w:rPr>
          <w:rFonts w:cs="Times New Roman"/>
        </w:rPr>
        <w:t xml:space="preserve"> (</w:t>
      </w:r>
      <w:r w:rsidRPr="2A2BDD50" w:rsidR="4576C541">
        <w:rPr>
          <w:rFonts w:cs="Times New Roman"/>
        </w:rPr>
        <w:t>75 percent minimum support</w:t>
      </w:r>
      <w:r w:rsidRPr="2A2BDD50" w:rsidR="7CCBE31A">
        <w:rPr>
          <w:rFonts w:cs="Times New Roman"/>
        </w:rPr>
        <w:t>)</w:t>
      </w:r>
      <w:r w:rsidRPr="2A2BDD50" w:rsidR="19FBFD68">
        <w:rPr>
          <w:rFonts w:cs="Times New Roman"/>
        </w:rPr>
        <w:t xml:space="preserve"> the frequent squad compositions among the top teams </w:t>
      </w:r>
      <w:r w:rsidRPr="2A2BDD50" w:rsidR="1643EEB6">
        <w:rPr>
          <w:rFonts w:cs="Times New Roman"/>
        </w:rPr>
        <w:t>are</w:t>
      </w:r>
      <w:r w:rsidRPr="2A2BDD50" w:rsidR="19FBFD68">
        <w:rPr>
          <w:rFonts w:cs="Times New Roman"/>
        </w:rPr>
        <w:t xml:space="preserve">: </w:t>
      </w:r>
      <w:r w:rsidRPr="2A2BDD50" w:rsidR="5619B68B">
        <w:rPr>
          <w:rFonts w:cs="Times New Roman"/>
        </w:rPr>
        <w:t>{</w:t>
      </w:r>
      <w:proofErr w:type="spellStart"/>
      <w:r w:rsidRPr="2A2BDD50" w:rsidR="5619B68B">
        <w:rPr>
          <w:rFonts w:cs="Times New Roman"/>
        </w:rPr>
        <w:t>DefenderGold</w:t>
      </w:r>
      <w:proofErr w:type="spellEnd"/>
      <w:r w:rsidRPr="2A2BDD50" w:rsidR="5619B68B">
        <w:rPr>
          <w:rFonts w:cs="Times New Roman"/>
        </w:rPr>
        <w:t xml:space="preserve">, </w:t>
      </w:r>
      <w:proofErr w:type="spellStart"/>
      <w:r w:rsidRPr="2A2BDD50" w:rsidR="5619B68B">
        <w:rPr>
          <w:rFonts w:cs="Times New Roman"/>
        </w:rPr>
        <w:t>DefenderGold</w:t>
      </w:r>
      <w:proofErr w:type="spellEnd"/>
      <w:r w:rsidRPr="2A2BDD50" w:rsidR="5619B68B">
        <w:rPr>
          <w:rFonts w:cs="Times New Roman"/>
        </w:rPr>
        <w:t xml:space="preserve">, </w:t>
      </w:r>
      <w:proofErr w:type="spellStart"/>
      <w:r w:rsidRPr="2A2BDD50" w:rsidR="5619B68B">
        <w:rPr>
          <w:rFonts w:cs="Times New Roman"/>
        </w:rPr>
        <w:t>MidfielderGold</w:t>
      </w:r>
      <w:proofErr w:type="spellEnd"/>
      <w:r w:rsidRPr="2A2BDD50" w:rsidR="5619B68B">
        <w:rPr>
          <w:rFonts w:cs="Times New Roman"/>
        </w:rPr>
        <w:t>}, {</w:t>
      </w:r>
      <w:proofErr w:type="spellStart"/>
      <w:r w:rsidRPr="2A2BDD50" w:rsidR="5619B68B">
        <w:rPr>
          <w:rFonts w:cs="Times New Roman"/>
        </w:rPr>
        <w:t>DefenderGold</w:t>
      </w:r>
      <w:proofErr w:type="spellEnd"/>
      <w:r w:rsidRPr="2A2BDD50" w:rsidR="5619B68B">
        <w:rPr>
          <w:rFonts w:cs="Times New Roman"/>
        </w:rPr>
        <w:t xml:space="preserve">, </w:t>
      </w:r>
      <w:proofErr w:type="spellStart"/>
      <w:r w:rsidRPr="2A2BDD50" w:rsidR="5619B68B">
        <w:rPr>
          <w:rFonts w:cs="Times New Roman"/>
        </w:rPr>
        <w:t>MidfielderSilver</w:t>
      </w:r>
      <w:proofErr w:type="spellEnd"/>
      <w:r w:rsidRPr="2A2BDD50" w:rsidR="5619B68B">
        <w:rPr>
          <w:rFonts w:cs="Times New Roman"/>
        </w:rPr>
        <w:t xml:space="preserve">, </w:t>
      </w:r>
      <w:proofErr w:type="spellStart"/>
      <w:r w:rsidRPr="2A2BDD50" w:rsidR="5619B68B">
        <w:rPr>
          <w:rFonts w:cs="Times New Roman"/>
        </w:rPr>
        <w:t>MidfielderGold</w:t>
      </w:r>
      <w:proofErr w:type="spellEnd"/>
      <w:r w:rsidRPr="2A2BDD50" w:rsidR="5619B68B">
        <w:rPr>
          <w:rFonts w:cs="Times New Roman"/>
        </w:rPr>
        <w:t xml:space="preserve">, </w:t>
      </w:r>
      <w:proofErr w:type="spellStart"/>
      <w:r w:rsidRPr="2A2BDD50" w:rsidR="5619B68B">
        <w:rPr>
          <w:rFonts w:cs="Times New Roman"/>
        </w:rPr>
        <w:t>MidfielderGold</w:t>
      </w:r>
      <w:proofErr w:type="spellEnd"/>
      <w:r w:rsidRPr="2A2BDD50" w:rsidR="5619B68B">
        <w:rPr>
          <w:rFonts w:cs="Times New Roman"/>
        </w:rPr>
        <w:t>}, {</w:t>
      </w:r>
      <w:proofErr w:type="spellStart"/>
      <w:r w:rsidRPr="2A2BDD50" w:rsidR="5619B68B">
        <w:rPr>
          <w:rFonts w:cs="Times New Roman"/>
        </w:rPr>
        <w:t>DefenderGold</w:t>
      </w:r>
      <w:proofErr w:type="spellEnd"/>
      <w:r w:rsidRPr="2A2BDD50" w:rsidR="5619B68B">
        <w:rPr>
          <w:rFonts w:cs="Times New Roman"/>
        </w:rPr>
        <w:t xml:space="preserve">, </w:t>
      </w:r>
      <w:proofErr w:type="spellStart"/>
      <w:r w:rsidRPr="2A2BDD50" w:rsidR="5619B68B">
        <w:rPr>
          <w:rFonts w:cs="Times New Roman"/>
        </w:rPr>
        <w:t>MidfielderSilver</w:t>
      </w:r>
      <w:proofErr w:type="spellEnd"/>
      <w:r w:rsidRPr="2A2BDD50" w:rsidR="5619B68B">
        <w:rPr>
          <w:rFonts w:cs="Times New Roman"/>
        </w:rPr>
        <w:t xml:space="preserve">, </w:t>
      </w:r>
      <w:proofErr w:type="spellStart"/>
      <w:r w:rsidRPr="2A2BDD50" w:rsidR="5619B68B">
        <w:rPr>
          <w:rFonts w:cs="Times New Roman"/>
        </w:rPr>
        <w:t>MidfielderGold</w:t>
      </w:r>
      <w:proofErr w:type="spellEnd"/>
      <w:r w:rsidRPr="2A2BDD50" w:rsidR="5619B68B">
        <w:rPr>
          <w:rFonts w:cs="Times New Roman"/>
        </w:rPr>
        <w:t>}, and {</w:t>
      </w:r>
      <w:proofErr w:type="spellStart"/>
      <w:r w:rsidRPr="2A2BDD50" w:rsidR="5619B68B">
        <w:rPr>
          <w:rFonts w:cs="Times New Roman"/>
        </w:rPr>
        <w:t>MidfielderGold</w:t>
      </w:r>
      <w:proofErr w:type="spellEnd"/>
      <w:r w:rsidRPr="2A2BDD50" w:rsidR="5619B68B">
        <w:rPr>
          <w:rFonts w:cs="Times New Roman"/>
        </w:rPr>
        <w:t xml:space="preserve">, </w:t>
      </w:r>
      <w:proofErr w:type="spellStart"/>
      <w:r w:rsidRPr="2A2BDD50" w:rsidR="5619B68B">
        <w:rPr>
          <w:rFonts w:cs="Times New Roman"/>
        </w:rPr>
        <w:t>MidfielderSilver</w:t>
      </w:r>
      <w:proofErr w:type="spellEnd"/>
      <w:r w:rsidRPr="2A2BDD50" w:rsidR="5619B68B">
        <w:rPr>
          <w:rFonts w:cs="Times New Roman"/>
        </w:rPr>
        <w:t xml:space="preserve">, </w:t>
      </w:r>
      <w:proofErr w:type="spellStart"/>
      <w:r w:rsidRPr="2A2BDD50" w:rsidR="5619B68B">
        <w:rPr>
          <w:rFonts w:cs="Times New Roman"/>
        </w:rPr>
        <w:t>MidfielderSilver</w:t>
      </w:r>
      <w:proofErr w:type="spellEnd"/>
      <w:r w:rsidRPr="2A2BDD50" w:rsidR="5619B68B">
        <w:rPr>
          <w:rFonts w:cs="Times New Roman"/>
        </w:rPr>
        <w:t>}</w:t>
      </w:r>
      <w:r w:rsidRPr="2A2BDD50" w:rsidR="19FBFD68">
        <w:rPr>
          <w:rFonts w:cs="Times New Roman"/>
        </w:rPr>
        <w:t xml:space="preserve"> while the frequent squad compositions among the bottom teams are: </w:t>
      </w:r>
      <w:r w:rsidRPr="2A2BDD50" w:rsidR="5619B68B">
        <w:rPr>
          <w:rFonts w:cs="Times New Roman"/>
        </w:rPr>
        <w:t>{</w:t>
      </w:r>
      <w:proofErr w:type="spellStart"/>
      <w:r w:rsidRPr="2A2BDD50" w:rsidR="5619B68B">
        <w:rPr>
          <w:rFonts w:cs="Times New Roman"/>
        </w:rPr>
        <w:t>DefenderSilver</w:t>
      </w:r>
      <w:proofErr w:type="spellEnd"/>
      <w:r w:rsidRPr="2A2BDD50" w:rsidR="5619B68B">
        <w:rPr>
          <w:rFonts w:cs="Times New Roman"/>
        </w:rPr>
        <w:t>}, {</w:t>
      </w:r>
      <w:proofErr w:type="spellStart"/>
      <w:r w:rsidRPr="2A2BDD50" w:rsidR="5619B68B">
        <w:rPr>
          <w:rFonts w:cs="Times New Roman"/>
        </w:rPr>
        <w:t>DefenderGold</w:t>
      </w:r>
      <w:proofErr w:type="spellEnd"/>
      <w:r w:rsidRPr="2A2BDD50" w:rsidR="5619B68B">
        <w:rPr>
          <w:rFonts w:cs="Times New Roman"/>
        </w:rPr>
        <w:t xml:space="preserve">, </w:t>
      </w:r>
      <w:proofErr w:type="spellStart"/>
      <w:r w:rsidRPr="2A2BDD50" w:rsidR="5619B68B">
        <w:rPr>
          <w:rFonts w:cs="Times New Roman"/>
        </w:rPr>
        <w:t>MidfielderSilver</w:t>
      </w:r>
      <w:proofErr w:type="spellEnd"/>
      <w:r w:rsidRPr="2A2BDD50" w:rsidR="5619B68B">
        <w:rPr>
          <w:rFonts w:cs="Times New Roman"/>
        </w:rPr>
        <w:t xml:space="preserve">, </w:t>
      </w:r>
      <w:proofErr w:type="spellStart"/>
      <w:r w:rsidRPr="2A2BDD50" w:rsidR="5619B68B">
        <w:rPr>
          <w:rFonts w:cs="Times New Roman"/>
        </w:rPr>
        <w:t>MidfielderSilver</w:t>
      </w:r>
      <w:proofErr w:type="spellEnd"/>
      <w:r w:rsidRPr="2A2BDD50" w:rsidR="5619B68B">
        <w:rPr>
          <w:rFonts w:cs="Times New Roman"/>
        </w:rPr>
        <w:t>}</w:t>
      </w:r>
      <w:r w:rsidRPr="2A2BDD50" w:rsidR="19FBFD68">
        <w:rPr>
          <w:rFonts w:cs="Times New Roman"/>
        </w:rPr>
        <w:t>.</w:t>
      </w:r>
      <w:r w:rsidRPr="2A2BDD50" w:rsidR="5EC3865C">
        <w:rPr>
          <w:rFonts w:cs="Times New Roman"/>
        </w:rPr>
        <w:t xml:space="preserve"> The frequent </w:t>
      </w:r>
      <w:proofErr w:type="spellStart"/>
      <w:r w:rsidRPr="2A2BDD50" w:rsidR="5EC3865C">
        <w:rPr>
          <w:rFonts w:cs="Times New Roman"/>
        </w:rPr>
        <w:t>itemsets</w:t>
      </w:r>
      <w:proofErr w:type="spellEnd"/>
      <w:r w:rsidRPr="2A2BDD50" w:rsidR="5EC3865C">
        <w:rPr>
          <w:rFonts w:cs="Times New Roman"/>
        </w:rPr>
        <w:t xml:space="preserve"> are applicable to t</w:t>
      </w:r>
      <w:r w:rsidRPr="2A2BDD50" w:rsidR="33E0B6B8">
        <w:rPr>
          <w:rFonts w:cs="Times New Roman"/>
        </w:rPr>
        <w:t xml:space="preserve">he </w:t>
      </w:r>
      <w:r w:rsidRPr="2A2BDD50" w:rsidR="4576C541">
        <w:rPr>
          <w:rFonts w:cs="Times New Roman"/>
        </w:rPr>
        <w:t>BPL</w:t>
      </w:r>
      <w:r w:rsidRPr="2A2BDD50" w:rsidR="33E0B6B8">
        <w:rPr>
          <w:rFonts w:cs="Times New Roman"/>
        </w:rPr>
        <w:t xml:space="preserve">, but the results are not </w:t>
      </w:r>
      <w:r w:rsidRPr="2A2BDD50" w:rsidR="4035BC20">
        <w:rPr>
          <w:rFonts w:cs="Times New Roman"/>
        </w:rPr>
        <w:t xml:space="preserve">applicable </w:t>
      </w:r>
      <w:r w:rsidRPr="2A2BDD50" w:rsidR="33E0B6B8">
        <w:rPr>
          <w:rFonts w:cs="Times New Roman"/>
        </w:rPr>
        <w:t xml:space="preserve">to soccer </w:t>
      </w:r>
      <w:r w:rsidRPr="2A2BDD50" w:rsidR="429F2D15">
        <w:rPr>
          <w:rFonts w:cs="Times New Roman"/>
        </w:rPr>
        <w:t xml:space="preserve">as a whole </w:t>
      </w:r>
      <w:r w:rsidRPr="2A2BDD50" w:rsidR="33E0B6B8">
        <w:rPr>
          <w:rFonts w:cs="Times New Roman"/>
        </w:rPr>
        <w:t>due to various playing styles.</w:t>
      </w:r>
    </w:p>
    <w:p w:rsidRPr="0049544B" w:rsidR="00D9696E" w:rsidP="7475AD2F" w:rsidRDefault="71B9B010" w14:paraId="6FA4CB1D" w14:textId="41E6B89E">
      <w:pPr>
        <w:pStyle w:val="Header"/>
        <w:spacing w:line="480" w:lineRule="auto"/>
        <w:ind w:firstLine="720"/>
        <w:jc w:val="both"/>
        <w:rPr>
          <w:rFonts w:cs="Times New Roman"/>
        </w:rPr>
      </w:pPr>
      <w:r w:rsidRPr="2A2BDD50" w:rsidR="4576C541">
        <w:rPr>
          <w:i w:val="1"/>
          <w:iCs w:val="1"/>
        </w:rPr>
        <w:t>Figure 4.5</w:t>
      </w:r>
      <w:r w:rsidR="7F872AC8">
        <w:rPr>
          <w:rFonts w:cs="Times New Roman"/>
        </w:rPr>
        <w:t xml:space="preserve"> </w:t>
      </w:r>
      <w:r w:rsidR="107A81B3">
        <w:rPr>
          <w:rFonts w:cs="Times New Roman"/>
        </w:rPr>
        <w:t xml:space="preserve">exhibits the dissimilarity between top-flight and relegation class clubs. </w:t>
      </w:r>
      <w:r w:rsidR="6D6C4C9A">
        <w:rPr>
          <w:rFonts w:cs="Times New Roman"/>
        </w:rPr>
        <w:t xml:space="preserve">For each season, e</w:t>
      </w:r>
      <w:r w:rsidR="107A81B3">
        <w:rPr>
          <w:rFonts w:cs="Times New Roman"/>
        </w:rPr>
        <w:t xml:space="preserve">ach top-flight and relegation club was one-hot encoded by the </w:t>
      </w:r>
      <w:r w:rsidR="75B37A59">
        <w:rPr>
          <w:rFonts w:cs="Times New Roman"/>
        </w:rPr>
        <w:t>frequent</w:t>
      </w:r>
      <w:r w:rsidR="107A81B3">
        <w:rPr>
          <w:rFonts w:cs="Times New Roman"/>
        </w:rPr>
        <w:t xml:space="preserve"> itemset features; </w:t>
      </w:r>
      <w:r w:rsidR="75B37A59">
        <w:rPr>
          <w:rFonts w:cs="Times New Roman"/>
        </w:rPr>
        <w:t xml:space="preserve">applicably, each array is a club that exhibits the frequent </w:t>
      </w:r>
      <w:proofErr w:type="spellStart"/>
      <w:r w:rsidR="75B37A59">
        <w:rPr>
          <w:rFonts w:cs="Times New Roman"/>
        </w:rPr>
        <w:t xml:space="preserve">itemsets</w:t>
      </w:r>
      <w:proofErr w:type="spellEnd"/>
      <w:r w:rsidR="75B37A59">
        <w:rPr>
          <w:rFonts w:cs="Times New Roman"/>
        </w:rPr>
        <w:t xml:space="preserve"> present in the roster. </w:t>
      </w:r>
      <w:r w:rsidR="58B45943">
        <w:rPr>
          <w:rFonts w:cs="Times New Roman"/>
        </w:rPr>
        <w:t xml:space="preserve">We implemented the </w:t>
      </w:r>
      <w:r w:rsidRPr="2A2BDD50" w:rsidR="58B45943">
        <w:rPr>
          <w:rFonts w:cs="Times New Roman"/>
          <w:i w:val="1"/>
          <w:iCs w:val="1"/>
        </w:rPr>
        <w:t>t</w:t>
      </w:r>
      <w:r w:rsidR="58B45943">
        <w:rPr>
          <w:rFonts w:cs="Times New Roman"/>
        </w:rPr>
        <w:t>-SNE technique</w:t>
      </w:r>
      <w:r w:rsidR="00FA19B1">
        <w:rPr>
          <w:rStyle w:val="FootnoteReference"/>
          <w:rFonts w:cs="Times New Roman"/>
        </w:rPr>
        <w:footnoteReference w:id="4"/>
      </w:r>
      <w:r w:rsidR="58B45943">
        <w:rPr>
          <w:rFonts w:cs="Times New Roman"/>
        </w:rPr>
        <w:t xml:space="preserve"> to reduce the multidimensional </w:t>
      </w:r>
      <w:r w:rsidR="6F30FEE4">
        <w:rPr>
          <w:rFonts w:cs="Times New Roman"/>
        </w:rPr>
        <w:t xml:space="preserve">arrays and maintain </w:t>
      </w:r>
      <w:r w:rsidR="49EB8157">
        <w:rPr>
          <w:rFonts w:cs="Times New Roman"/>
        </w:rPr>
        <w:t xml:space="preserve">the </w:t>
      </w:r>
      <w:r w:rsidR="6F30FEE4">
        <w:rPr>
          <w:rFonts w:cs="Times New Roman"/>
        </w:rPr>
        <w:t xml:space="preserve">local data </w:t>
      </w:r>
      <w:r w:rsidR="479388B5">
        <w:rPr>
          <w:rFonts w:cs="Times New Roman"/>
        </w:rPr>
        <w:t xml:space="preserve">structure, then </w:t>
      </w:r>
      <w:proofErr w:type="gramStart"/>
      <w:r w:rsidR="479388B5">
        <w:rPr>
          <w:rFonts w:cs="Times New Roman"/>
        </w:rPr>
        <w:t>plotted</w:t>
      </w:r>
      <w:proofErr w:type="gramEnd"/>
      <w:r w:rsidR="479388B5">
        <w:rPr>
          <w:rFonts w:cs="Times New Roman"/>
        </w:rPr>
        <w:t xml:space="preserve"> the clubs by the league position class. Two defined clusters</w:t>
      </w:r>
      <w:r w:rsidR="20B21256">
        <w:rPr>
          <w:rFonts w:cs="Times New Roman"/>
        </w:rPr>
        <w:t xml:space="preserve"> appear</w:t>
      </w:r>
      <w:r w:rsidR="6E14AA7A">
        <w:rPr>
          <w:rFonts w:cs="Times New Roman"/>
        </w:rPr>
        <w:t>ed</w:t>
      </w:r>
      <w:r w:rsidR="20B21256">
        <w:rPr>
          <w:rFonts w:cs="Times New Roman"/>
        </w:rPr>
        <w:t xml:space="preserve"> on the cartesian plane, one containing top-flight clubs </w:t>
      </w:r>
      <w:r w:rsidR="6E14AA7A">
        <w:rPr>
          <w:rFonts w:cs="Times New Roman"/>
        </w:rPr>
        <w:t>the other</w:t>
      </w:r>
      <w:r w:rsidR="20B21256">
        <w:rPr>
          <w:rFonts w:cs="Times New Roman"/>
        </w:rPr>
        <w:t xml:space="preserve"> containing relegation class </w:t>
      </w:r>
      <w:r w:rsidR="6E14AA7A">
        <w:rPr>
          <w:rFonts w:cs="Times New Roman"/>
        </w:rPr>
        <w:t>teams</w:t>
      </w:r>
      <w:r w:rsidR="20B21256">
        <w:rPr>
          <w:rFonts w:cs="Times New Roman"/>
        </w:rPr>
        <w:t xml:space="preserve">. Moreover, there are sparse, sporadic clusters of relegation class clubs. Lastly, there exists a few clusters containing </w:t>
      </w:r>
      <w:r w:rsidR="194F8CCE">
        <w:rPr>
          <w:rFonts w:cs="Times New Roman"/>
        </w:rPr>
        <w:t xml:space="preserve">top-flight and relegation class </w:t>
      </w:r>
      <w:r w:rsidR="6E14AA7A">
        <w:rPr>
          <w:rFonts w:cs="Times New Roman"/>
        </w:rPr>
        <w:t>teams</w:t>
      </w:r>
      <w:r w:rsidR="194F8CCE">
        <w:rPr>
          <w:rFonts w:cs="Times New Roman"/>
        </w:rPr>
        <w:t>, these clubs contain sufficient player type combination</w:t>
      </w:r>
      <w:r w:rsidR="0229D025">
        <w:rPr>
          <w:rFonts w:cs="Times New Roman"/>
        </w:rPr>
        <w:t>s</w:t>
      </w:r>
      <w:r w:rsidR="194F8CCE">
        <w:rPr>
          <w:rFonts w:cs="Times New Roman"/>
        </w:rPr>
        <w:t xml:space="preserve"> on their roster</w:t>
      </w:r>
      <w:r w:rsidR="748A86CC">
        <w:rPr>
          <w:rFonts w:cs="Times New Roman"/>
        </w:rPr>
        <w:t>. H</w:t>
      </w:r>
      <w:r w:rsidR="194F8CCE">
        <w:rPr>
          <w:rFonts w:cs="Times New Roman"/>
        </w:rPr>
        <w:t xml:space="preserve">owever, team management and player wellness inhibited team performance. Hence, features such as management style and </w:t>
      </w:r>
      <w:r w:rsidR="382EEB19">
        <w:rPr>
          <w:rFonts w:cs="Times New Roman"/>
        </w:rPr>
        <w:t>formation</w:t>
      </w:r>
      <w:r w:rsidR="194F8CCE">
        <w:rPr>
          <w:rFonts w:cs="Times New Roman"/>
        </w:rPr>
        <w:t xml:space="preserve"> impact team performance, in addition to the model</w:t>
      </w:r>
      <w:r w:rsidR="6E14AA7A">
        <w:rPr>
          <w:rFonts w:cs="Times New Roman"/>
        </w:rPr>
        <w:t>’s</w:t>
      </w:r>
      <w:r w:rsidR="194F8CCE">
        <w:rPr>
          <w:rFonts w:cs="Times New Roman"/>
        </w:rPr>
        <w:t xml:space="preserve"> features. The </w:t>
      </w:r>
      <w:r w:rsidRPr="2A2BDD50" w:rsidR="6E14AA7A">
        <w:rPr>
          <w:rFonts w:cs="Times New Roman"/>
          <w:i w:val="1"/>
          <w:iCs w:val="1"/>
        </w:rPr>
        <w:t>t</w:t>
      </w:r>
      <w:r w:rsidR="194F8CCE">
        <w:rPr>
          <w:rFonts w:cs="Times New Roman"/>
        </w:rPr>
        <w:t>-SNE results yield</w:t>
      </w:r>
      <w:r w:rsidR="6E14AA7A">
        <w:rPr>
          <w:rFonts w:cs="Times New Roman"/>
        </w:rPr>
        <w:t>ed</w:t>
      </w:r>
      <w:r w:rsidR="194F8CCE">
        <w:rPr>
          <w:rFonts w:cs="Times New Roman"/>
        </w:rPr>
        <w:t xml:space="preserve"> that two well-defined clusters exist </w:t>
      </w:r>
      <w:r w:rsidR="27C89CAB">
        <w:rPr>
          <w:rFonts w:cs="Times New Roman"/>
        </w:rPr>
        <w:t>and</w:t>
      </w:r>
      <w:r w:rsidR="194F8CCE">
        <w:rPr>
          <w:rFonts w:cs="Times New Roman"/>
        </w:rPr>
        <w:t xml:space="preserve"> separate top-flight and relegation class clubs; however, a few spaces exist such that team management and playing</w:t>
      </w:r>
      <w:r w:rsidR="2F6168A4">
        <w:rPr>
          <w:rFonts w:cs="Times New Roman"/>
        </w:rPr>
        <w:t xml:space="preserve"> </w:t>
      </w:r>
      <w:r w:rsidR="194F8CCE">
        <w:rPr>
          <w:rFonts w:cs="Times New Roman"/>
        </w:rPr>
        <w:t xml:space="preserve">style </w:t>
      </w:r>
      <w:r w:rsidR="0E812781">
        <w:rPr>
          <w:rFonts w:cs="Times New Roman"/>
        </w:rPr>
        <w:t>are</w:t>
      </w:r>
      <w:r w:rsidR="194F8CCE">
        <w:rPr>
          <w:rFonts w:cs="Times New Roman"/>
        </w:rPr>
        <w:t xml:space="preserve"> integral </w:t>
      </w:r>
      <w:r w:rsidR="0E812781">
        <w:rPr>
          <w:rFonts w:cs="Times New Roman"/>
        </w:rPr>
        <w:t xml:space="preserve">components </w:t>
      </w:r>
      <w:r w:rsidR="194F8CCE">
        <w:rPr>
          <w:rFonts w:cs="Times New Roman"/>
        </w:rPr>
        <w:t>to achieve success.</w:t>
      </w:r>
    </w:p>
    <w:p w:rsidR="002338AF" w:rsidP="00F565BB" w:rsidRDefault="002338AF" w14:paraId="3BBE85D8" w14:textId="1726315D">
      <w:pPr>
        <w:pStyle w:val="Header"/>
        <w:jc w:val="center"/>
        <w:rPr>
          <w:rFonts w:cs="Times New Roman"/>
        </w:rPr>
      </w:pPr>
      <w:r>
        <w:rPr>
          <w:noProof/>
        </w:rPr>
        <w:drawing>
          <wp:inline distT="0" distB="0" distL="0" distR="0" wp14:anchorId="01B0BE4A" wp14:editId="7E5FD023">
            <wp:extent cx="3475119" cy="2219896"/>
            <wp:effectExtent l="0" t="0" r="0" b="952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475119" cy="2219896"/>
                    </a:xfrm>
                    <a:prstGeom prst="rect">
                      <a:avLst/>
                    </a:prstGeom>
                  </pic:spPr>
                </pic:pic>
              </a:graphicData>
            </a:graphic>
          </wp:inline>
        </w:drawing>
      </w:r>
    </w:p>
    <w:p w:rsidRPr="001E55F7" w:rsidR="00B9593B" w:rsidP="2A2BDD50" w:rsidRDefault="00B9593B" w14:paraId="3F0D3CA4" w14:textId="621C4E0D">
      <w:pPr>
        <w:pStyle w:val="BodyTextIndent"/>
        <w:spacing w:after="240" w:line="240" w:lineRule="auto"/>
        <w:ind w:firstLine="0"/>
        <w:jc w:val="both"/>
        <w:rPr>
          <w:i w:val="1"/>
          <w:iCs w:val="1"/>
          <w:sz w:val="16"/>
          <w:szCs w:val="16"/>
        </w:rPr>
      </w:pPr>
      <w:r w:rsidRPr="2A2BDD50" w:rsidR="64214C96">
        <w:rPr>
          <w:i w:val="1"/>
          <w:iCs w:val="1"/>
          <w:sz w:val="16"/>
          <w:szCs w:val="16"/>
        </w:rPr>
        <w:t>Figure 4.5</w:t>
      </w:r>
      <w:r w:rsidRPr="2A2BDD50" w:rsidR="742BD3C7">
        <w:rPr>
          <w:i w:val="1"/>
          <w:iCs w:val="1"/>
          <w:sz w:val="16"/>
          <w:szCs w:val="16"/>
        </w:rPr>
        <w:t>: A t</w:t>
      </w:r>
      <w:r w:rsidRPr="2A2BDD50" w:rsidR="742BD3C7">
        <w:rPr>
          <w:sz w:val="16"/>
          <w:szCs w:val="16"/>
        </w:rPr>
        <w:t>-</w:t>
      </w:r>
      <w:r w:rsidRPr="2A2BDD50" w:rsidR="742BD3C7">
        <w:rPr>
          <w:i w:val="1"/>
          <w:iCs w:val="1"/>
          <w:sz w:val="16"/>
          <w:szCs w:val="16"/>
        </w:rPr>
        <w:t xml:space="preserve">SNE plot exhibiting the similarity between top-flight clubs and relegation class teams. The t-SNE dimensionally reduces </w:t>
      </w:r>
      <w:r w:rsidRPr="2A2BDD50" w:rsidR="534CA9FE">
        <w:rPr>
          <w:i w:val="1"/>
          <w:iCs w:val="1"/>
          <w:sz w:val="16"/>
          <w:szCs w:val="16"/>
        </w:rPr>
        <w:t xml:space="preserve">bit </w:t>
      </w:r>
      <w:r w:rsidRPr="2A2BDD50" w:rsidR="742BD3C7">
        <w:rPr>
          <w:i w:val="1"/>
          <w:iCs w:val="1"/>
          <w:sz w:val="16"/>
          <w:szCs w:val="16"/>
        </w:rPr>
        <w:t xml:space="preserve">arrays </w:t>
      </w:r>
      <w:r w:rsidRPr="2A2BDD50" w:rsidR="534CA9FE">
        <w:rPr>
          <w:i w:val="1"/>
          <w:iCs w:val="1"/>
          <w:sz w:val="16"/>
          <w:szCs w:val="16"/>
        </w:rPr>
        <w:t>where each array</w:t>
      </w:r>
      <w:r w:rsidRPr="2A2BDD50" w:rsidR="742BD3C7">
        <w:rPr>
          <w:i w:val="1"/>
          <w:iCs w:val="1"/>
          <w:sz w:val="16"/>
          <w:szCs w:val="16"/>
        </w:rPr>
        <w:t xml:space="preserve"> represent</w:t>
      </w:r>
      <w:r w:rsidRPr="2A2BDD50" w:rsidR="534CA9FE">
        <w:rPr>
          <w:i w:val="1"/>
          <w:iCs w:val="1"/>
          <w:sz w:val="16"/>
          <w:szCs w:val="16"/>
        </w:rPr>
        <w:t>s</w:t>
      </w:r>
      <w:r w:rsidRPr="2A2BDD50" w:rsidR="742BD3C7">
        <w:rPr>
          <w:i w:val="1"/>
          <w:iCs w:val="1"/>
          <w:sz w:val="16"/>
          <w:szCs w:val="16"/>
        </w:rPr>
        <w:t xml:space="preserve"> </w:t>
      </w:r>
      <w:r w:rsidRPr="2A2BDD50" w:rsidR="534CA9FE">
        <w:rPr>
          <w:i w:val="1"/>
          <w:iCs w:val="1"/>
          <w:sz w:val="16"/>
          <w:szCs w:val="16"/>
        </w:rPr>
        <w:t>a</w:t>
      </w:r>
      <w:r w:rsidRPr="2A2BDD50" w:rsidR="28B80926">
        <w:rPr>
          <w:i w:val="1"/>
          <w:iCs w:val="1"/>
          <w:sz w:val="16"/>
          <w:szCs w:val="16"/>
        </w:rPr>
        <w:t xml:space="preserve"> </w:t>
      </w:r>
      <w:r w:rsidRPr="2A2BDD50" w:rsidR="534CA9FE">
        <w:rPr>
          <w:i w:val="1"/>
          <w:iCs w:val="1"/>
          <w:sz w:val="16"/>
          <w:szCs w:val="16"/>
        </w:rPr>
        <w:t>team,</w:t>
      </w:r>
      <w:r w:rsidRPr="2A2BDD50" w:rsidR="28B80926">
        <w:rPr>
          <w:i w:val="1"/>
          <w:iCs w:val="1"/>
          <w:sz w:val="16"/>
          <w:szCs w:val="16"/>
        </w:rPr>
        <w:t xml:space="preserve"> </w:t>
      </w:r>
      <w:r w:rsidRPr="2A2BDD50" w:rsidR="534CA9FE">
        <w:rPr>
          <w:i w:val="1"/>
          <w:iCs w:val="1"/>
          <w:sz w:val="16"/>
          <w:szCs w:val="16"/>
        </w:rPr>
        <w:t>and</w:t>
      </w:r>
      <w:r w:rsidRPr="2A2BDD50" w:rsidR="28B80926">
        <w:rPr>
          <w:i w:val="1"/>
          <w:iCs w:val="1"/>
          <w:sz w:val="16"/>
          <w:szCs w:val="16"/>
        </w:rPr>
        <w:t xml:space="preserve"> the features are the frequent </w:t>
      </w:r>
      <w:proofErr w:type="spellStart"/>
      <w:r w:rsidRPr="2A2BDD50" w:rsidR="28B80926">
        <w:rPr>
          <w:i w:val="1"/>
          <w:iCs w:val="1"/>
          <w:sz w:val="16"/>
          <w:szCs w:val="16"/>
        </w:rPr>
        <w:t>itemsets</w:t>
      </w:r>
      <w:proofErr w:type="spellEnd"/>
      <w:r w:rsidRPr="2A2BDD50" w:rsidR="4C788421">
        <w:rPr>
          <w:i w:val="1"/>
          <w:iCs w:val="1"/>
          <w:sz w:val="16"/>
          <w:szCs w:val="16"/>
        </w:rPr>
        <w:t>.</w:t>
      </w:r>
      <w:r w:rsidRPr="2A2BDD50" w:rsidR="534CA9FE">
        <w:rPr>
          <w:i w:val="1"/>
          <w:iCs w:val="1"/>
          <w:sz w:val="16"/>
          <w:szCs w:val="16"/>
        </w:rPr>
        <w:t xml:space="preserve"> Two distinct clusters exist, </w:t>
      </w:r>
      <w:r w:rsidRPr="2A2BDD50" w:rsidR="7F40067E">
        <w:rPr>
          <w:i w:val="1"/>
          <w:iCs w:val="1"/>
          <w:sz w:val="16"/>
          <w:szCs w:val="16"/>
        </w:rPr>
        <w:t xml:space="preserve">(1) top-flight teams and (2) relegation class clubs. However, some sparse clusters </w:t>
      </w:r>
      <w:r w:rsidRPr="2A2BDD50" w:rsidR="1E1B6CD0">
        <w:rPr>
          <w:i w:val="1"/>
          <w:iCs w:val="1"/>
          <w:sz w:val="16"/>
          <w:szCs w:val="16"/>
        </w:rPr>
        <w:t>exist</w:t>
      </w:r>
      <w:r w:rsidRPr="2A2BDD50" w:rsidR="14E74224">
        <w:rPr>
          <w:i w:val="1"/>
          <w:iCs w:val="1"/>
          <w:sz w:val="16"/>
          <w:szCs w:val="16"/>
        </w:rPr>
        <w:t xml:space="preserve"> that contain top-flight and relegation class clubs; these clusters depict teams that contain a winning squad, but do not receive appropriate training, tactics, and coaching to be successful.</w:t>
      </w:r>
    </w:p>
    <w:p w:rsidRPr="002B25E4" w:rsidR="00BF25E4" w:rsidP="00141CB8" w:rsidRDefault="5EFF9509" w14:paraId="5E1142DA" w14:textId="68AC5918">
      <w:pPr>
        <w:pStyle w:val="BodyTextIndent3"/>
      </w:pPr>
      <w:r w:rsidR="09240C2F">
        <w:rPr/>
        <w:t xml:space="preserve">According to the frequent </w:t>
      </w:r>
      <w:proofErr w:type="spellStart"/>
      <w:r w:rsidR="09240C2F">
        <w:rPr/>
        <w:t>itemsets</w:t>
      </w:r>
      <w:proofErr w:type="spellEnd"/>
      <w:r w:rsidR="09240C2F">
        <w:rPr/>
        <w:t xml:space="preserve">, top teams focus capital on their midfield, which </w:t>
      </w:r>
      <w:r w:rsidR="765FC730">
        <w:rPr/>
        <w:t>contain</w:t>
      </w:r>
      <w:r w:rsidR="765FC730">
        <w:rPr/>
        <w:t xml:space="preserve"> at least one </w:t>
      </w:r>
      <w:r w:rsidR="4F89B767">
        <w:rPr/>
        <w:t>gold-tiered</w:t>
      </w:r>
      <w:r w:rsidR="765FC730">
        <w:rPr/>
        <w:t xml:space="preserve"> midfielder.</w:t>
      </w:r>
      <w:r w:rsidR="75924AAA">
        <w:rPr/>
        <w:t xml:space="preserve"> </w:t>
      </w:r>
      <w:r w:rsidR="7F744FAB">
        <w:rPr/>
        <w:t xml:space="preserve">Gollan, Ferrar, and Norton (2018) asserted that </w:t>
      </w:r>
      <w:r w:rsidR="521FCB44">
        <w:rPr/>
        <w:t xml:space="preserve">top-flight BPL teams dominate </w:t>
      </w:r>
      <w:r w:rsidR="6F954A53">
        <w:rPr/>
        <w:t xml:space="preserve">transitions </w:t>
      </w:r>
      <w:r w:rsidR="521FCB44">
        <w:rPr/>
        <w:t xml:space="preserve">to offense, </w:t>
      </w:r>
      <w:r w:rsidR="6F954A53">
        <w:rPr/>
        <w:t xml:space="preserve">transitions </w:t>
      </w:r>
      <w:r w:rsidR="521FCB44">
        <w:rPr/>
        <w:t xml:space="preserve">to </w:t>
      </w:r>
      <w:r w:rsidR="6F954A53">
        <w:rPr/>
        <w:t>defense</w:t>
      </w:r>
      <w:r w:rsidR="521FCB44">
        <w:rPr/>
        <w:t xml:space="preserve">, and establish </w:t>
      </w:r>
      <w:r w:rsidR="4F89B767">
        <w:rPr/>
        <w:t xml:space="preserve">an </w:t>
      </w:r>
      <w:r w:rsidR="521FCB44">
        <w:rPr/>
        <w:t>offensive presence</w:t>
      </w:r>
      <w:r w:rsidR="1E6B5638">
        <w:rPr/>
        <w:t xml:space="preserve"> (</w:t>
      </w:r>
      <w:r w:rsidR="17D398B5">
        <w:rPr/>
        <w:t>p. 1001</w:t>
      </w:r>
      <w:r w:rsidR="1E6B5638">
        <w:rPr/>
        <w:t>)</w:t>
      </w:r>
      <w:r w:rsidR="521FCB44">
        <w:rPr/>
        <w:t xml:space="preserve">. </w:t>
      </w:r>
      <w:r w:rsidR="17D398B5">
        <w:rPr/>
        <w:t>Moreover, top</w:t>
      </w:r>
      <w:r w:rsidR="094BE763">
        <w:rPr/>
        <w:t>-</w:t>
      </w:r>
      <w:r w:rsidR="17D398B5">
        <w:rPr/>
        <w:t xml:space="preserve">ranked clubs </w:t>
      </w:r>
      <w:r w:rsidR="2C3884ED">
        <w:rPr/>
        <w:t>employ a modern wing</w:t>
      </w:r>
      <w:r w:rsidR="250F3987">
        <w:rPr/>
        <w:t>-</w:t>
      </w:r>
      <w:r w:rsidR="2C3884ED">
        <w:rPr/>
        <w:t>back, the defensive winger join</w:t>
      </w:r>
      <w:r w:rsidR="2C6A2295">
        <w:rPr/>
        <w:t>s</w:t>
      </w:r>
      <w:r w:rsidR="2C3884ED">
        <w:rPr/>
        <w:t xml:space="preserve"> the attack to maintain possession and generate chances, while maintaining the primary responsibilities as a defender. </w:t>
      </w:r>
      <w:r w:rsidR="05B48571">
        <w:rPr/>
        <w:t xml:space="preserve">The frequent </w:t>
      </w:r>
      <w:proofErr w:type="spellStart"/>
      <w:r w:rsidR="05B48571">
        <w:rPr/>
        <w:t>itemsets</w:t>
      </w:r>
      <w:proofErr w:type="spellEnd"/>
      <w:r w:rsidR="05B48571">
        <w:rPr/>
        <w:t xml:space="preserve"> reflect these qualities because </w:t>
      </w:r>
      <w:r w:rsidR="0A15FBEA">
        <w:rPr/>
        <w:t>the midfielders are integral for efficient, rapid transitions from the back line towards the opposition</w:t>
      </w:r>
      <w:r w:rsidR="34507BCE">
        <w:rPr/>
        <w:t xml:space="preserve"> and</w:t>
      </w:r>
      <w:r w:rsidR="0A15FBEA">
        <w:rPr/>
        <w:t xml:space="preserve"> vice versa. Additionally, </w:t>
      </w:r>
      <w:r w:rsidR="6D70C781">
        <w:rPr/>
        <w:t>the</w:t>
      </w:r>
      <w:r w:rsidR="747C845A">
        <w:rPr/>
        <w:t xml:space="preserve"> </w:t>
      </w:r>
      <w:r w:rsidR="0A15FBEA">
        <w:rPr/>
        <w:t xml:space="preserve">clustering </w:t>
      </w:r>
      <w:r w:rsidR="6D70C781">
        <w:rPr/>
        <w:t xml:space="preserve">results </w:t>
      </w:r>
      <w:r w:rsidR="747C845A">
        <w:rPr/>
        <w:t>convey</w:t>
      </w:r>
      <w:r w:rsidR="6D70C781">
        <w:rPr/>
        <w:t xml:space="preserve">ed </w:t>
      </w:r>
      <w:r w:rsidR="747C845A">
        <w:rPr/>
        <w:t xml:space="preserve">that </w:t>
      </w:r>
      <w:r w:rsidR="6D0F255E">
        <w:rPr/>
        <w:t xml:space="preserve">above-average </w:t>
      </w:r>
      <w:r w:rsidR="4F89B767">
        <w:rPr/>
        <w:t>gold-tiered</w:t>
      </w:r>
      <w:r w:rsidR="6D0F255E">
        <w:rPr/>
        <w:t xml:space="preserve"> midfielders notched the expected value as a </w:t>
      </w:r>
      <w:r w:rsidR="4F89B767">
        <w:rPr/>
        <w:t>gold-tiered</w:t>
      </w:r>
      <w:r w:rsidR="6D0F255E">
        <w:rPr/>
        <w:t xml:space="preserve"> forward</w:t>
      </w:r>
      <w:r w:rsidR="48BE99F4">
        <w:rPr/>
        <w:t>;</w:t>
      </w:r>
      <w:r w:rsidR="6D0F255E">
        <w:rPr/>
        <w:t xml:space="preserve"> therefore, </w:t>
      </w:r>
      <w:r w:rsidR="4F89B767">
        <w:rPr/>
        <w:t>gold-tiered</w:t>
      </w:r>
      <w:r w:rsidR="6D0F255E">
        <w:rPr/>
        <w:t xml:space="preserve"> midfielders are</w:t>
      </w:r>
      <w:r w:rsidR="1FCCB6CB">
        <w:rPr/>
        <w:t xml:space="preserve"> an optimal investment. The </w:t>
      </w:r>
      <w:r w:rsidR="4F89B767">
        <w:rPr/>
        <w:t>gold-tiered</w:t>
      </w:r>
      <w:r w:rsidR="1FCCB6CB">
        <w:rPr/>
        <w:t xml:space="preserve"> defenders are the </w:t>
      </w:r>
      <w:proofErr w:type="gramStart"/>
      <w:r w:rsidR="1FCCB6CB">
        <w:rPr/>
        <w:t>wing</w:t>
      </w:r>
      <w:r w:rsidR="250F3987">
        <w:rPr/>
        <w:t>-</w:t>
      </w:r>
      <w:r w:rsidR="1FCCB6CB">
        <w:rPr/>
        <w:t>backs</w:t>
      </w:r>
      <w:proofErr w:type="gramEnd"/>
      <w:r w:rsidR="6D70C781">
        <w:rPr/>
        <w:t xml:space="preserve"> that are</w:t>
      </w:r>
      <w:r w:rsidR="1FCCB6CB">
        <w:rPr/>
        <w:t xml:space="preserve"> utilized for </w:t>
      </w:r>
      <w:proofErr w:type="gramStart"/>
      <w:r w:rsidR="1FCCB6CB">
        <w:rPr/>
        <w:t>counter</w:t>
      </w:r>
      <w:r w:rsidR="3AE148F1">
        <w:rPr/>
        <w:t>-</w:t>
      </w:r>
      <w:r w:rsidR="1FCCB6CB">
        <w:rPr/>
        <w:t>attacks</w:t>
      </w:r>
      <w:proofErr w:type="gramEnd"/>
      <w:r w:rsidR="1FCCB6CB">
        <w:rPr/>
        <w:t xml:space="preserve">, fast breaks, and </w:t>
      </w:r>
      <w:r w:rsidR="29D506F8">
        <w:rPr/>
        <w:t xml:space="preserve">early crosses. </w:t>
      </w:r>
      <w:r w:rsidR="434106AB">
        <w:rPr/>
        <w:t>According to Bloomfield, Polman, and O’Donoghue</w:t>
      </w:r>
      <w:r w:rsidR="2AA79218">
        <w:rPr/>
        <w:t xml:space="preserve"> (2007)</w:t>
      </w:r>
      <w:r w:rsidR="434106AB">
        <w:rPr/>
        <w:t>,</w:t>
      </w:r>
      <w:r w:rsidR="2AA79218">
        <w:rPr/>
        <w:t xml:space="preserve"> forwards </w:t>
      </w:r>
      <w:proofErr w:type="gramStart"/>
      <w:r w:rsidR="2AA79218">
        <w:rPr/>
        <w:t>expend</w:t>
      </w:r>
      <w:proofErr w:type="gramEnd"/>
      <w:r w:rsidR="2AA79218">
        <w:rPr/>
        <w:t xml:space="preserve"> approximately 40 percent of the match performing purposeful movement</w:t>
      </w:r>
      <w:r w:rsidR="3A63DBDE">
        <w:rPr/>
        <w:t xml:space="preserve"> and partake in high contact competitions. The forward</w:t>
      </w:r>
      <w:r w:rsidR="151D0F94">
        <w:rPr/>
        <w:t>’s purpose is to finish the ball after a wing</w:t>
      </w:r>
      <w:r w:rsidR="250F3987">
        <w:rPr/>
        <w:t>-</w:t>
      </w:r>
      <w:r w:rsidR="151D0F94">
        <w:rPr/>
        <w:t>back (</w:t>
      </w:r>
      <w:r w:rsidR="4F89B767">
        <w:rPr/>
        <w:t>gold-tiered</w:t>
      </w:r>
      <w:r w:rsidR="151D0F94">
        <w:rPr/>
        <w:t xml:space="preserve"> defender) </w:t>
      </w:r>
      <w:r w:rsidR="4CAC3BC6">
        <w:rPr/>
        <w:t xml:space="preserve">delivers </w:t>
      </w:r>
      <w:r w:rsidR="151D0F94">
        <w:rPr/>
        <w:t xml:space="preserve">a cross or a midfielder delivers the </w:t>
      </w:r>
      <w:r w:rsidR="6D70C781">
        <w:rPr/>
        <w:t>ball into</w:t>
      </w:r>
      <w:r w:rsidR="151D0F94">
        <w:rPr/>
        <w:t xml:space="preserve"> a dangerous area. </w:t>
      </w:r>
      <w:r w:rsidR="7103F9D5">
        <w:rPr/>
        <w:t>If a</w:t>
      </w:r>
      <w:r w:rsidR="151D0F94">
        <w:rPr/>
        <w:t xml:space="preserve"> team concedes possession, </w:t>
      </w:r>
      <w:r w:rsidR="3C5492B8">
        <w:rPr/>
        <w:t xml:space="preserve">the </w:t>
      </w:r>
      <w:r w:rsidR="4F89B767">
        <w:rPr/>
        <w:t>gold-tiered</w:t>
      </w:r>
      <w:r w:rsidR="3C5492B8">
        <w:rPr/>
        <w:t xml:space="preserve"> midfielders should be competent to regain possession and develop an attack, such as Manchester City.</w:t>
      </w:r>
      <w:r w:rsidR="01927BB3">
        <w:rPr/>
        <w:t xml:space="preserve"> The top-flight frequent </w:t>
      </w:r>
      <w:proofErr w:type="spellStart"/>
      <w:r w:rsidR="01927BB3">
        <w:rPr/>
        <w:t>itemsets</w:t>
      </w:r>
      <w:proofErr w:type="spellEnd"/>
      <w:r w:rsidR="01927BB3">
        <w:rPr/>
        <w:t xml:space="preserve"> are conducive to the BPL playing style and contemporary tactics</w:t>
      </w:r>
      <w:r w:rsidR="7F7C33DE">
        <w:rPr/>
        <w:t>. T</w:t>
      </w:r>
      <w:r w:rsidR="01927BB3">
        <w:rPr/>
        <w:t xml:space="preserve">he relegation grade clubs exhibit </w:t>
      </w:r>
      <w:r w:rsidR="20FAE3E8">
        <w:rPr/>
        <w:t>a weak midfield, which limits possession and restricts scoring opportunities.</w:t>
      </w:r>
    </w:p>
    <w:p w:rsidRPr="002B25E4" w:rsidR="00BB22DF" w:rsidP="7475AD2F" w:rsidRDefault="455855E5" w14:paraId="76E9D702" w14:textId="4FE72E5F">
      <w:pPr>
        <w:spacing w:after="0" w:line="480" w:lineRule="auto"/>
        <w:ind w:firstLine="720"/>
        <w:jc w:val="both"/>
        <w:rPr>
          <w:rFonts w:cs="Times New Roman"/>
        </w:rPr>
      </w:pPr>
      <w:r w:rsidRPr="2A2BDD50" w:rsidR="0F91C26E">
        <w:rPr>
          <w:rFonts w:cs="Times New Roman"/>
        </w:rPr>
        <w:t xml:space="preserve">Evaluating the relegation class </w:t>
      </w:r>
      <w:r w:rsidRPr="2A2BDD50" w:rsidR="52823AAD">
        <w:rPr>
          <w:rFonts w:cs="Times New Roman"/>
        </w:rPr>
        <w:t xml:space="preserve">frequent </w:t>
      </w:r>
      <w:proofErr w:type="spellStart"/>
      <w:r w:rsidRPr="2A2BDD50" w:rsidR="52823AAD">
        <w:rPr>
          <w:rFonts w:cs="Times New Roman"/>
        </w:rPr>
        <w:t>itemsets</w:t>
      </w:r>
      <w:proofErr w:type="spellEnd"/>
      <w:r w:rsidRPr="2A2BDD50" w:rsidR="52823AAD">
        <w:rPr>
          <w:rFonts w:cs="Times New Roman"/>
        </w:rPr>
        <w:t xml:space="preserve">, each set contains at least a silver or gold tier defender and </w:t>
      </w:r>
      <w:r w:rsidRPr="2A2BDD50" w:rsidR="0FAB2877">
        <w:rPr>
          <w:rFonts w:cs="Times New Roman"/>
        </w:rPr>
        <w:t>at least one silver midfielder. According to Gollan, Ferrar, and Norton (2018), lower</w:t>
      </w:r>
      <w:r w:rsidRPr="2A2BDD50" w:rsidR="24D30219">
        <w:rPr>
          <w:rFonts w:cs="Times New Roman"/>
        </w:rPr>
        <w:t>-</w:t>
      </w:r>
      <w:r w:rsidRPr="2A2BDD50" w:rsidR="0FAB2877">
        <w:rPr>
          <w:rFonts w:cs="Times New Roman"/>
        </w:rPr>
        <w:t xml:space="preserve">performing teams </w:t>
      </w:r>
      <w:r w:rsidRPr="2A2BDD50" w:rsidR="6D70C781">
        <w:rPr>
          <w:rFonts w:cs="Times New Roman"/>
        </w:rPr>
        <w:t>employ</w:t>
      </w:r>
      <w:r w:rsidRPr="2A2BDD50" w:rsidR="0FAB2877">
        <w:rPr>
          <w:rFonts w:cs="Times New Roman"/>
        </w:rPr>
        <w:t xml:space="preserve"> well </w:t>
      </w:r>
      <w:r w:rsidRPr="2A2BDD50" w:rsidR="260F9594">
        <w:rPr>
          <w:rFonts w:cs="Times New Roman"/>
        </w:rPr>
        <w:t xml:space="preserve">equipped </w:t>
      </w:r>
      <w:r w:rsidRPr="2A2BDD50" w:rsidR="6D70C781">
        <w:rPr>
          <w:rFonts w:cs="Times New Roman"/>
        </w:rPr>
        <w:t>defenders</w:t>
      </w:r>
      <w:r w:rsidRPr="2A2BDD50" w:rsidR="0FAB2877">
        <w:rPr>
          <w:rFonts w:cs="Times New Roman"/>
        </w:rPr>
        <w:t xml:space="preserve"> to maintain the score-line. The gold tier defenders exhibit this characteristic because the defenders are center</w:t>
      </w:r>
      <w:r w:rsidRPr="2A2BDD50" w:rsidR="6D70C781">
        <w:rPr>
          <w:rFonts w:cs="Times New Roman"/>
        </w:rPr>
        <w:t>-</w:t>
      </w:r>
      <w:r w:rsidRPr="2A2BDD50" w:rsidR="0FAB2877">
        <w:rPr>
          <w:rFonts w:cs="Times New Roman"/>
        </w:rPr>
        <w:t>backs, not wing</w:t>
      </w:r>
      <w:r w:rsidRPr="2A2BDD50" w:rsidR="250F3987">
        <w:rPr>
          <w:rFonts w:cs="Times New Roman"/>
        </w:rPr>
        <w:t>-</w:t>
      </w:r>
      <w:r w:rsidRPr="2A2BDD50" w:rsidR="0FAB2877">
        <w:rPr>
          <w:rFonts w:cs="Times New Roman"/>
        </w:rPr>
        <w:t xml:space="preserve">backs relative to top-flight clubs. </w:t>
      </w:r>
      <w:r w:rsidRPr="2A2BDD50" w:rsidR="766316E3">
        <w:rPr>
          <w:rFonts w:cs="Times New Roman"/>
        </w:rPr>
        <w:t>The t</w:t>
      </w:r>
      <w:r w:rsidRPr="2A2BDD50" w:rsidR="0FAB2877">
        <w:rPr>
          <w:rFonts w:cs="Times New Roman"/>
        </w:rPr>
        <w:t>op-flight clubs may default to silver tiered center</w:t>
      </w:r>
      <w:r w:rsidRPr="2A2BDD50" w:rsidR="6D70C781">
        <w:rPr>
          <w:rFonts w:cs="Times New Roman"/>
        </w:rPr>
        <w:t>-</w:t>
      </w:r>
      <w:r w:rsidRPr="2A2BDD50" w:rsidR="0FAB2877">
        <w:rPr>
          <w:rFonts w:cs="Times New Roman"/>
        </w:rPr>
        <w:t xml:space="preserve">backs because the clubs can rely on possession from a strong midfield and rapid wingbacks. However, lower tiered teams require a </w:t>
      </w:r>
      <w:r w:rsidRPr="2A2BDD50" w:rsidR="4F89B767">
        <w:rPr>
          <w:rFonts w:cs="Times New Roman"/>
        </w:rPr>
        <w:t>gold-tiered</w:t>
      </w:r>
      <w:r w:rsidRPr="2A2BDD50" w:rsidR="0FAB2877">
        <w:rPr>
          <w:rFonts w:cs="Times New Roman"/>
        </w:rPr>
        <w:t xml:space="preserve"> center</w:t>
      </w:r>
      <w:r w:rsidRPr="2A2BDD50" w:rsidR="6D70C781">
        <w:rPr>
          <w:rFonts w:cs="Times New Roman"/>
        </w:rPr>
        <w:t>-</w:t>
      </w:r>
      <w:r w:rsidRPr="2A2BDD50" w:rsidR="0FAB2877">
        <w:rPr>
          <w:rFonts w:cs="Times New Roman"/>
        </w:rPr>
        <w:t xml:space="preserve">back to lead and defend incessant attacks from the opposition. </w:t>
      </w:r>
      <w:r w:rsidRPr="2A2BDD50" w:rsidR="1551584B">
        <w:rPr>
          <w:rFonts w:cs="Times New Roman"/>
        </w:rPr>
        <w:t>A prime example of capital misallocation f</w:t>
      </w:r>
      <w:r w:rsidRPr="2A2BDD50" w:rsidR="4AA311FE">
        <w:rPr>
          <w:rFonts w:cs="Times New Roman"/>
        </w:rPr>
        <w:t>rom a relegation class club is Swansea</w:t>
      </w:r>
      <w:r w:rsidRPr="2A2BDD50" w:rsidR="6D70C781">
        <w:rPr>
          <w:rFonts w:cs="Times New Roman"/>
        </w:rPr>
        <w:t xml:space="preserve"> City</w:t>
      </w:r>
      <w:r w:rsidRPr="2A2BDD50" w:rsidR="4AA311FE">
        <w:rPr>
          <w:rFonts w:cs="Times New Roman"/>
        </w:rPr>
        <w:t xml:space="preserve">, the club purchased a </w:t>
      </w:r>
      <w:r w:rsidRPr="2A2BDD50" w:rsidR="4F89B767">
        <w:rPr>
          <w:rFonts w:cs="Times New Roman"/>
        </w:rPr>
        <w:t>gold-tiered</w:t>
      </w:r>
      <w:r w:rsidRPr="2A2BDD50" w:rsidR="4AA311FE">
        <w:rPr>
          <w:rFonts w:cs="Times New Roman"/>
        </w:rPr>
        <w:t xml:space="preserve"> forward, Wilfred Bony</w:t>
      </w:r>
      <w:r w:rsidRPr="2A2BDD50" w:rsidR="20F3CCAC">
        <w:rPr>
          <w:rFonts w:cs="Times New Roman"/>
        </w:rPr>
        <w:t>;</w:t>
      </w:r>
      <w:r w:rsidRPr="2A2BDD50" w:rsidR="4AA311FE">
        <w:rPr>
          <w:rFonts w:cs="Times New Roman"/>
        </w:rPr>
        <w:t xml:space="preserve"> however, the midfield behind </w:t>
      </w:r>
      <w:r w:rsidRPr="2A2BDD50" w:rsidR="20F3CCAC">
        <w:rPr>
          <w:rFonts w:cs="Times New Roman"/>
        </w:rPr>
        <w:t xml:space="preserve">the forward was silver, consequently, Bony was unable to receive the ball due to </w:t>
      </w:r>
      <w:r w:rsidRPr="2A2BDD50" w:rsidR="0889E9F4">
        <w:rPr>
          <w:rFonts w:cs="Times New Roman"/>
        </w:rPr>
        <w:t xml:space="preserve">an </w:t>
      </w:r>
      <w:r w:rsidRPr="2A2BDD50" w:rsidR="20F3CCAC">
        <w:rPr>
          <w:rFonts w:cs="Times New Roman"/>
        </w:rPr>
        <w:t>inapt midfield. Moreover, since the midfield was weak</w:t>
      </w:r>
      <w:r w:rsidRPr="2A2BDD50" w:rsidR="5E037175">
        <w:rPr>
          <w:rFonts w:cs="Times New Roman"/>
        </w:rPr>
        <w:t xml:space="preserve">, a </w:t>
      </w:r>
      <w:r w:rsidRPr="2A2BDD50" w:rsidR="4F89B767">
        <w:rPr>
          <w:rFonts w:cs="Times New Roman"/>
        </w:rPr>
        <w:t>gold-tiered</w:t>
      </w:r>
      <w:r w:rsidRPr="2A2BDD50" w:rsidR="5E037175">
        <w:rPr>
          <w:rFonts w:cs="Times New Roman"/>
        </w:rPr>
        <w:t xml:space="preserve"> center</w:t>
      </w:r>
      <w:r w:rsidRPr="2A2BDD50" w:rsidR="6D70C781">
        <w:rPr>
          <w:rFonts w:cs="Times New Roman"/>
        </w:rPr>
        <w:t>-</w:t>
      </w:r>
      <w:r w:rsidRPr="2A2BDD50" w:rsidR="5E037175">
        <w:rPr>
          <w:rFonts w:cs="Times New Roman"/>
        </w:rPr>
        <w:t>back</w:t>
      </w:r>
      <w:r w:rsidRPr="2A2BDD50" w:rsidR="301687D4">
        <w:rPr>
          <w:rFonts w:cs="Times New Roman"/>
        </w:rPr>
        <w:t xml:space="preserve">, </w:t>
      </w:r>
      <w:r w:rsidRPr="2A2BDD50" w:rsidR="5E037175">
        <w:rPr>
          <w:rFonts w:cs="Times New Roman"/>
        </w:rPr>
        <w:t>Ashley</w:t>
      </w:r>
      <w:r w:rsidRPr="2A2BDD50" w:rsidR="62ADD6ED">
        <w:rPr>
          <w:rFonts w:cs="Times New Roman"/>
        </w:rPr>
        <w:t xml:space="preserve"> </w:t>
      </w:r>
      <w:r w:rsidRPr="2A2BDD50" w:rsidR="5E037175">
        <w:rPr>
          <w:rFonts w:cs="Times New Roman"/>
        </w:rPr>
        <w:t xml:space="preserve">Williams, was needed to keep the team from </w:t>
      </w:r>
      <w:r w:rsidRPr="2A2BDD50" w:rsidR="30C381F7">
        <w:rPr>
          <w:rFonts w:cs="Times New Roman"/>
        </w:rPr>
        <w:t>being relegated</w:t>
      </w:r>
      <w:r w:rsidRPr="2A2BDD50" w:rsidR="5E037175">
        <w:rPr>
          <w:rFonts w:cs="Times New Roman"/>
        </w:rPr>
        <w:t xml:space="preserve">. The frequent </w:t>
      </w:r>
      <w:proofErr w:type="spellStart"/>
      <w:r w:rsidRPr="2A2BDD50" w:rsidR="5E037175">
        <w:rPr>
          <w:rFonts w:cs="Times New Roman"/>
        </w:rPr>
        <w:t>itemsets</w:t>
      </w:r>
      <w:proofErr w:type="spellEnd"/>
      <w:r w:rsidRPr="2A2BDD50" w:rsidR="5E037175">
        <w:rPr>
          <w:rFonts w:cs="Times New Roman"/>
        </w:rPr>
        <w:t xml:space="preserve"> for bottom</w:t>
      </w:r>
      <w:r w:rsidRPr="2A2BDD50" w:rsidR="24D30219">
        <w:rPr>
          <w:rFonts w:cs="Times New Roman"/>
        </w:rPr>
        <w:t>-</w:t>
      </w:r>
      <w:r w:rsidRPr="2A2BDD50" w:rsidR="5E037175">
        <w:rPr>
          <w:rFonts w:cs="Times New Roman"/>
        </w:rPr>
        <w:t xml:space="preserve">class clubs in the BPL reflect the necessity for </w:t>
      </w:r>
      <w:r w:rsidRPr="2A2BDD50" w:rsidR="29C23275">
        <w:rPr>
          <w:rFonts w:cs="Times New Roman"/>
        </w:rPr>
        <w:t>defense without a competent midfield to ensure seamless transition</w:t>
      </w:r>
      <w:r w:rsidRPr="2A2BDD50" w:rsidR="6D70C781">
        <w:rPr>
          <w:rFonts w:cs="Times New Roman"/>
        </w:rPr>
        <w:t>al</w:t>
      </w:r>
      <w:r w:rsidRPr="2A2BDD50" w:rsidR="29C23275">
        <w:rPr>
          <w:rFonts w:cs="Times New Roman"/>
        </w:rPr>
        <w:t xml:space="preserve"> moments within a game.</w:t>
      </w:r>
    </w:p>
    <w:p w:rsidRPr="002B25E4" w:rsidR="00BB22DF" w:rsidP="7475AD2F" w:rsidRDefault="00BB22DF" w14:paraId="03EA6130" w14:textId="752EC1DF">
      <w:pPr>
        <w:pStyle w:val="Heading6"/>
        <w:numPr>
          <w:ilvl w:val="0"/>
          <w:numId w:val="2"/>
        </w:numPr>
        <w:spacing w:line="480" w:lineRule="auto"/>
        <w:jc w:val="both"/>
        <w:rPr>
          <w:rFonts w:cs="Times New Roman"/>
        </w:rPr>
      </w:pPr>
      <w:r w:rsidRPr="1EC2E988">
        <w:rPr>
          <w:rFonts w:cs="Times New Roman"/>
        </w:rPr>
        <w:t>Conclusion</w:t>
      </w:r>
    </w:p>
    <w:p w:rsidRPr="002B25E4" w:rsidR="00834FD4" w:rsidP="7475AD2F" w:rsidRDefault="5240FC84" w14:paraId="31788698" w14:textId="4E2D8926">
      <w:pPr>
        <w:spacing w:after="0" w:line="480" w:lineRule="auto"/>
        <w:ind w:firstLine="360"/>
        <w:jc w:val="both"/>
        <w:rPr>
          <w:rFonts w:cs="Times New Roman"/>
        </w:rPr>
      </w:pPr>
      <w:r w:rsidRPr="2A2BDD50" w:rsidR="39634C34">
        <w:rPr>
          <w:rFonts w:cs="Times New Roman"/>
        </w:rPr>
        <w:t xml:space="preserve">Our results </w:t>
      </w:r>
      <w:r w:rsidRPr="2A2BDD50" w:rsidR="23158DD5">
        <w:rPr>
          <w:rFonts w:cs="Times New Roman"/>
        </w:rPr>
        <w:t>e</w:t>
      </w:r>
      <w:r w:rsidRPr="2A2BDD50" w:rsidR="36FCB28E">
        <w:rPr>
          <w:rFonts w:cs="Times New Roman"/>
        </w:rPr>
        <w:t xml:space="preserve">stablish that </w:t>
      </w:r>
      <w:r w:rsidRPr="2A2BDD50" w:rsidR="39634C34">
        <w:rPr>
          <w:rFonts w:cs="Times New Roman"/>
        </w:rPr>
        <w:t xml:space="preserve">a club should invest in a strong </w:t>
      </w:r>
      <w:r w:rsidRPr="2A2BDD50" w:rsidR="1E1B6CD0">
        <w:rPr>
          <w:rFonts w:cs="Times New Roman"/>
        </w:rPr>
        <w:t>gold-tiered</w:t>
      </w:r>
      <w:r w:rsidRPr="2A2BDD50" w:rsidR="39634C34">
        <w:rPr>
          <w:rFonts w:cs="Times New Roman"/>
        </w:rPr>
        <w:t xml:space="preserve"> midfield accompanied by at least one strong wing</w:t>
      </w:r>
      <w:r w:rsidRPr="2A2BDD50" w:rsidR="223F21A7">
        <w:rPr>
          <w:rFonts w:cs="Times New Roman"/>
        </w:rPr>
        <w:t>-</w:t>
      </w:r>
      <w:r w:rsidRPr="2A2BDD50" w:rsidR="39634C34">
        <w:rPr>
          <w:rFonts w:cs="Times New Roman"/>
        </w:rPr>
        <w:t xml:space="preserve">back to </w:t>
      </w:r>
      <w:r w:rsidRPr="2A2BDD50" w:rsidR="6A1FDE4B">
        <w:rPr>
          <w:rFonts w:cs="Times New Roman"/>
        </w:rPr>
        <w:t xml:space="preserve">optimize a club’s wage budget. Moreover, a club should seek a strong, </w:t>
      </w:r>
      <w:r w:rsidRPr="2A2BDD50" w:rsidR="1CEF1AD0">
        <w:rPr>
          <w:rFonts w:cs="Times New Roman"/>
        </w:rPr>
        <w:t>physical, and talented finisher as a forward to complete chances provided by the midfield and wingers. A club</w:t>
      </w:r>
      <w:r w:rsidRPr="2A2BDD50" w:rsidR="4D11B11F">
        <w:rPr>
          <w:rFonts w:cs="Times New Roman"/>
        </w:rPr>
        <w:t xml:space="preserve"> heavily</w:t>
      </w:r>
      <w:r w:rsidRPr="2A2BDD50" w:rsidR="1CEF1AD0">
        <w:rPr>
          <w:rFonts w:cs="Times New Roman"/>
        </w:rPr>
        <w:t xml:space="preserve"> investing </w:t>
      </w:r>
      <w:r w:rsidRPr="2A2BDD50" w:rsidR="4D11B11F">
        <w:rPr>
          <w:rFonts w:cs="Times New Roman"/>
        </w:rPr>
        <w:t xml:space="preserve">in </w:t>
      </w:r>
      <w:r w:rsidRPr="2A2BDD50" w:rsidR="1E1B6CD0">
        <w:rPr>
          <w:rFonts w:cs="Times New Roman"/>
        </w:rPr>
        <w:t>gold-tiered</w:t>
      </w:r>
      <w:r w:rsidRPr="2A2BDD50" w:rsidR="4D11B11F">
        <w:rPr>
          <w:rFonts w:cs="Times New Roman"/>
        </w:rPr>
        <w:t xml:space="preserve"> center</w:t>
      </w:r>
      <w:r w:rsidRPr="2A2BDD50" w:rsidR="5487D26C">
        <w:rPr>
          <w:rFonts w:cs="Times New Roman"/>
        </w:rPr>
        <w:t>-</w:t>
      </w:r>
      <w:r w:rsidRPr="2A2BDD50" w:rsidR="4D11B11F">
        <w:rPr>
          <w:rFonts w:cs="Times New Roman"/>
        </w:rPr>
        <w:t xml:space="preserve">backs and average midfielders will face challenges winning and maintaining possession; therefore, </w:t>
      </w:r>
      <w:r w:rsidRPr="2A2BDD50" w:rsidR="0290D743">
        <w:rPr>
          <w:rFonts w:cs="Times New Roman"/>
        </w:rPr>
        <w:t>posting subpar score-lines. Above</w:t>
      </w:r>
      <w:r w:rsidRPr="2A2BDD50" w:rsidR="00761FC8">
        <w:rPr>
          <w:rFonts w:cs="Times New Roman"/>
        </w:rPr>
        <w:t>-</w:t>
      </w:r>
      <w:r w:rsidRPr="2A2BDD50" w:rsidR="0290D743">
        <w:rPr>
          <w:rFonts w:cs="Times New Roman"/>
        </w:rPr>
        <w:t xml:space="preserve">average </w:t>
      </w:r>
      <w:r w:rsidRPr="2A2BDD50" w:rsidR="1E1B6CD0">
        <w:rPr>
          <w:rFonts w:cs="Times New Roman"/>
        </w:rPr>
        <w:t>gold-tiered</w:t>
      </w:r>
      <w:r w:rsidRPr="2A2BDD50" w:rsidR="0290D743">
        <w:rPr>
          <w:rFonts w:cs="Times New Roman"/>
        </w:rPr>
        <w:t xml:space="preserve"> midfielders score the expected value as </w:t>
      </w:r>
      <w:r w:rsidRPr="2A2BDD50" w:rsidR="1E1B6CD0">
        <w:rPr>
          <w:rFonts w:cs="Times New Roman"/>
        </w:rPr>
        <w:t>gold-tiered</w:t>
      </w:r>
      <w:r w:rsidRPr="2A2BDD50" w:rsidR="0290D743">
        <w:rPr>
          <w:rFonts w:cs="Times New Roman"/>
        </w:rPr>
        <w:t xml:space="preserve"> forwards and provide more assists </w:t>
      </w:r>
      <w:r w:rsidRPr="2A2BDD50" w:rsidR="0ED1D69C">
        <w:rPr>
          <w:rFonts w:cs="Times New Roman"/>
        </w:rPr>
        <w:t xml:space="preserve">compared </w:t>
      </w:r>
      <w:r w:rsidRPr="2A2BDD50" w:rsidR="0290D743">
        <w:rPr>
          <w:rFonts w:cs="Times New Roman"/>
        </w:rPr>
        <w:t xml:space="preserve">to </w:t>
      </w:r>
      <w:r w:rsidRPr="2A2BDD50" w:rsidR="1C1BBF33">
        <w:rPr>
          <w:rFonts w:cs="Times New Roman"/>
        </w:rPr>
        <w:t>gold</w:t>
      </w:r>
      <w:r w:rsidRPr="2A2BDD50" w:rsidR="1E1B6CD0">
        <w:rPr>
          <w:rFonts w:cs="Times New Roman"/>
        </w:rPr>
        <w:t>-tiered</w:t>
      </w:r>
      <w:r w:rsidRPr="2A2BDD50" w:rsidR="0290D743">
        <w:rPr>
          <w:rFonts w:cs="Times New Roman"/>
        </w:rPr>
        <w:t xml:space="preserve"> forward</w:t>
      </w:r>
      <w:r w:rsidRPr="2A2BDD50" w:rsidR="10A93977">
        <w:rPr>
          <w:rFonts w:cs="Times New Roman"/>
        </w:rPr>
        <w:t>s</w:t>
      </w:r>
      <w:r w:rsidRPr="2A2BDD50" w:rsidR="0290D743">
        <w:rPr>
          <w:rFonts w:cs="Times New Roman"/>
        </w:rPr>
        <w:t>; therefore, the above</w:t>
      </w:r>
      <w:r w:rsidRPr="2A2BDD50" w:rsidR="00761FC8">
        <w:rPr>
          <w:rFonts w:cs="Times New Roman"/>
        </w:rPr>
        <w:t>-</w:t>
      </w:r>
      <w:r w:rsidRPr="2A2BDD50" w:rsidR="0290D743">
        <w:rPr>
          <w:rFonts w:cs="Times New Roman"/>
        </w:rPr>
        <w:t xml:space="preserve">average </w:t>
      </w:r>
      <w:r w:rsidRPr="2A2BDD50" w:rsidR="1E1B6CD0">
        <w:rPr>
          <w:rFonts w:cs="Times New Roman"/>
        </w:rPr>
        <w:t>gold-tiered</w:t>
      </w:r>
      <w:r w:rsidRPr="2A2BDD50" w:rsidR="0290D743">
        <w:rPr>
          <w:rFonts w:cs="Times New Roman"/>
        </w:rPr>
        <w:t xml:space="preserve"> midfielders are effective on both ends </w:t>
      </w:r>
      <w:r w:rsidRPr="2A2BDD50" w:rsidR="767609C3">
        <w:rPr>
          <w:rFonts w:cs="Times New Roman"/>
        </w:rPr>
        <w:t>of the attacking end</w:t>
      </w:r>
      <w:r w:rsidRPr="2A2BDD50" w:rsidR="0290D743">
        <w:rPr>
          <w:rFonts w:cs="Times New Roman"/>
        </w:rPr>
        <w:t>. Our research shows that a well</w:t>
      </w:r>
      <w:r w:rsidRPr="2A2BDD50" w:rsidR="4B440A19">
        <w:rPr>
          <w:rFonts w:cs="Times New Roman"/>
        </w:rPr>
        <w:t>-all</w:t>
      </w:r>
      <w:r w:rsidRPr="2A2BDD50" w:rsidR="0290D743">
        <w:rPr>
          <w:rFonts w:cs="Times New Roman"/>
        </w:rPr>
        <w:t xml:space="preserve">ocated budget focusing on possession and </w:t>
      </w:r>
      <w:r w:rsidRPr="2A2BDD50" w:rsidR="7AA2BD38">
        <w:rPr>
          <w:rFonts w:cs="Times New Roman"/>
        </w:rPr>
        <w:t xml:space="preserve">tactic transition </w:t>
      </w:r>
      <w:r w:rsidRPr="2A2BDD50" w:rsidR="0A33904E">
        <w:rPr>
          <w:rFonts w:cs="Times New Roman"/>
        </w:rPr>
        <w:t>ar</w:t>
      </w:r>
      <w:r w:rsidRPr="2A2BDD50" w:rsidR="7AA2BD38">
        <w:rPr>
          <w:rFonts w:cs="Times New Roman"/>
        </w:rPr>
        <w:t xml:space="preserve">e prevalent in top-flight BPL clubs. </w:t>
      </w:r>
      <w:r w:rsidRPr="2A2BDD50" w:rsidR="358F72DC">
        <w:rPr>
          <w:rFonts w:cs="Times New Roman"/>
        </w:rPr>
        <w:t xml:space="preserve">Lastly, although a club </w:t>
      </w:r>
      <w:r w:rsidRPr="2A2BDD50" w:rsidR="6C82F773">
        <w:rPr>
          <w:rFonts w:cs="Times New Roman"/>
        </w:rPr>
        <w:t xml:space="preserve">may </w:t>
      </w:r>
      <w:r w:rsidRPr="2A2BDD50" w:rsidR="358F72DC">
        <w:rPr>
          <w:rFonts w:cs="Times New Roman"/>
        </w:rPr>
        <w:t>possess</w:t>
      </w:r>
      <w:r w:rsidRPr="2A2BDD50" w:rsidR="6C82F773">
        <w:rPr>
          <w:rFonts w:cs="Times New Roman"/>
        </w:rPr>
        <w:t xml:space="preserve"> </w:t>
      </w:r>
      <w:r w:rsidRPr="2A2BDD50" w:rsidR="4DD9C0F2">
        <w:rPr>
          <w:rFonts w:cs="Times New Roman"/>
        </w:rPr>
        <w:t>all</w:t>
      </w:r>
      <w:r w:rsidRPr="2A2BDD50" w:rsidR="358F72DC">
        <w:rPr>
          <w:rFonts w:cs="Times New Roman"/>
        </w:rPr>
        <w:t xml:space="preserve"> frequent player</w:t>
      </w:r>
      <w:r w:rsidRPr="2A2BDD50" w:rsidR="284AA235">
        <w:rPr>
          <w:rFonts w:cs="Times New Roman"/>
        </w:rPr>
        <w:t>-</w:t>
      </w:r>
      <w:r w:rsidRPr="2A2BDD50" w:rsidR="358F72DC">
        <w:rPr>
          <w:rFonts w:cs="Times New Roman"/>
        </w:rPr>
        <w:t xml:space="preserve">type combinations of top-flight clubs, the roster does not solely determine </w:t>
      </w:r>
      <w:r w:rsidRPr="2A2BDD50" w:rsidR="4DD9C0F2">
        <w:rPr>
          <w:rFonts w:cs="Times New Roman"/>
        </w:rPr>
        <w:t xml:space="preserve">league success; in addition to the model’s features, team management and tactics determine a club’s success in the BPL. </w:t>
      </w:r>
      <w:r w:rsidRPr="2A2BDD50" w:rsidR="7AA2BD38">
        <w:rPr>
          <w:rFonts w:cs="Times New Roman"/>
        </w:rPr>
        <w:t xml:space="preserve">Future research should include a study of LaLiga </w:t>
      </w:r>
      <w:r w:rsidRPr="2A2BDD50" w:rsidR="00D9A2A9">
        <w:rPr>
          <w:rFonts w:cs="Times New Roman"/>
        </w:rPr>
        <w:t xml:space="preserve">relative to the BPL because the tactics rival each other. The expected result would be LaLiga strives for </w:t>
      </w:r>
      <w:r w:rsidRPr="2A2BDD50" w:rsidR="1E1B6CD0">
        <w:rPr>
          <w:rFonts w:cs="Times New Roman"/>
        </w:rPr>
        <w:t>gold-tiered</w:t>
      </w:r>
      <w:r w:rsidRPr="2A2BDD50" w:rsidR="00D9A2A9">
        <w:rPr>
          <w:rFonts w:cs="Times New Roman"/>
        </w:rPr>
        <w:t xml:space="preserve"> forwards while lessening the demand for </w:t>
      </w:r>
      <w:r w:rsidRPr="2A2BDD50" w:rsidR="1E1B6CD0">
        <w:rPr>
          <w:rFonts w:cs="Times New Roman"/>
        </w:rPr>
        <w:t>gold-tiered</w:t>
      </w:r>
      <w:r w:rsidRPr="2A2BDD50" w:rsidR="00D9A2A9">
        <w:rPr>
          <w:rFonts w:cs="Times New Roman"/>
        </w:rPr>
        <w:t xml:space="preserve"> defenders. Moreover, a study evaluating optimal formations would </w:t>
      </w:r>
      <w:r w:rsidRPr="2A2BDD50" w:rsidR="6C82F773">
        <w:rPr>
          <w:rFonts w:cs="Times New Roman"/>
        </w:rPr>
        <w:t>enhance</w:t>
      </w:r>
      <w:r w:rsidRPr="2A2BDD50" w:rsidR="00D9A2A9">
        <w:rPr>
          <w:rFonts w:cs="Times New Roman"/>
        </w:rPr>
        <w:t xml:space="preserve"> the frequent itemset </w:t>
      </w:r>
      <w:r w:rsidRPr="2A2BDD50" w:rsidR="6C82F773">
        <w:rPr>
          <w:rFonts w:cs="Times New Roman"/>
        </w:rPr>
        <w:t>analysis</w:t>
      </w:r>
      <w:r w:rsidRPr="2A2BDD50" w:rsidR="00D9A2A9">
        <w:rPr>
          <w:rFonts w:cs="Times New Roman"/>
        </w:rPr>
        <w:t xml:space="preserve">. According to our frequent itemset analysis of top-flight clubs in the BPL, a team should invest in </w:t>
      </w:r>
      <w:r w:rsidRPr="2A2BDD50" w:rsidR="1E1B6CD0">
        <w:rPr>
          <w:rFonts w:cs="Times New Roman"/>
        </w:rPr>
        <w:t>gold-tiered</w:t>
      </w:r>
      <w:r w:rsidRPr="2A2BDD50" w:rsidR="00D9A2A9">
        <w:rPr>
          <w:rFonts w:cs="Times New Roman"/>
        </w:rPr>
        <w:t xml:space="preserve"> midfielders to reap the highest return on capital investment.</w:t>
      </w:r>
      <w:r w:rsidRPr="2A2BDD50">
        <w:rPr>
          <w:rFonts w:cs="Times New Roman"/>
        </w:rPr>
        <w:br w:type="page"/>
      </w:r>
    </w:p>
    <w:p w:rsidRPr="002B25E4" w:rsidR="00262DE7" w:rsidP="7475AD2F" w:rsidRDefault="161A23D2" w14:paraId="146759E5" w14:textId="08CC9B69">
      <w:pPr>
        <w:pStyle w:val="Header"/>
        <w:tabs>
          <w:tab w:val="clear" w:pos="4680"/>
          <w:tab w:val="clear" w:pos="9360"/>
        </w:tabs>
        <w:spacing w:line="480" w:lineRule="auto"/>
        <w:jc w:val="both"/>
        <w:rPr>
          <w:rFonts w:cs="Times New Roman"/>
        </w:rPr>
      </w:pPr>
      <w:r w:rsidRPr="52F4505D">
        <w:rPr>
          <w:rFonts w:cs="Times New Roman"/>
          <w:b/>
          <w:bCs/>
        </w:rPr>
        <w:t>References</w:t>
      </w:r>
    </w:p>
    <w:p w:rsidRPr="002B25E4" w:rsidR="002939B2" w:rsidP="52F4505D" w:rsidRDefault="27565BA7" w14:paraId="5762CD2F" w14:textId="08CC9B69">
      <w:pPr>
        <w:pStyle w:val="Header"/>
        <w:tabs>
          <w:tab w:val="clear" w:pos="4680"/>
          <w:tab w:val="clear" w:pos="9360"/>
        </w:tabs>
        <w:spacing w:line="480" w:lineRule="auto"/>
        <w:jc w:val="both"/>
        <w:rPr>
          <w:rFonts w:cs="Times New Roman"/>
        </w:rPr>
      </w:pPr>
      <w:r w:rsidRPr="52F4505D">
        <w:rPr>
          <w:rFonts w:cs="Times New Roman"/>
        </w:rPr>
        <w:t xml:space="preserve">Anand, V. (2020, September 31). </w:t>
      </w:r>
      <w:r w:rsidRPr="52F4505D">
        <w:rPr>
          <w:rFonts w:cs="Times New Roman"/>
          <w:i/>
          <w:iCs/>
        </w:rPr>
        <w:t>Cleaned players</w:t>
      </w:r>
      <w:r w:rsidRPr="52F4505D">
        <w:rPr>
          <w:rFonts w:cs="Times New Roman"/>
        </w:rPr>
        <w:t xml:space="preserve"> [Data set]. Retrieved from https://github.com</w:t>
      </w:r>
    </w:p>
    <w:p w:rsidRPr="002B25E4" w:rsidR="002939B2" w:rsidP="52F4505D" w:rsidRDefault="27565BA7" w14:paraId="650C0659" w14:textId="5495E171">
      <w:pPr>
        <w:pStyle w:val="Header"/>
        <w:tabs>
          <w:tab w:val="clear" w:pos="4680"/>
          <w:tab w:val="clear" w:pos="9360"/>
        </w:tabs>
        <w:spacing w:line="480" w:lineRule="auto"/>
        <w:ind w:firstLine="720"/>
        <w:jc w:val="both"/>
        <w:rPr>
          <w:rFonts w:cs="Times New Roman"/>
        </w:rPr>
      </w:pPr>
      <w:r w:rsidRPr="52F4505D">
        <w:rPr>
          <w:rFonts w:cs="Times New Roman"/>
        </w:rPr>
        <w:t xml:space="preserve">/vaastav/Fantasy-Premier-League/blob/master/data/2021-22/cleaned_players.csv </w:t>
      </w:r>
    </w:p>
    <w:p w:rsidRPr="002B25E4" w:rsidR="002939B2" w:rsidP="52F4505D" w:rsidRDefault="27565BA7" w14:paraId="06D16C94" w14:textId="74D139C8">
      <w:pPr>
        <w:pStyle w:val="Header"/>
        <w:tabs>
          <w:tab w:val="clear" w:pos="4680"/>
          <w:tab w:val="clear" w:pos="9360"/>
        </w:tabs>
        <w:spacing w:line="480" w:lineRule="auto"/>
        <w:ind w:left="720" w:hanging="720"/>
        <w:jc w:val="both"/>
        <w:rPr>
          <w:rFonts w:cs="Times New Roman"/>
        </w:rPr>
      </w:pPr>
      <w:r w:rsidRPr="52F4505D">
        <w:rPr>
          <w:rFonts w:eastAsiaTheme="minorEastAsia"/>
        </w:rPr>
        <w:t>Bloomfield, J., Polman, R., &amp; O'Donoghue, P. (2007). Physical Demands of Different Positions in FA Premier League Soccer. Journal of sports science &amp; medicine, 6(1), 63–70.</w:t>
      </w:r>
    </w:p>
    <w:p w:rsidRPr="002B25E4" w:rsidR="002939B2" w:rsidP="52F4505D" w:rsidRDefault="27565BA7" w14:paraId="65BF54E0" w14:textId="74D139C8">
      <w:pPr>
        <w:pStyle w:val="Header"/>
        <w:tabs>
          <w:tab w:val="clear" w:pos="4680"/>
          <w:tab w:val="clear" w:pos="9360"/>
        </w:tabs>
        <w:spacing w:line="480" w:lineRule="auto"/>
        <w:jc w:val="both"/>
        <w:rPr>
          <w:rFonts w:cs="Times New Roman"/>
        </w:rPr>
      </w:pPr>
      <w:r w:rsidRPr="52F4505D">
        <w:rPr>
          <w:rFonts w:cs="Times New Roman"/>
        </w:rPr>
        <w:t xml:space="preserve">Cay, A. (2021, May 12). Hindsight optimization for FPL. </w:t>
      </w:r>
      <w:r w:rsidRPr="52F4505D">
        <w:rPr>
          <w:rFonts w:cs="Times New Roman"/>
          <w:i/>
          <w:iCs/>
        </w:rPr>
        <w:t>Alpa Code</w:t>
      </w:r>
      <w:r w:rsidRPr="52F4505D">
        <w:rPr>
          <w:rFonts w:cs="Times New Roman"/>
        </w:rPr>
        <w:t>. Retrieved from https://alps</w:t>
      </w:r>
    </w:p>
    <w:p w:rsidRPr="002B25E4" w:rsidR="002939B2" w:rsidP="52F4505D" w:rsidRDefault="27565BA7" w14:paraId="565C6BED" w14:textId="6E87D289">
      <w:pPr>
        <w:pStyle w:val="Header"/>
        <w:tabs>
          <w:tab w:val="clear" w:pos="4680"/>
          <w:tab w:val="clear" w:pos="9360"/>
        </w:tabs>
        <w:spacing w:line="480" w:lineRule="auto"/>
        <w:ind w:firstLine="720"/>
        <w:jc w:val="both"/>
        <w:rPr>
          <w:rFonts w:cs="Times New Roman"/>
        </w:rPr>
      </w:pPr>
      <w:r w:rsidRPr="52F4505D">
        <w:rPr>
          <w:rFonts w:cs="Times New Roman"/>
        </w:rPr>
        <w:t>code.com/blog/hindsight-optimization/</w:t>
      </w:r>
    </w:p>
    <w:p w:rsidRPr="002B25E4" w:rsidR="002939B2" w:rsidP="52F4505D" w:rsidRDefault="5048F6F8" w14:paraId="2A611CE3" w14:textId="77D32634">
      <w:pPr>
        <w:pStyle w:val="Header"/>
        <w:tabs>
          <w:tab w:val="clear" w:pos="4680"/>
          <w:tab w:val="clear" w:pos="9360"/>
        </w:tabs>
        <w:spacing w:line="480" w:lineRule="auto"/>
        <w:jc w:val="both"/>
        <w:rPr>
          <w:rFonts w:cs="Times New Roman"/>
        </w:rPr>
      </w:pPr>
      <w:r w:rsidRPr="52F4505D">
        <w:rPr>
          <w:rFonts w:cs="Times New Roman"/>
        </w:rPr>
        <w:t>F</w:t>
      </w:r>
      <w:r w:rsidRPr="52F4505D">
        <w:rPr>
          <w:rFonts w:eastAsiaTheme="minorEastAsia"/>
        </w:rPr>
        <w:t xml:space="preserve">. Perez-Cruz, “Kullback-Leibler divergence estimation of continuous distributions,” 2008 IEEE international </w:t>
      </w:r>
    </w:p>
    <w:p w:rsidRPr="002B25E4" w:rsidR="002939B2" w:rsidP="52F4505D" w:rsidRDefault="5048F6F8" w14:paraId="7813542E" w14:textId="53EBB482">
      <w:pPr>
        <w:pStyle w:val="Header"/>
        <w:tabs>
          <w:tab w:val="clear" w:pos="4680"/>
          <w:tab w:val="clear" w:pos="9360"/>
        </w:tabs>
        <w:spacing w:line="480" w:lineRule="auto"/>
        <w:ind w:left="864"/>
        <w:jc w:val="both"/>
        <w:rPr>
          <w:rFonts w:cs="Times New Roman"/>
        </w:rPr>
      </w:pPr>
      <w:r w:rsidRPr="52F4505D">
        <w:rPr>
          <w:rFonts w:eastAsiaTheme="minorEastAsia"/>
        </w:rPr>
        <w:t>Symposium on Information Theory, 2008, pp. 1666-1670, doi: 10.1109/ISIT.2008.4595271.</w:t>
      </w:r>
    </w:p>
    <w:p w:rsidRPr="002B25E4" w:rsidR="002939B2" w:rsidP="7475AD2F" w:rsidRDefault="79A22D74" w14:paraId="57C99DBF" w14:textId="77D32634">
      <w:pPr>
        <w:pStyle w:val="Header"/>
        <w:tabs>
          <w:tab w:val="clear" w:pos="4680"/>
          <w:tab w:val="clear" w:pos="9360"/>
        </w:tabs>
        <w:spacing w:line="480" w:lineRule="auto"/>
        <w:ind w:left="720" w:hanging="720"/>
        <w:jc w:val="both"/>
        <w:rPr>
          <w:rFonts w:cs="Times New Roman"/>
        </w:rPr>
      </w:pPr>
      <w:bookmarkStart w:name="_Hlk84062731" w:id="0"/>
      <w:r w:rsidRPr="52F4505D">
        <w:rPr>
          <w:rFonts w:cs="Times New Roman"/>
        </w:rPr>
        <w:t>Gangal, A., Talnikar, A., Dalvi, A., Zope, V., &amp; Kulkarni, A. (2015). Analysis and Prediction of   Football Statistics using Data Mining Techniques. International Journal of Computer Applications, 132(5), 8-11.</w:t>
      </w:r>
    </w:p>
    <w:p w:rsidR="44D2051A" w:rsidP="52F4505D" w:rsidRDefault="44D2051A" w14:paraId="72ADE152" w14:textId="69102BA0">
      <w:pPr>
        <w:pStyle w:val="Header"/>
        <w:tabs>
          <w:tab w:val="clear" w:pos="4680"/>
          <w:tab w:val="clear" w:pos="9360"/>
        </w:tabs>
        <w:spacing w:line="480" w:lineRule="auto"/>
        <w:jc w:val="both"/>
        <w:rPr>
          <w:rFonts w:cs="Times New Roman"/>
        </w:rPr>
      </w:pPr>
      <w:r w:rsidRPr="52F4505D">
        <w:rPr>
          <w:rFonts w:cs="Times New Roman"/>
        </w:rPr>
        <w:t xml:space="preserve">Ge, T., An, Z., Cai, H., &amp; Wang, Y. (2020, August). An analysis on the effectiveness of </w:t>
      </w:r>
    </w:p>
    <w:p w:rsidR="44D2051A" w:rsidP="52F4505D" w:rsidRDefault="44D2051A" w14:paraId="485A82D3" w14:textId="0B902444">
      <w:pPr>
        <w:pStyle w:val="Header"/>
        <w:tabs>
          <w:tab w:val="clear" w:pos="4680"/>
          <w:tab w:val="clear" w:pos="9360"/>
        </w:tabs>
        <w:spacing w:line="480" w:lineRule="auto"/>
        <w:ind w:left="720"/>
        <w:jc w:val="both"/>
        <w:rPr>
          <w:rFonts w:cs="Times New Roman"/>
        </w:rPr>
      </w:pPr>
      <w:r w:rsidRPr="52F4505D">
        <w:rPr>
          <w:rFonts w:cs="Times New Roman"/>
        </w:rPr>
        <w:t xml:space="preserve">cooperation in a soccer team. </w:t>
      </w:r>
      <w:r w:rsidRPr="52F4505D">
        <w:rPr>
          <w:rFonts w:cs="Times New Roman"/>
          <w:i/>
          <w:iCs/>
        </w:rPr>
        <w:t>2020 15th International Conference on Computer Science &amp; Education (ICCSE)</w:t>
      </w:r>
      <w:r w:rsidRPr="52F4505D">
        <w:rPr>
          <w:rFonts w:cs="Times New Roman"/>
        </w:rPr>
        <w:t xml:space="preserve"> 787-794.</w:t>
      </w:r>
    </w:p>
    <w:p w:rsidR="2F9E4E9D" w:rsidP="52F4505D" w:rsidRDefault="2F9E4E9D" w14:paraId="657A907A" w14:textId="4A44ACC6">
      <w:pPr>
        <w:pStyle w:val="Header"/>
        <w:tabs>
          <w:tab w:val="clear" w:pos="4680"/>
          <w:tab w:val="clear" w:pos="9360"/>
        </w:tabs>
        <w:spacing w:line="480" w:lineRule="auto"/>
        <w:ind w:left="720" w:hanging="720"/>
        <w:jc w:val="both"/>
        <w:rPr>
          <w:rFonts w:eastAsia="Calibri"/>
        </w:rPr>
      </w:pPr>
      <w:r w:rsidRPr="52F4505D">
        <w:rPr>
          <w:rFonts w:eastAsiaTheme="minorEastAsia"/>
        </w:rPr>
        <w:t>Gollan, Stuart &amp; Bellenger, Clint &amp; Norton, Kevin. (2020). Contextual Factors Impact Styles of Play in the English Premier League. Journal of sports science &amp; medicine. 19. 78 - 83.</w:t>
      </w:r>
    </w:p>
    <w:p w:rsidR="2F9E4E9D" w:rsidP="52F4505D" w:rsidRDefault="2F9E4E9D" w14:paraId="2937E675" w14:textId="7599E17A">
      <w:pPr>
        <w:pStyle w:val="Header"/>
        <w:tabs>
          <w:tab w:val="clear" w:pos="4680"/>
          <w:tab w:val="clear" w:pos="9360"/>
        </w:tabs>
        <w:spacing w:line="480" w:lineRule="auto"/>
        <w:jc w:val="both"/>
        <w:rPr>
          <w:rFonts w:eastAsiaTheme="minorEastAsia"/>
        </w:rPr>
      </w:pPr>
      <w:r w:rsidRPr="52F4505D">
        <w:rPr>
          <w:rFonts w:eastAsiaTheme="minorEastAsia"/>
        </w:rPr>
        <w:t>Harris, C. R., Millman, K. J., van der Walt, S. J., Gommers, R., Virtanen, P., Cournapeau, D., … Oliphant, T.E.</w:t>
      </w:r>
    </w:p>
    <w:p w:rsidR="2F9E4E9D" w:rsidP="52F4505D" w:rsidRDefault="2F9E4E9D" w14:paraId="56FB9EA8" w14:textId="1035DFBB">
      <w:pPr>
        <w:pStyle w:val="Header"/>
        <w:tabs>
          <w:tab w:val="clear" w:pos="4680"/>
          <w:tab w:val="clear" w:pos="9360"/>
        </w:tabs>
        <w:spacing w:line="480" w:lineRule="auto"/>
        <w:ind w:left="720"/>
        <w:jc w:val="both"/>
        <w:rPr>
          <w:rFonts w:eastAsiaTheme="minorEastAsia"/>
        </w:rPr>
      </w:pPr>
      <w:r w:rsidRPr="52F4505D">
        <w:rPr>
          <w:rFonts w:eastAsiaTheme="minorEastAsia"/>
        </w:rPr>
        <w:t xml:space="preserve"> (2020). Array programming with NumPy. Nature, 585, 357–362. </w:t>
      </w:r>
      <w:hyperlink r:id="rId19">
        <w:r w:rsidRPr="52F4505D">
          <w:rPr>
            <w:rStyle w:val="Hyperlink"/>
            <w:rFonts w:eastAsiaTheme="minorEastAsia"/>
          </w:rPr>
          <w:t>https://doi.org/10.1038/s41586-020-2649-2</w:t>
        </w:r>
      </w:hyperlink>
    </w:p>
    <w:p w:rsidR="7D3F7F05" w:rsidP="52F4505D" w:rsidRDefault="7D3F7F05" w14:paraId="384069C8" w14:textId="2FC32BF2">
      <w:pPr>
        <w:pStyle w:val="Header"/>
        <w:spacing w:line="480" w:lineRule="auto"/>
        <w:jc w:val="both"/>
        <w:rPr>
          <w:rFonts w:eastAsiaTheme="minorEastAsia"/>
        </w:rPr>
      </w:pPr>
      <w:r w:rsidRPr="52F4505D">
        <w:rPr>
          <w:rFonts w:eastAsiaTheme="minorEastAsia"/>
        </w:rPr>
        <w:t>Jin X., Han J. (2011) K-Means Clustering. In: Sammut C., Webb G.I. (eds) Encyclopedia of Machine Learning.</w:t>
      </w:r>
    </w:p>
    <w:p w:rsidR="7D3F7F05" w:rsidP="52F4505D" w:rsidRDefault="7D3F7F05" w14:paraId="770F9E4D" w14:textId="486AA955">
      <w:pPr>
        <w:pStyle w:val="Header"/>
        <w:spacing w:line="480" w:lineRule="auto"/>
        <w:ind w:left="720"/>
        <w:jc w:val="both"/>
        <w:rPr>
          <w:rFonts w:eastAsiaTheme="minorEastAsia"/>
        </w:rPr>
      </w:pPr>
      <w:r w:rsidRPr="52F4505D">
        <w:rPr>
          <w:rFonts w:eastAsiaTheme="minorEastAsia"/>
        </w:rPr>
        <w:t xml:space="preserve">Springer, Boston, MA. </w:t>
      </w:r>
      <w:hyperlink r:id="rId20">
        <w:r w:rsidRPr="52F4505D">
          <w:rPr>
            <w:rStyle w:val="Hyperlink"/>
            <w:rFonts w:eastAsiaTheme="minorEastAsia"/>
          </w:rPr>
          <w:t>https://doi.org/10.1007/978-0-387-30164-8_425</w:t>
        </w:r>
      </w:hyperlink>
      <w:r w:rsidRPr="52F4505D">
        <w:rPr>
          <w:rFonts w:eastAsiaTheme="minorEastAsia"/>
        </w:rPr>
        <w:t>.</w:t>
      </w:r>
      <w:bookmarkEnd w:id="0"/>
    </w:p>
    <w:p w:rsidR="327B8AC5" w:rsidP="52F4505D" w:rsidRDefault="327B8AC5" w14:paraId="23D77383" w14:textId="278DA68B">
      <w:pPr>
        <w:pStyle w:val="Header"/>
        <w:tabs>
          <w:tab w:val="clear" w:pos="4680"/>
          <w:tab w:val="clear" w:pos="9360"/>
        </w:tabs>
        <w:spacing w:line="480" w:lineRule="auto"/>
        <w:jc w:val="both"/>
        <w:rPr>
          <w:rFonts w:eastAsiaTheme="minorEastAsia"/>
        </w:rPr>
      </w:pPr>
      <w:r w:rsidRPr="52F4505D">
        <w:rPr>
          <w:rFonts w:eastAsiaTheme="minorEastAsia"/>
        </w:rPr>
        <w:t>McKinney, W., &amp; others. (2010). Data structures for statistical computing in python. In Proceedings of the 9</w:t>
      </w:r>
      <w:r w:rsidRPr="52F4505D">
        <w:rPr>
          <w:rFonts w:eastAsiaTheme="minorEastAsia"/>
          <w:vertAlign w:val="superscript"/>
        </w:rPr>
        <w:t>th</w:t>
      </w:r>
    </w:p>
    <w:p w:rsidR="327B8AC5" w:rsidP="52F4505D" w:rsidRDefault="327B8AC5" w14:paraId="6BA338CA" w14:textId="28D607AD">
      <w:pPr>
        <w:pStyle w:val="Header"/>
        <w:tabs>
          <w:tab w:val="clear" w:pos="4680"/>
          <w:tab w:val="clear" w:pos="9360"/>
        </w:tabs>
        <w:spacing w:line="480" w:lineRule="auto"/>
        <w:ind w:left="720"/>
        <w:jc w:val="both"/>
        <w:rPr>
          <w:rFonts w:eastAsiaTheme="minorEastAsia"/>
        </w:rPr>
      </w:pPr>
      <w:r w:rsidRPr="52F4505D">
        <w:rPr>
          <w:rFonts w:eastAsiaTheme="minorEastAsia"/>
        </w:rPr>
        <w:t xml:space="preserve"> Python in Science Conference (Vol. 445, pp. 51–56).</w:t>
      </w:r>
    </w:p>
    <w:p w:rsidR="3EEFA0D8" w:rsidP="52F4505D" w:rsidRDefault="3EEFA0D8" w14:paraId="5E7DF0C5" w14:textId="006C3E1D">
      <w:pPr>
        <w:pStyle w:val="Header"/>
        <w:spacing w:line="480" w:lineRule="auto"/>
        <w:jc w:val="both"/>
        <w:rPr>
          <w:rFonts w:eastAsiaTheme="minorEastAsia"/>
        </w:rPr>
      </w:pPr>
      <w:r w:rsidRPr="52F4505D">
        <w:rPr>
          <w:rFonts w:eastAsiaTheme="minorEastAsia"/>
        </w:rPr>
        <w:t>Minka, T. (2000). Automatic choice of dimensionality for PCA. Advances in neural information processing</w:t>
      </w:r>
    </w:p>
    <w:p w:rsidR="3EEFA0D8" w:rsidP="52F4505D" w:rsidRDefault="3EEFA0D8" w14:paraId="7579F447" w14:textId="39B50F46">
      <w:pPr>
        <w:pStyle w:val="Header"/>
        <w:spacing w:line="480" w:lineRule="auto"/>
        <w:ind w:left="720"/>
        <w:jc w:val="both"/>
        <w:rPr>
          <w:rFonts w:eastAsiaTheme="minorEastAsia"/>
        </w:rPr>
      </w:pPr>
      <w:r w:rsidRPr="52F4505D">
        <w:rPr>
          <w:rFonts w:eastAsiaTheme="minorEastAsia"/>
        </w:rPr>
        <w:t>systems, 13, 598-604.</w:t>
      </w:r>
    </w:p>
    <w:p w:rsidR="46A9C876" w:rsidP="52F4505D" w:rsidRDefault="46A9C876" w14:paraId="655254D0" w14:textId="393E3C88">
      <w:pPr>
        <w:pStyle w:val="Header"/>
        <w:spacing w:line="480" w:lineRule="auto"/>
        <w:jc w:val="both"/>
        <w:rPr>
          <w:rFonts w:eastAsiaTheme="minorEastAsia"/>
        </w:rPr>
      </w:pPr>
      <w:r w:rsidRPr="52F4505D">
        <w:rPr>
          <w:rFonts w:eastAsiaTheme="minorEastAsia"/>
        </w:rPr>
        <w:t>Pedregosa, F., Varoquaux, Ga"el, Gramfort, A., Michel, V., Thirion, B., Grisel, O., … others. (2011). Scikit-</w:t>
      </w:r>
    </w:p>
    <w:p w:rsidR="46A9C876" w:rsidP="52F4505D" w:rsidRDefault="46A9C876" w14:paraId="3E314D7D" w14:textId="3A244DE1">
      <w:pPr>
        <w:pStyle w:val="Header"/>
        <w:spacing w:line="480" w:lineRule="auto"/>
        <w:ind w:left="720"/>
        <w:jc w:val="both"/>
        <w:rPr>
          <w:rFonts w:eastAsiaTheme="minorEastAsia"/>
        </w:rPr>
      </w:pPr>
      <w:r w:rsidRPr="52F4505D">
        <w:rPr>
          <w:rFonts w:eastAsiaTheme="minorEastAsia"/>
        </w:rPr>
        <w:t>learn: Machine learning in Python. Journal of Machine Learning Research, 12(Oct), 2825–2830.</w:t>
      </w:r>
    </w:p>
    <w:p w:rsidRPr="002B25E4" w:rsidR="007E2B14" w:rsidP="7475AD2F" w:rsidRDefault="007E2B14" w14:paraId="135ECF56" w14:textId="1FFC6CC3">
      <w:pPr>
        <w:pStyle w:val="Header"/>
        <w:tabs>
          <w:tab w:val="clear" w:pos="4680"/>
          <w:tab w:val="clear" w:pos="9360"/>
        </w:tabs>
        <w:spacing w:line="480" w:lineRule="auto"/>
        <w:jc w:val="both"/>
        <w:rPr>
          <w:rFonts w:cs="Times New Roman"/>
        </w:rPr>
      </w:pPr>
      <w:r w:rsidRPr="1EC2E988">
        <w:rPr>
          <w:rFonts w:cs="Times New Roman"/>
        </w:rPr>
        <w:t>Perera, D., Kay, J., Koprinska, I., Yacef, K., &amp; Zaïane, O. R. (2008). Clustering and sequential</w:t>
      </w:r>
    </w:p>
    <w:p w:rsidRPr="002B25E4" w:rsidR="007E2B14" w:rsidP="7475AD2F" w:rsidRDefault="007E2B14" w14:paraId="645C8E6A" w14:textId="77777777">
      <w:pPr>
        <w:pStyle w:val="Header"/>
        <w:tabs>
          <w:tab w:val="clear" w:pos="4680"/>
          <w:tab w:val="clear" w:pos="9360"/>
        </w:tabs>
        <w:spacing w:line="480" w:lineRule="auto"/>
        <w:ind w:firstLine="720"/>
        <w:jc w:val="both"/>
        <w:rPr>
          <w:rFonts w:cs="Times New Roman"/>
          <w:i/>
          <w:iCs/>
        </w:rPr>
      </w:pPr>
      <w:r w:rsidRPr="1EC2E988">
        <w:rPr>
          <w:rFonts w:cs="Times New Roman"/>
        </w:rPr>
        <w:t xml:space="preserve">pattern mining of online collaborative learning data. </w:t>
      </w:r>
      <w:r w:rsidRPr="1EC2E988">
        <w:rPr>
          <w:rFonts w:cs="Times New Roman"/>
          <w:i/>
          <w:iCs/>
        </w:rPr>
        <w:t>IEEE Transactions on Knowledge</w:t>
      </w:r>
    </w:p>
    <w:p w:rsidRPr="002B25E4" w:rsidR="00A36029" w:rsidP="7475AD2F" w:rsidRDefault="007E2B14" w14:paraId="2FD094D7" w14:textId="75397EFF">
      <w:pPr>
        <w:pStyle w:val="Header"/>
        <w:tabs>
          <w:tab w:val="clear" w:pos="4680"/>
          <w:tab w:val="clear" w:pos="9360"/>
        </w:tabs>
        <w:spacing w:line="480" w:lineRule="auto"/>
        <w:ind w:firstLine="720"/>
        <w:jc w:val="both"/>
        <w:rPr>
          <w:rFonts w:cs="Times New Roman"/>
        </w:rPr>
      </w:pPr>
      <w:r w:rsidRPr="1EC2E988">
        <w:rPr>
          <w:rFonts w:cs="Times New Roman"/>
          <w:i/>
          <w:iCs/>
        </w:rPr>
        <w:t>and Data Engineering, 21</w:t>
      </w:r>
      <w:r w:rsidRPr="1EC2E988">
        <w:rPr>
          <w:rFonts w:cs="Times New Roman"/>
        </w:rPr>
        <w:t>(6), 759-772.</w:t>
      </w:r>
    </w:p>
    <w:p w:rsidR="002939B2" w:rsidP="1E6E7604" w:rsidRDefault="00186E61" w14:paraId="5F0A0F0F" w14:textId="581F725E">
      <w:pPr>
        <w:pStyle w:val="Header"/>
        <w:tabs>
          <w:tab w:val="clear" w:pos="4680"/>
          <w:tab w:val="clear" w:pos="9360"/>
        </w:tabs>
        <w:spacing w:line="480" w:lineRule="auto"/>
        <w:jc w:val="both"/>
        <w:rPr>
          <w:rFonts w:cs="Times New Roman"/>
        </w:rPr>
      </w:pPr>
      <w:r w:rsidRPr="1EC2E988">
        <w:rPr>
          <w:rFonts w:cs="Times New Roman"/>
        </w:rPr>
        <w:t>Sæbø, O. D., &amp; Hvattum, L. M. (2019). Modelling the financial contribution of soccer players</w:t>
      </w:r>
      <w:r w:rsidRPr="1EC2E988" w:rsidR="00127D0F">
        <w:rPr>
          <w:rFonts w:cs="Times New Roman"/>
        </w:rPr>
        <w:t xml:space="preserve"> </w:t>
      </w:r>
      <w:r w:rsidRPr="1EC2E988">
        <w:rPr>
          <w:rFonts w:cs="Times New Roman"/>
        </w:rPr>
        <w:t xml:space="preserve">to their clubs. </w:t>
      </w:r>
    </w:p>
    <w:p w:rsidR="002939B2" w:rsidP="1E6E7604" w:rsidRDefault="52EEEC22" w14:paraId="0B3CF7B0" w14:textId="37C1B80F">
      <w:pPr>
        <w:pStyle w:val="Header"/>
        <w:tabs>
          <w:tab w:val="clear" w:pos="4680"/>
          <w:tab w:val="clear" w:pos="9360"/>
        </w:tabs>
        <w:spacing w:line="480" w:lineRule="auto"/>
        <w:ind w:left="792"/>
        <w:jc w:val="both"/>
        <w:rPr>
          <w:rFonts w:cs="Times New Roman"/>
        </w:rPr>
      </w:pPr>
      <w:r w:rsidRPr="52F4505D">
        <w:rPr>
          <w:rFonts w:cs="Times New Roman"/>
        </w:rPr>
        <w:t>Journal of Sports Analytics, 5(1), 23-34.</w:t>
      </w:r>
      <w:r w:rsidRPr="52F4505D" w:rsidR="50B068D5">
        <w:rPr>
          <w:rFonts w:cs="Times New Roman"/>
        </w:rPr>
        <w:t xml:space="preserve"> </w:t>
      </w:r>
    </w:p>
    <w:p w:rsidR="42B1055C" w:rsidP="52F4505D" w:rsidRDefault="42B1055C" w14:paraId="5B610423" w14:textId="11B84FDD">
      <w:pPr>
        <w:pStyle w:val="Header"/>
        <w:spacing w:line="480" w:lineRule="auto"/>
        <w:jc w:val="both"/>
        <w:rPr>
          <w:rFonts w:eastAsiaTheme="minorEastAsia"/>
        </w:rPr>
      </w:pPr>
      <w:r w:rsidRPr="52F4505D">
        <w:rPr>
          <w:rFonts w:eastAsiaTheme="minorEastAsia"/>
        </w:rPr>
        <w:t>Toivonen H. (2017) Apriori Algorithm. In: Sammut C., Webb G.I. (eds) Encyclopedia of Machine Learning</w:t>
      </w:r>
    </w:p>
    <w:p w:rsidR="42B1055C" w:rsidP="52F4505D" w:rsidRDefault="42B1055C" w14:paraId="54F190A1" w14:textId="036AA9AE">
      <w:pPr>
        <w:pStyle w:val="Header"/>
        <w:spacing w:line="480" w:lineRule="auto"/>
        <w:ind w:left="720"/>
        <w:jc w:val="both"/>
        <w:rPr>
          <w:rFonts w:eastAsiaTheme="minorEastAsia"/>
        </w:rPr>
      </w:pPr>
      <w:r w:rsidRPr="52F4505D">
        <w:rPr>
          <w:rFonts w:eastAsiaTheme="minorEastAsia"/>
        </w:rPr>
        <w:t xml:space="preserve">and Data Mining. Springer, Boston, MA. </w:t>
      </w:r>
      <w:hyperlink r:id="rId21">
        <w:r w:rsidRPr="52F4505D">
          <w:rPr>
            <w:rStyle w:val="Hyperlink"/>
            <w:rFonts w:eastAsiaTheme="minorEastAsia"/>
          </w:rPr>
          <w:t>https://doi.org/10.1007/978-1-4899-7687-1_27</w:t>
        </w:r>
      </w:hyperlink>
      <w:r w:rsidRPr="52F4505D">
        <w:rPr>
          <w:rFonts w:eastAsiaTheme="minorEastAsia"/>
        </w:rPr>
        <w:t>.</w:t>
      </w:r>
    </w:p>
    <w:p w:rsidR="11A37B2F" w:rsidP="2D0FA4FD" w:rsidRDefault="11A37B2F" w14:paraId="78EAEB16" w14:textId="5EEE72C0">
      <w:pPr>
        <w:pStyle w:val="Header"/>
        <w:spacing w:line="480" w:lineRule="auto"/>
        <w:jc w:val="both"/>
        <w:rPr>
          <w:rFonts w:eastAsiaTheme="minorEastAsia"/>
          <w:szCs w:val="24"/>
        </w:rPr>
      </w:pPr>
      <w:r w:rsidRPr="2D0FA4FD">
        <w:rPr>
          <w:rFonts w:eastAsiaTheme="minorEastAsia"/>
          <w:szCs w:val="24"/>
        </w:rPr>
        <w:t>Van der Maaten, L.J.P.; Hinton, G.E. (2008). Visualizing High-Dimensional Data Using t-SNE. Journal of</w:t>
      </w:r>
    </w:p>
    <w:p w:rsidR="11A37B2F" w:rsidP="52F4505D" w:rsidRDefault="60342894" w14:paraId="5CB66B1B" w14:textId="3E6D39AE">
      <w:pPr>
        <w:pStyle w:val="Header"/>
        <w:spacing w:line="480" w:lineRule="auto"/>
        <w:ind w:left="720"/>
        <w:jc w:val="both"/>
        <w:rPr>
          <w:rFonts w:eastAsiaTheme="minorEastAsia"/>
        </w:rPr>
      </w:pPr>
      <w:r w:rsidRPr="52F4505D">
        <w:rPr>
          <w:rFonts w:eastAsiaTheme="minorEastAsia"/>
        </w:rPr>
        <w:t>Machine Learning Research 9:2579-2605.</w:t>
      </w:r>
    </w:p>
    <w:p w:rsidR="007131C0" w:rsidP="2D0FA4FD" w:rsidRDefault="007131C0" w14:paraId="4EBE65B0" w14:textId="182D98C5">
      <w:pPr>
        <w:pStyle w:val="Header"/>
        <w:spacing w:line="480" w:lineRule="auto"/>
        <w:jc w:val="both"/>
        <w:rPr>
          <w:rFonts w:eastAsia="Calibri"/>
          <w:szCs w:val="24"/>
        </w:rPr>
      </w:pPr>
    </w:p>
    <w:sectPr w:rsidR="007131C0" w:rsidSect="00C03C4B">
      <w:headerReference w:type="default" r:id="rId22"/>
      <w:footerReference w:type="default" r:id="rId23"/>
      <w:pgSz w:w="12240" w:h="15840" w:orient="portrait"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318B" w:rsidP="006C2E2C" w:rsidRDefault="00A5318B" w14:paraId="695796BB" w14:textId="77777777">
      <w:pPr>
        <w:spacing w:after="0" w:line="240" w:lineRule="auto"/>
      </w:pPr>
      <w:r>
        <w:separator/>
      </w:r>
    </w:p>
  </w:endnote>
  <w:endnote w:type="continuationSeparator" w:id="0">
    <w:p w:rsidR="00A5318B" w:rsidP="006C2E2C" w:rsidRDefault="00A5318B" w14:paraId="573DDCF5" w14:textId="77777777">
      <w:pPr>
        <w:spacing w:after="0" w:line="240" w:lineRule="auto"/>
      </w:pPr>
      <w:r>
        <w:continuationSeparator/>
      </w:r>
    </w:p>
  </w:endnote>
  <w:endnote w:type="continuationNotice" w:id="1">
    <w:p w:rsidR="00A5318B" w:rsidRDefault="00A5318B" w14:paraId="28D6A1C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2D68ACE7" w:rsidP="2D68ACE7" w:rsidRDefault="2D68ACE7" w14:paraId="24A721C4" w14:textId="1745E6D0">
    <w:pPr>
      <w:pStyle w:val="Footer"/>
      <w:rPr>
        <w:rFonts w:eastAsia="Calibri"/>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318B" w:rsidP="006C2E2C" w:rsidRDefault="00A5318B" w14:paraId="0D8F4F72" w14:textId="77777777">
      <w:pPr>
        <w:spacing w:after="0" w:line="240" w:lineRule="auto"/>
      </w:pPr>
      <w:r>
        <w:separator/>
      </w:r>
    </w:p>
  </w:footnote>
  <w:footnote w:type="continuationSeparator" w:id="0">
    <w:p w:rsidR="00A5318B" w:rsidP="006C2E2C" w:rsidRDefault="00A5318B" w14:paraId="46041A6E" w14:textId="77777777">
      <w:pPr>
        <w:spacing w:after="0" w:line="240" w:lineRule="auto"/>
      </w:pPr>
      <w:r>
        <w:continuationSeparator/>
      </w:r>
    </w:p>
  </w:footnote>
  <w:footnote w:type="continuationNotice" w:id="1">
    <w:p w:rsidR="00A5318B" w:rsidRDefault="00A5318B" w14:paraId="34C221D2" w14:textId="77777777">
      <w:pPr>
        <w:spacing w:after="0" w:line="240" w:lineRule="auto"/>
      </w:pPr>
    </w:p>
  </w:footnote>
  <w:footnote w:id="2">
    <w:p w:rsidR="005B3315" w:rsidRDefault="005B3315" w14:paraId="53CF9BF5" w14:textId="2EF98661">
      <w:pPr>
        <w:pStyle w:val="FootnoteText"/>
      </w:pPr>
      <w:r>
        <w:rPr>
          <w:rStyle w:val="FootnoteReference"/>
        </w:rPr>
        <w:footnoteRef/>
      </w:r>
      <w:r>
        <w:t xml:space="preserve"> Each color represents a club.</w:t>
      </w:r>
    </w:p>
  </w:footnote>
  <w:footnote w:id="3">
    <w:p w:rsidR="004D1C21" w:rsidRDefault="004D1C21" w14:paraId="473A41A8" w14:textId="009BD025">
      <w:pPr>
        <w:pStyle w:val="FootnoteText"/>
      </w:pPr>
      <w:r>
        <w:rPr>
          <w:rStyle w:val="FootnoteReference"/>
        </w:rPr>
        <w:footnoteRef/>
      </w:r>
      <w:r>
        <w:t xml:space="preserve"> </w:t>
      </w:r>
      <w:r w:rsidR="00147C2A">
        <w:t>[{</w:t>
      </w:r>
      <w:r w:rsidRPr="2D68ACE7">
        <w:rPr>
          <w:rFonts w:cs="Times New Roman"/>
        </w:rPr>
        <w:t>DefenderGold, DefenderGold, MidfielderGold}, {DefenderGold, MidfielderGold, MidfielderGold, MidfielderSilver}, {DefenderGold, MidfielderGold, MidfielderSilver}, {MidfielderGold, MidfielderSilver, MidfielderSilver</w:t>
      </w:r>
      <w:r w:rsidR="004A172C">
        <w:rPr>
          <w:rFonts w:cs="Times New Roman"/>
        </w:rPr>
        <w:t xml:space="preserve">}, </w:t>
      </w:r>
      <w:r w:rsidRPr="2D68ACE7">
        <w:rPr>
          <w:rFonts w:cs="Times New Roman"/>
        </w:rPr>
        <w:t>{DefenderSilver}, {DefenderGold, MidfielderSilver, MidfielderSilver}</w:t>
      </w:r>
      <w:r w:rsidR="004A172C">
        <w:rPr>
          <w:rFonts w:cs="Times New Roman"/>
        </w:rPr>
        <w:t>]</w:t>
      </w:r>
    </w:p>
  </w:footnote>
  <w:footnote w:id="4">
    <w:p w:rsidR="00FA19B1" w:rsidRDefault="00FA19B1" w14:paraId="4DEA9A66" w14:textId="09A138DB">
      <w:pPr>
        <w:pStyle w:val="FootnoteText"/>
      </w:pPr>
      <w:r>
        <w:rPr>
          <w:rStyle w:val="FootnoteReference"/>
        </w:rPr>
        <w:footnoteRef/>
      </w:r>
      <w:r>
        <w:t xml:space="preserve"> Perplexity: </w:t>
      </w:r>
      <w:r w:rsidR="002601FF">
        <w:t xml:space="preserve">30, </w:t>
      </w:r>
      <w:r>
        <w:t xml:space="preserve">Learning Rate: </w:t>
      </w:r>
      <w:r w:rsidR="002601FF">
        <w:t>200</w:t>
      </w:r>
      <w:r>
        <w:t>, N</w:t>
      </w:r>
      <w:r w:rsidR="002601FF">
        <w:t>umber of Steps: 1,000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2E2C" w:rsidRDefault="006C2E2C" w14:paraId="124F324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C5F"/>
    <w:multiLevelType w:val="hybridMultilevel"/>
    <w:tmpl w:val="FFC4A424"/>
    <w:lvl w:ilvl="0" w:tplc="6282AEAE">
      <w:start w:val="1"/>
      <w:numFmt w:val="decimal"/>
      <w:lvlText w:val="%1."/>
      <w:lvlJc w:val="left"/>
      <w:pPr>
        <w:ind w:left="720" w:hanging="360"/>
      </w:pPr>
    </w:lvl>
    <w:lvl w:ilvl="1" w:tplc="BFA4A438">
      <w:start w:val="1"/>
      <w:numFmt w:val="lowerLetter"/>
      <w:lvlText w:val="%2."/>
      <w:lvlJc w:val="left"/>
      <w:pPr>
        <w:ind w:left="1440" w:hanging="360"/>
      </w:pPr>
    </w:lvl>
    <w:lvl w:ilvl="2" w:tplc="812AA524">
      <w:start w:val="1"/>
      <w:numFmt w:val="lowerRoman"/>
      <w:lvlText w:val="%3."/>
      <w:lvlJc w:val="right"/>
      <w:pPr>
        <w:ind w:left="2160" w:hanging="180"/>
      </w:pPr>
    </w:lvl>
    <w:lvl w:ilvl="3" w:tplc="D3B07F24">
      <w:start w:val="1"/>
      <w:numFmt w:val="decimal"/>
      <w:lvlText w:val="%4."/>
      <w:lvlJc w:val="left"/>
      <w:pPr>
        <w:ind w:left="2880" w:hanging="360"/>
      </w:pPr>
    </w:lvl>
    <w:lvl w:ilvl="4" w:tplc="EB7EC91E">
      <w:start w:val="1"/>
      <w:numFmt w:val="lowerLetter"/>
      <w:lvlText w:val="%5."/>
      <w:lvlJc w:val="left"/>
      <w:pPr>
        <w:ind w:left="3600" w:hanging="360"/>
      </w:pPr>
    </w:lvl>
    <w:lvl w:ilvl="5" w:tplc="191E0706">
      <w:start w:val="1"/>
      <w:numFmt w:val="lowerRoman"/>
      <w:lvlText w:val="%6."/>
      <w:lvlJc w:val="right"/>
      <w:pPr>
        <w:ind w:left="4320" w:hanging="180"/>
      </w:pPr>
    </w:lvl>
    <w:lvl w:ilvl="6" w:tplc="BA3C1760">
      <w:start w:val="1"/>
      <w:numFmt w:val="decimal"/>
      <w:lvlText w:val="%7."/>
      <w:lvlJc w:val="left"/>
      <w:pPr>
        <w:ind w:left="5040" w:hanging="360"/>
      </w:pPr>
    </w:lvl>
    <w:lvl w:ilvl="7" w:tplc="08560AE8">
      <w:start w:val="1"/>
      <w:numFmt w:val="lowerLetter"/>
      <w:lvlText w:val="%8."/>
      <w:lvlJc w:val="left"/>
      <w:pPr>
        <w:ind w:left="5760" w:hanging="360"/>
      </w:pPr>
    </w:lvl>
    <w:lvl w:ilvl="8" w:tplc="E58E1FBA">
      <w:start w:val="1"/>
      <w:numFmt w:val="lowerRoman"/>
      <w:lvlText w:val="%9."/>
      <w:lvlJc w:val="right"/>
      <w:pPr>
        <w:ind w:left="6480" w:hanging="180"/>
      </w:pPr>
    </w:lvl>
  </w:abstractNum>
  <w:abstractNum w:abstractNumId="1" w15:restartNumberingAfterBreak="0">
    <w:nsid w:val="054378EF"/>
    <w:multiLevelType w:val="hybridMultilevel"/>
    <w:tmpl w:val="6D4452C0"/>
    <w:lvl w:ilvl="0" w:tplc="F8CA0C48">
      <w:start w:val="1"/>
      <w:numFmt w:val="bullet"/>
      <w:lvlText w:val=""/>
      <w:lvlJc w:val="left"/>
      <w:pPr>
        <w:ind w:left="720" w:hanging="360"/>
      </w:pPr>
      <w:rPr>
        <w:rFonts w:hint="default" w:ascii="Symbol" w:hAnsi="Symbol"/>
      </w:rPr>
    </w:lvl>
    <w:lvl w:ilvl="1" w:tplc="AB58E488">
      <w:start w:val="1"/>
      <w:numFmt w:val="bullet"/>
      <w:lvlText w:val="o"/>
      <w:lvlJc w:val="left"/>
      <w:pPr>
        <w:ind w:left="1440" w:hanging="360"/>
      </w:pPr>
      <w:rPr>
        <w:rFonts w:hint="default" w:ascii="Courier New" w:hAnsi="Courier New"/>
      </w:rPr>
    </w:lvl>
    <w:lvl w:ilvl="2" w:tplc="DBE0A4FA">
      <w:start w:val="1"/>
      <w:numFmt w:val="bullet"/>
      <w:lvlText w:val=""/>
      <w:lvlJc w:val="left"/>
      <w:pPr>
        <w:ind w:left="2160" w:hanging="360"/>
      </w:pPr>
      <w:rPr>
        <w:rFonts w:hint="default" w:ascii="Wingdings" w:hAnsi="Wingdings"/>
      </w:rPr>
    </w:lvl>
    <w:lvl w:ilvl="3" w:tplc="82A2F6EC">
      <w:start w:val="1"/>
      <w:numFmt w:val="bullet"/>
      <w:lvlText w:val=""/>
      <w:lvlJc w:val="left"/>
      <w:pPr>
        <w:ind w:left="2880" w:hanging="360"/>
      </w:pPr>
      <w:rPr>
        <w:rFonts w:hint="default" w:ascii="Symbol" w:hAnsi="Symbol"/>
      </w:rPr>
    </w:lvl>
    <w:lvl w:ilvl="4" w:tplc="7E027988">
      <w:start w:val="1"/>
      <w:numFmt w:val="bullet"/>
      <w:lvlText w:val="o"/>
      <w:lvlJc w:val="left"/>
      <w:pPr>
        <w:ind w:left="3600" w:hanging="360"/>
      </w:pPr>
      <w:rPr>
        <w:rFonts w:hint="default" w:ascii="Courier New" w:hAnsi="Courier New"/>
      </w:rPr>
    </w:lvl>
    <w:lvl w:ilvl="5" w:tplc="FC782FF4">
      <w:start w:val="1"/>
      <w:numFmt w:val="bullet"/>
      <w:lvlText w:val=""/>
      <w:lvlJc w:val="left"/>
      <w:pPr>
        <w:ind w:left="4320" w:hanging="360"/>
      </w:pPr>
      <w:rPr>
        <w:rFonts w:hint="default" w:ascii="Wingdings" w:hAnsi="Wingdings"/>
      </w:rPr>
    </w:lvl>
    <w:lvl w:ilvl="6" w:tplc="0DCE0846">
      <w:start w:val="1"/>
      <w:numFmt w:val="bullet"/>
      <w:lvlText w:val=""/>
      <w:lvlJc w:val="left"/>
      <w:pPr>
        <w:ind w:left="5040" w:hanging="360"/>
      </w:pPr>
      <w:rPr>
        <w:rFonts w:hint="default" w:ascii="Symbol" w:hAnsi="Symbol"/>
      </w:rPr>
    </w:lvl>
    <w:lvl w:ilvl="7" w:tplc="D66C8F32">
      <w:start w:val="1"/>
      <w:numFmt w:val="bullet"/>
      <w:lvlText w:val="o"/>
      <w:lvlJc w:val="left"/>
      <w:pPr>
        <w:ind w:left="5760" w:hanging="360"/>
      </w:pPr>
      <w:rPr>
        <w:rFonts w:hint="default" w:ascii="Courier New" w:hAnsi="Courier New"/>
      </w:rPr>
    </w:lvl>
    <w:lvl w:ilvl="8" w:tplc="EB0E3DC2">
      <w:start w:val="1"/>
      <w:numFmt w:val="bullet"/>
      <w:lvlText w:val=""/>
      <w:lvlJc w:val="left"/>
      <w:pPr>
        <w:ind w:left="6480" w:hanging="360"/>
      </w:pPr>
      <w:rPr>
        <w:rFonts w:hint="default" w:ascii="Wingdings" w:hAnsi="Wingdings"/>
      </w:rPr>
    </w:lvl>
  </w:abstractNum>
  <w:abstractNum w:abstractNumId="2" w15:restartNumberingAfterBreak="0">
    <w:nsid w:val="106D521A"/>
    <w:multiLevelType w:val="multilevel"/>
    <w:tmpl w:val="FD5EA9A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hint="default" w:ascii="Symbol" w:hAnsi="Symbol"/>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E3106AC"/>
    <w:multiLevelType w:val="hybridMultilevel"/>
    <w:tmpl w:val="6CFA4D6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23203B4B"/>
    <w:multiLevelType w:val="hybridMultilevel"/>
    <w:tmpl w:val="92D8F1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2FB0330"/>
    <w:multiLevelType w:val="hybridMultilevel"/>
    <w:tmpl w:val="E6584848"/>
    <w:lvl w:ilvl="0" w:tplc="6AFE0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C2E47"/>
    <w:multiLevelType w:val="hybridMultilevel"/>
    <w:tmpl w:val="3738CBFA"/>
    <w:lvl w:ilvl="0" w:tplc="E752B8B8">
      <w:start w:val="1"/>
      <w:numFmt w:val="decimal"/>
      <w:lvlText w:val="%1."/>
      <w:lvlJc w:val="left"/>
      <w:pPr>
        <w:ind w:left="720" w:hanging="360"/>
      </w:pPr>
    </w:lvl>
    <w:lvl w:ilvl="1" w:tplc="153E6ED2">
      <w:start w:val="1"/>
      <w:numFmt w:val="lowerLetter"/>
      <w:lvlText w:val="%2."/>
      <w:lvlJc w:val="left"/>
      <w:pPr>
        <w:ind w:left="1440" w:hanging="360"/>
      </w:pPr>
    </w:lvl>
    <w:lvl w:ilvl="2" w:tplc="0138FE56">
      <w:start w:val="1"/>
      <w:numFmt w:val="lowerRoman"/>
      <w:lvlText w:val="%3."/>
      <w:lvlJc w:val="right"/>
      <w:pPr>
        <w:ind w:left="2160" w:hanging="180"/>
      </w:pPr>
    </w:lvl>
    <w:lvl w:ilvl="3" w:tplc="CD26E288">
      <w:start w:val="1"/>
      <w:numFmt w:val="decimal"/>
      <w:lvlText w:val="%4."/>
      <w:lvlJc w:val="left"/>
      <w:pPr>
        <w:ind w:left="2880" w:hanging="360"/>
      </w:pPr>
    </w:lvl>
    <w:lvl w:ilvl="4" w:tplc="4194467E">
      <w:start w:val="1"/>
      <w:numFmt w:val="lowerLetter"/>
      <w:lvlText w:val="%5."/>
      <w:lvlJc w:val="left"/>
      <w:pPr>
        <w:ind w:left="3600" w:hanging="360"/>
      </w:pPr>
    </w:lvl>
    <w:lvl w:ilvl="5" w:tplc="C6762690">
      <w:start w:val="1"/>
      <w:numFmt w:val="lowerRoman"/>
      <w:lvlText w:val="%6."/>
      <w:lvlJc w:val="right"/>
      <w:pPr>
        <w:ind w:left="4320" w:hanging="180"/>
      </w:pPr>
    </w:lvl>
    <w:lvl w:ilvl="6" w:tplc="C2EA2188">
      <w:start w:val="1"/>
      <w:numFmt w:val="decimal"/>
      <w:lvlText w:val="%7."/>
      <w:lvlJc w:val="left"/>
      <w:pPr>
        <w:ind w:left="5040" w:hanging="360"/>
      </w:pPr>
    </w:lvl>
    <w:lvl w:ilvl="7" w:tplc="B3845FA8">
      <w:start w:val="1"/>
      <w:numFmt w:val="lowerLetter"/>
      <w:lvlText w:val="%8."/>
      <w:lvlJc w:val="left"/>
      <w:pPr>
        <w:ind w:left="5760" w:hanging="360"/>
      </w:pPr>
    </w:lvl>
    <w:lvl w:ilvl="8" w:tplc="440E2084">
      <w:start w:val="1"/>
      <w:numFmt w:val="lowerRoman"/>
      <w:lvlText w:val="%9."/>
      <w:lvlJc w:val="right"/>
      <w:pPr>
        <w:ind w:left="6480" w:hanging="180"/>
      </w:pPr>
    </w:lvl>
  </w:abstractNum>
  <w:abstractNum w:abstractNumId="7" w15:restartNumberingAfterBreak="0">
    <w:nsid w:val="3E75528C"/>
    <w:multiLevelType w:val="hybridMultilevel"/>
    <w:tmpl w:val="388E2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B4A81"/>
    <w:multiLevelType w:val="multilevel"/>
    <w:tmpl w:val="DD72055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hint="default" w:ascii="Symbol" w:hAnsi="Symbol"/>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9100B03"/>
    <w:multiLevelType w:val="hybridMultilevel"/>
    <w:tmpl w:val="49941B3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5C253A11"/>
    <w:multiLevelType w:val="hybridMultilevel"/>
    <w:tmpl w:val="D9EA83D0"/>
    <w:lvl w:ilvl="0" w:tplc="52BA0DB4">
      <w:start w:val="1"/>
      <w:numFmt w:val="bullet"/>
      <w:lvlText w:val=""/>
      <w:lvlJc w:val="left"/>
      <w:pPr>
        <w:ind w:left="720" w:hanging="360"/>
      </w:pPr>
      <w:rPr>
        <w:rFonts w:hint="default" w:ascii="Symbol" w:hAnsi="Symbol"/>
      </w:rPr>
    </w:lvl>
    <w:lvl w:ilvl="1" w:tplc="FFC243CE">
      <w:start w:val="1"/>
      <w:numFmt w:val="bullet"/>
      <w:lvlText w:val="o"/>
      <w:lvlJc w:val="left"/>
      <w:pPr>
        <w:ind w:left="1440" w:hanging="360"/>
      </w:pPr>
      <w:rPr>
        <w:rFonts w:hint="default" w:ascii="Courier New" w:hAnsi="Courier New"/>
      </w:rPr>
    </w:lvl>
    <w:lvl w:ilvl="2" w:tplc="87DEBB04">
      <w:start w:val="1"/>
      <w:numFmt w:val="bullet"/>
      <w:lvlText w:val=""/>
      <w:lvlJc w:val="left"/>
      <w:pPr>
        <w:ind w:left="2160" w:hanging="360"/>
      </w:pPr>
      <w:rPr>
        <w:rFonts w:hint="default" w:ascii="Wingdings" w:hAnsi="Wingdings"/>
      </w:rPr>
    </w:lvl>
    <w:lvl w:ilvl="3" w:tplc="30323EC2">
      <w:start w:val="1"/>
      <w:numFmt w:val="bullet"/>
      <w:lvlText w:val=""/>
      <w:lvlJc w:val="left"/>
      <w:pPr>
        <w:ind w:left="2880" w:hanging="360"/>
      </w:pPr>
      <w:rPr>
        <w:rFonts w:hint="default" w:ascii="Symbol" w:hAnsi="Symbol"/>
      </w:rPr>
    </w:lvl>
    <w:lvl w:ilvl="4" w:tplc="169CE2D0">
      <w:start w:val="1"/>
      <w:numFmt w:val="bullet"/>
      <w:lvlText w:val="o"/>
      <w:lvlJc w:val="left"/>
      <w:pPr>
        <w:ind w:left="3600" w:hanging="360"/>
      </w:pPr>
      <w:rPr>
        <w:rFonts w:hint="default" w:ascii="Courier New" w:hAnsi="Courier New"/>
      </w:rPr>
    </w:lvl>
    <w:lvl w:ilvl="5" w:tplc="D638B712">
      <w:start w:val="1"/>
      <w:numFmt w:val="bullet"/>
      <w:lvlText w:val=""/>
      <w:lvlJc w:val="left"/>
      <w:pPr>
        <w:ind w:left="4320" w:hanging="360"/>
      </w:pPr>
      <w:rPr>
        <w:rFonts w:hint="default" w:ascii="Wingdings" w:hAnsi="Wingdings"/>
      </w:rPr>
    </w:lvl>
    <w:lvl w:ilvl="6" w:tplc="C1708EB0">
      <w:start w:val="1"/>
      <w:numFmt w:val="bullet"/>
      <w:lvlText w:val=""/>
      <w:lvlJc w:val="left"/>
      <w:pPr>
        <w:ind w:left="5040" w:hanging="360"/>
      </w:pPr>
      <w:rPr>
        <w:rFonts w:hint="default" w:ascii="Symbol" w:hAnsi="Symbol"/>
      </w:rPr>
    </w:lvl>
    <w:lvl w:ilvl="7" w:tplc="9D72B260">
      <w:start w:val="1"/>
      <w:numFmt w:val="bullet"/>
      <w:lvlText w:val="o"/>
      <w:lvlJc w:val="left"/>
      <w:pPr>
        <w:ind w:left="5760" w:hanging="360"/>
      </w:pPr>
      <w:rPr>
        <w:rFonts w:hint="default" w:ascii="Courier New" w:hAnsi="Courier New"/>
      </w:rPr>
    </w:lvl>
    <w:lvl w:ilvl="8" w:tplc="B27831C6">
      <w:start w:val="1"/>
      <w:numFmt w:val="bullet"/>
      <w:lvlText w:val=""/>
      <w:lvlJc w:val="left"/>
      <w:pPr>
        <w:ind w:left="6480" w:hanging="360"/>
      </w:pPr>
      <w:rPr>
        <w:rFonts w:hint="default" w:ascii="Wingdings" w:hAnsi="Wingdings"/>
      </w:rPr>
    </w:lvl>
  </w:abstractNum>
  <w:abstractNum w:abstractNumId="11" w15:restartNumberingAfterBreak="0">
    <w:nsid w:val="61000020"/>
    <w:multiLevelType w:val="hybridMultilevel"/>
    <w:tmpl w:val="D480BC4C"/>
    <w:lvl w:ilvl="0" w:tplc="4156D4A6">
      <w:start w:val="1"/>
      <w:numFmt w:val="bullet"/>
      <w:lvlText w:val="o"/>
      <w:lvlJc w:val="left"/>
      <w:pPr>
        <w:ind w:left="1440" w:hanging="360"/>
      </w:pPr>
      <w:rPr>
        <w:rFonts w:hint="default" w:ascii="Courier New" w:hAnsi="Courier New"/>
      </w:rPr>
    </w:lvl>
    <w:lvl w:ilvl="1" w:tplc="63E6ED6E">
      <w:start w:val="1"/>
      <w:numFmt w:val="bullet"/>
      <w:lvlText w:val="o"/>
      <w:lvlJc w:val="left"/>
      <w:pPr>
        <w:ind w:left="2160" w:hanging="360"/>
      </w:pPr>
      <w:rPr>
        <w:rFonts w:hint="default" w:ascii="Courier New" w:hAnsi="Courier New"/>
      </w:rPr>
    </w:lvl>
    <w:lvl w:ilvl="2" w:tplc="54360BBC">
      <w:start w:val="1"/>
      <w:numFmt w:val="bullet"/>
      <w:lvlText w:val=""/>
      <w:lvlJc w:val="left"/>
      <w:pPr>
        <w:ind w:left="2880" w:hanging="360"/>
      </w:pPr>
      <w:rPr>
        <w:rFonts w:hint="default" w:ascii="Wingdings" w:hAnsi="Wingdings"/>
      </w:rPr>
    </w:lvl>
    <w:lvl w:ilvl="3" w:tplc="84B47624">
      <w:start w:val="1"/>
      <w:numFmt w:val="bullet"/>
      <w:lvlText w:val=""/>
      <w:lvlJc w:val="left"/>
      <w:pPr>
        <w:ind w:left="3600" w:hanging="360"/>
      </w:pPr>
      <w:rPr>
        <w:rFonts w:hint="default" w:ascii="Symbol" w:hAnsi="Symbol"/>
      </w:rPr>
    </w:lvl>
    <w:lvl w:ilvl="4" w:tplc="CE008AB2">
      <w:start w:val="1"/>
      <w:numFmt w:val="bullet"/>
      <w:lvlText w:val="o"/>
      <w:lvlJc w:val="left"/>
      <w:pPr>
        <w:ind w:left="4320" w:hanging="360"/>
      </w:pPr>
      <w:rPr>
        <w:rFonts w:hint="default" w:ascii="Courier New" w:hAnsi="Courier New"/>
      </w:rPr>
    </w:lvl>
    <w:lvl w:ilvl="5" w:tplc="7884E14C">
      <w:start w:val="1"/>
      <w:numFmt w:val="bullet"/>
      <w:lvlText w:val=""/>
      <w:lvlJc w:val="left"/>
      <w:pPr>
        <w:ind w:left="5040" w:hanging="360"/>
      </w:pPr>
      <w:rPr>
        <w:rFonts w:hint="default" w:ascii="Wingdings" w:hAnsi="Wingdings"/>
      </w:rPr>
    </w:lvl>
    <w:lvl w:ilvl="6" w:tplc="B2A86BC4">
      <w:start w:val="1"/>
      <w:numFmt w:val="bullet"/>
      <w:lvlText w:val=""/>
      <w:lvlJc w:val="left"/>
      <w:pPr>
        <w:ind w:left="5760" w:hanging="360"/>
      </w:pPr>
      <w:rPr>
        <w:rFonts w:hint="default" w:ascii="Symbol" w:hAnsi="Symbol"/>
      </w:rPr>
    </w:lvl>
    <w:lvl w:ilvl="7" w:tplc="A3E04FE8">
      <w:start w:val="1"/>
      <w:numFmt w:val="bullet"/>
      <w:lvlText w:val="o"/>
      <w:lvlJc w:val="left"/>
      <w:pPr>
        <w:ind w:left="6480" w:hanging="360"/>
      </w:pPr>
      <w:rPr>
        <w:rFonts w:hint="default" w:ascii="Courier New" w:hAnsi="Courier New"/>
      </w:rPr>
    </w:lvl>
    <w:lvl w:ilvl="8" w:tplc="C5F851E6">
      <w:start w:val="1"/>
      <w:numFmt w:val="bullet"/>
      <w:lvlText w:val=""/>
      <w:lvlJc w:val="left"/>
      <w:pPr>
        <w:ind w:left="7200" w:hanging="360"/>
      </w:pPr>
      <w:rPr>
        <w:rFonts w:hint="default" w:ascii="Wingdings" w:hAnsi="Wingdings"/>
      </w:rPr>
    </w:lvl>
  </w:abstractNum>
  <w:abstractNum w:abstractNumId="12" w15:restartNumberingAfterBreak="0">
    <w:nsid w:val="611475D5"/>
    <w:multiLevelType w:val="hybridMultilevel"/>
    <w:tmpl w:val="A6325B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205043C"/>
    <w:multiLevelType w:val="hybridMultilevel"/>
    <w:tmpl w:val="60562D5C"/>
    <w:lvl w:ilvl="0" w:tplc="6B2ACB1E">
      <w:start w:val="1"/>
      <w:numFmt w:val="decimal"/>
      <w:lvlText w:val="%1."/>
      <w:lvlJc w:val="left"/>
      <w:pPr>
        <w:ind w:left="720" w:hanging="360"/>
      </w:pPr>
    </w:lvl>
    <w:lvl w:ilvl="1" w:tplc="BFAC9DB0">
      <w:start w:val="1"/>
      <w:numFmt w:val="lowerLetter"/>
      <w:lvlText w:val="%2."/>
      <w:lvlJc w:val="left"/>
      <w:pPr>
        <w:ind w:left="1440" w:hanging="360"/>
      </w:pPr>
    </w:lvl>
    <w:lvl w:ilvl="2" w:tplc="E9D8A288">
      <w:start w:val="1"/>
      <w:numFmt w:val="lowerRoman"/>
      <w:lvlText w:val="%3."/>
      <w:lvlJc w:val="right"/>
      <w:pPr>
        <w:ind w:left="2160" w:hanging="180"/>
      </w:pPr>
    </w:lvl>
    <w:lvl w:ilvl="3" w:tplc="D8CCC026">
      <w:start w:val="1"/>
      <w:numFmt w:val="decimal"/>
      <w:lvlText w:val="%4."/>
      <w:lvlJc w:val="left"/>
      <w:pPr>
        <w:ind w:left="2880" w:hanging="360"/>
      </w:pPr>
    </w:lvl>
    <w:lvl w:ilvl="4" w:tplc="0F860B20">
      <w:start w:val="1"/>
      <w:numFmt w:val="lowerLetter"/>
      <w:lvlText w:val="%5."/>
      <w:lvlJc w:val="left"/>
      <w:pPr>
        <w:ind w:left="3600" w:hanging="360"/>
      </w:pPr>
    </w:lvl>
    <w:lvl w:ilvl="5" w:tplc="26DC2468">
      <w:start w:val="1"/>
      <w:numFmt w:val="lowerRoman"/>
      <w:lvlText w:val="%6."/>
      <w:lvlJc w:val="right"/>
      <w:pPr>
        <w:ind w:left="4320" w:hanging="180"/>
      </w:pPr>
    </w:lvl>
    <w:lvl w:ilvl="6" w:tplc="FC5CE5D8">
      <w:start w:val="1"/>
      <w:numFmt w:val="decimal"/>
      <w:lvlText w:val="%7."/>
      <w:lvlJc w:val="left"/>
      <w:pPr>
        <w:ind w:left="5040" w:hanging="360"/>
      </w:pPr>
    </w:lvl>
    <w:lvl w:ilvl="7" w:tplc="2B746E10">
      <w:start w:val="1"/>
      <w:numFmt w:val="lowerLetter"/>
      <w:lvlText w:val="%8."/>
      <w:lvlJc w:val="left"/>
      <w:pPr>
        <w:ind w:left="5760" w:hanging="360"/>
      </w:pPr>
    </w:lvl>
    <w:lvl w:ilvl="8" w:tplc="EC0C205C">
      <w:start w:val="1"/>
      <w:numFmt w:val="lowerRoman"/>
      <w:lvlText w:val="%9."/>
      <w:lvlJc w:val="right"/>
      <w:pPr>
        <w:ind w:left="6480" w:hanging="180"/>
      </w:pPr>
    </w:lvl>
  </w:abstractNum>
  <w:abstractNum w:abstractNumId="14" w15:restartNumberingAfterBreak="0">
    <w:nsid w:val="77EC70E1"/>
    <w:multiLevelType w:val="hybridMultilevel"/>
    <w:tmpl w:val="8292A6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13"/>
  </w:num>
  <w:num w:numId="3">
    <w:abstractNumId w:val="1"/>
  </w:num>
  <w:num w:numId="4">
    <w:abstractNumId w:val="10"/>
  </w:num>
  <w:num w:numId="5">
    <w:abstractNumId w:val="11"/>
  </w:num>
  <w:num w:numId="6">
    <w:abstractNumId w:val="4"/>
  </w:num>
  <w:num w:numId="7">
    <w:abstractNumId w:val="14"/>
  </w:num>
  <w:num w:numId="8">
    <w:abstractNumId w:val="3"/>
  </w:num>
  <w:num w:numId="9">
    <w:abstractNumId w:val="7"/>
  </w:num>
  <w:num w:numId="10">
    <w:abstractNumId w:val="8"/>
  </w:num>
  <w:num w:numId="11">
    <w:abstractNumId w:val="2"/>
  </w:num>
  <w:num w:numId="12">
    <w:abstractNumId w:val="12"/>
  </w:num>
  <w:num w:numId="13">
    <w:abstractNumId w:val="5"/>
  </w:num>
  <w:num w:numId="14">
    <w:abstractNumId w:val="0"/>
  </w:num>
  <w:num w:numId="1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2C"/>
    <w:rsid w:val="00000E4E"/>
    <w:rsid w:val="000026B4"/>
    <w:rsid w:val="000056F1"/>
    <w:rsid w:val="0001529E"/>
    <w:rsid w:val="000246B9"/>
    <w:rsid w:val="00024B7E"/>
    <w:rsid w:val="00026A2E"/>
    <w:rsid w:val="00050DDC"/>
    <w:rsid w:val="0005370A"/>
    <w:rsid w:val="00056646"/>
    <w:rsid w:val="00057F5D"/>
    <w:rsid w:val="00057FDB"/>
    <w:rsid w:val="00067162"/>
    <w:rsid w:val="000744C2"/>
    <w:rsid w:val="00096353"/>
    <w:rsid w:val="000968F3"/>
    <w:rsid w:val="000A513B"/>
    <w:rsid w:val="000A5A03"/>
    <w:rsid w:val="000B2C4B"/>
    <w:rsid w:val="000B4778"/>
    <w:rsid w:val="000C223B"/>
    <w:rsid w:val="000E380F"/>
    <w:rsid w:val="000E3C36"/>
    <w:rsid w:val="000E646C"/>
    <w:rsid w:val="000F7646"/>
    <w:rsid w:val="001117FD"/>
    <w:rsid w:val="00113CAC"/>
    <w:rsid w:val="00115CA3"/>
    <w:rsid w:val="001253F9"/>
    <w:rsid w:val="00127D0F"/>
    <w:rsid w:val="0013515A"/>
    <w:rsid w:val="001369B0"/>
    <w:rsid w:val="00137490"/>
    <w:rsid w:val="001404F1"/>
    <w:rsid w:val="00140C0C"/>
    <w:rsid w:val="001417E3"/>
    <w:rsid w:val="00141CB8"/>
    <w:rsid w:val="00145531"/>
    <w:rsid w:val="00147C2A"/>
    <w:rsid w:val="00155661"/>
    <w:rsid w:val="001605E1"/>
    <w:rsid w:val="00164FCD"/>
    <w:rsid w:val="001710D3"/>
    <w:rsid w:val="00176607"/>
    <w:rsid w:val="00186E61"/>
    <w:rsid w:val="001A0D55"/>
    <w:rsid w:val="001A5495"/>
    <w:rsid w:val="001B147E"/>
    <w:rsid w:val="001B48A7"/>
    <w:rsid w:val="001B6706"/>
    <w:rsid w:val="001C2EC5"/>
    <w:rsid w:val="001C54E3"/>
    <w:rsid w:val="001D68A6"/>
    <w:rsid w:val="001E224C"/>
    <w:rsid w:val="001E4425"/>
    <w:rsid w:val="001E55F7"/>
    <w:rsid w:val="001E7352"/>
    <w:rsid w:val="001F07AD"/>
    <w:rsid w:val="001F21D7"/>
    <w:rsid w:val="001F750B"/>
    <w:rsid w:val="002066D2"/>
    <w:rsid w:val="00212A66"/>
    <w:rsid w:val="002155F7"/>
    <w:rsid w:val="00221514"/>
    <w:rsid w:val="00230DB8"/>
    <w:rsid w:val="002338AF"/>
    <w:rsid w:val="00236D7A"/>
    <w:rsid w:val="002464CF"/>
    <w:rsid w:val="002501D9"/>
    <w:rsid w:val="002601FF"/>
    <w:rsid w:val="00262AC7"/>
    <w:rsid w:val="00262DE7"/>
    <w:rsid w:val="00267217"/>
    <w:rsid w:val="002701BE"/>
    <w:rsid w:val="0027238B"/>
    <w:rsid w:val="002725BE"/>
    <w:rsid w:val="0027296D"/>
    <w:rsid w:val="00282818"/>
    <w:rsid w:val="00283228"/>
    <w:rsid w:val="002939B2"/>
    <w:rsid w:val="002A09F3"/>
    <w:rsid w:val="002A15A0"/>
    <w:rsid w:val="002A4233"/>
    <w:rsid w:val="002A6C54"/>
    <w:rsid w:val="002B0382"/>
    <w:rsid w:val="002B16FA"/>
    <w:rsid w:val="002B25E4"/>
    <w:rsid w:val="002B2778"/>
    <w:rsid w:val="002C2DE6"/>
    <w:rsid w:val="002D79C0"/>
    <w:rsid w:val="002E049D"/>
    <w:rsid w:val="002E1173"/>
    <w:rsid w:val="002E2784"/>
    <w:rsid w:val="002E4B78"/>
    <w:rsid w:val="002E5133"/>
    <w:rsid w:val="002FC2AA"/>
    <w:rsid w:val="003021A1"/>
    <w:rsid w:val="00310888"/>
    <w:rsid w:val="0032511F"/>
    <w:rsid w:val="0032538C"/>
    <w:rsid w:val="00331653"/>
    <w:rsid w:val="0033596A"/>
    <w:rsid w:val="00340130"/>
    <w:rsid w:val="00346906"/>
    <w:rsid w:val="0034F089"/>
    <w:rsid w:val="003513B2"/>
    <w:rsid w:val="003517C3"/>
    <w:rsid w:val="00354A17"/>
    <w:rsid w:val="00356C9D"/>
    <w:rsid w:val="0036521C"/>
    <w:rsid w:val="00366981"/>
    <w:rsid w:val="003672AB"/>
    <w:rsid w:val="00374389"/>
    <w:rsid w:val="00386659"/>
    <w:rsid w:val="00386863"/>
    <w:rsid w:val="003958F6"/>
    <w:rsid w:val="003A18BD"/>
    <w:rsid w:val="003A18FE"/>
    <w:rsid w:val="003A5FBF"/>
    <w:rsid w:val="003A7AE6"/>
    <w:rsid w:val="003B0FEC"/>
    <w:rsid w:val="003B2CDB"/>
    <w:rsid w:val="003B7E99"/>
    <w:rsid w:val="003C6164"/>
    <w:rsid w:val="003C61EA"/>
    <w:rsid w:val="003C76B1"/>
    <w:rsid w:val="003D3BC8"/>
    <w:rsid w:val="003D7CDE"/>
    <w:rsid w:val="003E03D7"/>
    <w:rsid w:val="003E13F9"/>
    <w:rsid w:val="003E1EE6"/>
    <w:rsid w:val="003E22B2"/>
    <w:rsid w:val="003F0EAF"/>
    <w:rsid w:val="003F26D9"/>
    <w:rsid w:val="00405B7D"/>
    <w:rsid w:val="004063FE"/>
    <w:rsid w:val="00420CE5"/>
    <w:rsid w:val="0042128C"/>
    <w:rsid w:val="004227BE"/>
    <w:rsid w:val="004301E8"/>
    <w:rsid w:val="00433C5C"/>
    <w:rsid w:val="004355CD"/>
    <w:rsid w:val="00435A1D"/>
    <w:rsid w:val="00444F58"/>
    <w:rsid w:val="00445074"/>
    <w:rsid w:val="00452C5B"/>
    <w:rsid w:val="00454F25"/>
    <w:rsid w:val="00464C17"/>
    <w:rsid w:val="004650A5"/>
    <w:rsid w:val="00465379"/>
    <w:rsid w:val="004678C7"/>
    <w:rsid w:val="00474CC9"/>
    <w:rsid w:val="00484A3E"/>
    <w:rsid w:val="00492566"/>
    <w:rsid w:val="0049544B"/>
    <w:rsid w:val="004A172C"/>
    <w:rsid w:val="004A46A8"/>
    <w:rsid w:val="004A4EAA"/>
    <w:rsid w:val="004A7DB0"/>
    <w:rsid w:val="004B0B6B"/>
    <w:rsid w:val="004B2D1A"/>
    <w:rsid w:val="004B50DB"/>
    <w:rsid w:val="004C3FB9"/>
    <w:rsid w:val="004C7411"/>
    <w:rsid w:val="004D1C21"/>
    <w:rsid w:val="004D46FA"/>
    <w:rsid w:val="004E080F"/>
    <w:rsid w:val="004E1F31"/>
    <w:rsid w:val="004E5B23"/>
    <w:rsid w:val="004F0008"/>
    <w:rsid w:val="004F20DF"/>
    <w:rsid w:val="004F31B0"/>
    <w:rsid w:val="004F3EC0"/>
    <w:rsid w:val="004F66B8"/>
    <w:rsid w:val="005022B2"/>
    <w:rsid w:val="00504AF7"/>
    <w:rsid w:val="0052594C"/>
    <w:rsid w:val="00531F84"/>
    <w:rsid w:val="0054433C"/>
    <w:rsid w:val="00546F79"/>
    <w:rsid w:val="00551E77"/>
    <w:rsid w:val="00552ABC"/>
    <w:rsid w:val="005553A0"/>
    <w:rsid w:val="00557F80"/>
    <w:rsid w:val="00560520"/>
    <w:rsid w:val="00570850"/>
    <w:rsid w:val="005714D0"/>
    <w:rsid w:val="00571E90"/>
    <w:rsid w:val="005722FD"/>
    <w:rsid w:val="00574714"/>
    <w:rsid w:val="00574A6F"/>
    <w:rsid w:val="00577597"/>
    <w:rsid w:val="0058454B"/>
    <w:rsid w:val="00592CBD"/>
    <w:rsid w:val="00597DBD"/>
    <w:rsid w:val="00597F99"/>
    <w:rsid w:val="005B3315"/>
    <w:rsid w:val="005C1DA9"/>
    <w:rsid w:val="005C27AA"/>
    <w:rsid w:val="005C3E8A"/>
    <w:rsid w:val="005D1FDA"/>
    <w:rsid w:val="005D3F40"/>
    <w:rsid w:val="005D4073"/>
    <w:rsid w:val="005D4398"/>
    <w:rsid w:val="005E2974"/>
    <w:rsid w:val="005F154A"/>
    <w:rsid w:val="00602927"/>
    <w:rsid w:val="00605FC8"/>
    <w:rsid w:val="006060F2"/>
    <w:rsid w:val="00610CA9"/>
    <w:rsid w:val="006120F8"/>
    <w:rsid w:val="00615ABD"/>
    <w:rsid w:val="00616015"/>
    <w:rsid w:val="00621807"/>
    <w:rsid w:val="006221AA"/>
    <w:rsid w:val="00625078"/>
    <w:rsid w:val="006260E2"/>
    <w:rsid w:val="00636459"/>
    <w:rsid w:val="0063664D"/>
    <w:rsid w:val="00654488"/>
    <w:rsid w:val="00662685"/>
    <w:rsid w:val="00665045"/>
    <w:rsid w:val="00665600"/>
    <w:rsid w:val="00674A57"/>
    <w:rsid w:val="00677702"/>
    <w:rsid w:val="00684267"/>
    <w:rsid w:val="006848A9"/>
    <w:rsid w:val="006854E6"/>
    <w:rsid w:val="0069338A"/>
    <w:rsid w:val="006953F5"/>
    <w:rsid w:val="0069667B"/>
    <w:rsid w:val="006967D5"/>
    <w:rsid w:val="006A23B6"/>
    <w:rsid w:val="006A39A7"/>
    <w:rsid w:val="006B1F18"/>
    <w:rsid w:val="006C2E2C"/>
    <w:rsid w:val="006C5E05"/>
    <w:rsid w:val="006E199A"/>
    <w:rsid w:val="006E6687"/>
    <w:rsid w:val="006F4A66"/>
    <w:rsid w:val="006F5645"/>
    <w:rsid w:val="00702BA6"/>
    <w:rsid w:val="00702C1F"/>
    <w:rsid w:val="00704ECF"/>
    <w:rsid w:val="007131C0"/>
    <w:rsid w:val="00720061"/>
    <w:rsid w:val="0072495A"/>
    <w:rsid w:val="00744D61"/>
    <w:rsid w:val="00745BD8"/>
    <w:rsid w:val="00750D77"/>
    <w:rsid w:val="00755EEC"/>
    <w:rsid w:val="00756535"/>
    <w:rsid w:val="00761FC8"/>
    <w:rsid w:val="00762522"/>
    <w:rsid w:val="00770B17"/>
    <w:rsid w:val="00780856"/>
    <w:rsid w:val="0078228D"/>
    <w:rsid w:val="00782E35"/>
    <w:rsid w:val="00790F8A"/>
    <w:rsid w:val="0079400F"/>
    <w:rsid w:val="007942D5"/>
    <w:rsid w:val="00794724"/>
    <w:rsid w:val="00795960"/>
    <w:rsid w:val="007A1DD0"/>
    <w:rsid w:val="007B036C"/>
    <w:rsid w:val="007B2C15"/>
    <w:rsid w:val="007B464A"/>
    <w:rsid w:val="007B5364"/>
    <w:rsid w:val="007C2570"/>
    <w:rsid w:val="007C671E"/>
    <w:rsid w:val="007C6FA6"/>
    <w:rsid w:val="007C7FA9"/>
    <w:rsid w:val="007D008F"/>
    <w:rsid w:val="007D1288"/>
    <w:rsid w:val="007E2B14"/>
    <w:rsid w:val="007F29D8"/>
    <w:rsid w:val="007F6B4C"/>
    <w:rsid w:val="00802A51"/>
    <w:rsid w:val="00813662"/>
    <w:rsid w:val="00816FBB"/>
    <w:rsid w:val="00825C6B"/>
    <w:rsid w:val="0082659A"/>
    <w:rsid w:val="008318A3"/>
    <w:rsid w:val="008344FE"/>
    <w:rsid w:val="00834FD4"/>
    <w:rsid w:val="00842ECB"/>
    <w:rsid w:val="00843ABB"/>
    <w:rsid w:val="0084418D"/>
    <w:rsid w:val="00846E05"/>
    <w:rsid w:val="00853A03"/>
    <w:rsid w:val="0085655F"/>
    <w:rsid w:val="00860276"/>
    <w:rsid w:val="00860CAC"/>
    <w:rsid w:val="0086267B"/>
    <w:rsid w:val="00863072"/>
    <w:rsid w:val="008642B8"/>
    <w:rsid w:val="0088687A"/>
    <w:rsid w:val="0089049E"/>
    <w:rsid w:val="00892380"/>
    <w:rsid w:val="00897270"/>
    <w:rsid w:val="008A0C01"/>
    <w:rsid w:val="008A2230"/>
    <w:rsid w:val="008B7D16"/>
    <w:rsid w:val="008C26CB"/>
    <w:rsid w:val="008C3DBE"/>
    <w:rsid w:val="008C7A2A"/>
    <w:rsid w:val="008D5B8C"/>
    <w:rsid w:val="008D767F"/>
    <w:rsid w:val="008E6C93"/>
    <w:rsid w:val="008E741C"/>
    <w:rsid w:val="008F164F"/>
    <w:rsid w:val="008F61D6"/>
    <w:rsid w:val="00901E9D"/>
    <w:rsid w:val="00915663"/>
    <w:rsid w:val="00921792"/>
    <w:rsid w:val="009222DB"/>
    <w:rsid w:val="009263A2"/>
    <w:rsid w:val="00927BD3"/>
    <w:rsid w:val="00936AFE"/>
    <w:rsid w:val="0094013D"/>
    <w:rsid w:val="00941126"/>
    <w:rsid w:val="00946307"/>
    <w:rsid w:val="00946AC3"/>
    <w:rsid w:val="009474F5"/>
    <w:rsid w:val="00966241"/>
    <w:rsid w:val="00966B01"/>
    <w:rsid w:val="00967E63"/>
    <w:rsid w:val="00973BF3"/>
    <w:rsid w:val="00973E41"/>
    <w:rsid w:val="00981C69"/>
    <w:rsid w:val="00984247"/>
    <w:rsid w:val="009870AC"/>
    <w:rsid w:val="00991845"/>
    <w:rsid w:val="00993B06"/>
    <w:rsid w:val="009958EC"/>
    <w:rsid w:val="009A1295"/>
    <w:rsid w:val="009A14E3"/>
    <w:rsid w:val="009A1960"/>
    <w:rsid w:val="009A6442"/>
    <w:rsid w:val="009B4565"/>
    <w:rsid w:val="009B52B6"/>
    <w:rsid w:val="009B58D1"/>
    <w:rsid w:val="009B5B17"/>
    <w:rsid w:val="009B6316"/>
    <w:rsid w:val="009B7B80"/>
    <w:rsid w:val="009C36B1"/>
    <w:rsid w:val="009D2CF9"/>
    <w:rsid w:val="009D3799"/>
    <w:rsid w:val="009E2C0D"/>
    <w:rsid w:val="009F63CC"/>
    <w:rsid w:val="009F6E78"/>
    <w:rsid w:val="00A01676"/>
    <w:rsid w:val="00A03C90"/>
    <w:rsid w:val="00A0679A"/>
    <w:rsid w:val="00A15F9F"/>
    <w:rsid w:val="00A231A0"/>
    <w:rsid w:val="00A30888"/>
    <w:rsid w:val="00A3388C"/>
    <w:rsid w:val="00A36029"/>
    <w:rsid w:val="00A404BB"/>
    <w:rsid w:val="00A5318B"/>
    <w:rsid w:val="00A6059D"/>
    <w:rsid w:val="00A6220F"/>
    <w:rsid w:val="00A70B7C"/>
    <w:rsid w:val="00A70E03"/>
    <w:rsid w:val="00A71BB1"/>
    <w:rsid w:val="00A72CBD"/>
    <w:rsid w:val="00A776EC"/>
    <w:rsid w:val="00A77EB2"/>
    <w:rsid w:val="00A805B5"/>
    <w:rsid w:val="00A80D6D"/>
    <w:rsid w:val="00A80DBE"/>
    <w:rsid w:val="00A82AEE"/>
    <w:rsid w:val="00A8342A"/>
    <w:rsid w:val="00A83AB1"/>
    <w:rsid w:val="00A849B6"/>
    <w:rsid w:val="00A97A55"/>
    <w:rsid w:val="00AA03DC"/>
    <w:rsid w:val="00AA199D"/>
    <w:rsid w:val="00AA3C93"/>
    <w:rsid w:val="00AA3ECF"/>
    <w:rsid w:val="00AA697D"/>
    <w:rsid w:val="00AB0C37"/>
    <w:rsid w:val="00AB300F"/>
    <w:rsid w:val="00AB59EB"/>
    <w:rsid w:val="00AB7F6F"/>
    <w:rsid w:val="00AC183E"/>
    <w:rsid w:val="00AC6B31"/>
    <w:rsid w:val="00AD3B1F"/>
    <w:rsid w:val="00AD3F7E"/>
    <w:rsid w:val="00AD61AC"/>
    <w:rsid w:val="00AD6233"/>
    <w:rsid w:val="00AD6D70"/>
    <w:rsid w:val="00AD6F6B"/>
    <w:rsid w:val="00AF72D3"/>
    <w:rsid w:val="00B0157D"/>
    <w:rsid w:val="00B02296"/>
    <w:rsid w:val="00B031A5"/>
    <w:rsid w:val="00B04A9E"/>
    <w:rsid w:val="00B059CA"/>
    <w:rsid w:val="00B13D23"/>
    <w:rsid w:val="00B145DF"/>
    <w:rsid w:val="00B1642E"/>
    <w:rsid w:val="00B210FD"/>
    <w:rsid w:val="00B22B95"/>
    <w:rsid w:val="00B234FD"/>
    <w:rsid w:val="00B24A46"/>
    <w:rsid w:val="00B25A23"/>
    <w:rsid w:val="00B308B5"/>
    <w:rsid w:val="00B34788"/>
    <w:rsid w:val="00B3749E"/>
    <w:rsid w:val="00B3A43C"/>
    <w:rsid w:val="00B40594"/>
    <w:rsid w:val="00B41514"/>
    <w:rsid w:val="00B4348A"/>
    <w:rsid w:val="00B47878"/>
    <w:rsid w:val="00B640B2"/>
    <w:rsid w:val="00B6692C"/>
    <w:rsid w:val="00B7C072"/>
    <w:rsid w:val="00B872A5"/>
    <w:rsid w:val="00B91BE5"/>
    <w:rsid w:val="00B94360"/>
    <w:rsid w:val="00B9593B"/>
    <w:rsid w:val="00B97ABA"/>
    <w:rsid w:val="00BA11A3"/>
    <w:rsid w:val="00BA22FE"/>
    <w:rsid w:val="00BA5279"/>
    <w:rsid w:val="00BA58CD"/>
    <w:rsid w:val="00BA681C"/>
    <w:rsid w:val="00BA7093"/>
    <w:rsid w:val="00BB16F6"/>
    <w:rsid w:val="00BB22DF"/>
    <w:rsid w:val="00BB3D38"/>
    <w:rsid w:val="00BB74B4"/>
    <w:rsid w:val="00BB7E23"/>
    <w:rsid w:val="00BC19CE"/>
    <w:rsid w:val="00BC4CB6"/>
    <w:rsid w:val="00BD3C3B"/>
    <w:rsid w:val="00BDFF00"/>
    <w:rsid w:val="00BE0D6A"/>
    <w:rsid w:val="00BE24D6"/>
    <w:rsid w:val="00BE2BCF"/>
    <w:rsid w:val="00BE358C"/>
    <w:rsid w:val="00BE3B6D"/>
    <w:rsid w:val="00BE6A96"/>
    <w:rsid w:val="00BF25E4"/>
    <w:rsid w:val="00BF31DD"/>
    <w:rsid w:val="00BF6509"/>
    <w:rsid w:val="00C03C4B"/>
    <w:rsid w:val="00C12F78"/>
    <w:rsid w:val="00C14EF8"/>
    <w:rsid w:val="00C16321"/>
    <w:rsid w:val="00C16B09"/>
    <w:rsid w:val="00C3290C"/>
    <w:rsid w:val="00C4004A"/>
    <w:rsid w:val="00C415B6"/>
    <w:rsid w:val="00C4568A"/>
    <w:rsid w:val="00C50546"/>
    <w:rsid w:val="00C55699"/>
    <w:rsid w:val="00C55853"/>
    <w:rsid w:val="00C60D24"/>
    <w:rsid w:val="00C6354E"/>
    <w:rsid w:val="00C64572"/>
    <w:rsid w:val="00C64AE2"/>
    <w:rsid w:val="00C70690"/>
    <w:rsid w:val="00C7542A"/>
    <w:rsid w:val="00C8254C"/>
    <w:rsid w:val="00C842FB"/>
    <w:rsid w:val="00C85A78"/>
    <w:rsid w:val="00C8B162"/>
    <w:rsid w:val="00C9116F"/>
    <w:rsid w:val="00CB13A0"/>
    <w:rsid w:val="00CB2302"/>
    <w:rsid w:val="00CB4FD0"/>
    <w:rsid w:val="00CB7C9E"/>
    <w:rsid w:val="00CB7DFC"/>
    <w:rsid w:val="00CC1F0D"/>
    <w:rsid w:val="00CD1EFE"/>
    <w:rsid w:val="00CD5692"/>
    <w:rsid w:val="00CD5E0A"/>
    <w:rsid w:val="00CD650C"/>
    <w:rsid w:val="00CE2271"/>
    <w:rsid w:val="00CE2398"/>
    <w:rsid w:val="00CE3B3E"/>
    <w:rsid w:val="00CE4B07"/>
    <w:rsid w:val="00CE65DE"/>
    <w:rsid w:val="00CF3F84"/>
    <w:rsid w:val="00CF4EF0"/>
    <w:rsid w:val="00CF5598"/>
    <w:rsid w:val="00CF60CD"/>
    <w:rsid w:val="00CF7AA5"/>
    <w:rsid w:val="00D0110C"/>
    <w:rsid w:val="00D04A5E"/>
    <w:rsid w:val="00D17667"/>
    <w:rsid w:val="00D17A33"/>
    <w:rsid w:val="00D23DF6"/>
    <w:rsid w:val="00D24E7F"/>
    <w:rsid w:val="00D254EC"/>
    <w:rsid w:val="00D257C9"/>
    <w:rsid w:val="00D25846"/>
    <w:rsid w:val="00D303A0"/>
    <w:rsid w:val="00D32E60"/>
    <w:rsid w:val="00D33B40"/>
    <w:rsid w:val="00D34C74"/>
    <w:rsid w:val="00D420C7"/>
    <w:rsid w:val="00D42BCE"/>
    <w:rsid w:val="00D45C54"/>
    <w:rsid w:val="00D463B2"/>
    <w:rsid w:val="00D46C15"/>
    <w:rsid w:val="00D47FD6"/>
    <w:rsid w:val="00D54518"/>
    <w:rsid w:val="00D64563"/>
    <w:rsid w:val="00D64F22"/>
    <w:rsid w:val="00D668B8"/>
    <w:rsid w:val="00D81669"/>
    <w:rsid w:val="00D82501"/>
    <w:rsid w:val="00D92D5D"/>
    <w:rsid w:val="00D9696E"/>
    <w:rsid w:val="00D97460"/>
    <w:rsid w:val="00D9A2A9"/>
    <w:rsid w:val="00DA518E"/>
    <w:rsid w:val="00DADB4E"/>
    <w:rsid w:val="00DB48DD"/>
    <w:rsid w:val="00DB504A"/>
    <w:rsid w:val="00DB73A6"/>
    <w:rsid w:val="00DC5ADE"/>
    <w:rsid w:val="00DC6372"/>
    <w:rsid w:val="00DD4EB9"/>
    <w:rsid w:val="00DD549B"/>
    <w:rsid w:val="00DD7921"/>
    <w:rsid w:val="00DD7EE9"/>
    <w:rsid w:val="00DE18D7"/>
    <w:rsid w:val="00E03BE2"/>
    <w:rsid w:val="00E05BFC"/>
    <w:rsid w:val="00E128D9"/>
    <w:rsid w:val="00E14764"/>
    <w:rsid w:val="00E16755"/>
    <w:rsid w:val="00E200BE"/>
    <w:rsid w:val="00E358FE"/>
    <w:rsid w:val="00E37B07"/>
    <w:rsid w:val="00E4304B"/>
    <w:rsid w:val="00E51DB5"/>
    <w:rsid w:val="00E5695E"/>
    <w:rsid w:val="00E62AAA"/>
    <w:rsid w:val="00E62DA4"/>
    <w:rsid w:val="00E66D12"/>
    <w:rsid w:val="00E675E0"/>
    <w:rsid w:val="00E706F5"/>
    <w:rsid w:val="00E906E2"/>
    <w:rsid w:val="00E93129"/>
    <w:rsid w:val="00EA41D6"/>
    <w:rsid w:val="00EA6CE6"/>
    <w:rsid w:val="00EA7256"/>
    <w:rsid w:val="00EB4284"/>
    <w:rsid w:val="00EB68DE"/>
    <w:rsid w:val="00EB7DF0"/>
    <w:rsid w:val="00EC0A96"/>
    <w:rsid w:val="00EC7C9B"/>
    <w:rsid w:val="00ED28C9"/>
    <w:rsid w:val="00EE6FB2"/>
    <w:rsid w:val="00EF31E3"/>
    <w:rsid w:val="00EF527C"/>
    <w:rsid w:val="00F02CE7"/>
    <w:rsid w:val="00F05EB7"/>
    <w:rsid w:val="00F11A28"/>
    <w:rsid w:val="00F157AC"/>
    <w:rsid w:val="00F2079A"/>
    <w:rsid w:val="00F2488A"/>
    <w:rsid w:val="00F24896"/>
    <w:rsid w:val="00F26C92"/>
    <w:rsid w:val="00F2733C"/>
    <w:rsid w:val="00F34B86"/>
    <w:rsid w:val="00F35A37"/>
    <w:rsid w:val="00F374E9"/>
    <w:rsid w:val="00F417F8"/>
    <w:rsid w:val="00F43192"/>
    <w:rsid w:val="00F515E8"/>
    <w:rsid w:val="00F52A03"/>
    <w:rsid w:val="00F53EFA"/>
    <w:rsid w:val="00F54E16"/>
    <w:rsid w:val="00F55076"/>
    <w:rsid w:val="00F560F5"/>
    <w:rsid w:val="00F565BB"/>
    <w:rsid w:val="00F56A0D"/>
    <w:rsid w:val="00F654CD"/>
    <w:rsid w:val="00F67A59"/>
    <w:rsid w:val="00F743FD"/>
    <w:rsid w:val="00F81B36"/>
    <w:rsid w:val="00F83971"/>
    <w:rsid w:val="00F868D3"/>
    <w:rsid w:val="00F90995"/>
    <w:rsid w:val="00FA19B1"/>
    <w:rsid w:val="00FA33EF"/>
    <w:rsid w:val="00FA6449"/>
    <w:rsid w:val="00FB1CF6"/>
    <w:rsid w:val="00FB26F9"/>
    <w:rsid w:val="00FB51E6"/>
    <w:rsid w:val="00FC394F"/>
    <w:rsid w:val="00FD0F59"/>
    <w:rsid w:val="00FD5A6D"/>
    <w:rsid w:val="00FD5D9F"/>
    <w:rsid w:val="00FE2B5C"/>
    <w:rsid w:val="00FE6C07"/>
    <w:rsid w:val="00FE6EA9"/>
    <w:rsid w:val="00FF3931"/>
    <w:rsid w:val="00FF4537"/>
    <w:rsid w:val="01106605"/>
    <w:rsid w:val="01111403"/>
    <w:rsid w:val="011ABFF4"/>
    <w:rsid w:val="014044B9"/>
    <w:rsid w:val="0149CCF6"/>
    <w:rsid w:val="01528192"/>
    <w:rsid w:val="01595506"/>
    <w:rsid w:val="017812B2"/>
    <w:rsid w:val="0190B7B6"/>
    <w:rsid w:val="01927BB3"/>
    <w:rsid w:val="01D70574"/>
    <w:rsid w:val="01DC08C0"/>
    <w:rsid w:val="01E7FEBB"/>
    <w:rsid w:val="01E810FB"/>
    <w:rsid w:val="022345A2"/>
    <w:rsid w:val="02250375"/>
    <w:rsid w:val="0229D025"/>
    <w:rsid w:val="0229D141"/>
    <w:rsid w:val="022D1D3E"/>
    <w:rsid w:val="025BE5C2"/>
    <w:rsid w:val="026C42A0"/>
    <w:rsid w:val="0290D743"/>
    <w:rsid w:val="029DAA8F"/>
    <w:rsid w:val="02BB3C65"/>
    <w:rsid w:val="031CECC1"/>
    <w:rsid w:val="031FD985"/>
    <w:rsid w:val="03221E8C"/>
    <w:rsid w:val="032525B9"/>
    <w:rsid w:val="0325ABA8"/>
    <w:rsid w:val="032E59E5"/>
    <w:rsid w:val="035B4AB1"/>
    <w:rsid w:val="036BC69A"/>
    <w:rsid w:val="03752B9A"/>
    <w:rsid w:val="03CA95D7"/>
    <w:rsid w:val="03E0D7BD"/>
    <w:rsid w:val="041295CF"/>
    <w:rsid w:val="04570CC6"/>
    <w:rsid w:val="0461CBFC"/>
    <w:rsid w:val="046A8D91"/>
    <w:rsid w:val="04722591"/>
    <w:rsid w:val="0475639A"/>
    <w:rsid w:val="04C321A1"/>
    <w:rsid w:val="04E5E03B"/>
    <w:rsid w:val="051BFBD0"/>
    <w:rsid w:val="052D50F1"/>
    <w:rsid w:val="0540BA8A"/>
    <w:rsid w:val="054E82D1"/>
    <w:rsid w:val="0559D8EC"/>
    <w:rsid w:val="0564ACEB"/>
    <w:rsid w:val="056D6A03"/>
    <w:rsid w:val="05A00BD9"/>
    <w:rsid w:val="05AC9D87"/>
    <w:rsid w:val="05B48571"/>
    <w:rsid w:val="05BDE1B3"/>
    <w:rsid w:val="05D10EAF"/>
    <w:rsid w:val="05D93B4B"/>
    <w:rsid w:val="062D619E"/>
    <w:rsid w:val="066BBE68"/>
    <w:rsid w:val="0682E0E1"/>
    <w:rsid w:val="0695FCBE"/>
    <w:rsid w:val="069AE133"/>
    <w:rsid w:val="06A4A820"/>
    <w:rsid w:val="06BDF487"/>
    <w:rsid w:val="06DB2C5C"/>
    <w:rsid w:val="0749CBE3"/>
    <w:rsid w:val="0762CD3A"/>
    <w:rsid w:val="077D6AC2"/>
    <w:rsid w:val="079B6CDB"/>
    <w:rsid w:val="07A1DAB7"/>
    <w:rsid w:val="07A49BC8"/>
    <w:rsid w:val="07D3E5F7"/>
    <w:rsid w:val="07D56A06"/>
    <w:rsid w:val="07F1E02E"/>
    <w:rsid w:val="0823AFFE"/>
    <w:rsid w:val="0850307A"/>
    <w:rsid w:val="0853633B"/>
    <w:rsid w:val="0862B2F7"/>
    <w:rsid w:val="08651836"/>
    <w:rsid w:val="0865F9FC"/>
    <w:rsid w:val="0866F0A2"/>
    <w:rsid w:val="0889E9F4"/>
    <w:rsid w:val="089B9358"/>
    <w:rsid w:val="089E1A2D"/>
    <w:rsid w:val="08AF567D"/>
    <w:rsid w:val="08BC1E42"/>
    <w:rsid w:val="08C949BE"/>
    <w:rsid w:val="0900D210"/>
    <w:rsid w:val="090619C6"/>
    <w:rsid w:val="09240C2F"/>
    <w:rsid w:val="0925B422"/>
    <w:rsid w:val="0937D20D"/>
    <w:rsid w:val="093BA724"/>
    <w:rsid w:val="0944EE32"/>
    <w:rsid w:val="094BE763"/>
    <w:rsid w:val="09618718"/>
    <w:rsid w:val="0966D256"/>
    <w:rsid w:val="0979E189"/>
    <w:rsid w:val="097D7FDD"/>
    <w:rsid w:val="0A0ACE0E"/>
    <w:rsid w:val="0A0C0147"/>
    <w:rsid w:val="0A15FBEA"/>
    <w:rsid w:val="0A33904E"/>
    <w:rsid w:val="0A3F5B65"/>
    <w:rsid w:val="0A5AED52"/>
    <w:rsid w:val="0A714F29"/>
    <w:rsid w:val="0A7598AF"/>
    <w:rsid w:val="0A76691D"/>
    <w:rsid w:val="0A9896D9"/>
    <w:rsid w:val="0AB5D2A9"/>
    <w:rsid w:val="0B069230"/>
    <w:rsid w:val="0B37B24D"/>
    <w:rsid w:val="0B4B0B87"/>
    <w:rsid w:val="0B4F1975"/>
    <w:rsid w:val="0B628CDF"/>
    <w:rsid w:val="0B747EDC"/>
    <w:rsid w:val="0B7B6755"/>
    <w:rsid w:val="0B7BA66D"/>
    <w:rsid w:val="0B9B1097"/>
    <w:rsid w:val="0BA2D531"/>
    <w:rsid w:val="0BE1FF11"/>
    <w:rsid w:val="0BF103C0"/>
    <w:rsid w:val="0BF6A27E"/>
    <w:rsid w:val="0BFA8A01"/>
    <w:rsid w:val="0BFB4A10"/>
    <w:rsid w:val="0BFDB782"/>
    <w:rsid w:val="0BFDE1BD"/>
    <w:rsid w:val="0C010B10"/>
    <w:rsid w:val="0C0287D2"/>
    <w:rsid w:val="0C0AA615"/>
    <w:rsid w:val="0C1F290B"/>
    <w:rsid w:val="0C242EF1"/>
    <w:rsid w:val="0C2C85A9"/>
    <w:rsid w:val="0C3613E6"/>
    <w:rsid w:val="0C41FA1D"/>
    <w:rsid w:val="0C5C3B28"/>
    <w:rsid w:val="0C616FB3"/>
    <w:rsid w:val="0C723218"/>
    <w:rsid w:val="0C859498"/>
    <w:rsid w:val="0CB23561"/>
    <w:rsid w:val="0CBC908A"/>
    <w:rsid w:val="0CC1ECFB"/>
    <w:rsid w:val="0CCCD862"/>
    <w:rsid w:val="0CE1088E"/>
    <w:rsid w:val="0D02EC7D"/>
    <w:rsid w:val="0D03C535"/>
    <w:rsid w:val="0D10A642"/>
    <w:rsid w:val="0D31818D"/>
    <w:rsid w:val="0D399253"/>
    <w:rsid w:val="0D50168F"/>
    <w:rsid w:val="0D541A70"/>
    <w:rsid w:val="0D98868F"/>
    <w:rsid w:val="0DA928BA"/>
    <w:rsid w:val="0DB7B767"/>
    <w:rsid w:val="0DBAFD1C"/>
    <w:rsid w:val="0DE9540E"/>
    <w:rsid w:val="0E0D3440"/>
    <w:rsid w:val="0E14F122"/>
    <w:rsid w:val="0E35373F"/>
    <w:rsid w:val="0E6222DF"/>
    <w:rsid w:val="0E812781"/>
    <w:rsid w:val="0E9BA692"/>
    <w:rsid w:val="0E9E78FC"/>
    <w:rsid w:val="0ED1D69C"/>
    <w:rsid w:val="0F07D344"/>
    <w:rsid w:val="0F468DEC"/>
    <w:rsid w:val="0F6BAA0C"/>
    <w:rsid w:val="0F91C26E"/>
    <w:rsid w:val="0FAB2877"/>
    <w:rsid w:val="0FBE9431"/>
    <w:rsid w:val="0FDB2660"/>
    <w:rsid w:val="0FDB2994"/>
    <w:rsid w:val="0FE58D23"/>
    <w:rsid w:val="1003F1AF"/>
    <w:rsid w:val="101B62D2"/>
    <w:rsid w:val="10372375"/>
    <w:rsid w:val="105A017D"/>
    <w:rsid w:val="107A81B3"/>
    <w:rsid w:val="10A93977"/>
    <w:rsid w:val="10BF9052"/>
    <w:rsid w:val="10C6529C"/>
    <w:rsid w:val="10CDFB24"/>
    <w:rsid w:val="10D56087"/>
    <w:rsid w:val="10DEB179"/>
    <w:rsid w:val="10E41BD6"/>
    <w:rsid w:val="10F2BC9D"/>
    <w:rsid w:val="115E71B8"/>
    <w:rsid w:val="1161AAF1"/>
    <w:rsid w:val="11A37B2F"/>
    <w:rsid w:val="11B0FFB5"/>
    <w:rsid w:val="11D44CC4"/>
    <w:rsid w:val="11DBDCD2"/>
    <w:rsid w:val="11FCC389"/>
    <w:rsid w:val="12062383"/>
    <w:rsid w:val="12362C3E"/>
    <w:rsid w:val="12644C41"/>
    <w:rsid w:val="1272B91A"/>
    <w:rsid w:val="1277B106"/>
    <w:rsid w:val="12887C27"/>
    <w:rsid w:val="12A7E03E"/>
    <w:rsid w:val="12AF1C57"/>
    <w:rsid w:val="12CA47B6"/>
    <w:rsid w:val="1300B7F7"/>
    <w:rsid w:val="1312BEA3"/>
    <w:rsid w:val="132D927B"/>
    <w:rsid w:val="132ED38A"/>
    <w:rsid w:val="138151C1"/>
    <w:rsid w:val="139EB979"/>
    <w:rsid w:val="13A62FE7"/>
    <w:rsid w:val="13AA1E44"/>
    <w:rsid w:val="13BF56C3"/>
    <w:rsid w:val="13EAD5C4"/>
    <w:rsid w:val="1407AAA6"/>
    <w:rsid w:val="140E4A7E"/>
    <w:rsid w:val="14127FC1"/>
    <w:rsid w:val="14451C3B"/>
    <w:rsid w:val="145DD517"/>
    <w:rsid w:val="149B144D"/>
    <w:rsid w:val="14B4062F"/>
    <w:rsid w:val="14D74A4E"/>
    <w:rsid w:val="14E74224"/>
    <w:rsid w:val="14EA8F1B"/>
    <w:rsid w:val="1510FEB9"/>
    <w:rsid w:val="1512DA6D"/>
    <w:rsid w:val="151D0F94"/>
    <w:rsid w:val="151D2222"/>
    <w:rsid w:val="154E0E4E"/>
    <w:rsid w:val="15507A34"/>
    <w:rsid w:val="1551584B"/>
    <w:rsid w:val="158B3670"/>
    <w:rsid w:val="15941887"/>
    <w:rsid w:val="15D3FA21"/>
    <w:rsid w:val="15FCF40E"/>
    <w:rsid w:val="16015E6A"/>
    <w:rsid w:val="16064852"/>
    <w:rsid w:val="161A23D2"/>
    <w:rsid w:val="16267B56"/>
    <w:rsid w:val="1643EEB6"/>
    <w:rsid w:val="166F92F4"/>
    <w:rsid w:val="1688FD12"/>
    <w:rsid w:val="168A9627"/>
    <w:rsid w:val="168F8095"/>
    <w:rsid w:val="16B8F283"/>
    <w:rsid w:val="16C80D3F"/>
    <w:rsid w:val="16E91733"/>
    <w:rsid w:val="16F41D24"/>
    <w:rsid w:val="16FF89BD"/>
    <w:rsid w:val="17019167"/>
    <w:rsid w:val="171516F5"/>
    <w:rsid w:val="17184841"/>
    <w:rsid w:val="171A02A6"/>
    <w:rsid w:val="176C0BB3"/>
    <w:rsid w:val="1771184A"/>
    <w:rsid w:val="1774C7F3"/>
    <w:rsid w:val="178D91CC"/>
    <w:rsid w:val="179803A1"/>
    <w:rsid w:val="17990EA1"/>
    <w:rsid w:val="17A5F902"/>
    <w:rsid w:val="17C6A11E"/>
    <w:rsid w:val="17D398B5"/>
    <w:rsid w:val="17F432DD"/>
    <w:rsid w:val="17FD5261"/>
    <w:rsid w:val="1801C2E4"/>
    <w:rsid w:val="183B0923"/>
    <w:rsid w:val="18540C95"/>
    <w:rsid w:val="18592014"/>
    <w:rsid w:val="186E507F"/>
    <w:rsid w:val="18747A4E"/>
    <w:rsid w:val="1884E794"/>
    <w:rsid w:val="18AB21C2"/>
    <w:rsid w:val="18BCEB52"/>
    <w:rsid w:val="18DC340B"/>
    <w:rsid w:val="18EAA18C"/>
    <w:rsid w:val="18FDA2F7"/>
    <w:rsid w:val="1902D2D9"/>
    <w:rsid w:val="192845C4"/>
    <w:rsid w:val="1940F964"/>
    <w:rsid w:val="19414E87"/>
    <w:rsid w:val="194F8CCE"/>
    <w:rsid w:val="19537157"/>
    <w:rsid w:val="19745DCB"/>
    <w:rsid w:val="197F4CCE"/>
    <w:rsid w:val="19B7B43B"/>
    <w:rsid w:val="19E98724"/>
    <w:rsid w:val="19FBFD68"/>
    <w:rsid w:val="1A0749AF"/>
    <w:rsid w:val="1A284CFF"/>
    <w:rsid w:val="1A5DD806"/>
    <w:rsid w:val="1A88D0BC"/>
    <w:rsid w:val="1A96B706"/>
    <w:rsid w:val="1AD7847E"/>
    <w:rsid w:val="1ADCC9C5"/>
    <w:rsid w:val="1AE383B5"/>
    <w:rsid w:val="1AE3D152"/>
    <w:rsid w:val="1AE3E278"/>
    <w:rsid w:val="1AE999EF"/>
    <w:rsid w:val="1AEF11E0"/>
    <w:rsid w:val="1B2195E1"/>
    <w:rsid w:val="1B4BBB82"/>
    <w:rsid w:val="1B4E4E7E"/>
    <w:rsid w:val="1B704D1A"/>
    <w:rsid w:val="1B71D14E"/>
    <w:rsid w:val="1B764749"/>
    <w:rsid w:val="1B8F39A1"/>
    <w:rsid w:val="1B97A535"/>
    <w:rsid w:val="1B9E0E18"/>
    <w:rsid w:val="1BB86509"/>
    <w:rsid w:val="1BC680D2"/>
    <w:rsid w:val="1BCB1823"/>
    <w:rsid w:val="1BE9A25C"/>
    <w:rsid w:val="1BEF7E14"/>
    <w:rsid w:val="1BF9AEB0"/>
    <w:rsid w:val="1C1BBF33"/>
    <w:rsid w:val="1C4866E6"/>
    <w:rsid w:val="1C5F10B6"/>
    <w:rsid w:val="1CC60833"/>
    <w:rsid w:val="1CCA197F"/>
    <w:rsid w:val="1CD9C419"/>
    <w:rsid w:val="1CE1B57F"/>
    <w:rsid w:val="1CEC129A"/>
    <w:rsid w:val="1CEF1AD0"/>
    <w:rsid w:val="1CF38668"/>
    <w:rsid w:val="1CF83013"/>
    <w:rsid w:val="1D594134"/>
    <w:rsid w:val="1D6B96CE"/>
    <w:rsid w:val="1DB6B79D"/>
    <w:rsid w:val="1DBBB339"/>
    <w:rsid w:val="1DBD75F9"/>
    <w:rsid w:val="1DBF8217"/>
    <w:rsid w:val="1DC88646"/>
    <w:rsid w:val="1DD67EB8"/>
    <w:rsid w:val="1DDFDE45"/>
    <w:rsid w:val="1E011F0D"/>
    <w:rsid w:val="1E06E214"/>
    <w:rsid w:val="1E15F6B3"/>
    <w:rsid w:val="1E1AFC8D"/>
    <w:rsid w:val="1E1B6CD0"/>
    <w:rsid w:val="1E1EDE29"/>
    <w:rsid w:val="1E24DE4B"/>
    <w:rsid w:val="1E2E7743"/>
    <w:rsid w:val="1E54C9CC"/>
    <w:rsid w:val="1E550012"/>
    <w:rsid w:val="1E5B55C6"/>
    <w:rsid w:val="1E6B5638"/>
    <w:rsid w:val="1E6E7604"/>
    <w:rsid w:val="1EABCFCC"/>
    <w:rsid w:val="1EBC907E"/>
    <w:rsid w:val="1EC2E988"/>
    <w:rsid w:val="1ED86A15"/>
    <w:rsid w:val="1FC11FCA"/>
    <w:rsid w:val="1FCCB6CB"/>
    <w:rsid w:val="1FDDB48C"/>
    <w:rsid w:val="1FEE8E52"/>
    <w:rsid w:val="2042D10E"/>
    <w:rsid w:val="204355E1"/>
    <w:rsid w:val="204BC92A"/>
    <w:rsid w:val="205B0F3A"/>
    <w:rsid w:val="205CCE85"/>
    <w:rsid w:val="20658232"/>
    <w:rsid w:val="206EBEAF"/>
    <w:rsid w:val="206ED791"/>
    <w:rsid w:val="207165DE"/>
    <w:rsid w:val="20983D88"/>
    <w:rsid w:val="20AB4532"/>
    <w:rsid w:val="20B21256"/>
    <w:rsid w:val="20C186FC"/>
    <w:rsid w:val="20C324CD"/>
    <w:rsid w:val="20E84026"/>
    <w:rsid w:val="20F3CCAC"/>
    <w:rsid w:val="20FAE3E8"/>
    <w:rsid w:val="2102EFF8"/>
    <w:rsid w:val="2110265F"/>
    <w:rsid w:val="21241D03"/>
    <w:rsid w:val="21580CCF"/>
    <w:rsid w:val="218E576B"/>
    <w:rsid w:val="21A9E004"/>
    <w:rsid w:val="21DFDEFC"/>
    <w:rsid w:val="22015293"/>
    <w:rsid w:val="22182308"/>
    <w:rsid w:val="22358000"/>
    <w:rsid w:val="223C656F"/>
    <w:rsid w:val="223F21A7"/>
    <w:rsid w:val="225038C0"/>
    <w:rsid w:val="22529A5C"/>
    <w:rsid w:val="2270731F"/>
    <w:rsid w:val="2281735C"/>
    <w:rsid w:val="22913F57"/>
    <w:rsid w:val="2291B86C"/>
    <w:rsid w:val="22CC61E4"/>
    <w:rsid w:val="2306786A"/>
    <w:rsid w:val="230AD5F4"/>
    <w:rsid w:val="23158DD5"/>
    <w:rsid w:val="231DC8E2"/>
    <w:rsid w:val="2328BA25"/>
    <w:rsid w:val="2340DA28"/>
    <w:rsid w:val="2363E009"/>
    <w:rsid w:val="2375925A"/>
    <w:rsid w:val="238C858D"/>
    <w:rsid w:val="239B8BB6"/>
    <w:rsid w:val="23B8487B"/>
    <w:rsid w:val="23CF843B"/>
    <w:rsid w:val="24153A3F"/>
    <w:rsid w:val="24159311"/>
    <w:rsid w:val="244A1804"/>
    <w:rsid w:val="24BF1394"/>
    <w:rsid w:val="24C5F82D"/>
    <w:rsid w:val="24D30219"/>
    <w:rsid w:val="24EA6A20"/>
    <w:rsid w:val="24F764AB"/>
    <w:rsid w:val="250BD545"/>
    <w:rsid w:val="250F3987"/>
    <w:rsid w:val="25154B90"/>
    <w:rsid w:val="254BDE47"/>
    <w:rsid w:val="2556F272"/>
    <w:rsid w:val="2558D20C"/>
    <w:rsid w:val="255AE918"/>
    <w:rsid w:val="25698D8D"/>
    <w:rsid w:val="2579FFBD"/>
    <w:rsid w:val="257C6765"/>
    <w:rsid w:val="258162EE"/>
    <w:rsid w:val="25B175DA"/>
    <w:rsid w:val="25C8C4CC"/>
    <w:rsid w:val="25CFFC8D"/>
    <w:rsid w:val="25E60C7F"/>
    <w:rsid w:val="25F1CAC0"/>
    <w:rsid w:val="260F9594"/>
    <w:rsid w:val="262B08F8"/>
    <w:rsid w:val="2656B2D9"/>
    <w:rsid w:val="26583A8A"/>
    <w:rsid w:val="267C6034"/>
    <w:rsid w:val="26BA5FFF"/>
    <w:rsid w:val="26D839D5"/>
    <w:rsid w:val="27415851"/>
    <w:rsid w:val="27565BA7"/>
    <w:rsid w:val="27618165"/>
    <w:rsid w:val="27643D54"/>
    <w:rsid w:val="27693DB8"/>
    <w:rsid w:val="276F953E"/>
    <w:rsid w:val="277198F3"/>
    <w:rsid w:val="2783CCEE"/>
    <w:rsid w:val="27841368"/>
    <w:rsid w:val="2787EBCD"/>
    <w:rsid w:val="27A7C784"/>
    <w:rsid w:val="27C89CAB"/>
    <w:rsid w:val="27C8ECAF"/>
    <w:rsid w:val="27E277D1"/>
    <w:rsid w:val="282066E4"/>
    <w:rsid w:val="284AA235"/>
    <w:rsid w:val="28553168"/>
    <w:rsid w:val="286BC868"/>
    <w:rsid w:val="28777436"/>
    <w:rsid w:val="28AEB945"/>
    <w:rsid w:val="28B80926"/>
    <w:rsid w:val="2920D8AC"/>
    <w:rsid w:val="293C6F2B"/>
    <w:rsid w:val="2947260F"/>
    <w:rsid w:val="298040F3"/>
    <w:rsid w:val="29A9CF14"/>
    <w:rsid w:val="29C23275"/>
    <w:rsid w:val="29C408AB"/>
    <w:rsid w:val="29D506F8"/>
    <w:rsid w:val="29DA7744"/>
    <w:rsid w:val="29E9EA27"/>
    <w:rsid w:val="29FBC711"/>
    <w:rsid w:val="2A2BDD50"/>
    <w:rsid w:val="2A4CAA19"/>
    <w:rsid w:val="2A4EEAB8"/>
    <w:rsid w:val="2A7B76EA"/>
    <w:rsid w:val="2A854405"/>
    <w:rsid w:val="2A8B0E17"/>
    <w:rsid w:val="2A9482AB"/>
    <w:rsid w:val="2AA79218"/>
    <w:rsid w:val="2ADFD32D"/>
    <w:rsid w:val="2AE6D3B5"/>
    <w:rsid w:val="2B18CF74"/>
    <w:rsid w:val="2B5F1734"/>
    <w:rsid w:val="2B90326A"/>
    <w:rsid w:val="2BDAA343"/>
    <w:rsid w:val="2BE2FDC9"/>
    <w:rsid w:val="2BEECE9A"/>
    <w:rsid w:val="2C345C05"/>
    <w:rsid w:val="2C3884ED"/>
    <w:rsid w:val="2C6A2295"/>
    <w:rsid w:val="2C875E53"/>
    <w:rsid w:val="2CDF1CC2"/>
    <w:rsid w:val="2D0FA4FD"/>
    <w:rsid w:val="2D13F3D7"/>
    <w:rsid w:val="2D1A3FAD"/>
    <w:rsid w:val="2D1EAA3E"/>
    <w:rsid w:val="2D50641C"/>
    <w:rsid w:val="2D68ACE7"/>
    <w:rsid w:val="2D86DFE0"/>
    <w:rsid w:val="2D91C710"/>
    <w:rsid w:val="2D9DC9F2"/>
    <w:rsid w:val="2D9FCB70"/>
    <w:rsid w:val="2DA15D40"/>
    <w:rsid w:val="2DC00822"/>
    <w:rsid w:val="2DCC8B81"/>
    <w:rsid w:val="2DE0559E"/>
    <w:rsid w:val="2E05D8AD"/>
    <w:rsid w:val="2E0F3620"/>
    <w:rsid w:val="2E2B7C98"/>
    <w:rsid w:val="2E6D0A26"/>
    <w:rsid w:val="2E7386C0"/>
    <w:rsid w:val="2E819B21"/>
    <w:rsid w:val="2E942394"/>
    <w:rsid w:val="2EF04724"/>
    <w:rsid w:val="2EF4C783"/>
    <w:rsid w:val="2EFFE3A0"/>
    <w:rsid w:val="2F06BCEC"/>
    <w:rsid w:val="2F08D91C"/>
    <w:rsid w:val="2F5CF90D"/>
    <w:rsid w:val="2F6168A4"/>
    <w:rsid w:val="2F6E5CF8"/>
    <w:rsid w:val="2F9E4E9D"/>
    <w:rsid w:val="2FAA98E0"/>
    <w:rsid w:val="2FB1F223"/>
    <w:rsid w:val="2FF0FEAE"/>
    <w:rsid w:val="2FF519C6"/>
    <w:rsid w:val="3009930D"/>
    <w:rsid w:val="300BBBD2"/>
    <w:rsid w:val="301374CE"/>
    <w:rsid w:val="301687D4"/>
    <w:rsid w:val="301E3B96"/>
    <w:rsid w:val="3024729D"/>
    <w:rsid w:val="303CF295"/>
    <w:rsid w:val="306E4876"/>
    <w:rsid w:val="308CFEA3"/>
    <w:rsid w:val="3097C65D"/>
    <w:rsid w:val="3099891E"/>
    <w:rsid w:val="30AE2208"/>
    <w:rsid w:val="30C381F7"/>
    <w:rsid w:val="30E43E52"/>
    <w:rsid w:val="3115A2ED"/>
    <w:rsid w:val="31299DE9"/>
    <w:rsid w:val="313BFE53"/>
    <w:rsid w:val="314DF558"/>
    <w:rsid w:val="3162E8DD"/>
    <w:rsid w:val="3166EE0C"/>
    <w:rsid w:val="31728189"/>
    <w:rsid w:val="31828C9E"/>
    <w:rsid w:val="319BA6B1"/>
    <w:rsid w:val="31D17F83"/>
    <w:rsid w:val="31D7EE76"/>
    <w:rsid w:val="3219B5C6"/>
    <w:rsid w:val="3233A126"/>
    <w:rsid w:val="325C7469"/>
    <w:rsid w:val="325F545A"/>
    <w:rsid w:val="327B8AC5"/>
    <w:rsid w:val="32BFC528"/>
    <w:rsid w:val="32D7CEB4"/>
    <w:rsid w:val="32E664BF"/>
    <w:rsid w:val="32EAF0F8"/>
    <w:rsid w:val="32F1D38B"/>
    <w:rsid w:val="330EAF6F"/>
    <w:rsid w:val="331864ED"/>
    <w:rsid w:val="335221D1"/>
    <w:rsid w:val="335FE036"/>
    <w:rsid w:val="336A12EF"/>
    <w:rsid w:val="3387B0A8"/>
    <w:rsid w:val="33972F45"/>
    <w:rsid w:val="33E0B6B8"/>
    <w:rsid w:val="33F2055C"/>
    <w:rsid w:val="341B6419"/>
    <w:rsid w:val="342BC5C2"/>
    <w:rsid w:val="34493BD8"/>
    <w:rsid w:val="34507BCE"/>
    <w:rsid w:val="3460483A"/>
    <w:rsid w:val="346268DA"/>
    <w:rsid w:val="3472D9DE"/>
    <w:rsid w:val="34739F15"/>
    <w:rsid w:val="34BCE7FD"/>
    <w:rsid w:val="34CC0AEE"/>
    <w:rsid w:val="34DD9D3B"/>
    <w:rsid w:val="34DE7C33"/>
    <w:rsid w:val="3519ED94"/>
    <w:rsid w:val="352A909B"/>
    <w:rsid w:val="354A8732"/>
    <w:rsid w:val="3565C056"/>
    <w:rsid w:val="356D2A80"/>
    <w:rsid w:val="357992F0"/>
    <w:rsid w:val="358F72DC"/>
    <w:rsid w:val="35A3AB13"/>
    <w:rsid w:val="35B10C38"/>
    <w:rsid w:val="35B42CCC"/>
    <w:rsid w:val="35BC6A80"/>
    <w:rsid w:val="35D4139A"/>
    <w:rsid w:val="35E14768"/>
    <w:rsid w:val="361452D7"/>
    <w:rsid w:val="362DCB39"/>
    <w:rsid w:val="36323CAB"/>
    <w:rsid w:val="363E5347"/>
    <w:rsid w:val="364B0D81"/>
    <w:rsid w:val="3662B8C9"/>
    <w:rsid w:val="36BA178E"/>
    <w:rsid w:val="36CE6B07"/>
    <w:rsid w:val="36FCB28E"/>
    <w:rsid w:val="37144563"/>
    <w:rsid w:val="374E8E36"/>
    <w:rsid w:val="3755E570"/>
    <w:rsid w:val="379BA87A"/>
    <w:rsid w:val="37ACFFF5"/>
    <w:rsid w:val="37B90204"/>
    <w:rsid w:val="37BFD4AD"/>
    <w:rsid w:val="37FE892A"/>
    <w:rsid w:val="3809BE45"/>
    <w:rsid w:val="382EEB19"/>
    <w:rsid w:val="383456BE"/>
    <w:rsid w:val="38369338"/>
    <w:rsid w:val="38943C87"/>
    <w:rsid w:val="38B397A0"/>
    <w:rsid w:val="38BDD3ED"/>
    <w:rsid w:val="38C98F9A"/>
    <w:rsid w:val="38DAB8D8"/>
    <w:rsid w:val="38DECB6C"/>
    <w:rsid w:val="38E5F3DD"/>
    <w:rsid w:val="3950B883"/>
    <w:rsid w:val="3954D265"/>
    <w:rsid w:val="395BD887"/>
    <w:rsid w:val="395EFE8F"/>
    <w:rsid w:val="396301C4"/>
    <w:rsid w:val="39634C34"/>
    <w:rsid w:val="39A25EDF"/>
    <w:rsid w:val="39A9D842"/>
    <w:rsid w:val="39F6BF8B"/>
    <w:rsid w:val="3A4D4E08"/>
    <w:rsid w:val="3A63DBDE"/>
    <w:rsid w:val="3A67A164"/>
    <w:rsid w:val="3A6CA549"/>
    <w:rsid w:val="3A72FB26"/>
    <w:rsid w:val="3A7AE7BE"/>
    <w:rsid w:val="3A862EF8"/>
    <w:rsid w:val="3AA62D27"/>
    <w:rsid w:val="3AAEBD88"/>
    <w:rsid w:val="3AE148F1"/>
    <w:rsid w:val="3AE6D6B7"/>
    <w:rsid w:val="3B342E57"/>
    <w:rsid w:val="3B3E2F40"/>
    <w:rsid w:val="3B4975CD"/>
    <w:rsid w:val="3B6E9159"/>
    <w:rsid w:val="3B828071"/>
    <w:rsid w:val="3BCEC040"/>
    <w:rsid w:val="3BE7B747"/>
    <w:rsid w:val="3BECA4A0"/>
    <w:rsid w:val="3C2E7C14"/>
    <w:rsid w:val="3C53071B"/>
    <w:rsid w:val="3C5492B8"/>
    <w:rsid w:val="3C629D0A"/>
    <w:rsid w:val="3C645CB2"/>
    <w:rsid w:val="3C85A9BE"/>
    <w:rsid w:val="3C96E5B2"/>
    <w:rsid w:val="3C9D0B7B"/>
    <w:rsid w:val="3CA40DE2"/>
    <w:rsid w:val="3CCF6891"/>
    <w:rsid w:val="3CFEABF1"/>
    <w:rsid w:val="3D247D27"/>
    <w:rsid w:val="3D2E4C97"/>
    <w:rsid w:val="3D55F55E"/>
    <w:rsid w:val="3D875180"/>
    <w:rsid w:val="3D8B014C"/>
    <w:rsid w:val="3DBDE826"/>
    <w:rsid w:val="3DD525A8"/>
    <w:rsid w:val="3DE9D848"/>
    <w:rsid w:val="3DEC3843"/>
    <w:rsid w:val="3DEC8CED"/>
    <w:rsid w:val="3E05EC5B"/>
    <w:rsid w:val="3E0DF814"/>
    <w:rsid w:val="3E2FEAF2"/>
    <w:rsid w:val="3E34E9BE"/>
    <w:rsid w:val="3E4171DD"/>
    <w:rsid w:val="3E585A78"/>
    <w:rsid w:val="3EA349DF"/>
    <w:rsid w:val="3EA68C72"/>
    <w:rsid w:val="3EC89290"/>
    <w:rsid w:val="3EEFA0D8"/>
    <w:rsid w:val="3F331456"/>
    <w:rsid w:val="3F4A0926"/>
    <w:rsid w:val="3F6DCE59"/>
    <w:rsid w:val="3F8DFAEC"/>
    <w:rsid w:val="3F9556F6"/>
    <w:rsid w:val="3F9B6035"/>
    <w:rsid w:val="3FA4235B"/>
    <w:rsid w:val="3FDC5ED2"/>
    <w:rsid w:val="3FFBCD85"/>
    <w:rsid w:val="400BA909"/>
    <w:rsid w:val="402D4D23"/>
    <w:rsid w:val="4035BC20"/>
    <w:rsid w:val="406BA985"/>
    <w:rsid w:val="406DAA16"/>
    <w:rsid w:val="40ADF0DD"/>
    <w:rsid w:val="4100D4B6"/>
    <w:rsid w:val="4115D1A5"/>
    <w:rsid w:val="4129CB4D"/>
    <w:rsid w:val="412C7F6F"/>
    <w:rsid w:val="41303F6A"/>
    <w:rsid w:val="414D8E96"/>
    <w:rsid w:val="414FFC97"/>
    <w:rsid w:val="41782F29"/>
    <w:rsid w:val="417D1943"/>
    <w:rsid w:val="41BE8433"/>
    <w:rsid w:val="41C0CC0E"/>
    <w:rsid w:val="41D34E8F"/>
    <w:rsid w:val="41F08BC8"/>
    <w:rsid w:val="41FE33B8"/>
    <w:rsid w:val="4202B0D3"/>
    <w:rsid w:val="4219A36C"/>
    <w:rsid w:val="421AC355"/>
    <w:rsid w:val="422069F8"/>
    <w:rsid w:val="422A0897"/>
    <w:rsid w:val="42340984"/>
    <w:rsid w:val="4239D307"/>
    <w:rsid w:val="4259E9EE"/>
    <w:rsid w:val="425B5432"/>
    <w:rsid w:val="42735526"/>
    <w:rsid w:val="428A9E96"/>
    <w:rsid w:val="429F2D15"/>
    <w:rsid w:val="42A58EBE"/>
    <w:rsid w:val="42B1055C"/>
    <w:rsid w:val="42E2AEAB"/>
    <w:rsid w:val="430189D8"/>
    <w:rsid w:val="4324C710"/>
    <w:rsid w:val="4330BEDE"/>
    <w:rsid w:val="434106AB"/>
    <w:rsid w:val="43413BD1"/>
    <w:rsid w:val="436C090B"/>
    <w:rsid w:val="43789402"/>
    <w:rsid w:val="437F16A0"/>
    <w:rsid w:val="43804EE4"/>
    <w:rsid w:val="43BBA5D0"/>
    <w:rsid w:val="43C1668C"/>
    <w:rsid w:val="43FF65BA"/>
    <w:rsid w:val="440C90D9"/>
    <w:rsid w:val="447A43EC"/>
    <w:rsid w:val="447AFA41"/>
    <w:rsid w:val="44C7AAB7"/>
    <w:rsid w:val="44D2051A"/>
    <w:rsid w:val="44D77D9B"/>
    <w:rsid w:val="44F3BE4E"/>
    <w:rsid w:val="44F9B18E"/>
    <w:rsid w:val="450970A1"/>
    <w:rsid w:val="4548D113"/>
    <w:rsid w:val="455855E5"/>
    <w:rsid w:val="456FE032"/>
    <w:rsid w:val="4576C541"/>
    <w:rsid w:val="4584EBFB"/>
    <w:rsid w:val="458BBEF4"/>
    <w:rsid w:val="458D3674"/>
    <w:rsid w:val="45B0BEFE"/>
    <w:rsid w:val="45BA7688"/>
    <w:rsid w:val="45DD2F80"/>
    <w:rsid w:val="46333991"/>
    <w:rsid w:val="46825BBF"/>
    <w:rsid w:val="468569DB"/>
    <w:rsid w:val="468CD13C"/>
    <w:rsid w:val="46A107D3"/>
    <w:rsid w:val="46A9C876"/>
    <w:rsid w:val="46D9D03F"/>
    <w:rsid w:val="46F75E4D"/>
    <w:rsid w:val="470A5F8B"/>
    <w:rsid w:val="4734D65D"/>
    <w:rsid w:val="47734780"/>
    <w:rsid w:val="477C6809"/>
    <w:rsid w:val="478FBBAF"/>
    <w:rsid w:val="479388B5"/>
    <w:rsid w:val="47A7BDE7"/>
    <w:rsid w:val="47BEDFA5"/>
    <w:rsid w:val="47C353A5"/>
    <w:rsid w:val="47C7C7C1"/>
    <w:rsid w:val="47CB0879"/>
    <w:rsid w:val="47D9D751"/>
    <w:rsid w:val="47E9A431"/>
    <w:rsid w:val="480A7F1E"/>
    <w:rsid w:val="48525F64"/>
    <w:rsid w:val="485AB8A7"/>
    <w:rsid w:val="485F3032"/>
    <w:rsid w:val="487752C9"/>
    <w:rsid w:val="48A983F6"/>
    <w:rsid w:val="48ABF538"/>
    <w:rsid w:val="48BDF3A4"/>
    <w:rsid w:val="48BE99F4"/>
    <w:rsid w:val="48E50B53"/>
    <w:rsid w:val="48F6F04A"/>
    <w:rsid w:val="491A605A"/>
    <w:rsid w:val="491B429F"/>
    <w:rsid w:val="493EC1E2"/>
    <w:rsid w:val="494742AE"/>
    <w:rsid w:val="497BF4A6"/>
    <w:rsid w:val="4983AA37"/>
    <w:rsid w:val="49A4F38B"/>
    <w:rsid w:val="49EA1C61"/>
    <w:rsid w:val="49EB8157"/>
    <w:rsid w:val="49EE36FF"/>
    <w:rsid w:val="49F52884"/>
    <w:rsid w:val="4A0DC9E3"/>
    <w:rsid w:val="4A1684A3"/>
    <w:rsid w:val="4A2D6660"/>
    <w:rsid w:val="4A57634A"/>
    <w:rsid w:val="4A69C757"/>
    <w:rsid w:val="4A80DD92"/>
    <w:rsid w:val="4A898090"/>
    <w:rsid w:val="4A8B6972"/>
    <w:rsid w:val="4AA311FE"/>
    <w:rsid w:val="4AD29AFB"/>
    <w:rsid w:val="4AD43259"/>
    <w:rsid w:val="4AD66652"/>
    <w:rsid w:val="4AFAF219"/>
    <w:rsid w:val="4B16FB44"/>
    <w:rsid w:val="4B3B4C48"/>
    <w:rsid w:val="4B440A19"/>
    <w:rsid w:val="4B5B6671"/>
    <w:rsid w:val="4B5E3C4A"/>
    <w:rsid w:val="4B5FD6FD"/>
    <w:rsid w:val="4B610878"/>
    <w:rsid w:val="4B87376F"/>
    <w:rsid w:val="4B9839D4"/>
    <w:rsid w:val="4BB60779"/>
    <w:rsid w:val="4BBE9227"/>
    <w:rsid w:val="4BE3A419"/>
    <w:rsid w:val="4BF09494"/>
    <w:rsid w:val="4BFA8983"/>
    <w:rsid w:val="4BFC77F8"/>
    <w:rsid w:val="4C1BA3D7"/>
    <w:rsid w:val="4C429475"/>
    <w:rsid w:val="4C5FF31E"/>
    <w:rsid w:val="4C6CD1DC"/>
    <w:rsid w:val="4C737A6D"/>
    <w:rsid w:val="4C788421"/>
    <w:rsid w:val="4C7A0115"/>
    <w:rsid w:val="4CA221C8"/>
    <w:rsid w:val="4CAC3BC6"/>
    <w:rsid w:val="4CB72FB6"/>
    <w:rsid w:val="4CC996F4"/>
    <w:rsid w:val="4CEDA20A"/>
    <w:rsid w:val="4D11B11F"/>
    <w:rsid w:val="4D26906C"/>
    <w:rsid w:val="4D4B6767"/>
    <w:rsid w:val="4D61C498"/>
    <w:rsid w:val="4D6FF9AF"/>
    <w:rsid w:val="4D7072EC"/>
    <w:rsid w:val="4D72D842"/>
    <w:rsid w:val="4D735E65"/>
    <w:rsid w:val="4D75D70A"/>
    <w:rsid w:val="4D77A889"/>
    <w:rsid w:val="4D955561"/>
    <w:rsid w:val="4DB1CFCE"/>
    <w:rsid w:val="4DB2745E"/>
    <w:rsid w:val="4DCCE2CA"/>
    <w:rsid w:val="4DD30EAF"/>
    <w:rsid w:val="4DD9C0F2"/>
    <w:rsid w:val="4DFE2FCC"/>
    <w:rsid w:val="4E41EA12"/>
    <w:rsid w:val="4E4B689F"/>
    <w:rsid w:val="4E58DD4A"/>
    <w:rsid w:val="4E899DC8"/>
    <w:rsid w:val="4E92BED0"/>
    <w:rsid w:val="4EBDAB98"/>
    <w:rsid w:val="4EE737C8"/>
    <w:rsid w:val="4EFD36B4"/>
    <w:rsid w:val="4F191275"/>
    <w:rsid w:val="4F34B060"/>
    <w:rsid w:val="4F4E5FA9"/>
    <w:rsid w:val="4F5F8E9A"/>
    <w:rsid w:val="4F778144"/>
    <w:rsid w:val="4F89B767"/>
    <w:rsid w:val="4F93CBBB"/>
    <w:rsid w:val="4FBB652F"/>
    <w:rsid w:val="4FBF7124"/>
    <w:rsid w:val="4FD73809"/>
    <w:rsid w:val="4FF36828"/>
    <w:rsid w:val="4FFEB869"/>
    <w:rsid w:val="5048F6F8"/>
    <w:rsid w:val="5055B339"/>
    <w:rsid w:val="505F9F04"/>
    <w:rsid w:val="5067BB79"/>
    <w:rsid w:val="5072E7AD"/>
    <w:rsid w:val="50857DDA"/>
    <w:rsid w:val="50928BC0"/>
    <w:rsid w:val="50AAB183"/>
    <w:rsid w:val="50B068D5"/>
    <w:rsid w:val="50BCC436"/>
    <w:rsid w:val="50CBDF52"/>
    <w:rsid w:val="50D6A32C"/>
    <w:rsid w:val="50EA7FFC"/>
    <w:rsid w:val="51055F89"/>
    <w:rsid w:val="5111EBCC"/>
    <w:rsid w:val="51260AEB"/>
    <w:rsid w:val="512D2FA2"/>
    <w:rsid w:val="51396611"/>
    <w:rsid w:val="513C4484"/>
    <w:rsid w:val="513E5A10"/>
    <w:rsid w:val="516366DF"/>
    <w:rsid w:val="5168B8CF"/>
    <w:rsid w:val="517CBF64"/>
    <w:rsid w:val="51A7821F"/>
    <w:rsid w:val="51B9BFA6"/>
    <w:rsid w:val="51BEBD9B"/>
    <w:rsid w:val="51C45B42"/>
    <w:rsid w:val="51FFE2F2"/>
    <w:rsid w:val="521FCB44"/>
    <w:rsid w:val="523245B1"/>
    <w:rsid w:val="5240FC84"/>
    <w:rsid w:val="524A3D09"/>
    <w:rsid w:val="5279BBF2"/>
    <w:rsid w:val="52823AAD"/>
    <w:rsid w:val="52A42268"/>
    <w:rsid w:val="52A50704"/>
    <w:rsid w:val="52AFDF62"/>
    <w:rsid w:val="52CEE6DF"/>
    <w:rsid w:val="52D1BF5F"/>
    <w:rsid w:val="52E100C7"/>
    <w:rsid w:val="52EC2F9E"/>
    <w:rsid w:val="52EEEC22"/>
    <w:rsid w:val="52F4505D"/>
    <w:rsid w:val="5304D276"/>
    <w:rsid w:val="532ACBD5"/>
    <w:rsid w:val="534BF325"/>
    <w:rsid w:val="534CA9FE"/>
    <w:rsid w:val="5360E3B3"/>
    <w:rsid w:val="53671E2C"/>
    <w:rsid w:val="536BA872"/>
    <w:rsid w:val="53871FA4"/>
    <w:rsid w:val="53A76C75"/>
    <w:rsid w:val="53B5B75B"/>
    <w:rsid w:val="53D595BF"/>
    <w:rsid w:val="5412FB02"/>
    <w:rsid w:val="543F8C43"/>
    <w:rsid w:val="5487D26C"/>
    <w:rsid w:val="54A63D5D"/>
    <w:rsid w:val="54B1FF03"/>
    <w:rsid w:val="54BC5D41"/>
    <w:rsid w:val="54F2283E"/>
    <w:rsid w:val="550A65FF"/>
    <w:rsid w:val="551C47EC"/>
    <w:rsid w:val="551E8657"/>
    <w:rsid w:val="552CE8C0"/>
    <w:rsid w:val="553D70CC"/>
    <w:rsid w:val="55536364"/>
    <w:rsid w:val="5574976C"/>
    <w:rsid w:val="55B0A39E"/>
    <w:rsid w:val="55B2E5F8"/>
    <w:rsid w:val="55D1C34A"/>
    <w:rsid w:val="55E16D31"/>
    <w:rsid w:val="5619B68B"/>
    <w:rsid w:val="56213832"/>
    <w:rsid w:val="56546003"/>
    <w:rsid w:val="56885766"/>
    <w:rsid w:val="568A78EF"/>
    <w:rsid w:val="56AFD6CE"/>
    <w:rsid w:val="56BD8371"/>
    <w:rsid w:val="56E98F6D"/>
    <w:rsid w:val="573572AA"/>
    <w:rsid w:val="5736BEC8"/>
    <w:rsid w:val="573E56A4"/>
    <w:rsid w:val="57477948"/>
    <w:rsid w:val="579D91A1"/>
    <w:rsid w:val="57C1851C"/>
    <w:rsid w:val="580C4BA9"/>
    <w:rsid w:val="580FD0D3"/>
    <w:rsid w:val="58144FFA"/>
    <w:rsid w:val="58466ECC"/>
    <w:rsid w:val="584D3295"/>
    <w:rsid w:val="586FCEEE"/>
    <w:rsid w:val="5870F4AC"/>
    <w:rsid w:val="588622C4"/>
    <w:rsid w:val="58A40A01"/>
    <w:rsid w:val="58B45943"/>
    <w:rsid w:val="58BD40D5"/>
    <w:rsid w:val="58BD642C"/>
    <w:rsid w:val="58CB79EF"/>
    <w:rsid w:val="58EFB550"/>
    <w:rsid w:val="59081F28"/>
    <w:rsid w:val="5909640C"/>
    <w:rsid w:val="5923CA17"/>
    <w:rsid w:val="5980A2DC"/>
    <w:rsid w:val="59A82DF1"/>
    <w:rsid w:val="59DBDF46"/>
    <w:rsid w:val="59E1ED72"/>
    <w:rsid w:val="59E3671F"/>
    <w:rsid w:val="59F3F941"/>
    <w:rsid w:val="5A00C953"/>
    <w:rsid w:val="5A5FCCF9"/>
    <w:rsid w:val="5A6BAAC0"/>
    <w:rsid w:val="5A7A5412"/>
    <w:rsid w:val="5AADB870"/>
    <w:rsid w:val="5AB1E6C8"/>
    <w:rsid w:val="5ABDFD5C"/>
    <w:rsid w:val="5AD16592"/>
    <w:rsid w:val="5B255B32"/>
    <w:rsid w:val="5B9A2322"/>
    <w:rsid w:val="5B9F3107"/>
    <w:rsid w:val="5B9FA60F"/>
    <w:rsid w:val="5BE8840D"/>
    <w:rsid w:val="5BEE52EC"/>
    <w:rsid w:val="5BEF5F5C"/>
    <w:rsid w:val="5C0F186F"/>
    <w:rsid w:val="5C27AA9B"/>
    <w:rsid w:val="5C28D0B2"/>
    <w:rsid w:val="5C40C0B3"/>
    <w:rsid w:val="5C4EA401"/>
    <w:rsid w:val="5C6BF3D1"/>
    <w:rsid w:val="5C8357E1"/>
    <w:rsid w:val="5C88D969"/>
    <w:rsid w:val="5C8BDBE4"/>
    <w:rsid w:val="5C9B4DF7"/>
    <w:rsid w:val="5CC12B93"/>
    <w:rsid w:val="5CC84D86"/>
    <w:rsid w:val="5D3D2F64"/>
    <w:rsid w:val="5D4C3913"/>
    <w:rsid w:val="5D4CF3E2"/>
    <w:rsid w:val="5D5E7150"/>
    <w:rsid w:val="5D62CD62"/>
    <w:rsid w:val="5D647788"/>
    <w:rsid w:val="5D7ACFBC"/>
    <w:rsid w:val="5D7DCA74"/>
    <w:rsid w:val="5D917C83"/>
    <w:rsid w:val="5DBDB2B7"/>
    <w:rsid w:val="5DC74459"/>
    <w:rsid w:val="5DD959AC"/>
    <w:rsid w:val="5DE0931C"/>
    <w:rsid w:val="5DEA7D8D"/>
    <w:rsid w:val="5DEFE603"/>
    <w:rsid w:val="5E037175"/>
    <w:rsid w:val="5E15D6EB"/>
    <w:rsid w:val="5E34DEE7"/>
    <w:rsid w:val="5E501418"/>
    <w:rsid w:val="5E548D50"/>
    <w:rsid w:val="5E802F71"/>
    <w:rsid w:val="5EC3865C"/>
    <w:rsid w:val="5ED150CA"/>
    <w:rsid w:val="5ED73CC6"/>
    <w:rsid w:val="5EFF9509"/>
    <w:rsid w:val="5F24AF69"/>
    <w:rsid w:val="5F28B605"/>
    <w:rsid w:val="5F32F362"/>
    <w:rsid w:val="5FA0DE04"/>
    <w:rsid w:val="5FCE0A2E"/>
    <w:rsid w:val="5FDF770B"/>
    <w:rsid w:val="5FEEBAF0"/>
    <w:rsid w:val="60294BEB"/>
    <w:rsid w:val="60342894"/>
    <w:rsid w:val="603815B7"/>
    <w:rsid w:val="6061C71A"/>
    <w:rsid w:val="609F11CB"/>
    <w:rsid w:val="60E3DC5E"/>
    <w:rsid w:val="60F51DF1"/>
    <w:rsid w:val="60F59A9F"/>
    <w:rsid w:val="610F9B33"/>
    <w:rsid w:val="61612769"/>
    <w:rsid w:val="6179400B"/>
    <w:rsid w:val="61808049"/>
    <w:rsid w:val="61949A9B"/>
    <w:rsid w:val="61B92660"/>
    <w:rsid w:val="61B97BF7"/>
    <w:rsid w:val="61D21036"/>
    <w:rsid w:val="61D40EF3"/>
    <w:rsid w:val="6210A087"/>
    <w:rsid w:val="6236AFE6"/>
    <w:rsid w:val="6239D3E3"/>
    <w:rsid w:val="625F5120"/>
    <w:rsid w:val="626727B8"/>
    <w:rsid w:val="62757DEE"/>
    <w:rsid w:val="62A924D4"/>
    <w:rsid w:val="62ADD6ED"/>
    <w:rsid w:val="62BFD6E1"/>
    <w:rsid w:val="62CC724C"/>
    <w:rsid w:val="62D795FE"/>
    <w:rsid w:val="62E000A3"/>
    <w:rsid w:val="62F111EF"/>
    <w:rsid w:val="62FCA11E"/>
    <w:rsid w:val="630C8B10"/>
    <w:rsid w:val="6341249C"/>
    <w:rsid w:val="634164DD"/>
    <w:rsid w:val="635C77DC"/>
    <w:rsid w:val="635CC317"/>
    <w:rsid w:val="636D42E6"/>
    <w:rsid w:val="6392C02C"/>
    <w:rsid w:val="63C8EB2E"/>
    <w:rsid w:val="63F842B7"/>
    <w:rsid w:val="63F9E6F4"/>
    <w:rsid w:val="6404AE21"/>
    <w:rsid w:val="6414780E"/>
    <w:rsid w:val="64214C96"/>
    <w:rsid w:val="64366E28"/>
    <w:rsid w:val="645DA499"/>
    <w:rsid w:val="64926631"/>
    <w:rsid w:val="652C2D76"/>
    <w:rsid w:val="6557C8D0"/>
    <w:rsid w:val="657BAA56"/>
    <w:rsid w:val="65879A1D"/>
    <w:rsid w:val="65AB2A53"/>
    <w:rsid w:val="65F3C7DA"/>
    <w:rsid w:val="660471F3"/>
    <w:rsid w:val="663DE3A3"/>
    <w:rsid w:val="666AE542"/>
    <w:rsid w:val="668D5460"/>
    <w:rsid w:val="66922A29"/>
    <w:rsid w:val="66987408"/>
    <w:rsid w:val="669CAD5A"/>
    <w:rsid w:val="66A2EA88"/>
    <w:rsid w:val="66A9F8D4"/>
    <w:rsid w:val="66DAD5F5"/>
    <w:rsid w:val="66EF1D4D"/>
    <w:rsid w:val="672909D3"/>
    <w:rsid w:val="674452C6"/>
    <w:rsid w:val="674E6F17"/>
    <w:rsid w:val="677A580D"/>
    <w:rsid w:val="67DEB256"/>
    <w:rsid w:val="6849BABA"/>
    <w:rsid w:val="6874789C"/>
    <w:rsid w:val="687C391E"/>
    <w:rsid w:val="68A659BD"/>
    <w:rsid w:val="68EDEBAF"/>
    <w:rsid w:val="68EF86AA"/>
    <w:rsid w:val="6901EEA9"/>
    <w:rsid w:val="690C8C8F"/>
    <w:rsid w:val="69237CA4"/>
    <w:rsid w:val="6937AED0"/>
    <w:rsid w:val="695D153B"/>
    <w:rsid w:val="69652228"/>
    <w:rsid w:val="697A5B26"/>
    <w:rsid w:val="697B2A3D"/>
    <w:rsid w:val="697E8F39"/>
    <w:rsid w:val="69ED39E6"/>
    <w:rsid w:val="69F3923A"/>
    <w:rsid w:val="69F637E5"/>
    <w:rsid w:val="6A084541"/>
    <w:rsid w:val="6A1FDE4B"/>
    <w:rsid w:val="6A2FFFD5"/>
    <w:rsid w:val="6A3C1C18"/>
    <w:rsid w:val="6A43FF8F"/>
    <w:rsid w:val="6A5332D9"/>
    <w:rsid w:val="6A6C882A"/>
    <w:rsid w:val="6A9AA37D"/>
    <w:rsid w:val="6AA6C69A"/>
    <w:rsid w:val="6AC059A5"/>
    <w:rsid w:val="6AC468BD"/>
    <w:rsid w:val="6AE70BFA"/>
    <w:rsid w:val="6AF36E8E"/>
    <w:rsid w:val="6B181691"/>
    <w:rsid w:val="6B3D8B51"/>
    <w:rsid w:val="6BB452B8"/>
    <w:rsid w:val="6BBA886C"/>
    <w:rsid w:val="6BC01639"/>
    <w:rsid w:val="6BEBC8E5"/>
    <w:rsid w:val="6C03408C"/>
    <w:rsid w:val="6C27706D"/>
    <w:rsid w:val="6C47EE42"/>
    <w:rsid w:val="6C5CEE3E"/>
    <w:rsid w:val="6C616A29"/>
    <w:rsid w:val="6C82F773"/>
    <w:rsid w:val="6C89B952"/>
    <w:rsid w:val="6C9FC27E"/>
    <w:rsid w:val="6CBB1297"/>
    <w:rsid w:val="6CCA066B"/>
    <w:rsid w:val="6CD4B307"/>
    <w:rsid w:val="6CE01947"/>
    <w:rsid w:val="6D0F255E"/>
    <w:rsid w:val="6D4A530C"/>
    <w:rsid w:val="6D613394"/>
    <w:rsid w:val="6D6C4C9A"/>
    <w:rsid w:val="6D70C781"/>
    <w:rsid w:val="6D727E2C"/>
    <w:rsid w:val="6D9A2CB9"/>
    <w:rsid w:val="6DC772C1"/>
    <w:rsid w:val="6E146746"/>
    <w:rsid w:val="6E14AA7A"/>
    <w:rsid w:val="6E4924ED"/>
    <w:rsid w:val="6E66D9B2"/>
    <w:rsid w:val="6E6AECE8"/>
    <w:rsid w:val="6E8B755D"/>
    <w:rsid w:val="6EA4E934"/>
    <w:rsid w:val="6EA65567"/>
    <w:rsid w:val="6EB7A596"/>
    <w:rsid w:val="6EBCC006"/>
    <w:rsid w:val="6EC6E930"/>
    <w:rsid w:val="6ECDA59B"/>
    <w:rsid w:val="6EDC8538"/>
    <w:rsid w:val="6EE4ACFD"/>
    <w:rsid w:val="6F30FEE4"/>
    <w:rsid w:val="6F344CC4"/>
    <w:rsid w:val="6F3CAB8E"/>
    <w:rsid w:val="6F408C95"/>
    <w:rsid w:val="6F4AA721"/>
    <w:rsid w:val="6F6D24BC"/>
    <w:rsid w:val="6F72BFA3"/>
    <w:rsid w:val="6F745B76"/>
    <w:rsid w:val="6F954A53"/>
    <w:rsid w:val="6FAA7687"/>
    <w:rsid w:val="6FE4C6CB"/>
    <w:rsid w:val="6FFA6A50"/>
    <w:rsid w:val="70262F80"/>
    <w:rsid w:val="703048EE"/>
    <w:rsid w:val="7039C3E4"/>
    <w:rsid w:val="703BDF7F"/>
    <w:rsid w:val="7059BB6D"/>
    <w:rsid w:val="705EE6B5"/>
    <w:rsid w:val="7071280F"/>
    <w:rsid w:val="70949E53"/>
    <w:rsid w:val="70B02FC0"/>
    <w:rsid w:val="70C0692F"/>
    <w:rsid w:val="70C63303"/>
    <w:rsid w:val="70D341D0"/>
    <w:rsid w:val="70D3D89E"/>
    <w:rsid w:val="70DC5E16"/>
    <w:rsid w:val="70E03369"/>
    <w:rsid w:val="70F70D60"/>
    <w:rsid w:val="70F8EA22"/>
    <w:rsid w:val="70FEC4C8"/>
    <w:rsid w:val="7103F9D5"/>
    <w:rsid w:val="71599440"/>
    <w:rsid w:val="717C5771"/>
    <w:rsid w:val="71878FDD"/>
    <w:rsid w:val="718C2216"/>
    <w:rsid w:val="71B9B010"/>
    <w:rsid w:val="71D54035"/>
    <w:rsid w:val="720B4876"/>
    <w:rsid w:val="722675E1"/>
    <w:rsid w:val="7228A516"/>
    <w:rsid w:val="7228FAE3"/>
    <w:rsid w:val="723ACF1B"/>
    <w:rsid w:val="728DD1F9"/>
    <w:rsid w:val="72BC7600"/>
    <w:rsid w:val="73062BD7"/>
    <w:rsid w:val="7314BDEE"/>
    <w:rsid w:val="731AA3A4"/>
    <w:rsid w:val="731B091A"/>
    <w:rsid w:val="73431F27"/>
    <w:rsid w:val="73B52D63"/>
    <w:rsid w:val="73B9CFDB"/>
    <w:rsid w:val="73BAECCB"/>
    <w:rsid w:val="73BAF587"/>
    <w:rsid w:val="73D5E7B6"/>
    <w:rsid w:val="73DDBE8A"/>
    <w:rsid w:val="73EE14A0"/>
    <w:rsid w:val="740D5B00"/>
    <w:rsid w:val="741DBC7D"/>
    <w:rsid w:val="741E0E7C"/>
    <w:rsid w:val="74254E01"/>
    <w:rsid w:val="742BD3C7"/>
    <w:rsid w:val="744969AE"/>
    <w:rsid w:val="74531F3C"/>
    <w:rsid w:val="745FA003"/>
    <w:rsid w:val="74615856"/>
    <w:rsid w:val="74640586"/>
    <w:rsid w:val="7475AD2F"/>
    <w:rsid w:val="747C845A"/>
    <w:rsid w:val="7480CAD6"/>
    <w:rsid w:val="748464F0"/>
    <w:rsid w:val="748A86CC"/>
    <w:rsid w:val="7496BDCE"/>
    <w:rsid w:val="74A2ECCC"/>
    <w:rsid w:val="752123F3"/>
    <w:rsid w:val="75323A14"/>
    <w:rsid w:val="753CD513"/>
    <w:rsid w:val="7554F81D"/>
    <w:rsid w:val="75924AAA"/>
    <w:rsid w:val="759FC467"/>
    <w:rsid w:val="75AEB659"/>
    <w:rsid w:val="75B19C98"/>
    <w:rsid w:val="75B37A59"/>
    <w:rsid w:val="75C2FA74"/>
    <w:rsid w:val="75CD1E05"/>
    <w:rsid w:val="75CF9475"/>
    <w:rsid w:val="75DAB34B"/>
    <w:rsid w:val="75E8D74F"/>
    <w:rsid w:val="7626AF67"/>
    <w:rsid w:val="76328E2F"/>
    <w:rsid w:val="763549EF"/>
    <w:rsid w:val="765FC730"/>
    <w:rsid w:val="7660689C"/>
    <w:rsid w:val="7661D4F5"/>
    <w:rsid w:val="76623D22"/>
    <w:rsid w:val="766316E3"/>
    <w:rsid w:val="766E8A63"/>
    <w:rsid w:val="767609C3"/>
    <w:rsid w:val="76B03B79"/>
    <w:rsid w:val="76CEC599"/>
    <w:rsid w:val="76DB9E95"/>
    <w:rsid w:val="76E1082E"/>
    <w:rsid w:val="76E9004C"/>
    <w:rsid w:val="76F19D1A"/>
    <w:rsid w:val="7744F0A6"/>
    <w:rsid w:val="774657DA"/>
    <w:rsid w:val="77A51E7A"/>
    <w:rsid w:val="77E484FB"/>
    <w:rsid w:val="78020456"/>
    <w:rsid w:val="781BCFB7"/>
    <w:rsid w:val="786EB53E"/>
    <w:rsid w:val="787E4AAD"/>
    <w:rsid w:val="78813626"/>
    <w:rsid w:val="7884D0AD"/>
    <w:rsid w:val="78E89019"/>
    <w:rsid w:val="78FDEAEB"/>
    <w:rsid w:val="791F5DD9"/>
    <w:rsid w:val="7920A75F"/>
    <w:rsid w:val="79287D65"/>
    <w:rsid w:val="7956DCA8"/>
    <w:rsid w:val="796CC23B"/>
    <w:rsid w:val="79710B77"/>
    <w:rsid w:val="799FF6E7"/>
    <w:rsid w:val="79A22D74"/>
    <w:rsid w:val="79D73B96"/>
    <w:rsid w:val="79EF005E"/>
    <w:rsid w:val="79FC612D"/>
    <w:rsid w:val="7A05AB37"/>
    <w:rsid w:val="7A172A47"/>
    <w:rsid w:val="7A48ECF5"/>
    <w:rsid w:val="7A69A08E"/>
    <w:rsid w:val="7A77D42B"/>
    <w:rsid w:val="7AA2BD38"/>
    <w:rsid w:val="7AE1FB2A"/>
    <w:rsid w:val="7AE69C36"/>
    <w:rsid w:val="7B2EEE52"/>
    <w:rsid w:val="7B329110"/>
    <w:rsid w:val="7BBA87A6"/>
    <w:rsid w:val="7BED5B79"/>
    <w:rsid w:val="7BF02DF7"/>
    <w:rsid w:val="7C33FE9A"/>
    <w:rsid w:val="7C36DB9D"/>
    <w:rsid w:val="7C3E3451"/>
    <w:rsid w:val="7C52FC05"/>
    <w:rsid w:val="7C8ACFDB"/>
    <w:rsid w:val="7C8F83D5"/>
    <w:rsid w:val="7CCBE31A"/>
    <w:rsid w:val="7CCE01D5"/>
    <w:rsid w:val="7D006605"/>
    <w:rsid w:val="7D069953"/>
    <w:rsid w:val="7D1E6978"/>
    <w:rsid w:val="7D27B327"/>
    <w:rsid w:val="7D2B264B"/>
    <w:rsid w:val="7D3F7F05"/>
    <w:rsid w:val="7D52B513"/>
    <w:rsid w:val="7D66D936"/>
    <w:rsid w:val="7D74772D"/>
    <w:rsid w:val="7D8AE755"/>
    <w:rsid w:val="7D969009"/>
    <w:rsid w:val="7DD72D72"/>
    <w:rsid w:val="7DE1B64F"/>
    <w:rsid w:val="7DE9CF42"/>
    <w:rsid w:val="7DEF8DA6"/>
    <w:rsid w:val="7DF3B22E"/>
    <w:rsid w:val="7E2D24E2"/>
    <w:rsid w:val="7E3A99A6"/>
    <w:rsid w:val="7E4F91CE"/>
    <w:rsid w:val="7E56D29C"/>
    <w:rsid w:val="7E781719"/>
    <w:rsid w:val="7ED2BE60"/>
    <w:rsid w:val="7EEA5DB4"/>
    <w:rsid w:val="7F024CC3"/>
    <w:rsid w:val="7F12E0CF"/>
    <w:rsid w:val="7F1AFEB5"/>
    <w:rsid w:val="7F40067E"/>
    <w:rsid w:val="7F744FAB"/>
    <w:rsid w:val="7F7C33DE"/>
    <w:rsid w:val="7F7C95FC"/>
    <w:rsid w:val="7F872AC8"/>
    <w:rsid w:val="7F9AA0A4"/>
    <w:rsid w:val="7FDFFE4F"/>
    <w:rsid w:val="7FE539DE"/>
    <w:rsid w:val="7FF50B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2B16"/>
  <w15:chartTrackingRefBased/>
  <w15:docId w15:val="{48C1F1C6-946E-4FFE-8F1B-0C531019BE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60F2"/>
    <w:rPr>
      <w:rFonts w:ascii="Times New Roman" w:hAnsi="Times New Roman"/>
      <w:sz w:val="24"/>
    </w:rPr>
  </w:style>
  <w:style w:type="paragraph" w:styleId="Heading1">
    <w:name w:val="heading 1"/>
    <w:basedOn w:val="Normal"/>
    <w:next w:val="Normal"/>
    <w:link w:val="Heading1Char"/>
    <w:uiPriority w:val="9"/>
    <w:qFormat/>
    <w:rsid w:val="006060F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60276"/>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008F"/>
    <w:pPr>
      <w:keepNext/>
      <w:spacing w:after="0" w:line="480" w:lineRule="auto"/>
      <w:outlineLvl w:val="2"/>
    </w:pPr>
    <w:rPr>
      <w:rFonts w:cs="Times New Roman"/>
      <w:b/>
      <w:bCs/>
      <w:sz w:val="28"/>
      <w:szCs w:val="24"/>
    </w:rPr>
  </w:style>
  <w:style w:type="paragraph" w:styleId="Heading4">
    <w:name w:val="heading 4"/>
    <w:basedOn w:val="Normal"/>
    <w:next w:val="Normal"/>
    <w:link w:val="Heading4Char"/>
    <w:uiPriority w:val="9"/>
    <w:semiHidden/>
    <w:unhideWhenUsed/>
    <w:qFormat/>
    <w:rsid w:val="00860276"/>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D008F"/>
    <w:pPr>
      <w:keepNext/>
      <w:outlineLvl w:val="4"/>
    </w:pPr>
    <w:rPr>
      <w:b/>
      <w:bCs/>
      <w:sz w:val="48"/>
    </w:rPr>
  </w:style>
  <w:style w:type="paragraph" w:styleId="Heading6">
    <w:name w:val="heading 6"/>
    <w:basedOn w:val="Normal"/>
    <w:next w:val="Normal"/>
    <w:link w:val="Heading6Char"/>
    <w:uiPriority w:val="9"/>
    <w:unhideWhenUsed/>
    <w:qFormat/>
    <w:rsid w:val="007D008F"/>
    <w:pPr>
      <w:keepNext/>
      <w:outlineLvl w:val="5"/>
    </w:pPr>
    <w:rPr>
      <w:b/>
      <w:bCs/>
    </w:rPr>
  </w:style>
  <w:style w:type="paragraph" w:styleId="Heading7">
    <w:name w:val="heading 7"/>
    <w:basedOn w:val="Normal"/>
    <w:next w:val="Normal"/>
    <w:link w:val="Heading7Char"/>
    <w:uiPriority w:val="9"/>
    <w:unhideWhenUsed/>
    <w:qFormat/>
    <w:rsid w:val="00176607"/>
    <w:pPr>
      <w:keepNext/>
      <w:spacing w:after="0" w:line="240" w:lineRule="auto"/>
      <w:jc w:val="center"/>
      <w:outlineLvl w:val="6"/>
    </w:pPr>
    <w:rPr>
      <w:rFonts w:eastAsia="Times New Roman" w:cs="Times New Roman"/>
      <w:b/>
      <w:bCs/>
      <w:i/>
      <w:iCs/>
      <w:szCs w:val="24"/>
    </w:rPr>
  </w:style>
  <w:style w:type="paragraph" w:styleId="Heading8">
    <w:name w:val="heading 8"/>
    <w:basedOn w:val="Normal"/>
    <w:next w:val="Normal"/>
    <w:link w:val="Heading8Char"/>
    <w:uiPriority w:val="9"/>
    <w:unhideWhenUsed/>
    <w:qFormat/>
    <w:rsid w:val="00E66D12"/>
    <w:pPr>
      <w:keepNext/>
      <w:spacing w:after="0" w:line="240" w:lineRule="auto"/>
      <w:jc w:val="center"/>
      <w:outlineLvl w:val="7"/>
    </w:pPr>
    <w:rPr>
      <w:rFonts w:eastAsia="Times New Roman" w:cs="Times New Roman"/>
      <w:b/>
      <w:bCs/>
      <w:color w:val="FFFFFF" w:themeColor="background1"/>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10"/>
    <w:qFormat/>
    <w:rsid w:val="006060F2"/>
    <w:pPr>
      <w:spacing w:after="0" w:line="240" w:lineRule="auto"/>
      <w:contextualSpacing/>
    </w:pPr>
    <w:rPr>
      <w:rFonts w:eastAsiaTheme="majorEastAsia" w:cstheme="majorBidi"/>
      <w:spacing w:val="-10"/>
      <w:kern w:val="28"/>
      <w:sz w:val="56"/>
      <w:szCs w:val="56"/>
    </w:rPr>
  </w:style>
  <w:style w:type="character" w:styleId="TitleChar" w:customStyle="1">
    <w:name w:val="Title Char"/>
    <w:basedOn w:val="DefaultParagraphFont"/>
    <w:link w:val="Title"/>
    <w:uiPriority w:val="10"/>
    <w:rsid w:val="006060F2"/>
    <w:rPr>
      <w:rFonts w:ascii="Times New Roman" w:hAnsi="Times New Roman" w:eastAsiaTheme="majorEastAsia" w:cstheme="majorBidi"/>
      <w:spacing w:val="-10"/>
      <w:kern w:val="28"/>
      <w:sz w:val="56"/>
      <w:szCs w:val="56"/>
    </w:rPr>
  </w:style>
  <w:style w:type="character" w:styleId="Heading1Char" w:customStyle="1">
    <w:name w:val="Heading 1 Char"/>
    <w:basedOn w:val="DefaultParagraphFont"/>
    <w:link w:val="Heading1"/>
    <w:uiPriority w:val="9"/>
    <w:rsid w:val="006060F2"/>
    <w:rPr>
      <w:rFonts w:ascii="Times New Roman" w:hAnsi="Times New Roman" w:eastAsiaTheme="majorEastAsia" w:cstheme="majorBidi"/>
      <w:color w:val="2F5496" w:themeColor="accent1" w:themeShade="BF"/>
      <w:sz w:val="32"/>
      <w:szCs w:val="32"/>
    </w:rPr>
  </w:style>
  <w:style w:type="character" w:styleId="LineNumber">
    <w:name w:val="line number"/>
    <w:basedOn w:val="DefaultParagraphFont"/>
    <w:uiPriority w:val="99"/>
    <w:semiHidden/>
    <w:unhideWhenUsed/>
    <w:rsid w:val="006C2E2C"/>
  </w:style>
  <w:style w:type="paragraph" w:styleId="Header">
    <w:name w:val="header"/>
    <w:basedOn w:val="Normal"/>
    <w:link w:val="HeaderChar"/>
    <w:uiPriority w:val="99"/>
    <w:unhideWhenUsed/>
    <w:rsid w:val="006C2E2C"/>
    <w:pPr>
      <w:tabs>
        <w:tab w:val="center" w:pos="4680"/>
        <w:tab w:val="right" w:pos="9360"/>
      </w:tabs>
      <w:spacing w:after="0" w:line="240" w:lineRule="auto"/>
    </w:pPr>
  </w:style>
  <w:style w:type="character" w:styleId="HeaderChar" w:customStyle="1">
    <w:name w:val="Header Char"/>
    <w:basedOn w:val="DefaultParagraphFont"/>
    <w:link w:val="Header"/>
    <w:uiPriority w:val="99"/>
    <w:rsid w:val="006C2E2C"/>
    <w:rPr>
      <w:rFonts w:ascii="Times New Roman" w:hAnsi="Times New Roman"/>
      <w:sz w:val="24"/>
    </w:rPr>
  </w:style>
  <w:style w:type="paragraph" w:styleId="Footer">
    <w:name w:val="footer"/>
    <w:basedOn w:val="Normal"/>
    <w:link w:val="FooterChar"/>
    <w:uiPriority w:val="99"/>
    <w:unhideWhenUsed/>
    <w:rsid w:val="006C2E2C"/>
    <w:pPr>
      <w:tabs>
        <w:tab w:val="center" w:pos="4680"/>
        <w:tab w:val="right" w:pos="9360"/>
      </w:tabs>
      <w:spacing w:after="0" w:line="240" w:lineRule="auto"/>
    </w:pPr>
  </w:style>
  <w:style w:type="character" w:styleId="FooterChar" w:customStyle="1">
    <w:name w:val="Footer Char"/>
    <w:basedOn w:val="DefaultParagraphFont"/>
    <w:link w:val="Footer"/>
    <w:uiPriority w:val="99"/>
    <w:rsid w:val="006C2E2C"/>
    <w:rPr>
      <w:rFonts w:ascii="Times New Roman" w:hAnsi="Times New Roman"/>
      <w:sz w:val="24"/>
    </w:rPr>
  </w:style>
  <w:style w:type="character" w:styleId="Heading2Char" w:customStyle="1">
    <w:name w:val="Heading 2 Char"/>
    <w:basedOn w:val="DefaultParagraphFont"/>
    <w:link w:val="Heading2"/>
    <w:uiPriority w:val="9"/>
    <w:rsid w:val="00860276"/>
    <w:rPr>
      <w:rFonts w:ascii="Times New Roman" w:hAnsi="Times New Roman" w:eastAsiaTheme="majorEastAsia" w:cstheme="majorBidi"/>
      <w:color w:val="2F5496" w:themeColor="accent1" w:themeShade="BF"/>
      <w:sz w:val="26"/>
      <w:szCs w:val="26"/>
    </w:rPr>
  </w:style>
  <w:style w:type="paragraph" w:styleId="ListParagraph">
    <w:name w:val="List Paragraph"/>
    <w:basedOn w:val="Normal"/>
    <w:uiPriority w:val="34"/>
    <w:qFormat/>
    <w:rsid w:val="00860276"/>
    <w:pPr>
      <w:ind w:left="720"/>
      <w:contextualSpacing/>
    </w:pPr>
  </w:style>
  <w:style w:type="character" w:styleId="Heading4Char" w:customStyle="1">
    <w:name w:val="Heading 4 Char"/>
    <w:basedOn w:val="DefaultParagraphFont"/>
    <w:link w:val="Heading4"/>
    <w:uiPriority w:val="9"/>
    <w:semiHidden/>
    <w:rsid w:val="00860276"/>
    <w:rPr>
      <w:rFonts w:asciiTheme="majorHAnsi" w:hAnsiTheme="majorHAnsi" w:eastAsiaTheme="majorEastAsia" w:cstheme="majorBidi"/>
      <w:i/>
      <w:iCs/>
      <w:color w:val="2F5496" w:themeColor="accent1" w:themeShade="BF"/>
      <w:sz w:val="24"/>
    </w:rPr>
  </w:style>
  <w:style w:type="paragraph" w:styleId="NormalWeb">
    <w:name w:val="Normal (Web)"/>
    <w:basedOn w:val="Normal"/>
    <w:uiPriority w:val="99"/>
    <w:semiHidden/>
    <w:unhideWhenUsed/>
    <w:rsid w:val="008602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813662"/>
    <w:rPr>
      <w:color w:val="0563C1" w:themeColor="hyperlink"/>
      <w:u w:val="single"/>
    </w:rPr>
  </w:style>
  <w:style w:type="character" w:styleId="UnresolvedMention">
    <w:name w:val="Unresolved Mention"/>
    <w:basedOn w:val="DefaultParagraphFont"/>
    <w:uiPriority w:val="99"/>
    <w:semiHidden/>
    <w:unhideWhenUsed/>
    <w:rsid w:val="00813662"/>
    <w:rPr>
      <w:color w:val="605E5C"/>
      <w:shd w:val="clear" w:color="auto" w:fill="E1DFDD"/>
    </w:rPr>
  </w:style>
  <w:style w:type="character" w:styleId="FollowedHyperlink">
    <w:name w:val="FollowedHyperlink"/>
    <w:basedOn w:val="DefaultParagraphFont"/>
    <w:uiPriority w:val="99"/>
    <w:semiHidden/>
    <w:unhideWhenUsed/>
    <w:rsid w:val="002E049D"/>
    <w:rPr>
      <w:color w:val="954F72" w:themeColor="followedHyperlink"/>
      <w:u w:val="single"/>
    </w:rPr>
  </w:style>
  <w:style w:type="table" w:styleId="TableGrid">
    <w:name w:val="Table Grid"/>
    <w:basedOn w:val="TableNormal"/>
    <w:uiPriority w:val="39"/>
    <w:rsid w:val="00F273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link w:val="BodyTextIndentChar"/>
    <w:uiPriority w:val="99"/>
    <w:unhideWhenUsed/>
    <w:rsid w:val="007B2C15"/>
    <w:pPr>
      <w:spacing w:after="0" w:line="480" w:lineRule="auto"/>
      <w:ind w:firstLine="720"/>
    </w:pPr>
    <w:rPr>
      <w:rFonts w:cs="Times New Roman"/>
    </w:rPr>
  </w:style>
  <w:style w:type="character" w:styleId="BodyTextIndentChar" w:customStyle="1">
    <w:name w:val="Body Text Indent Char"/>
    <w:basedOn w:val="DefaultParagraphFont"/>
    <w:link w:val="BodyTextIndent"/>
    <w:uiPriority w:val="99"/>
    <w:rsid w:val="007B2C15"/>
    <w:rPr>
      <w:rFonts w:ascii="Times New Roman" w:hAnsi="Times New Roman" w:cs="Times New Roman"/>
      <w:sz w:val="24"/>
    </w:rPr>
  </w:style>
  <w:style w:type="table" w:styleId="GridTable4">
    <w:name w:val="Grid Table 4"/>
    <w:basedOn w:val="TableNormal"/>
    <w:uiPriority w:val="49"/>
    <w:rsid w:val="00E906E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3Char" w:customStyle="1">
    <w:name w:val="Heading 3 Char"/>
    <w:basedOn w:val="DefaultParagraphFont"/>
    <w:link w:val="Heading3"/>
    <w:uiPriority w:val="9"/>
    <w:rsid w:val="007D008F"/>
    <w:rPr>
      <w:rFonts w:ascii="Times New Roman" w:hAnsi="Times New Roman" w:cs="Times New Roman"/>
      <w:b/>
      <w:bCs/>
      <w:sz w:val="28"/>
      <w:szCs w:val="24"/>
    </w:rPr>
  </w:style>
  <w:style w:type="character" w:styleId="Heading5Char" w:customStyle="1">
    <w:name w:val="Heading 5 Char"/>
    <w:basedOn w:val="DefaultParagraphFont"/>
    <w:link w:val="Heading5"/>
    <w:uiPriority w:val="9"/>
    <w:rsid w:val="007D008F"/>
    <w:rPr>
      <w:rFonts w:ascii="Times New Roman" w:hAnsi="Times New Roman"/>
      <w:b/>
      <w:bCs/>
      <w:sz w:val="48"/>
    </w:rPr>
  </w:style>
  <w:style w:type="character" w:styleId="Heading6Char" w:customStyle="1">
    <w:name w:val="Heading 6 Char"/>
    <w:basedOn w:val="DefaultParagraphFont"/>
    <w:link w:val="Heading6"/>
    <w:uiPriority w:val="9"/>
    <w:rsid w:val="007D008F"/>
    <w:rPr>
      <w:rFonts w:ascii="Times New Roman" w:hAnsi="Times New Roman"/>
      <w:b/>
      <w:bCs/>
      <w:sz w:val="24"/>
    </w:rPr>
  </w:style>
  <w:style w:type="paragraph" w:styleId="CommentText">
    <w:name w:val="annotation text"/>
    <w:basedOn w:val="Normal"/>
    <w:link w:val="CommentTextChar"/>
    <w:uiPriority w:val="99"/>
    <w:semiHidden/>
    <w:unhideWhenUsed/>
    <w:rsid w:val="00750D77"/>
    <w:pPr>
      <w:spacing w:line="240" w:lineRule="auto"/>
    </w:pPr>
    <w:rPr>
      <w:sz w:val="20"/>
      <w:szCs w:val="20"/>
    </w:rPr>
  </w:style>
  <w:style w:type="character" w:styleId="CommentTextChar" w:customStyle="1">
    <w:name w:val="Comment Text Char"/>
    <w:basedOn w:val="DefaultParagraphFont"/>
    <w:link w:val="CommentText"/>
    <w:uiPriority w:val="99"/>
    <w:semiHidden/>
    <w:rsid w:val="00750D77"/>
    <w:rPr>
      <w:rFonts w:ascii="Times New Roman" w:hAnsi="Times New Roman"/>
      <w:sz w:val="20"/>
      <w:szCs w:val="20"/>
    </w:rPr>
  </w:style>
  <w:style w:type="character" w:styleId="CommentReference">
    <w:name w:val="annotation reference"/>
    <w:basedOn w:val="DefaultParagraphFont"/>
    <w:uiPriority w:val="99"/>
    <w:semiHidden/>
    <w:unhideWhenUsed/>
    <w:rsid w:val="00750D77"/>
    <w:rPr>
      <w:sz w:val="16"/>
      <w:szCs w:val="16"/>
    </w:rPr>
  </w:style>
  <w:style w:type="paragraph" w:styleId="CommentSubject">
    <w:name w:val="annotation subject"/>
    <w:basedOn w:val="CommentText"/>
    <w:next w:val="CommentText"/>
    <w:link w:val="CommentSubjectChar"/>
    <w:uiPriority w:val="99"/>
    <w:semiHidden/>
    <w:unhideWhenUsed/>
    <w:rsid w:val="009F6E78"/>
    <w:rPr>
      <w:b/>
      <w:bCs/>
    </w:rPr>
  </w:style>
  <w:style w:type="character" w:styleId="CommentSubjectChar" w:customStyle="1">
    <w:name w:val="Comment Subject Char"/>
    <w:basedOn w:val="CommentTextChar"/>
    <w:link w:val="CommentSubject"/>
    <w:uiPriority w:val="99"/>
    <w:semiHidden/>
    <w:rsid w:val="009F6E78"/>
    <w:rPr>
      <w:rFonts w:ascii="Times New Roman" w:hAnsi="Times New Roman"/>
      <w:b/>
      <w:bCs/>
      <w:sz w:val="20"/>
      <w:szCs w:val="20"/>
    </w:rPr>
  </w:style>
  <w:style w:type="paragraph" w:styleId="Revision">
    <w:name w:val="Revision"/>
    <w:hidden/>
    <w:uiPriority w:val="99"/>
    <w:semiHidden/>
    <w:rsid w:val="00F56A0D"/>
    <w:pPr>
      <w:spacing w:after="0" w:line="240" w:lineRule="auto"/>
    </w:pPr>
    <w:rPr>
      <w:rFonts w:ascii="Times New Roman" w:hAnsi="Times New Roman"/>
      <w:sz w:val="24"/>
    </w:rPr>
  </w:style>
  <w:style w:type="paragraph" w:styleId="BodyTextIndent2">
    <w:name w:val="Body Text Indent 2"/>
    <w:basedOn w:val="Normal"/>
    <w:link w:val="BodyTextIndent2Char"/>
    <w:uiPriority w:val="99"/>
    <w:unhideWhenUsed/>
    <w:rsid w:val="003D3BC8"/>
    <w:pPr>
      <w:ind w:firstLine="360"/>
    </w:pPr>
  </w:style>
  <w:style w:type="character" w:styleId="BodyTextIndent2Char" w:customStyle="1">
    <w:name w:val="Body Text Indent 2 Char"/>
    <w:basedOn w:val="DefaultParagraphFont"/>
    <w:link w:val="BodyTextIndent2"/>
    <w:uiPriority w:val="99"/>
    <w:rsid w:val="003D3BC8"/>
    <w:rPr>
      <w:rFonts w:ascii="Times New Roman" w:hAnsi="Times New Roman"/>
      <w:sz w:val="24"/>
    </w:rPr>
  </w:style>
  <w:style w:type="character" w:styleId="Heading7Char" w:customStyle="1">
    <w:name w:val="Heading 7 Char"/>
    <w:basedOn w:val="DefaultParagraphFont"/>
    <w:link w:val="Heading7"/>
    <w:uiPriority w:val="9"/>
    <w:rsid w:val="00176607"/>
    <w:rPr>
      <w:rFonts w:ascii="Times New Roman" w:hAnsi="Times New Roman" w:eastAsia="Times New Roman" w:cs="Times New Roman"/>
      <w:b/>
      <w:bCs/>
      <w:i/>
      <w:iCs/>
      <w:sz w:val="24"/>
      <w:szCs w:val="24"/>
    </w:rPr>
  </w:style>
  <w:style w:type="character" w:styleId="PlaceholderText">
    <w:name w:val="Placeholder Text"/>
    <w:basedOn w:val="DefaultParagraphFont"/>
    <w:uiPriority w:val="99"/>
    <w:semiHidden/>
    <w:rsid w:val="00F83971"/>
    <w:rPr>
      <w:color w:val="808080"/>
    </w:rPr>
  </w:style>
  <w:style w:type="paragraph" w:styleId="FootnoteText">
    <w:name w:val="footnote text"/>
    <w:basedOn w:val="Normal"/>
    <w:link w:val="FootnoteTextChar"/>
    <w:uiPriority w:val="99"/>
    <w:semiHidden/>
    <w:unhideWhenUsed/>
    <w:rsid w:val="005B3315"/>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5B3315"/>
    <w:rPr>
      <w:rFonts w:ascii="Times New Roman" w:hAnsi="Times New Roman"/>
      <w:sz w:val="20"/>
      <w:szCs w:val="20"/>
    </w:rPr>
  </w:style>
  <w:style w:type="character" w:styleId="FootnoteReference">
    <w:name w:val="footnote reference"/>
    <w:basedOn w:val="DefaultParagraphFont"/>
    <w:uiPriority w:val="99"/>
    <w:semiHidden/>
    <w:unhideWhenUsed/>
    <w:rsid w:val="005B3315"/>
    <w:rPr>
      <w:vertAlign w:val="superscript"/>
    </w:rPr>
  </w:style>
  <w:style w:type="character" w:styleId="Heading8Char" w:customStyle="1">
    <w:name w:val="Heading 8 Char"/>
    <w:basedOn w:val="DefaultParagraphFont"/>
    <w:link w:val="Heading8"/>
    <w:uiPriority w:val="9"/>
    <w:rsid w:val="00E66D12"/>
    <w:rPr>
      <w:rFonts w:ascii="Times New Roman" w:hAnsi="Times New Roman" w:eastAsia="Times New Roman" w:cs="Times New Roman"/>
      <w:b/>
      <w:bCs/>
      <w:color w:val="FFFFFF" w:themeColor="background1"/>
      <w:sz w:val="24"/>
      <w:szCs w:val="24"/>
    </w:rPr>
  </w:style>
  <w:style w:type="paragraph" w:styleId="BodyTextIndent3">
    <w:name w:val="Body Text Indent 3"/>
    <w:basedOn w:val="Normal"/>
    <w:link w:val="BodyTextIndent3Char"/>
    <w:uiPriority w:val="99"/>
    <w:unhideWhenUsed/>
    <w:rsid w:val="00141CB8"/>
    <w:pPr>
      <w:spacing w:after="0" w:line="480" w:lineRule="auto"/>
      <w:ind w:firstLine="720"/>
      <w:jc w:val="both"/>
    </w:pPr>
    <w:rPr>
      <w:rFonts w:cs="Times New Roman"/>
    </w:rPr>
  </w:style>
  <w:style w:type="character" w:styleId="BodyTextIndent3Char" w:customStyle="1">
    <w:name w:val="Body Text Indent 3 Char"/>
    <w:basedOn w:val="DefaultParagraphFont"/>
    <w:link w:val="BodyTextIndent3"/>
    <w:uiPriority w:val="99"/>
    <w:rsid w:val="00141CB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1656">
      <w:bodyDiv w:val="1"/>
      <w:marLeft w:val="0"/>
      <w:marRight w:val="0"/>
      <w:marTop w:val="0"/>
      <w:marBottom w:val="0"/>
      <w:divBdr>
        <w:top w:val="none" w:sz="0" w:space="0" w:color="auto"/>
        <w:left w:val="none" w:sz="0" w:space="0" w:color="auto"/>
        <w:bottom w:val="none" w:sz="0" w:space="0" w:color="auto"/>
        <w:right w:val="none" w:sz="0" w:space="0" w:color="auto"/>
      </w:divBdr>
    </w:div>
    <w:div w:id="204097453">
      <w:bodyDiv w:val="1"/>
      <w:marLeft w:val="0"/>
      <w:marRight w:val="0"/>
      <w:marTop w:val="0"/>
      <w:marBottom w:val="0"/>
      <w:divBdr>
        <w:top w:val="none" w:sz="0" w:space="0" w:color="auto"/>
        <w:left w:val="none" w:sz="0" w:space="0" w:color="auto"/>
        <w:bottom w:val="none" w:sz="0" w:space="0" w:color="auto"/>
        <w:right w:val="none" w:sz="0" w:space="0" w:color="auto"/>
      </w:divBdr>
    </w:div>
    <w:div w:id="224991600">
      <w:bodyDiv w:val="1"/>
      <w:marLeft w:val="0"/>
      <w:marRight w:val="0"/>
      <w:marTop w:val="0"/>
      <w:marBottom w:val="0"/>
      <w:divBdr>
        <w:top w:val="none" w:sz="0" w:space="0" w:color="auto"/>
        <w:left w:val="none" w:sz="0" w:space="0" w:color="auto"/>
        <w:bottom w:val="none" w:sz="0" w:space="0" w:color="auto"/>
        <w:right w:val="none" w:sz="0" w:space="0" w:color="auto"/>
      </w:divBdr>
      <w:divsChild>
        <w:div w:id="103811928">
          <w:marLeft w:val="1166"/>
          <w:marRight w:val="0"/>
          <w:marTop w:val="77"/>
          <w:marBottom w:val="0"/>
          <w:divBdr>
            <w:top w:val="none" w:sz="0" w:space="0" w:color="auto"/>
            <w:left w:val="none" w:sz="0" w:space="0" w:color="auto"/>
            <w:bottom w:val="none" w:sz="0" w:space="0" w:color="auto"/>
            <w:right w:val="none" w:sz="0" w:space="0" w:color="auto"/>
          </w:divBdr>
        </w:div>
        <w:div w:id="139202305">
          <w:marLeft w:val="1166"/>
          <w:marRight w:val="0"/>
          <w:marTop w:val="86"/>
          <w:marBottom w:val="0"/>
          <w:divBdr>
            <w:top w:val="none" w:sz="0" w:space="0" w:color="auto"/>
            <w:left w:val="none" w:sz="0" w:space="0" w:color="auto"/>
            <w:bottom w:val="none" w:sz="0" w:space="0" w:color="auto"/>
            <w:right w:val="none" w:sz="0" w:space="0" w:color="auto"/>
          </w:divBdr>
        </w:div>
        <w:div w:id="718163361">
          <w:marLeft w:val="1166"/>
          <w:marRight w:val="0"/>
          <w:marTop w:val="77"/>
          <w:marBottom w:val="0"/>
          <w:divBdr>
            <w:top w:val="none" w:sz="0" w:space="0" w:color="auto"/>
            <w:left w:val="none" w:sz="0" w:space="0" w:color="auto"/>
            <w:bottom w:val="none" w:sz="0" w:space="0" w:color="auto"/>
            <w:right w:val="none" w:sz="0" w:space="0" w:color="auto"/>
          </w:divBdr>
        </w:div>
        <w:div w:id="738095711">
          <w:marLeft w:val="547"/>
          <w:marRight w:val="0"/>
          <w:marTop w:val="96"/>
          <w:marBottom w:val="0"/>
          <w:divBdr>
            <w:top w:val="none" w:sz="0" w:space="0" w:color="auto"/>
            <w:left w:val="none" w:sz="0" w:space="0" w:color="auto"/>
            <w:bottom w:val="none" w:sz="0" w:space="0" w:color="auto"/>
            <w:right w:val="none" w:sz="0" w:space="0" w:color="auto"/>
          </w:divBdr>
        </w:div>
        <w:div w:id="781802784">
          <w:marLeft w:val="547"/>
          <w:marRight w:val="0"/>
          <w:marTop w:val="96"/>
          <w:marBottom w:val="0"/>
          <w:divBdr>
            <w:top w:val="none" w:sz="0" w:space="0" w:color="auto"/>
            <w:left w:val="none" w:sz="0" w:space="0" w:color="auto"/>
            <w:bottom w:val="none" w:sz="0" w:space="0" w:color="auto"/>
            <w:right w:val="none" w:sz="0" w:space="0" w:color="auto"/>
          </w:divBdr>
        </w:div>
        <w:div w:id="785276441">
          <w:marLeft w:val="1800"/>
          <w:marRight w:val="0"/>
          <w:marTop w:val="77"/>
          <w:marBottom w:val="0"/>
          <w:divBdr>
            <w:top w:val="none" w:sz="0" w:space="0" w:color="auto"/>
            <w:left w:val="none" w:sz="0" w:space="0" w:color="auto"/>
            <w:bottom w:val="none" w:sz="0" w:space="0" w:color="auto"/>
            <w:right w:val="none" w:sz="0" w:space="0" w:color="auto"/>
          </w:divBdr>
        </w:div>
        <w:div w:id="927808870">
          <w:marLeft w:val="1166"/>
          <w:marRight w:val="0"/>
          <w:marTop w:val="77"/>
          <w:marBottom w:val="0"/>
          <w:divBdr>
            <w:top w:val="none" w:sz="0" w:space="0" w:color="auto"/>
            <w:left w:val="none" w:sz="0" w:space="0" w:color="auto"/>
            <w:bottom w:val="none" w:sz="0" w:space="0" w:color="auto"/>
            <w:right w:val="none" w:sz="0" w:space="0" w:color="auto"/>
          </w:divBdr>
        </w:div>
        <w:div w:id="1043334831">
          <w:marLeft w:val="1166"/>
          <w:marRight w:val="0"/>
          <w:marTop w:val="77"/>
          <w:marBottom w:val="0"/>
          <w:divBdr>
            <w:top w:val="none" w:sz="0" w:space="0" w:color="auto"/>
            <w:left w:val="none" w:sz="0" w:space="0" w:color="auto"/>
            <w:bottom w:val="none" w:sz="0" w:space="0" w:color="auto"/>
            <w:right w:val="none" w:sz="0" w:space="0" w:color="auto"/>
          </w:divBdr>
        </w:div>
        <w:div w:id="1206942400">
          <w:marLeft w:val="1166"/>
          <w:marRight w:val="0"/>
          <w:marTop w:val="77"/>
          <w:marBottom w:val="0"/>
          <w:divBdr>
            <w:top w:val="none" w:sz="0" w:space="0" w:color="auto"/>
            <w:left w:val="none" w:sz="0" w:space="0" w:color="auto"/>
            <w:bottom w:val="none" w:sz="0" w:space="0" w:color="auto"/>
            <w:right w:val="none" w:sz="0" w:space="0" w:color="auto"/>
          </w:divBdr>
        </w:div>
        <w:div w:id="1324818342">
          <w:marLeft w:val="1800"/>
          <w:marRight w:val="0"/>
          <w:marTop w:val="77"/>
          <w:marBottom w:val="0"/>
          <w:divBdr>
            <w:top w:val="none" w:sz="0" w:space="0" w:color="auto"/>
            <w:left w:val="none" w:sz="0" w:space="0" w:color="auto"/>
            <w:bottom w:val="none" w:sz="0" w:space="0" w:color="auto"/>
            <w:right w:val="none" w:sz="0" w:space="0" w:color="auto"/>
          </w:divBdr>
        </w:div>
        <w:div w:id="1921677878">
          <w:marLeft w:val="547"/>
          <w:marRight w:val="0"/>
          <w:marTop w:val="96"/>
          <w:marBottom w:val="0"/>
          <w:divBdr>
            <w:top w:val="none" w:sz="0" w:space="0" w:color="auto"/>
            <w:left w:val="none" w:sz="0" w:space="0" w:color="auto"/>
            <w:bottom w:val="none" w:sz="0" w:space="0" w:color="auto"/>
            <w:right w:val="none" w:sz="0" w:space="0" w:color="auto"/>
          </w:divBdr>
        </w:div>
        <w:div w:id="1966307550">
          <w:marLeft w:val="547"/>
          <w:marRight w:val="0"/>
          <w:marTop w:val="96"/>
          <w:marBottom w:val="0"/>
          <w:divBdr>
            <w:top w:val="none" w:sz="0" w:space="0" w:color="auto"/>
            <w:left w:val="none" w:sz="0" w:space="0" w:color="auto"/>
            <w:bottom w:val="none" w:sz="0" w:space="0" w:color="auto"/>
            <w:right w:val="none" w:sz="0" w:space="0" w:color="auto"/>
          </w:divBdr>
        </w:div>
        <w:div w:id="1976762844">
          <w:marLeft w:val="1166"/>
          <w:marRight w:val="0"/>
          <w:marTop w:val="77"/>
          <w:marBottom w:val="0"/>
          <w:divBdr>
            <w:top w:val="none" w:sz="0" w:space="0" w:color="auto"/>
            <w:left w:val="none" w:sz="0" w:space="0" w:color="auto"/>
            <w:bottom w:val="none" w:sz="0" w:space="0" w:color="auto"/>
            <w:right w:val="none" w:sz="0" w:space="0" w:color="auto"/>
          </w:divBdr>
        </w:div>
      </w:divsChild>
    </w:div>
    <w:div w:id="355890155">
      <w:bodyDiv w:val="1"/>
      <w:marLeft w:val="0"/>
      <w:marRight w:val="0"/>
      <w:marTop w:val="0"/>
      <w:marBottom w:val="0"/>
      <w:divBdr>
        <w:top w:val="none" w:sz="0" w:space="0" w:color="auto"/>
        <w:left w:val="none" w:sz="0" w:space="0" w:color="auto"/>
        <w:bottom w:val="none" w:sz="0" w:space="0" w:color="auto"/>
        <w:right w:val="none" w:sz="0" w:space="0" w:color="auto"/>
      </w:divBdr>
    </w:div>
    <w:div w:id="432557042">
      <w:bodyDiv w:val="1"/>
      <w:marLeft w:val="0"/>
      <w:marRight w:val="0"/>
      <w:marTop w:val="0"/>
      <w:marBottom w:val="0"/>
      <w:divBdr>
        <w:top w:val="none" w:sz="0" w:space="0" w:color="auto"/>
        <w:left w:val="none" w:sz="0" w:space="0" w:color="auto"/>
        <w:bottom w:val="none" w:sz="0" w:space="0" w:color="auto"/>
        <w:right w:val="none" w:sz="0" w:space="0" w:color="auto"/>
      </w:divBdr>
    </w:div>
    <w:div w:id="437600136">
      <w:bodyDiv w:val="1"/>
      <w:marLeft w:val="0"/>
      <w:marRight w:val="0"/>
      <w:marTop w:val="0"/>
      <w:marBottom w:val="0"/>
      <w:divBdr>
        <w:top w:val="none" w:sz="0" w:space="0" w:color="auto"/>
        <w:left w:val="none" w:sz="0" w:space="0" w:color="auto"/>
        <w:bottom w:val="none" w:sz="0" w:space="0" w:color="auto"/>
        <w:right w:val="none" w:sz="0" w:space="0" w:color="auto"/>
      </w:divBdr>
    </w:div>
    <w:div w:id="551044010">
      <w:bodyDiv w:val="1"/>
      <w:marLeft w:val="0"/>
      <w:marRight w:val="0"/>
      <w:marTop w:val="0"/>
      <w:marBottom w:val="0"/>
      <w:divBdr>
        <w:top w:val="none" w:sz="0" w:space="0" w:color="auto"/>
        <w:left w:val="none" w:sz="0" w:space="0" w:color="auto"/>
        <w:bottom w:val="none" w:sz="0" w:space="0" w:color="auto"/>
        <w:right w:val="none" w:sz="0" w:space="0" w:color="auto"/>
      </w:divBdr>
    </w:div>
    <w:div w:id="588348984">
      <w:bodyDiv w:val="1"/>
      <w:marLeft w:val="0"/>
      <w:marRight w:val="0"/>
      <w:marTop w:val="0"/>
      <w:marBottom w:val="0"/>
      <w:divBdr>
        <w:top w:val="none" w:sz="0" w:space="0" w:color="auto"/>
        <w:left w:val="none" w:sz="0" w:space="0" w:color="auto"/>
        <w:bottom w:val="none" w:sz="0" w:space="0" w:color="auto"/>
        <w:right w:val="none" w:sz="0" w:space="0" w:color="auto"/>
      </w:divBdr>
    </w:div>
    <w:div w:id="869026717">
      <w:bodyDiv w:val="1"/>
      <w:marLeft w:val="0"/>
      <w:marRight w:val="0"/>
      <w:marTop w:val="0"/>
      <w:marBottom w:val="0"/>
      <w:divBdr>
        <w:top w:val="none" w:sz="0" w:space="0" w:color="auto"/>
        <w:left w:val="none" w:sz="0" w:space="0" w:color="auto"/>
        <w:bottom w:val="none" w:sz="0" w:space="0" w:color="auto"/>
        <w:right w:val="none" w:sz="0" w:space="0" w:color="auto"/>
      </w:divBdr>
    </w:div>
    <w:div w:id="1341350828">
      <w:bodyDiv w:val="1"/>
      <w:marLeft w:val="0"/>
      <w:marRight w:val="0"/>
      <w:marTop w:val="0"/>
      <w:marBottom w:val="0"/>
      <w:divBdr>
        <w:top w:val="none" w:sz="0" w:space="0" w:color="auto"/>
        <w:left w:val="none" w:sz="0" w:space="0" w:color="auto"/>
        <w:bottom w:val="none" w:sz="0" w:space="0" w:color="auto"/>
        <w:right w:val="none" w:sz="0" w:space="0" w:color="auto"/>
      </w:divBdr>
    </w:div>
    <w:div w:id="1720477111">
      <w:bodyDiv w:val="1"/>
      <w:marLeft w:val="0"/>
      <w:marRight w:val="0"/>
      <w:marTop w:val="0"/>
      <w:marBottom w:val="0"/>
      <w:divBdr>
        <w:top w:val="none" w:sz="0" w:space="0" w:color="auto"/>
        <w:left w:val="none" w:sz="0" w:space="0" w:color="auto"/>
        <w:bottom w:val="none" w:sz="0" w:space="0" w:color="auto"/>
        <w:right w:val="none" w:sz="0" w:space="0" w:color="auto"/>
      </w:divBdr>
    </w:div>
    <w:div w:id="1776906218">
      <w:bodyDiv w:val="1"/>
      <w:marLeft w:val="0"/>
      <w:marRight w:val="0"/>
      <w:marTop w:val="0"/>
      <w:marBottom w:val="0"/>
      <w:divBdr>
        <w:top w:val="none" w:sz="0" w:space="0" w:color="auto"/>
        <w:left w:val="none" w:sz="0" w:space="0" w:color="auto"/>
        <w:bottom w:val="none" w:sz="0" w:space="0" w:color="auto"/>
        <w:right w:val="none" w:sz="0" w:space="0" w:color="auto"/>
      </w:divBdr>
    </w:div>
    <w:div w:id="1799687626">
      <w:bodyDiv w:val="1"/>
      <w:marLeft w:val="0"/>
      <w:marRight w:val="0"/>
      <w:marTop w:val="0"/>
      <w:marBottom w:val="0"/>
      <w:divBdr>
        <w:top w:val="none" w:sz="0" w:space="0" w:color="auto"/>
        <w:left w:val="none" w:sz="0" w:space="0" w:color="auto"/>
        <w:bottom w:val="none" w:sz="0" w:space="0" w:color="auto"/>
        <w:right w:val="none" w:sz="0" w:space="0" w:color="auto"/>
      </w:divBdr>
    </w:div>
    <w:div w:id="1886286316">
      <w:bodyDiv w:val="1"/>
      <w:marLeft w:val="0"/>
      <w:marRight w:val="0"/>
      <w:marTop w:val="0"/>
      <w:marBottom w:val="0"/>
      <w:divBdr>
        <w:top w:val="none" w:sz="0" w:space="0" w:color="auto"/>
        <w:left w:val="none" w:sz="0" w:space="0" w:color="auto"/>
        <w:bottom w:val="none" w:sz="0" w:space="0" w:color="auto"/>
        <w:right w:val="none" w:sz="0" w:space="0" w:color="auto"/>
      </w:divBdr>
    </w:div>
    <w:div w:id="1902517057">
      <w:bodyDiv w:val="1"/>
      <w:marLeft w:val="0"/>
      <w:marRight w:val="0"/>
      <w:marTop w:val="0"/>
      <w:marBottom w:val="0"/>
      <w:divBdr>
        <w:top w:val="none" w:sz="0" w:space="0" w:color="auto"/>
        <w:left w:val="none" w:sz="0" w:space="0" w:color="auto"/>
        <w:bottom w:val="none" w:sz="0" w:space="0" w:color="auto"/>
        <w:right w:val="none" w:sz="0" w:space="0" w:color="auto"/>
      </w:divBdr>
    </w:div>
    <w:div w:id="2030642014">
      <w:bodyDiv w:val="1"/>
      <w:marLeft w:val="0"/>
      <w:marRight w:val="0"/>
      <w:marTop w:val="0"/>
      <w:marBottom w:val="0"/>
      <w:divBdr>
        <w:top w:val="none" w:sz="0" w:space="0" w:color="auto"/>
        <w:left w:val="none" w:sz="0" w:space="0" w:color="auto"/>
        <w:bottom w:val="none" w:sz="0" w:space="0" w:color="auto"/>
        <w:right w:val="none" w:sz="0" w:space="0" w:color="auto"/>
      </w:divBdr>
    </w:div>
    <w:div w:id="214512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hyperlink" Target="https://doi.org/10.1007/978-1-4899-7687-1_27" TargetMode="Externa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hyperlink" Target="https://doi.org/10.1007/978-0-387-30164-8_425"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oter" Target="footer1.xml" Id="rId23" /><Relationship Type="http://schemas.openxmlformats.org/officeDocument/2006/relationships/image" Target="media/image3.png" Id="rId10" /><Relationship Type="http://schemas.openxmlformats.org/officeDocument/2006/relationships/hyperlink" Target="https://doi.org/10.1038/s41586-020-2649-2"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eader" Target="head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D57C6-752A-48DA-8AC4-54892A5ABD8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Derek Caramella</dc:creator>
  <keywords/>
  <dc:description/>
  <lastModifiedBy>Caramella, Derek</lastModifiedBy>
  <revision>453</revision>
  <dcterms:created xsi:type="dcterms:W3CDTF">2021-09-13T01:59:00.0000000Z</dcterms:created>
  <dcterms:modified xsi:type="dcterms:W3CDTF">2021-12-12T00:07:29.5515568Z</dcterms:modified>
</coreProperties>
</file>