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1.png" ContentType="image/png"/>
  <Override PartName="/word/media/rId31.png" ContentType="image/png"/>
  <Override PartName="/word/media/rId16.png" ContentType="image/png"/>
  <Override PartName="/word/media/rId3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Cues, Partisanship, and Willingness-to-Pay for Energy</w:t>
      </w:r>
    </w:p>
    <w:p>
      <w:pPr>
        <w:pStyle w:val="Author"/>
      </w:pPr>
      <w:r>
        <w:t xml:space="preserve">Matthew C. Nowlin</w:t>
      </w:r>
      <w:r>
        <w:rPr>
          <w:rStyle w:val="FootnoteReference"/>
        </w:rPr>
        <w:footnoteReference w:id="9"/>
      </w:r>
    </w:p>
    <w:bookmarkStart w:id="24" w:name="X3bc8eef97d22059ef1ff6e98cad865352c7d2a7"/>
    <w:p>
      <w:pPr>
        <w:pStyle w:val="Heading1"/>
      </w:pPr>
      <w:r>
        <w:t xml:space="preserve">Robustness Check: Controlling for Demographics</w:t>
      </w:r>
    </w:p>
    <w:p>
      <w:pPr>
        <w:pStyle w:val="FirstParagraph"/>
      </w:pPr>
      <w:r>
        <w:t xml:space="preserve">The main text models the effect of cue condition, political identity, and their interaction on energy-source prioritization and willingness-to-pay (WTP) without any additional controls. This appendix reports two robustness checks. This section re-estimates every main-text model controlling for age, male, white, education, and income; the following section adds concern about the cost of electricity to those demographic controls.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demo">
        <w:r>
          <w:rPr>
            <w:rStyle w:val="Hyperlink"/>
          </w:rPr>
          <w:t xml:space="preserve">Table 1</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10" w:name="tbl-priority-ols-supp-demo"/>
          <w:p>
            <w:pPr>
              <w:jc w:val="center"/>
            </w:pPr>
            <w:pPr>
              <w:jc w:val="left"/>
              <w:spacing w:before="200"/>
              <w:pStyle w:val="ImageCaption"/>
            </w:pPr>
            <w:r>
              <w:t xml:space="preserve">Table 1: Effect of cue condition, political beliefs, and their interaction on the energy source-priority scale, controlling for demographics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-0.027</w:t>
                  </w:r>
                </w:p>
              </w:tc>
            </w:tr>
            <w:tr>
              <w:tc>
                <w:tcPr/>
                <w:p>
                  <w:pPr>
                    <w:pStyle w:val="Compact"/>
                  </w:pPr>
                </w:p>
              </w:tc>
              <w:tc>
                <w:tcPr/>
                <w:p>
                  <w:pPr>
                    <w:pStyle w:val="Compact"/>
                    <w:jc w:val="center"/>
                  </w:pPr>
                  <w:r>
                    <w:t xml:space="preserve">(0.160)</w:t>
                  </w:r>
                </w:p>
              </w:tc>
            </w:tr>
            <w:tr>
              <w:tc>
                <w:tcPr/>
                <w:p>
                  <w:pPr>
                    <w:pStyle w:val="Compact"/>
                    <w:jc w:val="center"/>
                  </w:pPr>
                  <w:r>
                    <w:t xml:space="preserve">Climate cue</w:t>
                  </w:r>
                </w:p>
              </w:tc>
              <w:tc>
                <w:tcPr/>
                <w:p>
                  <w:pPr>
                    <w:pStyle w:val="Compact"/>
                    <w:jc w:val="center"/>
                  </w:pPr>
                  <w:r>
                    <w:t xml:space="preserve">-0.131</w:t>
                  </w:r>
                </w:p>
              </w:tc>
            </w:tr>
            <w:tr>
              <w:tc>
                <w:tcPr/>
                <w:p>
                  <w:pPr>
                    <w:pStyle w:val="Compact"/>
                  </w:pPr>
                </w:p>
              </w:tc>
              <w:tc>
                <w:tcPr/>
                <w:p>
                  <w:pPr>
                    <w:pStyle w:val="Compact"/>
                    <w:jc w:val="center"/>
                  </w:pPr>
                  <w:r>
                    <w:t xml:space="preserve">(0.154)</w:t>
                  </w:r>
                </w:p>
              </w:tc>
            </w:tr>
            <w:tr>
              <w:tc>
                <w:tcPr/>
                <w:p>
                  <w:pPr>
                    <w:pStyle w:val="Compact"/>
                    <w:jc w:val="center"/>
                  </w:pPr>
                  <w:r>
                    <w:t xml:space="preserve">Liberal Democrat</w:t>
                  </w:r>
                </w:p>
              </w:tc>
              <w:tc>
                <w:tcPr/>
                <w:p>
                  <w:pPr>
                    <w:pStyle w:val="Compact"/>
                    <w:jc w:val="center"/>
                  </w:pPr>
                  <w:r>
                    <w:t xml:space="preserve">0.657**</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-1.224**</w:t>
                  </w:r>
                </w:p>
              </w:tc>
            </w:tr>
            <w:tr>
              <w:tc>
                <w:tcPr/>
                <w:p>
                  <w:pPr>
                    <w:pStyle w:val="Compact"/>
                  </w:pPr>
                </w:p>
              </w:tc>
              <w:tc>
                <w:tcPr/>
                <w:p>
                  <w:pPr>
                    <w:pStyle w:val="Compact"/>
                    <w:jc w:val="center"/>
                  </w:pPr>
                  <w:r>
                    <w:t xml:space="preserve">(0.149)</w:t>
                  </w:r>
                </w:p>
              </w:tc>
            </w:tr>
            <w:tr>
              <w:tc>
                <w:tcPr/>
                <w:p>
                  <w:pPr>
                    <w:pStyle w:val="Compact"/>
                    <w:jc w:val="center"/>
                  </w:pPr>
                  <w:r>
                    <w:t xml:space="preserve">Trump cue × Liberal Democrat</w:t>
                  </w:r>
                </w:p>
              </w:tc>
              <w:tc>
                <w:tcPr/>
                <w:p>
                  <w:pPr>
                    <w:pStyle w:val="Compact"/>
                    <w:jc w:val="center"/>
                  </w:pPr>
                  <w:r>
                    <w:t xml:space="preserve">0.173</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0.372*</w:t>
                  </w:r>
                </w:p>
              </w:tc>
            </w:tr>
            <w:tr>
              <w:tc>
                <w:tcPr/>
                <w:p>
                  <w:pPr>
                    <w:pStyle w:val="Compact"/>
                  </w:pPr>
                </w:p>
              </w:tc>
              <w:tc>
                <w:tcPr/>
                <w:p>
                  <w:pPr>
                    <w:pStyle w:val="Compact"/>
                    <w:jc w:val="center"/>
                  </w:pPr>
                  <w:r>
                    <w:t xml:space="preserve">(0.176)</w:t>
                  </w:r>
                </w:p>
              </w:tc>
            </w:tr>
            <w:tr>
              <w:tc>
                <w:tcPr/>
                <w:p>
                  <w:pPr>
                    <w:pStyle w:val="Compact"/>
                    <w:jc w:val="center"/>
                  </w:pPr>
                  <w:r>
                    <w:t xml:space="preserve">Trump cue × Conservative Republican</w:t>
                  </w:r>
                </w:p>
              </w:tc>
              <w:tc>
                <w:tcPr/>
                <w:p>
                  <w:pPr>
                    <w:pStyle w:val="Compact"/>
                    <w:jc w:val="center"/>
                  </w:pPr>
                  <w:r>
                    <w:t xml:space="preserve">-0.413†</w:t>
                  </w:r>
                </w:p>
              </w:tc>
            </w:tr>
            <w:tr>
              <w:tc>
                <w:tcPr/>
                <w:p>
                  <w:pPr>
                    <w:pStyle w:val="Compact"/>
                  </w:pPr>
                </w:p>
              </w:tc>
              <w:tc>
                <w:tcPr/>
                <w:p>
                  <w:pPr>
                    <w:pStyle w:val="Compact"/>
                    <w:jc w:val="center"/>
                  </w:pPr>
                  <w:r>
                    <w:t xml:space="preserve">(0.234)</w:t>
                  </w:r>
                </w:p>
              </w:tc>
            </w:tr>
            <w:tr>
              <w:tc>
                <w:tcPr/>
                <w:p>
                  <w:pPr>
                    <w:pStyle w:val="Compact"/>
                    <w:jc w:val="center"/>
                  </w:pPr>
                  <w:r>
                    <w:t xml:space="preserve">Climate cue × Conservative Republican</w:t>
                  </w:r>
                </w:p>
              </w:tc>
              <w:tc>
                <w:tcPr/>
                <w:p>
                  <w:pPr>
                    <w:pStyle w:val="Compact"/>
                    <w:jc w:val="center"/>
                  </w:pPr>
                  <w:r>
                    <w:t xml:space="preserve">0.075</w:t>
                  </w:r>
                </w:p>
              </w:tc>
            </w:tr>
            <w:tr>
              <w:tc>
                <w:tcPr/>
                <w:p>
                  <w:pPr>
                    <w:pStyle w:val="Compact"/>
                  </w:pPr>
                </w:p>
              </w:tc>
              <w:tc>
                <w:tcPr/>
                <w:p>
                  <w:pPr>
                    <w:pStyle w:val="Compact"/>
                    <w:jc w:val="center"/>
                  </w:pPr>
                  <w:r>
                    <w:t xml:space="preserve">(0.218)</w:t>
                  </w:r>
                </w:p>
              </w:tc>
            </w:tr>
            <w:tr>
              <w:tc>
                <w:tcPr/>
                <w:p>
                  <w:pPr>
                    <w:pStyle w:val="Compact"/>
                    <w:jc w:val="center"/>
                  </w:pPr>
                  <w:r>
                    <w:t xml:space="preserve">Age</w:t>
                  </w:r>
                </w:p>
              </w:tc>
              <w:tc>
                <w:tcPr/>
                <w:p>
                  <w:pPr>
                    <w:pStyle w:val="Compact"/>
                    <w:jc w:val="center"/>
                  </w:pPr>
                  <w:r>
                    <w:t xml:space="preserve">-0.010**</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0.226**</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0.041*</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0.018</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5.493**</w:t>
                  </w:r>
                </w:p>
              </w:tc>
            </w:tr>
            <w:tr>
              <w:tc>
                <w:tcPr/>
                <w:p>
                  <w:pPr>
                    <w:pStyle w:val="Compact"/>
                  </w:pPr>
                </w:p>
              </w:tc>
              <w:tc>
                <w:tcPr/>
                <w:p>
                  <w:pPr>
                    <w:pStyle w:val="Compact"/>
                    <w:jc w:val="center"/>
                  </w:pPr>
                  <w:r>
                    <w:t xml:space="preserve">(0.162)</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0.328</w:t>
                  </w:r>
                </w:p>
              </w:tc>
            </w:tr>
            <w:tr>
              <w:tc>
                <w:tcPr>
                  <w:gridSpan w:val="2"/>
                </w:tcPr>
                <w:p>
                  <w:pPr>
                    <w:pStyle w:val="Compact"/>
                    <w:jc w:val="center"/>
                  </w:pPr>
                  <w:r>
                    <w:t xml:space="preserve">† p &lt; 0.1, * p &lt; 0.05, ** p &lt; 0.01</w:t>
                  </w:r>
                </w:p>
              </w:tc>
            </w:tr>
          </w:tbl>
          <w:bookmarkEnd w:id="10"/>
          <w:p/>
        </w:tc>
      </w:tr>
    </w:tbl>
    <w:tbl>
      <w:tblPr>
        <w:tblStyle w:val="Table"/>
        <w:tblW w:type="pct" w:w="5000"/>
        <w:tblLayout w:type="fixed"/>
        <w:tblLook w:firstRow="0" w:lastRow="0" w:firstColumn="0" w:lastColumn="0" w:noHBand="0" w:noVBand="0" w:val="0000"/>
      </w:tblPr>
      <w:tblGrid>
        <w:gridCol w:w="7920"/>
      </w:tblGrid>
      <w:tr>
        <w:tc>
          <w:tcPr/>
          <w:bookmarkStart w:id="14" w:name="fig-priority-predicted-supp-demo"/>
          <w:p>
            <w:pPr>
              <w:jc w:val="center"/>
            </w:pPr>
            <w:pPr>
              <w:jc w:val="left"/>
              <w:spacing w:before="200"/>
              <w:pStyle w:val="ImageCaption"/>
            </w:pPr>
            <w:r>
              <w:t xml:space="preserve">Figure 1: Predicted energy source-priority scale (1-7)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2" name="Picture"/>
                  <a:graphic>
                    <a:graphicData uri="http://schemas.openxmlformats.org/drawingml/2006/picture">
                      <pic:pic>
                        <pic:nvPicPr>
                          <pic:cNvPr descr="supplemental-materials_files/figure-docx/fig-priority-predicted-supp-demo-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0.66,</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1"/>
        </w:numPr>
      </w:pPr>
      <w:r>
        <w:t xml:space="preserve">Conservative Republican: b = -1.22,</w:t>
      </w:r>
      <w:r>
        <w:t xml:space="preserve"> </w:t>
      </w:r>
      <w:r>
        <w:rPr>
          <w:i/>
          <w:iCs/>
        </w:rPr>
        <w:t xml:space="preserve">p</w:t>
      </w:r>
      <w:r>
        <w:t xml:space="preserve"> </w:t>
      </w:r>
      <w:r>
        <w:t xml:space="preserve">= 0.000</w:t>
      </w:r>
    </w:p>
    <w:p>
      <w:pPr>
        <w:pStyle w:val="Compact"/>
        <w:numPr>
          <w:ilvl w:val="0"/>
          <w:numId w:val="1001"/>
        </w:numPr>
      </w:pPr>
      <w:r>
        <w:t xml:space="preserve">Liberal Democrat: b = 0.66,</w:t>
      </w:r>
      <w:r>
        <w:t xml:space="preserve"> </w:t>
      </w:r>
      <w:r>
        <w:rPr>
          <w:i/>
          <w:iCs/>
        </w:rPr>
        <w:t xml:space="preserve">p</w:t>
      </w:r>
      <w:r>
        <w:t xml:space="preserve"> </w:t>
      </w:r>
      <w:r>
        <w:t xml:space="preserve">= 0.000</w:t>
      </w:r>
    </w:p>
    <w:p>
      <w:pPr>
        <w:pStyle w:val="Compact"/>
        <w:numPr>
          <w:ilvl w:val="0"/>
          <w:numId w:val="1001"/>
        </w:numPr>
      </w:pPr>
      <w:r>
        <w:t xml:space="preserve">Climate cue × Liberal Democrat: b = 0.37,</w:t>
      </w:r>
      <w:r>
        <w:t xml:space="preserve"> </w:t>
      </w:r>
      <w:r>
        <w:rPr>
          <w:i/>
          <w:iCs/>
        </w:rPr>
        <w:t xml:space="preserve">p</w:t>
      </w:r>
      <w:r>
        <w:t xml:space="preserve"> </w:t>
      </w:r>
      <w:r>
        <w:t xml:space="preserve">= 0.034</w:t>
      </w:r>
    </w:p>
    <w:p>
      <w:pPr>
        <w:pStyle w:val="Compact"/>
        <w:numPr>
          <w:ilvl w:val="0"/>
          <w:numId w:val="1001"/>
        </w:numPr>
      </w:pPr>
      <w:r>
        <w:t xml:space="preserve">Trump cue × Conservative Republican: b = -0.41,</w:t>
      </w:r>
      <w:r>
        <w:t xml:space="preserve"> </w:t>
      </w:r>
      <w:r>
        <w:rPr>
          <w:i/>
          <w:iCs/>
        </w:rPr>
        <w:t xml:space="preserve">p</w:t>
      </w:r>
      <w:r>
        <w:t xml:space="preserve"> </w:t>
      </w:r>
      <w:r>
        <w:t xml:space="preserve">= 0.077</w:t>
      </w:r>
    </w:p>
    <w:p>
      <w:pPr>
        <w:pStyle w:val="FirstParagraph"/>
      </w:pPr>
      <w:r>
        <w:t xml:space="preserve">The results for the WTP models are shown in</w:t>
      </w:r>
      <w:r>
        <w:t xml:space="preserve"> </w:t>
      </w:r>
      <w:hyperlink w:anchor="tbl-wtp-models-supp-demo">
        <w:r>
          <w:rPr>
            <w:rStyle w:val="Hyperlink"/>
          </w:rPr>
          <w:t xml:space="preserve">Table 2</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15" w:name="tbl-wtp-models-supp-demo"/>
          <w:p>
            <w:pPr>
              <w:jc w:val="center"/>
            </w:pPr>
            <w:pPr>
              <w:jc w:val="left"/>
              <w:spacing w:before="200"/>
              <w:pStyle w:val="ImageCaption"/>
            </w:pPr>
            <w:r>
              <w:t xml:space="preserve">Table 2: Effect of cue condition, political beliefs, and their interaction on willingness-to-pay for fossil fuels (any positive WTP, and amount among those with any positive WTP) and for renewables, controlling for demographics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-0.257</w:t>
                  </w:r>
                </w:p>
              </w:tc>
              <w:tc>
                <w:tcPr/>
                <w:p>
                  <w:pPr>
                    <w:pStyle w:val="Compact"/>
                    <w:jc w:val="center"/>
                  </w:pPr>
                  <w:r>
                    <w:t xml:space="preserve">-3.326</w:t>
                  </w:r>
                </w:p>
              </w:tc>
              <w:tc>
                <w:tcPr/>
                <w:p>
                  <w:pPr>
                    <w:pStyle w:val="Compact"/>
                    <w:jc w:val="center"/>
                  </w:pPr>
                  <w:r>
                    <w:t xml:space="preserve">-1.525</w:t>
                  </w:r>
                </w:p>
              </w:tc>
            </w:tr>
            <w:tr>
              <w:tc>
                <w:tcPr/>
                <w:p>
                  <w:pPr>
                    <w:pStyle w:val="Compact"/>
                  </w:pPr>
                </w:p>
              </w:tc>
              <w:tc>
                <w:tcPr/>
                <w:p>
                  <w:pPr>
                    <w:pStyle w:val="Compact"/>
                    <w:jc w:val="center"/>
                  </w:pPr>
                  <w:r>
                    <w:t xml:space="preserve">(0.210)</w:t>
                  </w:r>
                </w:p>
              </w:tc>
              <w:tc>
                <w:tcPr/>
                <w:p>
                  <w:pPr>
                    <w:pStyle w:val="Compact"/>
                    <w:jc w:val="center"/>
                  </w:pPr>
                  <w:r>
                    <w:t xml:space="preserve">(2.268)</w:t>
                  </w:r>
                </w:p>
              </w:tc>
              <w:tc>
                <w:tcPr/>
                <w:p>
                  <w:pPr>
                    <w:pStyle w:val="Compact"/>
                    <w:jc w:val="center"/>
                  </w:pPr>
                  <w:r>
                    <w:t xml:space="preserve">(1.853)</w:t>
                  </w:r>
                </w:p>
              </w:tc>
            </w:tr>
            <w:tr>
              <w:tc>
                <w:tcPr/>
                <w:p>
                  <w:pPr>
                    <w:pStyle w:val="Compact"/>
                    <w:jc w:val="center"/>
                  </w:pPr>
                  <w:r>
                    <w:t xml:space="preserve">Climate cue</w:t>
                  </w:r>
                </w:p>
              </w:tc>
              <w:tc>
                <w:tcPr/>
                <w:p>
                  <w:pPr>
                    <w:pStyle w:val="Compact"/>
                    <w:jc w:val="center"/>
                  </w:pPr>
                  <w:r>
                    <w:t xml:space="preserve">0.088</w:t>
                  </w:r>
                </w:p>
              </w:tc>
              <w:tc>
                <w:tcPr/>
                <w:p>
                  <w:pPr>
                    <w:pStyle w:val="Compact"/>
                    <w:jc w:val="center"/>
                  </w:pPr>
                  <w:r>
                    <w:t xml:space="preserve">-1.007</w:t>
                  </w:r>
                </w:p>
              </w:tc>
              <w:tc>
                <w:tcPr/>
                <w:p>
                  <w:pPr>
                    <w:pStyle w:val="Compact"/>
                    <w:jc w:val="center"/>
                  </w:pPr>
                  <w:r>
                    <w:t xml:space="preserve">-1.423</w:t>
                  </w:r>
                </w:p>
              </w:tc>
            </w:tr>
            <w:tr>
              <w:tc>
                <w:tcPr/>
                <w:p>
                  <w:pPr>
                    <w:pStyle w:val="Compact"/>
                  </w:pPr>
                </w:p>
              </w:tc>
              <w:tc>
                <w:tcPr/>
                <w:p>
                  <w:pPr>
                    <w:pStyle w:val="Compact"/>
                    <w:jc w:val="center"/>
                  </w:pPr>
                  <w:r>
                    <w:t xml:space="preserve">(0.209)</w:t>
                  </w:r>
                </w:p>
              </w:tc>
              <w:tc>
                <w:tcPr/>
                <w:p>
                  <w:pPr>
                    <w:pStyle w:val="Compact"/>
                    <w:jc w:val="center"/>
                  </w:pPr>
                  <w:r>
                    <w:t xml:space="preserve">(2.231)</w:t>
                  </w:r>
                </w:p>
              </w:tc>
              <w:tc>
                <w:tcPr/>
                <w:p>
                  <w:pPr>
                    <w:pStyle w:val="Compact"/>
                    <w:jc w:val="center"/>
                  </w:pPr>
                  <w:r>
                    <w:t xml:space="preserve">(1.756)</w:t>
                  </w:r>
                </w:p>
              </w:tc>
            </w:tr>
            <w:tr>
              <w:tc>
                <w:tcPr/>
                <w:p>
                  <w:pPr>
                    <w:pStyle w:val="Compact"/>
                    <w:jc w:val="center"/>
                  </w:pPr>
                  <w:r>
                    <w:t xml:space="preserve">Liberal Democrat</w:t>
                  </w:r>
                </w:p>
              </w:tc>
              <w:tc>
                <w:tcPr/>
                <w:p>
                  <w:pPr>
                    <w:pStyle w:val="Compact"/>
                    <w:jc w:val="center"/>
                  </w:pPr>
                  <w:r>
                    <w:t xml:space="preserve">-0.377*</w:t>
                  </w:r>
                </w:p>
              </w:tc>
              <w:tc>
                <w:tcPr/>
                <w:p>
                  <w:pPr>
                    <w:pStyle w:val="Compact"/>
                    <w:jc w:val="center"/>
                  </w:pPr>
                  <w:r>
                    <w:t xml:space="preserve">-0.357</w:t>
                  </w:r>
                </w:p>
              </w:tc>
              <w:tc>
                <w:tcPr/>
                <w:p>
                  <w:pPr>
                    <w:pStyle w:val="Compact"/>
                    <w:jc w:val="center"/>
                  </w:pPr>
                  <w:r>
                    <w:t xml:space="preserve">5.203**</w:t>
                  </w:r>
                </w:p>
              </w:tc>
            </w:tr>
            <w:tr>
              <w:tc>
                <w:tcPr/>
                <w:p>
                  <w:pPr>
                    <w:pStyle w:val="Compact"/>
                  </w:pPr>
                </w:p>
              </w:tc>
              <w:tc>
                <w:tcPr/>
                <w:p>
                  <w:pPr>
                    <w:pStyle w:val="Compact"/>
                    <w:jc w:val="center"/>
                  </w:pPr>
                  <w:r>
                    <w:t xml:space="preserve">(0.186)</w:t>
                  </w:r>
                </w:p>
              </w:tc>
              <w:tc>
                <w:tcPr/>
                <w:p>
                  <w:pPr>
                    <w:pStyle w:val="Compact"/>
                    <w:jc w:val="center"/>
                  </w:pPr>
                  <w:r>
                    <w:t xml:space="preserve">(2.116)</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0.743**</w:t>
                  </w:r>
                </w:p>
              </w:tc>
              <w:tc>
                <w:tcPr/>
                <w:p>
                  <w:pPr>
                    <w:pStyle w:val="Compact"/>
                    <w:jc w:val="center"/>
                  </w:pPr>
                  <w:r>
                    <w:t xml:space="preserve">-3.018</w:t>
                  </w:r>
                </w:p>
              </w:tc>
              <w:tc>
                <w:tcPr/>
                <w:p>
                  <w:pPr>
                    <w:pStyle w:val="Compact"/>
                    <w:jc w:val="center"/>
                  </w:pPr>
                  <w:r>
                    <w:t xml:space="preserve">-6.790**</w:t>
                  </w:r>
                </w:p>
              </w:tc>
            </w:tr>
            <w:tr>
              <w:tc>
                <w:tcPr/>
                <w:p>
                  <w:pPr>
                    <w:pStyle w:val="Compact"/>
                  </w:pPr>
                </w:p>
              </w:tc>
              <w:tc>
                <w:tcPr/>
                <w:p>
                  <w:pPr>
                    <w:pStyle w:val="Compact"/>
                    <w:jc w:val="center"/>
                  </w:pPr>
                  <w:r>
                    <w:t xml:space="preserve">(0.209)</w:t>
                  </w:r>
                </w:p>
              </w:tc>
              <w:tc>
                <w:tcPr/>
                <w:p>
                  <w:pPr>
                    <w:pStyle w:val="Compact"/>
                    <w:jc w:val="center"/>
                  </w:pPr>
                  <w:r>
                    <w:t xml:space="preserve">(2.091)</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-0.024</w:t>
                  </w:r>
                </w:p>
              </w:tc>
              <w:tc>
                <w:tcPr/>
                <w:p>
                  <w:pPr>
                    <w:pStyle w:val="Compact"/>
                    <w:jc w:val="center"/>
                  </w:pPr>
                  <w:r>
                    <w:t xml:space="preserve">3.119</w:t>
                  </w:r>
                </w:p>
              </w:tc>
              <w:tc>
                <w:tcPr/>
                <w:p>
                  <w:pPr>
                    <w:pStyle w:val="Compact"/>
                    <w:jc w:val="center"/>
                  </w:pPr>
                  <w:r>
                    <w:t xml:space="preserve">2.048</w:t>
                  </w:r>
                </w:p>
              </w:tc>
            </w:tr>
            <w:tr>
              <w:tc>
                <w:tcPr/>
                <w:p>
                  <w:pPr>
                    <w:pStyle w:val="Compact"/>
                  </w:pPr>
                </w:p>
              </w:tc>
              <w:tc>
                <w:tcPr/>
                <w:p>
                  <w:pPr>
                    <w:pStyle w:val="Compact"/>
                    <w:jc w:val="center"/>
                  </w:pPr>
                  <w:r>
                    <w:t xml:space="preserve">(0.261)</w:t>
                  </w:r>
                </w:p>
              </w:tc>
              <w:tc>
                <w:tcPr/>
                <w:p>
                  <w:pPr>
                    <w:pStyle w:val="Compact"/>
                    <w:jc w:val="center"/>
                  </w:pPr>
                  <w:r>
                    <w:t xml:space="preserve">(2.875)</w:t>
                  </w:r>
                </w:p>
              </w:tc>
              <w:tc>
                <w:tcPr/>
                <w:p>
                  <w:pPr>
                    <w:pStyle w:val="Compact"/>
                    <w:jc w:val="center"/>
                  </w:pPr>
                  <w:r>
                    <w:t xml:space="preserve">(2.242)</w:t>
                  </w:r>
                </w:p>
              </w:tc>
            </w:tr>
            <w:tr>
              <w:tc>
                <w:tcPr/>
                <w:p>
                  <w:pPr>
                    <w:pStyle w:val="Compact"/>
                    <w:jc w:val="center"/>
                  </w:pPr>
                  <w:r>
                    <w:t xml:space="preserve">Climate cue × Liberal Democrat</w:t>
                  </w:r>
                </w:p>
              </w:tc>
              <w:tc>
                <w:tcPr/>
                <w:p>
                  <w:pPr>
                    <w:pStyle w:val="Compact"/>
                    <w:jc w:val="center"/>
                  </w:pPr>
                  <w:r>
                    <w:t xml:space="preserve">-0.302</w:t>
                  </w:r>
                </w:p>
              </w:tc>
              <w:tc>
                <w:tcPr/>
                <w:p>
                  <w:pPr>
                    <w:pStyle w:val="Compact"/>
                    <w:jc w:val="center"/>
                  </w:pPr>
                  <w:r>
                    <w:t xml:space="preserve">1.211</w:t>
                  </w:r>
                </w:p>
              </w:tc>
              <w:tc>
                <w:tcPr/>
                <w:p>
                  <w:pPr>
                    <w:pStyle w:val="Compact"/>
                    <w:jc w:val="center"/>
                  </w:pPr>
                  <w:r>
                    <w:t xml:space="preserve">3.490</w:t>
                  </w:r>
                </w:p>
              </w:tc>
            </w:tr>
            <w:tr>
              <w:tc>
                <w:tcPr/>
                <w:p>
                  <w:pPr>
                    <w:pStyle w:val="Compact"/>
                  </w:pPr>
                </w:p>
              </w:tc>
              <w:tc>
                <w:tcPr/>
                <w:p>
                  <w:pPr>
                    <w:pStyle w:val="Compact"/>
                    <w:jc w:val="center"/>
                  </w:pPr>
                  <w:r>
                    <w:t xml:space="preserve">(0.262)</w:t>
                  </w:r>
                </w:p>
              </w:tc>
              <w:tc>
                <w:tcPr/>
                <w:p>
                  <w:pPr>
                    <w:pStyle w:val="Compact"/>
                    <w:jc w:val="center"/>
                  </w:pPr>
                  <w:r>
                    <w:t xml:space="preserve">(2.977)</w:t>
                  </w:r>
                </w:p>
              </w:tc>
              <w:tc>
                <w:tcPr/>
                <w:p>
                  <w:pPr>
                    <w:pStyle w:val="Compact"/>
                    <w:jc w:val="center"/>
                  </w:pPr>
                  <w:r>
                    <w:t xml:space="preserve">(2.176)</w:t>
                  </w:r>
                </w:p>
              </w:tc>
            </w:tr>
            <w:tr>
              <w:tc>
                <w:tcPr/>
                <w:p>
                  <w:pPr>
                    <w:pStyle w:val="Compact"/>
                    <w:jc w:val="center"/>
                  </w:pPr>
                  <w:r>
                    <w:t xml:space="preserve">Trump cue × Conservative Republican</w:t>
                  </w:r>
                </w:p>
              </w:tc>
              <w:tc>
                <w:tcPr/>
                <w:p>
                  <w:pPr>
                    <w:pStyle w:val="Compact"/>
                    <w:jc w:val="center"/>
                  </w:pPr>
                  <w:r>
                    <w:t xml:space="preserve">0.425</w:t>
                  </w:r>
                </w:p>
              </w:tc>
              <w:tc>
                <w:tcPr/>
                <w:p>
                  <w:pPr>
                    <w:pStyle w:val="Compact"/>
                    <w:jc w:val="center"/>
                  </w:pPr>
                  <w:r>
                    <w:t xml:space="preserve">3.394</w:t>
                  </w:r>
                </w:p>
              </w:tc>
              <w:tc>
                <w:tcPr/>
                <w:p>
                  <w:pPr>
                    <w:pStyle w:val="Compact"/>
                    <w:jc w:val="center"/>
                  </w:pPr>
                  <w:r>
                    <w:t xml:space="preserve">0.384</w:t>
                  </w:r>
                </w:p>
              </w:tc>
            </w:tr>
            <w:tr>
              <w:tc>
                <w:tcPr/>
                <w:p>
                  <w:pPr>
                    <w:pStyle w:val="Compact"/>
                  </w:pPr>
                </w:p>
              </w:tc>
              <w:tc>
                <w:tcPr/>
                <w:p>
                  <w:pPr>
                    <w:pStyle w:val="Compact"/>
                    <w:jc w:val="center"/>
                  </w:pPr>
                  <w:r>
                    <w:t xml:space="preserve">(0.302)</w:t>
                  </w:r>
                </w:p>
              </w:tc>
              <w:tc>
                <w:tcPr/>
                <w:p>
                  <w:pPr>
                    <w:pStyle w:val="Compact"/>
                    <w:jc w:val="center"/>
                  </w:pPr>
                  <w:r>
                    <w:t xml:space="preserve">(2.937)</w:t>
                  </w:r>
                </w:p>
              </w:tc>
              <w:tc>
                <w:tcPr/>
                <w:p>
                  <w:pPr>
                    <w:pStyle w:val="Compact"/>
                    <w:jc w:val="center"/>
                  </w:pPr>
                  <w:r>
                    <w:t xml:space="preserve">(2.340)</w:t>
                  </w:r>
                </w:p>
              </w:tc>
            </w:tr>
            <w:tr>
              <w:tc>
                <w:tcPr/>
                <w:p>
                  <w:pPr>
                    <w:pStyle w:val="Compact"/>
                    <w:jc w:val="center"/>
                  </w:pPr>
                  <w:r>
                    <w:t xml:space="preserve">Climate cue × Conservative Republican</w:t>
                  </w:r>
                </w:p>
              </w:tc>
              <w:tc>
                <w:tcPr/>
                <w:p>
                  <w:pPr>
                    <w:pStyle w:val="Compact"/>
                    <w:jc w:val="center"/>
                  </w:pPr>
                  <w:r>
                    <w:t xml:space="preserve">-0.044</w:t>
                  </w:r>
                </w:p>
              </w:tc>
              <w:tc>
                <w:tcPr/>
                <w:p>
                  <w:pPr>
                    <w:pStyle w:val="Compact"/>
                    <w:jc w:val="center"/>
                  </w:pPr>
                  <w:r>
                    <w:t xml:space="preserve">3.088</w:t>
                  </w:r>
                </w:p>
              </w:tc>
              <w:tc>
                <w:tcPr/>
                <w:p>
                  <w:pPr>
                    <w:pStyle w:val="Compact"/>
                    <w:jc w:val="center"/>
                  </w:pPr>
                  <w:r>
                    <w:t xml:space="preserve">2.927</w:t>
                  </w:r>
                </w:p>
              </w:tc>
            </w:tr>
            <w:tr>
              <w:tc>
                <w:tcPr/>
                <w:p>
                  <w:pPr>
                    <w:pStyle w:val="Compact"/>
                  </w:pPr>
                </w:p>
              </w:tc>
              <w:tc>
                <w:tcPr/>
                <w:p>
                  <w:pPr>
                    <w:pStyle w:val="Compact"/>
                    <w:jc w:val="center"/>
                  </w:pPr>
                  <w:r>
                    <w:t xml:space="preserve">(0.296)</w:t>
                  </w:r>
                </w:p>
              </w:tc>
              <w:tc>
                <w:tcPr/>
                <w:p>
                  <w:pPr>
                    <w:pStyle w:val="Compact"/>
                    <w:jc w:val="center"/>
                  </w:pPr>
                  <w:r>
                    <w:t xml:space="preserve">(2.886)</w:t>
                  </w:r>
                </w:p>
              </w:tc>
              <w:tc>
                <w:tcPr/>
                <w:p>
                  <w:pPr>
                    <w:pStyle w:val="Compact"/>
                    <w:jc w:val="center"/>
                  </w:pPr>
                  <w:r>
                    <w:t xml:space="preserve">(2.310)</w:t>
                  </w:r>
                </w:p>
              </w:tc>
            </w:tr>
            <w:tr>
              <w:tc>
                <w:tcPr/>
                <w:p>
                  <w:pPr>
                    <w:pStyle w:val="Compact"/>
                    <w:jc w:val="center"/>
                  </w:pPr>
                  <w:r>
                    <w:t xml:space="preserve">Age</w:t>
                  </w:r>
                </w:p>
              </w:tc>
              <w:tc>
                <w:tcPr/>
                <w:p>
                  <w:pPr>
                    <w:pStyle w:val="Compact"/>
                    <w:jc w:val="center"/>
                  </w:pPr>
                  <w:r>
                    <w:t xml:space="preserve">0.007*</w:t>
                  </w:r>
                </w:p>
              </w:tc>
              <w:tc>
                <w:tcPr/>
                <w:p>
                  <w:pPr>
                    <w:pStyle w:val="Compact"/>
                    <w:jc w:val="center"/>
                  </w:pPr>
                  <w:r>
                    <w:t xml:space="preserve">-0.015</w:t>
                  </w:r>
                </w:p>
              </w:tc>
              <w:tc>
                <w:tcPr/>
                <w:p>
                  <w:pPr>
                    <w:pStyle w:val="Compact"/>
                    <w:jc w:val="center"/>
                  </w:pPr>
                  <w:r>
                    <w:t xml:space="preserve">-0.101**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-0.042</w:t>
                  </w:r>
                </w:p>
              </w:tc>
              <w:tc>
                <w:tcPr/>
                <w:p>
                  <w:pPr>
                    <w:pStyle w:val="Compact"/>
                    <w:jc w:val="center"/>
                  </w:pPr>
                  <w:r>
                    <w:t xml:space="preserve">-0.180</w:t>
                  </w:r>
                </w:p>
              </w:tc>
              <w:tc>
                <w:tcPr/>
                <w:p>
                  <w:pPr>
                    <w:pStyle w:val="Compact"/>
                    <w:jc w:val="center"/>
                  </w:pPr>
                  <w:r>
                    <w:t xml:space="preserve">0.601</w:t>
                  </w:r>
                </w:p>
              </w:tc>
            </w:tr>
            <w:tr>
              <w:tc>
                <w:tcPr/>
                <w:p>
                  <w:pPr>
                    <w:pStyle w:val="Compact"/>
                  </w:pPr>
                </w:p>
              </w:tc>
              <w:tc>
                <w:tcPr/>
                <w:p>
                  <w:pPr>
                    <w:pStyle w:val="Compact"/>
                    <w:jc w:val="center"/>
                  </w:pPr>
                  <w:r>
                    <w:t xml:space="preserve">(0.093)</w:t>
                  </w:r>
                </w:p>
              </w:tc>
              <w:tc>
                <w:tcPr/>
                <w:p>
                  <w:pPr>
                    <w:pStyle w:val="Compact"/>
                    <w:jc w:val="center"/>
                  </w:pPr>
                  <w:r>
                    <w:t xml:space="preserve">(1.026)</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-0.261*</w:t>
                  </w:r>
                </w:p>
              </w:tc>
              <w:tc>
                <w:tcPr/>
                <w:p>
                  <w:pPr>
                    <w:pStyle w:val="Compact"/>
                    <w:jc w:val="center"/>
                  </w:pPr>
                  <w:r>
                    <w:t xml:space="preserve">0.959</w:t>
                  </w:r>
                </w:p>
              </w:tc>
              <w:tc>
                <w:tcPr/>
                <w:p>
                  <w:pPr>
                    <w:pStyle w:val="Compact"/>
                    <w:jc w:val="center"/>
                  </w:pPr>
                  <w:r>
                    <w:t xml:space="preserve">2.549**</w:t>
                  </w:r>
                </w:p>
              </w:tc>
            </w:tr>
            <w:tr>
              <w:tc>
                <w:tcPr/>
                <w:p>
                  <w:pPr>
                    <w:pStyle w:val="Compact"/>
                  </w:pPr>
                </w:p>
              </w:tc>
              <w:tc>
                <w:tcPr/>
                <w:p>
                  <w:pPr>
                    <w:pStyle w:val="Compact"/>
                    <w:jc w:val="center"/>
                  </w:pPr>
                  <w:r>
                    <w:t xml:space="preserve">(0.106)</w:t>
                  </w:r>
                </w:p>
              </w:tc>
              <w:tc>
                <w:tcPr/>
                <w:p>
                  <w:pPr>
                    <w:pStyle w:val="Compact"/>
                    <w:jc w:val="center"/>
                  </w:pPr>
                  <w:r>
                    <w:t xml:space="preserve">(1.201)</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-0.023</w:t>
                  </w:r>
                </w:p>
              </w:tc>
              <w:tc>
                <w:tcPr/>
                <w:p>
                  <w:pPr>
                    <w:pStyle w:val="Compact"/>
                    <w:jc w:val="center"/>
                  </w:pPr>
                  <w:r>
                    <w:t xml:space="preserve">1.166**</w:t>
                  </w:r>
                </w:p>
              </w:tc>
              <w:tc>
                <w:tcPr/>
                <w:p>
                  <w:pPr>
                    <w:pStyle w:val="Compact"/>
                    <w:jc w:val="center"/>
                  </w:pPr>
                  <w:r>
                    <w:t xml:space="preserve">0.410*</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(0.207)</w:t>
                  </w:r>
                </w:p>
              </w:tc>
            </w:tr>
            <w:tr>
              <w:tc>
                <w:tcPr/>
                <w:p>
                  <w:pPr>
                    <w:pStyle w:val="Compact"/>
                    <w:jc w:val="center"/>
                  </w:pPr>
                  <w:r>
                    <w:t xml:space="preserve">Income</w:t>
                  </w:r>
                </w:p>
              </w:tc>
              <w:tc>
                <w:tcPr/>
                <w:p>
                  <w:pPr>
                    <w:pStyle w:val="Compact"/>
                    <w:jc w:val="center"/>
                  </w:pPr>
                  <w:r>
                    <w:t xml:space="preserve">-0.031†</w:t>
                  </w:r>
                </w:p>
              </w:tc>
              <w:tc>
                <w:tcPr/>
                <w:p>
                  <w:pPr>
                    <w:pStyle w:val="Compact"/>
                    <w:jc w:val="center"/>
                  </w:pPr>
                  <w:r>
                    <w:t xml:space="preserve">0.310</w:t>
                  </w:r>
                </w:p>
              </w:tc>
              <w:tc>
                <w:tcPr/>
                <w:p>
                  <w:pPr>
                    <w:pStyle w:val="Compact"/>
                    <w:jc w:val="center"/>
                  </w:pPr>
                  <w:r>
                    <w:t xml:space="preserve">0.496**</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(0.144)</w:t>
                  </w:r>
                </w:p>
              </w:tc>
            </w:tr>
            <w:tr>
              <w:tc>
                <w:tcPr/>
                <w:p>
                  <w:pPr>
                    <w:pStyle w:val="Compact"/>
                    <w:jc w:val="center"/>
                  </w:pPr>
                  <w:r>
                    <w:t xml:space="preserve">(Intercept)</w:t>
                  </w:r>
                </w:p>
              </w:tc>
              <w:tc>
                <w:tcPr/>
                <w:p>
                  <w:pPr>
                    <w:pStyle w:val="Compact"/>
                    <w:jc w:val="center"/>
                  </w:pPr>
                  <w:r>
                    <w:t xml:space="preserve">0.104</w:t>
                  </w:r>
                </w:p>
              </w:tc>
              <w:tc>
                <w:tcPr/>
                <w:p>
                  <w:pPr>
                    <w:pStyle w:val="Compact"/>
                    <w:jc w:val="center"/>
                  </w:pPr>
                  <w:r>
                    <w:t xml:space="preserve">12.291**</w:t>
                  </w:r>
                </w:p>
              </w:tc>
              <w:tc>
                <w:tcPr/>
                <w:p>
                  <w:pPr>
                    <w:pStyle w:val="Compact"/>
                    <w:jc w:val="center"/>
                  </w:pPr>
                  <w:r>
                    <w:t xml:space="preserve">18.209**</w:t>
                  </w:r>
                </w:p>
              </w:tc>
            </w:tr>
            <w:tr>
              <w:tc>
                <w:tcPr/>
                <w:p>
                  <w:pPr>
                    <w:pStyle w:val="Compact"/>
                  </w:pPr>
                </w:p>
              </w:tc>
              <w:tc>
                <w:tcPr/>
                <w:p>
                  <w:pPr>
                    <w:pStyle w:val="Compact"/>
                    <w:jc w:val="center"/>
                  </w:pPr>
                  <w:r>
                    <w:t xml:space="preserve">(0.221)</w:t>
                  </w:r>
                </w:p>
              </w:tc>
              <w:tc>
                <w:tcPr/>
                <w:p>
                  <w:pPr>
                    <w:pStyle w:val="Compact"/>
                    <w:jc w:val="center"/>
                  </w:pPr>
                  <w:r>
                    <w:t xml:space="preserve">(2.457)</w:t>
                  </w:r>
                </w:p>
              </w:tc>
              <w:tc>
                <w:tcPr/>
                <w:p>
                  <w:pPr>
                    <w:pStyle w:val="Compact"/>
                    <w:jc w:val="center"/>
                  </w:pPr>
                  <w:r>
                    <w:t xml:space="preserve">(1.803)</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0.022</w:t>
                  </w:r>
                </w:p>
              </w:tc>
              <w:tc>
                <w:tcPr/>
                <w:p>
                  <w:pPr>
                    <w:pStyle w:val="Compact"/>
                    <w:jc w:val="center"/>
                  </w:pPr>
                  <w:r>
                    <w:t xml:space="preserve">0.122</w:t>
                  </w:r>
                </w:p>
              </w:tc>
            </w:tr>
            <w:tr>
              <w:tc>
                <w:tcPr/>
                <w:p>
                  <w:pPr>
                    <w:pStyle w:val="Compact"/>
                    <w:jc w:val="center"/>
                  </w:pPr>
                  <w:r>
                    <w:t xml:space="preserve">McFadden’s pseudo R2</w:t>
                  </w:r>
                </w:p>
              </w:tc>
              <w:tc>
                <w:tcPr/>
                <w:p>
                  <w:pPr>
                    <w:pStyle w:val="Compact"/>
                    <w:jc w:val="center"/>
                  </w:pPr>
                  <w:r>
                    <w:t xml:space="preserve">0.066</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15"/>
          <w:p/>
        </w:tc>
      </w:tr>
    </w:tbl>
    <w:tbl>
      <w:tblPr>
        <w:tblStyle w:val="Table"/>
        <w:tblW w:type="pct" w:w="5000"/>
        <w:tblLayout w:type="fixed"/>
        <w:tblLook w:firstRow="0" w:lastRow="0" w:firstColumn="0" w:lastColumn="0" w:noHBand="0" w:noVBand="0" w:val="0000"/>
      </w:tblPr>
      <w:tblGrid>
        <w:gridCol w:w="7920"/>
      </w:tblGrid>
      <w:tr>
        <w:tc>
          <w:tcPr/>
          <w:bookmarkStart w:id="19" w:name="fig-wtp-fossil-predicted-supp-demo"/>
          <w:p>
            <w:pPr>
              <w:jc w:val="center"/>
            </w:pPr>
            <w:pPr>
              <w:jc w:val="left"/>
              <w:spacing w:before="200"/>
              <w:pStyle w:val="ImageCaption"/>
            </w:pPr>
            <w:r>
              <w:t xml:space="preserve">Figure 2: Predicted willingness-to-pay for fossil fuels, among respondents with any positive WTP,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7" name="Picture"/>
                  <a:graphic>
                    <a:graphicData uri="http://schemas.openxmlformats.org/drawingml/2006/picture">
                      <pic:pic>
                        <pic:nvPicPr>
                          <pic:cNvPr descr="supplemental-materials_files/figure-docx/fig-wtp-fossil-predicted-supp-demo-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3" w:name="fig-wtp-renewable-predicted-supp-demo"/>
          <w:p>
            <w:pPr>
              <w:jc w:val="center"/>
            </w:pPr>
            <w:pPr>
              <w:jc w:val="left"/>
              <w:spacing w:before="200"/>
              <w:pStyle w:val="ImageCaption"/>
            </w:pPr>
            <w:r>
              <w:t xml:space="preserve">Figure 3: Predicted willingness-to-pay for renewables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21" name="Picture"/>
                  <a:graphic>
                    <a:graphicData uri="http://schemas.openxmlformats.org/drawingml/2006/picture">
                      <pic:pic>
                        <pic:nvPicPr>
                          <pic:cNvPr descr="supplemental-materials_files/figure-docx/fig-wtp-renewable-predicted-supp-demo-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-0.38,</w:t>
      </w:r>
      <w:r>
        <w:t xml:space="preserve"> </w:t>
      </w:r>
      <w:r>
        <w:rPr>
          <w:i/>
          <w:iCs/>
        </w:rPr>
        <w:t xml:space="preserve">p</w:t>
      </w:r>
      <w:r>
        <w:t xml:space="preserve"> </w:t>
      </w:r>
      <w:r>
        <w:t xml:space="preserve">= 0.043). For renewables, liberal Democrats were willing to pay $5.20 more on average (climate condition: an additional $3.49,</w:t>
      </w:r>
      <w:r>
        <w:t xml:space="preserve"> </w:t>
      </w:r>
      <w:r>
        <w:rPr>
          <w:i/>
          <w:iCs/>
        </w:rPr>
        <w:t xml:space="preserve">p</w:t>
      </w:r>
      <w:r>
        <w:t xml:space="preserve"> </w:t>
      </w:r>
      <w:r>
        <w:t xml:space="preserve">= 0.109), and conservative Republicans $6.79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demographic controls does not change which cue x political-identity effects are significant, does not change the sign of any coefficient, and shifts coefficient magnitudes only trivially. The main text’s cue and political-identity effects on energy prioritization and WTP are not an artifact of the demographic composition of respondents in each cue/identity group.</w:t>
      </w:r>
    </w:p>
    <w:p>
      <w:r>
        <w:br w:type="page"/>
      </w:r>
    </w:p>
    <w:bookmarkEnd w:id="24"/>
    <w:bookmarkStart w:id="39" w:name="X8631daba1c67c97cb6db5105b539ebde93cb91f"/>
    <w:p>
      <w:pPr>
        <w:pStyle w:val="Heading1"/>
      </w:pPr>
      <w:r>
        <w:t xml:space="preserve">Robustness Check: Controlling for Demographics and Concern about Energy Cost</w:t>
      </w:r>
    </w:p>
    <w:p>
      <w:pPr>
        <w:pStyle w:val="FirstParagraph"/>
      </w:pPr>
      <w:r>
        <w:t xml:space="preserve">Energy affordability was a salient concern during the period of data collection: respondents’ mean concern about the cost of electricity was 7.88 on a 0 to 10 scale. Because this concern could plausibly confound cue and political-identity effects on prioritization and WTP, this section re-estimates every main-text model controlling for demographics (age, male, white, education, and income) plus concern about energy cost.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
        <w:r>
          <w:rPr>
            <w:rStyle w:val="Hyperlink"/>
          </w:rPr>
          <w:t xml:space="preserve">Table 3</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25" w:name="tbl-priority-ols-supp"/>
          <w:p>
            <w:pPr>
              <w:jc w:val="center"/>
            </w:pPr>
            <w:pPr>
              <w:jc w:val="left"/>
              <w:spacing w:before="200"/>
              <w:pStyle w:val="ImageCaption"/>
            </w:pPr>
            <w:r>
              <w:t xml:space="preserve">Table 3: Effect of cue condition, political beliefs, and their interaction on the energy source-priority scale, controlling for concern about energy cost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-0.030</w:t>
                  </w:r>
                </w:p>
              </w:tc>
            </w:tr>
            <w:tr>
              <w:tc>
                <w:tcPr/>
                <w:p>
                  <w:pPr>
                    <w:pStyle w:val="Compact"/>
                  </w:pPr>
                </w:p>
              </w:tc>
              <w:tc>
                <w:tcPr/>
                <w:p>
                  <w:pPr>
                    <w:pStyle w:val="Compact"/>
                    <w:jc w:val="center"/>
                  </w:pPr>
                  <w:r>
                    <w:t xml:space="preserve">(0.157)</w:t>
                  </w:r>
                </w:p>
              </w:tc>
            </w:tr>
            <w:tr>
              <w:tc>
                <w:tcPr/>
                <w:p>
                  <w:pPr>
                    <w:pStyle w:val="Compact"/>
                    <w:jc w:val="center"/>
                  </w:pPr>
                  <w:r>
                    <w:t xml:space="preserve">Climate cue</w:t>
                  </w:r>
                </w:p>
              </w:tc>
              <w:tc>
                <w:tcPr/>
                <w:p>
                  <w:pPr>
                    <w:pStyle w:val="Compact"/>
                    <w:jc w:val="center"/>
                  </w:pPr>
                  <w:r>
                    <w:t xml:space="preserve">-0.122</w:t>
                  </w:r>
                </w:p>
              </w:tc>
            </w:tr>
            <w:tr>
              <w:tc>
                <w:tcPr/>
                <w:p>
                  <w:pPr>
                    <w:pStyle w:val="Compact"/>
                  </w:pPr>
                </w:p>
              </w:tc>
              <w:tc>
                <w:tcPr/>
                <w:p>
                  <w:pPr>
                    <w:pStyle w:val="Compact"/>
                    <w:jc w:val="center"/>
                  </w:pPr>
                  <w:r>
                    <w:t xml:space="preserve">(0.152)</w:t>
                  </w:r>
                </w:p>
              </w:tc>
            </w:tr>
            <w:tr>
              <w:tc>
                <w:tcPr/>
                <w:p>
                  <w:pPr>
                    <w:pStyle w:val="Compact"/>
                    <w:jc w:val="center"/>
                  </w:pPr>
                  <w:r>
                    <w:t xml:space="preserve">Liberal Democrat</w:t>
                  </w:r>
                </w:p>
              </w:tc>
              <w:tc>
                <w:tcPr/>
                <w:p>
                  <w:pPr>
                    <w:pStyle w:val="Compact"/>
                    <w:jc w:val="center"/>
                  </w:pPr>
                  <w:r>
                    <w:t xml:space="preserve">0.647**</w:t>
                  </w:r>
                </w:p>
              </w:tc>
            </w:tr>
            <w:tr>
              <w:tc>
                <w:tcPr/>
                <w:p>
                  <w:pPr>
                    <w:pStyle w:val="Compact"/>
                  </w:pPr>
                </w:p>
              </w:tc>
              <w:tc>
                <w:tcPr/>
                <w:p>
                  <w:pPr>
                    <w:pStyle w:val="Compact"/>
                    <w:jc w:val="center"/>
                  </w:pPr>
                  <w:r>
                    <w:t xml:space="preserve">(0.125)</w:t>
                  </w:r>
                </w:p>
              </w:tc>
            </w:tr>
            <w:tr>
              <w:tc>
                <w:tcPr/>
                <w:p>
                  <w:pPr>
                    <w:pStyle w:val="Compact"/>
                    <w:jc w:val="center"/>
                  </w:pPr>
                  <w:r>
                    <w:t xml:space="preserve">Conservative Republican</w:t>
                  </w:r>
                </w:p>
              </w:tc>
              <w:tc>
                <w:tcPr/>
                <w:p>
                  <w:pPr>
                    <w:pStyle w:val="Compact"/>
                    <w:jc w:val="center"/>
                  </w:pPr>
                  <w:r>
                    <w:t xml:space="preserve">-1.221**</w:t>
                  </w:r>
                </w:p>
              </w:tc>
            </w:tr>
            <w:tr>
              <w:tc>
                <w:tcPr/>
                <w:p>
                  <w:pPr>
                    <w:pStyle w:val="Compact"/>
                  </w:pPr>
                </w:p>
              </w:tc>
              <w:tc>
                <w:tcPr/>
                <w:p>
                  <w:pPr>
                    <w:pStyle w:val="Compact"/>
                    <w:jc w:val="center"/>
                  </w:pPr>
                  <w:r>
                    <w:t xml:space="preserve">(0.148)</w:t>
                  </w:r>
                </w:p>
              </w:tc>
            </w:tr>
            <w:tr>
              <w:tc>
                <w:tcPr/>
                <w:p>
                  <w:pPr>
                    <w:pStyle w:val="Compact"/>
                    <w:jc w:val="center"/>
                  </w:pPr>
                  <w:r>
                    <w:t xml:space="preserve">Trump cue × Liberal Democrat</w:t>
                  </w:r>
                </w:p>
              </w:tc>
              <w:tc>
                <w:tcPr/>
                <w:p>
                  <w:pPr>
                    <w:pStyle w:val="Compact"/>
                    <w:jc w:val="center"/>
                  </w:pPr>
                  <w:r>
                    <w:t xml:space="preserve">0.176</w:t>
                  </w:r>
                </w:p>
              </w:tc>
            </w:tr>
            <w:tr>
              <w:tc>
                <w:tcPr/>
                <w:p>
                  <w:pPr>
                    <w:pStyle w:val="Compact"/>
                  </w:pPr>
                </w:p>
              </w:tc>
              <w:tc>
                <w:tcPr/>
                <w:p>
                  <w:pPr>
                    <w:pStyle w:val="Compact"/>
                    <w:jc w:val="center"/>
                  </w:pPr>
                  <w:r>
                    <w:t xml:space="preserve">(0.182)</w:t>
                  </w:r>
                </w:p>
              </w:tc>
            </w:tr>
            <w:tr>
              <w:tc>
                <w:tcPr/>
                <w:p>
                  <w:pPr>
                    <w:pStyle w:val="Compact"/>
                    <w:jc w:val="center"/>
                  </w:pPr>
                  <w:r>
                    <w:t xml:space="preserve">Climate cue × Liberal Democrat</w:t>
                  </w:r>
                </w:p>
              </w:tc>
              <w:tc>
                <w:tcPr/>
                <w:p>
                  <w:pPr>
                    <w:pStyle w:val="Compact"/>
                    <w:jc w:val="center"/>
                  </w:pPr>
                  <w:r>
                    <w:t xml:space="preserve">0.354*</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-0.412†</w:t>
                  </w:r>
                </w:p>
              </w:tc>
            </w:tr>
            <w:tr>
              <w:tc>
                <w:tcPr/>
                <w:p>
                  <w:pPr>
                    <w:pStyle w:val="Compact"/>
                  </w:pPr>
                </w:p>
              </w:tc>
              <w:tc>
                <w:tcPr/>
                <w:p>
                  <w:pPr>
                    <w:pStyle w:val="Compact"/>
                    <w:jc w:val="center"/>
                  </w:pPr>
                  <w:r>
                    <w:t xml:space="preserve">(0.232)</w:t>
                  </w:r>
                </w:p>
              </w:tc>
            </w:tr>
            <w:tr>
              <w:tc>
                <w:tcPr/>
                <w:p>
                  <w:pPr>
                    <w:pStyle w:val="Compact"/>
                    <w:jc w:val="center"/>
                  </w:pPr>
                  <w:r>
                    <w:t xml:space="preserve">Climate cue × Conservative Republican</w:t>
                  </w:r>
                </w:p>
              </w:tc>
              <w:tc>
                <w:tcPr/>
                <w:p>
                  <w:pPr>
                    <w:pStyle w:val="Compact"/>
                    <w:jc w:val="center"/>
                  </w:pPr>
                  <w:r>
                    <w:t xml:space="preserve">0.062</w:t>
                  </w:r>
                </w:p>
              </w:tc>
            </w:tr>
            <w:tr>
              <w:tc>
                <w:tcPr/>
                <w:p>
                  <w:pPr>
                    <w:pStyle w:val="Compact"/>
                  </w:pPr>
                </w:p>
              </w:tc>
              <w:tc>
                <w:tcPr/>
                <w:p>
                  <w:pPr>
                    <w:pStyle w:val="Compact"/>
                    <w:jc w:val="center"/>
                  </w:pPr>
                  <w:r>
                    <w:t xml:space="preserve">(0.217)</w:t>
                  </w:r>
                </w:p>
              </w:tc>
            </w:tr>
            <w:tr>
              <w:tc>
                <w:tcPr/>
                <w:p>
                  <w:pPr>
                    <w:pStyle w:val="Compact"/>
                    <w:jc w:val="center"/>
                  </w:pPr>
                  <w:r>
                    <w:t xml:space="preserve">Concern about energy cost</w:t>
                  </w:r>
                </w:p>
              </w:tc>
              <w:tc>
                <w:tcPr/>
                <w:p>
                  <w:pPr>
                    <w:pStyle w:val="Compact"/>
                    <w:jc w:val="center"/>
                  </w:pPr>
                  <w:r>
                    <w:t xml:space="preserve">0.041*</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0.239**</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5.194**</w:t>
                  </w:r>
                </w:p>
              </w:tc>
            </w:tr>
            <w:tr>
              <w:tc>
                <w:tcPr/>
                <w:p>
                  <w:pPr>
                    <w:pStyle w:val="Compact"/>
                  </w:pPr>
                </w:p>
              </w:tc>
              <w:tc>
                <w:tcPr/>
                <w:p>
                  <w:pPr>
                    <w:pStyle w:val="Compact"/>
                    <w:jc w:val="center"/>
                  </w:pPr>
                  <w:r>
                    <w:t xml:space="preserve">(0.200)</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w:t>
                  </w:r>
                </w:p>
              </w:tc>
            </w:tr>
            <w:tr>
              <w:tc>
                <w:tcPr>
                  <w:gridSpan w:val="2"/>
                </w:tcPr>
                <w:p>
                  <w:pPr>
                    <w:pStyle w:val="Compact"/>
                    <w:jc w:val="center"/>
                  </w:pPr>
                  <w:r>
                    <w:t xml:space="preserve">† p &lt; 0.1, * p &lt; 0.05, ** p &lt; 0.01</w:t>
                  </w:r>
                </w:p>
              </w:tc>
            </w:tr>
          </w:tbl>
          <w:bookmarkEnd w:id="25"/>
          <w:p/>
        </w:tc>
      </w:tr>
    </w:tbl>
    <w:tbl>
      <w:tblPr>
        <w:tblStyle w:val="Table"/>
        <w:tblW w:type="pct" w:w="5000"/>
        <w:tblLayout w:type="fixed"/>
        <w:tblLook w:firstRow="0" w:lastRow="0" w:firstColumn="0" w:lastColumn="0" w:noHBand="0" w:noVBand="0" w:val="0000"/>
      </w:tblPr>
      <w:tblGrid>
        <w:gridCol w:w="7920"/>
      </w:tblGrid>
      <w:tr>
        <w:tc>
          <w:tcPr/>
          <w:bookmarkStart w:id="29" w:name="fig-priority-predicted-supp"/>
          <w:p>
            <w:pPr>
              <w:jc w:val="center"/>
            </w:pPr>
            <w:pPr>
              <w:jc w:val="left"/>
              <w:spacing w:before="200"/>
              <w:pStyle w:val="ImageCaption"/>
            </w:pPr>
            <w:r>
              <w:t xml:space="preserve">Figure 4: Predicted energy source-priority scale (1-7)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7" name="Picture"/>
                  <a:graphic>
                    <a:graphicData uri="http://schemas.openxmlformats.org/drawingml/2006/picture">
                      <pic:pic>
                        <pic:nvPicPr>
                          <pic:cNvPr descr="supplemental-materials_files/figure-docx/fig-priority-predicted-supp-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0.65,</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2"/>
        </w:numPr>
      </w:pPr>
      <w:r>
        <w:t xml:space="preserve">Conservative Republican: b = -1.22,</w:t>
      </w:r>
      <w:r>
        <w:t xml:space="preserve"> </w:t>
      </w:r>
      <w:r>
        <w:rPr>
          <w:i/>
          <w:iCs/>
        </w:rPr>
        <w:t xml:space="preserve">p</w:t>
      </w:r>
      <w:r>
        <w:t xml:space="preserve"> </w:t>
      </w:r>
      <w:r>
        <w:t xml:space="preserve">= 0.000</w:t>
      </w:r>
    </w:p>
    <w:p>
      <w:pPr>
        <w:pStyle w:val="Compact"/>
        <w:numPr>
          <w:ilvl w:val="0"/>
          <w:numId w:val="1002"/>
        </w:numPr>
      </w:pPr>
      <w:r>
        <w:t xml:space="preserve">Liberal Democrat: b = 0.65,</w:t>
      </w:r>
      <w:r>
        <w:t xml:space="preserve"> </w:t>
      </w:r>
      <w:r>
        <w:rPr>
          <w:i/>
          <w:iCs/>
        </w:rPr>
        <w:t xml:space="preserve">p</w:t>
      </w:r>
      <w:r>
        <w:t xml:space="preserve"> </w:t>
      </w:r>
      <w:r>
        <w:t xml:space="preserve">= 0.000</w:t>
      </w:r>
    </w:p>
    <w:p>
      <w:pPr>
        <w:pStyle w:val="Compact"/>
        <w:numPr>
          <w:ilvl w:val="0"/>
          <w:numId w:val="1002"/>
        </w:numPr>
      </w:pPr>
      <w:r>
        <w:t xml:space="preserve">Climate cue × Liberal Democrat: b = 0.35,</w:t>
      </w:r>
      <w:r>
        <w:t xml:space="preserve"> </w:t>
      </w:r>
      <w:r>
        <w:rPr>
          <w:i/>
          <w:iCs/>
        </w:rPr>
        <w:t xml:space="preserve">p</w:t>
      </w:r>
      <w:r>
        <w:t xml:space="preserve"> </w:t>
      </w:r>
      <w:r>
        <w:t xml:space="preserve">= 0.042</w:t>
      </w:r>
    </w:p>
    <w:p>
      <w:pPr>
        <w:pStyle w:val="Compact"/>
        <w:numPr>
          <w:ilvl w:val="0"/>
          <w:numId w:val="1002"/>
        </w:numPr>
      </w:pPr>
      <w:r>
        <w:t xml:space="preserve">Trump cue × Conservative Republican: b = -0.41,</w:t>
      </w:r>
      <w:r>
        <w:t xml:space="preserve"> </w:t>
      </w:r>
      <w:r>
        <w:rPr>
          <w:i/>
          <w:iCs/>
        </w:rPr>
        <w:t xml:space="preserve">p</w:t>
      </w:r>
      <w:r>
        <w:t xml:space="preserve"> </w:t>
      </w:r>
      <w:r>
        <w:t xml:space="preserve">= 0.076</w:t>
      </w:r>
    </w:p>
    <w:p>
      <w:pPr>
        <w:pStyle w:val="FirstParagraph"/>
      </w:pPr>
      <w:r>
        <w:t xml:space="preserve">The results for the WTP models are shown in</w:t>
      </w:r>
      <w:r>
        <w:t xml:space="preserve"> </w:t>
      </w:r>
      <w:hyperlink w:anchor="tbl-wtp-models-supp">
        <w:r>
          <w:rPr>
            <w:rStyle w:val="Hyperlink"/>
          </w:rPr>
          <w:t xml:space="preserve">Table 4</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30" w:name="tbl-wtp-models-supp"/>
          <w:p>
            <w:pPr>
              <w:jc w:val="center"/>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controlling for concern about energy cost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-0.252</w:t>
                  </w:r>
                </w:p>
              </w:tc>
              <w:tc>
                <w:tcPr/>
                <w:p>
                  <w:pPr>
                    <w:pStyle w:val="Compact"/>
                    <w:jc w:val="center"/>
                  </w:pPr>
                  <w:r>
                    <w:t xml:space="preserve">-3.410</w:t>
                  </w:r>
                </w:p>
              </w:tc>
              <w:tc>
                <w:tcPr/>
                <w:p>
                  <w:pPr>
                    <w:pStyle w:val="Compact"/>
                    <w:jc w:val="center"/>
                  </w:pPr>
                  <w:r>
                    <w:t xml:space="preserve">-1.494</w:t>
                  </w:r>
                </w:p>
              </w:tc>
            </w:tr>
            <w:tr>
              <w:tc>
                <w:tcPr/>
                <w:p>
                  <w:pPr>
                    <w:pStyle w:val="Compact"/>
                  </w:pPr>
                </w:p>
              </w:tc>
              <w:tc>
                <w:tcPr/>
                <w:p>
                  <w:pPr>
                    <w:pStyle w:val="Compact"/>
                    <w:jc w:val="center"/>
                  </w:pPr>
                  <w:r>
                    <w:t xml:space="preserve">(0.208)</w:t>
                  </w:r>
                </w:p>
              </w:tc>
              <w:tc>
                <w:tcPr/>
                <w:p>
                  <w:pPr>
                    <w:pStyle w:val="Compact"/>
                    <w:jc w:val="center"/>
                  </w:pPr>
                  <w:r>
                    <w:t xml:space="preserve">(2.257)</w:t>
                  </w:r>
                </w:p>
              </w:tc>
              <w:tc>
                <w:tcPr/>
                <w:p>
                  <w:pPr>
                    <w:pStyle w:val="Compact"/>
                    <w:jc w:val="center"/>
                  </w:pPr>
                  <w:r>
                    <w:t xml:space="preserve">(1.862)</w:t>
                  </w:r>
                </w:p>
              </w:tc>
            </w:tr>
            <w:tr>
              <w:tc>
                <w:tcPr/>
                <w:p>
                  <w:pPr>
                    <w:pStyle w:val="Compact"/>
                    <w:jc w:val="center"/>
                  </w:pPr>
                  <w:r>
                    <w:t xml:space="preserve">Climate cue</w:t>
                  </w:r>
                </w:p>
              </w:tc>
              <w:tc>
                <w:tcPr/>
                <w:p>
                  <w:pPr>
                    <w:pStyle w:val="Compact"/>
                    <w:jc w:val="center"/>
                  </w:pPr>
                  <w:r>
                    <w:t xml:space="preserve">0.074</w:t>
                  </w:r>
                </w:p>
              </w:tc>
              <w:tc>
                <w:tcPr/>
                <w:p>
                  <w:pPr>
                    <w:pStyle w:val="Compact"/>
                    <w:jc w:val="center"/>
                  </w:pPr>
                  <w:r>
                    <w:t xml:space="preserve">-1.148</w:t>
                  </w:r>
                </w:p>
              </w:tc>
              <w:tc>
                <w:tcPr/>
                <w:p>
                  <w:pPr>
                    <w:pStyle w:val="Compact"/>
                    <w:jc w:val="center"/>
                  </w:pPr>
                  <w:r>
                    <w:t xml:space="preserve">-1.507</w:t>
                  </w:r>
                </w:p>
              </w:tc>
            </w:tr>
            <w:tr>
              <w:tc>
                <w:tcPr/>
                <w:p>
                  <w:pPr>
                    <w:pStyle w:val="Compact"/>
                  </w:pPr>
                </w:p>
              </w:tc>
              <w:tc>
                <w:tcPr/>
                <w:p>
                  <w:pPr>
                    <w:pStyle w:val="Compact"/>
                    <w:jc w:val="center"/>
                  </w:pPr>
                  <w:r>
                    <w:t xml:space="preserve">(0.206)</w:t>
                  </w:r>
                </w:p>
              </w:tc>
              <w:tc>
                <w:tcPr/>
                <w:p>
                  <w:pPr>
                    <w:pStyle w:val="Compact"/>
                    <w:jc w:val="center"/>
                  </w:pPr>
                  <w:r>
                    <w:t xml:space="preserve">(2.230)</w:t>
                  </w:r>
                </w:p>
              </w:tc>
              <w:tc>
                <w:tcPr/>
                <w:p>
                  <w:pPr>
                    <w:pStyle w:val="Compact"/>
                    <w:jc w:val="center"/>
                  </w:pPr>
                  <w:r>
                    <w:t xml:space="preserve">(1.751)</w:t>
                  </w:r>
                </w:p>
              </w:tc>
            </w:tr>
            <w:tr>
              <w:tc>
                <w:tcPr/>
                <w:p>
                  <w:pPr>
                    <w:pStyle w:val="Compact"/>
                    <w:jc w:val="center"/>
                  </w:pPr>
                  <w:r>
                    <w:t xml:space="preserve">Liberal Democrat</w:t>
                  </w:r>
                </w:p>
              </w:tc>
              <w:tc>
                <w:tcPr/>
                <w:p>
                  <w:pPr>
                    <w:pStyle w:val="Compact"/>
                    <w:jc w:val="center"/>
                  </w:pPr>
                  <w:r>
                    <w:t xml:space="preserve">-0.362†</w:t>
                  </w:r>
                </w:p>
              </w:tc>
              <w:tc>
                <w:tcPr/>
                <w:p>
                  <w:pPr>
                    <w:pStyle w:val="Compact"/>
                    <w:jc w:val="center"/>
                  </w:pPr>
                  <w:r>
                    <w:t xml:space="preserve">-0.010</w:t>
                  </w:r>
                </w:p>
              </w:tc>
              <w:tc>
                <w:tcPr/>
                <w:p>
                  <w:pPr>
                    <w:pStyle w:val="Compact"/>
                    <w:jc w:val="center"/>
                  </w:pPr>
                  <w:r>
                    <w:t xml:space="preserve">5.299**</w:t>
                  </w:r>
                </w:p>
              </w:tc>
            </w:tr>
            <w:tr>
              <w:tc>
                <w:tcPr/>
                <w:p>
                  <w:pPr>
                    <w:pStyle w:val="Compact"/>
                  </w:pPr>
                </w:p>
              </w:tc>
              <w:tc>
                <w:tcPr/>
                <w:p>
                  <w:pPr>
                    <w:pStyle w:val="Compact"/>
                    <w:jc w:val="center"/>
                  </w:pPr>
                  <w:r>
                    <w:t xml:space="preserve">(0.185)</w:t>
                  </w:r>
                </w:p>
              </w:tc>
              <w:tc>
                <w:tcPr/>
                <w:p>
                  <w:pPr>
                    <w:pStyle w:val="Compact"/>
                    <w:jc w:val="center"/>
                  </w:pPr>
                  <w:r>
                    <w:t xml:space="preserve">(2.097)</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0.742**</w:t>
                  </w:r>
                </w:p>
              </w:tc>
              <w:tc>
                <w:tcPr/>
                <w:p>
                  <w:pPr>
                    <w:pStyle w:val="Compact"/>
                    <w:jc w:val="center"/>
                  </w:pPr>
                  <w:r>
                    <w:t xml:space="preserve">-2.897</w:t>
                  </w:r>
                </w:p>
              </w:tc>
              <w:tc>
                <w:tcPr/>
                <w:p>
                  <w:pPr>
                    <w:pStyle w:val="Compact"/>
                    <w:jc w:val="center"/>
                  </w:pPr>
                  <w:r>
                    <w:t xml:space="preserve">-6.818**</w:t>
                  </w:r>
                </w:p>
              </w:tc>
            </w:tr>
            <w:tr>
              <w:tc>
                <w:tcPr/>
                <w:p>
                  <w:pPr>
                    <w:pStyle w:val="Compact"/>
                  </w:pPr>
                </w:p>
              </w:tc>
              <w:tc>
                <w:tcPr/>
                <w:p>
                  <w:pPr>
                    <w:pStyle w:val="Compact"/>
                    <w:jc w:val="center"/>
                  </w:pPr>
                  <w:r>
                    <w:t xml:space="preserve">(0.208)</w:t>
                  </w:r>
                </w:p>
              </w:tc>
              <w:tc>
                <w:tcPr/>
                <w:p>
                  <w:pPr>
                    <w:pStyle w:val="Compact"/>
                    <w:jc w:val="center"/>
                  </w:pPr>
                  <w:r>
                    <w:t xml:space="preserve">(2.076)</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-0.029</w:t>
                  </w:r>
                </w:p>
              </w:tc>
              <w:tc>
                <w:tcPr/>
                <w:p>
                  <w:pPr>
                    <w:pStyle w:val="Compact"/>
                    <w:jc w:val="center"/>
                  </w:pPr>
                  <w:r>
                    <w:t xml:space="preserve">3.186</w:t>
                  </w:r>
                </w:p>
              </w:tc>
              <w:tc>
                <w:tcPr/>
                <w:p>
                  <w:pPr>
                    <w:pStyle w:val="Compact"/>
                    <w:jc w:val="center"/>
                  </w:pPr>
                  <w:r>
                    <w:t xml:space="preserve">2.015</w:t>
                  </w:r>
                </w:p>
              </w:tc>
            </w:tr>
            <w:tr>
              <w:tc>
                <w:tcPr/>
                <w:p>
                  <w:pPr>
                    <w:pStyle w:val="Compact"/>
                  </w:pPr>
                </w:p>
              </w:tc>
              <w:tc>
                <w:tcPr/>
                <w:p>
                  <w:pPr>
                    <w:pStyle w:val="Compact"/>
                    <w:jc w:val="center"/>
                  </w:pPr>
                  <w:r>
                    <w:t xml:space="preserve">(0.259)</w:t>
                  </w:r>
                </w:p>
              </w:tc>
              <w:tc>
                <w:tcPr/>
                <w:p>
                  <w:pPr>
                    <w:pStyle w:val="Compact"/>
                    <w:jc w:val="center"/>
                  </w:pPr>
                  <w:r>
                    <w:t xml:space="preserve">(2.870)</w:t>
                  </w:r>
                </w:p>
              </w:tc>
              <w:tc>
                <w:tcPr/>
                <w:p>
                  <w:pPr>
                    <w:pStyle w:val="Compact"/>
                    <w:jc w:val="center"/>
                  </w:pPr>
                  <w:r>
                    <w:t xml:space="preserve">(2.248)</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1.426</w:t>
                  </w:r>
                </w:p>
              </w:tc>
              <w:tc>
                <w:tcPr/>
                <w:p>
                  <w:pPr>
                    <w:pStyle w:val="Compact"/>
                    <w:jc w:val="center"/>
                  </w:pPr>
                  <w:r>
                    <w:t xml:space="preserve">3.660†</w:t>
                  </w:r>
                </w:p>
              </w:tc>
            </w:tr>
            <w:tr>
              <w:tc>
                <w:tcPr/>
                <w:p>
                  <w:pPr>
                    <w:pStyle w:val="Compact"/>
                  </w:pPr>
                </w:p>
              </w:tc>
              <w:tc>
                <w:tcPr/>
                <w:p>
                  <w:pPr>
                    <w:pStyle w:val="Compact"/>
                    <w:jc w:val="center"/>
                  </w:pPr>
                  <w:r>
                    <w:t xml:space="preserve">(0.260)</w:t>
                  </w:r>
                </w:p>
              </w:tc>
              <w:tc>
                <w:tcPr/>
                <w:p>
                  <w:pPr>
                    <w:pStyle w:val="Compact"/>
                    <w:jc w:val="center"/>
                  </w:pPr>
                  <w:r>
                    <w:t xml:space="preserve">(2.970)</w:t>
                  </w:r>
                </w:p>
              </w:tc>
              <w:tc>
                <w:tcPr/>
                <w:p>
                  <w:pPr>
                    <w:pStyle w:val="Compact"/>
                    <w:jc w:val="center"/>
                  </w:pPr>
                  <w:r>
                    <w:t xml:space="preserve">(2.170)</w:t>
                  </w:r>
                </w:p>
              </w:tc>
            </w:tr>
            <w:tr>
              <w:tc>
                <w:tcPr/>
                <w:p>
                  <w:pPr>
                    <w:pStyle w:val="Compact"/>
                    <w:jc w:val="center"/>
                  </w:pPr>
                  <w:r>
                    <w:t xml:space="preserve">Trump cue × Conservative Republican</w:t>
                  </w:r>
                </w:p>
              </w:tc>
              <w:tc>
                <w:tcPr/>
                <w:p>
                  <w:pPr>
                    <w:pStyle w:val="Compact"/>
                    <w:jc w:val="center"/>
                  </w:pPr>
                  <w:r>
                    <w:t xml:space="preserve">0.424</w:t>
                  </w:r>
                </w:p>
              </w:tc>
              <w:tc>
                <w:tcPr/>
                <w:p>
                  <w:pPr>
                    <w:pStyle w:val="Compact"/>
                    <w:jc w:val="center"/>
                  </w:pPr>
                  <w:r>
                    <w:t xml:space="preserve">3.506</w:t>
                  </w:r>
                </w:p>
              </w:tc>
              <w:tc>
                <w:tcPr/>
                <w:p>
                  <w:pPr>
                    <w:pStyle w:val="Compact"/>
                    <w:jc w:val="center"/>
                  </w:pPr>
                  <w:r>
                    <w:t xml:space="preserve">0.373</w:t>
                  </w:r>
                </w:p>
              </w:tc>
            </w:tr>
            <w:tr>
              <w:tc>
                <w:tcPr/>
                <w:p>
                  <w:pPr>
                    <w:pStyle w:val="Compact"/>
                  </w:pPr>
                </w:p>
              </w:tc>
              <w:tc>
                <w:tcPr/>
                <w:p>
                  <w:pPr>
                    <w:pStyle w:val="Compact"/>
                    <w:jc w:val="center"/>
                  </w:pPr>
                  <w:r>
                    <w:t xml:space="preserve">(0.301)</w:t>
                  </w:r>
                </w:p>
              </w:tc>
              <w:tc>
                <w:tcPr/>
                <w:p>
                  <w:pPr>
                    <w:pStyle w:val="Compact"/>
                    <w:jc w:val="center"/>
                  </w:pPr>
                  <w:r>
                    <w:t xml:space="preserve">(2.918)</w:t>
                  </w:r>
                </w:p>
              </w:tc>
              <w:tc>
                <w:tcPr/>
                <w:p>
                  <w:pPr>
                    <w:pStyle w:val="Compact"/>
                    <w:jc w:val="center"/>
                  </w:pPr>
                  <w:r>
                    <w:t xml:space="preserve">(2.345)</w:t>
                  </w:r>
                </w:p>
              </w:tc>
            </w:tr>
            <w:tr>
              <w:tc>
                <w:tcPr/>
                <w:p>
                  <w:pPr>
                    <w:pStyle w:val="Compact"/>
                    <w:jc w:val="center"/>
                  </w:pPr>
                  <w:r>
                    <w:t xml:space="preserve">Climate cue × Conservative Republican</w:t>
                  </w:r>
                </w:p>
              </w:tc>
              <w:tc>
                <w:tcPr/>
                <w:p>
                  <w:pPr>
                    <w:pStyle w:val="Compact"/>
                    <w:jc w:val="center"/>
                  </w:pPr>
                  <w:r>
                    <w:t xml:space="preserve">-0.024</w:t>
                  </w:r>
                </w:p>
              </w:tc>
              <w:tc>
                <w:tcPr/>
                <w:p>
                  <w:pPr>
                    <w:pStyle w:val="Compact"/>
                    <w:jc w:val="center"/>
                  </w:pPr>
                  <w:r>
                    <w:t xml:space="preserve">3.338</w:t>
                  </w:r>
                </w:p>
              </w:tc>
              <w:tc>
                <w:tcPr/>
                <w:p>
                  <w:pPr>
                    <w:pStyle w:val="Compact"/>
                    <w:jc w:val="center"/>
                  </w:pPr>
                  <w:r>
                    <w:t xml:space="preserve">3.053</w:t>
                  </w:r>
                </w:p>
              </w:tc>
            </w:tr>
            <w:tr>
              <w:tc>
                <w:tcPr/>
                <w:p>
                  <w:pPr>
                    <w:pStyle w:val="Compact"/>
                  </w:pPr>
                </w:p>
              </w:tc>
              <w:tc>
                <w:tcPr/>
                <w:p>
                  <w:pPr>
                    <w:pStyle w:val="Compact"/>
                    <w:jc w:val="center"/>
                  </w:pPr>
                  <w:r>
                    <w:t xml:space="preserve">(0.294)</w:t>
                  </w:r>
                </w:p>
              </w:tc>
              <w:tc>
                <w:tcPr/>
                <w:p>
                  <w:pPr>
                    <w:pStyle w:val="Compact"/>
                    <w:jc w:val="center"/>
                  </w:pPr>
                  <w:r>
                    <w:t xml:space="preserve">(2.876)</w:t>
                  </w:r>
                </w:p>
              </w:tc>
              <w:tc>
                <w:tcPr/>
                <w:p>
                  <w:pPr>
                    <w:pStyle w:val="Compact"/>
                    <w:jc w:val="center"/>
                  </w:pPr>
                  <w:r>
                    <w:t xml:space="preserve">(2.302)</w:t>
                  </w:r>
                </w:p>
              </w:tc>
            </w:tr>
            <w:tr>
              <w:tc>
                <w:tcPr/>
                <w:p>
                  <w:pPr>
                    <w:pStyle w:val="Compact"/>
                    <w:jc w:val="center"/>
                  </w:pPr>
                  <w:r>
                    <w:t xml:space="preserve">Concern about energy cost</w:t>
                  </w:r>
                </w:p>
              </w:tc>
              <w:tc>
                <w:tcPr/>
                <w:p>
                  <w:pPr>
                    <w:pStyle w:val="Compact"/>
                    <w:jc w:val="center"/>
                  </w:pPr>
                  <w:r>
                    <w:t xml:space="preserve">-0.067**</w:t>
                  </w:r>
                </w:p>
              </w:tc>
              <w:tc>
                <w:tcPr/>
                <w:p>
                  <w:pPr>
                    <w:pStyle w:val="Compact"/>
                    <w:jc w:val="center"/>
                  </w:pPr>
                  <w:r>
                    <w:t xml:space="preserve">-0.641**</w:t>
                  </w:r>
                </w:p>
              </w:tc>
              <w:tc>
                <w:tcPr/>
                <w:p>
                  <w:pPr>
                    <w:pStyle w:val="Compact"/>
                    <w:jc w:val="center"/>
                  </w:pPr>
                  <w:r>
                    <w:t xml:space="preserve">-0.381*</w:t>
                  </w:r>
                </w:p>
              </w:tc>
            </w:tr>
            <w:tr>
              <w:tc>
                <w:tcPr/>
                <w:p>
                  <w:pPr>
                    <w:pStyle w:val="Compact"/>
                  </w:pPr>
                </w:p>
              </w:tc>
              <w:tc>
                <w:tcPr/>
                <w:p>
                  <w:pPr>
                    <w:pStyle w:val="Compact"/>
                    <w:jc w:val="center"/>
                  </w:pPr>
                  <w:r>
                    <w:t xml:space="preserve">(0.022)</w:t>
                  </w:r>
                </w:p>
              </w:tc>
              <w:tc>
                <w:tcPr/>
                <w:p>
                  <w:pPr>
                    <w:pStyle w:val="Compact"/>
                    <w:jc w:val="center"/>
                  </w:pPr>
                  <w:r>
                    <w:t xml:space="preserve">(0.224)</w:t>
                  </w:r>
                </w:p>
              </w:tc>
              <w:tc>
                <w:tcPr/>
                <w:p>
                  <w:pPr>
                    <w:pStyle w:val="Compact"/>
                    <w:jc w:val="center"/>
                  </w:pPr>
                  <w:r>
                    <w:t xml:space="preserve">(0.166)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-0.062</w:t>
                  </w:r>
                </w:p>
              </w:tc>
              <w:tc>
                <w:tcPr/>
                <w:p>
                  <w:pPr>
                    <w:pStyle w:val="Compact"/>
                    <w:jc w:val="center"/>
                  </w:pPr>
                  <w:r>
                    <w:t xml:space="preserve">-0.430</w:t>
                  </w:r>
                </w:p>
              </w:tc>
              <w:tc>
                <w:tcPr/>
                <w:p>
                  <w:pPr>
                    <w:pStyle w:val="Compact"/>
                    <w:jc w:val="center"/>
                  </w:pPr>
                  <w:r>
                    <w:t xml:space="preserve">0.485</w:t>
                  </w:r>
                </w:p>
              </w:tc>
            </w:tr>
            <w:tr>
              <w:tc>
                <w:tcPr/>
                <w:p>
                  <w:pPr>
                    <w:pStyle w:val="Compact"/>
                  </w:pPr>
                </w:p>
              </w:tc>
              <w:tc>
                <w:tcPr/>
                <w:p>
                  <w:pPr>
                    <w:pStyle w:val="Compact"/>
                    <w:jc w:val="center"/>
                  </w:pPr>
                  <w:r>
                    <w:t xml:space="preserve">(0.093)</w:t>
                  </w:r>
                </w:p>
              </w:tc>
              <w:tc>
                <w:tcPr/>
                <w:p>
                  <w:pPr>
                    <w:pStyle w:val="Compact"/>
                    <w:jc w:val="center"/>
                  </w:pPr>
                  <w:r>
                    <w:t xml:space="preserve">(1.035)</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-0.262*</w:t>
                  </w:r>
                </w:p>
              </w:tc>
              <w:tc>
                <w:tcPr/>
                <w:p>
                  <w:pPr>
                    <w:pStyle w:val="Compact"/>
                    <w:jc w:val="center"/>
                  </w:pPr>
                  <w:r>
                    <w:t xml:space="preserve">0.969</w:t>
                  </w:r>
                </w:p>
              </w:tc>
              <w:tc>
                <w:tcPr/>
                <w:p>
                  <w:pPr>
                    <w:pStyle w:val="Compact"/>
                    <w:jc w:val="center"/>
                  </w:pPr>
                  <w:r>
                    <w:t xml:space="preserve">2.552**</w:t>
                  </w:r>
                </w:p>
              </w:tc>
            </w:tr>
            <w:tr>
              <w:tc>
                <w:tcPr/>
                <w:p>
                  <w:pPr>
                    <w:pStyle w:val="Compact"/>
                  </w:pPr>
                </w:p>
              </w:tc>
              <w:tc>
                <w:tcPr/>
                <w:p>
                  <w:pPr>
                    <w:pStyle w:val="Compact"/>
                    <w:jc w:val="center"/>
                  </w:pPr>
                  <w:r>
                    <w:t xml:space="preserve">(0.106)</w:t>
                  </w:r>
                </w:p>
              </w:tc>
              <w:tc>
                <w:tcPr/>
                <w:p>
                  <w:pPr>
                    <w:pStyle w:val="Compact"/>
                    <w:jc w:val="center"/>
                  </w:pPr>
                  <w:r>
                    <w:t xml:space="preserve">(1.199)</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-0.027</w:t>
                  </w:r>
                </w:p>
              </w:tc>
              <w:tc>
                <w:tcPr/>
                <w:p>
                  <w:pPr>
                    <w:pStyle w:val="Compact"/>
                    <w:jc w:val="center"/>
                  </w:pPr>
                  <w:r>
                    <w:t xml:space="preserve">1.148**</w:t>
                  </w:r>
                </w:p>
              </w:tc>
              <w:tc>
                <w:tcPr/>
                <w:p>
                  <w:pPr>
                    <w:pStyle w:val="Compact"/>
                    <w:jc w:val="center"/>
                  </w:pPr>
                  <w:r>
                    <w:t xml:space="preserve">0.389†</w:t>
                  </w:r>
                </w:p>
              </w:tc>
            </w:tr>
            <w:tr>
              <w:tc>
                <w:tcPr/>
                <w:p>
                  <w:pPr>
                    <w:pStyle w:val="Compact"/>
                  </w:pPr>
                </w:p>
              </w:tc>
              <w:tc>
                <w:tcPr/>
                <w:p>
                  <w:pPr>
                    <w:pStyle w:val="Compact"/>
                    <w:jc w:val="center"/>
                  </w:pPr>
                  <w:r>
                    <w:t xml:space="preserve">(0.027)</w:t>
                  </w:r>
                </w:p>
              </w:tc>
              <w:tc>
                <w:tcPr/>
                <w:p>
                  <w:pPr>
                    <w:pStyle w:val="Compact"/>
                    <w:jc w:val="center"/>
                  </w:pPr>
                  <w:r>
                    <w:t xml:space="preserve">(0.292)</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-0.035†</w:t>
                  </w:r>
                </w:p>
              </w:tc>
              <w:tc>
                <w:tcPr/>
                <w:p>
                  <w:pPr>
                    <w:pStyle w:val="Compact"/>
                    <w:jc w:val="center"/>
                  </w:pPr>
                  <w:r>
                    <w:t xml:space="preserve">0.271</w:t>
                  </w:r>
                </w:p>
              </w:tc>
              <w:tc>
                <w:tcPr/>
                <w:p>
                  <w:pPr>
                    <w:pStyle w:val="Compact"/>
                    <w:jc w:val="center"/>
                  </w:pPr>
                  <w:r>
                    <w:t xml:space="preserve">0.473**</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0.593*</w:t>
                  </w:r>
                </w:p>
              </w:tc>
              <w:tc>
                <w:tcPr/>
                <w:p>
                  <w:pPr>
                    <w:pStyle w:val="Compact"/>
                    <w:jc w:val="center"/>
                  </w:pPr>
                  <w:r>
                    <w:t xml:space="preserve">16.788**</w:t>
                  </w:r>
                </w:p>
              </w:tc>
              <w:tc>
                <w:tcPr/>
                <w:p>
                  <w:pPr>
                    <w:pStyle w:val="Compact"/>
                    <w:jc w:val="center"/>
                  </w:pPr>
                  <w:r>
                    <w:t xml:space="preserve">20.989**</w:t>
                  </w:r>
                </w:p>
              </w:tc>
            </w:tr>
            <w:tr>
              <w:tc>
                <w:tcPr/>
                <w:p>
                  <w:pPr>
                    <w:pStyle w:val="Compact"/>
                  </w:pPr>
                </w:p>
              </w:tc>
              <w:tc>
                <w:tcPr/>
                <w:p>
                  <w:pPr>
                    <w:pStyle w:val="Compact"/>
                    <w:jc w:val="center"/>
                  </w:pPr>
                  <w:r>
                    <w:t xml:space="preserve">(0.271)</w:t>
                  </w:r>
                </w:p>
              </w:tc>
              <w:tc>
                <w:tcPr/>
                <w:p>
                  <w:pPr>
                    <w:pStyle w:val="Compact"/>
                    <w:jc w:val="center"/>
                  </w:pPr>
                  <w:r>
                    <w:t xml:space="preserve">(2.958)</w:t>
                  </w:r>
                </w:p>
              </w:tc>
              <w:tc>
                <w:tcPr/>
                <w:p>
                  <w:pPr>
                    <w:pStyle w:val="Compact"/>
                    <w:jc w:val="center"/>
                  </w:pPr>
                  <w:r>
                    <w:t xml:space="preserve">(2.146)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0.029</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0.069</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wtp-fossil-predicted-supp"/>
          <w:p>
            <w:pPr>
              <w:jc w:val="center"/>
            </w:pPr>
            <w:pPr>
              <w:jc w:val="left"/>
              <w:spacing w:before="200"/>
              <w:pStyle w:val="ImageCaption"/>
            </w:pPr>
            <w:r>
              <w:t xml:space="preserve">Figure 5: Predicted willingness-to-pay for fossil fuels, among respondents with any positive WTP,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2" name="Picture"/>
                  <a:graphic>
                    <a:graphicData uri="http://schemas.openxmlformats.org/drawingml/2006/picture">
                      <pic:pic>
                        <pic:nvPicPr>
                          <pic:cNvPr descr="supplemental-materials_files/figure-docx/fig-wtp-fossil-predicted-supp-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tp-renewable-predicted-supp"/>
          <w:p>
            <w:pPr>
              <w:jc w:val="center"/>
            </w:pPr>
            <w:pPr>
              <w:jc w:val="left"/>
              <w:spacing w:before="200"/>
              <w:pStyle w:val="ImageCaption"/>
            </w:pPr>
            <w:r>
              <w:t xml:space="preserve">Figure 6: Predicted willingness-to-pay for renewables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6" name="Picture"/>
                  <a:graphic>
                    <a:graphicData uri="http://schemas.openxmlformats.org/drawingml/2006/picture">
                      <pic:pic>
                        <pic:nvPicPr>
                          <pic:cNvPr descr="supplemental-materials_files/figure-docx/fig-wtp-renewable-predicted-supp-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bookmarkEnd w:id="38"/>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-0.36,</w:t>
      </w:r>
      <w:r>
        <w:t xml:space="preserve"> </w:t>
      </w:r>
      <w:r>
        <w:rPr>
          <w:i/>
          <w:iCs/>
        </w:rPr>
        <w:t xml:space="preserve">p</w:t>
      </w:r>
      <w:r>
        <w:t xml:space="preserve"> </w:t>
      </w:r>
      <w:r>
        <w:t xml:space="preserve">= 0.050). For renewables, liberal Democrats were willing to pay $5.30 more on average (climate condition: an additional $3.66,</w:t>
      </w:r>
      <w:r>
        <w:t xml:space="preserve"> </w:t>
      </w:r>
      <w:r>
        <w:rPr>
          <w:i/>
          <w:iCs/>
        </w:rPr>
        <w:t xml:space="preserve">p</w:t>
      </w:r>
      <w:r>
        <w:t xml:space="preserve"> </w:t>
      </w:r>
      <w:r>
        <w:t xml:space="preserve">= 0.092), and conservative Republicans $6.82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concern about energy cost as a control does not change which cue x political-identity effects are significant, does not change the sign of any coefficient, and shifts coefficient magnitudes only trivially. The main text’s cue and political-identity effects on energy prioritization and WTP are not an artifact of differential cost sensitivity across respondents.</w:t>
      </w:r>
    </w:p>
    <w:p>
      <w:r>
        <w:br w:type="page"/>
      </w:r>
    </w:p>
    <w:bookmarkEnd w:id="39"/>
    <w:bookmarkStart w:id="42" w:name="Xc30d9a6e9de60b74c987e9d78922f0b1fe06ffb"/>
    <w:p>
      <w:pPr>
        <w:pStyle w:val="Heading1"/>
      </w:pPr>
      <w:r>
        <w:t xml:space="preserve">Robustness Check: Concern about Energy Cost Interacted with Cues and Political Identity</w:t>
      </w:r>
    </w:p>
    <w:p>
      <w:pPr>
        <w:pStyle w:val="FirstParagraph"/>
      </w:pPr>
      <w:r>
        <w:t xml:space="preserve">The prior section controls for concern about energy cost, entering it additively. This section asks whether the cost-concern effect itself varies by cue condition or political identity: every main-text model is re-estimated with concern about energy cost interacted with both cue conditions and with political identity, in addition to the demographic controls (age, male, white, education, income).</w:t>
      </w:r>
    </w:p>
    <w:p>
      <w:pPr>
        <w:pStyle w:val="BodyText"/>
      </w:pPr>
      <w:r>
        <w:t xml:space="preserve">The results for the energy source-priority scale are shown in</w:t>
      </w:r>
      <w:r>
        <w:t xml:space="preserve"> </w:t>
      </w:r>
      <w:hyperlink w:anchor="tbl-priority-ols-cost-int">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priority-ols-cost-int"/>
          <w:p>
            <w:pPr>
              <w:jc w:val="center"/>
            </w:pPr>
            <w:pPr>
              <w:jc w:val="left"/>
              <w:spacing w:before="200"/>
              <w:pStyle w:val="ImageCaption"/>
            </w:pPr>
            <w:r>
              <w:t xml:space="preserve">Table 5: Effect of cue condition, political beliefs, and concern about energy cost, including cue x cost and identity x cost interactions, on the energy source-priority scale (survey-weighted OLS; control condition and other/moderate identity as reference)</w:t>
            </w:r>
          </w:p>
          <w:tbl>
            <w:tblPr>
              <w:tblStyle w:val="Table"/>
              <w:tblW w:type="pct" w:w="4931"/>
              <w:tblLayout w:type="fixed"/>
              <w:tblLook w:firstRow="1" w:lastRow="1" w:firstColumn="0" w:lastColumn="0" w:noHBand="0" w:noVBand="0" w:val="0020"/>
            </w:tblPr>
            <w:tblGrid>
              <w:gridCol w:w="594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0.241</w:t>
                  </w:r>
                </w:p>
              </w:tc>
            </w:tr>
            <w:tr>
              <w:tc>
                <w:tcPr/>
                <w:p>
                  <w:pPr>
                    <w:pStyle w:val="Compact"/>
                  </w:pPr>
                </w:p>
              </w:tc>
              <w:tc>
                <w:tcPr/>
                <w:p>
                  <w:pPr>
                    <w:pStyle w:val="Compact"/>
                    <w:jc w:val="center"/>
                  </w:pPr>
                  <w:r>
                    <w:t xml:space="preserve">(0.333)</w:t>
                  </w:r>
                </w:p>
              </w:tc>
            </w:tr>
            <w:tr>
              <w:tc>
                <w:tcPr/>
                <w:p>
                  <w:pPr>
                    <w:pStyle w:val="Compact"/>
                    <w:jc w:val="center"/>
                  </w:pPr>
                  <w:r>
                    <w:t xml:space="preserve">Climate cue</w:t>
                  </w:r>
                </w:p>
              </w:tc>
              <w:tc>
                <w:tcPr/>
                <w:p>
                  <w:pPr>
                    <w:pStyle w:val="Compact"/>
                    <w:jc w:val="center"/>
                  </w:pPr>
                  <w:r>
                    <w:t xml:space="preserve">0.199</w:t>
                  </w:r>
                </w:p>
              </w:tc>
            </w:tr>
            <w:tr>
              <w:tc>
                <w:tcPr/>
                <w:p>
                  <w:pPr>
                    <w:pStyle w:val="Compact"/>
                  </w:pPr>
                </w:p>
              </w:tc>
              <w:tc>
                <w:tcPr/>
                <w:p>
                  <w:pPr>
                    <w:pStyle w:val="Compact"/>
                    <w:jc w:val="center"/>
                  </w:pPr>
                  <w:r>
                    <w:t xml:space="preserve">(0.317)</w:t>
                  </w:r>
                </w:p>
              </w:tc>
            </w:tr>
            <w:tr>
              <w:tc>
                <w:tcPr/>
                <w:p>
                  <w:pPr>
                    <w:pStyle w:val="Compact"/>
                    <w:jc w:val="center"/>
                  </w:pPr>
                  <w:r>
                    <w:t xml:space="preserve">Liberal Democrat</w:t>
                  </w:r>
                </w:p>
              </w:tc>
              <w:tc>
                <w:tcPr/>
                <w:p>
                  <w:pPr>
                    <w:pStyle w:val="Compact"/>
                    <w:jc w:val="center"/>
                  </w:pPr>
                  <w:r>
                    <w:t xml:space="preserve">1.021**</w:t>
                  </w:r>
                </w:p>
              </w:tc>
            </w:tr>
            <w:tr>
              <w:tc>
                <w:tcPr/>
                <w:p>
                  <w:pPr>
                    <w:pStyle w:val="Compact"/>
                  </w:pPr>
                </w:p>
              </w:tc>
              <w:tc>
                <w:tcPr/>
                <w:p>
                  <w:pPr>
                    <w:pStyle w:val="Compact"/>
                    <w:jc w:val="center"/>
                  </w:pPr>
                  <w:r>
                    <w:t xml:space="preserve">(0.285)</w:t>
                  </w:r>
                </w:p>
              </w:tc>
            </w:tr>
            <w:tr>
              <w:tc>
                <w:tcPr/>
                <w:p>
                  <w:pPr>
                    <w:pStyle w:val="Compact"/>
                    <w:jc w:val="center"/>
                  </w:pPr>
                  <w:r>
                    <w:t xml:space="preserve">Conservative Republican</w:t>
                  </w:r>
                </w:p>
              </w:tc>
              <w:tc>
                <w:tcPr/>
                <w:p>
                  <w:pPr>
                    <w:pStyle w:val="Compact"/>
                    <w:jc w:val="center"/>
                  </w:pPr>
                  <w:r>
                    <w:t xml:space="preserve">-0.199</w:t>
                  </w:r>
                </w:p>
              </w:tc>
            </w:tr>
            <w:tr>
              <w:tc>
                <w:tcPr/>
                <w:p>
                  <w:pPr>
                    <w:pStyle w:val="Compact"/>
                  </w:pPr>
                </w:p>
              </w:tc>
              <w:tc>
                <w:tcPr/>
                <w:p>
                  <w:pPr>
                    <w:pStyle w:val="Compact"/>
                    <w:jc w:val="center"/>
                  </w:pPr>
                  <w:r>
                    <w:t xml:space="preserve">(0.352)</w:t>
                  </w:r>
                </w:p>
              </w:tc>
            </w:tr>
            <w:tr>
              <w:tc>
                <w:tcPr/>
                <w:p>
                  <w:pPr>
                    <w:pStyle w:val="Compact"/>
                    <w:jc w:val="center"/>
                  </w:pPr>
                  <w:r>
                    <w:t xml:space="preserve">Trump cue × Liberal Democrat</w:t>
                  </w:r>
                </w:p>
              </w:tc>
              <w:tc>
                <w:tcPr/>
                <w:p>
                  <w:pPr>
                    <w:pStyle w:val="Compact"/>
                    <w:jc w:val="center"/>
                  </w:pPr>
                  <w:r>
                    <w:t xml:space="preserve">0.188</w:t>
                  </w:r>
                </w:p>
              </w:tc>
            </w:tr>
            <w:tr>
              <w:tc>
                <w:tcPr/>
                <w:p>
                  <w:pPr>
                    <w:pStyle w:val="Compact"/>
                  </w:pPr>
                </w:p>
              </w:tc>
              <w:tc>
                <w:tcPr/>
                <w:p>
                  <w:pPr>
                    <w:pStyle w:val="Compact"/>
                    <w:jc w:val="center"/>
                  </w:pPr>
                  <w:r>
                    <w:t xml:space="preserve">(0.180)</w:t>
                  </w:r>
                </w:p>
              </w:tc>
            </w:tr>
            <w:tr>
              <w:tc>
                <w:tcPr/>
                <w:p>
                  <w:pPr>
                    <w:pStyle w:val="Compact"/>
                    <w:jc w:val="center"/>
                  </w:pPr>
                  <w:r>
                    <w:t xml:space="preserve">Climate cue × Liberal Democrat</w:t>
                  </w:r>
                </w:p>
              </w:tc>
              <w:tc>
                <w:tcPr/>
                <w:p>
                  <w:pPr>
                    <w:pStyle w:val="Compact"/>
                    <w:jc w:val="center"/>
                  </w:pPr>
                  <w:r>
                    <w:t xml:space="preserve">0.351*</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-0.398†</w:t>
                  </w:r>
                </w:p>
              </w:tc>
            </w:tr>
            <w:tr>
              <w:tc>
                <w:tcPr/>
                <w:p>
                  <w:pPr>
                    <w:pStyle w:val="Compact"/>
                  </w:pPr>
                </w:p>
              </w:tc>
              <w:tc>
                <w:tcPr/>
                <w:p>
                  <w:pPr>
                    <w:pStyle w:val="Compact"/>
                    <w:jc w:val="center"/>
                  </w:pPr>
                  <w:r>
                    <w:t xml:space="preserve">(0.229)</w:t>
                  </w:r>
                </w:p>
              </w:tc>
            </w:tr>
            <w:tr>
              <w:tc>
                <w:tcPr/>
                <w:p>
                  <w:pPr>
                    <w:pStyle w:val="Compact"/>
                    <w:jc w:val="center"/>
                  </w:pPr>
                  <w:r>
                    <w:t xml:space="preserve">Climate cue × Conservative Republican</w:t>
                  </w:r>
                </w:p>
              </w:tc>
              <w:tc>
                <w:tcPr/>
                <w:p>
                  <w:pPr>
                    <w:pStyle w:val="Compact"/>
                    <w:jc w:val="center"/>
                  </w:pPr>
                  <w:r>
                    <w:t xml:space="preserve">0.061</w:t>
                  </w:r>
                </w:p>
              </w:tc>
            </w:tr>
            <w:tr>
              <w:tc>
                <w:tcPr/>
                <w:p>
                  <w:pPr>
                    <w:pStyle w:val="Compact"/>
                  </w:pPr>
                </w:p>
              </w:tc>
              <w:tc>
                <w:tcPr/>
                <w:p>
                  <w:pPr>
                    <w:pStyle w:val="Compact"/>
                    <w:jc w:val="center"/>
                  </w:pPr>
                  <w:r>
                    <w:t xml:space="preserve">(0.215)</w:t>
                  </w:r>
                </w:p>
              </w:tc>
            </w:tr>
            <w:tr>
              <w:tc>
                <w:tcPr/>
                <w:p>
                  <w:pPr>
                    <w:pStyle w:val="Compact"/>
                    <w:jc w:val="center"/>
                  </w:pPr>
                  <w:r>
                    <w:t xml:space="preserve">Concern about energy cost</w:t>
                  </w:r>
                </w:p>
              </w:tc>
              <w:tc>
                <w:tcPr/>
                <w:p>
                  <w:pPr>
                    <w:pStyle w:val="Compact"/>
                    <w:jc w:val="center"/>
                  </w:pPr>
                  <w:r>
                    <w:t xml:space="preserve">0.134**</w:t>
                  </w:r>
                </w:p>
              </w:tc>
            </w:tr>
            <w:tr>
              <w:tc>
                <w:tcPr/>
                <w:p>
                  <w:pPr>
                    <w:pStyle w:val="Compact"/>
                  </w:pPr>
                </w:p>
              </w:tc>
              <w:tc>
                <w:tcPr/>
                <w:p>
                  <w:pPr>
                    <w:pStyle w:val="Compact"/>
                    <w:jc w:val="center"/>
                  </w:pPr>
                  <w:r>
                    <w:t xml:space="preserve">(0.034)</w:t>
                  </w:r>
                </w:p>
              </w:tc>
            </w:tr>
            <w:tr>
              <w:tc>
                <w:tcPr/>
                <w:p>
                  <w:pPr>
                    <w:pStyle w:val="Compact"/>
                    <w:jc w:val="center"/>
                  </w:pPr>
                  <w:r>
                    <w:t xml:space="preserve">Trump cue × Concern about energy cost</w:t>
                  </w:r>
                </w:p>
              </w:tc>
              <w:tc>
                <w:tcPr/>
                <w:p>
                  <w:pPr>
                    <w:pStyle w:val="Compact"/>
                    <w:jc w:val="center"/>
                  </w:pPr>
                  <w:r>
                    <w:t xml:space="preserve">-0.036</w:t>
                  </w:r>
                </w:p>
              </w:tc>
            </w:tr>
            <w:tr>
              <w:tc>
                <w:tcPr/>
                <w:p>
                  <w:pPr>
                    <w:pStyle w:val="Compact"/>
                  </w:pPr>
                </w:p>
              </w:tc>
              <w:tc>
                <w:tcPr/>
                <w:p>
                  <w:pPr>
                    <w:pStyle w:val="Compact"/>
                    <w:jc w:val="center"/>
                  </w:pPr>
                  <w:r>
                    <w:t xml:space="preserve">(0.039)</w:t>
                  </w:r>
                </w:p>
              </w:tc>
            </w:tr>
            <w:tr>
              <w:tc>
                <w:tcPr/>
                <w:p>
                  <w:pPr>
                    <w:pStyle w:val="Compact"/>
                    <w:jc w:val="center"/>
                  </w:pPr>
                  <w:r>
                    <w:t xml:space="preserve">Climate cue × Concern about energy cost</w:t>
                  </w:r>
                </w:p>
              </w:tc>
              <w:tc>
                <w:tcPr/>
                <w:p>
                  <w:pPr>
                    <w:pStyle w:val="Compact"/>
                    <w:jc w:val="center"/>
                  </w:pPr>
                  <w:r>
                    <w:t xml:space="preserve">-0.040</w:t>
                  </w:r>
                </w:p>
              </w:tc>
            </w:tr>
            <w:tr>
              <w:tc>
                <w:tcPr/>
                <w:p>
                  <w:pPr>
                    <w:pStyle w:val="Compact"/>
                  </w:pPr>
                </w:p>
              </w:tc>
              <w:tc>
                <w:tcPr/>
                <w:p>
                  <w:pPr>
                    <w:pStyle w:val="Compact"/>
                    <w:jc w:val="center"/>
                  </w:pPr>
                  <w:r>
                    <w:t xml:space="preserve">(0.037)</w:t>
                  </w:r>
                </w:p>
              </w:tc>
            </w:tr>
            <w:tr>
              <w:tc>
                <w:tcPr/>
                <w:p>
                  <w:pPr>
                    <w:pStyle w:val="Compact"/>
                    <w:jc w:val="center"/>
                  </w:pPr>
                  <w:r>
                    <w:t xml:space="preserve">Concern about energy cost × Liberal Democrat</w:t>
                  </w:r>
                </w:p>
              </w:tc>
              <w:tc>
                <w:tcPr/>
                <w:p>
                  <w:pPr>
                    <w:pStyle w:val="Compact"/>
                    <w:jc w:val="center"/>
                  </w:pPr>
                  <w:r>
                    <w:t xml:space="preserve">-0.050</w:t>
                  </w:r>
                </w:p>
              </w:tc>
            </w:tr>
            <w:tr>
              <w:tc>
                <w:tcPr/>
                <w:p>
                  <w:pPr>
                    <w:pStyle w:val="Compact"/>
                  </w:pPr>
                </w:p>
              </w:tc>
              <w:tc>
                <w:tcPr/>
                <w:p>
                  <w:pPr>
                    <w:pStyle w:val="Compact"/>
                    <w:jc w:val="center"/>
                  </w:pPr>
                  <w:r>
                    <w:t xml:space="preserve">(0.033)</w:t>
                  </w:r>
                </w:p>
              </w:tc>
            </w:tr>
            <w:tr>
              <w:tc>
                <w:tcPr/>
                <w:p>
                  <w:pPr>
                    <w:pStyle w:val="Compact"/>
                    <w:jc w:val="center"/>
                  </w:pPr>
                  <w:r>
                    <w:t xml:space="preserve">Concern about energy cost × Conservative Republican</w:t>
                  </w:r>
                </w:p>
              </w:tc>
              <w:tc>
                <w:tcPr/>
                <w:p>
                  <w:pPr>
                    <w:pStyle w:val="Compact"/>
                    <w:jc w:val="center"/>
                  </w:pPr>
                  <w:r>
                    <w:t xml:space="preserve">-0.133**</w:t>
                  </w:r>
                </w:p>
              </w:tc>
            </w:tr>
            <w:tr>
              <w:tc>
                <w:tcPr/>
                <w:p>
                  <w:pPr>
                    <w:pStyle w:val="Compact"/>
                  </w:pPr>
                </w:p>
              </w:tc>
              <w:tc>
                <w:tcPr/>
                <w:p>
                  <w:pPr>
                    <w:pStyle w:val="Compact"/>
                    <w:jc w:val="center"/>
                  </w:pPr>
                  <w:r>
                    <w:t xml:space="preserve">(0.042)</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0.241**</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0.151†</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4.464**</w:t>
                  </w:r>
                </w:p>
              </w:tc>
            </w:tr>
            <w:tr>
              <w:tc>
                <w:tcPr/>
                <w:p>
                  <w:pPr>
                    <w:pStyle w:val="Compact"/>
                  </w:pPr>
                </w:p>
              </w:tc>
              <w:tc>
                <w:tcPr/>
                <w:p>
                  <w:pPr>
                    <w:pStyle w:val="Compact"/>
                    <w:jc w:val="center"/>
                  </w:pPr>
                  <w:r>
                    <w:t xml:space="preserve">(0.298)</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0.335</w:t>
                  </w:r>
                </w:p>
              </w:tc>
            </w:tr>
            <w:tr>
              <w:tc>
                <w:tcPr>
                  <w:gridSpan w:val="2"/>
                </w:tcPr>
                <w:p>
                  <w:pPr>
                    <w:pStyle w:val="Compact"/>
                    <w:jc w:val="center"/>
                  </w:pPr>
                  <w:r>
                    <w:t xml:space="preserve">† p &lt; 0.1, * p &lt; 0.05, ** p &lt; 0.01</w:t>
                  </w:r>
                </w:p>
              </w:tc>
            </w:tr>
          </w:tbl>
          <w:bookmarkEnd w:id="40"/>
          <w:p/>
        </w:tc>
      </w:tr>
    </w:tbl>
    <w:p>
      <w:pPr>
        <w:pStyle w:val="BodyText"/>
      </w:pPr>
      <w:r>
        <w:t xml:space="preserve">Concern about energy cost had a significant positive effect on prioritizing fossil fuels over renewables (b = 0.13,</w:t>
      </w:r>
      <w:r>
        <w:t xml:space="preserve"> </w:t>
      </w:r>
      <w:r>
        <w:rPr>
          <w:i/>
          <w:iCs/>
        </w:rPr>
        <w:t xml:space="preserve">p</w:t>
      </w:r>
      <w:r>
        <w:t xml:space="preserve"> </w:t>
      </w:r>
      <w:r>
        <w:t xml:space="preserve">&lt; .001). This effect was significantly weaker for conservative Republicans (b = -0.13,</w:t>
      </w:r>
      <w:r>
        <w:t xml:space="preserve"> </w:t>
      </w:r>
      <w:r>
        <w:rPr>
          <w:i/>
          <w:iCs/>
        </w:rPr>
        <w:t xml:space="preserve">p</w:t>
      </w:r>
      <w:r>
        <w:t xml:space="preserve"> </w:t>
      </w:r>
      <w:r>
        <w:t xml:space="preserve">= 0.001), consistent with cost concern already being incorporated into conservative Republicans’ fossil-fuel-favoring baseline. The concern-about-cost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3"/>
        </w:numPr>
      </w:pPr>
      <w:r>
        <w:t xml:space="preserve">Concern about energy cost: b = 0.13,</w:t>
      </w:r>
      <w:r>
        <w:t xml:space="preserve"> </w:t>
      </w:r>
      <w:r>
        <w:rPr>
          <w:i/>
          <w:iCs/>
        </w:rPr>
        <w:t xml:space="preserve">p</w:t>
      </w:r>
      <w:r>
        <w:t xml:space="preserve"> </w:t>
      </w:r>
      <w:r>
        <w:t xml:space="preserve">= 0.000</w:t>
      </w:r>
    </w:p>
    <w:p>
      <w:pPr>
        <w:pStyle w:val="Compact"/>
        <w:numPr>
          <w:ilvl w:val="0"/>
          <w:numId w:val="1003"/>
        </w:numPr>
      </w:pPr>
      <w:r>
        <w:t xml:space="preserve">Concern about energy cost × Conservative Republican: b = -0.13,</w:t>
      </w:r>
      <w:r>
        <w:t xml:space="preserve"> </w:t>
      </w:r>
      <w:r>
        <w:rPr>
          <w:i/>
          <w:iCs/>
        </w:rPr>
        <w:t xml:space="preserve">p</w:t>
      </w:r>
      <w:r>
        <w:t xml:space="preserve"> </w:t>
      </w:r>
      <w:r>
        <w:t xml:space="preserve">= 0.001</w:t>
      </w:r>
    </w:p>
    <w:p>
      <w:pPr>
        <w:pStyle w:val="FirstParagraph"/>
      </w:pPr>
      <w:r>
        <w:t xml:space="preserve">The results for the WTP models are shown in</w:t>
      </w:r>
      <w:r>
        <w:t xml:space="preserve"> </w:t>
      </w:r>
      <w:hyperlink w:anchor="tbl-wtp-models-cost-int">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wtp-models-cost-int"/>
          <w:p>
            <w:pPr>
              <w:jc w:val="center"/>
            </w:pPr>
            <w:pPr>
              <w:jc w:val="left"/>
              <w:spacing w:before="200"/>
              <w:pStyle w:val="ImageCaption"/>
            </w:pPr>
            <w:r>
              <w:t xml:space="preserve">Table 6: Effect of cue condition, political beliefs, and concern about energy cost, including cue x cost and identity x cost interactions, on willingness-to-pay for fossil fuels (any positive WTP, and amount among those with any positive WTP) and for renewables (survey-weighted logit/OLS; control condition and other/moderate identity as reference)</w:t>
            </w:r>
          </w:p>
          <w:tbl>
            <w:tblPr>
              <w:tblStyle w:val="Table"/>
              <w:tblW w:type="pct" w:w="4936"/>
              <w:tblLayout w:type="fixed"/>
              <w:tblLook w:firstRow="1" w:lastRow="1" w:firstColumn="0" w:lastColumn="0" w:noHBand="0" w:noVBand="0" w:val="0020"/>
            </w:tblPr>
            <w:tblGrid>
              <w:gridCol w:w="2724"/>
              <w:gridCol w:w="1614"/>
              <w:gridCol w:w="2118"/>
              <w:gridCol w:w="1362"/>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-0.128</w:t>
                  </w:r>
                </w:p>
              </w:tc>
              <w:tc>
                <w:tcPr/>
                <w:p>
                  <w:pPr>
                    <w:pStyle w:val="Compact"/>
                    <w:jc w:val="center"/>
                  </w:pPr>
                  <w:r>
                    <w:t xml:space="preserve">-11.261*</w:t>
                  </w:r>
                </w:p>
              </w:tc>
              <w:tc>
                <w:tcPr/>
                <w:p>
                  <w:pPr>
                    <w:pStyle w:val="Compact"/>
                    <w:jc w:val="center"/>
                  </w:pPr>
                  <w:r>
                    <w:t xml:space="preserve">-2.327</w:t>
                  </w:r>
                </w:p>
              </w:tc>
            </w:tr>
            <w:tr>
              <w:tc>
                <w:tcPr/>
                <w:p>
                  <w:pPr>
                    <w:pStyle w:val="Compact"/>
                  </w:pPr>
                </w:p>
              </w:tc>
              <w:tc>
                <w:tcPr/>
                <w:p>
                  <w:pPr>
                    <w:pStyle w:val="Compact"/>
                    <w:jc w:val="center"/>
                  </w:pPr>
                  <w:r>
                    <w:t xml:space="preserve">(0.447)</w:t>
                  </w:r>
                </w:p>
              </w:tc>
              <w:tc>
                <w:tcPr/>
                <w:p>
                  <w:pPr>
                    <w:pStyle w:val="Compact"/>
                    <w:jc w:val="center"/>
                  </w:pPr>
                  <w:r>
                    <w:t xml:space="preserve">(4.676)</w:t>
                  </w:r>
                </w:p>
              </w:tc>
              <w:tc>
                <w:tcPr/>
                <w:p>
                  <w:pPr>
                    <w:pStyle w:val="Compact"/>
                    <w:jc w:val="center"/>
                  </w:pPr>
                  <w:r>
                    <w:t xml:space="preserve">(3.364)</w:t>
                  </w:r>
                </w:p>
              </w:tc>
            </w:tr>
            <w:tr>
              <w:tc>
                <w:tcPr/>
                <w:p>
                  <w:pPr>
                    <w:pStyle w:val="Compact"/>
                    <w:jc w:val="center"/>
                  </w:pPr>
                  <w:r>
                    <w:t xml:space="preserve">Climate cue</w:t>
                  </w:r>
                </w:p>
              </w:tc>
              <w:tc>
                <w:tcPr/>
                <w:p>
                  <w:pPr>
                    <w:pStyle w:val="Compact"/>
                    <w:jc w:val="center"/>
                  </w:pPr>
                  <w:r>
                    <w:t xml:space="preserve">0.054</w:t>
                  </w:r>
                </w:p>
              </w:tc>
              <w:tc>
                <w:tcPr/>
                <w:p>
                  <w:pPr>
                    <w:pStyle w:val="Compact"/>
                    <w:jc w:val="center"/>
                  </w:pPr>
                  <w:r>
                    <w:t xml:space="preserve">-5.880</w:t>
                  </w:r>
                </w:p>
              </w:tc>
              <w:tc>
                <w:tcPr/>
                <w:p>
                  <w:pPr>
                    <w:pStyle w:val="Compact"/>
                    <w:jc w:val="center"/>
                  </w:pPr>
                  <w:r>
                    <w:t xml:space="preserve">-2.915</w:t>
                  </w:r>
                </w:p>
              </w:tc>
            </w:tr>
            <w:tr>
              <w:tc>
                <w:tcPr/>
                <w:p>
                  <w:pPr>
                    <w:pStyle w:val="Compact"/>
                  </w:pPr>
                </w:p>
              </w:tc>
              <w:tc>
                <w:tcPr/>
                <w:p>
                  <w:pPr>
                    <w:pStyle w:val="Compact"/>
                    <w:jc w:val="center"/>
                  </w:pPr>
                  <w:r>
                    <w:t xml:space="preserve">(0.461)</w:t>
                  </w:r>
                </w:p>
              </w:tc>
              <w:tc>
                <w:tcPr/>
                <w:p>
                  <w:pPr>
                    <w:pStyle w:val="Compact"/>
                    <w:jc w:val="center"/>
                  </w:pPr>
                  <w:r>
                    <w:t xml:space="preserve">(4.428)</w:t>
                  </w:r>
                </w:p>
              </w:tc>
              <w:tc>
                <w:tcPr/>
                <w:p>
                  <w:pPr>
                    <w:pStyle w:val="Compact"/>
                    <w:jc w:val="center"/>
                  </w:pPr>
                  <w:r>
                    <w:t xml:space="preserve">(3.459)</w:t>
                  </w:r>
                </w:p>
              </w:tc>
            </w:tr>
            <w:tr>
              <w:tc>
                <w:tcPr/>
                <w:p>
                  <w:pPr>
                    <w:pStyle w:val="Compact"/>
                    <w:jc w:val="center"/>
                  </w:pPr>
                  <w:r>
                    <w:t xml:space="preserve">Liberal Democrat</w:t>
                  </w:r>
                </w:p>
              </w:tc>
              <w:tc>
                <w:tcPr/>
                <w:p>
                  <w:pPr>
                    <w:pStyle w:val="Compact"/>
                    <w:jc w:val="center"/>
                  </w:pPr>
                  <w:r>
                    <w:t xml:space="preserve">-1.328**</w:t>
                  </w:r>
                </w:p>
              </w:tc>
              <w:tc>
                <w:tcPr/>
                <w:p>
                  <w:pPr>
                    <w:pStyle w:val="Compact"/>
                    <w:jc w:val="center"/>
                  </w:pPr>
                  <w:r>
                    <w:t xml:space="preserve">-1.888</w:t>
                  </w:r>
                </w:p>
              </w:tc>
              <w:tc>
                <w:tcPr/>
                <w:p>
                  <w:pPr>
                    <w:pStyle w:val="Compact"/>
                    <w:jc w:val="center"/>
                  </w:pPr>
                  <w:r>
                    <w:t xml:space="preserve">5.112</w:t>
                  </w:r>
                </w:p>
              </w:tc>
            </w:tr>
            <w:tr>
              <w:tc>
                <w:tcPr/>
                <w:p>
                  <w:pPr>
                    <w:pStyle w:val="Compact"/>
                  </w:pPr>
                </w:p>
              </w:tc>
              <w:tc>
                <w:tcPr/>
                <w:p>
                  <w:pPr>
                    <w:pStyle w:val="Compact"/>
                    <w:jc w:val="center"/>
                  </w:pPr>
                  <w:r>
                    <w:t xml:space="preserve">(0.437)</w:t>
                  </w:r>
                </w:p>
              </w:tc>
              <w:tc>
                <w:tcPr/>
                <w:p>
                  <w:pPr>
                    <w:pStyle w:val="Compact"/>
                    <w:jc w:val="center"/>
                  </w:pPr>
                  <w:r>
                    <w:t xml:space="preserve">(4.558)</w:t>
                  </w:r>
                </w:p>
              </w:tc>
              <w:tc>
                <w:tcPr/>
                <w:p>
                  <w:pPr>
                    <w:pStyle w:val="Compact"/>
                    <w:jc w:val="center"/>
                  </w:pPr>
                  <w:r>
                    <w:t xml:space="preserve">(3.385)</w:t>
                  </w:r>
                </w:p>
              </w:tc>
            </w:tr>
            <w:tr>
              <w:tc>
                <w:tcPr/>
                <w:p>
                  <w:pPr>
                    <w:pStyle w:val="Compact"/>
                    <w:jc w:val="center"/>
                  </w:pPr>
                  <w:r>
                    <w:t xml:space="preserve">Conservative Republican</w:t>
                  </w:r>
                </w:p>
              </w:tc>
              <w:tc>
                <w:tcPr/>
                <w:p>
                  <w:pPr>
                    <w:pStyle w:val="Compact"/>
                    <w:jc w:val="center"/>
                  </w:pPr>
                  <w:r>
                    <w:t xml:space="preserve">-0.183</w:t>
                  </w:r>
                </w:p>
              </w:tc>
              <w:tc>
                <w:tcPr/>
                <w:p>
                  <w:pPr>
                    <w:pStyle w:val="Compact"/>
                    <w:jc w:val="center"/>
                  </w:pPr>
                  <w:r>
                    <w:t xml:space="preserve">-3.202</w:t>
                  </w:r>
                </w:p>
              </w:tc>
              <w:tc>
                <w:tcPr/>
                <w:p>
                  <w:pPr>
                    <w:pStyle w:val="Compact"/>
                    <w:jc w:val="center"/>
                  </w:pPr>
                  <w:r>
                    <w:t xml:space="preserve">-5.418</w:t>
                  </w:r>
                </w:p>
              </w:tc>
            </w:tr>
            <w:tr>
              <w:tc>
                <w:tcPr/>
                <w:p>
                  <w:pPr>
                    <w:pStyle w:val="Compact"/>
                  </w:pPr>
                </w:p>
              </w:tc>
              <w:tc>
                <w:tcPr/>
                <w:p>
                  <w:pPr>
                    <w:pStyle w:val="Compact"/>
                    <w:jc w:val="center"/>
                  </w:pPr>
                  <w:r>
                    <w:t xml:space="preserve">(0.485)</w:t>
                  </w:r>
                </w:p>
              </w:tc>
              <w:tc>
                <w:tcPr/>
                <w:p>
                  <w:pPr>
                    <w:pStyle w:val="Compact"/>
                    <w:jc w:val="center"/>
                  </w:pPr>
                  <w:r>
                    <w:t xml:space="preserve">(4.449)</w:t>
                  </w:r>
                </w:p>
              </w:tc>
              <w:tc>
                <w:tcPr/>
                <w:p>
                  <w:pPr>
                    <w:pStyle w:val="Compact"/>
                    <w:jc w:val="center"/>
                  </w:pPr>
                  <w:r>
                    <w:t xml:space="preserve">(3.503)</w:t>
                  </w:r>
                </w:p>
              </w:tc>
            </w:tr>
            <w:tr>
              <w:tc>
                <w:tcPr/>
                <w:p>
                  <w:pPr>
                    <w:pStyle w:val="Compact"/>
                    <w:jc w:val="center"/>
                  </w:pPr>
                  <w:r>
                    <w:t xml:space="preserve">Trump cue × Liberal Democrat</w:t>
                  </w:r>
                </w:p>
              </w:tc>
              <w:tc>
                <w:tcPr/>
                <w:p>
                  <w:pPr>
                    <w:pStyle w:val="Compact"/>
                    <w:jc w:val="center"/>
                  </w:pPr>
                  <w:r>
                    <w:t xml:space="preserve">-0.032</w:t>
                  </w:r>
                </w:p>
              </w:tc>
              <w:tc>
                <w:tcPr/>
                <w:p>
                  <w:pPr>
                    <w:pStyle w:val="Compact"/>
                    <w:jc w:val="center"/>
                  </w:pPr>
                  <w:r>
                    <w:t xml:space="preserve">2.468</w:t>
                  </w:r>
                </w:p>
              </w:tc>
              <w:tc>
                <w:tcPr/>
                <w:p>
                  <w:pPr>
                    <w:pStyle w:val="Compact"/>
                    <w:jc w:val="center"/>
                  </w:pPr>
                  <w:r>
                    <w:t xml:space="preserve">1.990</w:t>
                  </w:r>
                </w:p>
              </w:tc>
            </w:tr>
            <w:tr>
              <w:tc>
                <w:tcPr/>
                <w:p>
                  <w:pPr>
                    <w:pStyle w:val="Compact"/>
                  </w:pPr>
                </w:p>
              </w:tc>
              <w:tc>
                <w:tcPr/>
                <w:p>
                  <w:pPr>
                    <w:pStyle w:val="Compact"/>
                    <w:jc w:val="center"/>
                  </w:pPr>
                  <w:r>
                    <w:t xml:space="preserve">(0.259)</w:t>
                  </w:r>
                </w:p>
              </w:tc>
              <w:tc>
                <w:tcPr/>
                <w:p>
                  <w:pPr>
                    <w:pStyle w:val="Compact"/>
                    <w:jc w:val="center"/>
                  </w:pPr>
                  <w:r>
                    <w:t xml:space="preserve">(2.850)</w:t>
                  </w:r>
                </w:p>
              </w:tc>
              <w:tc>
                <w:tcPr/>
                <w:p>
                  <w:pPr>
                    <w:pStyle w:val="Compact"/>
                    <w:jc w:val="center"/>
                  </w:pPr>
                  <w:r>
                    <w:t xml:space="preserve">(2.254)</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1.008</w:t>
                  </w:r>
                </w:p>
              </w:tc>
              <w:tc>
                <w:tcPr/>
                <w:p>
                  <w:pPr>
                    <w:pStyle w:val="Compact"/>
                    <w:jc w:val="center"/>
                  </w:pPr>
                  <w:r>
                    <w:t xml:space="preserve">3.533</w:t>
                  </w:r>
                </w:p>
              </w:tc>
            </w:tr>
            <w:tr>
              <w:tc>
                <w:tcPr/>
                <w:p>
                  <w:pPr>
                    <w:pStyle w:val="Compact"/>
                  </w:pPr>
                </w:p>
              </w:tc>
              <w:tc>
                <w:tcPr/>
                <w:p>
                  <w:pPr>
                    <w:pStyle w:val="Compact"/>
                    <w:jc w:val="center"/>
                  </w:pPr>
                  <w:r>
                    <w:t xml:space="preserve">(0.260)</w:t>
                  </w:r>
                </w:p>
              </w:tc>
              <w:tc>
                <w:tcPr/>
                <w:p>
                  <w:pPr>
                    <w:pStyle w:val="Compact"/>
                    <w:jc w:val="center"/>
                  </w:pPr>
                  <w:r>
                    <w:t xml:space="preserve">(2.992)</w:t>
                  </w:r>
                </w:p>
              </w:tc>
              <w:tc>
                <w:tcPr/>
                <w:p>
                  <w:pPr>
                    <w:pStyle w:val="Compact"/>
                    <w:jc w:val="center"/>
                  </w:pPr>
                  <w:r>
                    <w:t xml:space="preserve">(2.174)</w:t>
                  </w:r>
                </w:p>
              </w:tc>
            </w:tr>
            <w:tr>
              <w:tc>
                <w:tcPr/>
                <w:p>
                  <w:pPr>
                    <w:pStyle w:val="Compact"/>
                    <w:jc w:val="center"/>
                  </w:pPr>
                  <w:r>
                    <w:t xml:space="preserve">Trump cue × Conservative Republican</w:t>
                  </w:r>
                </w:p>
              </w:tc>
              <w:tc>
                <w:tcPr/>
                <w:p>
                  <w:pPr>
                    <w:pStyle w:val="Compact"/>
                    <w:jc w:val="center"/>
                  </w:pPr>
                  <w:r>
                    <w:t xml:space="preserve">0.418</w:t>
                  </w:r>
                </w:p>
              </w:tc>
              <w:tc>
                <w:tcPr/>
                <w:p>
                  <w:pPr>
                    <w:pStyle w:val="Compact"/>
                    <w:jc w:val="center"/>
                  </w:pPr>
                  <w:r>
                    <w:t xml:space="preserve">3.040</w:t>
                  </w:r>
                </w:p>
              </w:tc>
              <w:tc>
                <w:tcPr/>
                <w:p>
                  <w:pPr>
                    <w:pStyle w:val="Compact"/>
                    <w:jc w:val="center"/>
                  </w:pPr>
                  <w:r>
                    <w:t xml:space="preserve">0.388</w:t>
                  </w:r>
                </w:p>
              </w:tc>
            </w:tr>
            <w:tr>
              <w:tc>
                <w:tcPr/>
                <w:p>
                  <w:pPr>
                    <w:pStyle w:val="Compact"/>
                  </w:pPr>
                </w:p>
              </w:tc>
              <w:tc>
                <w:tcPr/>
                <w:p>
                  <w:pPr>
                    <w:pStyle w:val="Compact"/>
                    <w:jc w:val="center"/>
                  </w:pPr>
                  <w:r>
                    <w:t xml:space="preserve">(0.301)</w:t>
                  </w:r>
                </w:p>
              </w:tc>
              <w:tc>
                <w:tcPr/>
                <w:p>
                  <w:pPr>
                    <w:pStyle w:val="Compact"/>
                    <w:jc w:val="center"/>
                  </w:pPr>
                  <w:r>
                    <w:t xml:space="preserve">(2.928)</w:t>
                  </w:r>
                </w:p>
              </w:tc>
              <w:tc>
                <w:tcPr/>
                <w:p>
                  <w:pPr>
                    <w:pStyle w:val="Compact"/>
                    <w:jc w:val="center"/>
                  </w:pPr>
                  <w:r>
                    <w:t xml:space="preserve">(2.347)</w:t>
                  </w:r>
                </w:p>
              </w:tc>
            </w:tr>
            <w:tr>
              <w:tc>
                <w:tcPr/>
                <w:p>
                  <w:pPr>
                    <w:pStyle w:val="Compact"/>
                    <w:jc w:val="center"/>
                  </w:pPr>
                  <w:r>
                    <w:t xml:space="preserve">Climate cue × Conservative Republican</w:t>
                  </w:r>
                </w:p>
              </w:tc>
              <w:tc>
                <w:tcPr/>
                <w:p>
                  <w:pPr>
                    <w:pStyle w:val="Compact"/>
                    <w:jc w:val="center"/>
                  </w:pPr>
                  <w:r>
                    <w:t xml:space="preserve">-0.015</w:t>
                  </w:r>
                </w:p>
              </w:tc>
              <w:tc>
                <w:tcPr/>
                <w:p>
                  <w:pPr>
                    <w:pStyle w:val="Compact"/>
                    <w:jc w:val="center"/>
                  </w:pPr>
                  <w:r>
                    <w:t xml:space="preserve">3.099</w:t>
                  </w:r>
                </w:p>
              </w:tc>
              <w:tc>
                <w:tcPr/>
                <w:p>
                  <w:pPr>
                    <w:pStyle w:val="Compact"/>
                    <w:jc w:val="center"/>
                  </w:pPr>
                  <w:r>
                    <w:t xml:space="preserve">3.018</w:t>
                  </w:r>
                </w:p>
              </w:tc>
            </w:tr>
            <w:tr>
              <w:tc>
                <w:tcPr/>
                <w:p>
                  <w:pPr>
                    <w:pStyle w:val="Compact"/>
                  </w:pPr>
                </w:p>
              </w:tc>
              <w:tc>
                <w:tcPr/>
                <w:p>
                  <w:pPr>
                    <w:pStyle w:val="Compact"/>
                    <w:jc w:val="center"/>
                  </w:pPr>
                  <w:r>
                    <w:t xml:space="preserve">(0.293)</w:t>
                  </w:r>
                </w:p>
              </w:tc>
              <w:tc>
                <w:tcPr/>
                <w:p>
                  <w:pPr>
                    <w:pStyle w:val="Compact"/>
                    <w:jc w:val="center"/>
                  </w:pPr>
                  <w:r>
                    <w:t xml:space="preserve">(2.901)</w:t>
                  </w:r>
                </w:p>
              </w:tc>
              <w:tc>
                <w:tcPr/>
                <w:p>
                  <w:pPr>
                    <w:pStyle w:val="Compact"/>
                    <w:jc w:val="center"/>
                  </w:pPr>
                  <w:r>
                    <w:t xml:space="preserve">(2.300)</w:t>
                  </w:r>
                </w:p>
              </w:tc>
            </w:tr>
            <w:tr>
              <w:tc>
                <w:tcPr/>
                <w:p>
                  <w:pPr>
                    <w:pStyle w:val="Compact"/>
                    <w:jc w:val="center"/>
                  </w:pPr>
                  <w:r>
                    <w:t xml:space="preserve">Concern about energy cost</w:t>
                  </w:r>
                </w:p>
              </w:tc>
              <w:tc>
                <w:tcPr/>
                <w:p>
                  <w:pPr>
                    <w:pStyle w:val="Compact"/>
                    <w:jc w:val="center"/>
                  </w:pPr>
                  <w:r>
                    <w:t xml:space="preserve">-0.149**</w:t>
                  </w:r>
                </w:p>
              </w:tc>
              <w:tc>
                <w:tcPr/>
                <w:p>
                  <w:pPr>
                    <w:pStyle w:val="Compact"/>
                    <w:jc w:val="center"/>
                  </w:pPr>
                  <w:r>
                    <w:t xml:space="preserve">-1.294**</w:t>
                  </w:r>
                </w:p>
              </w:tc>
              <w:tc>
                <w:tcPr/>
                <w:p>
                  <w:pPr>
                    <w:pStyle w:val="Compact"/>
                    <w:jc w:val="center"/>
                  </w:pPr>
                  <w:r>
                    <w:t xml:space="preserve">-0.412</w:t>
                  </w:r>
                </w:p>
              </w:tc>
            </w:tr>
            <w:tr>
              <w:tc>
                <w:tcPr/>
                <w:p>
                  <w:pPr>
                    <w:pStyle w:val="Compact"/>
                  </w:pPr>
                </w:p>
              </w:tc>
              <w:tc>
                <w:tcPr/>
                <w:p>
                  <w:pPr>
                    <w:pStyle w:val="Compact"/>
                    <w:jc w:val="center"/>
                  </w:pPr>
                  <w:r>
                    <w:t xml:space="preserve">(0.050)</w:t>
                  </w:r>
                </w:p>
              </w:tc>
              <w:tc>
                <w:tcPr/>
                <w:p>
                  <w:pPr>
                    <w:pStyle w:val="Compact"/>
                    <w:jc w:val="center"/>
                  </w:pPr>
                  <w:r>
                    <w:t xml:space="preserve">(0.491)</w:t>
                  </w:r>
                </w:p>
              </w:tc>
              <w:tc>
                <w:tcPr/>
                <w:p>
                  <w:pPr>
                    <w:pStyle w:val="Compact"/>
                    <w:jc w:val="center"/>
                  </w:pPr>
                  <w:r>
                    <w:t xml:space="preserve">(0.386)</w:t>
                  </w:r>
                </w:p>
              </w:tc>
            </w:tr>
            <w:tr>
              <w:tc>
                <w:tcPr/>
                <w:p>
                  <w:pPr>
                    <w:pStyle w:val="Compact"/>
                    <w:jc w:val="center"/>
                  </w:pPr>
                  <w:r>
                    <w:t xml:space="preserve">Trump cue × Concern about energy cost</w:t>
                  </w:r>
                </w:p>
              </w:tc>
              <w:tc>
                <w:tcPr/>
                <w:p>
                  <w:pPr>
                    <w:pStyle w:val="Compact"/>
                    <w:jc w:val="center"/>
                  </w:pPr>
                  <w:r>
                    <w:t xml:space="preserve">-0.015</w:t>
                  </w:r>
                </w:p>
              </w:tc>
              <w:tc>
                <w:tcPr/>
                <w:p>
                  <w:pPr>
                    <w:pStyle w:val="Compact"/>
                    <w:jc w:val="center"/>
                  </w:pPr>
                  <w:r>
                    <w:t xml:space="preserve">1.074*</w:t>
                  </w:r>
                </w:p>
              </w:tc>
              <w:tc>
                <w:tcPr/>
                <w:p>
                  <w:pPr>
                    <w:pStyle w:val="Compact"/>
                    <w:jc w:val="center"/>
                  </w:pPr>
                  <w:r>
                    <w:t xml:space="preserve">0.107</w:t>
                  </w:r>
                </w:p>
              </w:tc>
            </w:tr>
            <w:tr>
              <w:tc>
                <w:tcPr/>
                <w:p>
                  <w:pPr>
                    <w:pStyle w:val="Compact"/>
                  </w:pPr>
                </w:p>
              </w:tc>
              <w:tc>
                <w:tcPr/>
                <w:p>
                  <w:pPr>
                    <w:pStyle w:val="Compact"/>
                    <w:jc w:val="center"/>
                  </w:pPr>
                  <w:r>
                    <w:t xml:space="preserve">(0.051)</w:t>
                  </w:r>
                </w:p>
              </w:tc>
              <w:tc>
                <w:tcPr/>
                <w:p>
                  <w:pPr>
                    <w:pStyle w:val="Compact"/>
                    <w:jc w:val="center"/>
                  </w:pPr>
                  <w:r>
                    <w:t xml:space="preserve">(0.534)</w:t>
                  </w:r>
                </w:p>
              </w:tc>
              <w:tc>
                <w:tcPr/>
                <w:p>
                  <w:pPr>
                    <w:pStyle w:val="Compact"/>
                    <w:jc w:val="center"/>
                  </w:pPr>
                  <w:r>
                    <w:t xml:space="preserve">(0.385)</w:t>
                  </w:r>
                </w:p>
              </w:tc>
            </w:tr>
            <w:tr>
              <w:tc>
                <w:tcPr/>
                <w:p>
                  <w:pPr>
                    <w:pStyle w:val="Compact"/>
                    <w:jc w:val="center"/>
                  </w:pPr>
                  <w:r>
                    <w:t xml:space="preserve">Climate cue × Concern about energy cost</w:t>
                  </w:r>
                </w:p>
              </w:tc>
              <w:tc>
                <w:tcPr/>
                <w:p>
                  <w:pPr>
                    <w:pStyle w:val="Compact"/>
                    <w:jc w:val="center"/>
                  </w:pPr>
                  <w:r>
                    <w:t xml:space="preserve">0.001</w:t>
                  </w:r>
                </w:p>
              </w:tc>
              <w:tc>
                <w:tcPr/>
                <w:p>
                  <w:pPr>
                    <w:pStyle w:val="Compact"/>
                    <w:jc w:val="center"/>
                  </w:pPr>
                  <w:r>
                    <w:t xml:space="preserve">0.642</w:t>
                  </w:r>
                </w:p>
              </w:tc>
              <w:tc>
                <w:tcPr/>
                <w:p>
                  <w:pPr>
                    <w:pStyle w:val="Compact"/>
                    <w:jc w:val="center"/>
                  </w:pPr>
                  <w:r>
                    <w:t xml:space="preserve">0.187</w:t>
                  </w:r>
                </w:p>
              </w:tc>
            </w:tr>
            <w:tr>
              <w:tc>
                <w:tcPr/>
                <w:p>
                  <w:pPr>
                    <w:pStyle w:val="Compact"/>
                  </w:pPr>
                </w:p>
              </w:tc>
              <w:tc>
                <w:tcPr/>
                <w:p>
                  <w:pPr>
                    <w:pStyle w:val="Compact"/>
                    <w:jc w:val="center"/>
                  </w:pPr>
                  <w:r>
                    <w:t xml:space="preserve">(0.053)</w:t>
                  </w:r>
                </w:p>
              </w:tc>
              <w:tc>
                <w:tcPr/>
                <w:p>
                  <w:pPr>
                    <w:pStyle w:val="Compact"/>
                    <w:jc w:val="center"/>
                  </w:pPr>
                  <w:r>
                    <w:t xml:space="preserve">(0.512)</w:t>
                  </w:r>
                </w:p>
              </w:tc>
              <w:tc>
                <w:tcPr/>
                <w:p>
                  <w:pPr>
                    <w:pStyle w:val="Compact"/>
                    <w:jc w:val="center"/>
                  </w:pPr>
                  <w:r>
                    <w:t xml:space="preserve">(0.399)</w:t>
                  </w:r>
                </w:p>
              </w:tc>
            </w:tr>
            <w:tr>
              <w:tc>
                <w:tcPr/>
                <w:p>
                  <w:pPr>
                    <w:pStyle w:val="Compact"/>
                    <w:jc w:val="center"/>
                  </w:pPr>
                  <w:r>
                    <w:t xml:space="preserve">Concern about energy cost × Liberal Democrat</w:t>
                  </w:r>
                </w:p>
              </w:tc>
              <w:tc>
                <w:tcPr/>
                <w:p>
                  <w:pPr>
                    <w:pStyle w:val="Compact"/>
                    <w:jc w:val="center"/>
                  </w:pPr>
                  <w:r>
                    <w:t xml:space="preserve">0.124*</w:t>
                  </w:r>
                </w:p>
              </w:tc>
              <w:tc>
                <w:tcPr/>
                <w:p>
                  <w:pPr>
                    <w:pStyle w:val="Compact"/>
                    <w:jc w:val="center"/>
                  </w:pPr>
                  <w:r>
                    <w:t xml:space="preserve">0.282</w:t>
                  </w:r>
                </w:p>
              </w:tc>
              <w:tc>
                <w:tcPr/>
                <w:p>
                  <w:pPr>
                    <w:pStyle w:val="Compact"/>
                    <w:jc w:val="center"/>
                  </w:pPr>
                  <w:r>
                    <w:t xml:space="preserve">0.024</w:t>
                  </w:r>
                </w:p>
              </w:tc>
            </w:tr>
            <w:tr>
              <w:tc>
                <w:tcPr/>
                <w:p>
                  <w:pPr>
                    <w:pStyle w:val="Compact"/>
                  </w:pPr>
                </w:p>
              </w:tc>
              <w:tc>
                <w:tcPr/>
                <w:p>
                  <w:pPr>
                    <w:pStyle w:val="Compact"/>
                    <w:jc w:val="center"/>
                  </w:pPr>
                  <w:r>
                    <w:t xml:space="preserve">(0.051)</w:t>
                  </w:r>
                </w:p>
              </w:tc>
              <w:tc>
                <w:tcPr/>
                <w:p>
                  <w:pPr>
                    <w:pStyle w:val="Compact"/>
                    <w:jc w:val="center"/>
                  </w:pPr>
                  <w:r>
                    <w:t xml:space="preserve">(0.514)</w:t>
                  </w:r>
                </w:p>
              </w:tc>
              <w:tc>
                <w:tcPr/>
                <w:p>
                  <w:pPr>
                    <w:pStyle w:val="Compact"/>
                    <w:jc w:val="center"/>
                  </w:pPr>
                  <w:r>
                    <w:t xml:space="preserve">(0.408)</w:t>
                  </w:r>
                </w:p>
              </w:tc>
            </w:tr>
            <w:tr>
              <w:tc>
                <w:tcPr/>
                <w:p>
                  <w:pPr>
                    <w:pStyle w:val="Compact"/>
                    <w:jc w:val="center"/>
                  </w:pPr>
                  <w:r>
                    <w:t xml:space="preserve">Concern about energy cost × Conservative Republican</w:t>
                  </w:r>
                </w:p>
              </w:tc>
              <w:tc>
                <w:tcPr/>
                <w:p>
                  <w:pPr>
                    <w:pStyle w:val="Compact"/>
                    <w:jc w:val="center"/>
                  </w:pPr>
                  <w:r>
                    <w:t xml:space="preserve">0.119*</w:t>
                  </w:r>
                </w:p>
              </w:tc>
              <w:tc>
                <w:tcPr/>
                <w:p>
                  <w:pPr>
                    <w:pStyle w:val="Compact"/>
                    <w:jc w:val="center"/>
                  </w:pPr>
                  <w:r>
                    <w:t xml:space="preserve">0.073</w:t>
                  </w:r>
                </w:p>
              </w:tc>
              <w:tc>
                <w:tcPr/>
                <w:p>
                  <w:pPr>
                    <w:pStyle w:val="Compact"/>
                    <w:jc w:val="center"/>
                  </w:pPr>
                  <w:r>
                    <w:t xml:space="preserve">-0.181</w:t>
                  </w:r>
                </w:p>
              </w:tc>
            </w:tr>
            <w:tr>
              <w:tc>
                <w:tcPr/>
                <w:p>
                  <w:pPr>
                    <w:pStyle w:val="Compact"/>
                  </w:pPr>
                </w:p>
              </w:tc>
              <w:tc>
                <w:tcPr/>
                <w:p>
                  <w:pPr>
                    <w:pStyle w:val="Compact"/>
                    <w:jc w:val="center"/>
                  </w:pPr>
                  <w:r>
                    <w:t xml:space="preserve">(0.057)</w:t>
                  </w:r>
                </w:p>
              </w:tc>
              <w:tc>
                <w:tcPr/>
                <w:p>
                  <w:pPr>
                    <w:pStyle w:val="Compact"/>
                    <w:jc w:val="center"/>
                  </w:pPr>
                  <w:r>
                    <w:t xml:space="preserve">(0.497)</w:t>
                  </w:r>
                </w:p>
              </w:tc>
              <w:tc>
                <w:tcPr/>
                <w:p>
                  <w:pPr>
                    <w:pStyle w:val="Compact"/>
                    <w:jc w:val="center"/>
                  </w:pPr>
                  <w:r>
                    <w:t xml:space="preserve">(0.416)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-0.092**</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-0.065</w:t>
                  </w:r>
                </w:p>
              </w:tc>
              <w:tc>
                <w:tcPr/>
                <w:p>
                  <w:pPr>
                    <w:pStyle w:val="Compact"/>
                    <w:jc w:val="center"/>
                  </w:pPr>
                  <w:r>
                    <w:t xml:space="preserve">-0.373</w:t>
                  </w:r>
                </w:p>
              </w:tc>
              <w:tc>
                <w:tcPr/>
                <w:p>
                  <w:pPr>
                    <w:pStyle w:val="Compact"/>
                    <w:jc w:val="center"/>
                  </w:pPr>
                  <w:r>
                    <w:t xml:space="preserve">0.482</w:t>
                  </w:r>
                </w:p>
              </w:tc>
            </w:tr>
            <w:tr>
              <w:tc>
                <w:tcPr/>
                <w:p>
                  <w:pPr>
                    <w:pStyle w:val="Compact"/>
                  </w:pPr>
                </w:p>
              </w:tc>
              <w:tc>
                <w:tcPr/>
                <w:p>
                  <w:pPr>
                    <w:pStyle w:val="Compact"/>
                    <w:jc w:val="center"/>
                  </w:pPr>
                  <w:r>
                    <w:t xml:space="preserve">(0.093)</w:t>
                  </w:r>
                </w:p>
              </w:tc>
              <w:tc>
                <w:tcPr/>
                <w:p>
                  <w:pPr>
                    <w:pStyle w:val="Compact"/>
                    <w:jc w:val="center"/>
                  </w:pPr>
                  <w:r>
                    <w:t xml:space="preserve">(1.038)</w:t>
                  </w:r>
                </w:p>
              </w:tc>
              <w:tc>
                <w:tcPr/>
                <w:p>
                  <w:pPr>
                    <w:pStyle w:val="Compact"/>
                    <w:jc w:val="center"/>
                  </w:pPr>
                  <w:r>
                    <w:t xml:space="preserve">(0.716)</w:t>
                  </w:r>
                </w:p>
              </w:tc>
            </w:tr>
            <w:tr>
              <w:tc>
                <w:tcPr/>
                <w:p>
                  <w:pPr>
                    <w:pStyle w:val="Compact"/>
                    <w:jc w:val="center"/>
                  </w:pPr>
                  <w:r>
                    <w:t xml:space="preserve">White</w:t>
                  </w:r>
                </w:p>
              </w:tc>
              <w:tc>
                <w:tcPr/>
                <w:p>
                  <w:pPr>
                    <w:pStyle w:val="Compact"/>
                    <w:jc w:val="center"/>
                  </w:pPr>
                  <w:r>
                    <w:t xml:space="preserve">-0.260*</w:t>
                  </w:r>
                </w:p>
              </w:tc>
              <w:tc>
                <w:tcPr/>
                <w:p>
                  <w:pPr>
                    <w:pStyle w:val="Compact"/>
                    <w:jc w:val="center"/>
                  </w:pPr>
                  <w:r>
                    <w:t xml:space="preserve">0.802</w:t>
                  </w:r>
                </w:p>
              </w:tc>
              <w:tc>
                <w:tcPr/>
                <w:p>
                  <w:pPr>
                    <w:pStyle w:val="Compact"/>
                    <w:jc w:val="center"/>
                  </w:pPr>
                  <w:r>
                    <w:t xml:space="preserve">2.541**</w:t>
                  </w:r>
                </w:p>
              </w:tc>
            </w:tr>
            <w:tr>
              <w:tc>
                <w:tcPr/>
                <w:p>
                  <w:pPr>
                    <w:pStyle w:val="Compact"/>
                  </w:pPr>
                </w:p>
              </w:tc>
              <w:tc>
                <w:tcPr/>
                <w:p>
                  <w:pPr>
                    <w:pStyle w:val="Compact"/>
                    <w:jc w:val="center"/>
                  </w:pPr>
                  <w:r>
                    <w:t xml:space="preserve">(0.105)</w:t>
                  </w:r>
                </w:p>
              </w:tc>
              <w:tc>
                <w:tcPr/>
                <w:p>
                  <w:pPr>
                    <w:pStyle w:val="Compact"/>
                    <w:jc w:val="center"/>
                  </w:pPr>
                  <w:r>
                    <w:t xml:space="preserve">(1.208)</w:t>
                  </w:r>
                </w:p>
              </w:tc>
              <w:tc>
                <w:tcPr/>
                <w:p>
                  <w:pPr>
                    <w:pStyle w:val="Compact"/>
                    <w:jc w:val="center"/>
                  </w:pPr>
                  <w:r>
                    <w:t xml:space="preserve">(0.853)</w:t>
                  </w:r>
                </w:p>
              </w:tc>
            </w:tr>
            <w:tr>
              <w:tc>
                <w:tcPr/>
                <w:p>
                  <w:pPr>
                    <w:pStyle w:val="Compact"/>
                    <w:jc w:val="center"/>
                  </w:pPr>
                  <w:r>
                    <w:t xml:space="preserve">Education</w:t>
                  </w:r>
                </w:p>
              </w:tc>
              <w:tc>
                <w:tcPr/>
                <w:p>
                  <w:pPr>
                    <w:pStyle w:val="Compact"/>
                    <w:jc w:val="center"/>
                  </w:pPr>
                  <w:r>
                    <w:t xml:space="preserve">-0.029</w:t>
                  </w:r>
                </w:p>
              </w:tc>
              <w:tc>
                <w:tcPr/>
                <w:p>
                  <w:pPr>
                    <w:pStyle w:val="Compact"/>
                    <w:jc w:val="center"/>
                  </w:pPr>
                  <w:r>
                    <w:t xml:space="preserve">1.150**</w:t>
                  </w:r>
                </w:p>
              </w:tc>
              <w:tc>
                <w:tcPr/>
                <w:p>
                  <w:pPr>
                    <w:pStyle w:val="Compact"/>
                    <w:jc w:val="center"/>
                  </w:pPr>
                  <w:r>
                    <w:t xml:space="preserve">0.387†</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-0.033†</w:t>
                  </w:r>
                </w:p>
              </w:tc>
              <w:tc>
                <w:tcPr/>
                <w:p>
                  <w:pPr>
                    <w:pStyle w:val="Compact"/>
                    <w:jc w:val="center"/>
                  </w:pPr>
                  <w:r>
                    <w:t xml:space="preserve">0.283</w:t>
                  </w:r>
                </w:p>
              </w:tc>
              <w:tc>
                <w:tcPr/>
                <w:p>
                  <w:pPr>
                    <w:pStyle w:val="Compact"/>
                    <w:jc w:val="center"/>
                  </w:pPr>
                  <w:r>
                    <w:t xml:space="preserve">0.478**</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1.235**</w:t>
                  </w:r>
                </w:p>
              </w:tc>
              <w:tc>
                <w:tcPr/>
                <w:p>
                  <w:pPr>
                    <w:pStyle w:val="Compact"/>
                    <w:jc w:val="center"/>
                  </w:pPr>
                  <w:r>
                    <w:t xml:space="preserve">21.574**</w:t>
                  </w:r>
                </w:p>
              </w:tc>
              <w:tc>
                <w:tcPr/>
                <w:p>
                  <w:pPr>
                    <w:pStyle w:val="Compact"/>
                    <w:jc w:val="center"/>
                  </w:pPr>
                  <w:r>
                    <w:t xml:space="preserve">21.209**</w:t>
                  </w:r>
                </w:p>
              </w:tc>
            </w:tr>
            <w:tr>
              <w:tc>
                <w:tcPr/>
                <w:p>
                  <w:pPr>
                    <w:pStyle w:val="Compact"/>
                  </w:pPr>
                </w:p>
              </w:tc>
              <w:tc>
                <w:tcPr/>
                <w:p>
                  <w:pPr>
                    <w:pStyle w:val="Compact"/>
                    <w:jc w:val="center"/>
                  </w:pPr>
                  <w:r>
                    <w:t xml:space="preserve">(0.445)</w:t>
                  </w:r>
                </w:p>
              </w:tc>
              <w:tc>
                <w:tcPr/>
                <w:p>
                  <w:pPr>
                    <w:pStyle w:val="Compact"/>
                    <w:jc w:val="center"/>
                  </w:pPr>
                  <w:r>
                    <w:t xml:space="preserve">(4.462)</w:t>
                  </w:r>
                </w:p>
              </w:tc>
              <w:tc>
                <w:tcPr/>
                <w:p>
                  <w:pPr>
                    <w:pStyle w:val="Compact"/>
                    <w:jc w:val="center"/>
                  </w:pPr>
                  <w:r>
                    <w:t xml:space="preserve">(3.272)</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0.03</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0.071</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41"/>
          <w:p/>
        </w:tc>
      </w:tr>
    </w:tbl>
    <w:p>
      <w:pPr>
        <w:pStyle w:val="BodyText"/>
      </w:pPr>
      <w:r>
        <w:t xml:space="preserve">For fossil fuels, concern about energy cost lowered the odds of any positive WTP (b = -0.15, log-odds scale,</w:t>
      </w:r>
      <w:r>
        <w:t xml:space="preserve"> </w:t>
      </w:r>
      <w:r>
        <w:rPr>
          <w:i/>
          <w:iCs/>
        </w:rPr>
        <w:t xml:space="preserve">p</w:t>
      </w:r>
      <w:r>
        <w:t xml:space="preserve"> </w:t>
      </w:r>
      <w:r>
        <w:t xml:space="preserve">= 0.003), but this penalty was significantly smaller for both liberal Democrats (b = 0.12,</w:t>
      </w:r>
      <w:r>
        <w:t xml:space="preserve"> </w:t>
      </w:r>
      <w:r>
        <w:rPr>
          <w:i/>
          <w:iCs/>
        </w:rPr>
        <w:t xml:space="preserve">p</w:t>
      </w:r>
      <w:r>
        <w:t xml:space="preserve"> </w:t>
      </w:r>
      <w:r>
        <w:t xml:space="preserve">= 0.016) and conservative Republicans (b = 0.12,</w:t>
      </w:r>
      <w:r>
        <w:t xml:space="preserve"> </w:t>
      </w:r>
      <w:r>
        <w:rPr>
          <w:i/>
          <w:iCs/>
        </w:rPr>
        <w:t xml:space="preserve">p</w:t>
      </w:r>
      <w:r>
        <w:t xml:space="preserve"> </w:t>
      </w:r>
      <w:r>
        <w:t xml:space="preserve">= 0.038) relative to the reference group. Among those with any positive fossil-fuel WTP, concern about energy cost lowered the amount they were willing to pay (b = -1.29,</w:t>
      </w:r>
      <w:r>
        <w:t xml:space="preserve"> </w:t>
      </w:r>
      <w:r>
        <w:rPr>
          <w:i/>
          <w:iCs/>
        </w:rPr>
        <w:t xml:space="preserve">p</w:t>
      </w:r>
      <w:r>
        <w:t xml:space="preserve"> </w:t>
      </w:r>
      <w:r>
        <w:t xml:space="preserve">= 0.008), and this penalty was significantly offset under the Trump cue (b = 1.07,</w:t>
      </w:r>
      <w:r>
        <w:t xml:space="preserve"> </w:t>
      </w:r>
      <w:r>
        <w:rPr>
          <w:i/>
          <w:iCs/>
        </w:rPr>
        <w:t xml:space="preserve">p</w:t>
      </w:r>
      <w:r>
        <w:t xml:space="preserve"> </w:t>
      </w:r>
      <w:r>
        <w:t xml:space="preserve">= 0.045). For renewables, none of the concern-about-cost terms reached significance. The concern-about-cost terms significant at</w:t>
      </w:r>
      <w:r>
        <w:t xml:space="preserve"> </w:t>
      </w:r>
      <w:r>
        <w:rPr>
          <w:i/>
          <w:iCs/>
        </w:rPr>
        <w:t xml:space="preserve">p</w:t>
      </w:r>
      <w:r>
        <w:t xml:space="preserve"> </w:t>
      </w:r>
      <m:oMath>
        <m:r>
          <m:rPr>
            <m:sty m:val="p"/>
          </m:rPr>
          <m:t>≤</m:t>
        </m:r>
      </m:oMath>
      <w:r>
        <w:t xml:space="preserve"> </w:t>
      </w:r>
      <w:r>
        <w:t xml:space="preserve">.10 in each model are:</w:t>
      </w:r>
    </w:p>
    <w:p>
      <w:pPr>
        <w:pStyle w:val="BodyText"/>
      </w:pPr>
      <w:r>
        <w:rPr>
          <w:b/>
          <w:bCs/>
        </w:rPr>
        <w:t xml:space="preserve">Fossil fuels, any positive WTP (logit):</w:t>
      </w:r>
    </w:p>
    <w:p>
      <w:pPr>
        <w:pStyle w:val="Compact"/>
        <w:numPr>
          <w:ilvl w:val="0"/>
          <w:numId w:val="1004"/>
        </w:numPr>
      </w:pPr>
      <w:r>
        <w:t xml:space="preserve">Concern about energy cost: b = -0.15,</w:t>
      </w:r>
      <w:r>
        <w:t xml:space="preserve"> </w:t>
      </w:r>
      <w:r>
        <w:rPr>
          <w:i/>
          <w:iCs/>
        </w:rPr>
        <w:t xml:space="preserve">p</w:t>
      </w:r>
      <w:r>
        <w:t xml:space="preserve"> </w:t>
      </w:r>
      <w:r>
        <w:t xml:space="preserve">= 0.003</w:t>
      </w:r>
    </w:p>
    <w:p>
      <w:pPr>
        <w:pStyle w:val="Compact"/>
        <w:numPr>
          <w:ilvl w:val="0"/>
          <w:numId w:val="1004"/>
        </w:numPr>
      </w:pPr>
      <w:r>
        <w:t xml:space="preserve">Concern about energy cost × Liberal Democrat: b = 0.12,</w:t>
      </w:r>
      <w:r>
        <w:t xml:space="preserve"> </w:t>
      </w:r>
      <w:r>
        <w:rPr>
          <w:i/>
          <w:iCs/>
        </w:rPr>
        <w:t xml:space="preserve">p</w:t>
      </w:r>
      <w:r>
        <w:t xml:space="preserve"> </w:t>
      </w:r>
      <w:r>
        <w:t xml:space="preserve">= 0.016</w:t>
      </w:r>
    </w:p>
    <w:p>
      <w:pPr>
        <w:pStyle w:val="Compact"/>
        <w:numPr>
          <w:ilvl w:val="0"/>
          <w:numId w:val="1004"/>
        </w:numPr>
      </w:pPr>
      <w:r>
        <w:t xml:space="preserve">Concern about energy cost × Conservative Republican: b = 0.12,</w:t>
      </w:r>
      <w:r>
        <w:t xml:space="preserve"> </w:t>
      </w:r>
      <w:r>
        <w:rPr>
          <w:i/>
          <w:iCs/>
        </w:rPr>
        <w:t xml:space="preserve">p</w:t>
      </w:r>
      <w:r>
        <w:t xml:space="preserve"> </w:t>
      </w:r>
      <w:r>
        <w:t xml:space="preserve">= 0.038</w:t>
      </w:r>
    </w:p>
    <w:p>
      <w:pPr>
        <w:pStyle w:val="FirstParagraph"/>
      </w:pPr>
      <w:r>
        <w:rPr>
          <w:b/>
          <w:bCs/>
        </w:rPr>
        <w:t xml:space="preserve">Fossil fuels, amount if WTP &gt; $0 (OLS):</w:t>
      </w:r>
    </w:p>
    <w:p>
      <w:pPr>
        <w:pStyle w:val="Compact"/>
        <w:numPr>
          <w:ilvl w:val="0"/>
          <w:numId w:val="1005"/>
        </w:numPr>
      </w:pPr>
      <w:r>
        <w:t xml:space="preserve">Concern about energy cost: b = -1.29,</w:t>
      </w:r>
      <w:r>
        <w:t xml:space="preserve"> </w:t>
      </w:r>
      <w:r>
        <w:rPr>
          <w:i/>
          <w:iCs/>
        </w:rPr>
        <w:t xml:space="preserve">p</w:t>
      </w:r>
      <w:r>
        <w:t xml:space="preserve"> </w:t>
      </w:r>
      <w:r>
        <w:t xml:space="preserve">= 0.008</w:t>
      </w:r>
    </w:p>
    <w:p>
      <w:pPr>
        <w:pStyle w:val="Compact"/>
        <w:numPr>
          <w:ilvl w:val="0"/>
          <w:numId w:val="1005"/>
        </w:numPr>
      </w:pPr>
      <w:r>
        <w:t xml:space="preserve">Trump cue × Concern about energy cost: b = 1.07,</w:t>
      </w:r>
      <w:r>
        <w:t xml:space="preserve"> </w:t>
      </w:r>
      <w:r>
        <w:rPr>
          <w:i/>
          <w:iCs/>
        </w:rPr>
        <w:t xml:space="preserve">p</w:t>
      </w:r>
      <w:r>
        <w:t xml:space="preserve"> </w:t>
      </w:r>
      <w:r>
        <w:t xml:space="preserve">= 0.045</w:t>
      </w:r>
    </w:p>
    <w:p>
      <w:pPr>
        <w:pStyle w:val="FirstParagraph"/>
      </w:pPr>
      <w:r>
        <w:rPr>
          <w:b/>
          <w:bCs/>
        </w:rPr>
        <w:t xml:space="preserve">Renewables, amount (OLS):</w:t>
      </w:r>
    </w:p>
    <w:p>
      <w:pPr>
        <w:pStyle w:val="Compact"/>
        <w:numPr>
          <w:ilvl w:val="0"/>
          <w:numId w:val="1006"/>
        </w:numPr>
      </w:pPr>
      <w:r>
        <w:t xml:space="preserve">None of the concern-about-cost terms were significant at</w:t>
      </w:r>
      <w:r>
        <w:t xml:space="preserve"> </w:t>
      </w:r>
      <w:r>
        <w:rPr>
          <w:i/>
          <w:iCs/>
        </w:rPr>
        <w:t xml:space="preserve">p</w:t>
      </w:r>
      <w:r>
        <w:t xml:space="preserve"> </w:t>
      </w:r>
      <m:oMath>
        <m:r>
          <m:rPr>
            <m:sty m:val="p"/>
          </m:rPr>
          <m:t>≤</m:t>
        </m:r>
      </m:oMath>
      <w:r>
        <w:t xml:space="preserve"> </w:t>
      </w:r>
      <w:r>
        <w:t xml:space="preserve">.10.</w:t>
      </w:r>
    </w:p>
    <w:p>
      <w:pPr>
        <w:pStyle w:val="FirstParagraph"/>
      </w:pPr>
      <w:r>
        <w:rPr>
          <w:b/>
          <w:bCs/>
        </w:rPr>
        <w:t xml:space="preserve">Summary.</w:t>
      </w:r>
      <w:r>
        <w:t xml:space="preserve"> </w:t>
      </w:r>
      <w:r>
        <w:t xml:space="preserve">Concern about energy cost is not simply a nuisance control: it has a significant, partisanship-moderated relationship with fossil-fuel prioritization and WTP (weaker for both liberal Democrats and conservative Republicans than for the reference group), and its dampening effect on fossil-fuel WTP amount is significantly offset under the Trump cue. It shows no such moderated relationship with renewable-energy WTP. None of this changes the sign or significance of the main-text cue x political-identity effects (</w:t>
      </w:r>
      <w:hyperlink w:anchor="tbl-priority-ols-supp">
        <w:r>
          <w:rPr>
            <w:rStyle w:val="Hyperlink"/>
          </w:rPr>
          <w:t xml:space="preserve">Table 3</w:t>
        </w:r>
      </w:hyperlink>
      <w:r>
        <w:t xml:space="preserve"> </w:t>
      </w:r>
      <w:r>
        <w:t xml:space="preserve">and</w:t>
      </w:r>
      <w:r>
        <w:t xml:space="preserve"> </w:t>
      </w:r>
      <w:hyperlink w:anchor="tbl-wtp-models-supp">
        <w:r>
          <w:rPr>
            <w:rStyle w:val="Hyperlink"/>
          </w:rPr>
          <w:t xml:space="preserve">Table 4</w:t>
        </w:r>
      </w:hyperlink>
      <w:r>
        <w:t xml:space="preserve">), which are retained in this specification exactly as reported in the prior section.</w:t>
      </w:r>
    </w:p>
    <w:p>
      <w:r>
        <w:br w:type="page"/>
      </w:r>
    </w:p>
    <w:bookmarkEnd w:id="42"/>
    <w:bookmarkStart w:id="43" w:name="references"/>
    <w:p>
      <w:pPr>
        <w:pStyle w:val="Heading1"/>
      </w:pPr>
      <w:r>
        <w:t xml:space="preserve">References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Cues, Partisanship, and Willingness-to-Pay for Energy</dc:title>
  <dc:creator>Matthew C. Nowlin</dc:creator>
  <cp:keywords/>
  <dcterms:created xsi:type="dcterms:W3CDTF">2026-09-30T13:49:15Z</dcterms:created>
  <dcterms:modified xsi:type="dcterms:W3CDTF">2026-09-30T13:49:15Z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