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Core Values and Trust in Experts Before and After COVID-19</w:t>
      </w:r>
    </w:p>
    <w:p>
      <w:pPr>
        <w:pStyle w:val="Author"/>
      </w:pPr>
      <w:r>
        <w:t xml:space="preserve">Matthew C. Nowlin</w:t>
      </w:r>
      <w:r>
        <w:rPr>
          <w:rStyle w:val="FootnoteReference"/>
        </w:rPr>
        <w:footnoteReference w:id="9"/>
      </w:r>
    </w:p>
    <w:p>
      <w:r>
        <w:br w:type="page"/>
      </w:r>
    </w:p>
    <w:bookmarkStart w:id="10" w:name="references"/>
    <w:p>
      <w:pPr>
        <w:pStyle w:val="Heading1"/>
      </w:pPr>
      <w:r>
        <w:t xml:space="preserve">References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Associate Professor, Department of Political Science, University of Texas at Arlington. Email: matthew.nowlin@uta.edu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b/>
      <w:bCs/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b/>
      <w:bCs/>
      <w:rFonts w:asciiTheme="majorHAnsi" w:cstheme="majorBidi" w:eastAsiaTheme="majorEastAsia" w:hAnsiTheme="majorHAnsi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sz w:val="24"/>
      <w:szCs w:val="24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sz w:val="24"/>
      <w:szCs w:val="24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sz w:val="24"/>
      <w:szCs w:val="24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bCs/>
      <w:sz w:val="24"/>
      <w:szCs w:val="24"/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b/>
      <w:bCs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b/>
      <w:bCs/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b/>
      <w:bCs/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Values and Trust in Experts Before and After COVID-19</dc:title>
  <dc:creator>Matthew C. Nowlin</dc:creator>
  <cp:keywords/>
  <dcterms:created xsi:type="dcterms:W3CDTF">2026-10-01T17:08:48Z</dcterms:created>
  <dcterms:modified xsi:type="dcterms:W3CDTF">2026-10-01T17:08:48Z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american-political-science-association.csl</vt:lpwstr>
  </property>
  <property fmtid="{D5CDD505-2E9C-101B-9397-08002B2CF9AE}" pid="7" name="engines">
    <vt:lpwstr/>
  </property>
  <property fmtid="{D5CDD505-2E9C-101B-9397-08002B2CF9AE}" pid="8" name="fig-cap-location">
    <vt:lpwstr>top</vt:lpwstr>
  </property>
  <property fmtid="{D5CDD505-2E9C-101B-9397-08002B2CF9AE}" pid="9" name="fontfamily">
    <vt:lpwstr>ebgaramond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k-bibliography">
    <vt:lpwstr>False</vt:lpwstr>
  </property>
  <property fmtid="{D5CDD505-2E9C-101B-9397-08002B2CF9AE}" pid="15" name="toc-title">
    <vt:lpwstr>Table of contents</vt:lpwstr>
  </property>
</Properties>
</file>