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GetSysCfg</w:t>
      </w:r>
    </w:p>
    <w:p>
      <w:pPr>
        <w:spacing w:line="450" w:lineRule="exact"/>
        <w:jc w:val="left"/>
        <w:rPr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b/>
          <w:bCs/>
          <w:sz w:val="24"/>
          <w:szCs w:val="24"/>
        </w:rPr>
        <w:t>Interface Description</w:t>
      </w:r>
    </w:p>
    <w:p>
      <w:pPr>
        <w:pStyle w:val="6"/>
        <w:ind w:firstLineChars="0"/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used to </w:t>
            </w:r>
            <w:r>
              <w:rPr>
                <w:rFonts w:hint="eastAsia"/>
                <w:sz w:val="24"/>
                <w:szCs w:val="24"/>
              </w:rPr>
              <w:t xml:space="preserve">get configuration of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system.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b/>
          <w:bCs/>
          <w:sz w:val="24"/>
          <w:szCs w:val="24"/>
        </w:rPr>
        <w:t>Interface call instructions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6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URL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http://IPC_IP/api.cgi?cmd=</w:t>
            </w:r>
            <w:r>
              <w:rPr>
                <w:rFonts w:hint="eastAsia"/>
                <w:sz w:val="24"/>
                <w:szCs w:val="24"/>
              </w:rPr>
              <w:t>GetSysCfg</w:t>
            </w:r>
            <w:r>
              <w:rPr>
                <w:sz w:val="24"/>
                <w:szCs w:val="24"/>
              </w:rPr>
              <w:t>&amp;token=TOKEN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ost</w:t>
      </w:r>
      <w:r>
        <w:rPr>
          <w:b/>
          <w:bCs/>
          <w:sz w:val="24"/>
          <w:szCs w:val="24"/>
        </w:rPr>
        <w:t xml:space="preserve"> Data</w:t>
      </w:r>
    </w:p>
    <w:p>
      <w:pPr>
        <w:pStyle w:val="6"/>
        <w:ind w:firstLine="0" w:firstLineChars="0"/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5531"/>
        <w:gridCol w:w="1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6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"cmd": "GetSysCfg",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"action": 1,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"param": 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"channel": 0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  <w:vAlign w:val="center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Field 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M/O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450" w:lineRule="exact"/>
        <w:jc w:val="left"/>
        <w:rPr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b/>
          <w:bCs/>
          <w:sz w:val="24"/>
          <w:szCs w:val="24"/>
        </w:rPr>
        <w:t>Return data description</w:t>
      </w:r>
    </w:p>
    <w:p>
      <w:pPr>
        <w:spacing w:line="450" w:lineRule="exact"/>
        <w:jc w:val="left"/>
        <w:rPr>
          <w:b/>
          <w:bCs/>
          <w:sz w:val="28"/>
          <w:szCs w:val="28"/>
        </w:rPr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6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>Return data correctly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"cmd" : "GetSysCfg",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"code" : 0,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"initial"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"SysCfg"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"LockTime" : 300,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</w:rPr>
              <w:t>allowedTimes</w:t>
            </w:r>
            <w:r>
              <w:rPr>
                <w:sz w:val="24"/>
                <w:szCs w:val="24"/>
              </w:rPr>
              <w:t>" : 5,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"login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  <w:r>
              <w:rPr>
                <w:sz w:val="24"/>
                <w:szCs w:val="24"/>
              </w:rPr>
              <w:t>ock" : 0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},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"range"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"SysCfg"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"LockTime"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   "max" : 300,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   "min" : 0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},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</w:rPr>
              <w:t>allowedTimes</w:t>
            </w:r>
            <w:r>
              <w:rPr>
                <w:sz w:val="24"/>
                <w:szCs w:val="24"/>
              </w:rPr>
              <w:t>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   "max" : 5,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   "min" : 0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},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"login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  <w:r>
              <w:rPr>
                <w:sz w:val="24"/>
                <w:szCs w:val="24"/>
              </w:rPr>
              <w:t>ock" : "boolean"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},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"value"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"SysCfg"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"LockTime" : 300,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</w:rPr>
              <w:t>allowedTimes</w:t>
            </w:r>
            <w:r>
              <w:rPr>
                <w:sz w:val="24"/>
                <w:szCs w:val="24"/>
              </w:rPr>
              <w:t>" : 5,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"login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  <w:r>
              <w:rPr>
                <w:sz w:val="24"/>
                <w:szCs w:val="24"/>
              </w:rPr>
              <w:t>ock" : 0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]</w:t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Field 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450" w:lineRule="exact"/>
        <w:jc w:val="left"/>
        <w:rPr>
          <w:b/>
          <w:bCs/>
          <w:sz w:val="28"/>
          <w:szCs w:val="28"/>
        </w:rPr>
      </w:pPr>
    </w:p>
    <w:p>
      <w:pPr>
        <w:spacing w:line="450" w:lineRule="exact"/>
        <w:jc w:val="left"/>
        <w:rPr>
          <w:b/>
          <w:bCs/>
          <w:sz w:val="28"/>
          <w:szCs w:val="28"/>
        </w:rPr>
      </w:pPr>
    </w:p>
    <w:p>
      <w:pPr>
        <w:pStyle w:val="2"/>
      </w:pPr>
      <w:bookmarkStart w:id="0" w:name="OLE_LINK44"/>
      <w:r>
        <w:rPr>
          <w:rFonts w:hint="eastAsia"/>
        </w:rPr>
        <w:t>SetSysCfg</w:t>
      </w:r>
    </w:p>
    <w:p>
      <w:pPr>
        <w:spacing w:line="450" w:lineRule="exact"/>
        <w:jc w:val="left"/>
        <w:rPr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b/>
          <w:bCs/>
          <w:sz w:val="24"/>
          <w:szCs w:val="24"/>
        </w:rPr>
        <w:t>Interface Description</w:t>
      </w:r>
    </w:p>
    <w:p>
      <w:pPr>
        <w:pStyle w:val="6"/>
        <w:ind w:firstLineChars="0"/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to s</w:t>
            </w:r>
            <w:r>
              <w:rPr>
                <w:rFonts w:hint="eastAsia"/>
                <w:sz w:val="24"/>
                <w:szCs w:val="24"/>
              </w:rPr>
              <w:t xml:space="preserve">et configuration of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system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b/>
          <w:bCs/>
          <w:sz w:val="24"/>
          <w:szCs w:val="24"/>
        </w:rPr>
        <w:t>Interface call instructions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6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URL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http://IPC_IP/api.cgi?cmd=</w:t>
            </w:r>
            <w:r>
              <w:rPr>
                <w:rFonts w:hint="eastAsia"/>
                <w:sz w:val="24"/>
                <w:szCs w:val="24"/>
              </w:rPr>
              <w:t>SetSysCfg</w:t>
            </w:r>
            <w:r>
              <w:rPr>
                <w:sz w:val="24"/>
                <w:szCs w:val="24"/>
              </w:rPr>
              <w:t>&amp;token=TOKEN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ost</w:t>
      </w:r>
      <w:r>
        <w:rPr>
          <w:b/>
          <w:bCs/>
          <w:sz w:val="24"/>
          <w:szCs w:val="24"/>
        </w:rPr>
        <w:t xml:space="preserve"> Data</w:t>
      </w:r>
    </w:p>
    <w:p>
      <w:pPr>
        <w:pStyle w:val="6"/>
        <w:ind w:firstLine="0" w:firstLineChars="0"/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5531"/>
        <w:gridCol w:w="1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"cmd": "SetSysCfg",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"param": {</w:t>
            </w:r>
            <w:bookmarkStart w:id="3" w:name="_GoBack"/>
            <w:bookmarkEnd w:id="3"/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"SysCfg": 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"login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24"/>
                <w:szCs w:val="24"/>
              </w:rPr>
              <w:t>ock": 1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  <w:vAlign w:val="center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Field 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M/O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rFonts w:hint="default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50" w:lineRule="exact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450" w:lineRule="exact"/>
        <w:jc w:val="left"/>
        <w:rPr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b/>
          <w:bCs/>
          <w:sz w:val="24"/>
          <w:szCs w:val="24"/>
        </w:rPr>
        <w:t>Return data description</w:t>
      </w:r>
    </w:p>
    <w:p>
      <w:pPr>
        <w:spacing w:line="450" w:lineRule="exact"/>
        <w:jc w:val="left"/>
        <w:rPr>
          <w:b/>
          <w:bCs/>
          <w:sz w:val="28"/>
          <w:szCs w:val="28"/>
        </w:rPr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6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>Return data correctly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"cmd" : "SetSysCfg",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"code" : 0,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"value"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"rspCode" : 200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]</w:t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Field 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0EC"/>
          </w:tcPr>
          <w:p>
            <w:pPr>
              <w:spacing w:line="45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bookmarkEnd w:id="0"/>
    </w:tbl>
    <w:p>
      <w:pPr>
        <w:pStyle w:val="2"/>
      </w:pPr>
      <w:bookmarkStart w:id="1" w:name="_Toc6328"/>
      <w:r>
        <w:rPr>
          <w:rFonts w:hint="eastAsia"/>
        </w:rPr>
        <w:t>GetPtzGuard</w:t>
      </w:r>
      <w:bookmarkEnd w:id="1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Interface Description</w:t>
      </w:r>
    </w:p>
    <w:p>
      <w:pPr>
        <w:pStyle w:val="6"/>
        <w:ind w:firstLineChars="0"/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96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GetPtzGuard.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Interface call instructions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6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noWrap w:val="0"/>
            <w:vAlign w:val="top"/>
          </w:tcPr>
          <w:p>
            <w:pPr>
              <w:spacing w:line="45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Request URL</w:t>
            </w:r>
          </w:p>
        </w:tc>
        <w:tc>
          <w:tcPr>
            <w:tcW w:w="6248" w:type="dxa"/>
            <w:noWrap w:val="0"/>
            <w:vAlign w:val="top"/>
          </w:tcPr>
          <w:p>
            <w:pPr>
              <w:spacing w:line="45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http://IPC_IP/api.cgi?cmd=GetPtzGuard</w:t>
            </w:r>
            <w:r>
              <w:rPr>
                <w:rFonts w:hint="eastAsia"/>
              </w:rPr>
              <w:t>&amp;token=TOKEN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POST Data</w:t>
      </w:r>
    </w:p>
    <w:p>
      <w:pPr>
        <w:pStyle w:val="6"/>
        <w:ind w:firstLine="0" w:firstLineChars="0"/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5100"/>
        <w:gridCol w:w="1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"cmd": "GetPtzGuard",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"action": 0,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"param": 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"channel": 0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Field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5100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M/O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noWrap w:val="0"/>
            <w:vAlign w:val="top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5100" w:type="dxa"/>
            <w:noWrap w:val="0"/>
            <w:vAlign w:val="top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channel number.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</w:tbl>
    <w:p>
      <w:pPr>
        <w:spacing w:line="450" w:lineRule="exact"/>
        <w:jc w:val="left"/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Return data description</w:t>
      </w:r>
    </w:p>
    <w:p>
      <w:pPr>
        <w:spacing w:line="450" w:lineRule="exact"/>
        <w:jc w:val="left"/>
        <w:rPr>
          <w:b/>
          <w:sz w:val="28"/>
          <w:szCs w:val="28"/>
        </w:rPr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6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  <w:gridSpan w:val="2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Return data correctly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  <w:gridSpan w:val="2"/>
            <w:noWrap w:val="0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"cmd" : "GetPtzGuard",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"code" : 0,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"value"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"PtzGuard" : {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"benable" : 1,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"bexistPos" : 1,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"channel" : 0,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   "timeout" : 60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 xml:space="preserve">   }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]</w:t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  <w:gridSpan w:val="2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Field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42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6154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42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benable</w:t>
            </w:r>
          </w:p>
        </w:tc>
        <w:tc>
          <w:tcPr>
            <w:tcW w:w="6154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whether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 xml:space="preserve"> automatically return to guard position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noWrap w:val="0"/>
            <w:vAlign w:val="top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bookmarkStart w:id="2" w:name="_Toc17327"/>
            <w:r>
              <w:rPr>
                <w:sz w:val="24"/>
                <w:szCs w:val="24"/>
              </w:rPr>
              <w:t>bexistPos</w:t>
            </w:r>
          </w:p>
        </w:tc>
        <w:tc>
          <w:tcPr>
            <w:tcW w:w="6154" w:type="dxa"/>
            <w:noWrap w:val="0"/>
            <w:vAlign w:val="top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 w:ascii="Tahoma" w:hAnsi="Tahoma" w:eastAsia="Tahoma" w:cs="Tahom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Whether there is a guard position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2" w:type="dxa"/>
            <w:noWrap w:val="0"/>
            <w:vAlign w:val="top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</w:t>
            </w:r>
          </w:p>
        </w:tc>
        <w:tc>
          <w:tcPr>
            <w:tcW w:w="6154" w:type="dxa"/>
            <w:noWrap w:val="0"/>
            <w:vAlign w:val="top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noWrap w:val="0"/>
            <w:vAlign w:val="top"/>
          </w:tcPr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  <w:tc>
          <w:tcPr>
            <w:tcW w:w="6154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 of automatically return to guard position</w:t>
            </w:r>
          </w:p>
          <w:p>
            <w:pPr>
              <w:spacing w:line="45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Can only be 60 second now</w:t>
            </w:r>
          </w:p>
        </w:tc>
      </w:tr>
    </w:tbl>
    <w:p>
      <w:pPr>
        <w:pStyle w:val="2"/>
      </w:pPr>
      <w:r>
        <w:rPr>
          <w:rFonts w:hint="eastAsia"/>
        </w:rPr>
        <w:t>SetPtzGuard</w:t>
      </w:r>
      <w:bookmarkEnd w:id="2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Interface Description</w:t>
      </w:r>
    </w:p>
    <w:p>
      <w:pPr>
        <w:pStyle w:val="6"/>
        <w:ind w:firstLineChars="0"/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96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SetPtzGuard.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Interface call instructions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6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noWrap w:val="0"/>
            <w:vAlign w:val="top"/>
          </w:tcPr>
          <w:p>
            <w:pPr>
              <w:spacing w:line="45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Request URL</w:t>
            </w:r>
          </w:p>
        </w:tc>
        <w:tc>
          <w:tcPr>
            <w:tcW w:w="6248" w:type="dxa"/>
            <w:noWrap w:val="0"/>
            <w:vAlign w:val="top"/>
          </w:tcPr>
          <w:p>
            <w:pPr>
              <w:spacing w:line="45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http://IPC_IP/api.cgi?cmd=SetPtzGuard</w:t>
            </w:r>
            <w:r>
              <w:rPr>
                <w:rFonts w:hint="eastAsia"/>
              </w:rPr>
              <w:t>&amp;token=TOKEN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POST Data</w:t>
      </w:r>
    </w:p>
    <w:p>
      <w:pPr>
        <w:pStyle w:val="6"/>
        <w:ind w:firstLine="0" w:firstLineChars="0"/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5100"/>
        <w:gridCol w:w="1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"cmd": "SetPtzGuard",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"action": 0,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"param": 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"PtzGuard": 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"channel": 0,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"cmdStr": "setPos",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"benable": 1,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"timeout": 60,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"bSaveCurrentPos": 1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Field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5100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M/O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cmdStr</w:t>
            </w:r>
          </w:p>
        </w:tc>
        <w:tc>
          <w:tcPr>
            <w:tcW w:w="5100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setPos/ toPos</w:t>
            </w:r>
          </w:p>
          <w:p>
            <w:pPr>
              <w:spacing w:line="450" w:lineRule="exact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setpos : set this pos as guard</w:t>
            </w:r>
          </w:p>
          <w:p>
            <w:pPr>
              <w:spacing w:line="450" w:lineRule="exact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topos: go to the guard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benable</w:t>
            </w:r>
          </w:p>
        </w:tc>
        <w:tc>
          <w:tcPr>
            <w:tcW w:w="5100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whether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 xml:space="preserve"> automatically return to guard position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timeout</w:t>
            </w:r>
          </w:p>
        </w:tc>
        <w:tc>
          <w:tcPr>
            <w:tcW w:w="5100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 of automatically return to guard position</w:t>
            </w:r>
          </w:p>
          <w:p>
            <w:pPr>
              <w:spacing w:line="450" w:lineRule="exact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Can only be 60 second now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bsaveCurrentPos</w:t>
            </w:r>
          </w:p>
        </w:tc>
        <w:tc>
          <w:tcPr>
            <w:tcW w:w="5100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Whether set this pos as guard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spacing w:line="450" w:lineRule="exact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</w:t>
            </w:r>
          </w:p>
        </w:tc>
      </w:tr>
    </w:tbl>
    <w:p>
      <w:pPr>
        <w:spacing w:line="450" w:lineRule="exact"/>
        <w:jc w:val="left"/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Return data description</w:t>
      </w:r>
    </w:p>
    <w:p>
      <w:pPr>
        <w:spacing w:line="450" w:lineRule="exact"/>
        <w:jc w:val="left"/>
        <w:rPr>
          <w:b/>
          <w:sz w:val="28"/>
          <w:szCs w:val="28"/>
        </w:rPr>
      </w:pP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6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Return data correctly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  <w:gridSpan w:val="2"/>
            <w:noWrap w:val="0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"cmd" : "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SetPtzGuard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"code" : 0,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"value" :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"rspCode" : 200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Field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42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6154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rspCode</w:t>
            </w:r>
          </w:p>
        </w:tc>
        <w:tc>
          <w:tcPr>
            <w:tcW w:w="6154" w:type="dxa"/>
            <w:noWrap w:val="0"/>
            <w:vAlign w:val="top"/>
          </w:tcPr>
          <w:p>
            <w:pPr>
              <w:spacing w:line="45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Response code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90491"/>
    <w:multiLevelType w:val="multilevel"/>
    <w:tmpl w:val="5329049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bullet"/>
      <w:lvlText w:val=""/>
      <w:lvlJc w:val="left"/>
      <w:pPr>
        <w:ind w:left="1984" w:hanging="708"/>
      </w:pPr>
      <w:rPr>
        <w:rFonts w:hint="default" w:ascii="Wingdings" w:hAnsi="Wingdings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72F2"/>
    <w:rsid w:val="026E6F9B"/>
    <w:rsid w:val="031E7994"/>
    <w:rsid w:val="0B640F3B"/>
    <w:rsid w:val="0BE97976"/>
    <w:rsid w:val="0E3D68D4"/>
    <w:rsid w:val="0F900DA8"/>
    <w:rsid w:val="11144D51"/>
    <w:rsid w:val="115310B2"/>
    <w:rsid w:val="13973E82"/>
    <w:rsid w:val="1B86307F"/>
    <w:rsid w:val="1C0E1C71"/>
    <w:rsid w:val="21AD4F92"/>
    <w:rsid w:val="2ACF20AF"/>
    <w:rsid w:val="2B3F4F91"/>
    <w:rsid w:val="39B8400B"/>
    <w:rsid w:val="39FB40C6"/>
    <w:rsid w:val="3C7C6A5A"/>
    <w:rsid w:val="43097C18"/>
    <w:rsid w:val="46C96E13"/>
    <w:rsid w:val="4B0B5C2A"/>
    <w:rsid w:val="52231EA1"/>
    <w:rsid w:val="556A47A5"/>
    <w:rsid w:val="56D23F02"/>
    <w:rsid w:val="59230D6C"/>
    <w:rsid w:val="610A2B60"/>
    <w:rsid w:val="63D82B11"/>
    <w:rsid w:val="64BA6E77"/>
    <w:rsid w:val="64EC2CA8"/>
    <w:rsid w:val="68465BBD"/>
    <w:rsid w:val="688F3449"/>
    <w:rsid w:val="6ACF67B4"/>
    <w:rsid w:val="6D3B4DB9"/>
    <w:rsid w:val="6E80759B"/>
    <w:rsid w:val="72F02825"/>
    <w:rsid w:val="747F1D12"/>
    <w:rsid w:val="77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412</Words>
  <Characters>2269</Characters>
  <Lines>0</Lines>
  <Paragraphs>0</Paragraphs>
  <TotalTime>7</TotalTime>
  <ScaleCrop>false</ScaleCrop>
  <LinksUpToDate>false</LinksUpToDate>
  <CharactersWithSpaces>3014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2022-04-20T03:18:58Z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7FBEEBC907C04836B372FC9CBCC2A33A</vt:lpwstr>
  </property>
</Properties>
</file>