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circuit is used to demonstrate the advantages and disadvantages of different programming languages to control the Raspberry Pi GPIO.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sf0ktt6wuil" w:id="0"/>
      <w:bookmarkEnd w:id="0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standard LEDs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 220 ohm resistors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normally open pushbutton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 and breadboard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Raspberry Pi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5lo0jjz8exer" w:id="1"/>
      <w:bookmarkEnd w:id="1"/>
      <w:r w:rsidDel="00000000" w:rsidR="00000000" w:rsidRPr="00000000">
        <w:rPr>
          <w:rtl w:val="0"/>
        </w:rPr>
        <w:t xml:space="preserve">Circuit Diagram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7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si0f8qlmdow5" w:id="2"/>
      <w:bookmarkEnd w:id="2"/>
      <w:r w:rsidDel="00000000" w:rsidR="00000000" w:rsidRPr="00000000">
        <w:rPr>
          <w:rtl w:val="0"/>
        </w:rPr>
        <w:t xml:space="preserve">Circuit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GPIO Board Pin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GPIO BCM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Breadboard ground rail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Button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side of pushbutton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 Button 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Pushbutton to ground rail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Ones position binary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Bcm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1 Anode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Twos position binary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Bcm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2 Anode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Fours position binary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Bcm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3 Anode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Eights position binary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Bcm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4 Anode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LED ground cathode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220 ohm resistor between each LED cathode and Ground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