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89E28" w14:textId="77777777" w:rsidR="006529B8" w:rsidRDefault="00000000">
      <w:pPr>
        <w:spacing w:after="100"/>
        <w:jc w:val="center"/>
      </w:pPr>
      <w:r>
        <w:rPr>
          <w:b/>
          <w:bCs/>
          <w:sz w:val="40"/>
          <w:szCs w:val="40"/>
        </w:rPr>
        <w:t>Simulador de Ecosistema</w:t>
      </w:r>
    </w:p>
    <w:p w14:paraId="151826B2" w14:textId="77777777" w:rsidR="006529B8" w:rsidRDefault="00000000">
      <w:pPr>
        <w:spacing w:after="80"/>
        <w:jc w:val="center"/>
      </w:pPr>
      <w:r>
        <w:rPr>
          <w:color w:val="555555"/>
          <w:sz w:val="24"/>
          <w:szCs w:val="24"/>
        </w:rPr>
        <w:t>Trabajo Práctico 1 — Lenguajes de Programación II</w:t>
      </w:r>
    </w:p>
    <w:p w14:paraId="5A913D0D" w14:textId="5D64C996" w:rsidR="006529B8" w:rsidRDefault="00000000">
      <w:pPr>
        <w:spacing w:after="400"/>
        <w:jc w:val="center"/>
      </w:pPr>
      <w:r>
        <w:rPr>
          <w:color w:val="555555"/>
        </w:rPr>
        <w:t>Autor</w:t>
      </w:r>
      <w:r w:rsidR="006B5670">
        <w:rPr>
          <w:color w:val="555555"/>
        </w:rPr>
        <w:t>es</w:t>
      </w:r>
      <w:r>
        <w:rPr>
          <w:color w:val="555555"/>
        </w:rPr>
        <w:t xml:space="preserve">: </w:t>
      </w:r>
      <w:r w:rsidR="006B5670">
        <w:rPr>
          <w:color w:val="555555"/>
        </w:rPr>
        <w:t xml:space="preserve">Alexandre Avalos y </w:t>
      </w:r>
      <w:r>
        <w:rPr>
          <w:color w:val="555555"/>
        </w:rPr>
        <w:t>Marcelo Romero</w:t>
      </w:r>
    </w:p>
    <w:p w14:paraId="10DFF304" w14:textId="77777777" w:rsidR="006529B8" w:rsidRDefault="00000000">
      <w:pPr>
        <w:pStyle w:val="Ttulo1"/>
      </w:pPr>
      <w:r>
        <w:t>1. Descripción general</w:t>
      </w:r>
    </w:p>
    <w:p w14:paraId="7A7AAB61" w14:textId="77777777" w:rsidR="006529B8" w:rsidRDefault="00000000">
      <w:pPr>
        <w:spacing w:after="160"/>
      </w:pPr>
      <w:r>
        <w:t>El proyecto consiste en una simulación de ecosistema sobre una grilla bidimensional configurable por el usuario (entre 3x3 y 10x10 celdas). El ecosistema contiene tres tipos de entidades vivas — plantas, herbívoros y carnívoros — que interactúan entre sí a lo largo de ciclos discretos de tiempo. Cada ciclo equivale a 5 segundos de tiempo real.</w:t>
      </w:r>
    </w:p>
    <w:p w14:paraId="4F0D9AA7" w14:textId="77777777" w:rsidR="006529B8" w:rsidRDefault="006529B8"/>
    <w:p w14:paraId="57F2E098" w14:textId="77777777" w:rsidR="006529B8" w:rsidRDefault="00000000">
      <w:pPr>
        <w:pStyle w:val="Ttulo1"/>
      </w:pPr>
      <w:r>
        <w:t>2. Diseño general y arquitectura</w:t>
      </w:r>
    </w:p>
    <w:p w14:paraId="1B9EFE96" w14:textId="77777777" w:rsidR="006529B8" w:rsidRDefault="00000000">
      <w:pPr>
        <w:spacing w:after="160"/>
      </w:pPr>
      <w:r>
        <w:t>La arquitectura del sistema está organizada en dos capas claramente separadas:</w:t>
      </w:r>
    </w:p>
    <w:p w14:paraId="3D999264" w14:textId="77777777" w:rsidR="006529B8" w:rsidRDefault="006529B8"/>
    <w:p w14:paraId="4791CE42" w14:textId="77777777" w:rsidR="006529B8" w:rsidRDefault="00000000">
      <w:pPr>
        <w:pStyle w:val="Ttulo2"/>
      </w:pPr>
      <w:r>
        <w:t>2.1 Capa de dominio (lógica de simulación)</w:t>
      </w:r>
    </w:p>
    <w:p w14:paraId="3FA2A234" w14:textId="77777777" w:rsidR="006529B8" w:rsidRDefault="00000000">
      <w:pPr>
        <w:spacing w:after="160"/>
      </w:pPr>
      <w:r>
        <w:t>Contiene todas las clases que modelan el ecosistema y sus reglas. No depende de ninguna biblioteca de interfaz gráfica. Las clases principales son:</w:t>
      </w:r>
    </w:p>
    <w:p w14:paraId="5D3571C4" w14:textId="77777777" w:rsidR="006529B8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EntidadViva</w:t>
      </w:r>
      <w:proofErr w:type="spellEnd"/>
      <w:r>
        <w:t xml:space="preserve">: clase abstracta base con atributos comunes (posición, energía, edad, estado de vida) y el método virtual puro </w:t>
      </w:r>
      <w:proofErr w:type="spellStart"/>
      <w:r>
        <w:t>getSimbolo</w:t>
      </w:r>
      <w:proofErr w:type="spellEnd"/>
      <w:r>
        <w:t>().</w:t>
      </w:r>
    </w:p>
    <w:p w14:paraId="665A53FA" w14:textId="77777777" w:rsidR="006529B8" w:rsidRDefault="00000000">
      <w:pPr>
        <w:pStyle w:val="Prrafodelista"/>
        <w:numPr>
          <w:ilvl w:val="0"/>
          <w:numId w:val="2"/>
        </w:numPr>
        <w:spacing w:after="100"/>
      </w:pPr>
      <w:r>
        <w:t xml:space="preserve">Planta, </w:t>
      </w:r>
      <w:proofErr w:type="spellStart"/>
      <w:r>
        <w:t>Herbivoro</w:t>
      </w:r>
      <w:proofErr w:type="spellEnd"/>
      <w:r>
        <w:t xml:space="preserve">, </w:t>
      </w:r>
      <w:proofErr w:type="spellStart"/>
      <w:r>
        <w:t>Carnivoro</w:t>
      </w:r>
      <w:proofErr w:type="spellEnd"/>
      <w:r>
        <w:t xml:space="preserve">: clases concretas que heredan de </w:t>
      </w:r>
      <w:proofErr w:type="spellStart"/>
      <w:r>
        <w:t>EntidadViva</w:t>
      </w:r>
      <w:proofErr w:type="spellEnd"/>
      <w:r>
        <w:t xml:space="preserve"> e implementan </w:t>
      </w:r>
      <w:proofErr w:type="spellStart"/>
      <w:r>
        <w:t>getSimbolo</w:t>
      </w:r>
      <w:proofErr w:type="spellEnd"/>
      <w:r>
        <w:t>() con su carácter correspondiente ('P', 'H', 'C').</w:t>
      </w:r>
    </w:p>
    <w:p w14:paraId="32548D9D" w14:textId="77777777" w:rsidR="006529B8" w:rsidRDefault="00000000">
      <w:pPr>
        <w:pStyle w:val="Prrafodelista"/>
        <w:numPr>
          <w:ilvl w:val="0"/>
          <w:numId w:val="2"/>
        </w:numPr>
        <w:spacing w:after="100"/>
      </w:pPr>
      <w:r>
        <w:t>Ecosistema: clase central que gestiona el tablero (vector&lt;vector&lt;</w:t>
      </w:r>
      <w:proofErr w:type="spellStart"/>
      <w:r>
        <w:t>char</w:t>
      </w:r>
      <w:proofErr w:type="spellEnd"/>
      <w:r>
        <w:t>&gt;&gt;), el vector de entidades vivas (vector&lt;</w:t>
      </w:r>
      <w:proofErr w:type="spellStart"/>
      <w:r>
        <w:t>EntidadViva</w:t>
      </w:r>
      <w:proofErr w:type="spellEnd"/>
      <w:r>
        <w:t>*&gt;) y toda la lógica de simulación por ciclo.</w:t>
      </w:r>
    </w:p>
    <w:p w14:paraId="70C99A2C" w14:textId="77777777" w:rsidR="006529B8" w:rsidRDefault="006529B8"/>
    <w:p w14:paraId="012C7789" w14:textId="77777777" w:rsidR="006529B8" w:rsidRDefault="00000000">
      <w:pPr>
        <w:pStyle w:val="Ttulo2"/>
      </w:pPr>
      <w:r>
        <w:t>2.2 Capa de presentación</w:t>
      </w:r>
    </w:p>
    <w:p w14:paraId="21F26577" w14:textId="77777777" w:rsidR="006529B8" w:rsidRDefault="00000000">
      <w:pPr>
        <w:spacing w:after="160"/>
      </w:pPr>
      <w:r>
        <w:t xml:space="preserve">Actualmente implementada en consola a través de </w:t>
      </w:r>
      <w:proofErr w:type="spellStart"/>
      <w:r>
        <w:t>imprimirTablero</w:t>
      </w:r>
      <w:proofErr w:type="spellEnd"/>
      <w:r>
        <w:t xml:space="preserve">() y mensajes de estado. El diseño permite migrar esta capa a Qt sin modificar la lógica de dominio: la interfaz gráfica solo necesita llamar a </w:t>
      </w:r>
      <w:proofErr w:type="spellStart"/>
      <w:r>
        <w:t>eco.avanzarCiclo</w:t>
      </w:r>
      <w:proofErr w:type="spellEnd"/>
      <w:r>
        <w:t xml:space="preserve">() desde un </w:t>
      </w:r>
      <w:proofErr w:type="spellStart"/>
      <w:r>
        <w:t>QTimer</w:t>
      </w:r>
      <w:proofErr w:type="spellEnd"/>
      <w:r>
        <w:t xml:space="preserve"> y leer el estado del tablero para dibujarlo.</w:t>
      </w:r>
    </w:p>
    <w:p w14:paraId="6B2B3D87" w14:textId="77777777" w:rsidR="006529B8" w:rsidRDefault="006529B8"/>
    <w:p w14:paraId="74E44B54" w14:textId="77777777" w:rsidR="006529B8" w:rsidRDefault="00000000">
      <w:pPr>
        <w:pStyle w:val="Ttulo1"/>
      </w:pPr>
      <w:r>
        <w:t>3. Decisiones de diseño</w:t>
      </w:r>
    </w:p>
    <w:p w14:paraId="752AD1AB" w14:textId="77777777" w:rsidR="006529B8" w:rsidRDefault="00000000">
      <w:pPr>
        <w:pStyle w:val="Ttulo2"/>
      </w:pPr>
      <w:r>
        <w:t>3.1 Doble representación del estado</w:t>
      </w:r>
    </w:p>
    <w:p w14:paraId="06BA8C94" w14:textId="77777777" w:rsidR="006529B8" w:rsidRDefault="00000000">
      <w:pPr>
        <w:spacing w:after="160"/>
      </w:pPr>
      <w:r>
        <w:t xml:space="preserve">El ecosistema mantiene dos estructuras en paralelo: el tablero de </w:t>
      </w:r>
      <w:proofErr w:type="spellStart"/>
      <w:r>
        <w:t>char</w:t>
      </w:r>
      <w:proofErr w:type="spellEnd"/>
      <w:r>
        <w:t xml:space="preserve"> (para acceso rápido por posición) y el vector de punteros a </w:t>
      </w:r>
      <w:proofErr w:type="spellStart"/>
      <w:r>
        <w:t>EntidadViva</w:t>
      </w:r>
      <w:proofErr w:type="spellEnd"/>
      <w:r>
        <w:t xml:space="preserve"> (para acceder a los atributos de cada entidad). Ambas se mantienen sincronizadas en todo momento.</w:t>
      </w:r>
    </w:p>
    <w:p w14:paraId="3DAFBC31" w14:textId="77777777" w:rsidR="006529B8" w:rsidRDefault="006529B8"/>
    <w:p w14:paraId="19D38702" w14:textId="77777777" w:rsidR="006529B8" w:rsidRDefault="00000000">
      <w:pPr>
        <w:pStyle w:val="Ttulo2"/>
      </w:pPr>
      <w:r>
        <w:t>3.2 Fábrica de entidades (</w:t>
      </w:r>
      <w:proofErr w:type="spellStart"/>
      <w:r>
        <w:t>crearEntidad</w:t>
      </w:r>
      <w:proofErr w:type="spellEnd"/>
      <w:r>
        <w:t>)</w:t>
      </w:r>
    </w:p>
    <w:p w14:paraId="62EF1E15" w14:textId="77777777" w:rsidR="006529B8" w:rsidRDefault="00000000">
      <w:pPr>
        <w:spacing w:after="160"/>
      </w:pPr>
      <w:r>
        <w:lastRenderedPageBreak/>
        <w:t xml:space="preserve">El método </w:t>
      </w:r>
      <w:proofErr w:type="spellStart"/>
      <w:r>
        <w:t>crearEntidad</w:t>
      </w:r>
      <w:proofErr w:type="spellEnd"/>
      <w:r>
        <w:t>(</w:t>
      </w:r>
      <w:proofErr w:type="spellStart"/>
      <w:r>
        <w:t>char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) centraliza la creación polimórfica de objetos, devolviendo un puntero a </w:t>
      </w:r>
      <w:proofErr w:type="spellStart"/>
      <w:r>
        <w:t>EntidadViva</w:t>
      </w:r>
      <w:proofErr w:type="spellEnd"/>
      <w:r>
        <w:t xml:space="preserve"> del tipo correspondiente. Esto permite agregar nuevos tipos de entidades en el futuro sin modificar el resto del código.</w:t>
      </w:r>
    </w:p>
    <w:p w14:paraId="0A61FAFA" w14:textId="77777777" w:rsidR="006529B8" w:rsidRDefault="006529B8"/>
    <w:p w14:paraId="6BE5F926" w14:textId="77777777" w:rsidR="006529B8" w:rsidRDefault="00000000">
      <w:pPr>
        <w:pStyle w:val="Ttulo2"/>
      </w:pPr>
      <w:r>
        <w:t>3.3 Gestión de memoria</w:t>
      </w:r>
    </w:p>
    <w:p w14:paraId="709406B6" w14:textId="77777777" w:rsidR="006529B8" w:rsidRDefault="00000000">
      <w:pPr>
        <w:spacing w:after="160"/>
      </w:pPr>
      <w:r>
        <w:t xml:space="preserve">Las entidades se crean con new y se almacenan como punteros en el vector. El destructor de Ecosistema recorre el vector y libera cada objeto con </w:t>
      </w:r>
      <w:proofErr w:type="spellStart"/>
      <w:r>
        <w:t>delete</w:t>
      </w:r>
      <w:proofErr w:type="spellEnd"/>
      <w:r>
        <w:t xml:space="preserve">. El método </w:t>
      </w:r>
      <w:proofErr w:type="spellStart"/>
      <w:r>
        <w:t>limpiarMuertas</w:t>
      </w:r>
      <w:proofErr w:type="spellEnd"/>
      <w:r>
        <w:t>() elimina del vector los objetos marcados como muertos durante el ciclo.</w:t>
      </w:r>
    </w:p>
    <w:p w14:paraId="79D26122" w14:textId="77777777" w:rsidR="006529B8" w:rsidRDefault="006529B8"/>
    <w:p w14:paraId="16E560A5" w14:textId="77777777" w:rsidR="006529B8" w:rsidRDefault="00000000">
      <w:pPr>
        <w:pStyle w:val="Ttulo2"/>
      </w:pPr>
      <w:r>
        <w:t>3.4 Turno de entidades</w:t>
      </w:r>
    </w:p>
    <w:p w14:paraId="78B96730" w14:textId="77777777" w:rsidR="006529B8" w:rsidRDefault="00000000">
      <w:pPr>
        <w:spacing w:after="160"/>
      </w:pPr>
      <w:r>
        <w:t xml:space="preserve">El método </w:t>
      </w:r>
      <w:proofErr w:type="spellStart"/>
      <w:r>
        <w:t>turnoEntidad</w:t>
      </w:r>
      <w:proofErr w:type="spellEnd"/>
      <w:r>
        <w:t>(</w:t>
      </w:r>
      <w:proofErr w:type="spellStart"/>
      <w:r>
        <w:t>char</w:t>
      </w:r>
      <w:proofErr w:type="spellEnd"/>
      <w:r>
        <w:t xml:space="preserve"> entidad, </w:t>
      </w:r>
      <w:proofErr w:type="spellStart"/>
      <w:r>
        <w:t>char</w:t>
      </w:r>
      <w:proofErr w:type="spellEnd"/>
      <w:r>
        <w:t xml:space="preserve"> presa) es genérico y sirve tanto para herbívoros como carnívoros. Recorre todas las posiciones del tablero donde haya una entidad del tipo indicado y ejecuta la acción correspondiente: primero intenta comer a la presa vecina y, si no puede, se mueve a una celda vacía.</w:t>
      </w:r>
    </w:p>
    <w:p w14:paraId="7BB8A70D" w14:textId="77777777" w:rsidR="006529B8" w:rsidRDefault="006529B8"/>
    <w:p w14:paraId="75ED9F6C" w14:textId="77777777" w:rsidR="006529B8" w:rsidRDefault="00000000">
      <w:pPr>
        <w:pStyle w:val="Ttulo2"/>
      </w:pPr>
      <w:r>
        <w:t>3.5 Llegada de animales por esquinas</w:t>
      </w:r>
    </w:p>
    <w:p w14:paraId="3809DC42" w14:textId="77777777" w:rsidR="006529B8" w:rsidRDefault="00000000">
      <w:pPr>
        <w:spacing w:after="160"/>
      </w:pPr>
      <w:r>
        <w:t xml:space="preserve">Los herbívoros llegan al ecosistema cada 2 ciclos y los carnívoros cada 4 ciclos, siempre a través de las esquinas del tablero. El método </w:t>
      </w:r>
      <w:proofErr w:type="spellStart"/>
      <w:r>
        <w:t>verificarEsquinas</w:t>
      </w:r>
      <w:proofErr w:type="spellEnd"/>
      <w:r>
        <w:t>() busca la primera esquina libre y devuelve su posición. Si todas las esquinas están ocupadas, no ingresa ninguna entidad.</w:t>
      </w:r>
    </w:p>
    <w:p w14:paraId="6D53AAB6" w14:textId="77777777" w:rsidR="006529B8" w:rsidRDefault="006529B8"/>
    <w:p w14:paraId="3DC9070C" w14:textId="77777777" w:rsidR="006529B8" w:rsidRDefault="00000000">
      <w:pPr>
        <w:pStyle w:val="Ttulo1"/>
      </w:pPr>
      <w:r>
        <w:t>4. Flujo de un ciclo de simulación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6529B8" w14:paraId="71ABF5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25CF" w14:textId="77777777" w:rsidR="006529B8" w:rsidRDefault="00000000">
            <w:r>
              <w:rPr>
                <w:b/>
                <w:bCs/>
              </w:rPr>
              <w:t>Paso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56DB" w14:textId="77777777" w:rsidR="006529B8" w:rsidRDefault="00000000">
            <w:r>
              <w:rPr>
                <w:b/>
                <w:bCs/>
              </w:rPr>
              <w:t>Acción</w:t>
            </w:r>
          </w:p>
        </w:tc>
      </w:tr>
      <w:tr w:rsidR="006529B8" w14:paraId="1A3D3B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6AC6" w14:textId="77777777" w:rsidR="006529B8" w:rsidRDefault="00000000">
            <w:r>
              <w:t>1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1E3F" w14:textId="77777777" w:rsidR="006529B8" w:rsidRDefault="00000000">
            <w:r>
              <w:t>Todas las entidades envejecen (+1 edad)</w:t>
            </w:r>
          </w:p>
        </w:tc>
      </w:tr>
      <w:tr w:rsidR="006529B8" w14:paraId="51F206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0EB2" w14:textId="77777777" w:rsidR="006529B8" w:rsidRDefault="00000000">
            <w:r>
              <w:t>2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910B" w14:textId="77777777" w:rsidR="006529B8" w:rsidRDefault="00000000">
            <w:r>
              <w:t>Herbívoros y carnívoros pierden 10 de energía</w:t>
            </w:r>
          </w:p>
        </w:tc>
      </w:tr>
      <w:tr w:rsidR="006529B8" w14:paraId="001843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61E3" w14:textId="77777777" w:rsidR="006529B8" w:rsidRDefault="00000000">
            <w:r>
              <w:t>3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2319" w14:textId="77777777" w:rsidR="006529B8" w:rsidRDefault="00000000">
            <w:r>
              <w:t>Mueren entidades que superaron edad máxima (20 ciclos)</w:t>
            </w:r>
          </w:p>
        </w:tc>
      </w:tr>
      <w:tr w:rsidR="006529B8" w14:paraId="246B87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97BF" w14:textId="77777777" w:rsidR="006529B8" w:rsidRDefault="00000000">
            <w:r>
              <w:t>4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4937" w14:textId="77777777" w:rsidR="006529B8" w:rsidRDefault="00000000">
            <w:r>
              <w:t>Mueren herbívoros y carnívoros con energía &lt;= 0</w:t>
            </w:r>
          </w:p>
        </w:tc>
      </w:tr>
      <w:tr w:rsidR="006529B8" w14:paraId="089FC1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DAF3" w14:textId="77777777" w:rsidR="006529B8" w:rsidRDefault="00000000">
            <w:r>
              <w:t>5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6B07" w14:textId="77777777" w:rsidR="006529B8" w:rsidRDefault="00000000">
            <w:r>
              <w:t>Las plantas se reproducen en celdas vecinas vacías</w:t>
            </w:r>
          </w:p>
        </w:tc>
      </w:tr>
      <w:tr w:rsidR="006529B8" w14:paraId="79AB4C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389C" w14:textId="77777777" w:rsidR="006529B8" w:rsidRDefault="00000000">
            <w:r>
              <w:t>6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9C2E" w14:textId="77777777" w:rsidR="006529B8" w:rsidRDefault="00000000">
            <w:r>
              <w:t>Turno de herbívoros: comen planta vecina o se mueven</w:t>
            </w:r>
          </w:p>
        </w:tc>
      </w:tr>
      <w:tr w:rsidR="006529B8" w14:paraId="68C3E6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A8A0" w14:textId="77777777" w:rsidR="006529B8" w:rsidRDefault="00000000">
            <w:r>
              <w:t>7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DA77" w14:textId="77777777" w:rsidR="006529B8" w:rsidRDefault="00000000">
            <w:r>
              <w:t>Turno de carnívoros: comen herbívoro vecino o se mueven</w:t>
            </w:r>
          </w:p>
        </w:tc>
      </w:tr>
      <w:tr w:rsidR="006529B8" w14:paraId="483970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56FF" w14:textId="77777777" w:rsidR="006529B8" w:rsidRDefault="00000000">
            <w:r>
              <w:t>8 (c/2 ciclos)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3B60" w14:textId="77777777" w:rsidR="006529B8" w:rsidRDefault="00000000">
            <w:r>
              <w:t>Llega un herbívoro nuevo por una esquina libre</w:t>
            </w:r>
          </w:p>
        </w:tc>
      </w:tr>
      <w:tr w:rsidR="006529B8" w14:paraId="530667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C28B" w14:textId="77777777" w:rsidR="006529B8" w:rsidRDefault="00000000">
            <w:r>
              <w:t>9 (c/4 ciclos)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4749" w14:textId="77777777" w:rsidR="006529B8" w:rsidRDefault="00000000">
            <w:r>
              <w:t>Llega un carnívoro nuevo por una esquina libre</w:t>
            </w:r>
          </w:p>
        </w:tc>
      </w:tr>
      <w:tr w:rsidR="006529B8" w14:paraId="22624A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8B3E" w14:textId="77777777" w:rsidR="006529B8" w:rsidRDefault="00000000">
            <w:r>
              <w:t>10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9905" w14:textId="77777777" w:rsidR="006529B8" w:rsidRDefault="00000000">
            <w:r>
              <w:t>Se limpian las entidades muertas del vector</w:t>
            </w:r>
          </w:p>
        </w:tc>
      </w:tr>
    </w:tbl>
    <w:p w14:paraId="2FC964FC" w14:textId="77777777" w:rsidR="006529B8" w:rsidRDefault="006529B8"/>
    <w:p w14:paraId="5C33D86F" w14:textId="77777777" w:rsidR="006529B8" w:rsidRDefault="00000000">
      <w:pPr>
        <w:pStyle w:val="Ttulo1"/>
      </w:pPr>
      <w:r>
        <w:t>5. Separación entre lógica e interfaz</w:t>
      </w:r>
    </w:p>
    <w:p w14:paraId="4C02FFB4" w14:textId="77777777" w:rsidR="006529B8" w:rsidRDefault="00000000">
      <w:pPr>
        <w:spacing w:after="160"/>
      </w:pPr>
      <w:r>
        <w:lastRenderedPageBreak/>
        <w:t>Toda la lógica de simulación reside en la clase Ecosistema y la jerarquía de entidades. El main.cpp solo se encarga de:</w:t>
      </w:r>
    </w:p>
    <w:p w14:paraId="2A186D04" w14:textId="77777777" w:rsidR="006529B8" w:rsidRDefault="00000000">
      <w:pPr>
        <w:pStyle w:val="Prrafodelista"/>
        <w:numPr>
          <w:ilvl w:val="0"/>
          <w:numId w:val="2"/>
        </w:numPr>
        <w:spacing w:after="100"/>
      </w:pPr>
      <w:r>
        <w:t>Solicitar las dimensiones al usuario (</w:t>
      </w:r>
      <w:proofErr w:type="spellStart"/>
      <w:r>
        <w:t>pedirDimension</w:t>
      </w:r>
      <w:proofErr w:type="spellEnd"/>
      <w:r>
        <w:t>).</w:t>
      </w:r>
    </w:p>
    <w:p w14:paraId="061AF704" w14:textId="77777777" w:rsidR="006529B8" w:rsidRDefault="00000000">
      <w:pPr>
        <w:pStyle w:val="Prrafodelista"/>
        <w:numPr>
          <w:ilvl w:val="0"/>
          <w:numId w:val="2"/>
        </w:numPr>
        <w:spacing w:after="100"/>
      </w:pPr>
      <w:r>
        <w:t>Instanciar el objeto Ecosistema.</w:t>
      </w:r>
    </w:p>
    <w:p w14:paraId="53830FA5" w14:textId="77777777" w:rsidR="006529B8" w:rsidRDefault="00000000">
      <w:pPr>
        <w:pStyle w:val="Prrafodelista"/>
        <w:numPr>
          <w:ilvl w:val="0"/>
          <w:numId w:val="2"/>
        </w:numPr>
        <w:spacing w:after="100"/>
      </w:pPr>
      <w:r>
        <w:t xml:space="preserve">Llamar a </w:t>
      </w:r>
      <w:proofErr w:type="spellStart"/>
      <w:r>
        <w:t>eco.inicializarEstado</w:t>
      </w:r>
      <w:proofErr w:type="spellEnd"/>
      <w:r>
        <w:t xml:space="preserve">() y luego a </w:t>
      </w:r>
      <w:proofErr w:type="spellStart"/>
      <w:r>
        <w:t>eco.avanzarCiclo</w:t>
      </w:r>
      <w:proofErr w:type="spellEnd"/>
      <w:r>
        <w:t xml:space="preserve">() en un </w:t>
      </w:r>
      <w:proofErr w:type="spellStart"/>
      <w:r>
        <w:t>loop</w:t>
      </w:r>
      <w:proofErr w:type="spellEnd"/>
      <w:r>
        <w:t xml:space="preserve"> con </w:t>
      </w:r>
      <w:proofErr w:type="spellStart"/>
      <w:r>
        <w:t>sleep</w:t>
      </w:r>
      <w:proofErr w:type="spellEnd"/>
      <w:r>
        <w:t>.</w:t>
      </w:r>
    </w:p>
    <w:p w14:paraId="65FC19CF" w14:textId="77777777" w:rsidR="006529B8" w:rsidRDefault="00000000">
      <w:pPr>
        <w:spacing w:after="160"/>
      </w:pPr>
      <w:r>
        <w:t xml:space="preserve">La interfaz no toma ninguna decisión sobre el estado del ecosistema. Al integrar Qt, el </w:t>
      </w:r>
      <w:proofErr w:type="spellStart"/>
      <w:r>
        <w:t>loop</w:t>
      </w:r>
      <w:proofErr w:type="spellEnd"/>
      <w:r>
        <w:t xml:space="preserve"> del </w:t>
      </w:r>
      <w:proofErr w:type="spellStart"/>
      <w:r>
        <w:t>main</w:t>
      </w:r>
      <w:proofErr w:type="spellEnd"/>
      <w:r>
        <w:t xml:space="preserve"> será reemplazado por un </w:t>
      </w:r>
      <w:proofErr w:type="spellStart"/>
      <w:r>
        <w:t>QTimer</w:t>
      </w:r>
      <w:proofErr w:type="spellEnd"/>
      <w:r>
        <w:t xml:space="preserve"> conectado a un slot que llame a </w:t>
      </w:r>
      <w:proofErr w:type="spellStart"/>
      <w:r>
        <w:t>eco.avanzarCiclo</w:t>
      </w:r>
      <w:proofErr w:type="spellEnd"/>
      <w:r>
        <w:t xml:space="preserve">(), y la visualización se hará leyendo el tablero de Ecosistema para dibujarlo en una </w:t>
      </w:r>
      <w:proofErr w:type="spellStart"/>
      <w:r>
        <w:t>QGridLayout</w:t>
      </w:r>
      <w:proofErr w:type="spellEnd"/>
      <w:r>
        <w:t xml:space="preserve"> o </w:t>
      </w:r>
      <w:proofErr w:type="spellStart"/>
      <w:r>
        <w:t>QGraphicsScene</w:t>
      </w:r>
      <w:proofErr w:type="spellEnd"/>
      <w:r>
        <w:t>.</w:t>
      </w:r>
    </w:p>
    <w:p w14:paraId="1377177B" w14:textId="77777777" w:rsidR="006529B8" w:rsidRDefault="006529B8"/>
    <w:p w14:paraId="5ACC9822" w14:textId="77777777" w:rsidR="006529B8" w:rsidRDefault="00000000">
      <w:pPr>
        <w:pStyle w:val="Ttulo1"/>
      </w:pPr>
      <w:r>
        <w:t>6. Parámetros configurables</w:t>
      </w:r>
    </w:p>
    <w:p w14:paraId="75F53102" w14:textId="77777777" w:rsidR="006529B8" w:rsidRDefault="00000000">
      <w:pPr>
        <w:pStyle w:val="Prrafodelista"/>
        <w:numPr>
          <w:ilvl w:val="0"/>
          <w:numId w:val="2"/>
        </w:numPr>
        <w:spacing w:after="100"/>
      </w:pPr>
      <w:r>
        <w:t>Dimensiones del tablero: entre 3x3 y 10x10, ingresadas por el usuario al inicio.</w:t>
      </w:r>
    </w:p>
    <w:p w14:paraId="5A65FFB4" w14:textId="77777777" w:rsidR="006529B8" w:rsidRDefault="00000000">
      <w:pPr>
        <w:pStyle w:val="Prrafodelista"/>
        <w:numPr>
          <w:ilvl w:val="0"/>
          <w:numId w:val="2"/>
        </w:numPr>
        <w:spacing w:after="100"/>
      </w:pPr>
      <w:r>
        <w:t>Energía inicial: 100 para herbívoros y carnívoros.</w:t>
      </w:r>
    </w:p>
    <w:p w14:paraId="160F7E7A" w14:textId="77777777" w:rsidR="006529B8" w:rsidRDefault="00000000">
      <w:pPr>
        <w:pStyle w:val="Prrafodelista"/>
        <w:numPr>
          <w:ilvl w:val="0"/>
          <w:numId w:val="2"/>
        </w:numPr>
        <w:spacing w:after="100"/>
      </w:pPr>
      <w:r>
        <w:t>Pérdida de energía por ciclo: 10 unidades.</w:t>
      </w:r>
    </w:p>
    <w:p w14:paraId="6B73B8E1" w14:textId="77777777" w:rsidR="006529B8" w:rsidRDefault="00000000">
      <w:pPr>
        <w:pStyle w:val="Prrafodelista"/>
        <w:numPr>
          <w:ilvl w:val="0"/>
          <w:numId w:val="2"/>
        </w:numPr>
        <w:spacing w:after="100"/>
      </w:pPr>
      <w:r>
        <w:t>Ganancia de energía al comer: 20 unidades.</w:t>
      </w:r>
    </w:p>
    <w:p w14:paraId="5188702C" w14:textId="77777777" w:rsidR="006529B8" w:rsidRDefault="00000000">
      <w:pPr>
        <w:pStyle w:val="Prrafodelista"/>
        <w:numPr>
          <w:ilvl w:val="0"/>
          <w:numId w:val="2"/>
        </w:numPr>
        <w:spacing w:after="100"/>
      </w:pPr>
      <w:r>
        <w:t>Edad máxima: 20 ciclos para todas las entidades.</w:t>
      </w:r>
    </w:p>
    <w:p w14:paraId="7A441921" w14:textId="77777777" w:rsidR="006529B8" w:rsidRDefault="00000000">
      <w:pPr>
        <w:pStyle w:val="Prrafodelista"/>
        <w:numPr>
          <w:ilvl w:val="0"/>
          <w:numId w:val="2"/>
        </w:numPr>
        <w:spacing w:after="100"/>
      </w:pPr>
      <w:r>
        <w:t>Frecuencia de llegada: herbívoros cada 2 ciclos, carnívoros cada 4 ciclos.</w:t>
      </w:r>
    </w:p>
    <w:sectPr w:rsidR="006529B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7A5C8" w14:textId="77777777" w:rsidR="005638A6" w:rsidRDefault="005638A6" w:rsidP="006B5670">
      <w:r>
        <w:separator/>
      </w:r>
    </w:p>
  </w:endnote>
  <w:endnote w:type="continuationSeparator" w:id="0">
    <w:p w14:paraId="5FD5B6E7" w14:textId="77777777" w:rsidR="005638A6" w:rsidRDefault="005638A6" w:rsidP="006B5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B7FE8" w14:textId="77777777" w:rsidR="005638A6" w:rsidRDefault="005638A6" w:rsidP="006B5670">
      <w:r>
        <w:separator/>
      </w:r>
    </w:p>
  </w:footnote>
  <w:footnote w:type="continuationSeparator" w:id="0">
    <w:p w14:paraId="356DCBEB" w14:textId="77777777" w:rsidR="005638A6" w:rsidRDefault="005638A6" w:rsidP="006B56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81B38"/>
    <w:multiLevelType w:val="hybridMultilevel"/>
    <w:tmpl w:val="DC42540E"/>
    <w:lvl w:ilvl="0" w:tplc="F95E286E">
      <w:start w:val="1"/>
      <w:numFmt w:val="bullet"/>
      <w:lvlText w:val="•"/>
      <w:lvlJc w:val="left"/>
      <w:pPr>
        <w:ind w:left="720" w:hanging="360"/>
      </w:pPr>
    </w:lvl>
    <w:lvl w:ilvl="1" w:tplc="684A732C">
      <w:numFmt w:val="decimal"/>
      <w:lvlText w:val=""/>
      <w:lvlJc w:val="left"/>
    </w:lvl>
    <w:lvl w:ilvl="2" w:tplc="D0E6A0D4">
      <w:numFmt w:val="decimal"/>
      <w:lvlText w:val=""/>
      <w:lvlJc w:val="left"/>
    </w:lvl>
    <w:lvl w:ilvl="3" w:tplc="6110093C">
      <w:numFmt w:val="decimal"/>
      <w:lvlText w:val=""/>
      <w:lvlJc w:val="left"/>
    </w:lvl>
    <w:lvl w:ilvl="4" w:tplc="8774F9E0">
      <w:numFmt w:val="decimal"/>
      <w:lvlText w:val=""/>
      <w:lvlJc w:val="left"/>
    </w:lvl>
    <w:lvl w:ilvl="5" w:tplc="A6B2A69E">
      <w:numFmt w:val="decimal"/>
      <w:lvlText w:val=""/>
      <w:lvlJc w:val="left"/>
    </w:lvl>
    <w:lvl w:ilvl="6" w:tplc="97809A0A">
      <w:numFmt w:val="decimal"/>
      <w:lvlText w:val=""/>
      <w:lvlJc w:val="left"/>
    </w:lvl>
    <w:lvl w:ilvl="7" w:tplc="FCC4AD8C">
      <w:numFmt w:val="decimal"/>
      <w:lvlText w:val=""/>
      <w:lvlJc w:val="left"/>
    </w:lvl>
    <w:lvl w:ilvl="8" w:tplc="84B24A9E">
      <w:numFmt w:val="decimal"/>
      <w:lvlText w:val=""/>
      <w:lvlJc w:val="left"/>
    </w:lvl>
  </w:abstractNum>
  <w:abstractNum w:abstractNumId="1" w15:restartNumberingAfterBreak="0">
    <w:nsid w:val="782F7F99"/>
    <w:multiLevelType w:val="hybridMultilevel"/>
    <w:tmpl w:val="7EAE6F66"/>
    <w:lvl w:ilvl="0" w:tplc="2FC62DD6">
      <w:start w:val="1"/>
      <w:numFmt w:val="bullet"/>
      <w:lvlText w:val="●"/>
      <w:lvlJc w:val="left"/>
      <w:pPr>
        <w:ind w:left="720" w:hanging="360"/>
      </w:pPr>
    </w:lvl>
    <w:lvl w:ilvl="1" w:tplc="CF7E8C32">
      <w:start w:val="1"/>
      <w:numFmt w:val="bullet"/>
      <w:lvlText w:val="○"/>
      <w:lvlJc w:val="left"/>
      <w:pPr>
        <w:ind w:left="1440" w:hanging="360"/>
      </w:pPr>
    </w:lvl>
    <w:lvl w:ilvl="2" w:tplc="D18092B0">
      <w:start w:val="1"/>
      <w:numFmt w:val="bullet"/>
      <w:lvlText w:val="■"/>
      <w:lvlJc w:val="left"/>
      <w:pPr>
        <w:ind w:left="2160" w:hanging="360"/>
      </w:pPr>
    </w:lvl>
    <w:lvl w:ilvl="3" w:tplc="104202BC">
      <w:start w:val="1"/>
      <w:numFmt w:val="bullet"/>
      <w:lvlText w:val="●"/>
      <w:lvlJc w:val="left"/>
      <w:pPr>
        <w:ind w:left="2880" w:hanging="360"/>
      </w:pPr>
    </w:lvl>
    <w:lvl w:ilvl="4" w:tplc="6812F728">
      <w:start w:val="1"/>
      <w:numFmt w:val="bullet"/>
      <w:lvlText w:val="○"/>
      <w:lvlJc w:val="left"/>
      <w:pPr>
        <w:ind w:left="3600" w:hanging="360"/>
      </w:pPr>
    </w:lvl>
    <w:lvl w:ilvl="5" w:tplc="823A498C">
      <w:start w:val="1"/>
      <w:numFmt w:val="bullet"/>
      <w:lvlText w:val="■"/>
      <w:lvlJc w:val="left"/>
      <w:pPr>
        <w:ind w:left="4320" w:hanging="360"/>
      </w:pPr>
    </w:lvl>
    <w:lvl w:ilvl="6" w:tplc="07C08CEC">
      <w:start w:val="1"/>
      <w:numFmt w:val="bullet"/>
      <w:lvlText w:val="●"/>
      <w:lvlJc w:val="left"/>
      <w:pPr>
        <w:ind w:left="5040" w:hanging="360"/>
      </w:pPr>
    </w:lvl>
    <w:lvl w:ilvl="7" w:tplc="B55C0970">
      <w:start w:val="1"/>
      <w:numFmt w:val="bullet"/>
      <w:lvlText w:val="●"/>
      <w:lvlJc w:val="left"/>
      <w:pPr>
        <w:ind w:left="5760" w:hanging="360"/>
      </w:pPr>
    </w:lvl>
    <w:lvl w:ilvl="8" w:tplc="8DD6CC3C">
      <w:start w:val="1"/>
      <w:numFmt w:val="bullet"/>
      <w:lvlText w:val="●"/>
      <w:lvlJc w:val="left"/>
      <w:pPr>
        <w:ind w:left="6480" w:hanging="360"/>
      </w:pPr>
    </w:lvl>
  </w:abstractNum>
  <w:num w:numId="1" w16cid:durableId="488792055">
    <w:abstractNumId w:val="1"/>
    <w:lvlOverride w:ilvl="0">
      <w:startOverride w:val="1"/>
    </w:lvlOverride>
  </w:num>
  <w:num w:numId="2" w16cid:durableId="19929784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9B8"/>
    <w:rsid w:val="005638A6"/>
    <w:rsid w:val="006529B8"/>
    <w:rsid w:val="006B5670"/>
    <w:rsid w:val="00B1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B0DF1"/>
  <w15:docId w15:val="{16243D42-3A83-47D1-AAF8-F0E17EAFE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B567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5670"/>
  </w:style>
  <w:style w:type="paragraph" w:styleId="Piedepgina">
    <w:name w:val="footer"/>
    <w:basedOn w:val="Normal"/>
    <w:link w:val="PiedepginaCar"/>
    <w:uiPriority w:val="99"/>
    <w:unhideWhenUsed/>
    <w:rsid w:val="006B567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56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717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Romero</cp:lastModifiedBy>
  <cp:revision>2</cp:revision>
  <dcterms:created xsi:type="dcterms:W3CDTF">2026-04-15T01:08:00Z</dcterms:created>
  <dcterms:modified xsi:type="dcterms:W3CDTF">2026-04-15T03:29:00Z</dcterms:modified>
</cp:coreProperties>
</file>