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2AA7F" w14:textId="77777777" w:rsidR="007B1B43" w:rsidRDefault="007B1B43">
      <w:pPr>
        <w:rPr>
          <w:rFonts w:ascii="Calibri" w:hAnsi="Calibri" w:cs="Arial"/>
          <w:color w:val="FF0000"/>
          <w:sz w:val="22"/>
          <w:szCs w:val="22"/>
        </w:rPr>
      </w:pPr>
    </w:p>
    <w:p w14:paraId="240386AE" w14:textId="77777777" w:rsidR="007B1B43" w:rsidRDefault="007B1B43">
      <w:pPr>
        <w:rPr>
          <w:rFonts w:ascii="Calibri" w:hAnsi="Calibri"/>
          <w:color w:val="FF0000"/>
          <w:sz w:val="22"/>
          <w:szCs w:val="22"/>
        </w:rPr>
      </w:pPr>
    </w:p>
    <w:p w14:paraId="3652920F" w14:textId="77777777" w:rsidR="007B1B43" w:rsidRDefault="007B1B43">
      <w:pPr>
        <w:rPr>
          <w:rFonts w:ascii="Calibri" w:hAnsi="Calibri"/>
          <w:color w:val="FF0000"/>
          <w:sz w:val="22"/>
          <w:szCs w:val="22"/>
        </w:rPr>
      </w:pPr>
    </w:p>
    <w:p w14:paraId="18BA22EB" w14:textId="77777777" w:rsidR="007B1B43" w:rsidRDefault="007B1B43">
      <w:pPr>
        <w:rPr>
          <w:rFonts w:ascii="Calibri" w:hAnsi="Calibri"/>
          <w:color w:val="FF0000"/>
          <w:sz w:val="22"/>
          <w:szCs w:val="22"/>
        </w:rPr>
      </w:pPr>
    </w:p>
    <w:p w14:paraId="37DA4034" w14:textId="77777777" w:rsidR="007B1B43" w:rsidRDefault="007B1B43">
      <w:pPr>
        <w:rPr>
          <w:rFonts w:ascii="Calibri" w:hAnsi="Calibri"/>
          <w:color w:val="FF0000"/>
          <w:sz w:val="22"/>
          <w:szCs w:val="22"/>
        </w:rPr>
      </w:pPr>
    </w:p>
    <w:p w14:paraId="4ADDD286" w14:textId="77777777" w:rsidR="007B1B43" w:rsidRDefault="007B1B43">
      <w:pPr>
        <w:rPr>
          <w:rFonts w:ascii="Calibri" w:hAnsi="Calibri"/>
          <w:color w:val="FF0000"/>
          <w:sz w:val="22"/>
          <w:szCs w:val="22"/>
        </w:rPr>
      </w:pPr>
    </w:p>
    <w:p w14:paraId="3AE22B08" w14:textId="77777777" w:rsidR="007B1B43" w:rsidRDefault="007B1B43">
      <w:pPr>
        <w:rPr>
          <w:rFonts w:ascii="Calibri" w:hAnsi="Calibri"/>
        </w:rPr>
      </w:pPr>
    </w:p>
    <w:p w14:paraId="1199AF45" w14:textId="77777777" w:rsidR="007B1B43" w:rsidRDefault="007B1B43">
      <w:pPr>
        <w:rPr>
          <w:rFonts w:ascii="Calibri" w:hAnsi="Calibri"/>
        </w:rPr>
      </w:pPr>
    </w:p>
    <w:p w14:paraId="4FE5A9FB" w14:textId="77777777" w:rsidR="007B1B43" w:rsidRDefault="007B1B43">
      <w:pPr>
        <w:rPr>
          <w:rFonts w:ascii="Calibri" w:hAnsi="Calibri"/>
        </w:rPr>
      </w:pPr>
    </w:p>
    <w:p w14:paraId="38B6D9B3" w14:textId="77777777" w:rsidR="007B1B43" w:rsidRDefault="007B1B43">
      <w:pPr>
        <w:rPr>
          <w:rFonts w:ascii="Calibri" w:hAnsi="Calibri"/>
        </w:rPr>
      </w:pPr>
    </w:p>
    <w:p w14:paraId="59CA87DC" w14:textId="77777777" w:rsidR="007B1B43" w:rsidRDefault="007B1B43">
      <w:pPr>
        <w:pStyle w:val="Title"/>
        <w:rPr>
          <w:rFonts w:ascii="Calibri" w:hAnsi="Calibri"/>
        </w:rPr>
      </w:pPr>
    </w:p>
    <w:p w14:paraId="49CAE8F9" w14:textId="1D743C81" w:rsidR="007B1B43" w:rsidRDefault="002D6A0D">
      <w:pPr>
        <w:pStyle w:val="Title"/>
      </w:pPr>
      <w:r>
        <w:rPr>
          <w:rFonts w:ascii="Calibri" w:hAnsi="Calibri"/>
          <w:sz w:val="56"/>
          <w:szCs w:val="56"/>
          <w:lang w:val="en-GB"/>
        </w:rPr>
        <w:t>NLU</w:t>
      </w:r>
      <w:r w:rsidR="00F40180">
        <w:rPr>
          <w:rFonts w:ascii="Calibri" w:hAnsi="Calibri"/>
          <w:sz w:val="56"/>
          <w:szCs w:val="56"/>
        </w:rPr>
        <w:br/>
      </w:r>
    </w:p>
    <w:p w14:paraId="0858816F" w14:textId="77777777" w:rsidR="007B1B43" w:rsidRDefault="007B1B43">
      <w:pPr>
        <w:rPr>
          <w:rFonts w:ascii="Calibri" w:hAnsi="Calibri"/>
        </w:rPr>
      </w:pPr>
    </w:p>
    <w:p w14:paraId="466A4528" w14:textId="77777777" w:rsidR="007B1B43" w:rsidRDefault="007B1B43">
      <w:pPr>
        <w:pStyle w:val="Title"/>
        <w:rPr>
          <w:rFonts w:ascii="Calibri" w:hAnsi="Calibri"/>
          <w:sz w:val="48"/>
          <w:szCs w:val="48"/>
        </w:rPr>
      </w:pPr>
    </w:p>
    <w:p w14:paraId="75EBF475" w14:textId="77777777" w:rsidR="007B1B43" w:rsidRDefault="007B1B43">
      <w:pPr>
        <w:pStyle w:val="Title"/>
        <w:rPr>
          <w:rFonts w:ascii="Calibri" w:hAnsi="Calibri"/>
          <w:sz w:val="48"/>
          <w:szCs w:val="48"/>
        </w:rPr>
      </w:pPr>
    </w:p>
    <w:p w14:paraId="780E200A" w14:textId="030546D6" w:rsidR="007B1B43" w:rsidRDefault="00F40180">
      <w:pPr>
        <w:pStyle w:val="Title"/>
        <w:ind w:left="72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A Watson Explorer Content Analytics UIMA analysis engine for </w:t>
      </w:r>
      <w:r w:rsidR="00B47D71">
        <w:rPr>
          <w:rFonts w:ascii="Calibri" w:hAnsi="Calibri"/>
          <w:sz w:val="32"/>
          <w:szCs w:val="32"/>
        </w:rPr>
        <w:t>Watson N</w:t>
      </w:r>
      <w:r w:rsidR="002D6A0D">
        <w:rPr>
          <w:rFonts w:ascii="Calibri" w:hAnsi="Calibri"/>
          <w:sz w:val="32"/>
          <w:szCs w:val="32"/>
        </w:rPr>
        <w:t xml:space="preserve">atural </w:t>
      </w:r>
      <w:r w:rsidR="00B47D71">
        <w:rPr>
          <w:rFonts w:ascii="Calibri" w:hAnsi="Calibri"/>
          <w:sz w:val="32"/>
          <w:szCs w:val="32"/>
        </w:rPr>
        <w:t>L</w:t>
      </w:r>
      <w:r w:rsidR="002D6A0D">
        <w:rPr>
          <w:rFonts w:ascii="Calibri" w:hAnsi="Calibri"/>
          <w:sz w:val="32"/>
          <w:szCs w:val="32"/>
        </w:rPr>
        <w:t xml:space="preserve">anguage </w:t>
      </w:r>
      <w:r w:rsidR="00B47D71">
        <w:rPr>
          <w:rFonts w:ascii="Calibri" w:hAnsi="Calibri"/>
          <w:sz w:val="32"/>
          <w:szCs w:val="32"/>
        </w:rPr>
        <w:t>U</w:t>
      </w:r>
      <w:r w:rsidR="002D6A0D">
        <w:rPr>
          <w:rFonts w:ascii="Calibri" w:hAnsi="Calibri"/>
          <w:sz w:val="32"/>
          <w:szCs w:val="32"/>
        </w:rPr>
        <w:t>nderstanding</w:t>
      </w:r>
      <w:r>
        <w:rPr>
          <w:rFonts w:ascii="Calibri" w:hAnsi="Calibri"/>
          <w:sz w:val="32"/>
          <w:szCs w:val="32"/>
        </w:rPr>
        <w:t>.</w:t>
      </w:r>
    </w:p>
    <w:p w14:paraId="50F0236E" w14:textId="77777777" w:rsidR="007B1B43" w:rsidRDefault="007B1B43">
      <w:pPr>
        <w:pStyle w:val="Title"/>
        <w:rPr>
          <w:rFonts w:ascii="Calibri" w:hAnsi="Calibri"/>
          <w:sz w:val="48"/>
          <w:szCs w:val="48"/>
        </w:rPr>
      </w:pPr>
    </w:p>
    <w:p w14:paraId="278C2048" w14:textId="77777777" w:rsidR="007B1B43" w:rsidRDefault="007B1B43">
      <w:pPr>
        <w:rPr>
          <w:rFonts w:ascii="Calibri" w:hAnsi="Calibri"/>
        </w:rPr>
      </w:pPr>
    </w:p>
    <w:p w14:paraId="45BF4485" w14:textId="77777777" w:rsidR="007B1B43" w:rsidRDefault="007B1B43">
      <w:pPr>
        <w:rPr>
          <w:rFonts w:ascii="Calibri" w:hAnsi="Calibri"/>
          <w:sz w:val="48"/>
          <w:szCs w:val="48"/>
        </w:rPr>
      </w:pPr>
    </w:p>
    <w:p w14:paraId="55B47E67" w14:textId="77777777" w:rsidR="007B1B43" w:rsidRDefault="00F40180">
      <w:pPr>
        <w:rPr>
          <w:rFonts w:ascii="Calibri" w:hAnsi="Calibri"/>
          <w:sz w:val="48"/>
          <w:szCs w:val="48"/>
        </w:rPr>
      </w:pPr>
      <w:r>
        <w:rPr>
          <w:rFonts w:ascii="Calibri" w:hAnsi="Calibri"/>
          <w:noProof/>
          <w:sz w:val="48"/>
          <w:szCs w:val="48"/>
        </w:rPr>
        <w:drawing>
          <wp:anchor distT="0" distB="0" distL="114300" distR="114300" simplePos="0" relativeHeight="2" behindDoc="1" locked="0" layoutInCell="1" allowOverlap="1" wp14:anchorId="5954D248" wp14:editId="2613FEA2">
            <wp:simplePos x="0" y="0"/>
            <wp:positionH relativeFrom="column">
              <wp:posOffset>2060575</wp:posOffset>
            </wp:positionH>
            <wp:positionV relativeFrom="page">
              <wp:posOffset>4962525</wp:posOffset>
            </wp:positionV>
            <wp:extent cx="4039870" cy="4203700"/>
            <wp:effectExtent l="0" t="0" r="0" b="0"/>
            <wp:wrapNone/>
            <wp:docPr id="1" name="Picture 2" descr="New_covers_020113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New_covers_020113-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420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8621854" w14:textId="77777777" w:rsidR="007B1B43" w:rsidRDefault="007B1B43">
      <w:pPr>
        <w:rPr>
          <w:rFonts w:ascii="Calibri" w:hAnsi="Calibri"/>
          <w:sz w:val="48"/>
          <w:szCs w:val="48"/>
        </w:rPr>
      </w:pPr>
    </w:p>
    <w:p w14:paraId="364BF900" w14:textId="77777777" w:rsidR="007B1B43" w:rsidRDefault="00F40180">
      <w:pPr>
        <w:jc w:val="center"/>
        <w:rPr>
          <w:rFonts w:ascii="Calibri" w:hAnsi="Calibri"/>
        </w:rPr>
      </w:pPr>
      <w:r>
        <w:br w:type="page"/>
      </w:r>
    </w:p>
    <w:p w14:paraId="1B9C4E78" w14:textId="77777777" w:rsidR="007B1B43" w:rsidRDefault="007B1B43">
      <w:pPr>
        <w:jc w:val="center"/>
        <w:rPr>
          <w:rFonts w:ascii="Calibri" w:hAnsi="Calibri"/>
        </w:rPr>
      </w:pPr>
    </w:p>
    <w:p w14:paraId="567B006C" w14:textId="77777777" w:rsidR="007B1B43" w:rsidRDefault="00F40180">
      <w:pPr>
        <w:jc w:val="center"/>
        <w:rPr>
          <w:rFonts w:ascii="Calibri" w:hAnsi="Calibri"/>
        </w:rPr>
      </w:pPr>
      <w:r>
        <w:rPr>
          <w:rFonts w:ascii="Calibri" w:hAnsi="Calibri"/>
          <w:b/>
          <w:bCs/>
          <w:sz w:val="28"/>
          <w:szCs w:val="28"/>
        </w:rPr>
        <w:t>Revision History</w:t>
      </w:r>
    </w:p>
    <w:p w14:paraId="47CC1D3B" w14:textId="77777777" w:rsidR="007B1B43" w:rsidRDefault="007B1B43">
      <w:pPr>
        <w:rPr>
          <w:rFonts w:ascii="Calibri" w:hAnsi="Calibri"/>
        </w:rPr>
      </w:pPr>
    </w:p>
    <w:tbl>
      <w:tblPr>
        <w:tblW w:w="827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255"/>
        <w:gridCol w:w="896"/>
        <w:gridCol w:w="1130"/>
        <w:gridCol w:w="3134"/>
        <w:gridCol w:w="1864"/>
      </w:tblGrid>
      <w:tr w:rsidR="00AA06C1" w14:paraId="2C6AA4CC" w14:textId="77777777" w:rsidTr="001D2F07">
        <w:tc>
          <w:tcPr>
            <w:tcW w:w="12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C8A2CC8" w14:textId="77777777" w:rsidR="007B1B43" w:rsidRDefault="00F40180">
            <w:pPr>
              <w:pStyle w:val="Table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Date</w:t>
            </w:r>
          </w:p>
        </w:tc>
        <w:tc>
          <w:tcPr>
            <w:tcW w:w="8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BE4F861" w14:textId="77777777" w:rsidR="007B1B43" w:rsidRDefault="00F40180">
            <w:pPr>
              <w:pStyle w:val="Table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Version</w:t>
            </w:r>
          </w:p>
        </w:tc>
        <w:tc>
          <w:tcPr>
            <w:tcW w:w="1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A1987A9" w14:textId="77777777" w:rsidR="007B1B43" w:rsidRDefault="00F40180">
            <w:pPr>
              <w:pStyle w:val="Table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Status</w:t>
            </w:r>
          </w:p>
        </w:tc>
        <w:tc>
          <w:tcPr>
            <w:tcW w:w="3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0766A36" w14:textId="77777777" w:rsidR="007B1B43" w:rsidRDefault="00F40180">
            <w:pPr>
              <w:pStyle w:val="Table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Description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9D5715C" w14:textId="77777777" w:rsidR="007B1B43" w:rsidRDefault="00F40180">
            <w:pPr>
              <w:pStyle w:val="Table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Author</w:t>
            </w:r>
          </w:p>
        </w:tc>
      </w:tr>
      <w:tr w:rsidR="00AA06C1" w14:paraId="18DCE2A0" w14:textId="77777777" w:rsidTr="001D2F07">
        <w:trPr>
          <w:trHeight w:val="399"/>
        </w:trPr>
        <w:tc>
          <w:tcPr>
            <w:tcW w:w="12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240FFCD" w14:textId="6D316A64" w:rsidR="007B1B43" w:rsidRDefault="00F232B6">
            <w:pPr>
              <w:pStyle w:val="Table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06/04</w:t>
            </w:r>
            <w:r w:rsidR="00F40180">
              <w:rPr>
                <w:rFonts w:ascii="Calibri" w:hAnsi="Calibri"/>
              </w:rPr>
              <w:t>/201</w:t>
            </w:r>
            <w:r>
              <w:rPr>
                <w:rFonts w:ascii="Calibri" w:hAnsi="Calibri"/>
              </w:rPr>
              <w:t>7</w:t>
            </w:r>
          </w:p>
        </w:tc>
        <w:tc>
          <w:tcPr>
            <w:tcW w:w="8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2A21F35" w14:textId="77777777" w:rsidR="007B1B43" w:rsidRDefault="00F40180">
            <w:pPr>
              <w:pStyle w:val="Table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  <w:tc>
          <w:tcPr>
            <w:tcW w:w="1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09415E4" w14:textId="77777777" w:rsidR="007B1B43" w:rsidRDefault="00F40180">
            <w:pPr>
              <w:pStyle w:val="Table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Release</w:t>
            </w:r>
          </w:p>
        </w:tc>
        <w:tc>
          <w:tcPr>
            <w:tcW w:w="3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C1872F1" w14:textId="77777777" w:rsidR="007B1B43" w:rsidRDefault="00F40180">
            <w:pPr>
              <w:pStyle w:val="Table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Initial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0FE5A59" w14:textId="77777777" w:rsidR="007B1B43" w:rsidRDefault="00F40180">
            <w:pPr>
              <w:pStyle w:val="Table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Martin Saunders</w:t>
            </w:r>
          </w:p>
        </w:tc>
      </w:tr>
      <w:tr w:rsidR="001D2F07" w14:paraId="13FDCB4E" w14:textId="77777777" w:rsidTr="001D2F07">
        <w:tc>
          <w:tcPr>
            <w:tcW w:w="12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D6F9743" w14:textId="0A6D35FF" w:rsidR="001D2F07" w:rsidRDefault="001D2F07">
            <w:pPr>
              <w:pStyle w:val="Table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19/10/2017</w:t>
            </w:r>
          </w:p>
        </w:tc>
        <w:tc>
          <w:tcPr>
            <w:tcW w:w="8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D0AEEE9" w14:textId="44F635C9" w:rsidR="001D2F07" w:rsidRDefault="001D2F07">
            <w:pPr>
              <w:pStyle w:val="Table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1.1.</w:t>
            </w:r>
            <w:r w:rsidR="00A115E1">
              <w:rPr>
                <w:rFonts w:ascii="Calibri" w:hAnsi="Calibri"/>
              </w:rPr>
              <w:t>x</w:t>
            </w:r>
          </w:p>
        </w:tc>
        <w:tc>
          <w:tcPr>
            <w:tcW w:w="1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77C2700" w14:textId="2D4D4686" w:rsidR="001D2F07" w:rsidRDefault="009B1581">
            <w:pPr>
              <w:pStyle w:val="Table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Controlled</w:t>
            </w:r>
            <w:r w:rsidR="00A115E1">
              <w:rPr>
                <w:rFonts w:ascii="Calibri" w:hAnsi="Calibri"/>
              </w:rPr>
              <w:t xml:space="preserve"> Release</w:t>
            </w:r>
          </w:p>
        </w:tc>
        <w:tc>
          <w:tcPr>
            <w:tcW w:w="3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0F11A58" w14:textId="65E1577D" w:rsidR="001D2F07" w:rsidRDefault="001D2F07">
            <w:pPr>
              <w:pStyle w:val="Table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Added support for custom models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C8C78A9" w14:textId="10E63BB7" w:rsidR="001D2F07" w:rsidRDefault="001D2F07">
            <w:pPr>
              <w:pStyle w:val="Table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Martin Saunders</w:t>
            </w:r>
          </w:p>
        </w:tc>
      </w:tr>
      <w:tr w:rsidR="008A0B68" w14:paraId="112A7915" w14:textId="77777777" w:rsidTr="001D2F07">
        <w:tc>
          <w:tcPr>
            <w:tcW w:w="12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4852304" w14:textId="68CAB49F" w:rsidR="008A0B68" w:rsidRDefault="003D23F1">
            <w:pPr>
              <w:pStyle w:val="Table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</w:t>
            </w:r>
            <w:r w:rsidR="00400D92">
              <w:rPr>
                <w:rFonts w:ascii="Calibri" w:hAnsi="Calibri"/>
              </w:rPr>
              <w:t>/10/2017</w:t>
            </w:r>
          </w:p>
        </w:tc>
        <w:tc>
          <w:tcPr>
            <w:tcW w:w="8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29D3037" w14:textId="1169824B" w:rsidR="008A0B68" w:rsidRDefault="00A115E1">
            <w:pPr>
              <w:pStyle w:val="Table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1.2.0</w:t>
            </w:r>
          </w:p>
        </w:tc>
        <w:tc>
          <w:tcPr>
            <w:tcW w:w="1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34F66B4" w14:textId="47E15190" w:rsidR="008A0B68" w:rsidRDefault="00400D92">
            <w:pPr>
              <w:pStyle w:val="Table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Release</w:t>
            </w:r>
          </w:p>
        </w:tc>
        <w:tc>
          <w:tcPr>
            <w:tcW w:w="3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823CE20" w14:textId="2A02E1F9" w:rsidR="008A0B68" w:rsidRDefault="00400D92">
            <w:pPr>
              <w:pStyle w:val="Table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Added support for custom models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0A76715" w14:textId="4BA3DAB5" w:rsidR="008A0B68" w:rsidRDefault="00400D92">
            <w:pPr>
              <w:pStyle w:val="Table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Martin Saunders</w:t>
            </w:r>
          </w:p>
        </w:tc>
      </w:tr>
      <w:tr w:rsidR="00F0540F" w14:paraId="22D4E2FB" w14:textId="77777777" w:rsidTr="001D2F07">
        <w:tc>
          <w:tcPr>
            <w:tcW w:w="12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2890155" w14:textId="77777777" w:rsidR="00F0540F" w:rsidRDefault="00F0540F">
            <w:pPr>
              <w:pStyle w:val="Tabletext"/>
              <w:rPr>
                <w:rFonts w:ascii="Calibri" w:hAnsi="Calibri"/>
              </w:rPr>
            </w:pPr>
          </w:p>
        </w:tc>
        <w:tc>
          <w:tcPr>
            <w:tcW w:w="8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D05028E" w14:textId="69B1A779" w:rsidR="00F0540F" w:rsidRDefault="00F0540F">
            <w:pPr>
              <w:pStyle w:val="Table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1.2.x</w:t>
            </w:r>
          </w:p>
        </w:tc>
        <w:tc>
          <w:tcPr>
            <w:tcW w:w="1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43FD1EA" w14:textId="77777777" w:rsidR="00F0540F" w:rsidRDefault="00F0540F">
            <w:pPr>
              <w:pStyle w:val="Tabletext"/>
              <w:rPr>
                <w:rFonts w:ascii="Calibri" w:hAnsi="Calibri"/>
              </w:rPr>
            </w:pPr>
          </w:p>
        </w:tc>
        <w:tc>
          <w:tcPr>
            <w:tcW w:w="3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F64A6B2" w14:textId="5F72B315" w:rsidR="00F0540F" w:rsidRDefault="00F0540F">
            <w:pPr>
              <w:pStyle w:val="Table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Bug fixes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35BC657" w14:textId="77777777" w:rsidR="00F0540F" w:rsidRDefault="00F0540F">
            <w:pPr>
              <w:pStyle w:val="Tabletext"/>
              <w:rPr>
                <w:rFonts w:ascii="Calibri" w:hAnsi="Calibri"/>
              </w:rPr>
            </w:pPr>
          </w:p>
        </w:tc>
      </w:tr>
      <w:tr w:rsidR="00F0540F" w14:paraId="0F42562C" w14:textId="77777777" w:rsidTr="001D2F07">
        <w:tc>
          <w:tcPr>
            <w:tcW w:w="12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E60036D" w14:textId="7EF085EF" w:rsidR="00F0540F" w:rsidRDefault="00F0540F">
            <w:pPr>
              <w:pStyle w:val="Table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11/12/2017</w:t>
            </w:r>
          </w:p>
        </w:tc>
        <w:tc>
          <w:tcPr>
            <w:tcW w:w="8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47059EA" w14:textId="6C4F2B9D" w:rsidR="00F0540F" w:rsidRDefault="00F0540F">
            <w:pPr>
              <w:pStyle w:val="Table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1.3.0</w:t>
            </w:r>
          </w:p>
        </w:tc>
        <w:tc>
          <w:tcPr>
            <w:tcW w:w="1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53666D0" w14:textId="344927BD" w:rsidR="00F0540F" w:rsidRDefault="00F0540F">
            <w:pPr>
              <w:pStyle w:val="Table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Release</w:t>
            </w:r>
          </w:p>
        </w:tc>
        <w:tc>
          <w:tcPr>
            <w:tcW w:w="3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312F654" w14:textId="4F7766BE" w:rsidR="00F0540F" w:rsidRDefault="00F0540F">
            <w:pPr>
              <w:pStyle w:val="Table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Port to Watson Java SDK 4.1.0</w:t>
            </w:r>
          </w:p>
        </w:tc>
        <w:tc>
          <w:tcPr>
            <w:tcW w:w="18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980DA44" w14:textId="4A5994E3" w:rsidR="00F0540F" w:rsidRDefault="00F0540F">
            <w:pPr>
              <w:pStyle w:val="Table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Martin Saunders</w:t>
            </w:r>
          </w:p>
        </w:tc>
      </w:tr>
    </w:tbl>
    <w:p w14:paraId="7DE39154" w14:textId="147940C3" w:rsidR="00AA06C1" w:rsidRDefault="00AA06C1" w:rsidP="00AA06C1">
      <w:pPr>
        <w:jc w:val="center"/>
        <w:rPr>
          <w:rFonts w:asciiTheme="majorHAnsi" w:eastAsiaTheme="majorEastAsia" w:hAnsiTheme="majorHAnsi" w:cstheme="majorBidi"/>
          <w:caps/>
          <w:color w:val="365F91" w:themeColor="accent1" w:themeShade="BF"/>
          <w:sz w:val="28"/>
          <w:szCs w:val="28"/>
          <w:u w:val="single"/>
        </w:rPr>
      </w:pPr>
    </w:p>
    <w:p w14:paraId="07D6236C" w14:textId="77777777" w:rsidR="0025548A" w:rsidRDefault="0025548A" w:rsidP="00AA06C1">
      <w:pPr>
        <w:jc w:val="center"/>
        <w:rPr>
          <w:rFonts w:asciiTheme="majorHAnsi" w:eastAsiaTheme="majorEastAsia" w:hAnsiTheme="majorHAnsi" w:cstheme="majorBidi"/>
          <w:caps/>
          <w:color w:val="365F91" w:themeColor="accent1" w:themeShade="BF"/>
          <w:sz w:val="28"/>
          <w:szCs w:val="28"/>
          <w:u w:val="single"/>
        </w:rPr>
      </w:pPr>
    </w:p>
    <w:p w14:paraId="3D198AA6" w14:textId="77777777" w:rsidR="0025548A" w:rsidRDefault="0025548A" w:rsidP="00AA06C1">
      <w:pPr>
        <w:jc w:val="center"/>
        <w:rPr>
          <w:rFonts w:asciiTheme="majorHAnsi" w:eastAsiaTheme="majorEastAsia" w:hAnsiTheme="majorHAnsi" w:cstheme="majorBidi"/>
          <w:caps/>
          <w:color w:val="365F91" w:themeColor="accent1" w:themeShade="BF"/>
          <w:sz w:val="28"/>
          <w:szCs w:val="28"/>
          <w:u w:val="single"/>
        </w:rPr>
      </w:pPr>
    </w:p>
    <w:p w14:paraId="17E8E6C9" w14:textId="77777777" w:rsidR="0025548A" w:rsidRDefault="0025548A" w:rsidP="00AA06C1">
      <w:pPr>
        <w:jc w:val="center"/>
        <w:rPr>
          <w:rFonts w:asciiTheme="majorHAnsi" w:eastAsiaTheme="majorEastAsia" w:hAnsiTheme="majorHAnsi" w:cstheme="majorBidi"/>
          <w:caps/>
          <w:color w:val="365F91" w:themeColor="accent1" w:themeShade="BF"/>
          <w:sz w:val="28"/>
          <w:szCs w:val="28"/>
          <w:u w:val="single"/>
        </w:rPr>
      </w:pPr>
    </w:p>
    <w:p w14:paraId="28B6FADE" w14:textId="77777777" w:rsidR="0025548A" w:rsidRDefault="0025548A" w:rsidP="0025548A">
      <w:pPr>
        <w:jc w:val="center"/>
        <w:rPr>
          <w:rFonts w:ascii="Calibri" w:hAnsi="Calibri"/>
          <w:b/>
          <w:bCs/>
          <w:sz w:val="28"/>
          <w:szCs w:val="28"/>
        </w:rPr>
      </w:pPr>
    </w:p>
    <w:p w14:paraId="0EC2E075" w14:textId="77777777" w:rsidR="0025548A" w:rsidRDefault="0025548A" w:rsidP="0025548A">
      <w:pPr>
        <w:jc w:val="center"/>
        <w:rPr>
          <w:rFonts w:ascii="Calibri" w:hAnsi="Calibri"/>
          <w:b/>
          <w:bCs/>
          <w:sz w:val="28"/>
          <w:szCs w:val="28"/>
        </w:rPr>
      </w:pPr>
    </w:p>
    <w:p w14:paraId="652998C1" w14:textId="77777777" w:rsidR="0025548A" w:rsidRDefault="0025548A" w:rsidP="0025548A">
      <w:pPr>
        <w:jc w:val="center"/>
        <w:rPr>
          <w:rFonts w:ascii="Calibri" w:hAnsi="Calibri"/>
          <w:b/>
          <w:bCs/>
          <w:sz w:val="28"/>
          <w:szCs w:val="28"/>
        </w:rPr>
      </w:pPr>
    </w:p>
    <w:p w14:paraId="44D2E275" w14:textId="5247D4AE" w:rsidR="0025548A" w:rsidRDefault="0025548A" w:rsidP="0025548A">
      <w:pPr>
        <w:jc w:val="center"/>
        <w:rPr>
          <w:rFonts w:ascii="Calibri" w:hAnsi="Calibri"/>
        </w:rPr>
      </w:pPr>
      <w:r>
        <w:rPr>
          <w:rFonts w:ascii="Calibri" w:hAnsi="Calibri"/>
          <w:b/>
          <w:bCs/>
          <w:sz w:val="28"/>
          <w:szCs w:val="28"/>
        </w:rPr>
        <w:t>Contents</w:t>
      </w:r>
    </w:p>
    <w:p w14:paraId="3E11FC31" w14:textId="77777777" w:rsidR="0025548A" w:rsidRDefault="0025548A" w:rsidP="00AA06C1">
      <w:pPr>
        <w:jc w:val="center"/>
        <w:rPr>
          <w:rFonts w:asciiTheme="majorHAnsi" w:eastAsiaTheme="majorEastAsia" w:hAnsiTheme="majorHAnsi" w:cstheme="majorBidi"/>
          <w:caps/>
          <w:color w:val="365F91" w:themeColor="accent1" w:themeShade="BF"/>
          <w:sz w:val="28"/>
          <w:szCs w:val="28"/>
          <w:u w:val="single"/>
        </w:rPr>
      </w:pPr>
    </w:p>
    <w:p w14:paraId="52DA2698" w14:textId="77777777" w:rsidR="00A25314" w:rsidRDefault="0025548A">
      <w:pPr>
        <w:pStyle w:val="TOC1"/>
        <w:tabs>
          <w:tab w:val="left" w:pos="600"/>
          <w:tab w:val="right" w:leader="dot" w:pos="8463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val="en-GB" w:eastAsia="en-GB"/>
        </w:rPr>
      </w:pPr>
      <w:r>
        <w:rPr>
          <w:rFonts w:eastAsiaTheme="majorEastAsia" w:cstheme="majorBidi"/>
          <w:caps/>
          <w:color w:val="365F91" w:themeColor="accent1" w:themeShade="BF"/>
          <w:sz w:val="28"/>
          <w:szCs w:val="28"/>
          <w:u w:val="single"/>
        </w:rPr>
        <w:fldChar w:fldCharType="begin"/>
      </w:r>
      <w:r>
        <w:rPr>
          <w:rFonts w:eastAsiaTheme="majorEastAsia" w:cstheme="majorBidi"/>
          <w:caps/>
          <w:color w:val="365F91" w:themeColor="accent1" w:themeShade="BF"/>
          <w:sz w:val="28"/>
          <w:szCs w:val="28"/>
          <w:u w:val="single"/>
        </w:rPr>
        <w:instrText xml:space="preserve"> TOC \o "1-2" </w:instrText>
      </w:r>
      <w:r>
        <w:rPr>
          <w:rFonts w:eastAsiaTheme="majorEastAsia" w:cstheme="majorBidi"/>
          <w:caps/>
          <w:color w:val="365F91" w:themeColor="accent1" w:themeShade="BF"/>
          <w:sz w:val="28"/>
          <w:szCs w:val="28"/>
          <w:u w:val="single"/>
        </w:rPr>
        <w:fldChar w:fldCharType="separate"/>
      </w:r>
      <w:r w:rsidR="00A25314" w:rsidRPr="005642BF">
        <w:rPr>
          <w:rFonts w:ascii="Calibri" w:hAnsi="Calibri"/>
          <w:noProof/>
        </w:rPr>
        <w:t>1.</w:t>
      </w:r>
      <w:r w:rsidR="00A25314">
        <w:rPr>
          <w:rFonts w:asciiTheme="minorHAnsi" w:eastAsiaTheme="minorEastAsia" w:hAnsiTheme="minorHAnsi" w:cstheme="minorBidi"/>
          <w:b w:val="0"/>
          <w:bCs w:val="0"/>
          <w:noProof/>
          <w:color w:val="auto"/>
          <w:lang w:val="en-GB" w:eastAsia="en-GB"/>
        </w:rPr>
        <w:tab/>
      </w:r>
      <w:r w:rsidR="00A25314" w:rsidRPr="005642BF">
        <w:rPr>
          <w:rFonts w:ascii="Calibri" w:hAnsi="Calibri"/>
          <w:noProof/>
        </w:rPr>
        <w:t>Introduction</w:t>
      </w:r>
      <w:r w:rsidR="00A25314">
        <w:rPr>
          <w:noProof/>
        </w:rPr>
        <w:tab/>
      </w:r>
      <w:r w:rsidR="00A25314">
        <w:rPr>
          <w:noProof/>
        </w:rPr>
        <w:fldChar w:fldCharType="begin"/>
      </w:r>
      <w:r w:rsidR="00A25314">
        <w:rPr>
          <w:noProof/>
        </w:rPr>
        <w:instrText xml:space="preserve"> PAGEREF _Toc496547608 \h </w:instrText>
      </w:r>
      <w:r w:rsidR="00A25314">
        <w:rPr>
          <w:noProof/>
        </w:rPr>
      </w:r>
      <w:r w:rsidR="00A25314">
        <w:rPr>
          <w:noProof/>
        </w:rPr>
        <w:fldChar w:fldCharType="separate"/>
      </w:r>
      <w:r w:rsidR="00A25314">
        <w:rPr>
          <w:noProof/>
        </w:rPr>
        <w:t>3</w:t>
      </w:r>
      <w:r w:rsidR="00A25314">
        <w:rPr>
          <w:noProof/>
        </w:rPr>
        <w:fldChar w:fldCharType="end"/>
      </w:r>
    </w:p>
    <w:p w14:paraId="16076B3D" w14:textId="77777777" w:rsidR="00A25314" w:rsidRDefault="00A25314">
      <w:pPr>
        <w:pStyle w:val="TOC2"/>
        <w:tabs>
          <w:tab w:val="left" w:pos="600"/>
          <w:tab w:val="right" w:leader="dot" w:pos="8463"/>
        </w:tabs>
        <w:rPr>
          <w:rFonts w:eastAsiaTheme="minorEastAsia" w:cstheme="minorBidi"/>
          <w:noProof/>
          <w:sz w:val="24"/>
          <w:szCs w:val="24"/>
          <w:lang w:val="en-GB" w:eastAsia="en-GB"/>
        </w:rPr>
      </w:pPr>
      <w:r w:rsidRPr="005642BF">
        <w:rPr>
          <w:noProof/>
        </w:rPr>
        <w:t>1.1</w:t>
      </w:r>
      <w:r>
        <w:rPr>
          <w:rFonts w:eastAsiaTheme="minorEastAsia" w:cstheme="minorBidi"/>
          <w:noProof/>
          <w:sz w:val="24"/>
          <w:szCs w:val="24"/>
          <w:lang w:val="en-GB" w:eastAsia="en-GB"/>
        </w:rPr>
        <w:tab/>
      </w:r>
      <w:r w:rsidRPr="005642BF">
        <w:rPr>
          <w:noProof/>
        </w:rPr>
        <w:t>Languages Supported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_Toc496547609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A9CAB8" w14:textId="77777777" w:rsidR="00A25314" w:rsidRDefault="00A25314">
      <w:pPr>
        <w:pStyle w:val="TOC1"/>
        <w:tabs>
          <w:tab w:val="left" w:pos="600"/>
          <w:tab w:val="right" w:leader="dot" w:pos="8463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val="en-GB" w:eastAsia="en-GB"/>
        </w:rPr>
      </w:pPr>
      <w:r w:rsidRPr="005642BF">
        <w:rPr>
          <w:rFonts w:ascii="Calibri" w:hAnsi="Calibri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lang w:val="en-GB" w:eastAsia="en-GB"/>
        </w:rPr>
        <w:tab/>
      </w:r>
      <w:r w:rsidRPr="005642BF">
        <w:rPr>
          <w:rFonts w:ascii="Calibri" w:hAnsi="Calibri"/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_Toc496547610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D2BA3A" w14:textId="77777777" w:rsidR="00A25314" w:rsidRDefault="00A25314">
      <w:pPr>
        <w:pStyle w:val="TOC2"/>
        <w:tabs>
          <w:tab w:val="left" w:pos="600"/>
          <w:tab w:val="right" w:leader="dot" w:pos="8463"/>
        </w:tabs>
        <w:rPr>
          <w:rFonts w:eastAsiaTheme="minorEastAsia" w:cstheme="minorBidi"/>
          <w:noProof/>
          <w:sz w:val="24"/>
          <w:szCs w:val="24"/>
          <w:lang w:val="en-GB" w:eastAsia="en-GB"/>
        </w:rPr>
      </w:pPr>
      <w:r w:rsidRPr="005642BF">
        <w:rPr>
          <w:noProof/>
        </w:rPr>
        <w:t>2.1</w:t>
      </w:r>
      <w:r>
        <w:rPr>
          <w:rFonts w:eastAsiaTheme="minorEastAsia" w:cstheme="minorBidi"/>
          <w:noProof/>
          <w:sz w:val="24"/>
          <w:szCs w:val="24"/>
          <w:lang w:val="en-GB" w:eastAsia="en-GB"/>
        </w:rPr>
        <w:tab/>
      </w:r>
      <w:r w:rsidRPr="005642BF">
        <w:rPr>
          <w:noProof/>
        </w:rPr>
        <w:t>Pre-Requisites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_Toc496547611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3F248E" w14:textId="77777777" w:rsidR="00A25314" w:rsidRDefault="00A25314">
      <w:pPr>
        <w:pStyle w:val="TOC2"/>
        <w:tabs>
          <w:tab w:val="left" w:pos="600"/>
          <w:tab w:val="right" w:leader="dot" w:pos="8463"/>
        </w:tabs>
        <w:rPr>
          <w:rFonts w:eastAsiaTheme="minorEastAsia" w:cstheme="minorBidi"/>
          <w:noProof/>
          <w:sz w:val="24"/>
          <w:szCs w:val="24"/>
          <w:lang w:val="en-GB" w:eastAsia="en-GB"/>
        </w:rPr>
      </w:pPr>
      <w:r w:rsidRPr="005642BF">
        <w:rPr>
          <w:noProof/>
        </w:rPr>
        <w:t>2.2</w:t>
      </w:r>
      <w:r>
        <w:rPr>
          <w:rFonts w:eastAsiaTheme="minorEastAsia" w:cstheme="minorBidi"/>
          <w:noProof/>
          <w:sz w:val="24"/>
          <w:szCs w:val="24"/>
          <w:lang w:val="en-GB" w:eastAsia="en-GB"/>
        </w:rPr>
        <w:tab/>
      </w:r>
      <w:r w:rsidRPr="005642BF">
        <w:rPr>
          <w:noProof/>
        </w:rPr>
        <w:t>Content Analytics Studio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_Toc496547612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B63190" w14:textId="77777777" w:rsidR="0025548A" w:rsidRDefault="0025548A" w:rsidP="00AA06C1">
      <w:pPr>
        <w:jc w:val="center"/>
        <w:rPr>
          <w:rFonts w:ascii="Calibri" w:hAnsi="Calibri"/>
        </w:rPr>
      </w:pPr>
      <w:r>
        <w:rPr>
          <w:rFonts w:asciiTheme="majorHAnsi" w:eastAsiaTheme="majorEastAsia" w:hAnsiTheme="majorHAnsi" w:cstheme="majorBidi"/>
          <w:caps/>
          <w:color w:val="365F91" w:themeColor="accent1" w:themeShade="BF"/>
          <w:sz w:val="28"/>
          <w:szCs w:val="28"/>
          <w:u w:val="single"/>
        </w:rPr>
        <w:fldChar w:fldCharType="end"/>
      </w:r>
    </w:p>
    <w:p w14:paraId="2928AB87" w14:textId="77777777" w:rsidR="007B1B43" w:rsidRDefault="00F40180">
      <w:pPr>
        <w:jc w:val="center"/>
        <w:rPr>
          <w:rFonts w:ascii="Calibri" w:hAnsi="Calibri"/>
          <w:sz w:val="36"/>
          <w:szCs w:val="36"/>
        </w:rPr>
      </w:pPr>
      <w:r>
        <w:br w:type="page"/>
      </w:r>
    </w:p>
    <w:p w14:paraId="18491337" w14:textId="58E85A79" w:rsidR="007B1B43" w:rsidRDefault="00483EB3">
      <w:pPr>
        <w:pStyle w:val="Heading1"/>
        <w:numPr>
          <w:ilvl w:val="0"/>
          <w:numId w:val="2"/>
        </w:numPr>
        <w:rPr>
          <w:rFonts w:ascii="Calibri" w:hAnsi="Calibri"/>
          <w:sz w:val="28"/>
          <w:szCs w:val="28"/>
        </w:rPr>
      </w:pPr>
      <w:bookmarkStart w:id="0" w:name="_Toc383109082"/>
      <w:bookmarkStart w:id="1" w:name="_Toc496547608"/>
      <w:bookmarkEnd w:id="0"/>
      <w:r>
        <w:rPr>
          <w:rFonts w:ascii="Calibri" w:hAnsi="Calibri"/>
          <w:sz w:val="28"/>
          <w:szCs w:val="28"/>
        </w:rPr>
        <w:lastRenderedPageBreak/>
        <w:t>Introduction</w:t>
      </w:r>
      <w:bookmarkEnd w:id="1"/>
    </w:p>
    <w:p w14:paraId="052D08E0" w14:textId="06EFFDB2" w:rsidR="007635AC" w:rsidRDefault="007635AC" w:rsidP="007635AC">
      <w:pPr>
        <w:rPr>
          <w:rFonts w:asciiTheme="minorHAnsi" w:hAnsiTheme="minorHAnsi"/>
        </w:rPr>
      </w:pPr>
      <w:r>
        <w:rPr>
          <w:rFonts w:ascii="Calibri" w:hAnsi="Calibri"/>
        </w:rPr>
        <w:t xml:space="preserve">The Watson Natural Language Understanding service </w:t>
      </w:r>
      <w:r w:rsidRPr="007635AC">
        <w:rPr>
          <w:rFonts w:asciiTheme="minorHAnsi" w:hAnsiTheme="minorHAnsi"/>
        </w:rPr>
        <w:t xml:space="preserve">uses natural language processing to </w:t>
      </w:r>
      <w:proofErr w:type="spellStart"/>
      <w:r w:rsidRPr="007635AC">
        <w:rPr>
          <w:rFonts w:asciiTheme="minorHAnsi" w:hAnsiTheme="minorHAnsi"/>
        </w:rPr>
        <w:t>analyze</w:t>
      </w:r>
      <w:proofErr w:type="spellEnd"/>
      <w:r w:rsidRPr="007635AC">
        <w:rPr>
          <w:rFonts w:asciiTheme="minorHAnsi" w:hAnsiTheme="minorHAnsi"/>
        </w:rPr>
        <w:t xml:space="preserve"> semantic features of any text. </w:t>
      </w:r>
      <w:r>
        <w:rPr>
          <w:rFonts w:asciiTheme="minorHAnsi" w:hAnsiTheme="minorHAnsi"/>
        </w:rPr>
        <w:t>This NLU annotator allows those identified semantic features to be annotated and utilised in any UIMA compliant pipeline such as Watson Expl</w:t>
      </w:r>
      <w:r w:rsidR="00AE0E39">
        <w:rPr>
          <w:rFonts w:asciiTheme="minorHAnsi" w:hAnsiTheme="minorHAnsi"/>
        </w:rPr>
        <w:t>orer Content Analytics server and</w:t>
      </w:r>
      <w:r>
        <w:rPr>
          <w:rFonts w:asciiTheme="minorHAnsi" w:hAnsiTheme="minorHAnsi"/>
        </w:rPr>
        <w:t xml:space="preserve"> Content Analytics Studio.</w:t>
      </w:r>
    </w:p>
    <w:p w14:paraId="3161399C" w14:textId="77777777" w:rsidR="007635AC" w:rsidRDefault="007635AC" w:rsidP="007635AC">
      <w:pPr>
        <w:rPr>
          <w:rFonts w:asciiTheme="minorHAnsi" w:hAnsiTheme="minorHAnsi"/>
        </w:rPr>
      </w:pPr>
    </w:p>
    <w:p w14:paraId="07983776" w14:textId="77777777" w:rsidR="007635AC" w:rsidRDefault="007635AC" w:rsidP="007635AC">
      <w:pPr>
        <w:rPr>
          <w:rFonts w:asciiTheme="minorHAnsi" w:hAnsiTheme="minorHAnsi"/>
        </w:rPr>
      </w:pPr>
      <w:r>
        <w:rPr>
          <w:rFonts w:asciiTheme="minorHAnsi" w:hAnsiTheme="minorHAnsi"/>
        </w:rPr>
        <w:t>It supports the the following features of the Watson NLU service</w:t>
      </w:r>
    </w:p>
    <w:p w14:paraId="59C1F423" w14:textId="77777777" w:rsidR="007635AC" w:rsidRDefault="007635AC" w:rsidP="007635AC">
      <w:pPr>
        <w:rPr>
          <w:rFonts w:asciiTheme="minorHAnsi" w:hAnsiTheme="minorHAnsi"/>
        </w:rPr>
      </w:pPr>
    </w:p>
    <w:p w14:paraId="4E5AC4D1" w14:textId="54C0BFFA" w:rsidR="007635AC" w:rsidRDefault="007635AC" w:rsidP="007635AC">
      <w:pPr>
        <w:pStyle w:val="ListParagraph"/>
        <w:widowControl/>
        <w:numPr>
          <w:ilvl w:val="0"/>
          <w:numId w:val="9"/>
        </w:numPr>
        <w:suppressAutoHyphens w:val="0"/>
        <w:spacing w:line="240" w:lineRule="auto"/>
        <w:rPr>
          <w:rFonts w:asciiTheme="minorHAnsi" w:hAnsiTheme="minorHAnsi"/>
          <w:lang w:val="en-GB" w:eastAsia="en-GB"/>
        </w:rPr>
      </w:pPr>
      <w:r w:rsidRPr="007635AC">
        <w:rPr>
          <w:rFonts w:asciiTheme="minorHAnsi" w:hAnsiTheme="minorHAnsi"/>
          <w:lang w:val="en-GB" w:eastAsia="en-GB"/>
        </w:rPr>
        <w:t>Entities</w:t>
      </w:r>
      <w:r>
        <w:rPr>
          <w:rFonts w:asciiTheme="minorHAnsi" w:hAnsiTheme="minorHAnsi"/>
          <w:lang w:val="en-GB" w:eastAsia="en-GB"/>
        </w:rPr>
        <w:br/>
        <w:t>Identify people, cities, organisations and many other entity types in the text</w:t>
      </w:r>
      <w:r w:rsidR="00CD6CC6">
        <w:rPr>
          <w:rFonts w:asciiTheme="minorHAnsi" w:hAnsiTheme="minorHAnsi"/>
          <w:lang w:val="en-GB" w:eastAsia="en-GB"/>
        </w:rPr>
        <w:t xml:space="preserve"> using the default model</w:t>
      </w:r>
    </w:p>
    <w:p w14:paraId="501C0B02" w14:textId="77777777" w:rsidR="007635AC" w:rsidRDefault="007635AC" w:rsidP="007635AC">
      <w:pPr>
        <w:pStyle w:val="ListParagraph"/>
        <w:widowControl/>
        <w:numPr>
          <w:ilvl w:val="1"/>
          <w:numId w:val="9"/>
        </w:numPr>
        <w:suppressAutoHyphens w:val="0"/>
        <w:spacing w:line="240" w:lineRule="auto"/>
        <w:rPr>
          <w:rFonts w:asciiTheme="minorHAnsi" w:hAnsiTheme="minorHAnsi"/>
          <w:lang w:val="en-GB" w:eastAsia="en-GB"/>
        </w:rPr>
      </w:pPr>
      <w:r>
        <w:rPr>
          <w:rFonts w:asciiTheme="minorHAnsi" w:hAnsiTheme="minorHAnsi"/>
          <w:lang w:val="en-GB" w:eastAsia="en-GB"/>
        </w:rPr>
        <w:t>Sentiment analysis on identified entities</w:t>
      </w:r>
    </w:p>
    <w:p w14:paraId="4FEAEEA3" w14:textId="190301F5" w:rsidR="002B50C1" w:rsidRDefault="007635AC" w:rsidP="007635AC">
      <w:pPr>
        <w:pStyle w:val="ListParagraph"/>
        <w:widowControl/>
        <w:numPr>
          <w:ilvl w:val="1"/>
          <w:numId w:val="9"/>
        </w:numPr>
        <w:suppressAutoHyphens w:val="0"/>
        <w:spacing w:line="240" w:lineRule="auto"/>
        <w:rPr>
          <w:rFonts w:asciiTheme="minorHAnsi" w:hAnsiTheme="minorHAnsi"/>
          <w:lang w:val="en-GB" w:eastAsia="en-GB"/>
        </w:rPr>
      </w:pPr>
      <w:r>
        <w:rPr>
          <w:rFonts w:asciiTheme="minorHAnsi" w:hAnsiTheme="minorHAnsi"/>
          <w:lang w:val="en-GB" w:eastAsia="en-GB"/>
        </w:rPr>
        <w:t>Emotion analysis on identified entities</w:t>
      </w:r>
    </w:p>
    <w:p w14:paraId="6260ED56" w14:textId="05D753E9" w:rsidR="00CD6CC6" w:rsidRPr="001D2F07" w:rsidRDefault="00CD6CC6" w:rsidP="001D2F07">
      <w:pPr>
        <w:pStyle w:val="ListParagraph"/>
        <w:widowControl/>
        <w:numPr>
          <w:ilvl w:val="0"/>
          <w:numId w:val="9"/>
        </w:numPr>
        <w:suppressAutoHyphens w:val="0"/>
        <w:spacing w:line="240" w:lineRule="auto"/>
        <w:rPr>
          <w:rFonts w:asciiTheme="minorHAnsi" w:hAnsiTheme="minorHAnsi"/>
          <w:lang w:val="en-GB" w:eastAsia="en-GB"/>
        </w:rPr>
      </w:pPr>
      <w:r>
        <w:rPr>
          <w:rFonts w:asciiTheme="minorHAnsi" w:hAnsiTheme="minorHAnsi"/>
          <w:lang w:val="en-GB" w:eastAsia="en-GB"/>
        </w:rPr>
        <w:t>Custom Entities</w:t>
      </w:r>
      <w:r>
        <w:rPr>
          <w:rFonts w:asciiTheme="minorHAnsi" w:hAnsiTheme="minorHAnsi"/>
          <w:lang w:val="en-GB" w:eastAsia="en-GB"/>
        </w:rPr>
        <w:br/>
        <w:t xml:space="preserve">Identifies entities defined in a custom model deployed into NLU.  </w:t>
      </w:r>
    </w:p>
    <w:p w14:paraId="3EC0112C" w14:textId="592F70DE" w:rsidR="002B50C1" w:rsidRDefault="002B50C1" w:rsidP="002B50C1">
      <w:pPr>
        <w:pStyle w:val="ListParagraph"/>
        <w:widowControl/>
        <w:numPr>
          <w:ilvl w:val="0"/>
          <w:numId w:val="9"/>
        </w:numPr>
        <w:suppressAutoHyphens w:val="0"/>
        <w:spacing w:line="240" w:lineRule="auto"/>
        <w:rPr>
          <w:rFonts w:asciiTheme="minorHAnsi" w:hAnsiTheme="minorHAnsi"/>
          <w:lang w:val="en-GB" w:eastAsia="en-GB"/>
        </w:rPr>
      </w:pPr>
      <w:r>
        <w:rPr>
          <w:rFonts w:asciiTheme="minorHAnsi" w:hAnsiTheme="minorHAnsi"/>
          <w:lang w:val="en-GB" w:eastAsia="en-GB"/>
        </w:rPr>
        <w:t>Sentiment</w:t>
      </w:r>
      <w:r>
        <w:rPr>
          <w:rFonts w:asciiTheme="minorHAnsi" w:hAnsiTheme="minorHAnsi"/>
          <w:lang w:val="en-GB" w:eastAsia="en-GB"/>
        </w:rPr>
        <w:br/>
        <w:t>Analyse the ge</w:t>
      </w:r>
      <w:r w:rsidR="001D2F07">
        <w:rPr>
          <w:rFonts w:asciiTheme="minorHAnsi" w:hAnsiTheme="minorHAnsi"/>
          <w:lang w:val="en-GB" w:eastAsia="en-GB"/>
        </w:rPr>
        <w:t xml:space="preserve">neral sentiment of the </w:t>
      </w:r>
      <w:r w:rsidR="007D4330">
        <w:rPr>
          <w:rFonts w:asciiTheme="minorHAnsi" w:hAnsiTheme="minorHAnsi"/>
          <w:lang w:val="en-GB" w:eastAsia="en-GB"/>
        </w:rPr>
        <w:t xml:space="preserve">entire </w:t>
      </w:r>
      <w:r w:rsidR="001D2F07">
        <w:rPr>
          <w:rFonts w:asciiTheme="minorHAnsi" w:hAnsiTheme="minorHAnsi"/>
          <w:lang w:val="en-GB" w:eastAsia="en-GB"/>
        </w:rPr>
        <w:t>document</w:t>
      </w:r>
    </w:p>
    <w:p w14:paraId="79EBE8FD" w14:textId="255312B9" w:rsidR="007635AC" w:rsidRPr="007635AC" w:rsidRDefault="002B50C1" w:rsidP="002B50C1">
      <w:pPr>
        <w:pStyle w:val="ListParagraph"/>
        <w:widowControl/>
        <w:numPr>
          <w:ilvl w:val="0"/>
          <w:numId w:val="9"/>
        </w:numPr>
        <w:suppressAutoHyphens w:val="0"/>
        <w:spacing w:line="240" w:lineRule="auto"/>
        <w:rPr>
          <w:rFonts w:asciiTheme="minorHAnsi" w:hAnsiTheme="minorHAnsi"/>
          <w:lang w:val="en-GB" w:eastAsia="en-GB"/>
        </w:rPr>
      </w:pPr>
      <w:r>
        <w:rPr>
          <w:rFonts w:asciiTheme="minorHAnsi" w:hAnsiTheme="minorHAnsi"/>
          <w:lang w:val="en-GB" w:eastAsia="en-GB"/>
        </w:rPr>
        <w:t>Emotion</w:t>
      </w:r>
      <w:r>
        <w:rPr>
          <w:rFonts w:asciiTheme="minorHAnsi" w:hAnsiTheme="minorHAnsi"/>
          <w:lang w:val="en-GB" w:eastAsia="en-GB"/>
        </w:rPr>
        <w:br/>
        <w:t>Detect emotion conveyed by the entire document.</w:t>
      </w:r>
      <w:r w:rsidR="007635AC" w:rsidRPr="007635AC">
        <w:rPr>
          <w:rFonts w:asciiTheme="minorHAnsi" w:hAnsiTheme="minorHAnsi"/>
          <w:lang w:val="en-GB" w:eastAsia="en-GB"/>
        </w:rPr>
        <w:br/>
      </w:r>
    </w:p>
    <w:p w14:paraId="42E5CFE9" w14:textId="4BCCBE8B" w:rsidR="002B50C1" w:rsidRPr="00483EB3" w:rsidRDefault="002B50C1">
      <w:pPr>
        <w:pStyle w:val="TextBody"/>
        <w:spacing w:before="240"/>
        <w:rPr>
          <w:rFonts w:asciiTheme="minorHAnsi" w:hAnsiTheme="minorHAnsi"/>
        </w:rPr>
      </w:pPr>
      <w:r w:rsidRPr="00483EB3">
        <w:rPr>
          <w:rFonts w:asciiTheme="minorHAnsi" w:hAnsiTheme="minorHAnsi"/>
        </w:rPr>
        <w:t xml:space="preserve">For </w:t>
      </w:r>
      <w:proofErr w:type="gramStart"/>
      <w:r w:rsidRPr="00483EB3">
        <w:rPr>
          <w:rFonts w:asciiTheme="minorHAnsi" w:hAnsiTheme="minorHAnsi"/>
        </w:rPr>
        <w:t>example</w:t>
      </w:r>
      <w:proofErr w:type="gramEnd"/>
      <w:r w:rsidRPr="00483EB3">
        <w:rPr>
          <w:rFonts w:asciiTheme="minorHAnsi" w:hAnsiTheme="minorHAnsi"/>
        </w:rPr>
        <w:t xml:space="preserve"> the screen shot below shows an Entity annotation with targeted sentiment and emotion enabled. </w:t>
      </w:r>
    </w:p>
    <w:p w14:paraId="64E3AC12" w14:textId="2F337DFC" w:rsidR="00483EB3" w:rsidRDefault="002B50C1">
      <w:pPr>
        <w:pStyle w:val="TextBody"/>
        <w:spacing w:before="240"/>
      </w:pPr>
      <w:r>
        <w:rPr>
          <w:noProof/>
          <w:lang w:val="en-GB" w:eastAsia="en-GB"/>
        </w:rPr>
        <w:drawing>
          <wp:inline distT="0" distB="0" distL="0" distR="0" wp14:anchorId="100228BC" wp14:editId="09C98A31">
            <wp:extent cx="4837176" cy="3447288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17-04-06 at 15.30.5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176" cy="344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8C5E" w14:textId="77777777" w:rsidR="00483EB3" w:rsidRPr="00483EB3" w:rsidRDefault="00483EB3" w:rsidP="00483EB3">
      <w:pPr>
        <w:pStyle w:val="Heading2"/>
        <w:rPr>
          <w:rFonts w:asciiTheme="minorHAnsi" w:hAnsiTheme="minorHAnsi"/>
        </w:rPr>
      </w:pPr>
      <w:bookmarkStart w:id="2" w:name="_Toc496547609"/>
      <w:r w:rsidRPr="00483EB3">
        <w:rPr>
          <w:rFonts w:asciiTheme="minorHAnsi" w:hAnsiTheme="minorHAnsi"/>
        </w:rPr>
        <w:t>Languages Supported</w:t>
      </w:r>
      <w:bookmarkEnd w:id="2"/>
      <w:r w:rsidRPr="00483EB3">
        <w:rPr>
          <w:rFonts w:asciiTheme="minorHAnsi" w:hAnsiTheme="minorHAnsi"/>
        </w:rPr>
        <w:t xml:space="preserve"> </w:t>
      </w:r>
    </w:p>
    <w:p w14:paraId="60A85A16" w14:textId="673ACE7B" w:rsidR="00483EB3" w:rsidRPr="00483EB3" w:rsidRDefault="00483EB3" w:rsidP="00483EB3">
      <w:pPr>
        <w:ind w:left="576"/>
        <w:rPr>
          <w:rFonts w:asciiTheme="minorHAnsi" w:hAnsiTheme="minorHAnsi"/>
          <w:sz w:val="20"/>
          <w:szCs w:val="20"/>
        </w:rPr>
      </w:pPr>
      <w:r w:rsidRPr="00483EB3">
        <w:rPr>
          <w:rFonts w:asciiTheme="minorHAnsi" w:hAnsiTheme="minorHAnsi"/>
          <w:sz w:val="20"/>
          <w:szCs w:val="20"/>
        </w:rPr>
        <w:t xml:space="preserve">The annotator supports the same languages as the Watson NLU service. At the time of writing these </w:t>
      </w:r>
      <w:r>
        <w:rPr>
          <w:rFonts w:asciiTheme="minorHAnsi" w:hAnsiTheme="minorHAnsi"/>
          <w:sz w:val="20"/>
          <w:szCs w:val="20"/>
        </w:rPr>
        <w:t>are</w:t>
      </w:r>
      <w:r w:rsidRPr="00483EB3">
        <w:rPr>
          <w:rFonts w:asciiTheme="minorHAnsi" w:hAnsiTheme="minorHAnsi"/>
          <w:sz w:val="20"/>
          <w:szCs w:val="20"/>
        </w:rPr>
        <w:t>:</w:t>
      </w:r>
    </w:p>
    <w:p w14:paraId="06C5CB57" w14:textId="77777777" w:rsidR="00483EB3" w:rsidRDefault="00483EB3" w:rsidP="00483EB3">
      <w:pPr>
        <w:pStyle w:val="ListParagraph"/>
        <w:ind w:left="1296"/>
      </w:pPr>
    </w:p>
    <w:p w14:paraId="1D298390" w14:textId="77777777" w:rsidR="00483EB3" w:rsidRDefault="00483EB3" w:rsidP="00483EB3">
      <w:pPr>
        <w:ind w:left="576"/>
      </w:pPr>
      <w:r w:rsidRPr="00483EB3">
        <w:rPr>
          <w:rFonts w:asciiTheme="minorHAnsi" w:hAnsiTheme="minorHAnsi"/>
          <w:sz w:val="20"/>
          <w:szCs w:val="20"/>
        </w:rPr>
        <w:t>Entities:  Arabic, English, French, German, Italian, Portuguese, Russian, Spanish and Swedish</w:t>
      </w:r>
      <w:r>
        <w:t>.</w:t>
      </w:r>
    </w:p>
    <w:p w14:paraId="08D8A5E8" w14:textId="77229C50" w:rsidR="00483EB3" w:rsidRDefault="00483EB3" w:rsidP="00483EB3">
      <w:pPr>
        <w:ind w:left="576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Emotion</w:t>
      </w:r>
      <w:r w:rsidRPr="00483EB3">
        <w:rPr>
          <w:rFonts w:asciiTheme="minorHAnsi" w:hAnsiTheme="minorHAnsi"/>
          <w:sz w:val="20"/>
          <w:szCs w:val="20"/>
        </w:rPr>
        <w:t>: English</w:t>
      </w:r>
      <w:r>
        <w:rPr>
          <w:rFonts w:asciiTheme="minorHAnsi" w:hAnsiTheme="minorHAnsi"/>
          <w:sz w:val="20"/>
          <w:szCs w:val="20"/>
        </w:rPr>
        <w:t xml:space="preserve"> only</w:t>
      </w:r>
    </w:p>
    <w:p w14:paraId="5D60A242" w14:textId="381CC707" w:rsidR="007B1B43" w:rsidRPr="001D2F07" w:rsidRDefault="00483EB3" w:rsidP="001D2F07">
      <w:pPr>
        <w:ind w:left="576"/>
      </w:pPr>
      <w:r>
        <w:rPr>
          <w:rFonts w:asciiTheme="minorHAnsi" w:hAnsiTheme="minorHAnsi"/>
          <w:sz w:val="20"/>
          <w:szCs w:val="20"/>
        </w:rPr>
        <w:t>Sentiment</w:t>
      </w:r>
      <w:r w:rsidRPr="00483EB3">
        <w:rPr>
          <w:rFonts w:asciiTheme="minorHAnsi" w:hAnsiTheme="minorHAnsi"/>
          <w:sz w:val="20"/>
          <w:szCs w:val="20"/>
        </w:rPr>
        <w:t>:  Arabic, English, French, German, Italian, Portuguese, Russian</w:t>
      </w:r>
      <w:r>
        <w:rPr>
          <w:rFonts w:asciiTheme="minorHAnsi" w:hAnsiTheme="minorHAnsi"/>
          <w:sz w:val="20"/>
          <w:szCs w:val="20"/>
        </w:rPr>
        <w:t xml:space="preserve"> </w:t>
      </w:r>
      <w:proofErr w:type="gramStart"/>
      <w:r>
        <w:rPr>
          <w:rFonts w:asciiTheme="minorHAnsi" w:hAnsiTheme="minorHAnsi"/>
          <w:sz w:val="20"/>
          <w:szCs w:val="20"/>
        </w:rPr>
        <w:t xml:space="preserve">and </w:t>
      </w:r>
      <w:r w:rsidRPr="00483EB3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Spanish</w:t>
      </w:r>
      <w:proofErr w:type="gramEnd"/>
      <w:r>
        <w:rPr>
          <w:rFonts w:asciiTheme="minorHAnsi" w:hAnsiTheme="minorHAnsi"/>
          <w:sz w:val="20"/>
          <w:szCs w:val="20"/>
        </w:rPr>
        <w:t>.</w:t>
      </w:r>
      <w:r>
        <w:t xml:space="preserve"> </w:t>
      </w:r>
      <w:r w:rsidR="00F40180">
        <w:br w:type="page"/>
      </w:r>
    </w:p>
    <w:p w14:paraId="5F3D94AB" w14:textId="77777777" w:rsidR="007B1B43" w:rsidRDefault="00F40180" w:rsidP="00483EB3">
      <w:pPr>
        <w:pStyle w:val="Heading1"/>
        <w:numPr>
          <w:ilvl w:val="0"/>
          <w:numId w:val="2"/>
        </w:numPr>
        <w:spacing w:before="0" w:after="120" w:line="240" w:lineRule="auto"/>
        <w:rPr>
          <w:rFonts w:ascii="Calibri" w:hAnsi="Calibri"/>
          <w:sz w:val="28"/>
          <w:szCs w:val="28"/>
        </w:rPr>
      </w:pPr>
      <w:bookmarkStart w:id="3" w:name="_Toc383109083"/>
      <w:bookmarkStart w:id="4" w:name="_Toc477976699"/>
      <w:bookmarkStart w:id="5" w:name="_Toc496547610"/>
      <w:bookmarkEnd w:id="3"/>
      <w:r>
        <w:rPr>
          <w:rFonts w:ascii="Calibri" w:hAnsi="Calibri"/>
          <w:sz w:val="28"/>
          <w:szCs w:val="28"/>
        </w:rPr>
        <w:lastRenderedPageBreak/>
        <w:t>Installation</w:t>
      </w:r>
      <w:bookmarkEnd w:id="4"/>
      <w:bookmarkEnd w:id="5"/>
    </w:p>
    <w:p w14:paraId="587D4407" w14:textId="77777777" w:rsidR="007B1B43" w:rsidRDefault="00F40180" w:rsidP="00936BED">
      <w:pPr>
        <w:pStyle w:val="Heading2"/>
        <w:numPr>
          <w:ilvl w:val="1"/>
          <w:numId w:val="2"/>
        </w:numPr>
        <w:rPr>
          <w:rFonts w:asciiTheme="minorHAnsi" w:hAnsiTheme="minorHAnsi"/>
        </w:rPr>
      </w:pPr>
      <w:bookmarkStart w:id="6" w:name="_Toc383109084"/>
      <w:bookmarkStart w:id="7" w:name="_Toc477976700"/>
      <w:bookmarkStart w:id="8" w:name="_Toc496547611"/>
      <w:bookmarkEnd w:id="6"/>
      <w:r>
        <w:rPr>
          <w:rFonts w:asciiTheme="minorHAnsi" w:hAnsiTheme="minorHAnsi"/>
        </w:rPr>
        <w:t>Pre-Requisites</w:t>
      </w:r>
      <w:bookmarkEnd w:id="7"/>
      <w:bookmarkEnd w:id="8"/>
    </w:p>
    <w:p w14:paraId="33BA522B" w14:textId="77777777" w:rsidR="007B1B43" w:rsidRDefault="00F40180">
      <w:pPr>
        <w:pStyle w:val="ListParagraph"/>
        <w:numPr>
          <w:ilvl w:val="0"/>
          <w:numId w:val="3"/>
        </w:numPr>
      </w:pPr>
      <w:r>
        <w:rPr>
          <w:rFonts w:asciiTheme="minorHAnsi" w:hAnsiTheme="minorHAnsi"/>
        </w:rPr>
        <w:t xml:space="preserve">Installation of </w:t>
      </w:r>
      <w:r w:rsidR="00B07980">
        <w:rPr>
          <w:rFonts w:asciiTheme="minorHAnsi" w:hAnsiTheme="minorHAnsi"/>
        </w:rPr>
        <w:t>Content Analytics Studio version 11 or above</w:t>
      </w:r>
    </w:p>
    <w:p w14:paraId="7A67973D" w14:textId="67B9850D" w:rsidR="007A13BA" w:rsidRPr="007A13BA" w:rsidRDefault="00F232B6">
      <w:pPr>
        <w:pStyle w:val="ListParagraph"/>
        <w:numPr>
          <w:ilvl w:val="0"/>
          <w:numId w:val="3"/>
        </w:numPr>
      </w:pPr>
      <w:proofErr w:type="gramStart"/>
      <w:r>
        <w:rPr>
          <w:rFonts w:asciiTheme="minorHAnsi" w:hAnsiTheme="minorHAnsi"/>
        </w:rPr>
        <w:t>NLU</w:t>
      </w:r>
      <w:r w:rsidR="00F40180">
        <w:rPr>
          <w:rFonts w:asciiTheme="minorHAnsi" w:hAnsiTheme="minorHAnsi"/>
        </w:rPr>
        <w:t xml:space="preserve">  files</w:t>
      </w:r>
      <w:proofErr w:type="gramEnd"/>
      <w:r w:rsidR="00F40180">
        <w:rPr>
          <w:rFonts w:asciiTheme="minorHAnsi" w:hAnsiTheme="minorHAnsi"/>
        </w:rPr>
        <w:t xml:space="preserve">: </w:t>
      </w:r>
    </w:p>
    <w:p w14:paraId="002E3E12" w14:textId="77777777" w:rsidR="002A6903" w:rsidRPr="002A6903" w:rsidRDefault="007A13BA" w:rsidP="007A13BA">
      <w:pPr>
        <w:pStyle w:val="ListParagraph"/>
        <w:numPr>
          <w:ilvl w:val="1"/>
          <w:numId w:val="3"/>
        </w:numPr>
      </w:pPr>
      <w:r>
        <w:rPr>
          <w:rFonts w:asciiTheme="minorHAnsi" w:hAnsiTheme="minorHAnsi"/>
        </w:rPr>
        <w:t>Core files</w:t>
      </w:r>
      <w:r w:rsidR="002A6903">
        <w:rPr>
          <w:rFonts w:asciiTheme="minorHAnsi" w:hAnsiTheme="minorHAnsi"/>
        </w:rPr>
        <w:t xml:space="preserve"> (included in distribution)</w:t>
      </w:r>
      <w:r>
        <w:rPr>
          <w:rFonts w:asciiTheme="minorHAnsi" w:hAnsiTheme="minorHAnsi"/>
        </w:rPr>
        <w:t xml:space="preserve">: </w:t>
      </w:r>
    </w:p>
    <w:p w14:paraId="0F462EBF" w14:textId="44F28B7E" w:rsidR="002A6903" w:rsidRPr="002A6903" w:rsidRDefault="00F232B6" w:rsidP="002A6903">
      <w:pPr>
        <w:pStyle w:val="ListParagraph"/>
        <w:numPr>
          <w:ilvl w:val="2"/>
          <w:numId w:val="3"/>
        </w:numPr>
      </w:pPr>
      <w:r>
        <w:rPr>
          <w:rFonts w:asciiTheme="minorHAnsi" w:hAnsiTheme="minorHAnsi"/>
        </w:rPr>
        <w:t>NLU</w:t>
      </w:r>
      <w:r w:rsidR="002A6903">
        <w:rPr>
          <w:rFonts w:asciiTheme="minorHAnsi" w:hAnsiTheme="minorHAnsi"/>
        </w:rPr>
        <w:t>-ae.xml</w:t>
      </w:r>
    </w:p>
    <w:p w14:paraId="38579D74" w14:textId="13FCC4E4" w:rsidR="002A6903" w:rsidRPr="002A6903" w:rsidRDefault="00F232B6" w:rsidP="002A6903">
      <w:pPr>
        <w:pStyle w:val="ListParagraph"/>
        <w:numPr>
          <w:ilvl w:val="2"/>
          <w:numId w:val="3"/>
        </w:numPr>
      </w:pPr>
      <w:r>
        <w:rPr>
          <w:rFonts w:asciiTheme="minorHAnsi" w:hAnsiTheme="minorHAnsi"/>
        </w:rPr>
        <w:t>NLU</w:t>
      </w:r>
      <w:r w:rsidR="002A6903">
        <w:rPr>
          <w:rFonts w:asciiTheme="minorHAnsi" w:hAnsiTheme="minorHAnsi"/>
        </w:rPr>
        <w:t>-n-n-n.jar</w:t>
      </w:r>
    </w:p>
    <w:p w14:paraId="4C956E5B" w14:textId="14403D44" w:rsidR="007A13BA" w:rsidRPr="007A13BA" w:rsidRDefault="002A6903" w:rsidP="002A6903">
      <w:pPr>
        <w:pStyle w:val="ListParagraph"/>
        <w:numPr>
          <w:ilvl w:val="2"/>
          <w:numId w:val="3"/>
        </w:numPr>
      </w:pPr>
      <w:r>
        <w:rPr>
          <w:rFonts w:asciiTheme="minorHAnsi" w:hAnsiTheme="minorHAnsi"/>
        </w:rPr>
        <w:t>ICAUIMAUtils-n-n-n</w:t>
      </w:r>
      <w:r w:rsidR="00F40180">
        <w:rPr>
          <w:rFonts w:asciiTheme="minorHAnsi" w:hAnsiTheme="minorHAnsi"/>
        </w:rPr>
        <w:t>.jar</w:t>
      </w:r>
      <w:r>
        <w:rPr>
          <w:rFonts w:asciiTheme="minorHAnsi" w:hAnsiTheme="minorHAnsi"/>
        </w:rPr>
        <w:t xml:space="preserve"> </w:t>
      </w:r>
    </w:p>
    <w:p w14:paraId="5882D4D3" w14:textId="1E6C96AD" w:rsidR="00F232B6" w:rsidRDefault="00F232B6" w:rsidP="00F0540F">
      <w:pPr>
        <w:pStyle w:val="ListParagraph"/>
        <w:numPr>
          <w:ilvl w:val="1"/>
          <w:numId w:val="3"/>
        </w:numPr>
      </w:pPr>
      <w:r>
        <w:t xml:space="preserve">Watson Java JDK </w:t>
      </w:r>
    </w:p>
    <w:p w14:paraId="7ADD4E50" w14:textId="6B20E539" w:rsidR="00F232B6" w:rsidRDefault="00F0540F" w:rsidP="00F232B6">
      <w:pPr>
        <w:pStyle w:val="ListParagraph"/>
        <w:numPr>
          <w:ilvl w:val="2"/>
          <w:numId w:val="3"/>
        </w:numPr>
      </w:pPr>
      <w:r>
        <w:t>java-sdk-4.x.x</w:t>
      </w:r>
      <w:r w:rsidRPr="00F0540F">
        <w:t>-jar-with-dependencies.jar</w:t>
      </w:r>
    </w:p>
    <w:p w14:paraId="6F1880C2" w14:textId="4953235C" w:rsidR="007635AC" w:rsidRPr="00F232B6" w:rsidRDefault="007635AC" w:rsidP="007635AC">
      <w:pPr>
        <w:pStyle w:val="ListParagraph"/>
        <w:numPr>
          <w:ilvl w:val="0"/>
          <w:numId w:val="3"/>
        </w:numPr>
      </w:pPr>
      <w:r>
        <w:t xml:space="preserve">Credentials for an instance of the Watson NLU service deployed in </w:t>
      </w:r>
      <w:proofErr w:type="spellStart"/>
      <w:r>
        <w:t>Bluemix</w:t>
      </w:r>
      <w:proofErr w:type="spellEnd"/>
      <w:r>
        <w:t>.</w:t>
      </w:r>
    </w:p>
    <w:p w14:paraId="3CC4C1C8" w14:textId="1334C433" w:rsidR="007B1B43" w:rsidRDefault="007B1B43" w:rsidP="00F232B6">
      <w:pPr>
        <w:pStyle w:val="ListParagraph"/>
        <w:ind w:left="2880"/>
      </w:pPr>
    </w:p>
    <w:p w14:paraId="634AE35B" w14:textId="366C4607" w:rsidR="007B1B43" w:rsidRDefault="002A6903">
      <w:pPr>
        <w:pStyle w:val="Heading2"/>
        <w:numPr>
          <w:ilvl w:val="1"/>
          <w:numId w:val="2"/>
        </w:numPr>
        <w:rPr>
          <w:rFonts w:asciiTheme="minorHAnsi" w:hAnsiTheme="minorHAnsi"/>
        </w:rPr>
      </w:pPr>
      <w:bookmarkStart w:id="9" w:name="_Toc383109085"/>
      <w:bookmarkStart w:id="10" w:name="_Toc477976701"/>
      <w:bookmarkStart w:id="11" w:name="_Toc496547612"/>
      <w:bookmarkEnd w:id="9"/>
      <w:r>
        <w:rPr>
          <w:rFonts w:asciiTheme="minorHAnsi" w:hAnsiTheme="minorHAnsi"/>
        </w:rPr>
        <w:t>Content Analytics Studio</w:t>
      </w:r>
      <w:bookmarkEnd w:id="10"/>
      <w:bookmarkEnd w:id="11"/>
    </w:p>
    <w:p w14:paraId="4B0101C2" w14:textId="6A57A2B4" w:rsidR="007B1B43" w:rsidRDefault="00F40180" w:rsidP="00936BED">
      <w:pPr>
        <w:pStyle w:val="Heading3"/>
        <w:numPr>
          <w:ilvl w:val="2"/>
          <w:numId w:val="2"/>
        </w:numPr>
        <w:ind w:left="900" w:hanging="540"/>
        <w:rPr>
          <w:rFonts w:asciiTheme="minorHAnsi" w:hAnsiTheme="minorHAnsi"/>
          <w:i w:val="0"/>
        </w:rPr>
      </w:pPr>
      <w:bookmarkStart w:id="12" w:name="_Toc383109086"/>
      <w:bookmarkEnd w:id="12"/>
      <w:r>
        <w:rPr>
          <w:rFonts w:asciiTheme="minorHAnsi" w:hAnsiTheme="minorHAnsi"/>
          <w:i w:val="0"/>
        </w:rPr>
        <w:t>Create a project.</w:t>
      </w:r>
    </w:p>
    <w:p w14:paraId="00AD584E" w14:textId="1C20EB66" w:rsidR="007B1B43" w:rsidRDefault="00F40180" w:rsidP="00936BED">
      <w:pPr>
        <w:pStyle w:val="Heading3"/>
        <w:numPr>
          <w:ilvl w:val="2"/>
          <w:numId w:val="2"/>
        </w:numPr>
        <w:ind w:left="900" w:hanging="540"/>
        <w:rPr>
          <w:rFonts w:asciiTheme="minorHAnsi" w:hAnsiTheme="minorHAnsi"/>
          <w:i w:val="0"/>
        </w:rPr>
      </w:pPr>
      <w:bookmarkStart w:id="13" w:name="_Toc383109087"/>
      <w:r>
        <w:rPr>
          <w:rFonts w:asciiTheme="minorHAnsi" w:hAnsiTheme="minorHAnsi"/>
          <w:i w:val="0"/>
        </w:rPr>
        <w:t xml:space="preserve">In this project create a folder to hold the </w:t>
      </w:r>
      <w:r w:rsidR="00F232B6">
        <w:rPr>
          <w:rFonts w:asciiTheme="minorHAnsi" w:hAnsiTheme="minorHAnsi"/>
          <w:i w:val="0"/>
        </w:rPr>
        <w:t>NLU</w:t>
      </w:r>
      <w:r>
        <w:rPr>
          <w:rFonts w:asciiTheme="minorHAnsi" w:hAnsiTheme="minorHAnsi"/>
          <w:i w:val="0"/>
        </w:rPr>
        <w:t xml:space="preserve"> resources.  This can be anywhere in the workspace but something like </w:t>
      </w:r>
      <w:r>
        <w:rPr>
          <w:rFonts w:asciiTheme="minorHAnsi" w:hAnsiTheme="minorHAnsi"/>
          <w:b/>
        </w:rPr>
        <w:t>Resources/Custom/</w:t>
      </w:r>
      <w:bookmarkEnd w:id="13"/>
      <w:r w:rsidR="00F232B6">
        <w:rPr>
          <w:rFonts w:asciiTheme="minorHAnsi" w:hAnsiTheme="minorHAnsi"/>
          <w:b/>
        </w:rPr>
        <w:t>NLU</w:t>
      </w:r>
      <w:r>
        <w:rPr>
          <w:rFonts w:asciiTheme="minorHAnsi" w:hAnsiTheme="minorHAnsi"/>
          <w:i w:val="0"/>
        </w:rPr>
        <w:t xml:space="preserve"> would be a good choice.</w:t>
      </w:r>
    </w:p>
    <w:p w14:paraId="1521603C" w14:textId="55287D2A" w:rsidR="007B1B43" w:rsidRDefault="00F40180" w:rsidP="00936BED">
      <w:pPr>
        <w:pStyle w:val="Heading3"/>
        <w:numPr>
          <w:ilvl w:val="2"/>
          <w:numId w:val="2"/>
        </w:numPr>
        <w:ind w:left="900" w:hanging="540"/>
      </w:pPr>
      <w:bookmarkStart w:id="14" w:name="_Toc383109088"/>
      <w:r>
        <w:rPr>
          <w:rFonts w:asciiTheme="minorHAnsi" w:hAnsiTheme="minorHAnsi"/>
          <w:i w:val="0"/>
        </w:rPr>
        <w:t>Copy the annotation engine configuration file (</w:t>
      </w:r>
      <w:r w:rsidR="00F232B6">
        <w:rPr>
          <w:rFonts w:asciiTheme="minorHAnsi" w:hAnsiTheme="minorHAnsi"/>
          <w:b/>
        </w:rPr>
        <w:t>NLU</w:t>
      </w:r>
      <w:r>
        <w:rPr>
          <w:rFonts w:asciiTheme="minorHAnsi" w:hAnsiTheme="minorHAnsi"/>
          <w:b/>
        </w:rPr>
        <w:t>-ae.xml</w:t>
      </w:r>
      <w:r>
        <w:rPr>
          <w:rFonts w:asciiTheme="minorHAnsi" w:hAnsiTheme="minorHAnsi"/>
          <w:i w:val="0"/>
        </w:rPr>
        <w:t xml:space="preserve">) and </w:t>
      </w:r>
      <w:r w:rsidR="002A6903">
        <w:rPr>
          <w:rFonts w:asciiTheme="minorHAnsi" w:hAnsiTheme="minorHAnsi"/>
          <w:i w:val="0"/>
        </w:rPr>
        <w:t xml:space="preserve">all </w:t>
      </w:r>
      <w:r>
        <w:rPr>
          <w:rFonts w:asciiTheme="minorHAnsi" w:hAnsiTheme="minorHAnsi"/>
          <w:i w:val="0"/>
        </w:rPr>
        <w:t xml:space="preserve">the </w:t>
      </w:r>
      <w:bookmarkEnd w:id="14"/>
      <w:r>
        <w:rPr>
          <w:rFonts w:asciiTheme="minorHAnsi" w:hAnsiTheme="minorHAnsi"/>
          <w:i w:val="0"/>
        </w:rPr>
        <w:t xml:space="preserve">jar files that make up </w:t>
      </w:r>
      <w:r w:rsidR="00F232B6">
        <w:rPr>
          <w:rFonts w:asciiTheme="minorHAnsi" w:hAnsiTheme="minorHAnsi"/>
          <w:i w:val="0"/>
        </w:rPr>
        <w:t>NLU</w:t>
      </w:r>
      <w:r>
        <w:rPr>
          <w:rFonts w:asciiTheme="minorHAnsi" w:hAnsiTheme="minorHAnsi"/>
          <w:i w:val="0"/>
        </w:rPr>
        <w:t xml:space="preserve"> into this new folder.</w:t>
      </w:r>
    </w:p>
    <w:p w14:paraId="3C75A49B" w14:textId="77777777" w:rsidR="007B1B43" w:rsidRDefault="00F40180" w:rsidP="00936BED">
      <w:pPr>
        <w:pStyle w:val="Heading3"/>
        <w:numPr>
          <w:ilvl w:val="2"/>
          <w:numId w:val="2"/>
        </w:numPr>
        <w:ind w:left="900" w:hanging="540"/>
        <w:rPr>
          <w:rFonts w:asciiTheme="minorHAnsi" w:hAnsiTheme="minorHAnsi"/>
        </w:rPr>
      </w:pPr>
      <w:bookmarkStart w:id="15" w:name="_Toc383109089"/>
      <w:bookmarkEnd w:id="15"/>
      <w:r>
        <w:rPr>
          <w:rFonts w:asciiTheme="minorHAnsi" w:hAnsiTheme="minorHAnsi"/>
          <w:i w:val="0"/>
        </w:rPr>
        <w:t>In the relevant UIMA pipeline configuration file in your project add a custom stage as the penultimate stage of the pipeline. To do this:</w:t>
      </w:r>
    </w:p>
    <w:p w14:paraId="0838A63E" w14:textId="77777777" w:rsidR="007B1B43" w:rsidRDefault="007B1B43" w:rsidP="00936BED">
      <w:pPr>
        <w:rPr>
          <w:rFonts w:asciiTheme="minorHAnsi" w:hAnsiTheme="minorHAnsi"/>
        </w:rPr>
      </w:pPr>
    </w:p>
    <w:p w14:paraId="004E3EBE" w14:textId="77777777" w:rsidR="007B1B43" w:rsidRDefault="00F40180" w:rsidP="00936BED">
      <w:pPr>
        <w:pStyle w:val="ListParagraph"/>
        <w:numPr>
          <w:ilvl w:val="0"/>
          <w:numId w:val="4"/>
        </w:numPr>
        <w:ind w:left="12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Double click on the relevant pipeline configuration file under your </w:t>
      </w:r>
      <w:r>
        <w:rPr>
          <w:rFonts w:asciiTheme="minorHAnsi" w:hAnsiTheme="minorHAnsi"/>
          <w:b/>
          <w:i/>
        </w:rPr>
        <w:t>Configuration/Annotators</w:t>
      </w:r>
      <w:r>
        <w:rPr>
          <w:rFonts w:asciiTheme="minorHAnsi" w:hAnsiTheme="minorHAnsi"/>
        </w:rPr>
        <w:t xml:space="preserve"> folder to open and edit it.</w:t>
      </w:r>
      <w:r>
        <w:rPr>
          <w:rFonts w:asciiTheme="minorHAnsi" w:hAnsiTheme="minorHAnsi"/>
        </w:rPr>
        <w:br/>
      </w:r>
      <w:r>
        <w:rPr>
          <w:rFonts w:asciiTheme="minorHAnsi" w:hAnsiTheme="minorHAnsi"/>
          <w:noProof/>
          <w:lang w:val="en-GB" w:eastAsia="en-GB"/>
        </w:rPr>
        <w:drawing>
          <wp:inline distT="0" distB="0" distL="0" distR="0" wp14:anchorId="47BE2DFE" wp14:editId="65F737B9">
            <wp:extent cx="1276350" cy="476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</w:rPr>
        <w:br/>
      </w:r>
    </w:p>
    <w:p w14:paraId="54C9A490" w14:textId="49A8E305" w:rsidR="007B1B43" w:rsidRDefault="00F40180" w:rsidP="00936BED">
      <w:pPr>
        <w:pStyle w:val="ListParagraph"/>
        <w:numPr>
          <w:ilvl w:val="0"/>
          <w:numId w:val="4"/>
        </w:numPr>
        <w:ind w:left="12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select the </w:t>
      </w:r>
      <w:r w:rsidR="007635AC">
        <w:rPr>
          <w:rFonts w:asciiTheme="minorHAnsi" w:hAnsiTheme="minorHAnsi"/>
        </w:rPr>
        <w:t>Lexical Analysis</w:t>
      </w:r>
      <w:r>
        <w:rPr>
          <w:rFonts w:asciiTheme="minorHAnsi" w:hAnsiTheme="minorHAnsi"/>
        </w:rPr>
        <w:t xml:space="preserve"> stage</w:t>
      </w:r>
      <w:r>
        <w:rPr>
          <w:rFonts w:asciiTheme="minorHAnsi" w:hAnsiTheme="minorHAnsi"/>
        </w:rPr>
        <w:br/>
        <w:t>click the “Add” button</w:t>
      </w:r>
      <w:r>
        <w:rPr>
          <w:rFonts w:asciiTheme="minorHAnsi" w:hAnsiTheme="minorHAnsi"/>
        </w:rPr>
        <w:br/>
      </w:r>
      <w:r>
        <w:rPr>
          <w:rFonts w:asciiTheme="minorHAnsi" w:hAnsiTheme="minorHAnsi"/>
          <w:noProof/>
          <w:lang w:val="en-GB" w:eastAsia="en-GB"/>
        </w:rPr>
        <w:drawing>
          <wp:inline distT="0" distB="0" distL="0" distR="0" wp14:anchorId="582194DD" wp14:editId="1B58C844">
            <wp:extent cx="1055370" cy="1055370"/>
            <wp:effectExtent l="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105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</w:rPr>
        <w:br/>
      </w:r>
    </w:p>
    <w:p w14:paraId="553302CB" w14:textId="2706B329" w:rsidR="00936BED" w:rsidRPr="00936BED" w:rsidRDefault="00F40180" w:rsidP="00936BED">
      <w:pPr>
        <w:pStyle w:val="ListParagraph"/>
        <w:numPr>
          <w:ilvl w:val="0"/>
          <w:numId w:val="4"/>
        </w:numPr>
        <w:ind w:left="1260"/>
      </w:pPr>
      <w:r>
        <w:rPr>
          <w:rFonts w:asciiTheme="minorHAnsi" w:hAnsiTheme="minorHAnsi"/>
        </w:rPr>
        <w:t>select “Custom” in the popup window</w:t>
      </w:r>
      <w:r>
        <w:rPr>
          <w:rFonts w:asciiTheme="minorHAnsi" w:hAnsiTheme="minorHAnsi"/>
        </w:rPr>
        <w:br/>
        <w:t>click “OK”</w:t>
      </w:r>
      <w:r>
        <w:rPr>
          <w:rFonts w:asciiTheme="minorHAnsi" w:hAnsiTheme="minorHAnsi"/>
        </w:rPr>
        <w:br/>
      </w:r>
      <w:r>
        <w:rPr>
          <w:rFonts w:asciiTheme="minorHAnsi" w:hAnsiTheme="minorHAnsi"/>
          <w:noProof/>
          <w:lang w:val="en-GB" w:eastAsia="en-GB"/>
        </w:rPr>
        <w:lastRenderedPageBreak/>
        <w:drawing>
          <wp:inline distT="0" distB="0" distL="0" distR="0" wp14:anchorId="38079459" wp14:editId="15D2E44A">
            <wp:extent cx="3295650" cy="2503170"/>
            <wp:effectExtent l="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50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6BED">
        <w:rPr>
          <w:rFonts w:asciiTheme="minorHAnsi" w:hAnsiTheme="minorHAnsi"/>
        </w:rPr>
        <w:br/>
      </w:r>
    </w:p>
    <w:p w14:paraId="5F515218" w14:textId="65632170" w:rsidR="007B1B43" w:rsidRDefault="00F40180" w:rsidP="00936BED">
      <w:pPr>
        <w:pStyle w:val="ListParagraph"/>
        <w:numPr>
          <w:ilvl w:val="0"/>
          <w:numId w:val="4"/>
        </w:numPr>
        <w:ind w:left="1260"/>
      </w:pPr>
      <w:r w:rsidRPr="00936BED">
        <w:rPr>
          <w:rFonts w:asciiTheme="minorHAnsi" w:hAnsiTheme="minorHAnsi"/>
        </w:rPr>
        <w:t xml:space="preserve">Click in the text box of the Custom panel under where it says </w:t>
      </w:r>
      <w:r w:rsidRPr="00936BED">
        <w:rPr>
          <w:rFonts w:asciiTheme="minorHAnsi" w:hAnsiTheme="minorHAnsi"/>
          <w:b/>
          <w:i/>
        </w:rPr>
        <w:t xml:space="preserve">Analysis Engine File Path: </w:t>
      </w:r>
      <w:r w:rsidRPr="00936BED">
        <w:rPr>
          <w:rFonts w:asciiTheme="minorHAnsi" w:hAnsiTheme="minorHAnsi"/>
        </w:rPr>
        <w:t xml:space="preserve">and click the </w:t>
      </w:r>
      <w:r w:rsidRPr="00936BED">
        <w:rPr>
          <w:rFonts w:asciiTheme="minorHAnsi" w:hAnsiTheme="minorHAnsi"/>
          <w:b/>
          <w:i/>
        </w:rPr>
        <w:t>Select</w:t>
      </w:r>
      <w:r w:rsidRPr="00936BED">
        <w:rPr>
          <w:rFonts w:asciiTheme="minorHAnsi" w:hAnsiTheme="minorHAnsi"/>
        </w:rPr>
        <w:t xml:space="preserve"> button. Navigate to the folder created in step 2.2.2 and select the </w:t>
      </w:r>
      <w:r w:rsidR="00F232B6" w:rsidRPr="00936BED">
        <w:rPr>
          <w:rFonts w:asciiTheme="minorHAnsi" w:hAnsiTheme="minorHAnsi"/>
          <w:b/>
          <w:i/>
        </w:rPr>
        <w:t>NLU</w:t>
      </w:r>
      <w:r w:rsidRPr="00936BED">
        <w:rPr>
          <w:rFonts w:asciiTheme="minorHAnsi" w:hAnsiTheme="minorHAnsi"/>
          <w:b/>
          <w:i/>
        </w:rPr>
        <w:t>-ae.xml</w:t>
      </w:r>
      <w:r w:rsidRPr="00936BED">
        <w:rPr>
          <w:rFonts w:asciiTheme="minorHAnsi" w:hAnsiTheme="minorHAnsi"/>
        </w:rPr>
        <w:t xml:space="preserve"> annotation engine configuration file.</w:t>
      </w:r>
      <w:r w:rsidR="00AA06C1" w:rsidRPr="00936BED">
        <w:rPr>
          <w:rFonts w:asciiTheme="minorHAnsi" w:hAnsiTheme="minorHAnsi"/>
        </w:rPr>
        <w:br/>
      </w:r>
      <w:r w:rsidRPr="00936BED">
        <w:rPr>
          <w:rFonts w:asciiTheme="minorHAnsi" w:hAnsiTheme="minorHAnsi"/>
        </w:rPr>
        <w:br/>
      </w:r>
      <w:r>
        <w:rPr>
          <w:noProof/>
          <w:lang w:val="en-GB" w:eastAsia="en-GB"/>
        </w:rPr>
        <w:drawing>
          <wp:inline distT="0" distB="0" distL="0" distR="0" wp14:anchorId="568CA912" wp14:editId="0D2AC7BD">
            <wp:extent cx="3794760" cy="2834640"/>
            <wp:effectExtent l="0" t="0" r="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83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7AE372BA" w14:textId="064576F5" w:rsidR="00A37F9D" w:rsidRDefault="00F40180" w:rsidP="00936BED">
      <w:pPr>
        <w:pStyle w:val="ListParagraph"/>
        <w:numPr>
          <w:ilvl w:val="0"/>
          <w:numId w:val="4"/>
        </w:numPr>
        <w:ind w:left="1260"/>
      </w:pPr>
      <w:r w:rsidRPr="00936BED">
        <w:rPr>
          <w:rFonts w:asciiTheme="minorHAnsi" w:hAnsiTheme="minorHAnsi"/>
        </w:rPr>
        <w:t xml:space="preserve">Back in the </w:t>
      </w:r>
      <w:r w:rsidRPr="00936BED">
        <w:rPr>
          <w:rFonts w:asciiTheme="minorHAnsi" w:hAnsiTheme="minorHAnsi"/>
          <w:b/>
          <w:i/>
        </w:rPr>
        <w:t>Custom</w:t>
      </w:r>
      <w:r w:rsidRPr="00936BED">
        <w:rPr>
          <w:rFonts w:asciiTheme="minorHAnsi" w:hAnsiTheme="minorHAnsi"/>
        </w:rPr>
        <w:t xml:space="preserve"> panel click the small right arrow to open the </w:t>
      </w:r>
      <w:r w:rsidRPr="00936BED">
        <w:rPr>
          <w:rFonts w:asciiTheme="minorHAnsi" w:hAnsiTheme="minorHAnsi"/>
          <w:b/>
          <w:i/>
        </w:rPr>
        <w:t>Class Path</w:t>
      </w:r>
      <w:r w:rsidRPr="00936BED">
        <w:rPr>
          <w:rFonts w:asciiTheme="minorHAnsi" w:hAnsiTheme="minorHAnsi"/>
        </w:rPr>
        <w:t xml:space="preserve"> panel and click </w:t>
      </w:r>
      <w:r w:rsidRPr="00936BED">
        <w:rPr>
          <w:rFonts w:asciiTheme="minorHAnsi" w:hAnsiTheme="minorHAnsi"/>
          <w:b/>
          <w:i/>
        </w:rPr>
        <w:t>Select</w:t>
      </w:r>
      <w:r w:rsidRPr="00936BED">
        <w:rPr>
          <w:rFonts w:asciiTheme="minorHAnsi" w:hAnsiTheme="minorHAnsi"/>
        </w:rPr>
        <w:t xml:space="preserve">. Again navigate to the new folder and this time click the check boxes to select </w:t>
      </w:r>
      <w:r w:rsidR="00F232B6" w:rsidRPr="00936BED">
        <w:rPr>
          <w:rFonts w:asciiTheme="minorHAnsi" w:hAnsiTheme="minorHAnsi"/>
        </w:rPr>
        <w:t xml:space="preserve">all </w:t>
      </w:r>
      <w:r w:rsidRPr="00936BED">
        <w:rPr>
          <w:rFonts w:asciiTheme="minorHAnsi" w:hAnsiTheme="minorHAnsi"/>
        </w:rPr>
        <w:t>the jar files.</w:t>
      </w:r>
      <w:r w:rsidRPr="00936BED">
        <w:rPr>
          <w:rFonts w:asciiTheme="minorHAnsi" w:hAnsiTheme="minorHAnsi"/>
        </w:rPr>
        <w:br/>
        <w:t xml:space="preserve">Click </w:t>
      </w:r>
      <w:r w:rsidRPr="00936BED">
        <w:rPr>
          <w:rFonts w:asciiTheme="minorHAnsi" w:hAnsiTheme="minorHAnsi"/>
          <w:b/>
          <w:i/>
        </w:rPr>
        <w:t>OK</w:t>
      </w:r>
      <w:r w:rsidRPr="00936BED">
        <w:rPr>
          <w:rFonts w:asciiTheme="minorHAnsi" w:hAnsiTheme="minorHAnsi"/>
        </w:rPr>
        <w:br/>
      </w:r>
      <w:r>
        <w:rPr>
          <w:noProof/>
          <w:lang w:val="en-GB" w:eastAsia="en-GB"/>
        </w:rPr>
        <w:drawing>
          <wp:inline distT="0" distB="0" distL="0" distR="0" wp14:anchorId="271FF57A" wp14:editId="0757E298">
            <wp:extent cx="3679931" cy="1507585"/>
            <wp:effectExtent l="0" t="0" r="3175" b="0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931" cy="150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6BED">
        <w:rPr>
          <w:b/>
          <w:i/>
        </w:rPr>
        <w:br/>
      </w:r>
      <w:r w:rsidR="00A37F9D" w:rsidRPr="00936BED">
        <w:rPr>
          <w:rFonts w:asciiTheme="minorHAnsi" w:hAnsiTheme="minorHAnsi"/>
        </w:rPr>
        <w:br/>
      </w:r>
      <w:bookmarkStart w:id="16" w:name="_GoBack"/>
    </w:p>
    <w:bookmarkEnd w:id="16"/>
    <w:p w14:paraId="76FBC24C" w14:textId="2C344CDD" w:rsidR="00FE78B1" w:rsidRPr="00936BED" w:rsidRDefault="00FE78B1" w:rsidP="00A25314">
      <w:pPr>
        <w:pStyle w:val="ListParagraph"/>
        <w:numPr>
          <w:ilvl w:val="0"/>
          <w:numId w:val="4"/>
        </w:numPr>
        <w:ind w:left="1260"/>
      </w:pPr>
      <w:r w:rsidRPr="00936BED">
        <w:rPr>
          <w:rFonts w:asciiTheme="minorHAnsi" w:hAnsiTheme="minorHAnsi"/>
        </w:rPr>
        <w:lastRenderedPageBreak/>
        <w:t xml:space="preserve">Back in the </w:t>
      </w:r>
      <w:r w:rsidRPr="00936BED">
        <w:rPr>
          <w:rFonts w:asciiTheme="minorHAnsi" w:hAnsiTheme="minorHAnsi"/>
          <w:b/>
          <w:i/>
        </w:rPr>
        <w:t>Custom</w:t>
      </w:r>
      <w:r w:rsidRPr="00936BED">
        <w:rPr>
          <w:rFonts w:asciiTheme="minorHAnsi" w:hAnsiTheme="minorHAnsi"/>
        </w:rPr>
        <w:t xml:space="preserve"> panel click the small right arrow to open the </w:t>
      </w:r>
      <w:r w:rsidRPr="00936BED">
        <w:rPr>
          <w:rFonts w:asciiTheme="minorHAnsi" w:hAnsiTheme="minorHAnsi"/>
          <w:b/>
          <w:i/>
        </w:rPr>
        <w:t>Configuration</w:t>
      </w:r>
      <w:r w:rsidRPr="00936BED">
        <w:rPr>
          <w:rFonts w:asciiTheme="minorHAnsi" w:hAnsiTheme="minorHAnsi"/>
        </w:rPr>
        <w:t xml:space="preserve"> panel, then click the small right arrow to open the </w:t>
      </w:r>
      <w:r w:rsidRPr="00936BED">
        <w:rPr>
          <w:rFonts w:asciiTheme="minorHAnsi" w:hAnsiTheme="minorHAnsi"/>
          <w:b/>
          <w:i/>
        </w:rPr>
        <w:t xml:space="preserve">No </w:t>
      </w:r>
      <w:proofErr w:type="gramStart"/>
      <w:r w:rsidRPr="00936BED">
        <w:rPr>
          <w:rFonts w:asciiTheme="minorHAnsi" w:hAnsiTheme="minorHAnsi"/>
          <w:b/>
          <w:i/>
        </w:rPr>
        <w:t>group</w:t>
      </w:r>
      <w:proofErr w:type="gramEnd"/>
      <w:r w:rsidRPr="00936BED">
        <w:rPr>
          <w:rFonts w:asciiTheme="minorHAnsi" w:hAnsiTheme="minorHAnsi"/>
        </w:rPr>
        <w:t xml:space="preserve"> Configuration group. </w:t>
      </w:r>
      <w:r>
        <w:rPr>
          <w:noProof/>
          <w:lang w:val="en-GB" w:eastAsia="en-GB"/>
        </w:rPr>
        <w:drawing>
          <wp:inline distT="0" distB="0" distL="0" distR="0" wp14:anchorId="011AA009" wp14:editId="740C828C">
            <wp:extent cx="2514600" cy="1065508"/>
            <wp:effectExtent l="0" t="0" r="0" b="1905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065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6BED">
        <w:rPr>
          <w:rFonts w:asciiTheme="minorHAnsi" w:hAnsiTheme="minorHAnsi"/>
        </w:rPr>
        <w:t xml:space="preserve"> </w:t>
      </w:r>
    </w:p>
    <w:p w14:paraId="6D758F40" w14:textId="77777777" w:rsidR="00A25314" w:rsidRDefault="00A25314" w:rsidP="00936BED">
      <w:pPr>
        <w:ind w:left="1260"/>
        <w:rPr>
          <w:rFonts w:asciiTheme="minorHAnsi" w:hAnsiTheme="minorHAnsi"/>
        </w:rPr>
      </w:pPr>
    </w:p>
    <w:p w14:paraId="26B20F25" w14:textId="4B2EE592" w:rsidR="00FE78B1" w:rsidRPr="00A25314" w:rsidRDefault="00FE78B1" w:rsidP="00936BED">
      <w:pPr>
        <w:ind w:left="1260"/>
        <w:rPr>
          <w:rFonts w:asciiTheme="minorHAnsi" w:hAnsiTheme="minorHAnsi"/>
          <w:sz w:val="20"/>
          <w:szCs w:val="20"/>
        </w:rPr>
      </w:pPr>
      <w:r w:rsidRPr="00A25314">
        <w:rPr>
          <w:rFonts w:asciiTheme="minorHAnsi" w:hAnsiTheme="minorHAnsi"/>
          <w:sz w:val="20"/>
          <w:szCs w:val="20"/>
        </w:rPr>
        <w:t>Set the parameters according to the guidance in the table below.</w:t>
      </w:r>
    </w:p>
    <w:tbl>
      <w:tblPr>
        <w:tblStyle w:val="TableGrid"/>
        <w:tblW w:w="7475" w:type="dxa"/>
        <w:tblInd w:w="1262" w:type="dxa"/>
        <w:tblLook w:val="04A0" w:firstRow="1" w:lastRow="0" w:firstColumn="1" w:lastColumn="0" w:noHBand="0" w:noVBand="1"/>
      </w:tblPr>
      <w:tblGrid>
        <w:gridCol w:w="2907"/>
        <w:gridCol w:w="1136"/>
        <w:gridCol w:w="3432"/>
      </w:tblGrid>
      <w:tr w:rsidR="00936BED" w14:paraId="20D5ECD8" w14:textId="77777777" w:rsidTr="00936BED">
        <w:tc>
          <w:tcPr>
            <w:tcW w:w="2907" w:type="dxa"/>
            <w:shd w:val="clear" w:color="auto" w:fill="F2F2F2" w:themeFill="background1" w:themeFillShade="F2"/>
            <w:tcMar>
              <w:left w:w="108" w:type="dxa"/>
            </w:tcMar>
          </w:tcPr>
          <w:p w14:paraId="17FBC387" w14:textId="77777777" w:rsidR="00FE78B1" w:rsidRPr="00936BED" w:rsidRDefault="00FE78B1" w:rsidP="002C3B68">
            <w:pPr>
              <w:rPr>
                <w:b/>
                <w:sz w:val="20"/>
                <w:szCs w:val="20"/>
              </w:rPr>
            </w:pPr>
            <w:r w:rsidRPr="00936BED">
              <w:rPr>
                <w:b/>
                <w:sz w:val="20"/>
                <w:szCs w:val="20"/>
              </w:rPr>
              <w:t>Parameter</w:t>
            </w:r>
          </w:p>
        </w:tc>
        <w:tc>
          <w:tcPr>
            <w:tcW w:w="1136" w:type="dxa"/>
            <w:shd w:val="clear" w:color="auto" w:fill="F2F2F2" w:themeFill="background1" w:themeFillShade="F2"/>
            <w:tcMar>
              <w:left w:w="108" w:type="dxa"/>
            </w:tcMar>
          </w:tcPr>
          <w:p w14:paraId="3088D7A7" w14:textId="0C630302" w:rsidR="00FE78B1" w:rsidRPr="00936BED" w:rsidRDefault="00A25314" w:rsidP="002C3B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Default</w:t>
            </w:r>
          </w:p>
        </w:tc>
        <w:tc>
          <w:tcPr>
            <w:tcW w:w="3432" w:type="dxa"/>
            <w:shd w:val="clear" w:color="auto" w:fill="F2F2F2" w:themeFill="background1" w:themeFillShade="F2"/>
            <w:tcMar>
              <w:left w:w="108" w:type="dxa"/>
            </w:tcMar>
          </w:tcPr>
          <w:p w14:paraId="0CC5F1B2" w14:textId="77777777" w:rsidR="00FE78B1" w:rsidRPr="00936BED" w:rsidRDefault="00FE78B1" w:rsidP="002C3B68">
            <w:pPr>
              <w:rPr>
                <w:b/>
                <w:sz w:val="20"/>
                <w:szCs w:val="20"/>
              </w:rPr>
            </w:pPr>
            <w:r w:rsidRPr="00936BED">
              <w:rPr>
                <w:b/>
                <w:sz w:val="20"/>
                <w:szCs w:val="20"/>
              </w:rPr>
              <w:t>Note</w:t>
            </w:r>
          </w:p>
        </w:tc>
      </w:tr>
      <w:tr w:rsidR="00936BED" w14:paraId="0E6DE3B6" w14:textId="77777777" w:rsidTr="00936BED">
        <w:tc>
          <w:tcPr>
            <w:tcW w:w="2907" w:type="dxa"/>
            <w:shd w:val="clear" w:color="auto" w:fill="auto"/>
            <w:tcMar>
              <w:left w:w="108" w:type="dxa"/>
            </w:tcMar>
          </w:tcPr>
          <w:p w14:paraId="49EBD044" w14:textId="7019BD4F" w:rsidR="00FE78B1" w:rsidRPr="00936BED" w:rsidRDefault="00FE78B1" w:rsidP="002C3B68">
            <w:pPr>
              <w:rPr>
                <w:b/>
                <w:sz w:val="20"/>
                <w:szCs w:val="20"/>
              </w:rPr>
            </w:pPr>
            <w:proofErr w:type="spellStart"/>
            <w:r w:rsidRPr="00936BED">
              <w:rPr>
                <w:b/>
                <w:sz w:val="20"/>
                <w:szCs w:val="20"/>
              </w:rPr>
              <w:t>enable_default_entities</w:t>
            </w:r>
            <w:proofErr w:type="spellEnd"/>
          </w:p>
        </w:tc>
        <w:tc>
          <w:tcPr>
            <w:tcW w:w="1136" w:type="dxa"/>
            <w:shd w:val="clear" w:color="auto" w:fill="auto"/>
            <w:tcMar>
              <w:left w:w="108" w:type="dxa"/>
            </w:tcMar>
          </w:tcPr>
          <w:p w14:paraId="76A1AA93" w14:textId="77777777" w:rsidR="00FE78B1" w:rsidRPr="00936BED" w:rsidRDefault="00FE78B1" w:rsidP="002C3B68">
            <w:pPr>
              <w:rPr>
                <w:sz w:val="20"/>
                <w:szCs w:val="20"/>
              </w:rPr>
            </w:pPr>
            <w:r w:rsidRPr="00936BED">
              <w:rPr>
                <w:sz w:val="20"/>
                <w:szCs w:val="20"/>
              </w:rPr>
              <w:t>true</w:t>
            </w:r>
          </w:p>
        </w:tc>
        <w:tc>
          <w:tcPr>
            <w:tcW w:w="3432" w:type="dxa"/>
            <w:shd w:val="clear" w:color="auto" w:fill="auto"/>
            <w:tcMar>
              <w:left w:w="108" w:type="dxa"/>
            </w:tcMar>
          </w:tcPr>
          <w:p w14:paraId="3319BC7E" w14:textId="77777777" w:rsidR="00FE78B1" w:rsidRPr="00936BED" w:rsidRDefault="00FE78B1" w:rsidP="002C3B68">
            <w:pPr>
              <w:rPr>
                <w:sz w:val="20"/>
                <w:szCs w:val="20"/>
              </w:rPr>
            </w:pPr>
            <w:r w:rsidRPr="00936BED">
              <w:rPr>
                <w:sz w:val="20"/>
                <w:szCs w:val="20"/>
              </w:rPr>
              <w:t>true | false</w:t>
            </w:r>
          </w:p>
          <w:p w14:paraId="7D61079C" w14:textId="38416FC5" w:rsidR="00FE78B1" w:rsidRPr="00936BED" w:rsidRDefault="00FE78B1" w:rsidP="002C3B68">
            <w:pPr>
              <w:rPr>
                <w:sz w:val="20"/>
                <w:szCs w:val="20"/>
              </w:rPr>
            </w:pPr>
            <w:r w:rsidRPr="00936BED">
              <w:rPr>
                <w:sz w:val="20"/>
                <w:szCs w:val="20"/>
              </w:rPr>
              <w:t>Enable entity level analysis with the default NLU model.</w:t>
            </w:r>
          </w:p>
        </w:tc>
      </w:tr>
      <w:tr w:rsidR="00936BED" w14:paraId="5E4F0550" w14:textId="77777777" w:rsidTr="00936BED">
        <w:tc>
          <w:tcPr>
            <w:tcW w:w="2907" w:type="dxa"/>
            <w:shd w:val="clear" w:color="auto" w:fill="auto"/>
            <w:tcMar>
              <w:left w:w="108" w:type="dxa"/>
            </w:tcMar>
          </w:tcPr>
          <w:p w14:paraId="28C5704C" w14:textId="30EC8DC8" w:rsidR="00FE78B1" w:rsidRPr="00936BED" w:rsidRDefault="00FE78B1" w:rsidP="002C3B68">
            <w:pPr>
              <w:rPr>
                <w:b/>
                <w:sz w:val="20"/>
                <w:szCs w:val="20"/>
              </w:rPr>
            </w:pPr>
            <w:proofErr w:type="spellStart"/>
            <w:r w:rsidRPr="00936BED">
              <w:rPr>
                <w:rFonts w:ascii=".SF NS Text" w:hAnsi=".SF NS Text" w:cs=".SF NS Text"/>
                <w:b/>
                <w:sz w:val="20"/>
                <w:szCs w:val="20"/>
                <w:lang w:eastAsia="en-US"/>
              </w:rPr>
              <w:t>enable_default_documentlevel</w:t>
            </w:r>
            <w:proofErr w:type="spellEnd"/>
          </w:p>
        </w:tc>
        <w:tc>
          <w:tcPr>
            <w:tcW w:w="1136" w:type="dxa"/>
            <w:shd w:val="clear" w:color="auto" w:fill="auto"/>
            <w:tcMar>
              <w:left w:w="108" w:type="dxa"/>
            </w:tcMar>
          </w:tcPr>
          <w:p w14:paraId="3971C969" w14:textId="77777777" w:rsidR="00FE78B1" w:rsidRPr="00936BED" w:rsidRDefault="00FE78B1" w:rsidP="002C3B68">
            <w:pPr>
              <w:rPr>
                <w:sz w:val="20"/>
                <w:szCs w:val="20"/>
              </w:rPr>
            </w:pPr>
            <w:r w:rsidRPr="00936BED">
              <w:rPr>
                <w:sz w:val="20"/>
                <w:szCs w:val="20"/>
              </w:rPr>
              <w:t>true</w:t>
            </w:r>
          </w:p>
        </w:tc>
        <w:tc>
          <w:tcPr>
            <w:tcW w:w="3432" w:type="dxa"/>
            <w:shd w:val="clear" w:color="auto" w:fill="auto"/>
            <w:tcMar>
              <w:left w:w="108" w:type="dxa"/>
            </w:tcMar>
          </w:tcPr>
          <w:p w14:paraId="5D4884A7" w14:textId="77777777" w:rsidR="00FE78B1" w:rsidRPr="00936BED" w:rsidRDefault="00FE78B1" w:rsidP="002C3B68">
            <w:pPr>
              <w:rPr>
                <w:sz w:val="20"/>
                <w:szCs w:val="20"/>
              </w:rPr>
            </w:pPr>
            <w:r w:rsidRPr="00936BED">
              <w:rPr>
                <w:sz w:val="20"/>
                <w:szCs w:val="20"/>
              </w:rPr>
              <w:t>true | false</w:t>
            </w:r>
          </w:p>
          <w:p w14:paraId="4215EDC2" w14:textId="6C40CCDB" w:rsidR="00FE78B1" w:rsidRPr="00936BED" w:rsidRDefault="00FE78B1" w:rsidP="002C3B68">
            <w:pPr>
              <w:rPr>
                <w:sz w:val="20"/>
                <w:szCs w:val="20"/>
              </w:rPr>
            </w:pPr>
            <w:r w:rsidRPr="00936BED">
              <w:rPr>
                <w:sz w:val="20"/>
                <w:szCs w:val="20"/>
              </w:rPr>
              <w:t>Enable document level analysis with the default NLU model.</w:t>
            </w:r>
          </w:p>
        </w:tc>
      </w:tr>
      <w:tr w:rsidR="00936BED" w14:paraId="62795CFE" w14:textId="77777777" w:rsidTr="00936BED">
        <w:tc>
          <w:tcPr>
            <w:tcW w:w="2907" w:type="dxa"/>
            <w:shd w:val="clear" w:color="auto" w:fill="auto"/>
            <w:tcMar>
              <w:left w:w="108" w:type="dxa"/>
            </w:tcMar>
          </w:tcPr>
          <w:p w14:paraId="188BC61A" w14:textId="20CD3E65" w:rsidR="00FE78B1" w:rsidRPr="00936BED" w:rsidRDefault="00FE78B1" w:rsidP="002C3B68">
            <w:pPr>
              <w:rPr>
                <w:b/>
                <w:sz w:val="20"/>
                <w:szCs w:val="20"/>
              </w:rPr>
            </w:pPr>
            <w:proofErr w:type="spellStart"/>
            <w:r w:rsidRPr="00936BED">
              <w:rPr>
                <w:b/>
                <w:sz w:val="20"/>
                <w:szCs w:val="20"/>
              </w:rPr>
              <w:t>enable_custom_entities</w:t>
            </w:r>
            <w:proofErr w:type="spellEnd"/>
          </w:p>
        </w:tc>
        <w:tc>
          <w:tcPr>
            <w:tcW w:w="1136" w:type="dxa"/>
            <w:shd w:val="clear" w:color="auto" w:fill="auto"/>
            <w:tcMar>
              <w:left w:w="108" w:type="dxa"/>
            </w:tcMar>
          </w:tcPr>
          <w:p w14:paraId="453B8679" w14:textId="23D661A5" w:rsidR="00FE78B1" w:rsidRPr="00936BED" w:rsidRDefault="00FE78B1" w:rsidP="002C3B68">
            <w:pPr>
              <w:rPr>
                <w:sz w:val="20"/>
                <w:szCs w:val="20"/>
              </w:rPr>
            </w:pPr>
            <w:r w:rsidRPr="00936BED">
              <w:rPr>
                <w:sz w:val="20"/>
                <w:szCs w:val="20"/>
              </w:rPr>
              <w:t>false</w:t>
            </w:r>
          </w:p>
        </w:tc>
        <w:tc>
          <w:tcPr>
            <w:tcW w:w="3432" w:type="dxa"/>
            <w:shd w:val="clear" w:color="auto" w:fill="auto"/>
            <w:tcMar>
              <w:left w:w="108" w:type="dxa"/>
            </w:tcMar>
          </w:tcPr>
          <w:p w14:paraId="17A29E2F" w14:textId="77777777" w:rsidR="00FE78B1" w:rsidRPr="00936BED" w:rsidRDefault="00FE78B1" w:rsidP="002C3B68">
            <w:pPr>
              <w:rPr>
                <w:sz w:val="20"/>
                <w:szCs w:val="20"/>
              </w:rPr>
            </w:pPr>
            <w:r w:rsidRPr="00936BED">
              <w:rPr>
                <w:sz w:val="20"/>
                <w:szCs w:val="20"/>
              </w:rPr>
              <w:t>true | false</w:t>
            </w:r>
          </w:p>
          <w:p w14:paraId="549B3CD3" w14:textId="28222BFF" w:rsidR="00FE78B1" w:rsidRPr="00936BED" w:rsidRDefault="00FE78B1" w:rsidP="002C3B68">
            <w:pPr>
              <w:rPr>
                <w:sz w:val="20"/>
                <w:szCs w:val="20"/>
              </w:rPr>
            </w:pPr>
            <w:r w:rsidRPr="00936BED">
              <w:rPr>
                <w:sz w:val="20"/>
                <w:szCs w:val="20"/>
              </w:rPr>
              <w:t>Enable entity level analysis with a custom NLU model.</w:t>
            </w:r>
          </w:p>
        </w:tc>
      </w:tr>
    </w:tbl>
    <w:p w14:paraId="03317641" w14:textId="77777777" w:rsidR="00936BED" w:rsidRPr="00A25314" w:rsidRDefault="00936BED" w:rsidP="00A25314">
      <w:pPr>
        <w:rPr>
          <w:rFonts w:asciiTheme="minorHAnsi" w:hAnsiTheme="minorHAnsi"/>
        </w:rPr>
      </w:pPr>
    </w:p>
    <w:p w14:paraId="5F71E8A4" w14:textId="52CE30B1" w:rsidR="007B1B43" w:rsidRPr="005F47CB" w:rsidRDefault="00FE78B1" w:rsidP="00A25314">
      <w:pPr>
        <w:pStyle w:val="List"/>
        <w:numPr>
          <w:ilvl w:val="0"/>
          <w:numId w:val="12"/>
        </w:numPr>
        <w:ind w:left="1260"/>
        <w:rPr>
          <w:rFonts w:asciiTheme="minorHAnsi" w:hAnsiTheme="minorHAnsi"/>
        </w:rPr>
      </w:pPr>
      <w:r>
        <w:t xml:space="preserve">Close the </w:t>
      </w:r>
      <w:proofErr w:type="spellStart"/>
      <w:proofErr w:type="gramStart"/>
      <w:r>
        <w:rPr>
          <w:b/>
          <w:i/>
        </w:rPr>
        <w:t>No</w:t>
      </w:r>
      <w:r w:rsidR="00936BED">
        <w:rPr>
          <w:b/>
          <w:i/>
        </w:rPr>
        <w:t>group</w:t>
      </w:r>
      <w:proofErr w:type="spellEnd"/>
      <w:r w:rsidR="00936BED">
        <w:rPr>
          <w:b/>
          <w:i/>
        </w:rPr>
        <w:t xml:space="preserve"> </w:t>
      </w:r>
      <w:r>
        <w:t xml:space="preserve"> group</w:t>
      </w:r>
      <w:proofErr w:type="gramEnd"/>
      <w:r>
        <w:t xml:space="preserve"> and click the right arrow to open the </w:t>
      </w:r>
      <w:r w:rsidR="00F232B6">
        <w:rPr>
          <w:b/>
          <w:i/>
        </w:rPr>
        <w:t>Credentials</w:t>
      </w:r>
      <w:r w:rsidR="00F40180">
        <w:t xml:space="preserve"> Configuration group. </w:t>
      </w:r>
      <w:r w:rsidR="00F40180">
        <w:br/>
      </w:r>
      <w:r w:rsidR="00F40180">
        <w:rPr>
          <w:noProof/>
          <w:lang w:val="en-GB" w:eastAsia="en-GB"/>
        </w:rPr>
        <w:drawing>
          <wp:inline distT="0" distB="0" distL="0" distR="0" wp14:anchorId="2A30E993" wp14:editId="37E190E6">
            <wp:extent cx="2514600" cy="1106424"/>
            <wp:effectExtent l="0" t="0" r="0" b="11430"/>
            <wp:docPr id="1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06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0180">
        <w:t xml:space="preserve"> </w:t>
      </w:r>
      <w:r w:rsidR="00F40180">
        <w:br/>
      </w:r>
      <w:r w:rsidR="00F40180">
        <w:br/>
        <w:t xml:space="preserve">Set the </w:t>
      </w:r>
      <w:r w:rsidR="005F47CB">
        <w:t xml:space="preserve">username and password with the credentials from your Watson NLU service deployed in </w:t>
      </w:r>
      <w:proofErr w:type="spellStart"/>
      <w:r w:rsidR="005F47CB">
        <w:t>Bluemix</w:t>
      </w:r>
      <w:proofErr w:type="spellEnd"/>
      <w:r w:rsidR="005F47CB">
        <w:t>.</w:t>
      </w:r>
      <w:r w:rsidR="00A25314">
        <w:rPr>
          <w:noProof/>
        </w:rPr>
        <w:t xml:space="preserve"> </w:t>
      </w:r>
      <w:r w:rsidR="005F47CB">
        <w:rPr>
          <w:noProof/>
          <w:lang w:val="en-GB" w:eastAsia="en-GB"/>
        </w:rPr>
        <w:drawing>
          <wp:inline distT="0" distB="0" distL="0" distR="0" wp14:anchorId="0DC7AD42" wp14:editId="79D3484C">
            <wp:extent cx="4178808" cy="188366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7-04-06 at 15.04.2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808" cy="188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7CB">
        <w:rPr>
          <w:rFonts w:asciiTheme="minorHAnsi" w:hAnsiTheme="minorHAnsi"/>
        </w:rPr>
        <w:br/>
      </w:r>
    </w:p>
    <w:p w14:paraId="0F6B1463" w14:textId="26D5BFEA" w:rsidR="005F47CB" w:rsidRDefault="005F47CB" w:rsidP="00A25314">
      <w:pPr>
        <w:pStyle w:val="ListParagraph"/>
        <w:numPr>
          <w:ilvl w:val="0"/>
          <w:numId w:val="5"/>
        </w:numPr>
        <w:ind w:left="12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Close the </w:t>
      </w:r>
      <w:r>
        <w:rPr>
          <w:rFonts w:asciiTheme="minorHAnsi" w:hAnsiTheme="minorHAnsi"/>
          <w:b/>
          <w:i/>
        </w:rPr>
        <w:t>Credentials</w:t>
      </w:r>
      <w:r>
        <w:rPr>
          <w:rFonts w:asciiTheme="minorHAnsi" w:hAnsiTheme="minorHAnsi"/>
        </w:rPr>
        <w:t xml:space="preserve"> group and then click to open the </w:t>
      </w:r>
      <w:r>
        <w:rPr>
          <w:rFonts w:asciiTheme="minorHAnsi" w:hAnsiTheme="minorHAnsi"/>
          <w:b/>
          <w:i/>
        </w:rPr>
        <w:t>Document</w:t>
      </w:r>
      <w:r>
        <w:rPr>
          <w:rFonts w:asciiTheme="minorHAnsi" w:hAnsiTheme="minorHAnsi"/>
        </w:rPr>
        <w:t xml:space="preserve"> group,</w:t>
      </w:r>
    </w:p>
    <w:p w14:paraId="19F9CC9E" w14:textId="77777777" w:rsidR="005F47CB" w:rsidRPr="00AA06C1" w:rsidRDefault="005F47CB" w:rsidP="005F47CB">
      <w:pPr>
        <w:ind w:left="1134"/>
        <w:rPr>
          <w:rFonts w:asciiTheme="minorHAnsi" w:hAnsiTheme="minorHAnsi"/>
        </w:rPr>
      </w:pPr>
    </w:p>
    <w:p w14:paraId="6BF5E0BE" w14:textId="77777777" w:rsidR="00A25314" w:rsidRDefault="005F47CB" w:rsidP="00A25314">
      <w:pPr>
        <w:pStyle w:val="ListParagraph"/>
        <w:ind w:left="1418" w:firstLine="112"/>
        <w:rPr>
          <w:rFonts w:asciiTheme="minorHAnsi" w:hAnsiTheme="minorHAnsi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1B6CE14" wp14:editId="7DFEB59D">
            <wp:extent cx="2478024" cy="1058410"/>
            <wp:effectExtent l="0" t="0" r="11430" b="889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024" cy="105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5314">
        <w:rPr>
          <w:rFonts w:asciiTheme="minorHAnsi" w:hAnsiTheme="minorHAnsi"/>
        </w:rPr>
        <w:br/>
      </w:r>
    </w:p>
    <w:p w14:paraId="1F2B9B26" w14:textId="6129E1C3" w:rsidR="005F47CB" w:rsidRPr="00A25314" w:rsidRDefault="005F47CB" w:rsidP="00A25314">
      <w:pPr>
        <w:pStyle w:val="ListParagraph"/>
        <w:ind w:left="1260"/>
        <w:rPr>
          <w:rFonts w:asciiTheme="minorHAnsi" w:hAnsiTheme="minorHAnsi"/>
        </w:rPr>
      </w:pPr>
      <w:r>
        <w:rPr>
          <w:rFonts w:asciiTheme="minorHAnsi" w:hAnsiTheme="minorHAnsi"/>
        </w:rPr>
        <w:t>Set the parameters according to the guidance in the table below.</w:t>
      </w:r>
    </w:p>
    <w:tbl>
      <w:tblPr>
        <w:tblStyle w:val="TableGrid"/>
        <w:tblW w:w="7475" w:type="dxa"/>
        <w:tblInd w:w="1262" w:type="dxa"/>
        <w:tblLook w:val="04A0" w:firstRow="1" w:lastRow="0" w:firstColumn="1" w:lastColumn="0" w:noHBand="0" w:noVBand="1"/>
      </w:tblPr>
      <w:tblGrid>
        <w:gridCol w:w="2354"/>
        <w:gridCol w:w="1196"/>
        <w:gridCol w:w="3925"/>
      </w:tblGrid>
      <w:tr w:rsidR="00A25314" w14:paraId="13E742A6" w14:textId="77777777" w:rsidTr="00A25314">
        <w:tc>
          <w:tcPr>
            <w:tcW w:w="2354" w:type="dxa"/>
            <w:shd w:val="clear" w:color="auto" w:fill="F2F2F2" w:themeFill="background1" w:themeFillShade="F2"/>
            <w:tcMar>
              <w:left w:w="108" w:type="dxa"/>
            </w:tcMar>
          </w:tcPr>
          <w:p w14:paraId="66EBBACC" w14:textId="77777777" w:rsidR="005F47CB" w:rsidRPr="00A25314" w:rsidRDefault="005F47CB" w:rsidP="00980F91">
            <w:pPr>
              <w:rPr>
                <w:b/>
                <w:sz w:val="20"/>
                <w:szCs w:val="20"/>
              </w:rPr>
            </w:pPr>
            <w:r w:rsidRPr="00A25314">
              <w:rPr>
                <w:b/>
                <w:sz w:val="20"/>
                <w:szCs w:val="20"/>
              </w:rPr>
              <w:t>Parameter</w:t>
            </w:r>
          </w:p>
        </w:tc>
        <w:tc>
          <w:tcPr>
            <w:tcW w:w="1196" w:type="dxa"/>
            <w:shd w:val="clear" w:color="auto" w:fill="F2F2F2" w:themeFill="background1" w:themeFillShade="F2"/>
            <w:tcMar>
              <w:left w:w="108" w:type="dxa"/>
            </w:tcMar>
          </w:tcPr>
          <w:p w14:paraId="7C6A1493" w14:textId="25F94112" w:rsidR="005F47CB" w:rsidRPr="00A25314" w:rsidRDefault="00A25314" w:rsidP="00980F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Default</w:t>
            </w:r>
          </w:p>
        </w:tc>
        <w:tc>
          <w:tcPr>
            <w:tcW w:w="3925" w:type="dxa"/>
            <w:shd w:val="clear" w:color="auto" w:fill="F2F2F2" w:themeFill="background1" w:themeFillShade="F2"/>
            <w:tcMar>
              <w:left w:w="108" w:type="dxa"/>
            </w:tcMar>
          </w:tcPr>
          <w:p w14:paraId="0CA43DE5" w14:textId="77777777" w:rsidR="005F47CB" w:rsidRPr="00A25314" w:rsidRDefault="005F47CB" w:rsidP="00980F91">
            <w:pPr>
              <w:rPr>
                <w:b/>
                <w:sz w:val="20"/>
                <w:szCs w:val="20"/>
              </w:rPr>
            </w:pPr>
            <w:r w:rsidRPr="00A25314">
              <w:rPr>
                <w:b/>
                <w:sz w:val="20"/>
                <w:szCs w:val="20"/>
              </w:rPr>
              <w:t>Note</w:t>
            </w:r>
          </w:p>
        </w:tc>
      </w:tr>
      <w:tr w:rsidR="00A25314" w14:paraId="317FB0B2" w14:textId="77777777" w:rsidTr="00A25314">
        <w:tc>
          <w:tcPr>
            <w:tcW w:w="2354" w:type="dxa"/>
            <w:shd w:val="clear" w:color="auto" w:fill="auto"/>
            <w:tcMar>
              <w:left w:w="108" w:type="dxa"/>
            </w:tcMar>
          </w:tcPr>
          <w:p w14:paraId="0F0A9932" w14:textId="77777777" w:rsidR="005F47CB" w:rsidRPr="00A25314" w:rsidRDefault="005F47CB" w:rsidP="00980F91">
            <w:pPr>
              <w:rPr>
                <w:b/>
                <w:sz w:val="20"/>
                <w:szCs w:val="20"/>
              </w:rPr>
            </w:pPr>
            <w:proofErr w:type="spellStart"/>
            <w:r w:rsidRPr="00A25314">
              <w:rPr>
                <w:b/>
                <w:sz w:val="20"/>
                <w:szCs w:val="20"/>
              </w:rPr>
              <w:t>document_sentiment</w:t>
            </w:r>
            <w:proofErr w:type="spellEnd"/>
          </w:p>
        </w:tc>
        <w:tc>
          <w:tcPr>
            <w:tcW w:w="1196" w:type="dxa"/>
            <w:shd w:val="clear" w:color="auto" w:fill="auto"/>
            <w:tcMar>
              <w:left w:w="108" w:type="dxa"/>
            </w:tcMar>
          </w:tcPr>
          <w:p w14:paraId="24A3D3E7" w14:textId="77777777" w:rsidR="005F47CB" w:rsidRPr="00A25314" w:rsidRDefault="005F47CB" w:rsidP="00980F91">
            <w:pPr>
              <w:rPr>
                <w:sz w:val="20"/>
                <w:szCs w:val="20"/>
              </w:rPr>
            </w:pPr>
            <w:r w:rsidRPr="00A25314">
              <w:rPr>
                <w:sz w:val="20"/>
                <w:szCs w:val="20"/>
              </w:rPr>
              <w:t>true</w:t>
            </w:r>
          </w:p>
        </w:tc>
        <w:tc>
          <w:tcPr>
            <w:tcW w:w="3925" w:type="dxa"/>
            <w:shd w:val="clear" w:color="auto" w:fill="auto"/>
            <w:tcMar>
              <w:left w:w="108" w:type="dxa"/>
            </w:tcMar>
          </w:tcPr>
          <w:p w14:paraId="3C051C5C" w14:textId="77777777" w:rsidR="005F47CB" w:rsidRPr="00A25314" w:rsidRDefault="005F47CB" w:rsidP="00980F91">
            <w:pPr>
              <w:rPr>
                <w:sz w:val="20"/>
                <w:szCs w:val="20"/>
              </w:rPr>
            </w:pPr>
            <w:r w:rsidRPr="00A25314">
              <w:rPr>
                <w:sz w:val="20"/>
                <w:szCs w:val="20"/>
              </w:rPr>
              <w:t>true | false</w:t>
            </w:r>
          </w:p>
          <w:p w14:paraId="2B1DCE4A" w14:textId="77777777" w:rsidR="005F47CB" w:rsidRPr="00A25314" w:rsidRDefault="005F47CB" w:rsidP="00980F91">
            <w:pPr>
              <w:rPr>
                <w:sz w:val="20"/>
                <w:szCs w:val="20"/>
              </w:rPr>
            </w:pPr>
            <w:r w:rsidRPr="00A25314">
              <w:rPr>
                <w:sz w:val="20"/>
                <w:szCs w:val="20"/>
              </w:rPr>
              <w:t>Set this to true to enable document level sentiment analysis.</w:t>
            </w:r>
          </w:p>
        </w:tc>
      </w:tr>
      <w:tr w:rsidR="00A25314" w14:paraId="6BE3F3C7" w14:textId="77777777" w:rsidTr="00A25314">
        <w:tc>
          <w:tcPr>
            <w:tcW w:w="2354" w:type="dxa"/>
            <w:shd w:val="clear" w:color="auto" w:fill="auto"/>
            <w:tcMar>
              <w:left w:w="108" w:type="dxa"/>
            </w:tcMar>
          </w:tcPr>
          <w:p w14:paraId="0AAA5EE7" w14:textId="77777777" w:rsidR="005F47CB" w:rsidRPr="00A25314" w:rsidRDefault="005F47CB" w:rsidP="00980F91">
            <w:pPr>
              <w:rPr>
                <w:b/>
                <w:sz w:val="20"/>
                <w:szCs w:val="20"/>
              </w:rPr>
            </w:pPr>
            <w:proofErr w:type="spellStart"/>
            <w:r w:rsidRPr="00A25314">
              <w:rPr>
                <w:b/>
                <w:sz w:val="20"/>
                <w:szCs w:val="20"/>
              </w:rPr>
              <w:t>document_emotion</w:t>
            </w:r>
            <w:proofErr w:type="spellEnd"/>
          </w:p>
        </w:tc>
        <w:tc>
          <w:tcPr>
            <w:tcW w:w="1196" w:type="dxa"/>
            <w:shd w:val="clear" w:color="auto" w:fill="auto"/>
            <w:tcMar>
              <w:left w:w="108" w:type="dxa"/>
            </w:tcMar>
          </w:tcPr>
          <w:p w14:paraId="45078D46" w14:textId="77777777" w:rsidR="005F47CB" w:rsidRPr="00A25314" w:rsidRDefault="005F47CB" w:rsidP="00980F91">
            <w:pPr>
              <w:rPr>
                <w:sz w:val="20"/>
                <w:szCs w:val="20"/>
              </w:rPr>
            </w:pPr>
            <w:r w:rsidRPr="00A25314">
              <w:rPr>
                <w:sz w:val="20"/>
                <w:szCs w:val="20"/>
              </w:rPr>
              <w:t>true</w:t>
            </w:r>
          </w:p>
        </w:tc>
        <w:tc>
          <w:tcPr>
            <w:tcW w:w="3925" w:type="dxa"/>
            <w:shd w:val="clear" w:color="auto" w:fill="auto"/>
            <w:tcMar>
              <w:left w:w="108" w:type="dxa"/>
            </w:tcMar>
          </w:tcPr>
          <w:p w14:paraId="4DC38999" w14:textId="77777777" w:rsidR="005F47CB" w:rsidRPr="00A25314" w:rsidRDefault="005F47CB" w:rsidP="00980F91">
            <w:pPr>
              <w:rPr>
                <w:sz w:val="20"/>
                <w:szCs w:val="20"/>
              </w:rPr>
            </w:pPr>
            <w:r w:rsidRPr="00A25314">
              <w:rPr>
                <w:sz w:val="20"/>
                <w:szCs w:val="20"/>
              </w:rPr>
              <w:t>true | false</w:t>
            </w:r>
          </w:p>
          <w:p w14:paraId="6182A43F" w14:textId="77777777" w:rsidR="005F47CB" w:rsidRPr="00A25314" w:rsidRDefault="005F47CB" w:rsidP="00980F91">
            <w:pPr>
              <w:rPr>
                <w:sz w:val="20"/>
                <w:szCs w:val="20"/>
              </w:rPr>
            </w:pPr>
            <w:r w:rsidRPr="00A25314">
              <w:rPr>
                <w:sz w:val="20"/>
                <w:szCs w:val="20"/>
              </w:rPr>
              <w:t>Set this to true to enable document level emotion analysis.</w:t>
            </w:r>
          </w:p>
        </w:tc>
      </w:tr>
    </w:tbl>
    <w:p w14:paraId="230C12E7" w14:textId="17736736" w:rsidR="005F47CB" w:rsidRPr="00936BED" w:rsidRDefault="005F47CB" w:rsidP="00A25314">
      <w:pPr>
        <w:ind w:left="1440"/>
        <w:rPr>
          <w:b/>
        </w:rPr>
      </w:pPr>
      <w:r>
        <w:t xml:space="preserve">Note: if </w:t>
      </w:r>
      <w:proofErr w:type="spellStart"/>
      <w:r w:rsidR="00936BED" w:rsidRPr="00FE78B1">
        <w:rPr>
          <w:rFonts w:ascii=".SF NS Text" w:hAnsi=".SF NS Text" w:cs=".SF NS Text"/>
          <w:b/>
          <w:sz w:val="22"/>
          <w:szCs w:val="22"/>
          <w:lang w:eastAsia="en-US"/>
        </w:rPr>
        <w:t>enable_default_documentlevel</w:t>
      </w:r>
      <w:proofErr w:type="spellEnd"/>
      <w:r w:rsidR="00936BED">
        <w:rPr>
          <w:b/>
        </w:rPr>
        <w:t xml:space="preserve"> </w:t>
      </w:r>
      <w:r>
        <w:t xml:space="preserve">is set to “true” then at least one of the other </w:t>
      </w:r>
      <w:r w:rsidR="00936BED">
        <w:t>these parameters must also be set to true.</w:t>
      </w:r>
    </w:p>
    <w:p w14:paraId="034B1318" w14:textId="77777777" w:rsidR="007635AC" w:rsidRDefault="007635AC" w:rsidP="007635AC">
      <w:pPr>
        <w:pStyle w:val="ListParagraph"/>
        <w:ind w:left="1800"/>
        <w:rPr>
          <w:rFonts w:asciiTheme="minorHAnsi" w:hAnsiTheme="minorHAnsi"/>
        </w:rPr>
      </w:pPr>
    </w:p>
    <w:p w14:paraId="16D33340" w14:textId="3F26455C" w:rsidR="00AA06C1" w:rsidRPr="00A25314" w:rsidRDefault="00F40180" w:rsidP="00A25314">
      <w:pPr>
        <w:pStyle w:val="ListParagraph"/>
        <w:numPr>
          <w:ilvl w:val="0"/>
          <w:numId w:val="5"/>
        </w:numPr>
        <w:ind w:left="12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Close the </w:t>
      </w:r>
      <w:r w:rsidR="00A37F9D">
        <w:rPr>
          <w:rFonts w:asciiTheme="minorHAnsi" w:hAnsiTheme="minorHAnsi"/>
          <w:b/>
          <w:i/>
        </w:rPr>
        <w:t>Document</w:t>
      </w:r>
      <w:r>
        <w:rPr>
          <w:rFonts w:asciiTheme="minorHAnsi" w:hAnsiTheme="minorHAnsi"/>
        </w:rPr>
        <w:t xml:space="preserve"> group and click the right arrow to open the </w:t>
      </w:r>
      <w:r w:rsidR="00F232B6">
        <w:rPr>
          <w:rFonts w:asciiTheme="minorHAnsi" w:hAnsiTheme="minorHAnsi"/>
          <w:b/>
          <w:i/>
        </w:rPr>
        <w:t>Entities</w:t>
      </w:r>
      <w:r>
        <w:rPr>
          <w:rFonts w:asciiTheme="minorHAnsi" w:hAnsiTheme="minorHAnsi"/>
        </w:rPr>
        <w:t xml:space="preserve"> group,</w:t>
      </w:r>
    </w:p>
    <w:p w14:paraId="28DF416C" w14:textId="4DA1064B" w:rsidR="007B1B43" w:rsidRDefault="00F40180" w:rsidP="00A25314">
      <w:pPr>
        <w:pStyle w:val="ListParagraph"/>
        <w:ind w:left="1260"/>
        <w:rPr>
          <w:rFonts w:asciiTheme="minorHAnsi" w:hAnsiTheme="minorHAnsi"/>
        </w:rPr>
      </w:pPr>
      <w:r>
        <w:rPr>
          <w:noProof/>
          <w:lang w:val="en-GB" w:eastAsia="en-GB"/>
        </w:rPr>
        <w:drawing>
          <wp:inline distT="0" distB="0" distL="0" distR="0" wp14:anchorId="369C9551" wp14:editId="0D8B28D3">
            <wp:extent cx="1884239" cy="806631"/>
            <wp:effectExtent l="0" t="0" r="0" b="6350"/>
            <wp:docPr id="1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239" cy="806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06C1">
        <w:rPr>
          <w:rFonts w:asciiTheme="minorHAnsi" w:hAnsiTheme="minorHAnsi"/>
        </w:rPr>
        <w:br/>
      </w:r>
      <w:r>
        <w:rPr>
          <w:rFonts w:asciiTheme="minorHAnsi" w:hAnsiTheme="minorHAnsi"/>
        </w:rPr>
        <w:br/>
        <w:t xml:space="preserve">Set the parameters according to the guidance in the table </w:t>
      </w:r>
      <w:r w:rsidR="007635AC">
        <w:rPr>
          <w:rFonts w:asciiTheme="minorHAnsi" w:hAnsiTheme="minorHAnsi"/>
        </w:rPr>
        <w:t>below</w:t>
      </w:r>
      <w:r w:rsidR="00A25314">
        <w:rPr>
          <w:rFonts w:asciiTheme="minorHAnsi" w:hAnsiTheme="minorHAnsi"/>
        </w:rPr>
        <w:t>.</w:t>
      </w:r>
    </w:p>
    <w:tbl>
      <w:tblPr>
        <w:tblStyle w:val="TableGrid"/>
        <w:tblW w:w="7475" w:type="dxa"/>
        <w:tblInd w:w="1262" w:type="dxa"/>
        <w:tblLook w:val="04A0" w:firstRow="1" w:lastRow="0" w:firstColumn="1" w:lastColumn="0" w:noHBand="0" w:noVBand="1"/>
      </w:tblPr>
      <w:tblGrid>
        <w:gridCol w:w="1818"/>
        <w:gridCol w:w="1252"/>
        <w:gridCol w:w="4405"/>
      </w:tblGrid>
      <w:tr w:rsidR="00A25314" w14:paraId="0C67482B" w14:textId="77777777" w:rsidTr="00A25314">
        <w:tc>
          <w:tcPr>
            <w:tcW w:w="1818" w:type="dxa"/>
            <w:shd w:val="clear" w:color="auto" w:fill="F2F2F2" w:themeFill="background1" w:themeFillShade="F2"/>
            <w:tcMar>
              <w:left w:w="108" w:type="dxa"/>
            </w:tcMar>
          </w:tcPr>
          <w:p w14:paraId="17DD8ACD" w14:textId="77777777" w:rsidR="007B1B43" w:rsidRPr="00A25314" w:rsidRDefault="00F40180">
            <w:pPr>
              <w:rPr>
                <w:b/>
                <w:sz w:val="20"/>
                <w:szCs w:val="20"/>
              </w:rPr>
            </w:pPr>
            <w:r w:rsidRPr="00A25314">
              <w:rPr>
                <w:b/>
                <w:sz w:val="20"/>
                <w:szCs w:val="20"/>
              </w:rPr>
              <w:t>Parameter</w:t>
            </w:r>
          </w:p>
        </w:tc>
        <w:tc>
          <w:tcPr>
            <w:tcW w:w="1252" w:type="dxa"/>
            <w:shd w:val="clear" w:color="auto" w:fill="F2F2F2" w:themeFill="background1" w:themeFillShade="F2"/>
            <w:tcMar>
              <w:left w:w="108" w:type="dxa"/>
            </w:tcMar>
          </w:tcPr>
          <w:p w14:paraId="2922A7A7" w14:textId="3BC95409" w:rsidR="007B1B43" w:rsidRPr="00A25314" w:rsidRDefault="00A253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Default</w:t>
            </w:r>
          </w:p>
        </w:tc>
        <w:tc>
          <w:tcPr>
            <w:tcW w:w="4405" w:type="dxa"/>
            <w:shd w:val="clear" w:color="auto" w:fill="F2F2F2" w:themeFill="background1" w:themeFillShade="F2"/>
            <w:tcMar>
              <w:left w:w="108" w:type="dxa"/>
            </w:tcMar>
          </w:tcPr>
          <w:p w14:paraId="31866897" w14:textId="77777777" w:rsidR="007B1B43" w:rsidRPr="00A25314" w:rsidRDefault="00F40180">
            <w:pPr>
              <w:rPr>
                <w:b/>
                <w:sz w:val="20"/>
                <w:szCs w:val="20"/>
              </w:rPr>
            </w:pPr>
            <w:r w:rsidRPr="00A25314">
              <w:rPr>
                <w:b/>
                <w:sz w:val="20"/>
                <w:szCs w:val="20"/>
              </w:rPr>
              <w:t>Note</w:t>
            </w:r>
          </w:p>
        </w:tc>
      </w:tr>
      <w:tr w:rsidR="00A25314" w14:paraId="617FC73A" w14:textId="77777777" w:rsidTr="00A25314">
        <w:tc>
          <w:tcPr>
            <w:tcW w:w="1818" w:type="dxa"/>
            <w:shd w:val="clear" w:color="auto" w:fill="auto"/>
            <w:tcMar>
              <w:left w:w="108" w:type="dxa"/>
            </w:tcMar>
          </w:tcPr>
          <w:p w14:paraId="36A4339E" w14:textId="55EA7AF2" w:rsidR="007B1B43" w:rsidRPr="00A25314" w:rsidRDefault="00F232B6">
            <w:pPr>
              <w:rPr>
                <w:b/>
                <w:sz w:val="20"/>
                <w:szCs w:val="20"/>
              </w:rPr>
            </w:pPr>
            <w:proofErr w:type="spellStart"/>
            <w:r w:rsidRPr="00A25314">
              <w:rPr>
                <w:b/>
                <w:sz w:val="20"/>
                <w:szCs w:val="20"/>
              </w:rPr>
              <w:t>entity_sentiment</w:t>
            </w:r>
            <w:proofErr w:type="spellEnd"/>
          </w:p>
        </w:tc>
        <w:tc>
          <w:tcPr>
            <w:tcW w:w="1252" w:type="dxa"/>
            <w:shd w:val="clear" w:color="auto" w:fill="auto"/>
            <w:tcMar>
              <w:left w:w="108" w:type="dxa"/>
            </w:tcMar>
          </w:tcPr>
          <w:p w14:paraId="545D1834" w14:textId="77777777" w:rsidR="007B1B43" w:rsidRPr="00A25314" w:rsidRDefault="00F40180">
            <w:pPr>
              <w:rPr>
                <w:sz w:val="20"/>
                <w:szCs w:val="20"/>
              </w:rPr>
            </w:pPr>
            <w:r w:rsidRPr="00A25314">
              <w:rPr>
                <w:sz w:val="20"/>
                <w:szCs w:val="20"/>
              </w:rPr>
              <w:t>true</w:t>
            </w:r>
          </w:p>
        </w:tc>
        <w:tc>
          <w:tcPr>
            <w:tcW w:w="4405" w:type="dxa"/>
            <w:shd w:val="clear" w:color="auto" w:fill="auto"/>
            <w:tcMar>
              <w:left w:w="108" w:type="dxa"/>
            </w:tcMar>
          </w:tcPr>
          <w:p w14:paraId="39999474" w14:textId="4AE11FC0" w:rsidR="00F232B6" w:rsidRPr="00A25314" w:rsidRDefault="00A37F9D" w:rsidP="00F232B6">
            <w:pPr>
              <w:rPr>
                <w:sz w:val="20"/>
                <w:szCs w:val="20"/>
              </w:rPr>
            </w:pPr>
            <w:r w:rsidRPr="00A25314">
              <w:rPr>
                <w:sz w:val="20"/>
                <w:szCs w:val="20"/>
              </w:rPr>
              <w:t>t</w:t>
            </w:r>
            <w:r w:rsidR="00F232B6" w:rsidRPr="00A25314">
              <w:rPr>
                <w:sz w:val="20"/>
                <w:szCs w:val="20"/>
              </w:rPr>
              <w:t>rue | false</w:t>
            </w:r>
          </w:p>
          <w:p w14:paraId="12765AA2" w14:textId="5B55E187" w:rsidR="007B1B43" w:rsidRPr="00A25314" w:rsidRDefault="00F232B6">
            <w:pPr>
              <w:rPr>
                <w:sz w:val="20"/>
                <w:szCs w:val="20"/>
              </w:rPr>
            </w:pPr>
            <w:r w:rsidRPr="00A25314">
              <w:rPr>
                <w:sz w:val="20"/>
                <w:szCs w:val="20"/>
              </w:rPr>
              <w:t xml:space="preserve">Set this to true to enable </w:t>
            </w:r>
            <w:proofErr w:type="spellStart"/>
            <w:r w:rsidRPr="00A25314">
              <w:rPr>
                <w:sz w:val="20"/>
                <w:szCs w:val="20"/>
              </w:rPr>
              <w:t>targetted</w:t>
            </w:r>
            <w:proofErr w:type="spellEnd"/>
            <w:r w:rsidRPr="00A25314">
              <w:rPr>
                <w:sz w:val="20"/>
                <w:szCs w:val="20"/>
              </w:rPr>
              <w:t xml:space="preserve"> sentiment analysis for detected entities.</w:t>
            </w:r>
          </w:p>
        </w:tc>
      </w:tr>
      <w:tr w:rsidR="00A25314" w14:paraId="77F3D0BE" w14:textId="77777777" w:rsidTr="00A25314">
        <w:tc>
          <w:tcPr>
            <w:tcW w:w="1818" w:type="dxa"/>
            <w:shd w:val="clear" w:color="auto" w:fill="auto"/>
            <w:tcMar>
              <w:left w:w="108" w:type="dxa"/>
            </w:tcMar>
          </w:tcPr>
          <w:p w14:paraId="7E0AD5C2" w14:textId="6FBCE029" w:rsidR="007B1B43" w:rsidRPr="00A25314" w:rsidRDefault="00F232B6">
            <w:pPr>
              <w:rPr>
                <w:b/>
                <w:sz w:val="20"/>
                <w:szCs w:val="20"/>
              </w:rPr>
            </w:pPr>
            <w:proofErr w:type="spellStart"/>
            <w:r w:rsidRPr="00A25314">
              <w:rPr>
                <w:b/>
                <w:sz w:val="20"/>
                <w:szCs w:val="20"/>
              </w:rPr>
              <w:t>entity_emotion</w:t>
            </w:r>
            <w:proofErr w:type="spellEnd"/>
          </w:p>
        </w:tc>
        <w:tc>
          <w:tcPr>
            <w:tcW w:w="1252" w:type="dxa"/>
            <w:shd w:val="clear" w:color="auto" w:fill="auto"/>
            <w:tcMar>
              <w:left w:w="108" w:type="dxa"/>
            </w:tcMar>
          </w:tcPr>
          <w:p w14:paraId="00B75D94" w14:textId="77777777" w:rsidR="007B1B43" w:rsidRPr="00A25314" w:rsidRDefault="00F40180">
            <w:pPr>
              <w:rPr>
                <w:sz w:val="20"/>
                <w:szCs w:val="20"/>
              </w:rPr>
            </w:pPr>
            <w:r w:rsidRPr="00A25314">
              <w:rPr>
                <w:sz w:val="20"/>
                <w:szCs w:val="20"/>
              </w:rPr>
              <w:t>true</w:t>
            </w:r>
          </w:p>
        </w:tc>
        <w:tc>
          <w:tcPr>
            <w:tcW w:w="4405" w:type="dxa"/>
            <w:shd w:val="clear" w:color="auto" w:fill="auto"/>
            <w:tcMar>
              <w:left w:w="108" w:type="dxa"/>
            </w:tcMar>
          </w:tcPr>
          <w:p w14:paraId="329A729D" w14:textId="489174BB" w:rsidR="00F232B6" w:rsidRPr="00A25314" w:rsidRDefault="00A37F9D" w:rsidP="00F232B6">
            <w:pPr>
              <w:rPr>
                <w:sz w:val="20"/>
                <w:szCs w:val="20"/>
              </w:rPr>
            </w:pPr>
            <w:r w:rsidRPr="00A25314">
              <w:rPr>
                <w:sz w:val="20"/>
                <w:szCs w:val="20"/>
              </w:rPr>
              <w:t>t</w:t>
            </w:r>
            <w:r w:rsidR="00F232B6" w:rsidRPr="00A25314">
              <w:rPr>
                <w:sz w:val="20"/>
                <w:szCs w:val="20"/>
              </w:rPr>
              <w:t>rue | false</w:t>
            </w:r>
          </w:p>
          <w:p w14:paraId="158DB209" w14:textId="5DC964D9" w:rsidR="007B1B43" w:rsidRPr="00A25314" w:rsidRDefault="00F232B6" w:rsidP="00F232B6">
            <w:pPr>
              <w:rPr>
                <w:sz w:val="20"/>
                <w:szCs w:val="20"/>
              </w:rPr>
            </w:pPr>
            <w:r w:rsidRPr="00A25314">
              <w:rPr>
                <w:sz w:val="20"/>
                <w:szCs w:val="20"/>
              </w:rPr>
              <w:t xml:space="preserve">Set this to true to enable </w:t>
            </w:r>
            <w:proofErr w:type="spellStart"/>
            <w:r w:rsidRPr="00A25314">
              <w:rPr>
                <w:sz w:val="20"/>
                <w:szCs w:val="20"/>
              </w:rPr>
              <w:t>targetted</w:t>
            </w:r>
            <w:proofErr w:type="spellEnd"/>
            <w:r w:rsidRPr="00A25314">
              <w:rPr>
                <w:sz w:val="20"/>
                <w:szCs w:val="20"/>
              </w:rPr>
              <w:t xml:space="preserve"> emotion analysis for detected entities.</w:t>
            </w:r>
          </w:p>
        </w:tc>
      </w:tr>
    </w:tbl>
    <w:p w14:paraId="04DBB784" w14:textId="77777777" w:rsidR="00CD6CC6" w:rsidRPr="00CD6CC6" w:rsidRDefault="00CD6CC6" w:rsidP="00A25314">
      <w:pPr>
        <w:rPr>
          <w:rFonts w:asciiTheme="minorHAnsi" w:hAnsiTheme="minorHAnsi"/>
        </w:rPr>
      </w:pPr>
    </w:p>
    <w:p w14:paraId="3CAA868B" w14:textId="066D46C6" w:rsidR="00CD6CC6" w:rsidRDefault="00CD6CC6" w:rsidP="00A25314">
      <w:pPr>
        <w:pStyle w:val="ListParagraph"/>
        <w:numPr>
          <w:ilvl w:val="0"/>
          <w:numId w:val="5"/>
        </w:numPr>
        <w:ind w:left="12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Close the </w:t>
      </w:r>
      <w:r>
        <w:rPr>
          <w:rFonts w:asciiTheme="minorHAnsi" w:hAnsiTheme="minorHAnsi"/>
          <w:b/>
          <w:i/>
        </w:rPr>
        <w:t>Entities</w:t>
      </w:r>
      <w:r>
        <w:rPr>
          <w:rFonts w:asciiTheme="minorHAnsi" w:hAnsiTheme="minorHAnsi"/>
        </w:rPr>
        <w:t xml:space="preserve"> group and click the right arrow to open the </w:t>
      </w:r>
      <w:r>
        <w:rPr>
          <w:rFonts w:asciiTheme="minorHAnsi" w:hAnsiTheme="minorHAnsi"/>
          <w:b/>
          <w:i/>
        </w:rPr>
        <w:t>Custom</w:t>
      </w:r>
      <w:r>
        <w:rPr>
          <w:rFonts w:asciiTheme="minorHAnsi" w:hAnsiTheme="minorHAnsi"/>
        </w:rPr>
        <w:t xml:space="preserve"> group,</w:t>
      </w:r>
    </w:p>
    <w:p w14:paraId="74F86014" w14:textId="77777777" w:rsidR="00CD6CC6" w:rsidRPr="00AA06C1" w:rsidRDefault="00CD6CC6" w:rsidP="00CD6CC6">
      <w:pPr>
        <w:ind w:left="1134"/>
        <w:rPr>
          <w:rFonts w:asciiTheme="minorHAnsi" w:hAnsiTheme="minorHAnsi"/>
        </w:rPr>
      </w:pPr>
    </w:p>
    <w:p w14:paraId="24EB38EF" w14:textId="357B539F" w:rsidR="00CD6CC6" w:rsidRDefault="00CD6CC6" w:rsidP="00A25314">
      <w:pPr>
        <w:pStyle w:val="ListParagraph"/>
        <w:ind w:left="1260"/>
        <w:rPr>
          <w:rFonts w:asciiTheme="minorHAnsi" w:hAnsiTheme="minorHAnsi"/>
        </w:rPr>
      </w:pPr>
      <w:r>
        <w:rPr>
          <w:noProof/>
          <w:lang w:val="en-GB" w:eastAsia="en-GB"/>
        </w:rPr>
        <w:drawing>
          <wp:inline distT="0" distB="0" distL="0" distR="0" wp14:anchorId="57A509E6" wp14:editId="56B8E22C">
            <wp:extent cx="2496312" cy="1038733"/>
            <wp:effectExtent l="0" t="0" r="0" b="3175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312" cy="1038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  <w:t>Set the parameters according to the guidance in the table below.</w:t>
      </w:r>
    </w:p>
    <w:tbl>
      <w:tblPr>
        <w:tblStyle w:val="TableGrid"/>
        <w:tblW w:w="7475" w:type="dxa"/>
        <w:tblInd w:w="1262" w:type="dxa"/>
        <w:tblLook w:val="04A0" w:firstRow="1" w:lastRow="0" w:firstColumn="1" w:lastColumn="0" w:noHBand="0" w:noVBand="1"/>
      </w:tblPr>
      <w:tblGrid>
        <w:gridCol w:w="2076"/>
        <w:gridCol w:w="899"/>
        <w:gridCol w:w="4500"/>
      </w:tblGrid>
      <w:tr w:rsidR="00A25314" w14:paraId="7127844F" w14:textId="77777777" w:rsidTr="00A25314">
        <w:trPr>
          <w:trHeight w:val="341"/>
        </w:trPr>
        <w:tc>
          <w:tcPr>
            <w:tcW w:w="2076" w:type="dxa"/>
            <w:shd w:val="clear" w:color="auto" w:fill="F2F2F2" w:themeFill="background1" w:themeFillShade="F2"/>
            <w:tcMar>
              <w:left w:w="108" w:type="dxa"/>
            </w:tcMar>
          </w:tcPr>
          <w:p w14:paraId="6EF3E37E" w14:textId="77777777" w:rsidR="00CD6CC6" w:rsidRPr="00A25314" w:rsidRDefault="00CD6CC6" w:rsidP="002C3B68">
            <w:pPr>
              <w:rPr>
                <w:b/>
                <w:sz w:val="20"/>
                <w:szCs w:val="20"/>
              </w:rPr>
            </w:pPr>
            <w:r w:rsidRPr="00A25314">
              <w:rPr>
                <w:b/>
                <w:sz w:val="20"/>
                <w:szCs w:val="20"/>
              </w:rPr>
              <w:t>Parameter</w:t>
            </w:r>
          </w:p>
        </w:tc>
        <w:tc>
          <w:tcPr>
            <w:tcW w:w="899" w:type="dxa"/>
            <w:shd w:val="clear" w:color="auto" w:fill="F2F2F2" w:themeFill="background1" w:themeFillShade="F2"/>
            <w:tcMar>
              <w:left w:w="108" w:type="dxa"/>
            </w:tcMar>
          </w:tcPr>
          <w:p w14:paraId="1D6B3B3B" w14:textId="12D65298" w:rsidR="00CD6CC6" w:rsidRPr="00A25314" w:rsidRDefault="00CD6CC6" w:rsidP="00A25314">
            <w:pPr>
              <w:rPr>
                <w:b/>
                <w:sz w:val="20"/>
                <w:szCs w:val="20"/>
              </w:rPr>
            </w:pPr>
            <w:r w:rsidRPr="00A25314">
              <w:rPr>
                <w:b/>
                <w:sz w:val="20"/>
                <w:szCs w:val="20"/>
              </w:rPr>
              <w:t>Default</w:t>
            </w:r>
          </w:p>
        </w:tc>
        <w:tc>
          <w:tcPr>
            <w:tcW w:w="4500" w:type="dxa"/>
            <w:shd w:val="clear" w:color="auto" w:fill="F2F2F2" w:themeFill="background1" w:themeFillShade="F2"/>
            <w:tcMar>
              <w:left w:w="108" w:type="dxa"/>
            </w:tcMar>
          </w:tcPr>
          <w:p w14:paraId="35CC13FC" w14:textId="77777777" w:rsidR="00CD6CC6" w:rsidRPr="00A25314" w:rsidRDefault="00CD6CC6" w:rsidP="002C3B68">
            <w:pPr>
              <w:rPr>
                <w:b/>
                <w:sz w:val="20"/>
                <w:szCs w:val="20"/>
              </w:rPr>
            </w:pPr>
            <w:r w:rsidRPr="00A25314">
              <w:rPr>
                <w:b/>
                <w:sz w:val="20"/>
                <w:szCs w:val="20"/>
              </w:rPr>
              <w:t>Note</w:t>
            </w:r>
          </w:p>
        </w:tc>
      </w:tr>
      <w:tr w:rsidR="00A25314" w14:paraId="7D5A45F3" w14:textId="77777777" w:rsidTr="00A25314">
        <w:tc>
          <w:tcPr>
            <w:tcW w:w="2076" w:type="dxa"/>
            <w:shd w:val="clear" w:color="auto" w:fill="auto"/>
            <w:tcMar>
              <w:left w:w="108" w:type="dxa"/>
            </w:tcMar>
          </w:tcPr>
          <w:p w14:paraId="140BBBC5" w14:textId="0976C47D" w:rsidR="00CD6CC6" w:rsidRPr="00A25314" w:rsidRDefault="00936BED" w:rsidP="002C3B68">
            <w:pPr>
              <w:rPr>
                <w:b/>
                <w:sz w:val="20"/>
                <w:szCs w:val="20"/>
              </w:rPr>
            </w:pPr>
            <w:proofErr w:type="spellStart"/>
            <w:r w:rsidRPr="00A25314">
              <w:rPr>
                <w:b/>
                <w:sz w:val="20"/>
                <w:szCs w:val="20"/>
              </w:rPr>
              <w:t>c</w:t>
            </w:r>
            <w:r w:rsidR="00CD6CC6" w:rsidRPr="00A25314">
              <w:rPr>
                <w:b/>
                <w:sz w:val="20"/>
                <w:szCs w:val="20"/>
              </w:rPr>
              <w:t>ustom</w:t>
            </w:r>
            <w:r w:rsidRPr="00A25314">
              <w:rPr>
                <w:b/>
                <w:sz w:val="20"/>
                <w:szCs w:val="20"/>
              </w:rPr>
              <w:t>_</w:t>
            </w:r>
            <w:r w:rsidR="00CD6CC6" w:rsidRPr="00A25314">
              <w:rPr>
                <w:b/>
                <w:sz w:val="20"/>
                <w:szCs w:val="20"/>
              </w:rPr>
              <w:t>model</w:t>
            </w:r>
            <w:r w:rsidRPr="00A25314">
              <w:rPr>
                <w:b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899" w:type="dxa"/>
            <w:shd w:val="clear" w:color="auto" w:fill="auto"/>
            <w:tcMar>
              <w:left w:w="108" w:type="dxa"/>
            </w:tcMar>
          </w:tcPr>
          <w:p w14:paraId="212F2BCA" w14:textId="59C0DCA4" w:rsidR="00CD6CC6" w:rsidRPr="00A25314" w:rsidRDefault="00CD6CC6" w:rsidP="002C3B68">
            <w:pPr>
              <w:rPr>
                <w:sz w:val="20"/>
                <w:szCs w:val="20"/>
              </w:rPr>
            </w:pPr>
            <w:r w:rsidRPr="00A25314">
              <w:rPr>
                <w:sz w:val="20"/>
                <w:szCs w:val="20"/>
              </w:rPr>
              <w:t>none</w:t>
            </w:r>
          </w:p>
        </w:tc>
        <w:tc>
          <w:tcPr>
            <w:tcW w:w="4500" w:type="dxa"/>
            <w:shd w:val="clear" w:color="auto" w:fill="auto"/>
            <w:tcMar>
              <w:left w:w="108" w:type="dxa"/>
            </w:tcMar>
          </w:tcPr>
          <w:p w14:paraId="29AFB934" w14:textId="235F88B4" w:rsidR="00CD6CC6" w:rsidRPr="00A25314" w:rsidRDefault="00CD6CC6" w:rsidP="002C3B68">
            <w:pPr>
              <w:rPr>
                <w:sz w:val="20"/>
                <w:szCs w:val="20"/>
              </w:rPr>
            </w:pPr>
            <w:r w:rsidRPr="00A25314">
              <w:rPr>
                <w:sz w:val="20"/>
                <w:szCs w:val="20"/>
              </w:rPr>
              <w:t>none | model ID</w:t>
            </w:r>
          </w:p>
          <w:p w14:paraId="5560CB0B" w14:textId="3A1CB795" w:rsidR="00CD6CC6" w:rsidRPr="00A25314" w:rsidRDefault="00CD6CC6" w:rsidP="00936BED">
            <w:pPr>
              <w:rPr>
                <w:sz w:val="20"/>
                <w:szCs w:val="20"/>
              </w:rPr>
            </w:pPr>
            <w:r w:rsidRPr="00A25314">
              <w:rPr>
                <w:sz w:val="20"/>
                <w:szCs w:val="20"/>
              </w:rPr>
              <w:t xml:space="preserve">Enter a </w:t>
            </w:r>
            <w:r w:rsidR="00936BED" w:rsidRPr="00A25314">
              <w:rPr>
                <w:sz w:val="20"/>
                <w:szCs w:val="20"/>
              </w:rPr>
              <w:t xml:space="preserve">valid </w:t>
            </w:r>
            <w:proofErr w:type="gramStart"/>
            <w:r w:rsidR="00936BED" w:rsidRPr="00A25314">
              <w:rPr>
                <w:sz w:val="20"/>
                <w:szCs w:val="20"/>
              </w:rPr>
              <w:t>identifier</w:t>
            </w:r>
            <w:r w:rsidRPr="00A25314">
              <w:rPr>
                <w:sz w:val="20"/>
                <w:szCs w:val="20"/>
              </w:rPr>
              <w:t xml:space="preserve"> </w:t>
            </w:r>
            <w:r w:rsidR="00936BED" w:rsidRPr="00A25314">
              <w:rPr>
                <w:sz w:val="20"/>
                <w:szCs w:val="20"/>
              </w:rPr>
              <w:t xml:space="preserve"> if</w:t>
            </w:r>
            <w:proofErr w:type="gramEnd"/>
            <w:r w:rsidR="00936BED" w:rsidRPr="00A25314">
              <w:rPr>
                <w:sz w:val="20"/>
                <w:szCs w:val="20"/>
              </w:rPr>
              <w:t xml:space="preserve"> </w:t>
            </w:r>
            <w:proofErr w:type="spellStart"/>
            <w:r w:rsidR="00936BED" w:rsidRPr="00A25314">
              <w:rPr>
                <w:b/>
                <w:sz w:val="20"/>
                <w:szCs w:val="20"/>
              </w:rPr>
              <w:t>enable_custom_entities</w:t>
            </w:r>
            <w:proofErr w:type="spellEnd"/>
            <w:r w:rsidR="00936BED" w:rsidRPr="00A25314">
              <w:rPr>
                <w:sz w:val="20"/>
                <w:szCs w:val="20"/>
              </w:rPr>
              <w:t xml:space="preserve"> was set to true</w:t>
            </w:r>
            <w:r w:rsidRPr="00A25314">
              <w:rPr>
                <w:sz w:val="20"/>
                <w:szCs w:val="20"/>
              </w:rPr>
              <w:t xml:space="preserve">. Set to 'none' </w:t>
            </w:r>
            <w:r w:rsidR="00936BED" w:rsidRPr="00A25314">
              <w:rPr>
                <w:sz w:val="20"/>
                <w:szCs w:val="20"/>
              </w:rPr>
              <w:t>if</w:t>
            </w:r>
            <w:r w:rsidRPr="00A25314">
              <w:rPr>
                <w:sz w:val="20"/>
                <w:szCs w:val="20"/>
              </w:rPr>
              <w:t xml:space="preserve"> custom model processing</w:t>
            </w:r>
            <w:r w:rsidR="00936BED" w:rsidRPr="00A25314">
              <w:rPr>
                <w:sz w:val="20"/>
                <w:szCs w:val="20"/>
              </w:rPr>
              <w:t xml:space="preserve"> is disabled.</w:t>
            </w:r>
          </w:p>
        </w:tc>
      </w:tr>
    </w:tbl>
    <w:p w14:paraId="741FD5E9" w14:textId="70BFA410" w:rsidR="007B1B43" w:rsidRPr="00A25314" w:rsidRDefault="007B1B43" w:rsidP="00A25314">
      <w:pPr>
        <w:rPr>
          <w:rFonts w:asciiTheme="minorHAnsi" w:hAnsiTheme="minorHAnsi"/>
        </w:rPr>
      </w:pPr>
    </w:p>
    <w:p w14:paraId="67081E14" w14:textId="77777777" w:rsidR="007635AC" w:rsidRPr="007635AC" w:rsidRDefault="00F40180" w:rsidP="00A25314">
      <w:pPr>
        <w:pStyle w:val="ListParagraph"/>
        <w:numPr>
          <w:ilvl w:val="0"/>
          <w:numId w:val="5"/>
        </w:numPr>
        <w:ind w:left="1260"/>
      </w:pPr>
      <w:r>
        <w:rPr>
          <w:rFonts w:asciiTheme="minorHAnsi" w:hAnsiTheme="minorHAnsi"/>
        </w:rPr>
        <w:t>Save the UIMA pipeline configuration file</w:t>
      </w:r>
    </w:p>
    <w:p w14:paraId="045E2EDB" w14:textId="3C940958" w:rsidR="007B1B43" w:rsidRDefault="007635AC" w:rsidP="00A25314">
      <w:pPr>
        <w:pStyle w:val="ListParagraph"/>
        <w:numPr>
          <w:ilvl w:val="0"/>
          <w:numId w:val="5"/>
        </w:numPr>
        <w:ind w:left="1260"/>
      </w:pPr>
      <w:r>
        <w:rPr>
          <w:rFonts w:asciiTheme="minorHAnsi" w:hAnsiTheme="minorHAnsi"/>
        </w:rPr>
        <w:t>You’re ready to go!</w:t>
      </w:r>
      <w:r w:rsidR="00F40180">
        <w:rPr>
          <w:rFonts w:asciiTheme="minorHAnsi" w:hAnsiTheme="minorHAnsi"/>
        </w:rPr>
        <w:br/>
      </w:r>
    </w:p>
    <w:sectPr w:rsidR="007B1B43" w:rsidSect="00AA06C1">
      <w:headerReference w:type="default" r:id="rId21"/>
      <w:footerReference w:type="default" r:id="rId22"/>
      <w:pgSz w:w="11900" w:h="16840"/>
      <w:pgMar w:top="1440" w:right="1440" w:bottom="1440" w:left="1987" w:header="720" w:footer="720" w:gutter="0"/>
      <w:cols w:space="720"/>
      <w:formProt w:val="0"/>
      <w:docGrid w:linePitch="272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FCE0F9" w14:textId="77777777" w:rsidR="008D1C38" w:rsidRDefault="008D1C38">
      <w:r>
        <w:separator/>
      </w:r>
    </w:p>
  </w:endnote>
  <w:endnote w:type="continuationSeparator" w:id="0">
    <w:p w14:paraId="7AD2CA4A" w14:textId="77777777" w:rsidR="008D1C38" w:rsidRDefault="008D1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.SF NS Text">
    <w:charset w:val="88"/>
    <w:family w:val="auto"/>
    <w:pitch w:val="variable"/>
    <w:sig w:usb0="2000028F" w:usb1="0A080003" w:usb2="00000010" w:usb3="00000000" w:csb0="001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5" w:type="dxa"/>
      <w:tblCellMar>
        <w:left w:w="115" w:type="dxa"/>
      </w:tblCellMar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7B1B43" w14:paraId="2D6EDEF2" w14:textId="77777777">
      <w:tc>
        <w:tcPr>
          <w:tcW w:w="3161" w:type="dxa"/>
          <w:shd w:val="clear" w:color="auto" w:fill="auto"/>
        </w:tcPr>
        <w:p w14:paraId="7CFFE24A" w14:textId="77777777" w:rsidR="007B1B43" w:rsidRDefault="007B1B43">
          <w:pPr>
            <w:ind w:right="360"/>
          </w:pPr>
        </w:p>
      </w:tc>
      <w:tc>
        <w:tcPr>
          <w:tcW w:w="3162" w:type="dxa"/>
          <w:shd w:val="clear" w:color="auto" w:fill="auto"/>
        </w:tcPr>
        <w:p w14:paraId="7F993D85" w14:textId="77777777" w:rsidR="007B1B43" w:rsidRDefault="007B1B43">
          <w:pPr>
            <w:jc w:val="center"/>
          </w:pPr>
        </w:p>
      </w:tc>
      <w:tc>
        <w:tcPr>
          <w:tcW w:w="3162" w:type="dxa"/>
          <w:shd w:val="clear" w:color="auto" w:fill="auto"/>
        </w:tcPr>
        <w:p w14:paraId="34DA1546" w14:textId="77777777" w:rsidR="007B1B43" w:rsidRDefault="00F4018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instrText>PAGE</w:instrText>
          </w:r>
          <w:r>
            <w:fldChar w:fldCharType="separate"/>
          </w:r>
          <w:r w:rsidR="004F63E6">
            <w:rPr>
              <w:noProof/>
            </w:rPr>
            <w:t>3</w:t>
          </w:r>
          <w: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instrText>NUMPAGES</w:instrText>
          </w:r>
          <w:r>
            <w:fldChar w:fldCharType="separate"/>
          </w:r>
          <w:r w:rsidR="004F63E6">
            <w:rPr>
              <w:noProof/>
            </w:rPr>
            <w:t>7</w:t>
          </w:r>
          <w:r>
            <w:fldChar w:fldCharType="end"/>
          </w:r>
        </w:p>
      </w:tc>
    </w:tr>
  </w:tbl>
  <w:p w14:paraId="116BAC74" w14:textId="77777777" w:rsidR="007B1B43" w:rsidRDefault="007B1B4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71646C" w14:textId="77777777" w:rsidR="008D1C38" w:rsidRDefault="008D1C38">
      <w:r>
        <w:separator/>
      </w:r>
    </w:p>
  </w:footnote>
  <w:footnote w:type="continuationSeparator" w:id="0">
    <w:p w14:paraId="663D3782" w14:textId="77777777" w:rsidR="008D1C38" w:rsidRDefault="008D1C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107" w:type="dxa"/>
      </w:tblCellMar>
      <w:tblLook w:val="0000" w:firstRow="0" w:lastRow="0" w:firstColumn="0" w:lastColumn="0" w:noHBand="0" w:noVBand="0"/>
    </w:tblPr>
    <w:tblGrid>
      <w:gridCol w:w="6380"/>
      <w:gridCol w:w="3178"/>
    </w:tblGrid>
    <w:tr w:rsidR="007B1B43" w14:paraId="430586CD" w14:textId="77777777" w:rsidTr="00B47D71">
      <w:trPr>
        <w:trHeight w:val="318"/>
      </w:trPr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14:paraId="21FAFFFB" w14:textId="475F6FB2" w:rsidR="007B1B43" w:rsidRDefault="00B47D71">
          <w:r>
            <w:t>NLU</w:t>
          </w:r>
        </w:p>
      </w:tc>
      <w:tc>
        <w:tcPr>
          <w:tcW w:w="3178" w:type="dxa"/>
          <w:vMerge w:val="restart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14:paraId="353AF42F" w14:textId="77777777" w:rsidR="007B1B43" w:rsidRDefault="00F40180">
          <w:pPr>
            <w:tabs>
              <w:tab w:val="left" w:pos="1135"/>
            </w:tabs>
            <w:spacing w:before="40"/>
            <w:ind w:right="68"/>
            <w:jc w:val="center"/>
          </w:pPr>
          <w:r>
            <w:rPr>
              <w:noProof/>
            </w:rPr>
            <w:drawing>
              <wp:anchor distT="0" distB="0" distL="114935" distR="114935" simplePos="0" relativeHeight="3" behindDoc="1" locked="0" layoutInCell="1" allowOverlap="1" wp14:anchorId="4094674F" wp14:editId="184C2296">
                <wp:simplePos x="0" y="0"/>
                <wp:positionH relativeFrom="page">
                  <wp:posOffset>359410</wp:posOffset>
                </wp:positionH>
                <wp:positionV relativeFrom="page">
                  <wp:posOffset>22225</wp:posOffset>
                </wp:positionV>
                <wp:extent cx="837565" cy="310515"/>
                <wp:effectExtent l="0" t="0" r="0" b="0"/>
                <wp:wrapNone/>
                <wp:docPr id="22" name="Image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756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31B68B2A" w14:textId="77777777" w:rsidR="007B1B43" w:rsidRDefault="00F40180">
          <w:r>
            <w:t xml:space="preserve">  </w:t>
          </w:r>
        </w:p>
      </w:tc>
    </w:tr>
    <w:tr w:rsidR="007B1B43" w14:paraId="708978CE" w14:textId="77777777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14:paraId="46113752" w14:textId="0E5EA76F" w:rsidR="007B1B43" w:rsidRDefault="004F63E6">
          <w:r>
            <w:t>11/12</w:t>
          </w:r>
          <w:r w:rsidR="00B07980">
            <w:t>/2017</w:t>
          </w:r>
          <w:r w:rsidR="00F40180">
            <w:t xml:space="preserve"> Version </w:t>
          </w:r>
          <w:r w:rsidR="00F40180">
            <w:fldChar w:fldCharType="begin"/>
          </w:r>
          <w:r w:rsidR="00F40180">
            <w:instrText>DOCPROPERTY "Version"</w:instrText>
          </w:r>
          <w:r w:rsidR="00F40180">
            <w:fldChar w:fldCharType="separate"/>
          </w:r>
          <w:r>
            <w:t>1.3.0</w:t>
          </w:r>
          <w:r w:rsidR="00F40180">
            <w:fldChar w:fldCharType="end"/>
          </w:r>
        </w:p>
      </w:tc>
      <w:tc>
        <w:tcPr>
          <w:tcW w:w="3178" w:type="dxa"/>
          <w:vMerge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14:paraId="1D841E42" w14:textId="77777777" w:rsidR="007B1B43" w:rsidRDefault="007B1B43"/>
      </w:tc>
    </w:tr>
  </w:tbl>
  <w:p w14:paraId="64EC64D4" w14:textId="77777777" w:rsidR="007B1B43" w:rsidRDefault="007B1B4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 id="_x0000_i1063" style="width:7pt;height:7pt" coordsize="21600,21600" o:bullet="t" stroked="f">
        <v:imagedata r:id="rId1" o:title=""/>
      </v:shape>
    </w:pict>
  </w:numPicBullet>
  <w:abstractNum w:abstractNumId="0">
    <w:nsid w:val="0A4A6826"/>
    <w:multiLevelType w:val="multilevel"/>
    <w:tmpl w:val="69463AE4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F8808F6"/>
    <w:multiLevelType w:val="hybridMultilevel"/>
    <w:tmpl w:val="E4C851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824984"/>
    <w:multiLevelType w:val="hybridMultilevel"/>
    <w:tmpl w:val="28906110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>
    <w:nsid w:val="1B925820"/>
    <w:multiLevelType w:val="hybridMultilevel"/>
    <w:tmpl w:val="3CD2A5A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E576C96"/>
    <w:multiLevelType w:val="multilevel"/>
    <w:tmpl w:val="E8D4AAB6"/>
    <w:lvl w:ilvl="0">
      <w:start w:val="1"/>
      <w:numFmt w:val="bullet"/>
      <w:lvlText w:val=""/>
      <w:lvlJc w:val="left"/>
      <w:pPr>
        <w:ind w:left="19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3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0" w:hanging="360"/>
      </w:pPr>
      <w:rPr>
        <w:rFonts w:ascii="Wingdings" w:hAnsi="Wingdings" w:cs="Wingdings" w:hint="default"/>
      </w:rPr>
    </w:lvl>
  </w:abstractNum>
  <w:abstractNum w:abstractNumId="5">
    <w:nsid w:val="483F665A"/>
    <w:multiLevelType w:val="multilevel"/>
    <w:tmpl w:val="C92410A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6">
    <w:nsid w:val="58656854"/>
    <w:multiLevelType w:val="hybridMultilevel"/>
    <w:tmpl w:val="5728F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BE45BD"/>
    <w:multiLevelType w:val="hybridMultilevel"/>
    <w:tmpl w:val="5EB4942A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5DFD09EF"/>
    <w:multiLevelType w:val="multilevel"/>
    <w:tmpl w:val="A398AB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360"/>
      </w:pPr>
    </w:lvl>
    <w:lvl w:ilvl="3">
      <w:start w:val="1"/>
      <w:numFmt w:val="decimal"/>
      <w:lvlText w:val="%1.%2.%3.%4"/>
      <w:lvlJc w:val="left"/>
      <w:pPr>
        <w:ind w:left="1440" w:hanging="360"/>
      </w:pPr>
    </w:lvl>
    <w:lvl w:ilvl="4">
      <w:start w:val="1"/>
      <w:numFmt w:val="decimal"/>
      <w:lvlText w:val="%1.%2.%3.%4.%5"/>
      <w:lvlJc w:val="left"/>
      <w:pPr>
        <w:ind w:left="1800" w:hanging="360"/>
      </w:pPr>
    </w:lvl>
    <w:lvl w:ilvl="5">
      <w:start w:val="1"/>
      <w:numFmt w:val="decimal"/>
      <w:lvlText w:val="%1.%2.%3.%4.%5.%6"/>
      <w:lvlJc w:val="left"/>
      <w:pPr>
        <w:ind w:left="2160" w:hanging="360"/>
      </w:pPr>
    </w:lvl>
    <w:lvl w:ilvl="6">
      <w:start w:val="1"/>
      <w:numFmt w:val="decimal"/>
      <w:lvlText w:val="%1.%2.%3.%4.%5.%6.%7"/>
      <w:lvlJc w:val="left"/>
      <w:pPr>
        <w:ind w:left="2520" w:hanging="360"/>
      </w:pPr>
    </w:lvl>
    <w:lvl w:ilvl="7">
      <w:start w:val="1"/>
      <w:numFmt w:val="decimal"/>
      <w:lvlText w:val="%1.%2.%3.%4.%5.%6.%7.%8"/>
      <w:lvlJc w:val="left"/>
      <w:pPr>
        <w:ind w:left="2880" w:hanging="360"/>
      </w:pPr>
    </w:lvl>
    <w:lvl w:ilvl="8">
      <w:start w:val="1"/>
      <w:numFmt w:val="decimal"/>
      <w:lvlText w:val="%1.%2.%3.%4.%5.%6.%7.%8.%9"/>
      <w:lvlJc w:val="left"/>
      <w:pPr>
        <w:ind w:left="3240" w:hanging="360"/>
      </w:pPr>
    </w:lvl>
  </w:abstractNum>
  <w:abstractNum w:abstractNumId="9">
    <w:nsid w:val="693430C2"/>
    <w:multiLevelType w:val="multilevel"/>
    <w:tmpl w:val="89DE6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72270A27"/>
    <w:multiLevelType w:val="hybridMultilevel"/>
    <w:tmpl w:val="351486D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8F23ECD"/>
    <w:multiLevelType w:val="hybridMultilevel"/>
    <w:tmpl w:val="EE829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4"/>
  </w:num>
  <w:num w:numId="5">
    <w:abstractNumId w:val="5"/>
  </w:num>
  <w:num w:numId="6">
    <w:abstractNumId w:val="10"/>
  </w:num>
  <w:num w:numId="7">
    <w:abstractNumId w:val="2"/>
  </w:num>
  <w:num w:numId="8">
    <w:abstractNumId w:val="11"/>
  </w:num>
  <w:num w:numId="9">
    <w:abstractNumId w:val="6"/>
  </w:num>
  <w:num w:numId="10">
    <w:abstractNumId w:val="7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5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B43"/>
    <w:rsid w:val="000E76C2"/>
    <w:rsid w:val="001D2F07"/>
    <w:rsid w:val="001F6EDA"/>
    <w:rsid w:val="0025548A"/>
    <w:rsid w:val="002A6903"/>
    <w:rsid w:val="002B50C1"/>
    <w:rsid w:val="002D6A0D"/>
    <w:rsid w:val="003673CA"/>
    <w:rsid w:val="003D23F1"/>
    <w:rsid w:val="00400D92"/>
    <w:rsid w:val="00483EB3"/>
    <w:rsid w:val="004D68D6"/>
    <w:rsid w:val="004F63E6"/>
    <w:rsid w:val="005B2EAC"/>
    <w:rsid w:val="005F47CB"/>
    <w:rsid w:val="005F6676"/>
    <w:rsid w:val="007635AC"/>
    <w:rsid w:val="00786BBB"/>
    <w:rsid w:val="007A13BA"/>
    <w:rsid w:val="007B1B43"/>
    <w:rsid w:val="007D4330"/>
    <w:rsid w:val="008561C1"/>
    <w:rsid w:val="00862BCA"/>
    <w:rsid w:val="00872AB3"/>
    <w:rsid w:val="008A0B68"/>
    <w:rsid w:val="008D1C38"/>
    <w:rsid w:val="00907D8B"/>
    <w:rsid w:val="00936BED"/>
    <w:rsid w:val="009B1581"/>
    <w:rsid w:val="00A115E1"/>
    <w:rsid w:val="00A25314"/>
    <w:rsid w:val="00A37F9D"/>
    <w:rsid w:val="00A5081B"/>
    <w:rsid w:val="00AA06C1"/>
    <w:rsid w:val="00AE0E39"/>
    <w:rsid w:val="00B07980"/>
    <w:rsid w:val="00B47D71"/>
    <w:rsid w:val="00B960ED"/>
    <w:rsid w:val="00C235B1"/>
    <w:rsid w:val="00CD6CC6"/>
    <w:rsid w:val="00E31B99"/>
    <w:rsid w:val="00EB1703"/>
    <w:rsid w:val="00F0540F"/>
    <w:rsid w:val="00F232B6"/>
    <w:rsid w:val="00F40180"/>
    <w:rsid w:val="00FE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EF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EB3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EB1969"/>
    <w:pPr>
      <w:keepNext/>
      <w:widowControl w:val="0"/>
      <w:numPr>
        <w:numId w:val="1"/>
      </w:numPr>
      <w:suppressAutoHyphens/>
      <w:spacing w:before="120" w:after="60" w:line="240" w:lineRule="atLeast"/>
      <w:ind w:left="720" w:hanging="720"/>
      <w:outlineLvl w:val="0"/>
    </w:pPr>
    <w:rPr>
      <w:rFonts w:ascii="Arial" w:hAnsi="Arial"/>
      <w:b/>
      <w:szCs w:val="20"/>
      <w:lang w:val="en-US" w:eastAsia="en-US"/>
    </w:rPr>
  </w:style>
  <w:style w:type="paragraph" w:styleId="Heading2">
    <w:name w:val="heading 2"/>
    <w:basedOn w:val="Heading1"/>
    <w:next w:val="Normal"/>
    <w:qFormat/>
    <w:rsid w:val="00EB1969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B1969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B1969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B1969"/>
    <w:pPr>
      <w:widowControl w:val="0"/>
      <w:numPr>
        <w:ilvl w:val="4"/>
        <w:numId w:val="1"/>
      </w:numPr>
      <w:suppressAutoHyphens/>
      <w:spacing w:before="240" w:after="60" w:line="240" w:lineRule="atLeast"/>
      <w:ind w:left="2880" w:firstLine="0"/>
      <w:outlineLvl w:val="4"/>
    </w:pPr>
    <w:rPr>
      <w:sz w:val="22"/>
      <w:szCs w:val="20"/>
      <w:lang w:val="en-US" w:eastAsia="en-US"/>
    </w:rPr>
  </w:style>
  <w:style w:type="paragraph" w:styleId="Heading6">
    <w:name w:val="heading 6"/>
    <w:basedOn w:val="Normal"/>
    <w:next w:val="Normal"/>
    <w:qFormat/>
    <w:rsid w:val="00EB1969"/>
    <w:pPr>
      <w:widowControl w:val="0"/>
      <w:numPr>
        <w:ilvl w:val="5"/>
        <w:numId w:val="1"/>
      </w:numPr>
      <w:suppressAutoHyphens/>
      <w:spacing w:before="240" w:after="60" w:line="240" w:lineRule="atLeast"/>
      <w:ind w:left="2880" w:firstLine="0"/>
      <w:outlineLvl w:val="5"/>
    </w:pPr>
    <w:rPr>
      <w:i/>
      <w:sz w:val="22"/>
      <w:szCs w:val="20"/>
      <w:lang w:val="en-US" w:eastAsia="en-US"/>
    </w:rPr>
  </w:style>
  <w:style w:type="paragraph" w:styleId="Heading7">
    <w:name w:val="heading 7"/>
    <w:basedOn w:val="Normal"/>
    <w:next w:val="Normal"/>
    <w:qFormat/>
    <w:rsid w:val="00EB1969"/>
    <w:pPr>
      <w:widowControl w:val="0"/>
      <w:numPr>
        <w:ilvl w:val="6"/>
        <w:numId w:val="1"/>
      </w:numPr>
      <w:suppressAutoHyphens/>
      <w:spacing w:before="240" w:after="60" w:line="240" w:lineRule="atLeast"/>
      <w:ind w:left="2880" w:firstLine="0"/>
      <w:outlineLvl w:val="6"/>
    </w:pPr>
    <w:rPr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qFormat/>
    <w:rsid w:val="00EB1969"/>
    <w:pPr>
      <w:widowControl w:val="0"/>
      <w:numPr>
        <w:ilvl w:val="7"/>
        <w:numId w:val="1"/>
      </w:numPr>
      <w:suppressAutoHyphens/>
      <w:spacing w:before="240" w:after="60" w:line="240" w:lineRule="atLeast"/>
      <w:ind w:left="2880" w:firstLine="0"/>
      <w:outlineLvl w:val="7"/>
    </w:pPr>
    <w:rPr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qFormat/>
    <w:rsid w:val="00EB1969"/>
    <w:pPr>
      <w:widowControl w:val="0"/>
      <w:numPr>
        <w:ilvl w:val="8"/>
        <w:numId w:val="1"/>
      </w:numPr>
      <w:suppressAutoHyphens/>
      <w:spacing w:before="240" w:after="60" w:line="240" w:lineRule="atLeast"/>
      <w:ind w:left="2880" w:firstLine="0"/>
      <w:outlineLvl w:val="8"/>
    </w:pPr>
    <w:rPr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EB1969"/>
  </w:style>
  <w:style w:type="character" w:customStyle="1" w:styleId="InternetLink">
    <w:name w:val="Internet Link"/>
    <w:uiPriority w:val="99"/>
    <w:rsid w:val="00EB1969"/>
    <w:rPr>
      <w:color w:val="0000FF"/>
      <w:u w:val="single"/>
    </w:rPr>
  </w:style>
  <w:style w:type="character" w:styleId="Strong">
    <w:name w:val="Strong"/>
    <w:qFormat/>
    <w:rsid w:val="00EB1969"/>
    <w:rPr>
      <w:b/>
    </w:rPr>
  </w:style>
  <w:style w:type="character" w:styleId="FollowedHyperlink">
    <w:name w:val="FollowedHyperlink"/>
    <w:qFormat/>
    <w:rsid w:val="00FD0CB3"/>
    <w:rPr>
      <w:color w:val="800080"/>
      <w:u w:val="single"/>
    </w:rPr>
  </w:style>
  <w:style w:type="character" w:customStyle="1" w:styleId="BalloonTextChar">
    <w:name w:val="Balloon Text Char"/>
    <w:link w:val="BalloonText"/>
    <w:uiPriority w:val="99"/>
    <w:semiHidden/>
    <w:qFormat/>
    <w:rsid w:val="006D57CB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TextBody"/>
    <w:qFormat/>
    <w:rsid w:val="00CF2D4B"/>
  </w:style>
  <w:style w:type="character" w:styleId="PlaceholderText">
    <w:name w:val="Placeholder Text"/>
    <w:basedOn w:val="DefaultParagraphFont"/>
    <w:uiPriority w:val="99"/>
    <w:semiHidden/>
    <w:qFormat/>
    <w:rsid w:val="00203CA8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sz w:val="20"/>
    </w:rPr>
  </w:style>
  <w:style w:type="paragraph" w:customStyle="1" w:styleId="Heading">
    <w:name w:val="Heading"/>
    <w:basedOn w:val="Normal"/>
    <w:next w:val="TextBody"/>
    <w:qFormat/>
    <w:pPr>
      <w:keepNext/>
      <w:widowControl w:val="0"/>
      <w:suppressAutoHyphens/>
      <w:spacing w:before="240" w:after="120" w:line="240" w:lineRule="atLeast"/>
    </w:pPr>
    <w:rPr>
      <w:rFonts w:ascii="Liberation Sans" w:eastAsia="Microsoft YaHei" w:hAnsi="Liberation Sans" w:cs="Mangal"/>
      <w:sz w:val="28"/>
      <w:szCs w:val="28"/>
      <w:lang w:val="en-US" w:eastAsia="en-US"/>
    </w:rPr>
  </w:style>
  <w:style w:type="paragraph" w:customStyle="1" w:styleId="TextBody">
    <w:name w:val="Text Body"/>
    <w:basedOn w:val="Normal"/>
    <w:link w:val="BodyTextChar"/>
    <w:rsid w:val="00EB1969"/>
    <w:pPr>
      <w:widowControl w:val="0"/>
      <w:suppressAutoHyphens/>
      <w:spacing w:after="120" w:line="240" w:lineRule="atLeast"/>
    </w:pPr>
    <w:rPr>
      <w:sz w:val="20"/>
      <w:szCs w:val="20"/>
      <w:lang w:val="en-US" w:eastAsia="en-US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widowControl w:val="0"/>
      <w:suppressLineNumbers/>
      <w:suppressAutoHyphens/>
      <w:spacing w:before="120" w:after="120" w:line="240" w:lineRule="atLeast"/>
    </w:pPr>
    <w:rPr>
      <w:rFonts w:cs="Mangal"/>
      <w:i/>
      <w:iCs/>
      <w:lang w:val="en-US" w:eastAsia="en-US"/>
    </w:rPr>
  </w:style>
  <w:style w:type="paragraph" w:customStyle="1" w:styleId="Index">
    <w:name w:val="Index"/>
    <w:basedOn w:val="Normal"/>
    <w:qFormat/>
    <w:pPr>
      <w:widowControl w:val="0"/>
      <w:suppressLineNumbers/>
      <w:suppressAutoHyphens/>
      <w:spacing w:line="240" w:lineRule="atLeast"/>
    </w:pPr>
    <w:rPr>
      <w:rFonts w:cs="Mangal"/>
      <w:sz w:val="20"/>
      <w:szCs w:val="20"/>
      <w:lang w:val="en-US" w:eastAsia="en-US"/>
    </w:rPr>
  </w:style>
  <w:style w:type="paragraph" w:styleId="Title">
    <w:name w:val="Title"/>
    <w:basedOn w:val="Normal"/>
    <w:next w:val="Normal"/>
    <w:qFormat/>
    <w:rsid w:val="00EB1969"/>
    <w:pPr>
      <w:widowControl w:val="0"/>
      <w:suppressAutoHyphens/>
      <w:jc w:val="center"/>
    </w:pPr>
    <w:rPr>
      <w:rFonts w:ascii="Arial" w:hAnsi="Arial"/>
      <w:b/>
      <w:sz w:val="36"/>
      <w:szCs w:val="20"/>
      <w:lang w:val="en-US" w:eastAsia="en-US"/>
    </w:rPr>
  </w:style>
  <w:style w:type="paragraph" w:customStyle="1" w:styleId="Contents1">
    <w:name w:val="Contents 1"/>
    <w:basedOn w:val="Normal"/>
    <w:next w:val="Normal"/>
    <w:uiPriority w:val="39"/>
    <w:qFormat/>
    <w:rsid w:val="00EB1969"/>
    <w:pPr>
      <w:widowControl w:val="0"/>
      <w:suppressAutoHyphens/>
      <w:spacing w:before="120" w:after="120" w:line="240" w:lineRule="atLeast"/>
    </w:pPr>
    <w:rPr>
      <w:b/>
      <w:bCs/>
      <w:caps/>
      <w:sz w:val="20"/>
      <w:lang w:val="en-US" w:eastAsia="en-US"/>
    </w:rPr>
  </w:style>
  <w:style w:type="paragraph" w:customStyle="1" w:styleId="Contents2">
    <w:name w:val="Contents 2"/>
    <w:basedOn w:val="Normal"/>
    <w:next w:val="Normal"/>
    <w:uiPriority w:val="39"/>
    <w:qFormat/>
    <w:rsid w:val="00EB1969"/>
    <w:pPr>
      <w:widowControl w:val="0"/>
      <w:suppressAutoHyphens/>
      <w:spacing w:line="240" w:lineRule="atLeast"/>
      <w:ind w:left="200"/>
    </w:pPr>
    <w:rPr>
      <w:smallCaps/>
      <w:sz w:val="20"/>
      <w:lang w:val="en-US" w:eastAsia="en-US"/>
    </w:rPr>
  </w:style>
  <w:style w:type="paragraph" w:styleId="Header">
    <w:name w:val="header"/>
    <w:basedOn w:val="Normal"/>
    <w:rsid w:val="00EB1969"/>
    <w:pPr>
      <w:widowControl w:val="0"/>
      <w:tabs>
        <w:tab w:val="center" w:pos="4320"/>
        <w:tab w:val="right" w:pos="8640"/>
      </w:tabs>
      <w:suppressAutoHyphens/>
      <w:spacing w:line="240" w:lineRule="atLeast"/>
    </w:pPr>
    <w:rPr>
      <w:sz w:val="20"/>
      <w:szCs w:val="20"/>
      <w:lang w:val="en-US" w:eastAsia="en-US"/>
    </w:rPr>
  </w:style>
  <w:style w:type="paragraph" w:styleId="Footer">
    <w:name w:val="footer"/>
    <w:basedOn w:val="Normal"/>
    <w:rsid w:val="00EB1969"/>
    <w:pPr>
      <w:widowControl w:val="0"/>
      <w:tabs>
        <w:tab w:val="center" w:pos="4320"/>
        <w:tab w:val="right" w:pos="8640"/>
      </w:tabs>
      <w:suppressAutoHyphens/>
      <w:spacing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TextBody"/>
    <w:autoRedefine/>
    <w:qFormat/>
    <w:rsid w:val="00EB1969"/>
    <w:pPr>
      <w:widowControl w:val="0"/>
      <w:suppressAutoHyphens/>
      <w:spacing w:after="120" w:line="240" w:lineRule="atLeast"/>
      <w:ind w:left="720"/>
    </w:pPr>
    <w:rPr>
      <w:rFonts w:ascii="Times" w:hAnsi="Times"/>
      <w:i/>
      <w:color w:val="0000FF"/>
      <w:sz w:val="20"/>
      <w:szCs w:val="20"/>
      <w:lang w:val="en-US" w:eastAsia="en-US"/>
    </w:rPr>
  </w:style>
  <w:style w:type="paragraph" w:styleId="BodyTextIndent2">
    <w:name w:val="Body Text Indent 2"/>
    <w:basedOn w:val="Normal"/>
    <w:qFormat/>
    <w:rsid w:val="00FD0CB3"/>
    <w:pPr>
      <w:widowControl w:val="0"/>
      <w:suppressAutoHyphens/>
      <w:spacing w:after="120" w:line="480" w:lineRule="auto"/>
      <w:ind w:left="360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qFormat/>
    <w:rsid w:val="00FC3AB6"/>
    <w:pPr>
      <w:keepLines/>
      <w:widowControl w:val="0"/>
      <w:suppressAutoHyphens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Contents3">
    <w:name w:val="Contents 3"/>
    <w:basedOn w:val="Normal"/>
    <w:next w:val="Normal"/>
    <w:autoRedefine/>
    <w:uiPriority w:val="39"/>
    <w:qFormat/>
    <w:rsid w:val="007E62FE"/>
    <w:pPr>
      <w:widowControl w:val="0"/>
      <w:suppressAutoHyphens/>
      <w:spacing w:line="240" w:lineRule="atLeast"/>
      <w:ind w:left="400"/>
    </w:pPr>
    <w:rPr>
      <w:i/>
      <w:iCs/>
      <w:sz w:val="20"/>
      <w:lang w:val="en-US" w:eastAsia="en-US"/>
    </w:rPr>
  </w:style>
  <w:style w:type="paragraph" w:customStyle="1" w:styleId="Contents4">
    <w:name w:val="Contents 4"/>
    <w:basedOn w:val="Normal"/>
    <w:next w:val="Normal"/>
    <w:autoRedefine/>
    <w:semiHidden/>
    <w:rsid w:val="00536748"/>
    <w:pPr>
      <w:widowControl w:val="0"/>
      <w:suppressAutoHyphens/>
      <w:spacing w:line="240" w:lineRule="atLeast"/>
      <w:ind w:left="600"/>
    </w:pPr>
    <w:rPr>
      <w:sz w:val="18"/>
      <w:szCs w:val="21"/>
      <w:lang w:val="en-US" w:eastAsia="en-US"/>
    </w:rPr>
  </w:style>
  <w:style w:type="paragraph" w:customStyle="1" w:styleId="Contents5">
    <w:name w:val="Contents 5"/>
    <w:basedOn w:val="Normal"/>
    <w:next w:val="Normal"/>
    <w:autoRedefine/>
    <w:semiHidden/>
    <w:rsid w:val="00536748"/>
    <w:pPr>
      <w:widowControl w:val="0"/>
      <w:suppressAutoHyphens/>
      <w:spacing w:line="240" w:lineRule="atLeast"/>
      <w:ind w:left="800"/>
    </w:pPr>
    <w:rPr>
      <w:sz w:val="18"/>
      <w:szCs w:val="21"/>
      <w:lang w:val="en-US" w:eastAsia="en-US"/>
    </w:rPr>
  </w:style>
  <w:style w:type="paragraph" w:customStyle="1" w:styleId="Contents6">
    <w:name w:val="Contents 6"/>
    <w:basedOn w:val="Normal"/>
    <w:next w:val="Normal"/>
    <w:autoRedefine/>
    <w:semiHidden/>
    <w:rsid w:val="00536748"/>
    <w:pPr>
      <w:widowControl w:val="0"/>
      <w:suppressAutoHyphens/>
      <w:spacing w:line="240" w:lineRule="atLeast"/>
      <w:ind w:left="1000"/>
    </w:pPr>
    <w:rPr>
      <w:sz w:val="18"/>
      <w:szCs w:val="21"/>
      <w:lang w:val="en-US" w:eastAsia="en-US"/>
    </w:rPr>
  </w:style>
  <w:style w:type="paragraph" w:customStyle="1" w:styleId="Contents7">
    <w:name w:val="Contents 7"/>
    <w:basedOn w:val="Normal"/>
    <w:next w:val="Normal"/>
    <w:autoRedefine/>
    <w:semiHidden/>
    <w:rsid w:val="00536748"/>
    <w:pPr>
      <w:widowControl w:val="0"/>
      <w:suppressAutoHyphens/>
      <w:spacing w:line="240" w:lineRule="atLeast"/>
      <w:ind w:left="1200"/>
    </w:pPr>
    <w:rPr>
      <w:sz w:val="18"/>
      <w:szCs w:val="21"/>
      <w:lang w:val="en-US" w:eastAsia="en-US"/>
    </w:rPr>
  </w:style>
  <w:style w:type="paragraph" w:customStyle="1" w:styleId="Contents8">
    <w:name w:val="Contents 8"/>
    <w:basedOn w:val="Normal"/>
    <w:next w:val="Normal"/>
    <w:autoRedefine/>
    <w:semiHidden/>
    <w:rsid w:val="00536748"/>
    <w:pPr>
      <w:widowControl w:val="0"/>
      <w:suppressAutoHyphens/>
      <w:spacing w:line="240" w:lineRule="atLeast"/>
      <w:ind w:left="1400"/>
    </w:pPr>
    <w:rPr>
      <w:sz w:val="18"/>
      <w:szCs w:val="21"/>
      <w:lang w:val="en-US" w:eastAsia="en-US"/>
    </w:rPr>
  </w:style>
  <w:style w:type="paragraph" w:customStyle="1" w:styleId="Contents9">
    <w:name w:val="Contents 9"/>
    <w:basedOn w:val="Normal"/>
    <w:next w:val="Normal"/>
    <w:autoRedefine/>
    <w:semiHidden/>
    <w:rsid w:val="00536748"/>
    <w:pPr>
      <w:widowControl w:val="0"/>
      <w:suppressAutoHyphens/>
      <w:spacing w:line="240" w:lineRule="atLeast"/>
      <w:ind w:left="1600"/>
    </w:pPr>
    <w:rPr>
      <w:sz w:val="18"/>
      <w:szCs w:val="21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D57CB"/>
    <w:pPr>
      <w:widowControl w:val="0"/>
      <w:suppressAutoHyphens/>
    </w:pPr>
    <w:rPr>
      <w:rFonts w:ascii="Tahoma" w:hAnsi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31A79"/>
    <w:pPr>
      <w:widowControl w:val="0"/>
      <w:suppressAutoHyphens/>
      <w:spacing w:line="240" w:lineRule="atLeast"/>
      <w:ind w:left="720"/>
      <w:contextualSpacing/>
    </w:pPr>
    <w:rPr>
      <w:sz w:val="20"/>
      <w:szCs w:val="20"/>
      <w:lang w:val="en-US" w:eastAsia="en-US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FB6212"/>
    <w:pPr>
      <w:keepLines/>
      <w:widowControl/>
      <w:numPr>
        <w:numId w:val="0"/>
      </w:numPr>
      <w:spacing w:before="480" w:after="0" w:line="276" w:lineRule="auto"/>
      <w:ind w:left="720" w:hanging="72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customStyle="1" w:styleId="TableContents">
    <w:name w:val="Table Contents"/>
    <w:basedOn w:val="Normal"/>
    <w:qFormat/>
    <w:pPr>
      <w:widowControl w:val="0"/>
      <w:suppressAutoHyphens/>
      <w:spacing w:line="240" w:lineRule="atLeast"/>
    </w:pPr>
    <w:rPr>
      <w:sz w:val="20"/>
      <w:szCs w:val="20"/>
      <w:lang w:val="en-US" w:eastAsia="en-US"/>
    </w:rPr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rsid w:val="00367E46"/>
    <w:pPr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A44CC0"/>
    <w:rPr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A06C1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A06C1"/>
    <w:pPr>
      <w:widowControl w:val="0"/>
      <w:suppressAutoHyphens/>
      <w:spacing w:before="120" w:line="240" w:lineRule="atLeast"/>
    </w:pPr>
    <w:rPr>
      <w:rFonts w:asciiTheme="majorHAnsi" w:hAnsiTheme="majorHAnsi"/>
      <w:b/>
      <w:bCs/>
      <w:color w:val="548DD4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A06C1"/>
    <w:pPr>
      <w:widowControl w:val="0"/>
      <w:suppressAutoHyphens/>
      <w:spacing w:line="240" w:lineRule="atLeast"/>
    </w:pPr>
    <w:rPr>
      <w:rFonts w:asciiTheme="minorHAnsi" w:hAnsiTheme="minorHAns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A06C1"/>
    <w:pPr>
      <w:widowControl w:val="0"/>
      <w:suppressAutoHyphens/>
      <w:spacing w:line="240" w:lineRule="atLeast"/>
      <w:ind w:left="200"/>
    </w:pPr>
    <w:rPr>
      <w:rFonts w:asciiTheme="minorHAnsi" w:hAnsiTheme="minorHAnsi"/>
      <w:i/>
      <w:iCs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A06C1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AA06C1"/>
    <w:pPr>
      <w:widowControl w:val="0"/>
      <w:pBdr>
        <w:between w:val="double" w:sz="6" w:space="0" w:color="auto"/>
      </w:pBdr>
      <w:suppressAutoHyphens/>
      <w:spacing w:line="240" w:lineRule="atLeast"/>
      <w:ind w:left="400"/>
    </w:pPr>
    <w:rPr>
      <w:rFonts w:asciiTheme="minorHAnsi" w:hAnsiTheme="minorHAnsi"/>
      <w:sz w:val="20"/>
      <w:szCs w:val="20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AA06C1"/>
    <w:pPr>
      <w:widowControl w:val="0"/>
      <w:pBdr>
        <w:between w:val="double" w:sz="6" w:space="0" w:color="auto"/>
      </w:pBdr>
      <w:suppressAutoHyphens/>
      <w:spacing w:line="240" w:lineRule="atLeast"/>
      <w:ind w:left="600"/>
    </w:pPr>
    <w:rPr>
      <w:rFonts w:asciiTheme="minorHAnsi" w:hAnsiTheme="minorHAnsi"/>
      <w:sz w:val="20"/>
      <w:szCs w:val="20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AA06C1"/>
    <w:pPr>
      <w:widowControl w:val="0"/>
      <w:pBdr>
        <w:between w:val="double" w:sz="6" w:space="0" w:color="auto"/>
      </w:pBdr>
      <w:suppressAutoHyphens/>
      <w:spacing w:line="240" w:lineRule="atLeast"/>
      <w:ind w:left="800"/>
    </w:pPr>
    <w:rPr>
      <w:rFonts w:asciiTheme="minorHAnsi" w:hAnsiTheme="minorHAnsi"/>
      <w:sz w:val="20"/>
      <w:szCs w:val="20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AA06C1"/>
    <w:pPr>
      <w:widowControl w:val="0"/>
      <w:pBdr>
        <w:between w:val="double" w:sz="6" w:space="0" w:color="auto"/>
      </w:pBdr>
      <w:suppressAutoHyphens/>
      <w:spacing w:line="240" w:lineRule="atLeast"/>
      <w:ind w:left="1000"/>
    </w:pPr>
    <w:rPr>
      <w:rFonts w:asciiTheme="minorHAnsi" w:hAnsiTheme="minorHAnsi"/>
      <w:sz w:val="20"/>
      <w:szCs w:val="20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AA06C1"/>
    <w:pPr>
      <w:widowControl w:val="0"/>
      <w:pBdr>
        <w:between w:val="double" w:sz="6" w:space="0" w:color="auto"/>
      </w:pBdr>
      <w:suppressAutoHyphens/>
      <w:spacing w:line="240" w:lineRule="atLeast"/>
      <w:ind w:left="1200"/>
    </w:pPr>
    <w:rPr>
      <w:rFonts w:asciiTheme="minorHAnsi" w:hAnsiTheme="minorHAnsi"/>
      <w:sz w:val="20"/>
      <w:szCs w:val="20"/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AA06C1"/>
    <w:pPr>
      <w:widowControl w:val="0"/>
      <w:pBdr>
        <w:between w:val="double" w:sz="6" w:space="0" w:color="auto"/>
      </w:pBdr>
      <w:suppressAutoHyphens/>
      <w:spacing w:line="240" w:lineRule="atLeast"/>
      <w:ind w:left="1400"/>
    </w:pPr>
    <w:rPr>
      <w:rFonts w:asciiTheme="minorHAnsi" w:hAnsiTheme="minorHAnsi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635AC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uiPriority w:val="99"/>
    <w:semiHidden/>
    <w:unhideWhenUsed/>
    <w:rsid w:val="00483E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6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4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1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9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5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0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73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11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75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7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0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2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2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8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2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9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4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9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32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3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24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2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4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1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0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58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5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3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2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9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0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FA065B-433E-5346-A592-2D109ACBA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7</Pages>
  <Words>849</Words>
  <Characters>4692</Characters>
  <Application>Microsoft Macintosh Word</Application>
  <DocSecurity>0</DocSecurity>
  <Lines>260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NLU</vt:lpstr>
    </vt:vector>
  </TitlesOfParts>
  <Manager/>
  <Company>IBM</Company>
  <LinksUpToDate>false</LinksUpToDate>
  <CharactersWithSpaces>5388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NLU</dc:title>
  <dc:subject>UIMA AE User Documentation</dc:subject>
  <dc:creator>Martin Saunders</dc:creator>
  <cp:keywords/>
  <dc:description/>
  <cp:lastModifiedBy>Martin Saunders</cp:lastModifiedBy>
  <cp:revision>10</cp:revision>
  <cp:lastPrinted>2017-04-06T14:43:00Z</cp:lastPrinted>
  <dcterms:created xsi:type="dcterms:W3CDTF">2017-04-06T14:43:00Z</dcterms:created>
  <dcterms:modified xsi:type="dcterms:W3CDTF">2017-12-11T12:28:00Z</dcterms:modified>
  <cp:category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IBM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Version">
    <vt:lpwstr>1.3.0</vt:lpwstr>
  </property>
  <property fmtid="{D5CDD505-2E9C-101B-9397-08002B2CF9AE}" pid="10" name="contentStatus">
    <vt:lpwstr>Released</vt:lpwstr>
  </property>
</Properties>
</file>