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2C7F" w14:textId="77777777" w:rsidR="00593842" w:rsidRDefault="00593842" w:rsidP="00593842">
      <w:pPr>
        <w:ind w:firstLineChars="1250" w:firstLine="2750"/>
        <w:rPr>
          <w:sz w:val="22"/>
          <w:szCs w:val="24"/>
        </w:rPr>
      </w:pPr>
    </w:p>
    <w:p w14:paraId="37717FDB" w14:textId="5BAD14E3" w:rsidR="00593842" w:rsidRPr="00704A39" w:rsidRDefault="00593842" w:rsidP="00422E78">
      <w:pPr>
        <w:ind w:firstLineChars="650" w:firstLine="1827"/>
        <w:rPr>
          <w:rFonts w:ascii="宋体" w:eastAsia="宋体" w:hAnsi="宋体"/>
          <w:b/>
          <w:bCs/>
          <w:sz w:val="28"/>
          <w:szCs w:val="28"/>
        </w:rPr>
      </w:pPr>
      <w:r w:rsidRPr="00704A39">
        <w:rPr>
          <w:rFonts w:ascii="宋体" w:eastAsia="宋体" w:hAnsi="宋体"/>
          <w:b/>
          <w:bCs/>
          <w:sz w:val="28"/>
          <w:szCs w:val="28"/>
        </w:rPr>
        <w:t>Volume 15 Issue 3, September 2022</w:t>
      </w:r>
    </w:p>
    <w:p w14:paraId="52181D37" w14:textId="77777777" w:rsidR="00593842" w:rsidRDefault="00593842" w:rsidP="00593842"/>
    <w:p w14:paraId="78412DD6" w14:textId="3AAF1249" w:rsidR="00593842" w:rsidRPr="00DE28E1" w:rsidRDefault="00593842" w:rsidP="00593842">
      <w:pPr>
        <w:rPr>
          <w:rFonts w:ascii="宋体" w:eastAsia="宋体" w:hAnsi="宋体"/>
          <w:b/>
          <w:bCs/>
          <w:szCs w:val="21"/>
        </w:rPr>
      </w:pPr>
      <w:r w:rsidRPr="00DE28E1">
        <w:rPr>
          <w:rFonts w:ascii="宋体" w:eastAsia="宋体" w:hAnsi="宋体"/>
          <w:b/>
          <w:bCs/>
          <w:szCs w:val="21"/>
        </w:rPr>
        <w:t>1. Labor protection，information disclosure and analyst forecasts: Evidence from China’s Labor Contract Law</w:t>
      </w:r>
    </w:p>
    <w:p w14:paraId="77887309" w14:textId="66136BFE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 xml:space="preserve">Authors: </w:t>
      </w:r>
      <w:proofErr w:type="spellStart"/>
      <w:r w:rsidRPr="00DE28E1">
        <w:rPr>
          <w:rFonts w:ascii="宋体" w:eastAsia="宋体" w:hAnsi="宋体"/>
          <w:szCs w:val="21"/>
        </w:rPr>
        <w:t>Xiaojia</w:t>
      </w:r>
      <w:proofErr w:type="spellEnd"/>
      <w:r w:rsidRPr="00DE28E1">
        <w:rPr>
          <w:rFonts w:ascii="宋体" w:eastAsia="宋体" w:hAnsi="宋体"/>
          <w:szCs w:val="21"/>
        </w:rPr>
        <w:t xml:space="preserve"> Zheng, </w:t>
      </w:r>
      <w:proofErr w:type="spellStart"/>
      <w:r w:rsidRPr="00DE28E1">
        <w:rPr>
          <w:rFonts w:ascii="宋体" w:eastAsia="宋体" w:hAnsi="宋体"/>
          <w:szCs w:val="21"/>
        </w:rPr>
        <w:t>Yunfei</w:t>
      </w:r>
      <w:proofErr w:type="spellEnd"/>
      <w:r w:rsidRPr="00DE28E1">
        <w:rPr>
          <w:rFonts w:ascii="宋体" w:eastAsia="宋体" w:hAnsi="宋体"/>
          <w:szCs w:val="21"/>
        </w:rPr>
        <w:t xml:space="preserve"> Yang, </w:t>
      </w:r>
      <w:proofErr w:type="spellStart"/>
      <w:r w:rsidRPr="00DE28E1">
        <w:rPr>
          <w:rFonts w:ascii="宋体" w:eastAsia="宋体" w:hAnsi="宋体"/>
          <w:szCs w:val="21"/>
        </w:rPr>
        <w:t>Yanyan</w:t>
      </w:r>
      <w:proofErr w:type="spellEnd"/>
      <w:r w:rsidRPr="00DE28E1">
        <w:rPr>
          <w:rFonts w:ascii="宋体" w:eastAsia="宋体" w:hAnsi="宋体"/>
          <w:szCs w:val="21"/>
        </w:rPr>
        <w:t xml:space="preserve"> Shen</w:t>
      </w:r>
    </w:p>
    <w:p w14:paraId="749A5371" w14:textId="487F8A7E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>Page</w:t>
      </w:r>
      <w:r w:rsidRPr="00DE28E1">
        <w:rPr>
          <w:rFonts w:ascii="宋体" w:eastAsia="宋体" w:hAnsi="宋体" w:hint="eastAsia"/>
          <w:szCs w:val="21"/>
        </w:rPr>
        <w:t>:</w:t>
      </w:r>
      <w:r w:rsidRPr="00DE28E1">
        <w:rPr>
          <w:rFonts w:ascii="宋体" w:eastAsia="宋体" w:hAnsi="宋体"/>
          <w:szCs w:val="21"/>
        </w:rPr>
        <w:t xml:space="preserve"> 6</w:t>
      </w:r>
    </w:p>
    <w:p w14:paraId="5F801487" w14:textId="77777777" w:rsidR="00593842" w:rsidRPr="00DE28E1" w:rsidRDefault="00593842" w:rsidP="00593842">
      <w:pPr>
        <w:rPr>
          <w:rFonts w:ascii="宋体" w:eastAsia="宋体" w:hAnsi="宋体"/>
          <w:szCs w:val="21"/>
        </w:rPr>
      </w:pPr>
    </w:p>
    <w:p w14:paraId="58FF7F6C" w14:textId="08913D08" w:rsidR="00593842" w:rsidRPr="00DE28E1" w:rsidRDefault="00593842" w:rsidP="00593842">
      <w:pPr>
        <w:rPr>
          <w:rFonts w:ascii="宋体" w:eastAsia="宋体" w:hAnsi="宋体"/>
          <w:b/>
          <w:bCs/>
          <w:szCs w:val="21"/>
        </w:rPr>
      </w:pPr>
      <w:r w:rsidRPr="00DE28E1">
        <w:rPr>
          <w:rFonts w:ascii="宋体" w:eastAsia="宋体" w:hAnsi="宋体"/>
          <w:b/>
          <w:bCs/>
          <w:szCs w:val="21"/>
        </w:rPr>
        <w:t xml:space="preserve">2.Stock index adjustments and </w:t>
      </w:r>
      <w:proofErr w:type="spellStart"/>
      <w:r w:rsidRPr="00DE28E1">
        <w:rPr>
          <w:rFonts w:ascii="宋体" w:eastAsia="宋体" w:hAnsi="宋体"/>
          <w:b/>
          <w:bCs/>
          <w:szCs w:val="21"/>
        </w:rPr>
        <w:t>analysts</w:t>
      </w:r>
      <w:r w:rsidR="005B061F">
        <w:rPr>
          <w:rFonts w:ascii="宋体" w:eastAsia="宋体" w:hAnsi="宋体"/>
          <w:b/>
          <w:bCs/>
          <w:szCs w:val="21"/>
        </w:rPr>
        <w:t>’</w:t>
      </w:r>
      <w:r w:rsidRPr="00DE28E1">
        <w:rPr>
          <w:rFonts w:ascii="宋体" w:eastAsia="宋体" w:hAnsi="宋体"/>
          <w:b/>
          <w:bCs/>
          <w:szCs w:val="21"/>
        </w:rPr>
        <w:t>forecast</w:t>
      </w:r>
      <w:proofErr w:type="spellEnd"/>
      <w:r w:rsidRPr="00DE28E1">
        <w:rPr>
          <w:rFonts w:ascii="宋体" w:eastAsia="宋体" w:hAnsi="宋体"/>
          <w:b/>
          <w:bCs/>
          <w:szCs w:val="21"/>
        </w:rPr>
        <w:t xml:space="preserve"> optimism: A quasi-natural experiment on the CSI 300 Index</w:t>
      </w:r>
    </w:p>
    <w:p w14:paraId="09074748" w14:textId="0E4D4477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 xml:space="preserve">Authors: </w:t>
      </w:r>
      <w:proofErr w:type="spellStart"/>
      <w:r w:rsidRPr="00DE28E1">
        <w:rPr>
          <w:rFonts w:ascii="宋体" w:eastAsia="宋体" w:hAnsi="宋体"/>
          <w:szCs w:val="21"/>
        </w:rPr>
        <w:t>Shangkun</w:t>
      </w:r>
      <w:proofErr w:type="spellEnd"/>
      <w:r w:rsidRPr="00DE28E1">
        <w:rPr>
          <w:rFonts w:ascii="宋体" w:eastAsia="宋体" w:hAnsi="宋体"/>
          <w:szCs w:val="21"/>
        </w:rPr>
        <w:t xml:space="preserve"> Liang, </w:t>
      </w:r>
      <w:proofErr w:type="spellStart"/>
      <w:r w:rsidRPr="00DE28E1">
        <w:rPr>
          <w:rFonts w:ascii="宋体" w:eastAsia="宋体" w:hAnsi="宋体"/>
          <w:szCs w:val="21"/>
        </w:rPr>
        <w:t>Huaigu</w:t>
      </w:r>
      <w:proofErr w:type="spellEnd"/>
      <w:r w:rsidRPr="00DE28E1">
        <w:rPr>
          <w:rFonts w:ascii="宋体" w:eastAsia="宋体" w:hAnsi="宋体"/>
          <w:szCs w:val="21"/>
        </w:rPr>
        <w:t xml:space="preserve"> Cui, Chun Yuan</w:t>
      </w:r>
    </w:p>
    <w:p w14:paraId="77464854" w14:textId="356FED59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>Page</w:t>
      </w:r>
      <w:r w:rsidRPr="00DE28E1">
        <w:rPr>
          <w:rFonts w:ascii="宋体" w:eastAsia="宋体" w:hAnsi="宋体" w:hint="eastAsia"/>
          <w:szCs w:val="21"/>
        </w:rPr>
        <w:t>:</w:t>
      </w:r>
      <w:r w:rsidRPr="00DE28E1">
        <w:rPr>
          <w:rFonts w:ascii="宋体" w:eastAsia="宋体" w:hAnsi="宋体"/>
          <w:szCs w:val="21"/>
        </w:rPr>
        <w:t xml:space="preserve"> 29</w:t>
      </w:r>
    </w:p>
    <w:p w14:paraId="5E51C10A" w14:textId="77777777" w:rsidR="00593842" w:rsidRPr="00DE28E1" w:rsidRDefault="00593842" w:rsidP="00593842">
      <w:pPr>
        <w:rPr>
          <w:rFonts w:ascii="宋体" w:eastAsia="宋体" w:hAnsi="宋体"/>
          <w:szCs w:val="21"/>
        </w:rPr>
      </w:pPr>
    </w:p>
    <w:p w14:paraId="7BA5B5B1" w14:textId="20B0433F" w:rsidR="00593842" w:rsidRPr="00DE28E1" w:rsidRDefault="00593842" w:rsidP="00593842">
      <w:pPr>
        <w:rPr>
          <w:rFonts w:ascii="宋体" w:eastAsia="宋体" w:hAnsi="宋体"/>
          <w:b/>
          <w:bCs/>
          <w:szCs w:val="21"/>
        </w:rPr>
      </w:pPr>
      <w:r w:rsidRPr="00DE28E1">
        <w:rPr>
          <w:rFonts w:ascii="宋体" w:eastAsia="宋体" w:hAnsi="宋体"/>
          <w:b/>
          <w:bCs/>
          <w:szCs w:val="21"/>
        </w:rPr>
        <w:t xml:space="preserve">3.Market </w:t>
      </w:r>
      <w:proofErr w:type="spellStart"/>
      <w:r w:rsidRPr="00DE28E1">
        <w:rPr>
          <w:rFonts w:ascii="宋体" w:eastAsia="宋体" w:hAnsi="宋体"/>
          <w:b/>
          <w:bCs/>
          <w:szCs w:val="21"/>
        </w:rPr>
        <w:t>misvaluation</w:t>
      </w:r>
      <w:proofErr w:type="spellEnd"/>
      <w:r w:rsidRPr="00DE28E1">
        <w:rPr>
          <w:rFonts w:ascii="宋体" w:eastAsia="宋体" w:hAnsi="宋体"/>
          <w:b/>
          <w:bCs/>
          <w:szCs w:val="21"/>
        </w:rPr>
        <w:t xml:space="preserve"> and corporate innovation:</w:t>
      </w:r>
      <w:r w:rsidR="005B061F">
        <w:rPr>
          <w:rFonts w:ascii="宋体" w:eastAsia="宋体" w:hAnsi="宋体" w:hint="eastAsia"/>
          <w:b/>
          <w:bCs/>
          <w:szCs w:val="21"/>
        </w:rPr>
        <w:t>“</w:t>
      </w:r>
      <w:r w:rsidRPr="00DE28E1">
        <w:rPr>
          <w:rFonts w:ascii="宋体" w:eastAsia="宋体" w:hAnsi="宋体"/>
          <w:b/>
          <w:bCs/>
          <w:szCs w:val="21"/>
        </w:rPr>
        <w:t>Catering</w:t>
      </w:r>
      <w:r w:rsidR="005B061F">
        <w:rPr>
          <w:rFonts w:ascii="宋体" w:eastAsia="宋体" w:hAnsi="宋体" w:hint="eastAsia"/>
          <w:b/>
          <w:bCs/>
          <w:szCs w:val="21"/>
        </w:rPr>
        <w:t>”</w:t>
      </w:r>
      <w:r w:rsidRPr="00DE28E1">
        <w:rPr>
          <w:rFonts w:ascii="宋体" w:eastAsia="宋体" w:hAnsi="宋体"/>
          <w:b/>
          <w:bCs/>
          <w:szCs w:val="21"/>
        </w:rPr>
        <w:t>or</w:t>
      </w:r>
      <w:r w:rsidR="005B061F">
        <w:rPr>
          <w:rFonts w:ascii="宋体" w:eastAsia="宋体" w:hAnsi="宋体" w:hint="eastAsia"/>
          <w:b/>
          <w:bCs/>
          <w:szCs w:val="21"/>
        </w:rPr>
        <w:t>“</w:t>
      </w:r>
      <w:r w:rsidRPr="00DE28E1">
        <w:rPr>
          <w:rFonts w:ascii="宋体" w:eastAsia="宋体" w:hAnsi="宋体"/>
          <w:b/>
          <w:bCs/>
          <w:szCs w:val="21"/>
        </w:rPr>
        <w:t>risk aversion</w:t>
      </w:r>
      <w:r w:rsidR="005B061F">
        <w:rPr>
          <w:rFonts w:ascii="宋体" w:eastAsia="宋体" w:hAnsi="宋体" w:hint="eastAsia"/>
          <w:b/>
          <w:bCs/>
          <w:szCs w:val="21"/>
        </w:rPr>
        <w:t>”</w:t>
      </w:r>
      <w:r w:rsidRPr="00DE28E1">
        <w:rPr>
          <w:rFonts w:ascii="宋体" w:eastAsia="宋体" w:hAnsi="宋体"/>
          <w:b/>
          <w:bCs/>
          <w:szCs w:val="21"/>
        </w:rPr>
        <w:t>?—Empirical evidence from China capital market</w:t>
      </w:r>
    </w:p>
    <w:p w14:paraId="1F383F44" w14:textId="5C50D34D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 xml:space="preserve">Authors: </w:t>
      </w:r>
      <w:proofErr w:type="spellStart"/>
      <w:r w:rsidRPr="00DE28E1">
        <w:rPr>
          <w:rFonts w:ascii="宋体" w:eastAsia="宋体" w:hAnsi="宋体"/>
          <w:szCs w:val="21"/>
        </w:rPr>
        <w:t>Danglun</w:t>
      </w:r>
      <w:proofErr w:type="spellEnd"/>
      <w:r w:rsidRPr="00DE28E1">
        <w:rPr>
          <w:rFonts w:ascii="宋体" w:eastAsia="宋体" w:hAnsi="宋体"/>
          <w:szCs w:val="21"/>
        </w:rPr>
        <w:t xml:space="preserve"> Luo, </w:t>
      </w:r>
      <w:proofErr w:type="spellStart"/>
      <w:r w:rsidRPr="00DE28E1">
        <w:rPr>
          <w:rFonts w:ascii="宋体" w:eastAsia="宋体" w:hAnsi="宋体"/>
          <w:szCs w:val="21"/>
        </w:rPr>
        <w:t>Zhanfeng</w:t>
      </w:r>
      <w:proofErr w:type="spellEnd"/>
      <w:r w:rsidRPr="00DE28E1">
        <w:rPr>
          <w:rFonts w:ascii="宋体" w:eastAsia="宋体" w:hAnsi="宋体"/>
          <w:szCs w:val="21"/>
        </w:rPr>
        <w:t xml:space="preserve"> Wu, </w:t>
      </w:r>
      <w:proofErr w:type="spellStart"/>
      <w:r w:rsidRPr="00DE28E1">
        <w:rPr>
          <w:rFonts w:ascii="宋体" w:eastAsia="宋体" w:hAnsi="宋体"/>
          <w:szCs w:val="21"/>
        </w:rPr>
        <w:t>Jingsi</w:t>
      </w:r>
      <w:proofErr w:type="spellEnd"/>
      <w:r w:rsidRPr="00DE28E1">
        <w:rPr>
          <w:rFonts w:ascii="宋体" w:eastAsia="宋体" w:hAnsi="宋体"/>
          <w:szCs w:val="21"/>
        </w:rPr>
        <w:t xml:space="preserve"> </w:t>
      </w:r>
      <w:proofErr w:type="spellStart"/>
      <w:r w:rsidRPr="00DE28E1">
        <w:rPr>
          <w:rFonts w:ascii="宋体" w:eastAsia="宋体" w:hAnsi="宋体"/>
          <w:szCs w:val="21"/>
        </w:rPr>
        <w:t>Zhuo</w:t>
      </w:r>
      <w:proofErr w:type="spellEnd"/>
      <w:r w:rsidRPr="00DE28E1">
        <w:rPr>
          <w:rFonts w:ascii="宋体" w:eastAsia="宋体" w:hAnsi="宋体"/>
          <w:szCs w:val="21"/>
        </w:rPr>
        <w:t xml:space="preserve">, </w:t>
      </w:r>
      <w:proofErr w:type="spellStart"/>
      <w:r w:rsidRPr="00DE28E1">
        <w:rPr>
          <w:rFonts w:ascii="宋体" w:eastAsia="宋体" w:hAnsi="宋体"/>
          <w:szCs w:val="21"/>
        </w:rPr>
        <w:t>Jianmei</w:t>
      </w:r>
      <w:proofErr w:type="spellEnd"/>
      <w:r w:rsidRPr="00DE28E1">
        <w:rPr>
          <w:rFonts w:ascii="宋体" w:eastAsia="宋体" w:hAnsi="宋体"/>
          <w:szCs w:val="21"/>
        </w:rPr>
        <w:t xml:space="preserve"> He</w:t>
      </w:r>
    </w:p>
    <w:p w14:paraId="6389FA24" w14:textId="3E97056B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>Page</w:t>
      </w:r>
      <w:r w:rsidRPr="00DE28E1">
        <w:rPr>
          <w:rFonts w:ascii="宋体" w:eastAsia="宋体" w:hAnsi="宋体" w:hint="eastAsia"/>
          <w:szCs w:val="21"/>
        </w:rPr>
        <w:t>:</w:t>
      </w:r>
      <w:r w:rsidRPr="00DE28E1">
        <w:rPr>
          <w:rFonts w:ascii="宋体" w:eastAsia="宋体" w:hAnsi="宋体"/>
          <w:szCs w:val="21"/>
        </w:rPr>
        <w:t xml:space="preserve"> 58</w:t>
      </w:r>
    </w:p>
    <w:p w14:paraId="3F4E0FDE" w14:textId="77777777" w:rsidR="00593842" w:rsidRPr="00DE28E1" w:rsidRDefault="00593842" w:rsidP="00593842">
      <w:pPr>
        <w:rPr>
          <w:rFonts w:ascii="宋体" w:eastAsia="宋体" w:hAnsi="宋体"/>
          <w:szCs w:val="21"/>
        </w:rPr>
      </w:pPr>
    </w:p>
    <w:p w14:paraId="5B1889EA" w14:textId="481893BE" w:rsidR="00593842" w:rsidRPr="00DE28E1" w:rsidRDefault="00593842" w:rsidP="00593842">
      <w:pPr>
        <w:rPr>
          <w:rFonts w:ascii="宋体" w:eastAsia="宋体" w:hAnsi="宋体"/>
          <w:b/>
          <w:bCs/>
          <w:szCs w:val="21"/>
        </w:rPr>
      </w:pPr>
      <w:r w:rsidRPr="00DE28E1">
        <w:rPr>
          <w:rFonts w:ascii="宋体" w:eastAsia="宋体" w:hAnsi="宋体"/>
          <w:b/>
          <w:bCs/>
          <w:szCs w:val="21"/>
        </w:rPr>
        <w:t>4.Government R&amp;D spending, fiscal instruments and corporate technological innovation</w:t>
      </w:r>
    </w:p>
    <w:p w14:paraId="576FC55A" w14:textId="23C72AA9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 xml:space="preserve">Authors: </w:t>
      </w:r>
      <w:proofErr w:type="spellStart"/>
      <w:r w:rsidRPr="00DE28E1">
        <w:rPr>
          <w:rFonts w:ascii="宋体" w:eastAsia="宋体" w:hAnsi="宋体"/>
          <w:szCs w:val="21"/>
        </w:rPr>
        <w:t>Dapeng</w:t>
      </w:r>
      <w:proofErr w:type="spellEnd"/>
      <w:r w:rsidRPr="00DE28E1">
        <w:rPr>
          <w:rFonts w:ascii="宋体" w:eastAsia="宋体" w:hAnsi="宋体"/>
          <w:szCs w:val="21"/>
        </w:rPr>
        <w:t xml:space="preserve"> Tang, Yuan Li, Hao Zheng, Xin Yuan</w:t>
      </w:r>
    </w:p>
    <w:p w14:paraId="384D753E" w14:textId="1BDAE5C6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>Page</w:t>
      </w:r>
      <w:r w:rsidRPr="00DE28E1">
        <w:rPr>
          <w:rFonts w:ascii="宋体" w:eastAsia="宋体" w:hAnsi="宋体" w:hint="eastAsia"/>
          <w:szCs w:val="21"/>
        </w:rPr>
        <w:t>:</w:t>
      </w:r>
      <w:r w:rsidRPr="00DE28E1">
        <w:rPr>
          <w:rFonts w:ascii="宋体" w:eastAsia="宋体" w:hAnsi="宋体"/>
          <w:szCs w:val="21"/>
        </w:rPr>
        <w:t xml:space="preserve"> 79</w:t>
      </w:r>
    </w:p>
    <w:p w14:paraId="023089E1" w14:textId="77777777" w:rsidR="00593842" w:rsidRPr="00DE28E1" w:rsidRDefault="00593842" w:rsidP="00593842">
      <w:pPr>
        <w:rPr>
          <w:rFonts w:ascii="宋体" w:eastAsia="宋体" w:hAnsi="宋体"/>
          <w:szCs w:val="21"/>
        </w:rPr>
      </w:pPr>
    </w:p>
    <w:p w14:paraId="2034A0C4" w14:textId="0E97A7FD" w:rsidR="00593842" w:rsidRPr="00DE28E1" w:rsidRDefault="00593842" w:rsidP="00593842">
      <w:pPr>
        <w:rPr>
          <w:rFonts w:ascii="宋体" w:eastAsia="宋体" w:hAnsi="宋体"/>
          <w:b/>
          <w:bCs/>
          <w:szCs w:val="21"/>
        </w:rPr>
      </w:pPr>
      <w:r w:rsidRPr="00DE28E1">
        <w:rPr>
          <w:rFonts w:ascii="宋体" w:eastAsia="宋体" w:hAnsi="宋体"/>
          <w:b/>
          <w:bCs/>
          <w:szCs w:val="21"/>
        </w:rPr>
        <w:t>5.</w:t>
      </w:r>
      <w:proofErr w:type="gramStart"/>
      <w:r w:rsidRPr="00DE28E1">
        <w:rPr>
          <w:rFonts w:ascii="宋体" w:eastAsia="宋体" w:hAnsi="宋体"/>
          <w:b/>
          <w:bCs/>
          <w:szCs w:val="21"/>
        </w:rPr>
        <w:t>Non-actual</w:t>
      </w:r>
      <w:proofErr w:type="gramEnd"/>
      <w:r w:rsidRPr="00DE28E1">
        <w:rPr>
          <w:rFonts w:ascii="宋体" w:eastAsia="宋体" w:hAnsi="宋体"/>
          <w:b/>
          <w:bCs/>
          <w:szCs w:val="21"/>
        </w:rPr>
        <w:t xml:space="preserve"> controllers and corporate innovation: Evidence from China</w:t>
      </w:r>
    </w:p>
    <w:p w14:paraId="1E08360E" w14:textId="2ABC53BD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 xml:space="preserve">Authors: </w:t>
      </w:r>
      <w:proofErr w:type="spellStart"/>
      <w:r w:rsidRPr="00DE28E1">
        <w:rPr>
          <w:rFonts w:ascii="宋体" w:eastAsia="宋体" w:hAnsi="宋体"/>
          <w:szCs w:val="21"/>
        </w:rPr>
        <w:t>Shanzhong</w:t>
      </w:r>
      <w:proofErr w:type="spellEnd"/>
      <w:r w:rsidRPr="00DE28E1">
        <w:rPr>
          <w:rFonts w:ascii="宋体" w:eastAsia="宋体" w:hAnsi="宋体"/>
          <w:szCs w:val="21"/>
        </w:rPr>
        <w:t xml:space="preserve"> Du, </w:t>
      </w:r>
      <w:proofErr w:type="spellStart"/>
      <w:r w:rsidRPr="00DE28E1">
        <w:rPr>
          <w:rFonts w:ascii="宋体" w:eastAsia="宋体" w:hAnsi="宋体"/>
          <w:szCs w:val="21"/>
        </w:rPr>
        <w:t>Lianfu</w:t>
      </w:r>
      <w:proofErr w:type="spellEnd"/>
      <w:r w:rsidRPr="00DE28E1">
        <w:rPr>
          <w:rFonts w:ascii="宋体" w:eastAsia="宋体" w:hAnsi="宋体"/>
          <w:szCs w:val="21"/>
        </w:rPr>
        <w:t xml:space="preserve"> Ma</w:t>
      </w:r>
    </w:p>
    <w:p w14:paraId="0FE16A93" w14:textId="747896FD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>Page</w:t>
      </w:r>
      <w:r w:rsidRPr="00DE28E1">
        <w:rPr>
          <w:rFonts w:ascii="宋体" w:eastAsia="宋体" w:hAnsi="宋体" w:hint="eastAsia"/>
          <w:szCs w:val="21"/>
        </w:rPr>
        <w:t>:</w:t>
      </w:r>
      <w:r w:rsidRPr="00DE28E1">
        <w:rPr>
          <w:rFonts w:ascii="宋体" w:eastAsia="宋体" w:hAnsi="宋体"/>
          <w:szCs w:val="21"/>
        </w:rPr>
        <w:t xml:space="preserve"> 11</w:t>
      </w:r>
      <w:r w:rsidR="00E34C3B" w:rsidRPr="00DE28E1">
        <w:rPr>
          <w:rFonts w:ascii="宋体" w:eastAsia="宋体" w:hAnsi="宋体"/>
          <w:szCs w:val="21"/>
        </w:rPr>
        <w:t>1</w:t>
      </w:r>
    </w:p>
    <w:p w14:paraId="55C2421F" w14:textId="77777777" w:rsidR="00593842" w:rsidRPr="00DE28E1" w:rsidRDefault="00593842" w:rsidP="00593842">
      <w:pPr>
        <w:rPr>
          <w:rFonts w:ascii="宋体" w:eastAsia="宋体" w:hAnsi="宋体"/>
          <w:szCs w:val="21"/>
        </w:rPr>
      </w:pPr>
    </w:p>
    <w:p w14:paraId="3F016D38" w14:textId="63EBC522" w:rsidR="00593842" w:rsidRPr="00DE28E1" w:rsidRDefault="00593842" w:rsidP="00593842">
      <w:pPr>
        <w:rPr>
          <w:rFonts w:ascii="宋体" w:eastAsia="宋体" w:hAnsi="宋体"/>
          <w:b/>
          <w:bCs/>
          <w:szCs w:val="21"/>
        </w:rPr>
      </w:pPr>
      <w:r w:rsidRPr="00DE28E1">
        <w:rPr>
          <w:rFonts w:ascii="宋体" w:eastAsia="宋体" w:hAnsi="宋体"/>
          <w:b/>
          <w:bCs/>
          <w:szCs w:val="21"/>
        </w:rPr>
        <w:t>6.Do</w:t>
      </w:r>
      <w:r w:rsidR="005B061F">
        <w:rPr>
          <w:rFonts w:ascii="宋体" w:eastAsia="宋体" w:hAnsi="宋体"/>
          <w:b/>
          <w:bCs/>
          <w:szCs w:val="21"/>
        </w:rPr>
        <w:t xml:space="preserve"> </w:t>
      </w:r>
      <w:r w:rsidRPr="00DE28E1">
        <w:rPr>
          <w:rFonts w:ascii="宋体" w:eastAsia="宋体" w:hAnsi="宋体"/>
          <w:b/>
          <w:bCs/>
          <w:szCs w:val="21"/>
        </w:rPr>
        <w:t xml:space="preserve">companies compare </w:t>
      </w:r>
      <w:proofErr w:type="spellStart"/>
      <w:r w:rsidRPr="00DE28E1">
        <w:rPr>
          <w:rFonts w:ascii="宋体" w:eastAsia="宋体" w:hAnsi="宋体"/>
          <w:b/>
          <w:bCs/>
          <w:szCs w:val="21"/>
        </w:rPr>
        <w:t>employees’salaries?</w:t>
      </w:r>
      <w:proofErr w:type="gramStart"/>
      <w:r w:rsidRPr="00DE28E1">
        <w:rPr>
          <w:rFonts w:ascii="宋体" w:eastAsia="宋体" w:hAnsi="宋体"/>
          <w:b/>
          <w:bCs/>
          <w:szCs w:val="21"/>
        </w:rPr>
        <w:t>Evidence</w:t>
      </w:r>
      <w:proofErr w:type="spellEnd"/>
      <w:proofErr w:type="gramEnd"/>
      <w:r w:rsidRPr="00DE28E1">
        <w:rPr>
          <w:rFonts w:ascii="宋体" w:eastAsia="宋体" w:hAnsi="宋体"/>
          <w:b/>
          <w:bCs/>
          <w:szCs w:val="21"/>
        </w:rPr>
        <w:t xml:space="preserve"> from stated-owned enterprise group</w:t>
      </w:r>
    </w:p>
    <w:p w14:paraId="34C7D8C2" w14:textId="1384E8D4" w:rsidR="00593842" w:rsidRPr="00DE28E1" w:rsidRDefault="00422E78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 xml:space="preserve">Authors: </w:t>
      </w:r>
      <w:r w:rsidR="00593842" w:rsidRPr="00DE28E1">
        <w:rPr>
          <w:rFonts w:ascii="宋体" w:eastAsia="宋体" w:hAnsi="宋体"/>
          <w:szCs w:val="21"/>
        </w:rPr>
        <w:t xml:space="preserve">Chuang Lu, </w:t>
      </w:r>
      <w:proofErr w:type="spellStart"/>
      <w:r w:rsidR="00593842" w:rsidRPr="00DE28E1">
        <w:rPr>
          <w:rFonts w:ascii="宋体" w:eastAsia="宋体" w:hAnsi="宋体"/>
          <w:szCs w:val="21"/>
        </w:rPr>
        <w:t>Yuhao</w:t>
      </w:r>
      <w:proofErr w:type="spellEnd"/>
      <w:r w:rsidR="00593842" w:rsidRPr="00DE28E1">
        <w:rPr>
          <w:rFonts w:ascii="宋体" w:eastAsia="宋体" w:hAnsi="宋体"/>
          <w:szCs w:val="21"/>
        </w:rPr>
        <w:t xml:space="preserve"> </w:t>
      </w:r>
      <w:proofErr w:type="spellStart"/>
      <w:r w:rsidR="00593842" w:rsidRPr="00DE28E1">
        <w:rPr>
          <w:rFonts w:ascii="宋体" w:eastAsia="宋体" w:hAnsi="宋体"/>
          <w:szCs w:val="21"/>
        </w:rPr>
        <w:t>Niu</w:t>
      </w:r>
      <w:proofErr w:type="spellEnd"/>
    </w:p>
    <w:p w14:paraId="07C82C8B" w14:textId="2F289B7D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>Page</w:t>
      </w:r>
      <w:r w:rsidRPr="00DE28E1">
        <w:rPr>
          <w:rFonts w:ascii="宋体" w:eastAsia="宋体" w:hAnsi="宋体" w:hint="eastAsia"/>
          <w:szCs w:val="21"/>
        </w:rPr>
        <w:t>:</w:t>
      </w:r>
      <w:r w:rsidRPr="00DE28E1">
        <w:rPr>
          <w:rFonts w:ascii="宋体" w:eastAsia="宋体" w:hAnsi="宋体"/>
          <w:szCs w:val="21"/>
        </w:rPr>
        <w:t xml:space="preserve"> 136</w:t>
      </w:r>
    </w:p>
    <w:p w14:paraId="5371E37B" w14:textId="77777777" w:rsidR="00593842" w:rsidRPr="00DE28E1" w:rsidRDefault="00593842" w:rsidP="00593842">
      <w:pPr>
        <w:rPr>
          <w:rFonts w:ascii="宋体" w:eastAsia="宋体" w:hAnsi="宋体"/>
          <w:szCs w:val="21"/>
        </w:rPr>
      </w:pPr>
    </w:p>
    <w:p w14:paraId="0FA64F90" w14:textId="282503BC" w:rsidR="00593842" w:rsidRPr="00DE28E1" w:rsidRDefault="00593842" w:rsidP="00593842">
      <w:pPr>
        <w:rPr>
          <w:rFonts w:ascii="宋体" w:eastAsia="宋体" w:hAnsi="宋体"/>
          <w:b/>
          <w:bCs/>
          <w:szCs w:val="21"/>
        </w:rPr>
      </w:pPr>
      <w:r w:rsidRPr="00DE28E1">
        <w:rPr>
          <w:rFonts w:ascii="宋体" w:eastAsia="宋体" w:hAnsi="宋体"/>
          <w:b/>
          <w:bCs/>
          <w:szCs w:val="21"/>
        </w:rPr>
        <w:t>7.Standardization of the strategy translation process, procedural fairness in budgeting and firm performance</w:t>
      </w:r>
    </w:p>
    <w:p w14:paraId="7A470054" w14:textId="14B9611D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 xml:space="preserve">Authors: </w:t>
      </w:r>
      <w:proofErr w:type="spellStart"/>
      <w:r w:rsidRPr="00DE28E1">
        <w:rPr>
          <w:rFonts w:ascii="宋体" w:eastAsia="宋体" w:hAnsi="宋体"/>
          <w:szCs w:val="21"/>
        </w:rPr>
        <w:t>Wenxuan</w:t>
      </w:r>
      <w:proofErr w:type="spellEnd"/>
      <w:r w:rsidRPr="00DE28E1">
        <w:rPr>
          <w:rFonts w:ascii="宋体" w:eastAsia="宋体" w:hAnsi="宋体"/>
          <w:szCs w:val="21"/>
        </w:rPr>
        <w:t xml:space="preserve"> Duan, </w:t>
      </w:r>
      <w:proofErr w:type="spellStart"/>
      <w:r w:rsidRPr="00DE28E1">
        <w:rPr>
          <w:rFonts w:ascii="宋体" w:eastAsia="宋体" w:hAnsi="宋体"/>
          <w:szCs w:val="21"/>
        </w:rPr>
        <w:t>Hezun</w:t>
      </w:r>
      <w:proofErr w:type="spellEnd"/>
      <w:r w:rsidRPr="00DE28E1">
        <w:rPr>
          <w:rFonts w:ascii="宋体" w:eastAsia="宋体" w:hAnsi="宋体"/>
          <w:szCs w:val="21"/>
        </w:rPr>
        <w:t xml:space="preserve"> Li, Jian Sun, </w:t>
      </w:r>
      <w:proofErr w:type="spellStart"/>
      <w:r w:rsidRPr="00DE28E1">
        <w:rPr>
          <w:rFonts w:ascii="宋体" w:eastAsia="宋体" w:hAnsi="宋体"/>
          <w:szCs w:val="21"/>
        </w:rPr>
        <w:t>Guang</w:t>
      </w:r>
      <w:proofErr w:type="spellEnd"/>
      <w:r w:rsidRPr="00DE28E1">
        <w:rPr>
          <w:rFonts w:ascii="宋体" w:eastAsia="宋体" w:hAnsi="宋体"/>
          <w:szCs w:val="21"/>
        </w:rPr>
        <w:t xml:space="preserve"> Yang</w:t>
      </w:r>
    </w:p>
    <w:p w14:paraId="2F0D1558" w14:textId="22CCFC28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>Page</w:t>
      </w:r>
      <w:r w:rsidRPr="00DE28E1">
        <w:rPr>
          <w:rFonts w:ascii="宋体" w:eastAsia="宋体" w:hAnsi="宋体" w:hint="eastAsia"/>
          <w:szCs w:val="21"/>
        </w:rPr>
        <w:t>:</w:t>
      </w:r>
      <w:r w:rsidRPr="00DE28E1">
        <w:rPr>
          <w:rFonts w:ascii="宋体" w:eastAsia="宋体" w:hAnsi="宋体"/>
          <w:szCs w:val="21"/>
        </w:rPr>
        <w:t xml:space="preserve"> 158</w:t>
      </w:r>
    </w:p>
    <w:p w14:paraId="4E0B208D" w14:textId="77777777" w:rsidR="00593842" w:rsidRPr="00DE28E1" w:rsidRDefault="00593842" w:rsidP="00593842">
      <w:pPr>
        <w:rPr>
          <w:rFonts w:ascii="宋体" w:eastAsia="宋体" w:hAnsi="宋体"/>
          <w:szCs w:val="21"/>
        </w:rPr>
      </w:pPr>
    </w:p>
    <w:p w14:paraId="5E19D116" w14:textId="23F8A6D7" w:rsidR="00593842" w:rsidRPr="00DE28E1" w:rsidRDefault="00593842" w:rsidP="00593842">
      <w:pPr>
        <w:rPr>
          <w:rFonts w:ascii="宋体" w:eastAsia="宋体" w:hAnsi="宋体"/>
          <w:b/>
          <w:bCs/>
          <w:szCs w:val="21"/>
        </w:rPr>
      </w:pPr>
      <w:r w:rsidRPr="00DE28E1">
        <w:rPr>
          <w:rFonts w:ascii="宋体" w:eastAsia="宋体" w:hAnsi="宋体"/>
          <w:b/>
          <w:bCs/>
          <w:szCs w:val="21"/>
        </w:rPr>
        <w:t>8.Does an abnormal change in deferred tax assets interfere with analysts’ earnings forecasts?</w:t>
      </w:r>
    </w:p>
    <w:p w14:paraId="5ED7F184" w14:textId="26CF4D5C" w:rsidR="003F6A2B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 xml:space="preserve">Authors: </w:t>
      </w:r>
      <w:proofErr w:type="spellStart"/>
      <w:r w:rsidRPr="00DE28E1">
        <w:rPr>
          <w:rFonts w:ascii="宋体" w:eastAsia="宋体" w:hAnsi="宋体"/>
          <w:szCs w:val="21"/>
        </w:rPr>
        <w:t>Yujia</w:t>
      </w:r>
      <w:proofErr w:type="spellEnd"/>
      <w:r w:rsidRPr="00DE28E1">
        <w:rPr>
          <w:rFonts w:ascii="宋体" w:eastAsia="宋体" w:hAnsi="宋体"/>
          <w:szCs w:val="21"/>
        </w:rPr>
        <w:t xml:space="preserve"> </w:t>
      </w:r>
      <w:proofErr w:type="spellStart"/>
      <w:r w:rsidRPr="00DE28E1">
        <w:rPr>
          <w:rFonts w:ascii="宋体" w:eastAsia="宋体" w:hAnsi="宋体"/>
          <w:szCs w:val="21"/>
        </w:rPr>
        <w:t>Xue</w:t>
      </w:r>
      <w:proofErr w:type="spellEnd"/>
    </w:p>
    <w:p w14:paraId="510A9032" w14:textId="7A3B3E8E" w:rsidR="00593842" w:rsidRPr="00DE28E1" w:rsidRDefault="00593842" w:rsidP="00593842">
      <w:pPr>
        <w:rPr>
          <w:rFonts w:ascii="宋体" w:eastAsia="宋体" w:hAnsi="宋体"/>
          <w:szCs w:val="21"/>
        </w:rPr>
      </w:pPr>
      <w:r w:rsidRPr="00DE28E1">
        <w:rPr>
          <w:rFonts w:ascii="宋体" w:eastAsia="宋体" w:hAnsi="宋体"/>
          <w:szCs w:val="21"/>
        </w:rPr>
        <w:t>Page</w:t>
      </w:r>
      <w:r w:rsidRPr="00DE28E1">
        <w:rPr>
          <w:rFonts w:ascii="宋体" w:eastAsia="宋体" w:hAnsi="宋体" w:hint="eastAsia"/>
          <w:szCs w:val="21"/>
        </w:rPr>
        <w:t>:</w:t>
      </w:r>
      <w:r w:rsidRPr="00DE28E1">
        <w:rPr>
          <w:rFonts w:ascii="宋体" w:eastAsia="宋体" w:hAnsi="宋体"/>
          <w:szCs w:val="21"/>
        </w:rPr>
        <w:t xml:space="preserve"> 176</w:t>
      </w:r>
    </w:p>
    <w:sectPr w:rsidR="00593842" w:rsidRPr="00DE2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42"/>
    <w:rsid w:val="002B6013"/>
    <w:rsid w:val="003F6A2B"/>
    <w:rsid w:val="00422E78"/>
    <w:rsid w:val="00593842"/>
    <w:rsid w:val="005B061F"/>
    <w:rsid w:val="00704A39"/>
    <w:rsid w:val="00CF7C42"/>
    <w:rsid w:val="00DE28E1"/>
    <w:rsid w:val="00E3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770B"/>
  <w15:chartTrackingRefBased/>
  <w15:docId w15:val="{CB9AECC6-AF92-4168-97B2-C1559BC6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SYSBS</dc:creator>
  <cp:keywords/>
  <dc:description/>
  <cp:lastModifiedBy>SYSBS</cp:lastModifiedBy>
  <cp:revision>2</cp:revision>
  <cp:lastPrinted>2022-09-20T01:39:00Z</cp:lastPrinted>
  <dcterms:created xsi:type="dcterms:W3CDTF">2022-09-20T02:15:00Z</dcterms:created>
  <dcterms:modified xsi:type="dcterms:W3CDTF">2022-09-20T02:15:00Z</dcterms:modified>
</cp:coreProperties>
</file>