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D9326">
      <w:pPr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实验室检验报告</w:t>
      </w:r>
    </w:p>
    <w:p w14:paraId="10395D40">
      <w:pPr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9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450"/>
        <w:gridCol w:w="1500"/>
        <w:gridCol w:w="3450"/>
      </w:tblGrid>
      <w:tr w14:paraId="248AF6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B0F0B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报告编号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CAFA6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5254FE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检验类别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701CA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□ 来料　□ 样品　□ 小批量试产　□ 中批量试产　□ 成品</w:t>
            </w:r>
          </w:p>
        </w:tc>
      </w:tr>
      <w:tr w14:paraId="7984DB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D522D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委托单位 / 供应商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0AA3B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EE1D4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物料名称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85052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F993A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5C942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物料品号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5D9A4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798F4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规格型号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C54B4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71C10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121C0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抽样数量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44E16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B8BA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抽样日期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2CE41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0D1EBE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0FBFE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检验依据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DB6A9">
            <w:pPr>
              <w:jc w:val="left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</w:rPr>
              <w:t>《</w:t>
            </w: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海绵性能测试标准》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5CD7D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检验日期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08FEF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B3473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3E109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检验环境</w:t>
            </w:r>
          </w:p>
        </w:tc>
        <w:tc>
          <w:tcPr>
            <w:tcW w:w="3450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DDAF1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温度 ______ ℃　　相对湿度 ______ %RH</w:t>
            </w:r>
          </w:p>
        </w:tc>
      </w:tr>
    </w:tbl>
    <w:p w14:paraId="7459A486">
      <w:pPr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9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100"/>
        <w:gridCol w:w="2555"/>
        <w:gridCol w:w="1725"/>
        <w:gridCol w:w="1625"/>
        <w:gridCol w:w="1245"/>
      </w:tblGrid>
      <w:tr w14:paraId="334F1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900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57F007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检 验 项 目 及 结 果</w:t>
            </w:r>
          </w:p>
        </w:tc>
      </w:tr>
      <w:tr w14:paraId="2213D1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6DAF9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序号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7A74A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检验项目</w:t>
            </w:r>
          </w:p>
        </w:tc>
        <w:tc>
          <w:tcPr>
            <w:tcW w:w="2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A7CD1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参考标准 / 作业指导书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38D41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技术要求</w:t>
            </w:r>
          </w:p>
        </w:tc>
        <w:tc>
          <w:tcPr>
            <w:tcW w:w="16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0B52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实测结果</w:t>
            </w: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42E6B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单项判定</w:t>
            </w:r>
          </w:p>
        </w:tc>
      </w:tr>
      <w:tr w14:paraId="079225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15E93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D13AD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海绵密度</w:t>
            </w:r>
          </w:p>
        </w:tc>
        <w:tc>
          <w:tcPr>
            <w:tcW w:w="2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249DC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GB/T 6343-2009 / WI-57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ECCD2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6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50665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9C8F4">
            <w:pPr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56D5A9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5850E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A4936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海绵表面硬度</w:t>
            </w:r>
          </w:p>
        </w:tc>
        <w:tc>
          <w:tcPr>
            <w:tcW w:w="2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F64D9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WI-58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39C29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6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03C29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1F6C5">
            <w:pPr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4D281C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1348F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5F053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海绵回弹率</w:t>
            </w:r>
          </w:p>
        </w:tc>
        <w:tc>
          <w:tcPr>
            <w:tcW w:w="2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55845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GB/T 6670-2008 / WI-59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76DB83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6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45B86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9697B">
            <w:pPr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2CD7E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C85D3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1E8A2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40% 压陷硬度</w:t>
            </w:r>
          </w:p>
        </w:tc>
        <w:tc>
          <w:tcPr>
            <w:tcW w:w="2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1A36C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GB/T 10807-2006 方法B / WI-61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A3738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6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4EDDB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1088C">
            <w:pPr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6271FF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09250">
            <w:pPr>
              <w:jc w:val="center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BE204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压缩永久变形</w:t>
            </w:r>
          </w:p>
        </w:tc>
        <w:tc>
          <w:tcPr>
            <w:tcW w:w="2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47BFE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GB/T 6669-2008 / WI-66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A7E6E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6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0EBD3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06578">
            <w:pPr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0A902A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DDCBA0">
            <w:pPr>
              <w:jc w:val="center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60BB8">
            <w:pPr>
              <w:jc w:val="left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8万次疲劳测试</w:t>
            </w:r>
          </w:p>
        </w:tc>
        <w:tc>
          <w:tcPr>
            <w:tcW w:w="25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D25B0">
            <w:pPr>
              <w:jc w:val="left"/>
              <w:rPr>
                <w:rFonts w:hint="default" w:ascii="仿宋_GB2312" w:hAnsi="仿宋_GB2312" w:eastAsia="仿宋_GB2312" w:cs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lang w:val="en-US" w:eastAsia="zh-CN"/>
              </w:rPr>
              <w:t>ISO 3385:2014/W1-QC-65</w:t>
            </w:r>
          </w:p>
        </w:tc>
        <w:tc>
          <w:tcPr>
            <w:tcW w:w="17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659FE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6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6A593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1C82D">
            <w:pPr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</w:tbl>
    <w:p w14:paraId="49B5787B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注：检验项目依物料类别选做——海绵类物理性能引用 57～71 系列实验室作业指导书，外送第三方项目（如 16 CFR 1632 / 1633 床垫阻燃）另附第三方报告。</w:t>
      </w:r>
    </w:p>
    <w:p w14:paraId="0A77B7AB">
      <w:pPr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9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000"/>
      </w:tblGrid>
      <w:tr w14:paraId="43AA8E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6E893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综合判定</w:t>
            </w:r>
          </w:p>
        </w:tc>
        <w:tc>
          <w:tcPr>
            <w:tcW w:w="8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876D4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□ 合格　　　□ 有条件通过（附改善项及证据）　　　□ 不合格</w:t>
            </w:r>
          </w:p>
        </w:tc>
      </w:tr>
    </w:tbl>
    <w:p w14:paraId="667C0CEF">
      <w:pPr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9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000"/>
      </w:tblGrid>
      <w:tr w14:paraId="528AA3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0C1F9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</w:rPr>
              <w:t>备注 / 说明</w:t>
            </w:r>
          </w:p>
        </w:tc>
        <w:tc>
          <w:tcPr>
            <w:tcW w:w="8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F03C9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58158987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  <w:p w14:paraId="21C23B6E">
            <w:pPr>
              <w:jc w:val="left"/>
              <w:rPr>
                <w:rFonts w:hint="eastAsia" w:ascii="仿宋_GB2312" w:hAnsi="仿宋_GB2312" w:eastAsia="仿宋_GB2312" w:cs="仿宋_GB2312"/>
              </w:rPr>
            </w:pPr>
          </w:p>
        </w:tc>
      </w:tr>
    </w:tbl>
    <w:p w14:paraId="244E049B">
      <w:pPr>
        <w:rPr>
          <w:rFonts w:hint="eastAsia" w:ascii="仿宋_GB2312" w:hAnsi="仿宋_GB2312" w:eastAsia="仿宋_GB2312" w:cs="仿宋_GB2312"/>
        </w:rPr>
      </w:pPr>
    </w:p>
    <w:p w14:paraId="312B9FEA">
      <w:pPr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9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169"/>
        <w:gridCol w:w="3563"/>
      </w:tblGrid>
      <w:tr w14:paraId="069518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D1266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检验：____________</w:t>
            </w:r>
          </w:p>
        </w:tc>
        <w:tc>
          <w:tcPr>
            <w:tcW w:w="31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D2373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审核：____________</w:t>
            </w:r>
          </w:p>
        </w:tc>
        <w:tc>
          <w:tcPr>
            <w:tcW w:w="35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BC0404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批准：____________</w:t>
            </w:r>
          </w:p>
          <w:p w14:paraId="0F41721F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（质量部盖章）</w:t>
            </w:r>
          </w:p>
          <w:p w14:paraId="4319C843">
            <w:pPr>
              <w:jc w:val="lef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日期：    年   月   日</w:t>
            </w:r>
          </w:p>
        </w:tc>
      </w:tr>
    </w:tbl>
    <w:p w14:paraId="4B21C856"/>
    <w:sectPr>
      <w:headerReference r:id="rId3" w:type="default"/>
      <w:footerReference r:id="rId4" w:type="default"/>
      <w:pgSz w:w="11906" w:h="16838"/>
      <w:pgMar w:top="1440" w:right="1080" w:bottom="1440" w:left="1080" w:header="567" w:footer="567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939D3">
    <w:pPr>
      <w:jc w:val="left"/>
      <w:rPr>
        <w:rFonts w:hint="eastAsia"/>
        <w:sz w:val="24"/>
      </w:rPr>
    </w:pPr>
  </w:p>
  <w:p w14:paraId="63698A80">
    <w:pPr>
      <w:pStyle w:val="8"/>
      <w:jc w:val="center"/>
    </w:pPr>
    <w:r>
      <w:rPr>
        <w:rFonts w:hint="eastAsia"/>
        <w:kern w:val="0"/>
        <w:sz w:val="21"/>
        <w:szCs w:val="21"/>
      </w:rPr>
      <w:t xml:space="preserve">第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 共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\* ARABIC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4C51D">
    <w:pPr>
      <w:spacing w:before="240" w:after="40" w:line="240" w:lineRule="auto"/>
      <w:ind w:firstLine="1920" w:firstLineChars="600"/>
    </w:pPr>
    <w:r>
      <w:rPr>
        <w:sz w:val="32"/>
        <w:szCs w:val="32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6112510</wp:posOffset>
          </wp:positionH>
          <wp:positionV relativeFrom="paragraph">
            <wp:posOffset>133985</wp:posOffset>
          </wp:positionV>
          <wp:extent cx="76200" cy="791845"/>
          <wp:effectExtent l="0" t="0" r="0" b="0"/>
          <wp:wrapNone/>
          <wp:docPr id="102" name="pl_b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pl_ba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" cy="7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2"/>
        <w:szCs w:val="32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996315" cy="945515"/>
          <wp:effectExtent l="0" t="0" r="13335" b="6985"/>
          <wp:wrapNone/>
          <wp:docPr id="101" name="pl_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pl_logo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96315" cy="945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color w:val="4A4A4A"/>
        <w:sz w:val="32"/>
        <w:szCs w:val="32"/>
      </w:rPr>
      <w:t>PT. Prestova Home Living Indonesia</w:t>
    </w:r>
  </w:p>
  <w:p w14:paraId="05BC83B9">
    <w:pPr>
      <w:spacing w:before="0" w:after="20" w:line="240" w:lineRule="auto"/>
      <w:ind w:firstLine="1980" w:firstLineChars="1100"/>
    </w:pPr>
    <w:r>
      <w:rPr>
        <w:rFonts w:ascii="Arial" w:hAnsi="Arial" w:cs="Arial"/>
        <w:color w:val="595959"/>
        <w:sz w:val="18"/>
        <w:szCs w:val="18"/>
      </w:rPr>
      <w:t>Jl. Sei Binti Komp. Latrade Industrial Park Blok E6-E8 Tanjung Uncang, Batam 29422</w:t>
    </w:r>
  </w:p>
  <w:p w14:paraId="71324A14">
    <w:pPr>
      <w:spacing w:before="0" w:after="0" w:line="240" w:lineRule="auto"/>
      <w:ind w:firstLine="1988" w:firstLineChars="1100"/>
    </w:pPr>
    <w:r>
      <w:rPr>
        <w:rFonts w:ascii="Arial" w:hAnsi="Arial" w:cs="Arial"/>
        <w:b/>
        <w:bCs/>
        <w:color w:val="74512C"/>
        <w:sz w:val="18"/>
        <w:szCs w:val="18"/>
      </w:rPr>
      <w:t xml:space="preserve">Tel : </w:t>
    </w:r>
    <w:r>
      <w:rPr>
        <w:rFonts w:ascii="Arial" w:hAnsi="Arial" w:cs="Arial"/>
        <w:color w:val="595959"/>
        <w:sz w:val="18"/>
        <w:szCs w:val="18"/>
      </w:rPr>
      <w:t>0778 4099975</w:t>
    </w:r>
  </w:p>
  <w:p w14:paraId="3C6EFF2C">
    <w:pPr>
      <w:pBdr>
        <w:bottom w:val="single" w:color="74512C" w:sz="18" w:space="1"/>
      </w:pBdr>
      <w:spacing w:before="170" w:after="60" w:line="240" w:lineRule="auto"/>
    </w:pPr>
    <w:r>
      <w:rPr>
        <w:rFonts w:ascii="Arial" w:hAnsi="Arial" w:cs="Arial"/>
        <w:color w:val="595959"/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docVars>
    <w:docVar w:name="commondata" w:val="eyJoZGlkIjoiNDlkODFmZjY2MDFkM2Q0YTYwMzlhOGRjM2M2ZTdjZWIifQ=="/>
  </w:docVars>
  <w:rsids>
    <w:rsidRoot w:val="00000000"/>
    <w:rsid w:val="160457F4"/>
    <w:rsid w:val="204F6CA8"/>
    <w:rsid w:val="547C241E"/>
    <w:rsid w:val="58942784"/>
    <w:rsid w:val="5BBD57F6"/>
    <w:rsid w:val="5FDB4507"/>
    <w:rsid w:val="636724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100" w:after="100"/>
      <w:jc w:val="left"/>
      <w:outlineLvl w:val="0"/>
    </w:pPr>
    <w:rPr>
      <w:rFonts w:hint="eastAsia" w:ascii="宋体" w:hAnsi="宋体" w:eastAsia="宋体" w:cs="宋体"/>
      <w:b/>
      <w:bCs/>
      <w:kern w:val="2"/>
      <w:sz w:val="48"/>
      <w:szCs w:val="48"/>
      <w:lang w:bidi="ar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spacing w:before="100" w:after="100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before="100" w:after="10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 w:cs="Arial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"/>
    <w:basedOn w:val="7"/>
    <w:qFormat/>
    <w:uiPriority w:val="0"/>
  </w:style>
  <w:style w:type="character" w:styleId="13">
    <w:name w:val="Strong"/>
    <w:basedOn w:val="14"/>
    <w:qFormat/>
    <w:uiPriority w:val="0"/>
    <w:rPr>
      <w:b/>
    </w:rPr>
  </w:style>
  <w:style w:type="character" w:customStyle="1" w:styleId="14">
    <w:name w:val="默认段落字体1"/>
    <w:qFormat/>
    <w:uiPriority w:val="0"/>
  </w:style>
  <w:style w:type="character" w:customStyle="1" w:styleId="15">
    <w:name w:val="font61"/>
    <w:basedOn w:val="14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16">
    <w:name w:val="font101"/>
    <w:basedOn w:val="1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7">
    <w:name w:val="font51"/>
    <w:basedOn w:val="14"/>
    <w:qFormat/>
    <w:uiPriority w:val="0"/>
    <w:rPr>
      <w:rFonts w:ascii="Times New Roman" w:hAnsi="Times New Roman" w:cs="Times New Roman"/>
      <w:color w:val="000000"/>
      <w:sz w:val="20"/>
      <w:szCs w:val="20"/>
      <w:u w:val="none"/>
    </w:rPr>
  </w:style>
  <w:style w:type="character" w:customStyle="1" w:styleId="18">
    <w:name w:val="font91"/>
    <w:basedOn w:val="1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9">
    <w:name w:val="font71"/>
    <w:basedOn w:val="14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paragraph" w:customStyle="1" w:styleId="20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</w:style>
  <w:style w:type="paragraph" w:customStyle="1" w:styleId="22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3">
    <w:name w:val="普通(网站)1"/>
    <w:basedOn w:val="1"/>
    <w:qFormat/>
    <w:uiPriority w:val="0"/>
    <w:pPr>
      <w:spacing w:before="100" w:after="100"/>
      <w:ind w:left="0" w:right="0" w:firstLine="0"/>
      <w:jc w:val="left"/>
    </w:pPr>
    <w:rPr>
      <w:kern w:val="0"/>
      <w:sz w:val="24"/>
      <w:lang w:bidi="ar"/>
    </w:rPr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401</Words>
  <Characters>607</Characters>
  <TotalTime>16815</TotalTime>
  <ScaleCrop>false</ScaleCrop>
  <LinksUpToDate>false</LinksUpToDate>
  <CharactersWithSpaces>691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2023-03-02T06:17:00Z</dcterms:created>
  <dc:creator>zhangqing</dc:creator>
  <cp:lastModifiedBy>马年伟</cp:lastModifiedBy>
  <cp:lastPrinted>2026-05-05T10:01:00Z</cp:lastPrinted>
  <dcterms:modified xsi:type="dcterms:W3CDTF">2026-07-16T09:31:45Z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DEA4962D6F3544B1B6558C2CA1C7854F_13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eyJoZGlkIjoiMjM4OTFmZTA1YWI4YzdhN2QzMjhhN2ZjNzIyZWYyZTQiLCJ1c2VySWQiOiIxNjEyNTcxNzIyIn0=</vt:lpwstr>
  </property>
</Properties>
</file>