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rPr>
          <w:sz w:val="2"/>
          <w:szCs w:val="2"/>
        </w:rPr>
      </w:pPr>
      <w:r>
        <w:rPr/>
        <w:pict>
          <v:shapetype id="_x0000_t202" o:spt="202" coordsize="21600,21600" path="m,l,21600r21600,l21600,xe">
            <v:stroke joinstyle="miter"/>
            <v:path gradientshapeok="t" o:connecttype="rect"/>
          </v:shapetype>
          <v:shape style="position:absolute;margin-left:106.773003pt;margin-top:193.622894pt;width:398.45pt;height:16.8pt;mso-position-horizontal-relative:page;mso-position-vertical-relative:page;z-index:-16730112" type="#_x0000_t202" id="docshape1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CRII:</w:t>
                  </w:r>
                  <w:r>
                    <w:rPr>
                      <w:b/>
                      <w:spacing w:val="-6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CNS:</w:t>
                  </w:r>
                  <w:r>
                    <w:rPr>
                      <w:b/>
                      <w:spacing w:val="-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Integrating</w:t>
                  </w:r>
                  <w:r>
                    <w:rPr>
                      <w:b/>
                      <w:spacing w:val="-6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Security</w:t>
                  </w:r>
                  <w:r>
                    <w:rPr>
                      <w:b/>
                      <w:spacing w:val="-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Tasks</w:t>
                  </w:r>
                  <w:r>
                    <w:rPr>
                      <w:b/>
                      <w:spacing w:val="-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into</w:t>
                  </w:r>
                  <w:r>
                    <w:rPr>
                      <w:b/>
                      <w:spacing w:val="-6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Multicore</w:t>
                  </w:r>
                  <w:r>
                    <w:rPr>
                      <w:b/>
                      <w:spacing w:val="-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Real-Time</w:t>
                  </w:r>
                  <w:r>
                    <w:rPr>
                      <w:b/>
                      <w:spacing w:val="-6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Systems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10.809006pt;margin-top:258.63327pt;width:187.85pt;height:52.7pt;mso-position-horizontal-relative:page;mso-position-vertical-relative:page;z-index:-16729600" type="#_x0000_t202" id="docshape2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left="633" w:right="577" w:firstLine="505"/>
                  </w:pPr>
                  <w:r>
                    <w:rPr>
                      <w:w w:val="110"/>
                    </w:rPr>
                    <w:t>A Proposal to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National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Science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Foundation</w:t>
                  </w:r>
                </w:p>
                <w:p>
                  <w:pPr>
                    <w:pStyle w:val="BodyText"/>
                    <w:spacing w:line="228" w:lineRule="exact" w:before="0"/>
                    <w:ind w:left="50"/>
                    <w:jc w:val="center"/>
                  </w:pPr>
                  <w:r>
                    <w:rPr>
                      <w:w w:val="105"/>
                    </w:rPr>
                    <w:t>September 9, 2021</w:t>
                  </w:r>
                </w:p>
                <w:p>
                  <w:pPr>
                    <w:pStyle w:val="BodyText"/>
                    <w:spacing w:before="26"/>
                    <w:ind w:left="0"/>
                    <w:jc w:val="center"/>
                  </w:pPr>
                  <w:r>
                    <w:rPr>
                      <w:w w:val="110"/>
                    </w:rPr>
                    <w:t>Monowar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Wichita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State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University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type w:val="continuous"/>
          <w:pgSz w:w="12240" w:h="15840"/>
          <w:pgMar w:top="150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71pt;margin-top:69.784889pt;width:470pt;height:450.65pt;mso-position-horizontal-relative:page;mso-position-vertical-relative:page;z-index:-16729088" type="#_x0000_t202" id="docshape3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10"/>
                      <w:sz w:val="24"/>
                    </w:rPr>
                    <w:t>Overview</w:t>
                  </w:r>
                </w:p>
                <w:p>
                  <w:pPr>
                    <w:pStyle w:val="BodyText"/>
                    <w:spacing w:line="268" w:lineRule="auto" w:before="217"/>
                    <w:ind w:right="17" w:firstLine="298"/>
                    <w:jc w:val="both"/>
                  </w:pPr>
                  <w:r>
                    <w:rPr>
                      <w:w w:val="110"/>
                    </w:rPr>
                    <w:t>Embedded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(RTS)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around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—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  monitor  and  control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physical systems and processes in various domains such as unmanned vehicles, self-driving cars, critical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infrastructures, manufacturing systems, medical devices to name but a few.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Until recently, security was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 an important concern in the design of such systems since they used proprietary protocols, platforms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 software, and were not connected to the outside world. Recent attacks though have shown that such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critical systems are vulnerable to malicious attacks, and it can result in serious damage to humans,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 as well the environment. Integrating security in such systems is not an easy task since RTS have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stringent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timing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safety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constraints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—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hence,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mechanism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must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violate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these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requirements.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There has also been a lot of interest in using multicore processors in RTS and these open up interesting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 challenges as well. This proposal will </w:t>
                  </w:r>
                  <w:r>
                    <w:rPr>
                      <w:i/>
                      <w:w w:val="110"/>
                    </w:rPr>
                    <w:t>(a) </w:t>
                  </w:r>
                  <w:r>
                    <w:rPr>
                      <w:w w:val="110"/>
                    </w:rPr>
                    <w:t>study and develop frameworks for integrating security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built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using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multicore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processors,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(b)</w:t>
                  </w:r>
                  <w:r>
                    <w:rPr>
                      <w:i/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investigate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various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parameters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affect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choices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while integrating security into multicore RTS, and </w:t>
                  </w:r>
                  <w:r>
                    <w:rPr>
                      <w:i/>
                      <w:w w:val="110"/>
                    </w:rPr>
                    <w:t>(c) </w:t>
                  </w:r>
                  <w:r>
                    <w:rPr>
                      <w:w w:val="110"/>
                    </w:rPr>
                    <w:t>devise metrics that will enable the designers to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measure success and objectively analyze different solutions.  The proposed techniques will be evaluated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 a variety of platforms — from simulation engines to real hardware (automated rovers and a scale-down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robot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testbed).</w:t>
                  </w:r>
                </w:p>
                <w:p>
                  <w:pPr>
                    <w:spacing w:before="147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Intellectual</w:t>
                  </w:r>
                  <w:r>
                    <w:rPr>
                      <w:b/>
                      <w:spacing w:val="6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Merit</w:t>
                  </w:r>
                </w:p>
                <w:p>
                  <w:pPr>
                    <w:pStyle w:val="BodyText"/>
                    <w:spacing w:line="268" w:lineRule="auto" w:before="217"/>
                    <w:ind w:right="17" w:firstLine="298"/>
                    <w:jc w:val="both"/>
                  </w:pPr>
                  <w:r>
                    <w:rPr>
                      <w:w w:val="110"/>
                    </w:rPr>
                    <w:t>This proposal addresses a fundamentally challenging problem,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i.e.,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how do we integrate security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monitoring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techniques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without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affecting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timing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requirements?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focus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 develop techniques that will allow us to trade back and forth between these, seemingly, conflicting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properties so that designers of the systems can correctly gauge system requirements —– hence, perhaps,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meeting both, the real-time constraints as well as integrating effective security mechanisms. The proposed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 will bridge the knowledge gap by analyzing the trade-offs between the two requirements — whether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reducing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promises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made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one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(say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reduction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goals)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result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2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improvements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 the other (better real-time guarantees).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Designers of such systems will then have the ability to make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well-informed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choices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inherently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safer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more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secure.</w:t>
                  </w:r>
                </w:p>
                <w:p>
                  <w:pPr>
                    <w:spacing w:before="153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Broader</w:t>
                  </w:r>
                  <w:r>
                    <w:rPr>
                      <w:b/>
                      <w:spacing w:val="18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Impacts</w:t>
                  </w:r>
                </w:p>
                <w:p>
                  <w:pPr>
                    <w:pStyle w:val="BodyText"/>
                    <w:spacing w:line="268" w:lineRule="auto" w:before="217"/>
                    <w:ind w:right="17" w:firstLine="298"/>
                    <w:jc w:val="both"/>
                  </w:pPr>
                  <w:r>
                    <w:rPr>
                      <w:w w:val="110"/>
                    </w:rPr>
                    <w:t>The proposed research has far-reaching societal, scientific, and educational impacts. The development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 analysis techniques and system-level frameworks proposed in this work will inherently make critical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 of modern society (such as aircraft,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automobiles,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power grid,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unmanned vehicles,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satellites,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manufacturing</w:t>
                  </w:r>
                  <w:r>
                    <w:rPr>
                      <w:spacing w:val="5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plants,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industrial  control</w:t>
                  </w:r>
                  <w:r>
                    <w:rPr>
                      <w:spacing w:val="5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medical  devices,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5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critical  infrastructures)  more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19.045288pt;width:118.7pt;height:14.25pt;mso-position-horizontal-relative:page;mso-position-vertical-relative:page;z-index:-16728576" type="#_x0000_t202" id="docshape4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secure, 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hence, 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safer.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00.135223pt;margin-top:519.045288pt;width:340.85pt;height:14.25pt;mso-position-horizontal-relative:page;mso-position-vertical-relative:page;z-index:-16728064" type="#_x0000_t202" id="docshape5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The 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 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 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can 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lead 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 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substantial 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improvements 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consumer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31.873291pt;width:470pt;height:91.4pt;mso-position-horizontal-relative:page;mso-position-vertical-relative:page;z-index:-16727552" type="#_x0000_t202" id="docshape6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w w:val="115"/>
                    </w:rPr>
                    <w:t>cyber-physical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products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improve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systems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that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have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national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security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considerations.</w:t>
                  </w:r>
                  <w:r>
                    <w:rPr>
                      <w:spacing w:val="2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proposed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educational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outreach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activities</w:t>
                  </w:r>
                  <w:r>
                    <w:rPr>
                      <w:spacing w:val="-1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are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expected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to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have</w:t>
                  </w:r>
                  <w:r>
                    <w:rPr>
                      <w:spacing w:val="-1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broad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1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positive</w:t>
                  </w:r>
                  <w:r>
                    <w:rPr>
                      <w:spacing w:val="-1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societal</w:t>
                  </w:r>
                  <w:r>
                    <w:rPr>
                      <w:spacing w:val="-1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impact</w:t>
                  </w:r>
                  <w:r>
                    <w:rPr>
                      <w:spacing w:val="-1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by</w:t>
                  </w:r>
                  <w:r>
                    <w:rPr>
                      <w:spacing w:val="-1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training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 qualified, diverse workforce.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Specifically, the education efforts include </w:t>
                  </w:r>
                  <w:r>
                    <w:rPr>
                      <w:i/>
                      <w:w w:val="115"/>
                    </w:rPr>
                    <w:t>(a) </w:t>
                  </w:r>
                  <w:r>
                    <w:rPr>
                      <w:w w:val="115"/>
                    </w:rPr>
                    <w:t>development of a new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senior undergraduate/graduate-level course on Real-Time Systems and </w:t>
                  </w:r>
                  <w:r>
                    <w:rPr>
                      <w:i/>
                      <w:w w:val="115"/>
                    </w:rPr>
                    <w:t>(b) </w:t>
                  </w:r>
                  <w:r>
                    <w:rPr>
                      <w:w w:val="115"/>
                    </w:rPr>
                    <w:t>enhancement of existing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Introduction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to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Cybersecurity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course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with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advanced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topics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on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real-time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scheduling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security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as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well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as results generated from this research.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 PI will also actively work on broadening participation in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computing</w:t>
                  </w:r>
                  <w:r>
                    <w:rPr>
                      <w:spacing w:val="-1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by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i/>
                      <w:w w:val="115"/>
                    </w:rPr>
                    <w:t>(a)</w:t>
                  </w:r>
                  <w:r>
                    <w:rPr>
                      <w:i/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providing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research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opportunities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for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1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students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from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underrepresented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communities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21.668274pt;width:470pt;height:78.4pt;mso-position-horizontal-relative:page;mso-position-vertical-relative:page;z-index:-16727040" type="#_x0000_t202" id="docshape7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w w:val="110"/>
                    </w:rPr>
                    <w:t>through the Wichita State’s Shocker Engineering Academy (SEA) program, </w:t>
                  </w:r>
                  <w:r>
                    <w:rPr>
                      <w:i/>
                      <w:w w:val="110"/>
                    </w:rPr>
                    <w:t>(b) </w:t>
                  </w:r>
                  <w:r>
                    <w:rPr>
                      <w:w w:val="110"/>
                    </w:rPr>
                    <w:t>arranging security boot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camps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for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high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school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students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through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Wichita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State’s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security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education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hub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(HCEA),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i/>
                      <w:w w:val="115"/>
                    </w:rPr>
                    <w:t>(c)</w:t>
                  </w:r>
                  <w:r>
                    <w:rPr>
                      <w:i/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mentoring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0"/>
                    </w:rPr>
                    <w:t>minority undergraduate student groups through Computing Research Association’s Distributed Research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Experiences for Undergraduates (DREU) initiatives, and </w:t>
                  </w:r>
                  <w:r>
                    <w:rPr>
                      <w:i/>
                      <w:w w:val="110"/>
                    </w:rPr>
                    <w:t>(d) </w:t>
                  </w:r>
                  <w:r>
                    <w:rPr>
                      <w:w w:val="110"/>
                    </w:rPr>
                    <w:t>volunteering for presentations/demos at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events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targeting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K12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students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(e.g.,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National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Agency’s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K12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CyberTalk)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empower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them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pursuing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5"/>
                    </w:rPr>
                    <w:t>a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career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cyber-physical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systems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cybersecurity.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975006pt;margin-top:739.493286pt;width:18.05pt;height:14.25pt;mso-position-horizontal-relative:page;mso-position-vertical-relative:page;z-index:-16726528" type="#_x0000_t202" id="docshape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B–1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0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group style="position:absolute;margin-left:419.139069pt;margin-top:236.269165pt;width:98.8pt;height:57.45pt;mso-position-horizontal-relative:page;mso-position-vertical-relative:page;z-index:-16726016" id="docshapegroup9" coordorigin="8383,4725" coordsize="1976,1149">
            <v:shape style="position:absolute;left:8382;top:4725;width:1976;height:1149" id="docshape10" coordorigin="8383,4725" coordsize="1976,1149" path="m10359,5835l10280,5795,10280,5827,8430,5827,8430,4804,8462,4804,8458,4796,8422,4725,8383,4804,8414,4804,8414,5838,8421,5838,8421,5842,10280,5842,10280,5874,10343,5842,10359,5835xe" filled="true" fillcolor="#000000" stroked="false">
              <v:path arrowok="t"/>
              <v:fill type="solid"/>
            </v:shape>
            <v:line style="position:absolute" from="8422,5208" to="9427,5208" stroked="true" strokeweight="2.1pt" strokecolor="#4472c4">
              <v:stroke dashstyle="solid"/>
            </v:line>
            <v:line style="position:absolute" from="9454,5834" to="10160,5834" stroked="true" strokeweight="2.1pt" strokecolor="#4472c4">
              <v:stroke dashstyle="solid"/>
            </v:line>
            <v:line style="position:absolute" from="9474,5844" to="9409,5208" stroked="true" strokeweight="2.1pt" strokecolor="#4472c4">
              <v:stroke dashstyle="solid"/>
            </v:line>
            <v:shape style="position:absolute;left:9705;top:5478;width:464;height:79" id="docshape11" coordorigin="9706,5479" coordsize="464,79" path="m9785,5479l9706,5518,9785,5558,9785,5526,9777,5526,9777,5510,9785,5510,9785,5479xm9785,5510l9777,5510,9777,5526,9785,5526,9785,5510xm9785,5526l9777,5526,9785,5526,9785,5526xm10169,5510l9785,5510,9785,5526,10169,5526,10169,5510xe" filled="true" fillcolor="#000000" stroked="false">
              <v:path arrowok="t"/>
              <v:fill type="solid"/>
            </v:shape>
            <v:line style="position:absolute" from="10169,5521" to="10169,5377" stroked="true" strokeweight=".7875pt" strokecolor="#000000">
              <v:stroke dashstyle="solid"/>
            </v:line>
            <v:line style="position:absolute" from="8418,5207" to="9423,5207" stroked="true" strokeweight="1.05pt" strokecolor="#000000">
              <v:stroke dashstyle="solid"/>
            </v:line>
            <v:shape style="position:absolute;left:9413;top:5205;width:730;height:532" id="docshape12" coordorigin="9413,5206" coordsize="730,532" path="m9413,5206l9422,5211,9430,5216,9440,5221,9444,5223,9447,5227,9451,5229,9455,5231,9459,5232,9463,5232,9472,5239,9474,5240,9477,5240,9489,5248,9498,5253,9501,5255,9504,5259,9512,5267,9516,5269,9520,5272,9524,5274,9538,5284,9535,5285,9531,5286,9543,5297,9546,5300,9550,5302,9554,5305,9557,5316,9557,5316,9559,5316,9565,5327,9568,5331,9567,5335,9569,5339,9571,5343,9575,5346,9577,5350,9581,5357,9580,5365,9584,5373,9587,5377,9590,5380,9592,5384,9594,5391,9597,5398,9600,5407,9601,5411,9601,5415,9603,5418,9605,5420,9609,5427,9611,5430,9615,5443,9615,5443,9616,5441,9622,5453,9624,5456,9624,5461,9626,5464,9631,5472,9636,5479,9641,5487,9648,5493,9651,5501,9657,5510,9660,5520,9661,5523,9664,5525,9672,5532,9675,5536,9676,5540,9679,5544,9683,5548,9687,5550,9691,5555,9694,5559,9695,5563,9698,5567,9701,5571,9706,5571,9710,5574,9720,5584,9720,5583,9720,5582,9729,5593,9732,5596,9734,5601,9736,5605,9745,5614,9753,5621,9762,5628,9770,5639,9775,5642,9777,5647,9782,5650,9803,5662,9796,5656,9788,5650,9805,5661,9813,5666,9819,5674,9827,5677,9841,5682,9855,5687,9866,5691,9873,5692,9874,5693,9879,5694,9884,5696,9888,5697,9892,5699,9896,5699,9906,5702,9916,5706,9926,5707,9942,5709,9953,5711,9965,5712,9979,5715,9985,5716,9993,5716,9998,5718,10009,5722,10020,5724,10029,5726,10038,5728,10107,5737,10121,5737,10143,5737e" filled="false" stroked="true" strokeweight="1.05pt" strokecolor="#000000">
              <v:path arrowok="t"/>
              <v:stroke dashstyle="solid"/>
            </v:shape>
            <v:line style="position:absolute" from="9425,4887" to="9425,5844" stroked="true" strokeweight="1.1375pt" strokecolor="#c00000">
              <v:stroke dashstyle="solid"/>
            </v:line>
            <v:line style="position:absolute" from="8906,5759" to="8906,5615" stroked="true" strokeweight=".7875pt" strokecolor="#000000">
              <v:stroke dashstyle="solid"/>
            </v:line>
            <v:shape style="position:absolute;left:8905;top:5716;width:551;height:79" id="docshape13" coordorigin="8905,5717" coordsize="551,79" path="m9440,5748l9385,5748,9385,5764,9377,5764,9377,5795,9455,5756,9440,5748xm9377,5748l8905,5748,8905,5764,9377,5764,9377,5748xm9385,5748l9377,5748,9377,5764,9385,5764,9385,5748xm9377,5717l9377,5748,9440,5748,9377,5717xe" filled="true" fillcolor="#000000" stroked="false">
              <v:path arrowok="t"/>
              <v:fill type="solid"/>
            </v:shape>
            <w10:wrap type="none"/>
          </v:group>
        </w:pict>
      </w:r>
      <w:r>
        <w:rPr/>
        <w:pict>
          <v:group style="position:absolute;margin-left:320.689117pt;margin-top:363.132538pt;width:217.1pt;height:125.55pt;mso-position-horizontal-relative:page;mso-position-vertical-relative:page;z-index:-16725504" id="docshapegroup14" coordorigin="6414,7263" coordsize="4342,2511">
            <v:shape style="position:absolute;left:9824;top:7262;width:224;height:236" type="#_x0000_t75" id="docshape15" stroked="false">
              <v:imagedata r:id="rId5" o:title=""/>
            </v:shape>
            <v:shape style="position:absolute;left:10072;top:7566;width:136;height:136" type="#_x0000_t75" id="docshape16" stroked="false">
              <v:imagedata r:id="rId6" o:title=""/>
            </v:shape>
            <v:line style="position:absolute" from="9322,7952" to="9746,7566" stroked="true" strokeweight=".32pt" strokecolor="#000000">
              <v:stroke dashstyle="solid"/>
            </v:line>
            <v:shape style="position:absolute;left:9689;top:7686;width:131;height:131" type="#_x0000_t75" id="docshape17" stroked="false">
              <v:imagedata r:id="rId7" o:title=""/>
            </v:shape>
            <v:shape style="position:absolute;left:9404;top:7992;width:137;height:111" type="#_x0000_t75" id="docshape18" stroked="false">
              <v:imagedata r:id="rId8" o:title=""/>
            </v:shape>
            <v:rect style="position:absolute;left:9526;top:7851;width:347;height:170" id="docshape19" filled="true" fillcolor="#ffffff" stroked="false">
              <v:fill type="solid"/>
            </v:rect>
            <v:rect style="position:absolute;left:9526;top:7851;width:347;height:170" id="docshape20" filled="false" stroked="true" strokeweight=".48pt" strokecolor="#000000">
              <v:stroke dashstyle="solid"/>
            </v:rect>
            <v:shape style="position:absolute;left:9264;top:7525;width:100;height:102" type="#_x0000_t75" id="docshape21" stroked="false">
              <v:imagedata r:id="rId9" o:title=""/>
            </v:shape>
            <v:shape style="position:absolute;left:9735;top:7437;width:142;height:142" type="#_x0000_t75" id="docshape22" stroked="false">
              <v:imagedata r:id="rId10" o:title=""/>
            </v:shape>
            <v:rect style="position:absolute;left:10116;top:7654;width:443;height:190" id="docshape23" filled="true" fillcolor="#ffffff" stroked="false">
              <v:fill type="solid"/>
            </v:rect>
            <v:shape style="position:absolute;left:10116;top:7653;width:443;height:347" id="docshape24" coordorigin="10117,7654" coordsize="443,347" path="m10117,7654l10559,7654,10560,7844,10409,7845,10409,7884,10409,7923,10409,7962,10409,8001,10117,8001,10117,7654xe" filled="false" stroked="true" strokeweight=".48pt" strokecolor="#000000">
              <v:path arrowok="t"/>
              <v:stroke dashstyle="solid"/>
            </v:shape>
            <v:line style="position:absolute" from="10411,7844" to="10121,7844" stroked="true" strokeweight=".48pt" strokecolor="#000000">
              <v:stroke dashstyle="solid"/>
            </v:line>
            <v:shape style="position:absolute;left:9934;top:7860;width:93;height:2" id="docshape25" coordorigin="9935,7861" coordsize="93,0" path="m9935,7861l9954,7861m10007,7861l10027,7861e" filled="false" stroked="true" strokeweight=".483754pt" strokecolor="#000000">
              <v:path arrowok="t"/>
              <v:stroke dashstyle="solid"/>
            </v:shape>
            <v:line style="position:absolute" from="9912,8051" to="10027,7967" stroked="true" strokeweight=".48pt" strokecolor="#000000">
              <v:stroke dashstyle="solid"/>
            </v:line>
            <v:line style="position:absolute" from="10051,8053" to="9934,7969" stroked="true" strokeweight=".48pt" strokecolor="#000000">
              <v:stroke dashstyle="solid"/>
            </v:line>
            <v:line style="position:absolute" from="9936,7971" to="9914,8049" stroked="true" strokeweight=".48pt" strokecolor="#000000">
              <v:stroke dashstyle="solid"/>
            </v:line>
            <v:line style="position:absolute" from="10024,7967" to="10049,8049" stroked="true" strokeweight=".48pt" strokecolor="#000000">
              <v:stroke dashstyle="solid"/>
            </v:line>
            <v:shape style="position:absolute;left:9934;top:7823;width:93;height:2" id="docshape26" coordorigin="9935,7824" coordsize="93,0" path="m9935,7824l9954,7824m10007,7824l10027,7824e" filled="false" stroked="true" strokeweight=".483754pt" strokecolor="#000000">
              <v:path arrowok="t"/>
              <v:stroke dashstyle="solid"/>
            </v:shape>
            <v:shape style="position:absolute;left:9936;top:7897;width:88;height:71" id="docshape27" coordorigin="9937,7898" coordsize="88,71" path="m10006,7898l9954,7898,9937,7968,10024,7968,10006,7898xe" filled="true" fillcolor="#ffffff" stroked="false">
              <v:path arrowok="t"/>
              <v:fill type="solid"/>
            </v:shape>
            <v:shape style="position:absolute;left:9936;top:7897;width:88;height:71" id="docshape28" coordorigin="9937,7898" coordsize="88,71" path="m9937,7968l9954,7898,10006,7898,10024,7968,9937,7968xe" filled="false" stroked="true" strokeweight=".48pt" strokecolor="#000000">
              <v:path arrowok="t"/>
              <v:stroke dashstyle="solid"/>
            </v:shape>
            <v:line style="position:absolute" from="10015,7933" to="9954,7898" stroked="true" strokeweight=".48pt" strokecolor="#000000">
              <v:stroke dashstyle="solid"/>
            </v:line>
            <v:line style="position:absolute" from="9946,7933" to="10007,7899" stroked="true" strokeweight=".48pt" strokecolor="#000000">
              <v:stroke dashstyle="solid"/>
            </v:line>
            <v:line style="position:absolute" from="9938,7970" to="10015,7933" stroked="true" strokeweight=".48pt" strokecolor="#000000">
              <v:stroke dashstyle="solid"/>
            </v:line>
            <v:line style="position:absolute" from="10024,7967" to="9946,7933" stroked="true" strokeweight=".48pt" strokecolor="#000000">
              <v:stroke dashstyle="solid"/>
            </v:line>
            <v:rect style="position:absolute;left:9953;top:7784;width:54;height:114" id="docshape29" filled="true" fillcolor="#ffffff" stroked="false">
              <v:fill type="solid"/>
            </v:rect>
            <v:rect style="position:absolute;left:9953;top:7784;width:54;height:114" id="docshape30" filled="false" stroked="true" strokeweight=".48pt" strokecolor="#000000">
              <v:stroke dashstyle="solid"/>
            </v:rect>
            <v:line style="position:absolute" from="10009,7860" to="9955,7896" stroked="true" strokeweight=".48pt" strokecolor="#000000">
              <v:stroke dashstyle="solid"/>
            </v:line>
            <v:line style="position:absolute" from="9954,7860" to="10007,7896" stroked="true" strokeweight=".48pt" strokecolor="#000000">
              <v:stroke dashstyle="solid"/>
            </v:line>
            <v:line style="position:absolute" from="10009,7824" to="9955,7860" stroked="true" strokeweight=".48pt" strokecolor="#000000">
              <v:stroke dashstyle="solid"/>
            </v:line>
            <v:line style="position:absolute" from="9954,7824" to="10007,7860" stroked="true" strokeweight=".48pt" strokecolor="#000000">
              <v:stroke dashstyle="solid"/>
            </v:line>
            <v:line style="position:absolute" from="10009,7788" to="9955,7824" stroked="true" strokeweight=".48pt" strokecolor="#000000">
              <v:stroke dashstyle="solid"/>
            </v:line>
            <v:line style="position:absolute" from="9954,7788" to="10007,7824" stroked="true" strokeweight=".48pt" strokecolor="#000000">
              <v:stroke dashstyle="solid"/>
            </v:line>
            <v:rect style="position:absolute;left:10180;top:7969;width:194;height:30" id="docshape31" filled="true" fillcolor="#ffffff" stroked="false">
              <v:fill type="solid"/>
            </v:rect>
            <v:rect style="position:absolute;left:10180;top:7969;width:194;height:30" id="docshape32" filled="false" stroked="true" strokeweight=".48pt" strokecolor="#000000">
              <v:stroke dashstyle="solid"/>
            </v:rect>
            <v:rect style="position:absolute;left:10166;top:7948;width:222;height:21" id="docshape33" filled="true" fillcolor="#000000" stroked="false">
              <v:fill type="solid"/>
            </v:rect>
            <v:rect style="position:absolute;left:10166;top:7948;width:222;height:21" id="docshape34" filled="false" stroked="true" strokeweight=".48pt" strokecolor="#000000">
              <v:stroke dashstyle="solid"/>
            </v:rect>
            <v:shape style="position:absolute;left:10150;top:7847;width:123;height:125" type="#_x0000_t75" id="docshape35" stroked="false">
              <v:imagedata r:id="rId11" o:title=""/>
            </v:shape>
            <v:shape style="position:absolute;left:10280;top:7856;width:26;height:40" id="docshape36" coordorigin="10280,7857" coordsize="26,40" path="m10280,7857l10292,7862,10301,7871,10305,7883,10305,7896e" filled="false" stroked="true" strokeweight=".32pt" strokecolor="#0066ff">
              <v:path arrowok="t"/>
              <v:stroke dashstyle="solid"/>
            </v:shape>
            <v:shape style="position:absolute;left:10271;top:7868;width:23;height:30" id="docshape37" coordorigin="10272,7869" coordsize="23,30" path="m10272,7869l10285,7872,10294,7885,10291,7899e" filled="false" stroked="true" strokeweight=".32pt" strokecolor="#0066ff">
              <v:path arrowok="t"/>
              <v:stroke dashstyle="solid"/>
            </v:shape>
            <v:shape style="position:absolute;left:10265;top:7879;width:16;height:21" id="docshape38" coordorigin="10265,7879" coordsize="16,21" path="m10265,7879l10275,7881,10281,7890,10278,7900e" filled="false" stroked="true" strokeweight=".32pt" strokecolor="#0066ff">
              <v:path arrowok="t"/>
              <v:stroke dashstyle="solid"/>
            </v:shape>
            <v:shape style="position:absolute;left:10029;top:7886;width:123;height:125" type="#_x0000_t75" id="docshape39" stroked="false">
              <v:imagedata r:id="rId12" o:title=""/>
            </v:shape>
            <v:shape style="position:absolute;left:10023;top:7858;width:41;height:55" id="docshape40" coordorigin="10024,7858" coordsize="41,55" path="m10065,7913l10049,7909,10037,7897,10028,7880,10024,7858e" filled="false" stroked="true" strokeweight=".32pt" strokecolor="#000000">
              <v:path arrowok="t"/>
              <v:stroke dashstyle="solid"/>
            </v:shape>
            <v:shape style="position:absolute;left:9869;top:7860;width:67;height:151" id="docshape41" coordorigin="9869,7861" coordsize="67,151" path="m9869,8011l9895,7999,9916,7967,9930,7920,9936,7861e" filled="false" stroked="true" strokeweight=".32pt" strokecolor="#000000">
              <v:path arrowok="t"/>
              <v:stroke dashstyle="solid"/>
            </v:shape>
            <v:shape style="position:absolute;left:10130;top:7711;width:394;height:246" type="#_x0000_t75" id="docshape42" stroked="false">
              <v:imagedata r:id="rId13" o:title=""/>
            </v:shape>
            <v:shape style="position:absolute;left:9454;top:7871;width:80;height:80" type="#_x0000_t75" id="docshape43" stroked="false">
              <v:imagedata r:id="rId14" o:title=""/>
            </v:shape>
            <v:shape style="position:absolute;left:10417;top:7674;width:123;height:123" type="#_x0000_t75" id="docshape44" stroked="false">
              <v:imagedata r:id="rId15" o:title=""/>
            </v:shape>
            <v:rect style="position:absolute;left:10430;top:7772;width:108;height:72" id="docshape45" filled="false" stroked="true" strokeweight=".48pt" strokecolor="#000000">
              <v:stroke dashstyle="solid"/>
            </v:rect>
            <v:shape style="position:absolute;left:9209;top:7887;width:212;height:212" type="#_x0000_t75" id="docshape46" stroked="false">
              <v:imagedata r:id="rId16" o:title=""/>
            </v:shape>
            <v:shape style="position:absolute;left:9466;top:7790;width:453;height:71" id="docshape47" coordorigin="9466,7790" coordsize="453,71" path="m9811,7790l9575,7790,9466,7861,9919,7861,9811,7790xe" filled="true" fillcolor="#000000" stroked="false">
              <v:path arrowok="t"/>
              <v:fill type="solid"/>
            </v:shape>
            <v:shape style="position:absolute;left:9466;top:7790;width:453;height:71" id="docshape48" coordorigin="9466,7790" coordsize="453,71" path="m9466,7861l9575,7790,9811,7790,9919,7861,9466,7861xe" filled="false" stroked="true" strokeweight=".48pt" strokecolor="#000000">
              <v:path arrowok="t"/>
              <v:stroke dashstyle="solid"/>
            </v:shape>
            <v:line style="position:absolute" from="9737,7509" to="9364,7577" stroked="true" strokeweight=".32pt" strokecolor="#000000">
              <v:stroke dashstyle="solid"/>
            </v:line>
            <v:line style="position:absolute" from="10106,7601" to="9876,7509" stroked="true" strokeweight=".32pt" strokecolor="#000000">
              <v:stroke dashstyle="solid"/>
            </v:line>
            <v:line style="position:absolute" from="9774,7728" to="9806,7578" stroked="true" strokeweight=".32pt" strokecolor="#000000">
              <v:stroke dashstyle="solid"/>
            </v:line>
            <v:shape style="position:absolute;left:9075;top:8048;width:435;height:111" type="#_x0000_t75" id="docshape49" stroked="false">
              <v:imagedata r:id="rId17" o:title=""/>
            </v:shape>
            <v:shape style="position:absolute;left:10324;top:7936;width:431;height:139" type="#_x0000_t75" id="docshape50" stroked="false">
              <v:imagedata r:id="rId18" o:title=""/>
            </v:shape>
            <v:shape style="position:absolute;left:9762;top:8031;width:435;height:111" type="#_x0000_t75" id="docshape51" stroked="false">
              <v:imagedata r:id="rId19" o:title=""/>
            </v:shape>
            <v:shape style="position:absolute;left:9116;top:7602;width:362;height:111" type="#_x0000_t75" id="docshape52" stroked="false">
              <v:imagedata r:id="rId20" o:title=""/>
            </v:shape>
            <v:shape style="position:absolute;left:8110;top:7414;width:1008;height:882" type="#_x0000_t75" id="docshape53" stroked="false">
              <v:imagedata r:id="rId21" o:title=""/>
            </v:shape>
            <v:line style="position:absolute" from="8287,8230" to="9109,7695" stroked="true" strokeweight=".32pt" strokecolor="#000000">
              <v:stroke dashstyle="solid"/>
            </v:line>
            <v:line style="position:absolute" from="8245,7456" to="9105,7701" stroked="true" strokeweight=".32pt" strokecolor="#000000">
              <v:stroke dashstyle="solid"/>
            </v:line>
            <v:line style="position:absolute" from="8287,7835" to="8023,7835" stroked="true" strokeweight=".32pt" strokecolor="#000000">
              <v:stroke dashstyle="solid"/>
            </v:line>
            <v:shape style="position:absolute;left:6858;top:8081;width:1168;height:1139" type="#_x0000_t75" id="docshape54" stroked="false">
              <v:imagedata r:id="rId22" o:title=""/>
            </v:shape>
            <v:line style="position:absolute" from="7896,8618" to="7022,8082" stroked="true" strokeweight=".32pt" strokecolor="#000000">
              <v:stroke dashstyle="solid"/>
            </v:line>
            <v:line style="position:absolute" from="6901,9032" to="7022,8082" stroked="true" strokeweight=".32pt" strokecolor="#000000">
              <v:stroke dashstyle="solid"/>
            </v:line>
            <v:shape style="position:absolute;left:7975;top:8600;width:322;height:1164" type="#_x0000_t75" id="docshape55" stroked="false">
              <v:imagedata r:id="rId23" o:title=""/>
            </v:shape>
            <v:shape style="position:absolute;left:7976;top:8601;width:321;height:1162" id="docshape56" coordorigin="7977,8601" coordsize="321,1162" path="m7984,8604l8070,8601,8135,8602,8202,8604,8292,8604,8294,8668,8295,8741,8295,8818,8292,8894,8288,8960,8285,9018,8286,9081,8292,9161,8297,9243,8296,9313,8294,9379,8292,9450,8293,9528,8295,9606,8296,9685,8292,9763,8213,9762,8139,9760,8065,9760,7984,9763,7989,9688,7991,9619,7990,9556,7984,9497,7979,9433,7977,9359,7979,9279,7984,9195,7987,9116,7985,9043,7983,8977,7984,8917,7986,8853,7983,8777,7981,8693,7984,8604xe" filled="false" stroked="true" strokeweight=".96pt" strokecolor="#3b3838">
              <v:path arrowok="t"/>
              <v:stroke dashstyle="solid"/>
            </v:shape>
            <v:shape style="position:absolute;left:7283;top:9337;width:551;height:417" type="#_x0000_t75" id="docshape57" stroked="false">
              <v:imagedata r:id="rId24" o:title=""/>
            </v:shape>
            <v:shape style="position:absolute;left:7282;top:9337;width:555;height:420" id="docshape58" coordorigin="7282,9337" coordsize="555,420" path="m7286,9341l7370,9339,7429,9340,7487,9342,7571,9341,7656,9338,7716,9337,7769,9338,7833,9341,7830,9385,7829,9426,7831,9473,7833,9534,7835,9600,7837,9658,7836,9708,7833,9751,7780,9756,7712,9757,7639,9755,7571,9751,7501,9748,7425,9747,7350,9748,7286,9751,7288,9713,7287,9666,7286,9612,7286,9550,7285,9491,7283,9440,7282,9392,7286,9341xe" filled="false" stroked="true" strokeweight=".96pt" strokecolor="#843c0c">
              <v:path arrowok="t"/>
              <v:stroke dashstyle="solid"/>
            </v:shape>
            <v:shape style="position:absolute;left:9830;top:9215;width:683;height:515" type="#_x0000_t75" id="docshape59" stroked="false">
              <v:imagedata r:id="rId25" o:title=""/>
            </v:shape>
            <v:shape style="position:absolute;left:9830;top:9214;width:688;height:521" id="docshape60" coordorigin="9831,9215" coordsize="688,521" path="m9831,9217l9908,9223,9974,9222,10038,9218,10105,9215,10185,9217,10280,9223,10357,9226,10430,9224,10512,9217,10513,9270,10512,9325,10510,9386,10512,9456,10515,9531,10518,9603,10517,9669,10512,9726,10450,9728,10377,9725,10290,9721,10185,9726,10082,9733,9998,9736,9918,9733,9831,9726,9835,9675,9835,9613,9832,9545,9831,9477,9831,9414,9834,9355,9834,9292,9831,9217xe" filled="false" stroked="true" strokeweight=".96pt" strokecolor="#0070c0">
              <v:path arrowok="t"/>
              <v:stroke dashstyle="solid"/>
            </v:shape>
            <v:shape style="position:absolute;left:8437;top:9412;width:1306;height:340" type="#_x0000_t75" id="docshape61" stroked="false">
              <v:imagedata r:id="rId26" o:title=""/>
            </v:shape>
            <v:shape style="position:absolute;left:8443;top:9411;width:1299;height:341" id="docshape62" coordorigin="8443,9411" coordsize="1299,341" path="m8443,9418l8516,9417,8586,9415,8663,9415,8754,9418,8851,9423,8936,9425,9011,9424,9078,9418,9146,9414,9221,9416,9305,9418,9402,9418,9495,9415,9574,9411,9652,9412,9739,9418,9742,9512,9739,9594,9736,9671,9739,9746,9671,9752,9595,9751,9510,9748,9415,9746,9322,9747,9240,9749,9172,9750,9117,9746,9059,9742,8984,9745,8901,9748,8819,9746,8752,9744,8678,9747,8599,9750,8520,9751,8443,9746,8448,9662,8450,9588,8449,9512,8443,9418xe" filled="false" stroked="true" strokeweight=".96pt" strokecolor="#bf9000">
              <v:path arrowok="t"/>
              <v:stroke dashstyle="solid"/>
            </v:shape>
            <v:shape style="position:absolute;left:9123;top:9024;width:261;height:377" type="#_x0000_t75" id="docshape63" stroked="false">
              <v:imagedata r:id="rId27" o:title=""/>
            </v:shape>
            <v:shape style="position:absolute;left:7891;top:9022;width:1413;height:348" id="docshape64" coordorigin="7891,9022" coordsize="1413,348" path="m7967,9309l7965,9300,7952,9303,7946,9276,7891,9322,7961,9339,7955,9314,7955,9312,7967,9309xm8005,9300l8002,9291,7974,9298,7977,9307,8005,9300xm8042,9292l8040,9282,8012,9289,8014,9298,8042,9292xm8079,9283l8077,9274,8049,9280,8051,9290,8079,9283xm8117,9274l8115,9265,8087,9272,8089,9281,8117,9274xm8154,9266l8152,9256,8124,9263,8126,9272,8154,9266xm8192,9257l8189,9248,8161,9254,8164,9264,8192,9257xm8229,9248l8227,9239,8199,9246,8201,9255,8229,9248xm8266,9240l8264,9230,8236,9237,8238,9246,8266,9240xm8304,9231l8302,9222,8274,9228,8276,9238,8304,9231xm8341,9222l8339,9213,8311,9220,8313,9229,8341,9222xm8379,9214l8377,9204,8348,9211,8351,9220,8379,9214xm8407,9370l8399,9346,8396,9336,8386,9309,8336,9360,8407,9370xm8416,9205l8414,9196,8386,9202,8388,9212,8416,9205xm8432,9332l8429,9323,8402,9333,8405,9342,8432,9332xm8453,9196l8451,9187,8423,9194,8425,9203,8453,9196xm8469,9320l8465,9311,8438,9320,8441,9329,8469,9320xm8491,9188l8489,9178,8461,9185,8463,9194,8491,9188xm8505,9307l8502,9298,8475,9308,8478,9317,8505,9307xm8528,9179l8526,9170,8498,9176,8500,9186,8528,9179xm8541,9295l8538,9286,8511,9295,8514,9304,8541,9295xm8566,9170l8564,9161,8535,9168,8538,9177,8566,9170xm8577,9282l8574,9273,8547,9283,8550,9292,8577,9282xm8603,9162l8601,9152,8573,9159,8575,9168,8603,9162xm8614,9270l8611,9261,8583,9270,8587,9279,8614,9270xm8641,9153l8638,9144,8610,9150,8612,9160,8641,9153xm8650,9257l8647,9248,8620,9257,8623,9267,8650,9257xm8678,9144l8676,9135,8648,9142,8650,9151,8678,9144xm8686,9245l8683,9236,8656,9245,8659,9254,8686,9245xm8715,9136l8713,9126,8685,9133,8687,9142,8715,9136xm8723,9232l8719,9223,8692,9232,8695,9241,8723,9232xm8753,9127l8751,9118,8723,9124,8725,9134,8753,9127xm8759,9220l8756,9210,8729,9220,8732,9229,8759,9220xm8790,9118l8788,9109,8760,9115,8762,9125,8790,9118xm8795,9207l8792,9198,8765,9207,8768,9216,8795,9207xm8828,9110l8825,9100,8797,9107,8800,9116,8828,9110xm8832,9194l8828,9185,8801,9195,8804,9204,8832,9194xm8865,9101l8863,9092,8835,9098,8837,9107,8865,9101xm8868,9182l8865,9173,8837,9182,8841,9191,8868,9182xm8902,9092l8900,9083,8872,9089,8874,9099,8902,9092xm8904,9169l8901,9160,8874,9170,8877,9179,8904,9169xm8940,9084l8938,9074,8910,9081,8912,9090,8940,9084xm8940,9157l8937,9148,8910,9157,8913,9166,8940,9157xm8977,9144l8974,9135,8946,9145,8949,9154,8977,9144xm8977,9075l8975,9066,8947,9072,8949,9081,8977,9075xm9013,9132l9010,9123,8983,9132,8986,9141,9013,9132xm9015,9066l9012,9057,8984,9063,8987,9073,9015,9066xm9049,9119l9046,9110,9019,9120,9022,9129,9049,9119xm9052,9058l9050,9048,9022,9055,9024,9064,9052,9058xm9086,9107l9082,9098,9055,9107,9058,9116,9086,9107xm9089,9049l9087,9040,9059,9046,9061,9055,9089,9049xm9122,9094l9119,9085,9092,9094,9095,9104,9122,9094xm9127,9040l9125,9031,9097,9037,9099,9047,9127,9040xm9158,9082l9155,9073,9128,9082,9131,9091,9158,9082xm9164,9032l9162,9022,9134,9029,9136,9038,9164,9032xm9194,9069l9191,9060,9164,9069,9167,9078,9194,9069xm9231,9057l9228,9047,9200,9057,9204,9066,9231,9057xm9267,9044l9264,9035,9237,9044,9240,9053,9267,9044xm9303,9031l9300,9022,9273,9032,9276,9041,9303,9031xe" filled="true" fillcolor="#000000" stroked="false">
              <v:path arrowok="t"/>
              <v:fill type="solid"/>
            </v:shape>
            <v:shape style="position:absolute;left:9432;top:9022;width:353;height:232" type="#_x0000_t75" id="docshape65" stroked="false">
              <v:imagedata r:id="rId28" o:title=""/>
            </v:shape>
            <v:shape style="position:absolute;left:6798;top:7739;width:86;height:87" type="#_x0000_t75" id="docshape66" stroked="false">
              <v:imagedata r:id="rId29" o:title=""/>
            </v:shape>
            <v:shape style="position:absolute;left:6798;top:7739;width:88;height:88" id="docshape67" coordorigin="6799,7740" coordsize="88,88" path="m6799,7740l6819,7740,6840,7741,6861,7741,6884,7740,6886,7766,6886,7788,6885,7806,6884,7825,6863,7826,6845,7827,6825,7827,6799,7825,6799,7806,6799,7787,6799,7765,6799,7740xe" filled="false" stroked="true" strokeweight=".48pt" strokecolor="#843c0c">
              <v:path arrowok="t"/>
              <v:stroke dashstyle="solid"/>
            </v:shape>
            <v:shape style="position:absolute;left:6907;top:7586;width:54;height:242" type="#_x0000_t75" id="docshape68" stroked="false">
              <v:imagedata r:id="rId30" o:title=""/>
            </v:shape>
            <v:shape style="position:absolute;left:6907;top:7586;width:49;height:241" id="docshape69" coordorigin="6908,7587" coordsize="49,241" path="m6908,7587l6919,7588,6930,7588,6942,7587,6956,7587,6953,7640,6954,7691,6956,7750,6956,7827,6945,7826,6932,7827,6920,7827,6908,7827,6910,7775,6911,7719,6911,7657,6908,7587xe" filled="false" stroked="true" strokeweight=".48pt" strokecolor="#3b3838">
              <v:path arrowok="t"/>
              <v:stroke dashstyle="solid"/>
            </v:shape>
            <v:shape style="position:absolute;left:7210;top:7713;width:108;height:109" type="#_x0000_t75" id="docshape70" stroked="false">
              <v:imagedata r:id="rId31" o:title=""/>
            </v:shape>
            <v:shape style="position:absolute;left:7210;top:7713;width:108;height:106" id="docshape71" coordorigin="7211,7714" coordsize="108,106" path="m7211,7714l7233,7714,7259,7714,7288,7714,7318,7714,7317,7748,7317,7773,7317,7795,7318,7819,7287,7817,7257,7817,7231,7819,7211,7819,7212,7787,7212,7758,7211,7733,7211,7714xe" filled="false" stroked="true" strokeweight=".48pt" strokecolor="#0070c0">
              <v:path arrowok="t"/>
              <v:stroke dashstyle="solid"/>
            </v:shape>
            <v:shape style="position:absolute;left:6979;top:7755;width:204;height:71" type="#_x0000_t75" id="docshape72" stroked="false">
              <v:imagedata r:id="rId32" o:title=""/>
            </v:shape>
            <v:shape style="position:absolute;left:6979;top:7755;width:204;height:68" id="docshape73" coordorigin="6979,7756" coordsize="204,68" path="m6980,7756l7023,7756,7080,7757,7138,7757,7183,7756,7183,7771,7183,7787,7183,7805,7183,7824,7128,7822,7071,7821,7020,7822,6980,7824,6979,7811,6980,7796,6981,7778,6980,7756xe" filled="false" stroked="true" strokeweight=".48pt" strokecolor="#bf9000">
              <v:path arrowok="t"/>
              <v:stroke dashstyle="solid"/>
            </v:shape>
            <v:rect style="position:absolute;left:6787;top:7848;width:546;height:40" id="docshape74" filled="true" fillcolor="#385723" stroked="false">
              <v:fill type="solid"/>
            </v:rect>
            <v:rect style="position:absolute;left:6787;top:7848;width:546;height:40" id="docshape75" filled="false" stroked="true" strokeweight=".32pt" strokecolor="#385723">
              <v:stroke dashstyle="solid"/>
            </v:rect>
            <v:rect style="position:absolute;left:6784;top:7905;width:546;height:40" id="docshape76" filled="true" fillcolor="#3b3838" stroked="false">
              <v:fill type="solid"/>
            </v:rect>
            <v:rect style="position:absolute;left:6784;top:7905;width:546;height:40" id="docshape77" filled="false" stroked="true" strokeweight=".32pt" strokecolor="#181717">
              <v:stroke dashstyle="solid"/>
            </v:rect>
            <v:shape style="position:absolute;left:7400;top:7730;width:86;height:87" type="#_x0000_t75" id="docshape78" stroked="false">
              <v:imagedata r:id="rId33" o:title=""/>
            </v:shape>
            <v:shape style="position:absolute;left:7400;top:7730;width:88;height:88" id="docshape79" coordorigin="7400,7731" coordsize="88,88" path="m7400,7731l7421,7731,7441,7731,7463,7732,7486,7731,7487,7757,7488,7779,7487,7797,7486,7816,7465,7817,7446,7818,7427,7818,7400,7816,7401,7797,7401,7778,7400,7756,7400,7731xe" filled="false" stroked="true" strokeweight=".48pt" strokecolor="#843c0c">
              <v:path arrowok="t"/>
              <v:stroke dashstyle="solid"/>
            </v:shape>
            <v:shape style="position:absolute;left:7509;top:7577;width:54;height:242" type="#_x0000_t75" id="docshape80" stroked="false">
              <v:imagedata r:id="rId30" o:title=""/>
            </v:shape>
            <v:shape style="position:absolute;left:7509;top:7577;width:49;height:241" id="docshape81" coordorigin="7510,7578" coordsize="49,241" path="m7510,7578l7521,7579,7532,7579,7544,7578,7558,7578,7555,7631,7556,7682,7558,7741,7558,7818,7546,7817,7534,7817,7521,7818,7510,7818,7512,7766,7513,7710,7513,7648,7510,7578xe" filled="false" stroked="true" strokeweight=".48pt" strokecolor="#3b3838">
              <v:path arrowok="t"/>
              <v:stroke dashstyle="solid"/>
            </v:shape>
            <v:shape style="position:absolute;left:7812;top:7703;width:108;height:109" type="#_x0000_t75" id="docshape82" stroked="false">
              <v:imagedata r:id="rId34" o:title=""/>
            </v:shape>
            <v:shape style="position:absolute;left:7812;top:7704;width:108;height:106" id="docshape83" coordorigin="7812,7705" coordsize="108,106" path="m7813,7705l7834,7705,7861,7705,7889,7705,7920,7705,7919,7738,7919,7764,7919,7786,7920,7810,7888,7808,7859,7808,7833,7810,7813,7810,7814,7778,7813,7749,7812,7724,7813,7705xe" filled="false" stroked="true" strokeweight=".48pt" strokecolor="#0070c0">
              <v:path arrowok="t"/>
              <v:stroke dashstyle="solid"/>
            </v:shape>
            <v:shape style="position:absolute;left:7580;top:7746;width:204;height:71" type="#_x0000_t75" id="docshape84" stroked="false">
              <v:imagedata r:id="rId35" o:title=""/>
            </v:shape>
            <v:shape style="position:absolute;left:7581;top:7746;width:204;height:68" id="docshape85" coordorigin="7581,7747" coordsize="204,68" path="m7582,7747l7624,7747,7682,7748,7740,7748,7785,7747,7784,7762,7785,7778,7785,7796,7785,7814,7730,7813,7673,7812,7621,7813,7582,7814,7581,7802,7582,7787,7582,7769,7582,7747xe" filled="false" stroked="true" strokeweight=".48pt" strokecolor="#bf9000">
              <v:path arrowok="t"/>
              <v:stroke dashstyle="solid"/>
            </v:shape>
            <v:rect style="position:absolute;left:7389;top:7839;width:546;height:40" id="docshape86" filled="true" fillcolor="#385723" stroked="false">
              <v:fill type="solid"/>
            </v:rect>
            <v:rect style="position:absolute;left:7389;top:7839;width:546;height:40" id="docshape87" filled="false" stroked="true" strokeweight=".32pt" strokecolor="#385723">
              <v:stroke dashstyle="solid"/>
            </v:rect>
            <v:rect style="position:absolute;left:7386;top:7896;width:546;height:40" id="docshape88" filled="true" fillcolor="#3b3838" stroked="false">
              <v:fill type="solid"/>
            </v:rect>
            <v:rect style="position:absolute;left:7386;top:7896;width:546;height:40" id="docshape89" filled="false" stroked="true" strokeweight=".32pt" strokecolor="#181717">
              <v:stroke dashstyle="solid"/>
            </v:rect>
            <v:shape style="position:absolute;left:6465;top:7965;width:1890;height:102" id="docshape90" coordorigin="6465,7966" coordsize="1890,102" path="m8303,7966l8303,7991,6516,7991,6516,7966,6465,8016,6516,8067,6516,8042,8303,8042,8303,8067,8354,8016,8303,7966xe" filled="true" fillcolor="#ffffff" stroked="false">
              <v:path arrowok="t"/>
              <v:fill type="solid"/>
            </v:shape>
            <v:shape style="position:absolute;left:6465;top:7965;width:1890;height:102" id="docshape91" coordorigin="6465,7966" coordsize="1890,102" path="m6465,8016l6516,7966,6516,7991,8303,7991,8303,7966,8354,8016,8303,8067,8303,8042,6516,8042,6516,8067,6465,8016xe" filled="false" stroked="true" strokeweight=".48pt" strokecolor="#002060">
              <v:path arrowok="t"/>
              <v:stroke dashstyle="solid"/>
            </v:shape>
            <v:shape style="position:absolute;left:6413;top:7327;width:1098;height:1157" type="#_x0000_t75" id="docshape92" stroked="false">
              <v:imagedata r:id="rId36" o:title=""/>
            </v:shape>
            <w10:wrap type="none"/>
          </v:group>
        </w:pict>
      </w:r>
      <w:r>
        <w:rPr/>
        <w:pict>
          <v:group style="position:absolute;margin-left:491.699127pt;margin-top:412.289429pt;width:44.25pt;height:13.65pt;mso-position-horizontal-relative:page;mso-position-vertical-relative:page;z-index:-16724992" id="docshapegroup93" coordorigin="9834,8246" coordsize="885,273">
            <v:shape style="position:absolute;left:10284;top:8399;width:435;height:111" type="#_x0000_t75" id="docshape94" stroked="false">
              <v:imagedata r:id="rId37" o:title=""/>
            </v:shape>
            <v:shape style="position:absolute;left:10387;top:8245;width:220;height:219" type="#_x0000_t75" id="docshape95" stroked="false">
              <v:imagedata r:id="rId38" o:title=""/>
            </v:shape>
            <v:shape style="position:absolute;left:9932;top:8248;width:219;height:220" type="#_x0000_t75" id="docshape96" stroked="false">
              <v:imagedata r:id="rId39" o:title=""/>
            </v:shape>
            <v:line style="position:absolute" from="10375,8368" to="10158,8368" stroked="true" strokeweight=".32pt" strokecolor="#000000">
              <v:stroke dashstyle="solid"/>
            </v:line>
            <v:shape style="position:absolute;left:10362;top:8288;width:27;height:39" id="docshape97" coordorigin="10363,8288" coordsize="27,39" path="m10363,8326l10363,8313,10368,8302,10377,8293,10389,8288e" filled="false" stroked="true" strokeweight=".32pt" strokecolor="#0066ff">
              <v:path arrowok="t"/>
              <v:stroke dashstyle="solid"/>
            </v:shape>
            <v:shape style="position:absolute;left:10374;top:8300;width:23;height:30" id="docshape98" coordorigin="10374,8300" coordsize="23,30" path="m10377,8329l10374,8316,10383,8303,10397,8300e" filled="false" stroked="true" strokeweight=".32pt" strokecolor="#0066ff">
              <v:path arrowok="t"/>
              <v:stroke dashstyle="solid"/>
            </v:shape>
            <v:shape style="position:absolute;left:10387;top:8311;width:16;height:21" id="docshape99" coordorigin="10387,8311" coordsize="16,21" path="m10389,8331l10387,8322,10393,8313,10403,8311e" filled="false" stroked="true" strokeweight=".32pt" strokecolor="#0066ff">
              <v:path arrowok="t"/>
              <v:stroke dashstyle="solid"/>
            </v:shape>
            <v:shape style="position:absolute;left:10104;top:8291;width:31;height:36" id="docshape100" coordorigin="10104,8292" coordsize="31,36" path="m10104,8292l10117,8295,10127,8303,10133,8314,10134,8327e" filled="false" stroked="true" strokeweight=".32pt" strokecolor="#0066ff">
              <v:path arrowok="t"/>
              <v:stroke dashstyle="solid"/>
            </v:shape>
            <v:shape style="position:absolute;left:10097;top:8304;width:25;height:27" id="docshape101" coordorigin="10098,8305" coordsize="25,27" path="m10098,8305l10111,8306,10122,8318,10121,8332e" filled="false" stroked="true" strokeweight=".32pt" strokecolor="#0066ff">
              <v:path arrowok="t"/>
              <v:stroke dashstyle="solid"/>
            </v:shape>
            <v:shape style="position:absolute;left:9833;top:8312;width:435;height:206" type="#_x0000_t75" id="docshape102" stroked="false">
              <v:imagedata r:id="rId40" o:title=""/>
            </v:shape>
            <w10:wrap type="none"/>
          </v:group>
        </w:pict>
      </w:r>
      <w:r>
        <w:rPr/>
        <w:pict>
          <v:group style="position:absolute;margin-left:362.548279pt;margin-top:492.982574pt;width:163.7pt;height:38.8pt;mso-position-horizontal-relative:page;mso-position-vertical-relative:page;z-index:-16724480" id="docshapegroup103" coordorigin="7251,9860" coordsize="3274,776">
            <v:rect style="position:absolute;left:7260;top:10268;width:3251;height:364" id="docshape104" filled="true" fillcolor="#3b3838" stroked="false">
              <v:fill type="solid"/>
            </v:rect>
            <v:rect style="position:absolute;left:7260;top:10268;width:3251;height:364" id="docshape105" filled="false" stroked="true" strokeweight=".32pt" strokecolor="#181717">
              <v:stroke dashstyle="solid"/>
            </v:rect>
            <v:rect style="position:absolute;left:7260;top:9869;width:3255;height:340" id="docshape106" filled="true" fillcolor="#385723" stroked="false">
              <v:fill type="solid"/>
            </v:rect>
            <v:rect style="position:absolute;left:7260;top:9869;width:3255;height:340" id="docshape107" filled="false" stroked="true" strokeweight=".96pt" strokecolor="#385723">
              <v:stroke dashstyle="solid"/>
            </v:rect>
            <w10:wrap type="none"/>
          </v:group>
        </w:pict>
      </w:r>
      <w:r>
        <w:rPr/>
        <w:pict>
          <v:shape style="position:absolute;margin-left:71pt;margin-top:70.297890pt;width:470pt;height:162.1pt;mso-position-horizontal-relative:page;mso-position-vertical-relative:page;z-index:-16723968" type="#_x0000_t202" id="docshape108" filled="false" stroked="false">
            <v:textbox inset="0,0,0,0">
              <w:txbxContent>
                <w:p>
                  <w:pPr>
                    <w:tabs>
                      <w:tab w:pos="378" w:val="left" w:leader="none"/>
                    </w:tabs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1</w:t>
                    <w:tab/>
                    <w:t>Introduction</w:t>
                  </w:r>
                </w:p>
                <w:p>
                  <w:pPr>
                    <w:pStyle w:val="BodyText"/>
                    <w:spacing w:line="268" w:lineRule="auto" w:before="113"/>
                    <w:ind w:right="17" w:firstLine="298"/>
                    <w:jc w:val="both"/>
                  </w:pPr>
                  <w:r>
                    <w:rPr>
                      <w:w w:val="110"/>
                    </w:rPr>
                    <w:t>Real-time systems (RTS) systems such as avionics, nuclear power plants, automobiles, space vehicles,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power generation and distribution systems, medical devices, industrial robots have been in existence for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decades and play a vital role in shaping today’s technological evolution from everyday living to space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exploration.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Such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have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safety-critical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properties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stringent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timing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requirements.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Any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problems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RTS could result in significant harm to humans, the system, or even the environment.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 with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real-time requirements need to function correctly, but </w:t>
                  </w:r>
                  <w:r>
                    <w:rPr>
                      <w:i/>
                      <w:w w:val="105"/>
                    </w:rPr>
                    <w:t>within their predefined timing constraints</w:t>
                  </w:r>
                  <w:r>
                    <w:rPr>
                      <w:w w:val="105"/>
                    </w:rPr>
                    <w:t>, often termed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as “deadlines”.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 example, consider real-time applications with stringent timing constraints such as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deployment of a car’s airbag or an industrial robot operates on a manufacturing conveyor line. A typical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window for an airbag deployment (time between detection of collision and final airbag operations) is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around 50–60 ms [1] and the response time for robot movements (i.e., placing and moving objects on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conveyor)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around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50–100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[2].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30.997269pt;width:286.150pt;height:27.05pt;mso-position-horizontal-relative:page;mso-position-vertical-relative:page;z-index:-16723456" type="#_x0000_t202" id="docshape109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firstLine="298"/>
                  </w:pPr>
                  <w:r>
                    <w:rPr>
                      <w:w w:val="110"/>
                    </w:rPr>
                    <w:t>If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applications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failed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comply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their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requirements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(deadlines),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usefulness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results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produced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60.632721pt;margin-top:230.997269pt;width:32.3pt;height:39.9pt;mso-position-horizontal-relative:page;mso-position-vertical-relative:page;z-index:-16722944" type="#_x0000_t202" id="docshape110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 w:firstLine="23"/>
                    <w:jc w:val="both"/>
                  </w:pPr>
                  <w:r>
                    <w:rPr>
                      <w:w w:val="110"/>
                    </w:rPr>
                    <w:t>timing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by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airbag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56.776703pt;margin-top:234.263229pt;width:29.65pt;height:9.85pt;mso-position-horizontal-relative:page;mso-position-vertical-relative:page;z-index:-16722432" type="#_x0000_t202" id="docshape111" filled="false" stroked="false">
            <v:textbox inset="0,0,0,0">
              <w:txbxContent>
                <w:p>
                  <w:pPr>
                    <w:spacing w:before="15"/>
                    <w:ind w:left="20" w:right="0" w:firstLine="0"/>
                    <w:jc w:val="left"/>
                    <w:rPr>
                      <w:rFonts w:ascii="Arial"/>
                      <w:sz w:val="14"/>
                    </w:rPr>
                  </w:pPr>
                  <w:r>
                    <w:rPr>
                      <w:rFonts w:ascii="Arial"/>
                      <w:sz w:val="14"/>
                    </w:rPr>
                    <w:t>Deadline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79.930542pt;margin-top:252.659241pt;width:54.5pt;height:16.1500pt;mso-position-horizontal-relative:page;mso-position-vertical-relative:page;z-index:-16721920" type="#_x0000_t202" id="docshape112" filled="false" stroked="false">
            <v:textbox inset="0,0,0,0">
              <w:txbxContent>
                <w:p>
                  <w:pPr>
                    <w:spacing w:line="187" w:lineRule="auto" w:before="44"/>
                    <w:ind w:left="288" w:right="15" w:hanging="269"/>
                    <w:jc w:val="left"/>
                    <w:rPr>
                      <w:rFonts w:ascii="Arial"/>
                      <w:sz w:val="14"/>
                    </w:rPr>
                  </w:pPr>
                  <w:r>
                    <w:rPr>
                      <w:rFonts w:ascii="Arial"/>
                      <w:spacing w:val="-1"/>
                      <w:sz w:val="14"/>
                    </w:rPr>
                    <w:t>General-purpose</w:t>
                  </w:r>
                  <w:r>
                    <w:rPr>
                      <w:rFonts w:ascii="Arial"/>
                      <w:spacing w:val="-36"/>
                      <w:sz w:val="14"/>
                    </w:rPr>
                    <w:t> </w:t>
                  </w:r>
                  <w:r>
                    <w:rPr>
                      <w:rFonts w:ascii="Arial"/>
                      <w:sz w:val="14"/>
                    </w:rPr>
                    <w:t>systems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56.653259pt;width:186.65pt;height:14.25pt;mso-position-horizontal-relative:page;mso-position-vertical-relative:page;z-index:-16721408" type="#_x0000_t202" id="docshape113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system </w:t>
                  </w:r>
                  <w:r>
                    <w:rPr>
                      <w:spacing w:val="4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drops </w:t>
                  </w:r>
                  <w:r>
                    <w:rPr>
                      <w:spacing w:val="4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sharply </w:t>
                  </w:r>
                  <w:r>
                    <w:rPr>
                      <w:spacing w:val="4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(see </w:t>
                  </w:r>
                  <w:r>
                    <w:rPr>
                      <w:spacing w:val="4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Figure </w:t>
                  </w:r>
                  <w:r>
                    <w:rPr>
                      <w:spacing w:val="4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1).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74.426331pt;margin-top:256.653259pt;width:82.95pt;height:14.25pt;mso-position-horizontal-relative:page;mso-position-vertical-relative:page;z-index:-16720896" type="#_x0000_t202" id="docshape114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From </w:t>
                  </w:r>
                  <w:r>
                    <w:rPr>
                      <w:spacing w:val="4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</w:t>
                  </w:r>
                  <w:r>
                    <w:rPr>
                      <w:spacing w:val="4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earlier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27.487579pt;margin-top:264.839233pt;width:34.050pt;height:16.1500pt;mso-position-horizontal-relative:page;mso-position-vertical-relative:page;z-index:-16720384" type="#_x0000_t202" id="docshape115" filled="false" stroked="false">
            <v:textbox inset="0,0,0,0">
              <w:txbxContent>
                <w:p>
                  <w:pPr>
                    <w:spacing w:line="187" w:lineRule="auto" w:before="44"/>
                    <w:ind w:left="72" w:right="5" w:hanging="53"/>
                    <w:jc w:val="left"/>
                    <w:rPr>
                      <w:rFonts w:ascii="Arial"/>
                      <w:sz w:val="14"/>
                    </w:rPr>
                  </w:pPr>
                  <w:r>
                    <w:rPr>
                      <w:rFonts w:ascii="Arial"/>
                      <w:spacing w:val="-1"/>
                      <w:sz w:val="14"/>
                    </w:rPr>
                    <w:t>Real-Time</w:t>
                  </w:r>
                  <w:r>
                    <w:rPr>
                      <w:rFonts w:ascii="Arial"/>
                      <w:spacing w:val="-36"/>
                      <w:sz w:val="14"/>
                    </w:rPr>
                    <w:t> </w:t>
                  </w:r>
                  <w:r>
                    <w:rPr>
                      <w:rFonts w:ascii="Arial"/>
                      <w:sz w:val="14"/>
                    </w:rPr>
                    <w:t>Systems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69.480255pt;width:321.95pt;height:52.7pt;mso-position-horizontal-relative:page;mso-position-vertical-relative:page;z-index:-16719872" type="#_x0000_t202" id="docshape116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w w:val="110"/>
                    </w:rPr>
                    <w:t>deployment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  manufacturing  robot  example, 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if  the  application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  fail  to  deploy  the  airbag  in  time  or  there  is  a  delay  to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update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angle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rotation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  the  robot  arm,  the  physical  system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may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properly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hence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put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safety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human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45.586731pt;margin-top:294.575226pt;width:49.85pt;height:9.85pt;mso-position-horizontal-relative:page;mso-position-vertical-relative:page;z-index:-16719360" type="#_x0000_t202" id="docshape117" filled="false" stroked="false">
            <v:textbox inset="0,0,0,0">
              <w:txbxContent>
                <w:p>
                  <w:pPr>
                    <w:spacing w:before="15"/>
                    <w:ind w:left="20" w:right="0" w:firstLine="0"/>
                    <w:jc w:val="left"/>
                    <w:rPr>
                      <w:rFonts w:ascii="Arial"/>
                      <w:sz w:val="14"/>
                    </w:rPr>
                  </w:pPr>
                  <w:r>
                    <w:rPr>
                      <w:rFonts w:ascii="Arial"/>
                      <w:sz w:val="14"/>
                    </w:rPr>
                    <w:t>Execution</w:t>
                  </w:r>
                  <w:r>
                    <w:rPr>
                      <w:rFonts w:ascii="Arial"/>
                      <w:spacing w:val="-8"/>
                      <w:sz w:val="14"/>
                    </w:rPr>
                    <w:t> </w:t>
                  </w:r>
                  <w:r>
                    <w:rPr>
                      <w:rFonts w:ascii="Arial"/>
                      <w:sz w:val="14"/>
                    </w:rPr>
                    <w:t>Time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00.94101pt;margin-top:313.020691pt;width:140.050pt;height:24.8pt;mso-position-horizontal-relative:page;mso-position-vertical-relative:page;z-index:-16718848" type="#_x0000_t202" id="docshape118" filled="false" stroked="false">
            <v:textbox inset="0,0,0,0">
              <w:txbxContent>
                <w:p>
                  <w:pPr>
                    <w:spacing w:line="273" w:lineRule="auto" w:before="21"/>
                    <w:ind w:left="360" w:right="0" w:hanging="341"/>
                    <w:jc w:val="left"/>
                    <w:rPr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Figure</w:t>
                  </w:r>
                  <w:r>
                    <w:rPr>
                      <w:b/>
                      <w:spacing w:val="20"/>
                      <w:w w:val="105"/>
                      <w:sz w:val="18"/>
                    </w:rPr>
                    <w:t> </w:t>
                  </w:r>
                  <w:r>
                    <w:rPr>
                      <w:b/>
                      <w:w w:val="105"/>
                      <w:sz w:val="18"/>
                    </w:rPr>
                    <w:t>1:</w:t>
                  </w:r>
                  <w:r>
                    <w:rPr>
                      <w:b/>
                      <w:spacing w:val="4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Timeliness</w:t>
                  </w:r>
                  <w:r>
                    <w:rPr>
                      <w:spacing w:val="21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requirements</w:t>
                  </w:r>
                  <w:r>
                    <w:rPr>
                      <w:spacing w:val="-45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of</w:t>
                  </w:r>
                  <w:r>
                    <w:rPr>
                      <w:spacing w:val="-4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RTS.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20.792267pt;width:83.75pt;height:14.25pt;mso-position-horizontal-relative:page;mso-position-vertical-relative:page;z-index:-16718336" type="#_x0000_t202" id="docshape119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operators 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 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risk.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167.119171pt;margin-top:320.792267pt;width:225.85pt;height:14.25pt;mso-position-horizontal-relative:page;mso-position-vertical-relative:page;z-index:-16717824" type="#_x0000_t202" id="docshape120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This 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 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different 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 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general-purpose 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33.62027pt;width:321.95pt;height:14.25pt;mso-position-horizontal-relative:page;mso-position-vertical-relative:page;z-index:-16717312" type="#_x0000_t202" id="docshape121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where  the 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usefulness 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drops 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  more 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gradual 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manner 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(e.g., 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 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web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46.448273pt;width:268.55pt;height:91.2pt;mso-position-horizontal-relative:page;mso-position-vertical-relative:page;z-index:-16716800" type="#_x0000_t202" id="docshape122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left="318" w:right="17" w:hanging="299"/>
                    <w:jc w:val="both"/>
                  </w:pPr>
                  <w:r>
                    <w:rPr>
                      <w:w w:val="110"/>
                    </w:rPr>
                    <w:t>service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tolerate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few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millisecond  delay  without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Figure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presents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high-level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illustration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RTS.</w:t>
                  </w:r>
                </w:p>
                <w:p>
                  <w:pPr>
                    <w:pStyle w:val="BodyText"/>
                    <w:spacing w:line="268" w:lineRule="auto" w:before="0"/>
                    <w:ind w:right="447"/>
                    <w:jc w:val="both"/>
                  </w:pPr>
                  <w:r>
                    <w:rPr>
                      <w:w w:val="110"/>
                    </w:rPr>
                    <w:t>Each real-time application in the system (called “task”)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represents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  time-critical  function,  and  a  collection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such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  are  hosted  on  a  hardware  platform.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scheduler in real-time operating system (RTOS)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uses</w:t>
                  </w:r>
                  <w:r>
                    <w:rPr>
                      <w:spacing w:val="4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timers</w:t>
                  </w:r>
                  <w:r>
                    <w:rPr>
                      <w:spacing w:val="4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4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interrupt</w:t>
                  </w:r>
                  <w:r>
                    <w:rPr>
                      <w:spacing w:val="4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handlers</w:t>
                  </w:r>
                  <w:r>
                    <w:rPr>
                      <w:spacing w:val="5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4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enforce</w:t>
                  </w:r>
                  <w:r>
                    <w:rPr>
                      <w:spacing w:val="4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timing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44.961548pt;margin-top:346.448273pt;width:47.6pt;height:14.25pt;mso-position-horizontal-relative:page;mso-position-vertical-relative:page;z-index:-16716288" type="#_x0000_t202" id="docshape123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5"/>
                    </w:rPr>
                    <w:t>degrading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97.972534pt;margin-top:346.448273pt;width:20.9pt;height:14.25pt;mso-position-horizontal-relative:page;mso-position-vertical-relative:page;z-index:-16715776" type="#_x0000_t202" id="docshape124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5"/>
                    </w:rPr>
                    <w:t>user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24.273804pt;margin-top:346.448273pt;width:116.7pt;height:14.25pt;mso-position-horizontal-relative:page;mso-position-vertical-relative:page;z-index:-16715264" type="#_x0000_t202" id="docshape125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experience </w:t>
                  </w:r>
                  <w:r>
                    <w:rPr>
                      <w:spacing w:val="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significantly).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91.773315pt;margin-top:364.379425pt;width:21.7pt;height:7.05pt;mso-position-horizontal-relative:page;mso-position-vertical-relative:page;z-index:-16714752" type="#_x0000_t202" id="docshape126" filled="false" stroked="false">
            <v:textbox inset="0,0,0,0">
              <w:txbxContent>
                <w:p>
                  <w:pPr>
                    <w:spacing w:before="16"/>
                    <w:ind w:left="20" w:right="0" w:firstLine="0"/>
                    <w:jc w:val="left"/>
                    <w:rPr>
                      <w:rFonts w:ascii="Arial"/>
                      <w:sz w:val="9"/>
                    </w:rPr>
                  </w:pPr>
                  <w:r>
                    <w:rPr>
                      <w:rFonts w:ascii="Arial"/>
                      <w:spacing w:val="-1"/>
                      <w:sz w:val="9"/>
                    </w:rPr>
                    <w:t>RTS</w:t>
                  </w:r>
                  <w:r>
                    <w:rPr>
                      <w:rFonts w:ascii="Arial"/>
                      <w:spacing w:val="-6"/>
                      <w:sz w:val="9"/>
                    </w:rPr>
                    <w:t> </w:t>
                  </w:r>
                  <w:r>
                    <w:rPr>
                      <w:rFonts w:ascii="Arial"/>
                      <w:spacing w:val="-1"/>
                      <w:sz w:val="9"/>
                    </w:rPr>
                    <w:t>node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56.528198pt;margin-top:366.316925pt;width:20.350pt;height:13.45pt;mso-position-horizontal-relative:page;mso-position-vertical-relative:page;z-index:-16714240" type="#_x0000_t202" id="docshape127" filled="false" stroked="false">
            <v:textbox inset="0,0,0,0">
              <w:txbxContent>
                <w:p>
                  <w:pPr>
                    <w:spacing w:line="280" w:lineRule="auto" w:before="22"/>
                    <w:ind w:left="39" w:right="16" w:hanging="20"/>
                    <w:jc w:val="left"/>
                    <w:rPr>
                      <w:rFonts w:ascii="Arial"/>
                      <w:sz w:val="9"/>
                    </w:rPr>
                  </w:pPr>
                  <w:r>
                    <w:rPr>
                      <w:rFonts w:ascii="Arial"/>
                      <w:w w:val="105"/>
                      <w:sz w:val="9"/>
                    </w:rPr>
                    <w:t>Avionics</w:t>
                  </w:r>
                  <w:r>
                    <w:rPr>
                      <w:rFonts w:ascii="Arial"/>
                      <w:spacing w:val="-24"/>
                      <w:w w:val="105"/>
                      <w:sz w:val="9"/>
                    </w:rPr>
                    <w:t> </w:t>
                  </w:r>
                  <w:r>
                    <w:rPr>
                      <w:rFonts w:ascii="Arial"/>
                      <w:w w:val="105"/>
                      <w:sz w:val="9"/>
                    </w:rPr>
                    <w:t>System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512.957886pt;margin-top:375.302521pt;width:10.1pt;height:7.4pt;mso-position-horizontal-relative:page;mso-position-vertical-relative:page;z-index:-16713728" type="#_x0000_t202" id="docshape128" filled="false" stroked="false">
            <v:textbox inset="0,0,0,0">
              <w:txbxContent>
                <w:p>
                  <w:pPr>
                    <w:spacing w:before="22"/>
                    <w:ind w:left="20" w:right="0" w:firstLine="0"/>
                    <w:jc w:val="left"/>
                    <w:rPr>
                      <w:rFonts w:ascii="Arial"/>
                      <w:sz w:val="9"/>
                    </w:rPr>
                  </w:pPr>
                  <w:r>
                    <w:rPr>
                      <w:rFonts w:ascii="Arial"/>
                      <w:w w:val="105"/>
                      <w:sz w:val="9"/>
                    </w:rPr>
                    <w:t>ICS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53.961853pt;margin-top:382.965027pt;width:21.7pt;height:7.05pt;mso-position-horizontal-relative:page;mso-position-vertical-relative:page;z-index:-16713216" type="#_x0000_t202" id="docshape129" filled="false" stroked="false">
            <v:textbox inset="0,0,0,0">
              <w:txbxContent>
                <w:p>
                  <w:pPr>
                    <w:spacing w:before="16"/>
                    <w:ind w:left="20" w:right="0" w:firstLine="0"/>
                    <w:jc w:val="left"/>
                    <w:rPr>
                      <w:rFonts w:ascii="Arial"/>
                      <w:sz w:val="9"/>
                    </w:rPr>
                  </w:pPr>
                  <w:r>
                    <w:rPr>
                      <w:rFonts w:ascii="Arial"/>
                      <w:spacing w:val="-1"/>
                      <w:sz w:val="9"/>
                    </w:rPr>
                    <w:t>RTS</w:t>
                  </w:r>
                  <w:r>
                    <w:rPr>
                      <w:rFonts w:ascii="Arial"/>
                      <w:spacing w:val="-6"/>
                      <w:sz w:val="9"/>
                    </w:rPr>
                    <w:t> </w:t>
                  </w:r>
                  <w:r>
                    <w:rPr>
                      <w:rFonts w:ascii="Arial"/>
                      <w:spacing w:val="-1"/>
                      <w:sz w:val="9"/>
                    </w:rPr>
                    <w:t>node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92.930725pt;margin-top:382.828918pt;width:11.25pt;height:7.4pt;mso-position-horizontal-relative:page;mso-position-vertical-relative:page;z-index:-16712704" type="#_x0000_t202" id="docshape130" filled="false" stroked="false">
            <v:textbox inset="0,0,0,0">
              <w:txbxContent>
                <w:p>
                  <w:pPr>
                    <w:spacing w:before="22"/>
                    <w:ind w:left="20" w:right="0" w:firstLine="0"/>
                    <w:jc w:val="left"/>
                    <w:rPr>
                      <w:rFonts w:ascii="Arial"/>
                      <w:sz w:val="9"/>
                    </w:rPr>
                  </w:pPr>
                  <w:r>
                    <w:rPr>
                      <w:rFonts w:ascii="Arial"/>
                      <w:w w:val="105"/>
                      <w:sz w:val="9"/>
                    </w:rPr>
                    <w:t>Grid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516.606934pt;margin-top:400.398621pt;width:21.7pt;height:7.05pt;mso-position-horizontal-relative:page;mso-position-vertical-relative:page;z-index:-16712192" type="#_x0000_t202" id="docshape131" filled="false" stroked="false">
            <v:textbox inset="0,0,0,0">
              <w:txbxContent>
                <w:p>
                  <w:pPr>
                    <w:spacing w:before="16"/>
                    <w:ind w:left="20" w:right="0" w:firstLine="0"/>
                    <w:jc w:val="left"/>
                    <w:rPr>
                      <w:rFonts w:ascii="Arial"/>
                      <w:sz w:val="9"/>
                    </w:rPr>
                  </w:pPr>
                  <w:r>
                    <w:rPr>
                      <w:rFonts w:ascii="Arial"/>
                      <w:spacing w:val="-1"/>
                      <w:sz w:val="9"/>
                    </w:rPr>
                    <w:t>RTS</w:t>
                  </w:r>
                  <w:r>
                    <w:rPr>
                      <w:rFonts w:ascii="Arial"/>
                      <w:spacing w:val="-6"/>
                      <w:sz w:val="9"/>
                    </w:rPr>
                    <w:t> </w:t>
                  </w:r>
                  <w:r>
                    <w:rPr>
                      <w:rFonts w:ascii="Arial"/>
                      <w:spacing w:val="-1"/>
                      <w:sz w:val="9"/>
                    </w:rPr>
                    <w:t>node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71.284729pt;margin-top:403.889648pt;width:37.5pt;height:13.9pt;mso-position-horizontal-relative:page;mso-position-vertical-relative:page;z-index:-16711680" type="#_x0000_t202" id="docshape132" filled="false" stroked="false">
            <v:textbox inset="0,0,0,0">
              <w:txbxContent>
                <w:p>
                  <w:pPr>
                    <w:spacing w:line="256" w:lineRule="auto" w:before="19"/>
                    <w:ind w:left="213" w:right="16" w:hanging="194"/>
                    <w:jc w:val="left"/>
                    <w:rPr>
                      <w:rFonts w:ascii="Arial"/>
                      <w:sz w:val="10"/>
                    </w:rPr>
                  </w:pPr>
                  <w:r>
                    <w:rPr>
                      <w:rFonts w:ascii="Arial"/>
                      <w:sz w:val="10"/>
                    </w:rPr>
                    <w:t>Communication</w:t>
                  </w:r>
                  <w:r>
                    <w:rPr>
                      <w:rFonts w:ascii="Arial"/>
                      <w:spacing w:val="-25"/>
                      <w:sz w:val="10"/>
                    </w:rPr>
                    <w:t> </w:t>
                  </w:r>
                  <w:r>
                    <w:rPr>
                      <w:rFonts w:ascii="Arial"/>
                      <w:sz w:val="10"/>
                    </w:rPr>
                    <w:t>Bus(es)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88.893494pt;margin-top:404.62262pt;width:21.7pt;height:7.05pt;mso-position-horizontal-relative:page;mso-position-vertical-relative:page;z-index:-16711168" type="#_x0000_t202" id="docshape133" filled="false" stroked="false">
            <v:textbox inset="0,0,0,0">
              <w:txbxContent>
                <w:p>
                  <w:pPr>
                    <w:spacing w:before="16"/>
                    <w:ind w:left="20" w:right="0" w:firstLine="0"/>
                    <w:jc w:val="left"/>
                    <w:rPr>
                      <w:rFonts w:ascii="Arial"/>
                      <w:sz w:val="9"/>
                    </w:rPr>
                  </w:pPr>
                  <w:r>
                    <w:rPr>
                      <w:rFonts w:ascii="Arial"/>
                      <w:spacing w:val="-1"/>
                      <w:sz w:val="9"/>
                    </w:rPr>
                    <w:t>RTS</w:t>
                  </w:r>
                  <w:r>
                    <w:rPr>
                      <w:rFonts w:ascii="Arial"/>
                      <w:spacing w:val="-6"/>
                      <w:sz w:val="9"/>
                    </w:rPr>
                    <w:t> </w:t>
                  </w:r>
                  <w:r>
                    <w:rPr>
                      <w:rFonts w:ascii="Arial"/>
                      <w:spacing w:val="-1"/>
                      <w:sz w:val="9"/>
                    </w:rPr>
                    <w:t>node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53.773529pt;margin-top:405.85141pt;width:21.7pt;height:7.05pt;mso-position-horizontal-relative:page;mso-position-vertical-relative:page;z-index:-16710656" type="#_x0000_t202" id="docshape134" filled="false" stroked="false">
            <v:textbox inset="0,0,0,0">
              <w:txbxContent>
                <w:p>
                  <w:pPr>
                    <w:spacing w:before="16"/>
                    <w:ind w:left="20" w:right="0" w:firstLine="0"/>
                    <w:jc w:val="left"/>
                    <w:rPr>
                      <w:rFonts w:ascii="Arial"/>
                      <w:sz w:val="9"/>
                    </w:rPr>
                  </w:pPr>
                  <w:r>
                    <w:rPr>
                      <w:rFonts w:ascii="Arial"/>
                      <w:spacing w:val="-1"/>
                      <w:sz w:val="9"/>
                    </w:rPr>
                    <w:t>RTS</w:t>
                  </w:r>
                  <w:r>
                    <w:rPr>
                      <w:rFonts w:ascii="Arial"/>
                      <w:spacing w:val="-6"/>
                      <w:sz w:val="9"/>
                    </w:rPr>
                    <w:t> </w:t>
                  </w:r>
                  <w:r>
                    <w:rPr>
                      <w:rFonts w:ascii="Arial"/>
                      <w:spacing w:val="-1"/>
                      <w:sz w:val="9"/>
                    </w:rPr>
                    <w:t>node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508.127167pt;margin-top:408.480133pt;width:29.2pt;height:7.4pt;mso-position-horizontal-relative:page;mso-position-vertical-relative:page;z-index:-16710144" type="#_x0000_t202" id="docshape135" filled="false" stroked="false">
            <v:textbox inset="0,0,0,0">
              <w:txbxContent>
                <w:p>
                  <w:pPr>
                    <w:spacing w:before="22"/>
                    <w:ind w:left="20" w:right="0" w:firstLine="0"/>
                    <w:jc w:val="left"/>
                    <w:rPr>
                      <w:rFonts w:ascii="Arial"/>
                      <w:sz w:val="9"/>
                    </w:rPr>
                  </w:pPr>
                  <w:r>
                    <w:rPr>
                      <w:rFonts w:ascii="Arial"/>
                      <w:w w:val="105"/>
                      <w:sz w:val="9"/>
                    </w:rPr>
                    <w:t>Automobiles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92.493073pt;margin-top:422.747406pt;width:44.2pt;height:7.7pt;mso-position-horizontal-relative:page;mso-position-vertical-relative:page;z-index:-16709632" type="#_x0000_t202" id="docshape136" filled="false" stroked="false">
            <v:textbox inset="0,0,0,0">
              <w:txbxContent>
                <w:p>
                  <w:pPr>
                    <w:spacing w:before="20"/>
                    <w:ind w:left="20" w:right="0" w:firstLine="0"/>
                    <w:jc w:val="left"/>
                    <w:rPr>
                      <w:rFonts w:ascii="Arial"/>
                      <w:sz w:val="9"/>
                    </w:rPr>
                  </w:pPr>
                  <w:r>
                    <w:rPr>
                      <w:rFonts w:ascii="Arial"/>
                      <w:spacing w:val="-1"/>
                      <w:sz w:val="9"/>
                    </w:rPr>
                    <w:t>RTS</w:t>
                  </w:r>
                  <w:r>
                    <w:rPr>
                      <w:rFonts w:ascii="Arial"/>
                      <w:spacing w:val="-6"/>
                      <w:sz w:val="9"/>
                    </w:rPr>
                    <w:t> </w:t>
                  </w:r>
                  <w:r>
                    <w:rPr>
                      <w:rFonts w:ascii="Arial"/>
                      <w:spacing w:val="-1"/>
                      <w:sz w:val="9"/>
                    </w:rPr>
                    <w:t>node  </w:t>
                  </w:r>
                  <w:r>
                    <w:rPr>
                      <w:rFonts w:ascii="Arial"/>
                      <w:spacing w:val="-1"/>
                      <w:position w:val="1"/>
                      <w:sz w:val="9"/>
                    </w:rPr>
                    <w:t>RTS</w:t>
                  </w:r>
                  <w:r>
                    <w:rPr>
                      <w:rFonts w:ascii="Arial"/>
                      <w:spacing w:val="-5"/>
                      <w:position w:val="1"/>
                      <w:sz w:val="9"/>
                    </w:rPr>
                    <w:t> </w:t>
                  </w:r>
                  <w:r>
                    <w:rPr>
                      <w:rFonts w:ascii="Arial"/>
                      <w:position w:val="1"/>
                      <w:sz w:val="9"/>
                    </w:rPr>
                    <w:t>node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35.738342pt;margin-top:435.046173pt;width:66.55pt;height:16.2pt;mso-position-horizontal-relative:page;mso-position-vertical-relative:page;z-index:-16709120" type="#_x0000_t202" id="docshape137" filled="false" stroked="false">
            <v:textbox inset="0,0,0,0">
              <w:txbxContent>
                <w:p>
                  <w:pPr>
                    <w:spacing w:before="17"/>
                    <w:ind w:left="5" w:right="5" w:firstLine="0"/>
                    <w:jc w:val="center"/>
                    <w:rPr>
                      <w:rFonts w:ascii="Arial"/>
                      <w:b/>
                      <w:sz w:val="12"/>
                    </w:rPr>
                  </w:pPr>
                  <w:r>
                    <w:rPr>
                      <w:rFonts w:ascii="Arial"/>
                      <w:sz w:val="12"/>
                    </w:rPr>
                    <w:t>Real-time</w:t>
                  </w:r>
                  <w:r>
                    <w:rPr>
                      <w:rFonts w:ascii="Arial"/>
                      <w:spacing w:val="-1"/>
                      <w:sz w:val="12"/>
                    </w:rPr>
                    <w:t> </w:t>
                  </w:r>
                  <w:r>
                    <w:rPr>
                      <w:rFonts w:ascii="Arial"/>
                      <w:b/>
                      <w:sz w:val="12"/>
                    </w:rPr>
                    <w:t>tasks</w:t>
                  </w:r>
                </w:p>
                <w:p>
                  <w:pPr>
                    <w:spacing w:before="10"/>
                    <w:ind w:left="5" w:right="5" w:firstLine="0"/>
                    <w:jc w:val="center"/>
                    <w:rPr>
                      <w:rFonts w:ascii="Arial"/>
                      <w:sz w:val="12"/>
                    </w:rPr>
                  </w:pPr>
                  <w:r>
                    <w:rPr>
                      <w:rFonts w:ascii="Arial"/>
                      <w:sz w:val="12"/>
                    </w:rPr>
                    <w:t>[periodic, priority-driven]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36.243256pt;width:108.45pt;height:14.25pt;mso-position-horizontal-relative:page;mso-position-vertical-relative:page;z-index:-16708608" type="#_x0000_t202" id="docshape138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5"/>
                    </w:rPr>
                    <w:t>guarantees</w:t>
                  </w:r>
                  <w:r>
                    <w:rPr>
                      <w:spacing w:val="4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at</w:t>
                  </w:r>
                  <w:r>
                    <w:rPr>
                      <w:spacing w:val="4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runtime.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191.218704pt;margin-top:436.243256pt;width:126.85pt;height:14.25pt;mso-position-horizontal-relative:page;mso-position-vertical-relative:page;z-index:-16708096" type="#_x0000_t202" id="docshape139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Access 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 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shared 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platform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49.071259pt;width:247.1pt;height:14.25pt;mso-position-horizontal-relative:page;mso-position-vertical-relative:page;z-index:-16707584" type="#_x0000_t202" id="docshape140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resources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(such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caches,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buses,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memory)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regulated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61.899261pt;width:247.1pt;height:104.05pt;mso-position-horizontal-relative:page;mso-position-vertical-relative:page;z-index:-16707072" type="#_x0000_t202" id="docshape141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8"/>
                    <w:jc w:val="both"/>
                  </w:pPr>
                  <w:r>
                    <w:rPr>
                      <w:w w:val="110"/>
                    </w:rPr>
                    <w:t>using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sophisticated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resource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sharing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protocols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ensure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deadlines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met.</w:t>
                  </w:r>
                </w:p>
                <w:p>
                  <w:pPr>
                    <w:pStyle w:val="BodyText"/>
                    <w:spacing w:line="268" w:lineRule="auto" w:before="0"/>
                    <w:ind w:right="18" w:firstLine="298"/>
                    <w:jc w:val="both"/>
                  </w:pPr>
                  <w:r>
                    <w:rPr>
                      <w:w w:val="110"/>
                    </w:rPr>
                    <w:t>Although safety and fault-tolerance have long been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important design focus in such systems, security has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rarely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been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consideration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mainly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due</w:t>
                  </w:r>
                  <w:r>
                    <w:rPr>
                      <w:spacing w:val="4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4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beliefs</w:t>
                  </w:r>
                  <w:r>
                    <w:rPr>
                      <w:spacing w:val="4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such</w:t>
                  </w:r>
                  <w:r>
                    <w:rPr>
                      <w:spacing w:val="4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as: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(a)</w:t>
                  </w:r>
                  <w:r>
                    <w:rPr>
                      <w:i/>
                      <w:spacing w:val="4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</w:t>
                  </w:r>
                  <w:r>
                    <w:rPr>
                      <w:spacing w:val="4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lack</w:t>
                  </w:r>
                  <w:r>
                    <w:rPr>
                      <w:spacing w:val="4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inherent</w:t>
                  </w:r>
                  <w:r>
                    <w:rPr>
                      <w:spacing w:val="4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value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05"/>
                    </w:rPr>
                    <w:t>to adversaries (</w:t>
                  </w:r>
                  <w:r>
                    <w:rPr>
                      <w:i/>
                      <w:w w:val="105"/>
                    </w:rPr>
                    <w:t>“why would anyone attack them?”</w:t>
                  </w:r>
                  <w:r>
                    <w:rPr>
                      <w:w w:val="105"/>
                    </w:rPr>
                    <w:t>),  </w:t>
                  </w:r>
                  <w:r>
                    <w:rPr>
                      <w:i/>
                      <w:w w:val="105"/>
                    </w:rPr>
                    <w:t>(b)</w:t>
                  </w:r>
                  <w:r>
                    <w:rPr>
                      <w:i/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2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prevalence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custom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hardware/software/protocols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25.568512pt;margin-top:466.53418pt;width:34.65pt;height:8.8pt;mso-position-horizontal-relative:page;mso-position-vertical-relative:page;z-index:-16706560" type="#_x0000_t202" id="docshape142" filled="false" stroked="false">
            <v:textbox inset="0,0,0,0">
              <w:txbxContent>
                <w:p>
                  <w:pPr>
                    <w:spacing w:before="17"/>
                    <w:ind w:left="20" w:right="0" w:firstLine="0"/>
                    <w:jc w:val="left"/>
                    <w:rPr>
                      <w:rFonts w:ascii="Arial"/>
                      <w:sz w:val="12"/>
                    </w:rPr>
                  </w:pPr>
                  <w:r>
                    <w:rPr>
                      <w:rFonts w:ascii="Arial"/>
                      <w:sz w:val="12"/>
                    </w:rPr>
                    <w:t>Applications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29.128876pt;margin-top:497.791779pt;width:27.55pt;height:8.8pt;mso-position-horizontal-relative:page;mso-position-vertical-relative:page;z-index:-16706048" type="#_x0000_t202" id="docshape143" filled="false" stroked="false">
            <v:textbox inset="0,0,0,0">
              <w:txbxContent>
                <w:p>
                  <w:pPr>
                    <w:spacing w:before="17"/>
                    <w:ind w:left="20" w:right="0" w:firstLine="0"/>
                    <w:jc w:val="left"/>
                    <w:rPr>
                      <w:rFonts w:ascii="Arial"/>
                      <w:sz w:val="12"/>
                    </w:rPr>
                  </w:pPr>
                  <w:r>
                    <w:rPr>
                      <w:rFonts w:ascii="Arial"/>
                      <w:sz w:val="12"/>
                    </w:rPr>
                    <w:t>OS Layer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27.813934pt;margin-top:519.142151pt;width:28.15pt;height:8.8pt;mso-position-horizontal-relative:page;mso-position-vertical-relative:page;z-index:-16705536" type="#_x0000_t202" id="docshape144" filled="false" stroked="false">
            <v:textbox inset="0,0,0,0">
              <w:txbxContent>
                <w:p>
                  <w:pPr>
                    <w:spacing w:before="17"/>
                    <w:ind w:left="20" w:right="0" w:firstLine="0"/>
                    <w:jc w:val="left"/>
                    <w:rPr>
                      <w:rFonts w:ascii="Arial"/>
                      <w:sz w:val="12"/>
                    </w:rPr>
                  </w:pPr>
                  <w:r>
                    <w:rPr>
                      <w:rFonts w:ascii="Arial"/>
                      <w:sz w:val="12"/>
                    </w:rPr>
                    <w:t>Hardware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26.05899pt;margin-top:541.798706pt;width:98.2pt;height:24.8pt;mso-position-horizontal-relative:page;mso-position-vertical-relative:page;z-index:-16705024" type="#_x0000_t202" id="docshape145" filled="false" stroked="false">
            <v:textbox inset="0,0,0,0">
              <w:txbxContent>
                <w:p>
                  <w:pPr>
                    <w:tabs>
                      <w:tab w:pos="1017" w:val="left" w:leader="none"/>
                    </w:tabs>
                    <w:spacing w:line="273" w:lineRule="auto" w:before="21"/>
                    <w:ind w:left="360" w:right="17" w:hanging="341"/>
                    <w:jc w:val="left"/>
                    <w:rPr>
                      <w:sz w:val="18"/>
                    </w:rPr>
                  </w:pPr>
                  <w:r>
                    <w:rPr>
                      <w:b/>
                      <w:w w:val="110"/>
                      <w:sz w:val="18"/>
                    </w:rPr>
                    <w:t>Figure</w:t>
                  </w:r>
                  <w:r>
                    <w:rPr>
                      <w:b/>
                      <w:spacing w:val="39"/>
                      <w:w w:val="110"/>
                      <w:sz w:val="18"/>
                    </w:rPr>
                    <w:t> </w:t>
                  </w:r>
                  <w:r>
                    <w:rPr>
                      <w:b/>
                      <w:w w:val="110"/>
                      <w:sz w:val="18"/>
                    </w:rPr>
                    <w:t>2:</w:t>
                    <w:tab/>
                  </w:r>
                  <w:r>
                    <w:rPr>
                      <w:spacing w:val="-1"/>
                      <w:w w:val="110"/>
                      <w:sz w:val="18"/>
                    </w:rPr>
                    <w:t>Abstraction</w:t>
                  </w:r>
                  <w:r>
                    <w:rPr>
                      <w:spacing w:val="-47"/>
                      <w:w w:val="110"/>
                      <w:sz w:val="18"/>
                    </w:rPr>
                    <w:t> </w:t>
                  </w:r>
                  <w:r>
                    <w:rPr>
                      <w:spacing w:val="-1"/>
                      <w:w w:val="110"/>
                      <w:sz w:val="18"/>
                    </w:rPr>
                    <w:t>common</w:t>
                  </w:r>
                  <w:r>
                    <w:rPr>
                      <w:spacing w:val="-11"/>
                      <w:w w:val="110"/>
                      <w:sz w:val="18"/>
                    </w:rPr>
                    <w:t> </w:t>
                  </w:r>
                  <w:r>
                    <w:rPr>
                      <w:spacing w:val="-1"/>
                      <w:w w:val="110"/>
                      <w:sz w:val="18"/>
                    </w:rPr>
                    <w:t>uses</w:t>
                  </w:r>
                  <w:r>
                    <w:rPr>
                      <w:spacing w:val="-10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cases.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28.408417pt;margin-top:541.798706pt;width:112.55pt;height:13pt;mso-position-horizontal-relative:page;mso-position-vertical-relative:page;z-index:-16704512" type="#_x0000_t202" id="docshape146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18"/>
                    </w:rPr>
                  </w:pPr>
                  <w:r>
                    <w:rPr>
                      <w:w w:val="110"/>
                      <w:sz w:val="18"/>
                    </w:rPr>
                    <w:t>of </w:t>
                  </w:r>
                  <w:r>
                    <w:rPr>
                      <w:spacing w:val="27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a </w:t>
                  </w:r>
                  <w:r>
                    <w:rPr>
                      <w:spacing w:val="27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real-time </w:t>
                  </w:r>
                  <w:r>
                    <w:rPr>
                      <w:spacing w:val="28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node </w:t>
                  </w:r>
                  <w:r>
                    <w:rPr>
                      <w:spacing w:val="27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with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64.52124pt;width:470pt;height:40.1pt;mso-position-horizontal-relative:page;mso-position-vertical-relative:page;z-index:-16704000" type="#_x0000_t202" id="docshape147" filled="false" stroked="false">
            <v:textbox inset="0,0,0,0">
              <w:txbxContent>
                <w:p>
                  <w:pPr>
                    <w:spacing w:line="268" w:lineRule="auto" w:before="21"/>
                    <w:ind w:left="20" w:right="19" w:firstLine="0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will deter attackers (</w:t>
                  </w:r>
                  <w:r>
                    <w:rPr>
                      <w:i/>
                      <w:sz w:val="20"/>
                    </w:rPr>
                    <w:t>“these protocols/hardware/software are secret and so arcane that no one can decipher them”</w:t>
                  </w:r>
                  <w:r>
                    <w:rPr>
                      <w:sz w:val="20"/>
                    </w:rPr>
                    <w:t>),</w:t>
                  </w:r>
                  <w:r>
                    <w:rPr>
                      <w:spacing w:val="1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and also </w:t>
                  </w:r>
                  <w:r>
                    <w:rPr>
                      <w:i/>
                      <w:w w:val="105"/>
                      <w:sz w:val="20"/>
                    </w:rPr>
                    <w:t>(c) </w:t>
                  </w:r>
                  <w:r>
                    <w:rPr>
                      <w:w w:val="105"/>
                      <w:sz w:val="20"/>
                    </w:rPr>
                    <w:t>the lack of computing power and memory in these systems will throttle potential adversarial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actions</w:t>
                  </w:r>
                  <w:r>
                    <w:rPr>
                      <w:spacing w:val="30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(</w:t>
                  </w:r>
                  <w:r>
                    <w:rPr>
                      <w:i/>
                      <w:w w:val="105"/>
                      <w:sz w:val="20"/>
                    </w:rPr>
                    <w:t>“what</w:t>
                  </w:r>
                  <w:r>
                    <w:rPr>
                      <w:i/>
                      <w:spacing w:val="3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can</w:t>
                  </w:r>
                  <w:r>
                    <w:rPr>
                      <w:i/>
                      <w:spacing w:val="3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they</w:t>
                  </w:r>
                  <w:r>
                    <w:rPr>
                      <w:i/>
                      <w:spacing w:val="3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do</w:t>
                  </w:r>
                  <w:r>
                    <w:rPr>
                      <w:i/>
                      <w:spacing w:val="3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even</w:t>
                  </w:r>
                  <w:r>
                    <w:rPr>
                      <w:i/>
                      <w:spacing w:val="3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if</w:t>
                  </w:r>
                  <w:r>
                    <w:rPr>
                      <w:i/>
                      <w:spacing w:val="3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they</w:t>
                  </w:r>
                  <w:r>
                    <w:rPr>
                      <w:i/>
                      <w:spacing w:val="3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get</w:t>
                  </w:r>
                  <w:r>
                    <w:rPr>
                      <w:i/>
                      <w:spacing w:val="3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in?”</w:t>
                  </w:r>
                  <w:r>
                    <w:rPr>
                      <w:w w:val="105"/>
                      <w:sz w:val="20"/>
                    </w:rPr>
                    <w:t>).</w:t>
                  </w:r>
                  <w:r>
                    <w:rPr>
                      <w:spacing w:val="53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While</w:t>
                  </w:r>
                  <w:r>
                    <w:rPr>
                      <w:spacing w:val="30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traditionally</w:t>
                  </w:r>
                  <w:r>
                    <w:rPr>
                      <w:spacing w:val="3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RTS</w:t>
                  </w:r>
                  <w:r>
                    <w:rPr>
                      <w:spacing w:val="3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adopted</w:t>
                  </w:r>
                  <w:r>
                    <w:rPr>
                      <w:spacing w:val="30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proprietary</w:t>
                  </w:r>
                  <w:r>
                    <w:rPr>
                      <w:spacing w:val="3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protocols,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03.005249pt;width:470pt;height:116.85pt;mso-position-horizontal-relative:page;mso-position-vertical-relative:page;z-index:-16703488" type="#_x0000_t202" id="docshape148" filled="false" stroked="false">
            <v:textbox inset="0,0,0,0">
              <w:txbxContent>
                <w:p>
                  <w:pPr>
                    <w:pStyle w:val="BodyText"/>
                    <w:spacing w:line="268" w:lineRule="auto" w:before="18"/>
                    <w:ind w:right="17"/>
                    <w:jc w:val="both"/>
                  </w:pPr>
                  <w:r>
                    <w:rPr>
                      <w:w w:val="110"/>
                    </w:rPr>
                    <w:t>platforms,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software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were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air-gapped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(i.e.,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connected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outside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world),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advent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newer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domains such as autonomous vehicles, drones, remote monitoring and control, and Internet-of-Things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(IoT)-specific applications, RTS find themselves front and center in modern society.  Since many RTS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now</w:t>
                  </w:r>
                  <w:r>
                    <w:rPr>
                      <w:spacing w:val="3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commodity-off-the-shelf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(COTS)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components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often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connected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each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other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or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even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Internet, they are exposed to additional attack surfaces, often overturning all of the aforementioned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beliefs.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number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high-profile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attacks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industrial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control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(e.g.,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Stuxnet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[3],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BlackEnergy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[4]),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05"/>
                    </w:rPr>
                    <w:t>attack demonstrations by researchers on automobiles [5, 6], avionic systems [7], drones [8, 9], and medical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devices [10] have shown that the threat is real and such systems are vulnerable to cyber attacks. Given the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increasing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risks,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it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essential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have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layered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defense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integrate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resilience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against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162994pt;margin-top:739.493286pt;width:19.650pt;height:14.25pt;mso-position-horizontal-relative:page;mso-position-vertical-relative:page;z-index:-16702976" type="#_x0000_t202" id="docshape149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05"/>
                    </w:rPr>
                    <w:t>D–1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06.889008pt;margin-top:245.934143pt;width:9.85pt;height:36.65pt;mso-position-horizontal-relative:page;mso-position-vertical-relative:page;z-index:-16702464" type="#_x0000_t202" id="docshape150" filled="false" stroked="false">
            <v:textbox inset="0,0,0,0" style="layout-flow:vertical;mso-layout-flow-alt:bottom-to-top">
              <w:txbxContent>
                <w:p>
                  <w:pPr>
                    <w:spacing w:before="15"/>
                    <w:ind w:left="20" w:right="0" w:firstLine="0"/>
                    <w:jc w:val="left"/>
                    <w:rPr>
                      <w:rFonts w:ascii="Arial"/>
                      <w:sz w:val="14"/>
                    </w:rPr>
                  </w:pPr>
                  <w:r>
                    <w:rPr>
                      <w:rFonts w:ascii="Arial"/>
                      <w:sz w:val="14"/>
                    </w:rPr>
                    <w:t>Usefulness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63.028259pt;margin-top:492.982574pt;width:162.550pt;height:20.45pt;mso-position-horizontal-relative:page;mso-position-vertical-relative:page;z-index:-16701952" type="#_x0000_t202" id="docshape151" filled="false" stroked="false">
            <v:textbox inset="0,0,0,0">
              <w:txbxContent>
                <w:p>
                  <w:pPr>
                    <w:spacing w:line="256" w:lineRule="auto" w:before="35"/>
                    <w:ind w:left="991" w:right="0" w:hanging="776"/>
                    <w:jc w:val="left"/>
                    <w:rPr>
                      <w:rFonts w:ascii="Arial"/>
                      <w:sz w:val="12"/>
                    </w:rPr>
                  </w:pPr>
                  <w:r>
                    <w:rPr>
                      <w:rFonts w:ascii="Arial"/>
                      <w:color w:val="FFFFFF"/>
                      <w:sz w:val="12"/>
                    </w:rPr>
                    <w:t>Real-time </w:t>
                  </w:r>
                  <w:r>
                    <w:rPr>
                      <w:rFonts w:ascii="Arial"/>
                      <w:b/>
                      <w:color w:val="FFFFFF"/>
                      <w:sz w:val="12"/>
                    </w:rPr>
                    <w:t>scheduler </w:t>
                  </w:r>
                  <w:r>
                    <w:rPr>
                      <w:rFonts w:ascii="Arial"/>
                      <w:color w:val="FFFFFF"/>
                      <w:sz w:val="12"/>
                    </w:rPr>
                    <w:t>and resource-sharing protocols</w:t>
                  </w:r>
                  <w:r>
                    <w:rPr>
                      <w:rFonts w:ascii="Arial"/>
                      <w:color w:val="FFFFFF"/>
                      <w:spacing w:val="-31"/>
                      <w:sz w:val="12"/>
                    </w:rPr>
                    <w:t> </w:t>
                  </w:r>
                  <w:r>
                    <w:rPr>
                      <w:rFonts w:ascii="Arial"/>
                      <w:color w:val="FFFFFF"/>
                      <w:sz w:val="12"/>
                    </w:rPr>
                    <w:t>[bounded</w:t>
                  </w:r>
                  <w:r>
                    <w:rPr>
                      <w:rFonts w:ascii="Arial"/>
                      <w:color w:val="FFFFFF"/>
                      <w:spacing w:val="-1"/>
                      <w:sz w:val="12"/>
                    </w:rPr>
                    <w:t> </w:t>
                  </w:r>
                  <w:r>
                    <w:rPr>
                      <w:rFonts w:ascii="Arial"/>
                      <w:color w:val="FFFFFF"/>
                      <w:sz w:val="12"/>
                    </w:rPr>
                    <w:t>waiting</w:t>
                  </w:r>
                  <w:r>
                    <w:rPr>
                      <w:rFonts w:ascii="Arial"/>
                      <w:color w:val="FFFFFF"/>
                      <w:spacing w:val="-1"/>
                      <w:sz w:val="12"/>
                    </w:rPr>
                    <w:t> </w:t>
                  </w:r>
                  <w:r>
                    <w:rPr>
                      <w:rFonts w:ascii="Arial"/>
                      <w:color w:val="FFFFFF"/>
                      <w:sz w:val="12"/>
                    </w:rPr>
                    <w:t>times]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63.028259pt;margin-top:513.422485pt;width:162.550pt;height:18.2pt;mso-position-horizontal-relative:page;mso-position-vertical-relative:page;z-index:-16701440" type="#_x0000_t202" id="docshape152" filled="false" stroked="false">
            <v:textbox inset="0,0,0,0">
              <w:txbxContent>
                <w:p>
                  <w:pPr>
                    <w:tabs>
                      <w:tab w:pos="1854" w:val="left" w:leader="none"/>
                      <w:tab w:pos="2012" w:val="left" w:leader="none"/>
                    </w:tabs>
                    <w:spacing w:before="44"/>
                    <w:ind w:left="439" w:right="83" w:hanging="7"/>
                    <w:jc w:val="left"/>
                    <w:rPr>
                      <w:rFonts w:ascii="Arial"/>
                      <w:sz w:val="11"/>
                    </w:rPr>
                  </w:pPr>
                  <w:r>
                    <w:rPr>
                      <w:rFonts w:ascii="Arial"/>
                      <w:color w:val="FFFFFF"/>
                      <w:sz w:val="11"/>
                    </w:rPr>
                    <w:t>Execution</w:t>
                  </w:r>
                  <w:r>
                    <w:rPr>
                      <w:rFonts w:ascii="Arial"/>
                      <w:color w:val="FFFFFF"/>
                      <w:spacing w:val="-1"/>
                      <w:sz w:val="11"/>
                    </w:rPr>
                    <w:t> </w:t>
                  </w:r>
                  <w:r>
                    <w:rPr>
                      <w:rFonts w:ascii="Arial"/>
                      <w:color w:val="FFFFFF"/>
                      <w:sz w:val="11"/>
                    </w:rPr>
                    <w:t>platform</w:t>
                    <w:tab/>
                    <w:tab/>
                    <w:t>Hardware resources</w:t>
                  </w:r>
                  <w:r>
                    <w:rPr>
                      <w:rFonts w:ascii="Arial"/>
                      <w:color w:val="FFFFFF"/>
                      <w:spacing w:val="1"/>
                      <w:sz w:val="11"/>
                    </w:rPr>
                    <w:t> </w:t>
                  </w:r>
                  <w:r>
                    <w:rPr>
                      <w:rFonts w:ascii="Arial"/>
                      <w:color w:val="FFFFFF"/>
                      <w:sz w:val="11"/>
                    </w:rPr>
                    <w:t>[processor,</w:t>
                  </w:r>
                  <w:r>
                    <w:rPr>
                      <w:rFonts w:ascii="Arial"/>
                      <w:color w:val="FFFFFF"/>
                      <w:spacing w:val="-4"/>
                      <w:sz w:val="11"/>
                    </w:rPr>
                    <w:t> </w:t>
                  </w:r>
                  <w:r>
                    <w:rPr>
                      <w:rFonts w:ascii="Arial"/>
                      <w:color w:val="FFFFFF"/>
                      <w:sz w:val="11"/>
                    </w:rPr>
                    <w:t>timers]</w:t>
                    <w:tab/>
                    <w:t>[memory,</w:t>
                  </w:r>
                  <w:r>
                    <w:rPr>
                      <w:rFonts w:ascii="Arial"/>
                      <w:color w:val="FFFFFF"/>
                      <w:spacing w:val="-5"/>
                      <w:sz w:val="11"/>
                    </w:rPr>
                    <w:t> </w:t>
                  </w:r>
                  <w:r>
                    <w:rPr>
                      <w:rFonts w:ascii="Arial"/>
                      <w:color w:val="FFFFFF"/>
                      <w:sz w:val="11"/>
                    </w:rPr>
                    <w:t>caches,</w:t>
                  </w:r>
                  <w:r>
                    <w:rPr>
                      <w:rFonts w:ascii="Arial"/>
                      <w:color w:val="FFFFFF"/>
                      <w:spacing w:val="-4"/>
                      <w:sz w:val="11"/>
                    </w:rPr>
                    <w:t> </w:t>
                  </w:r>
                  <w:r>
                    <w:rPr>
                      <w:rFonts w:ascii="Arial"/>
                      <w:color w:val="FFFFFF"/>
                      <w:sz w:val="11"/>
                    </w:rPr>
                    <w:t>sensors]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76.330688pt;margin-top:392.581177pt;width:17.350pt;height:8.5pt;mso-position-horizontal-relative:page;mso-position-vertical-relative:page;z-index:-16700928" type="#_x0000_t202" id="docshape153" filled="false" stroked="false">
            <v:textbox inset="0,0,0,0">
              <w:txbxContent/>
            </v:textbox>
            <w10:wrap type="none"/>
          </v:shape>
        </w:pict>
      </w:r>
      <w:r>
        <w:rPr/>
        <w:pict>
          <v:shape style="position:absolute;margin-left:506.046173pt;margin-top:392.177917pt;width:15.5pt;height:.1pt;mso-position-horizontal-relative:page;mso-position-vertical-relative:page;z-index:-16700416" type="#_x0000_t202" id="docshape154" filled="false" stroked="false">
            <v:textbox inset="0,0,0,0">
              <w:txbxContent/>
            </v:textbox>
            <w10:wrap type="none"/>
          </v:shape>
        </w:pict>
      </w:r>
      <w:r>
        <w:rPr/>
        <w:pict>
          <v:shape style="position:absolute;margin-left:420.919617pt;margin-top:244.342926pt;width:50.35pt;height:16.05pt;mso-position-horizontal-relative:page;mso-position-vertical-relative:page;z-index:-16699904" type="#_x0000_t202" id="docshape155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20.919617pt;margin-top:260.376495pt;width:50.35pt;height:31.85pt;mso-position-horizontal-relative:page;mso-position-vertical-relative:page;z-index:-16699392" type="#_x0000_t202" id="docshape156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01.17099pt;margin-top:380.754913pt;width:13.2pt;height:12pt;mso-position-horizontal-relative:page;mso-position-vertical-relative:page;z-index:-16698880" type="#_x0000_t202" id="docshape157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507.910828pt;margin-top:407.381104pt;width:10.85pt;height:12pt;mso-position-horizontal-relative:page;mso-position-vertical-relative:page;z-index:-16698368" type="#_x0000_t202" id="docshape158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0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group style="position:absolute;margin-left:72pt;margin-top:310.432007pt;width:468pt;height:85.2pt;mso-position-horizontal-relative:page;mso-position-vertical-relative:page;z-index:-16697856" id="docshapegroup159" coordorigin="1440,6209" coordsize="9360,1704">
            <v:line style="position:absolute" from="1444,7904" to="1444,6209" stroked="true" strokeweight=".398pt" strokecolor="#000000">
              <v:stroke dashstyle="solid"/>
            </v:line>
            <v:line style="position:absolute" from="1448,6213" to="10792,6213" stroked="true" strokeweight=".398pt" strokecolor="#000000">
              <v:stroke dashstyle="solid"/>
            </v:line>
            <v:rect style="position:absolute;left:1447;top:6216;width:9345;height:1688" id="docshape160" filled="true" fillcolor="#f2f2f2" stroked="false">
              <v:fill type="solid"/>
            </v:rect>
            <v:line style="position:absolute" from="1440,7908" to="10800,7908" stroked="true" strokeweight=".398pt" strokecolor="#000000">
              <v:stroke dashstyle="solid"/>
            </v:line>
            <v:line style="position:absolute" from="10796,7904" to="10796,6209" stroked="true" strokeweight=".398pt" strokecolor="#000000">
              <v:stroke dashstyle="solid"/>
            </v:line>
            <w10:wrap type="none"/>
          </v:group>
        </w:pict>
      </w:r>
      <w:r>
        <w:rPr/>
        <w:pict>
          <v:group style="position:absolute;margin-left:302.016998pt;margin-top:578.021973pt;width:235.05pt;height:74.150pt;mso-position-horizontal-relative:page;mso-position-vertical-relative:page;z-index:-16697344" id="docshapegroup161" coordorigin="6040,11560" coordsize="4701,1483">
            <v:line style="position:absolute" from="6040,11564" to="10741,11564" stroked="true" strokeweight=".398pt" strokecolor="#000000">
              <v:stroke dashstyle="solid"/>
            </v:line>
            <v:line style="position:absolute" from="8551,11804" to="8551,11568" stroked="true" strokeweight=".398pt" strokecolor="#000000">
              <v:stroke dashstyle="solid"/>
            </v:line>
            <v:line style="position:absolute" from="8599,11804" to="8599,11568" stroked="true" strokeweight=".398pt" strokecolor="#000000">
              <v:stroke dashstyle="solid"/>
            </v:line>
            <v:line style="position:absolute" from="6040,11808" to="10741,11808" stroked="true" strokeweight=".398pt" strokecolor="#000000">
              <v:stroke dashstyle="solid"/>
            </v:line>
            <v:line style="position:absolute" from="6040,11855" to="10741,11855" stroked="true" strokeweight=".398pt" strokecolor="#000000">
              <v:stroke dashstyle="solid"/>
            </v:line>
            <v:line style="position:absolute" from="8551,12095" to="8551,11859" stroked="true" strokeweight=".398pt" strokecolor="#000000">
              <v:stroke dashstyle="solid"/>
            </v:line>
            <v:line style="position:absolute" from="8599,12095" to="8599,11859" stroked="true" strokeweight=".398pt" strokecolor="#000000">
              <v:stroke dashstyle="solid"/>
            </v:line>
            <v:line style="position:absolute" from="8551,12330" to="8551,12095" stroked="true" strokeweight=".398pt" strokecolor="#000000">
              <v:stroke dashstyle="solid"/>
            </v:line>
            <v:line style="position:absolute" from="8599,12330" to="8599,12095" stroked="true" strokeweight=".398pt" strokecolor="#000000">
              <v:stroke dashstyle="solid"/>
            </v:line>
            <v:line style="position:absolute" from="8551,12565" to="8551,12330" stroked="true" strokeweight=".398pt" strokecolor="#000000">
              <v:stroke dashstyle="solid"/>
            </v:line>
            <v:line style="position:absolute" from="8599,12565" to="8599,12330" stroked="true" strokeweight=".398pt" strokecolor="#000000">
              <v:stroke dashstyle="solid"/>
            </v:line>
            <v:line style="position:absolute" from="8551,13035" to="8551,12565" stroked="true" strokeweight=".398pt" strokecolor="#000000">
              <v:stroke dashstyle="solid"/>
            </v:line>
            <v:line style="position:absolute" from="8599,13035" to="8599,12565" stroked="true" strokeweight=".398pt" strokecolor="#000000">
              <v:stroke dashstyle="solid"/>
            </v:line>
            <v:line style="position:absolute" from="6040,13039" to="10741,13039" stroked="true" strokeweight=".398pt" strokecolor="#000000">
              <v:stroke dashstyle="solid"/>
            </v:line>
            <w10:wrap type="none"/>
          </v:group>
        </w:pict>
      </w:r>
      <w:r>
        <w:rPr/>
        <w:pict>
          <v:shape style="position:absolute;margin-left:71pt;margin-top:71.568268pt;width:470pt;height:235.5pt;mso-position-horizontal-relative:page;mso-position-vertical-relative:page;z-index:-16696832" type="#_x0000_t202" id="docshape162" filled="false" stroked="false">
            <v:textbox inset="0,0,0,0">
              <w:txbxContent>
                <w:p>
                  <w:pPr>
                    <w:spacing w:line="268" w:lineRule="auto" w:before="21"/>
                    <w:ind w:left="20" w:right="17" w:firstLine="0"/>
                    <w:jc w:val="both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attacks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into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design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of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embedded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RTS.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However,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stringent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timing  constraints  severely  inhibit  how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security solutions can be added to RTS; for instance, the </w:t>
                  </w:r>
                  <w:r>
                    <w:rPr>
                      <w:i/>
                      <w:w w:val="105"/>
                      <w:sz w:val="20"/>
                    </w:rPr>
                    <w:t>protection methods should not cause any timing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problems</w:t>
                  </w:r>
                  <w:r>
                    <w:rPr>
                      <w:w w:val="105"/>
                      <w:sz w:val="20"/>
                    </w:rPr>
                    <w:t>.</w:t>
                  </w:r>
                </w:p>
                <w:p>
                  <w:pPr>
                    <w:spacing w:line="268" w:lineRule="auto" w:before="52"/>
                    <w:ind w:left="20" w:right="17" w:firstLine="0"/>
                    <w:jc w:val="both"/>
                    <w:rPr>
                      <w:sz w:val="20"/>
                    </w:rPr>
                  </w:pPr>
                  <w:r>
                    <w:rPr>
                      <w:b/>
                      <w:w w:val="110"/>
                      <w:sz w:val="20"/>
                    </w:rPr>
                    <w:t>Research</w:t>
                  </w:r>
                  <w:r>
                    <w:rPr>
                      <w:b/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Questions.</w:t>
                  </w:r>
                  <w:r>
                    <w:rPr>
                      <w:b/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Integrating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security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RTS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is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not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straightforward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since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monitoring/detection</w:t>
                  </w:r>
                  <w:r>
                    <w:rPr>
                      <w:spacing w:val="-5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mechanisms must </w:t>
                  </w:r>
                  <w:r>
                    <w:rPr>
                      <w:i/>
                      <w:w w:val="110"/>
                      <w:sz w:val="20"/>
                    </w:rPr>
                    <w:t>(a) </w:t>
                  </w:r>
                  <w:r>
                    <w:rPr>
                      <w:w w:val="110"/>
                      <w:sz w:val="20"/>
                    </w:rPr>
                    <w:t>co-execute with existing real-time tasks, </w:t>
                  </w:r>
                  <w:r>
                    <w:rPr>
                      <w:i/>
                      <w:w w:val="110"/>
                      <w:sz w:val="20"/>
                    </w:rPr>
                    <w:t>(b) </w:t>
                  </w:r>
                  <w:r>
                    <w:rPr>
                      <w:w w:val="110"/>
                      <w:sz w:val="20"/>
                    </w:rPr>
                    <w:t>comply with timing/safety constraints,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and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(c)</w:t>
                  </w:r>
                  <w:r>
                    <w:rPr>
                      <w:i/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designed/scheduled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way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that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an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adversary</w:t>
                  </w:r>
                  <w:r>
                    <w:rPr>
                      <w:spacing w:val="38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cannot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easily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evade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them.</w:t>
                  </w:r>
                  <w:r>
                    <w:rPr>
                      <w:spacing w:val="18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For</w:t>
                  </w:r>
                  <w:r>
                    <w:rPr>
                      <w:spacing w:val="3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instance,</w:t>
                  </w:r>
                  <w:r>
                    <w:rPr>
                      <w:spacing w:val="47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how</w:t>
                  </w:r>
                  <w:r>
                    <w:rPr>
                      <w:i/>
                      <w:spacing w:val="-53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often and how long should a monitoring and detection task run to be effective but not interfere with real-time,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spacing w:val="-1"/>
                      <w:w w:val="110"/>
                      <w:sz w:val="20"/>
                    </w:rPr>
                    <w:t>control, or other safety-critical </w:t>
                  </w:r>
                  <w:r>
                    <w:rPr>
                      <w:i/>
                      <w:w w:val="110"/>
                      <w:sz w:val="20"/>
                    </w:rPr>
                    <w:t>tasks? </w:t>
                  </w:r>
                  <w:r>
                    <w:rPr>
                      <w:w w:val="110"/>
                      <w:sz w:val="20"/>
                    </w:rPr>
                    <w:t>How do we execute monitoring tasks in a </w:t>
                  </w:r>
                  <w:r>
                    <w:rPr>
                      <w:i/>
                      <w:w w:val="110"/>
                      <w:sz w:val="20"/>
                    </w:rPr>
                    <w:t>tamper-proof manner </w:t>
                  </w:r>
                  <w:r>
                    <w:rPr>
                      <w:w w:val="110"/>
                      <w:sz w:val="20"/>
                    </w:rPr>
                    <w:t>and</w:t>
                  </w:r>
                  <w:r>
                    <w:rPr>
                      <w:spacing w:val="-5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ensure their functional correctness? The challenge is then, to develop solutions that address the apparent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tension between </w:t>
                  </w:r>
                  <w:r>
                    <w:rPr>
                      <w:i/>
                      <w:w w:val="105"/>
                      <w:sz w:val="20"/>
                    </w:rPr>
                    <w:t>security requirements </w:t>
                  </w:r>
                  <w:r>
                    <w:rPr>
                      <w:w w:val="105"/>
                      <w:sz w:val="20"/>
                    </w:rPr>
                    <w:t>(i.e., having enough cycles and resilience for effective monitoring and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detection) and the </w:t>
                  </w:r>
                  <w:r>
                    <w:rPr>
                      <w:i/>
                      <w:w w:val="110"/>
                      <w:sz w:val="20"/>
                    </w:rPr>
                    <w:t>timing and safety requirements </w:t>
                  </w:r>
                  <w:r>
                    <w:rPr>
                      <w:w w:val="110"/>
                      <w:sz w:val="20"/>
                    </w:rPr>
                    <w:t>(i.e., not interfere with deadlines).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Although RTS have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spacing w:val="-1"/>
                      <w:w w:val="110"/>
                      <w:sz w:val="20"/>
                    </w:rPr>
                    <w:t>traditionally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spacing w:val="-1"/>
                      <w:w w:val="110"/>
                      <w:sz w:val="20"/>
                    </w:rPr>
                    <w:t>been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spacing w:val="-1"/>
                      <w:w w:val="110"/>
                      <w:sz w:val="20"/>
                    </w:rPr>
                    <w:t>designed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spacing w:val="-1"/>
                      <w:w w:val="110"/>
                      <w:sz w:val="20"/>
                    </w:rPr>
                    <w:t>using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spacing w:val="-1"/>
                      <w:w w:val="110"/>
                      <w:sz w:val="20"/>
                    </w:rPr>
                    <w:t>single-core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chips,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multicore</w:t>
                  </w:r>
                  <w:r>
                    <w:rPr>
                      <w:i/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platforms</w:t>
                  </w:r>
                  <w:r>
                    <w:rPr>
                      <w:i/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are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becoming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increasingly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common</w:t>
                  </w:r>
                  <w:r>
                    <w:rPr>
                      <w:spacing w:val="-5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since</w:t>
                  </w:r>
                  <w:r>
                    <w:rPr>
                      <w:spacing w:val="3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they</w:t>
                  </w:r>
                  <w:r>
                    <w:rPr>
                      <w:spacing w:val="34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provide</w:t>
                  </w:r>
                  <w:r>
                    <w:rPr>
                      <w:spacing w:val="3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better</w:t>
                  </w:r>
                  <w:r>
                    <w:rPr>
                      <w:spacing w:val="34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performance</w:t>
                  </w:r>
                  <w:r>
                    <w:rPr>
                      <w:spacing w:val="3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and</w:t>
                  </w:r>
                  <w:r>
                    <w:rPr>
                      <w:spacing w:val="34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energy</w:t>
                  </w:r>
                  <w:r>
                    <w:rPr>
                      <w:spacing w:val="3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efficiency</w:t>
                  </w:r>
                  <w:r>
                    <w:rPr>
                      <w:spacing w:val="34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[11,</w:t>
                  </w:r>
                  <w:r>
                    <w:rPr>
                      <w:spacing w:val="-4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12].</w:t>
                  </w:r>
                  <w:r>
                    <w:rPr>
                      <w:spacing w:val="1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Security</w:t>
                  </w:r>
                  <w:r>
                    <w:rPr>
                      <w:spacing w:val="34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integration</w:t>
                  </w:r>
                  <w:r>
                    <w:rPr>
                      <w:spacing w:val="3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techniques</w:t>
                  </w:r>
                  <w:r>
                    <w:rPr>
                      <w:spacing w:val="-5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for multicore RTS even more non-trivial in particular when considering that </w:t>
                  </w:r>
                  <w:r>
                    <w:rPr>
                      <w:i/>
                      <w:w w:val="110"/>
                      <w:sz w:val="20"/>
                    </w:rPr>
                    <w:t>(a) </w:t>
                  </w:r>
                  <w:r>
                    <w:rPr>
                      <w:w w:val="110"/>
                      <w:sz w:val="20"/>
                    </w:rPr>
                    <w:t>isolation in multicore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systems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is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challenge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itself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[12–14]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and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(b)</w:t>
                  </w:r>
                  <w:r>
                    <w:rPr>
                      <w:i/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designers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have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multiple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choices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across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cores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to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retrofit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security</w:t>
                  </w:r>
                  <w:r>
                    <w:rPr>
                      <w:spacing w:val="-5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mechanisms.</w:t>
                  </w:r>
                  <w:r>
                    <w:rPr>
                      <w:spacing w:val="3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As</w:t>
                  </w:r>
                  <w:r>
                    <w:rPr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an</w:t>
                  </w:r>
                  <w:r>
                    <w:rPr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example,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should</w:t>
                  </w:r>
                  <w:r>
                    <w:rPr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we</w:t>
                  </w:r>
                  <w:r>
                    <w:rPr>
                      <w:spacing w:val="-5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(a)</w:t>
                  </w:r>
                  <w:r>
                    <w:rPr>
                      <w:i/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statically</w:t>
                  </w:r>
                  <w:r>
                    <w:rPr>
                      <w:i/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assign</w:t>
                  </w:r>
                  <w:r>
                    <w:rPr>
                      <w:i/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processor</w:t>
                  </w:r>
                  <w:r>
                    <w:rPr>
                      <w:i/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cores</w:t>
                  </w:r>
                  <w:r>
                    <w:rPr>
                      <w:i/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for</w:t>
                  </w:r>
                  <w:r>
                    <w:rPr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security</w:t>
                  </w:r>
                  <w:r>
                    <w:rPr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monitoring</w:t>
                  </w:r>
                  <w:r>
                    <w:rPr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or</w:t>
                  </w:r>
                  <w:r>
                    <w:rPr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(b)</w:t>
                  </w:r>
                  <w:r>
                    <w:rPr>
                      <w:i/>
                      <w:spacing w:val="-53"/>
                      <w:w w:val="110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allow </w:t>
                  </w:r>
                  <w:r>
                    <w:rPr>
                      <w:i/>
                      <w:w w:val="105"/>
                      <w:sz w:val="20"/>
                    </w:rPr>
                    <w:t>runtime migration </w:t>
                  </w:r>
                  <w:r>
                    <w:rPr>
                      <w:w w:val="105"/>
                      <w:sz w:val="20"/>
                    </w:rPr>
                    <w:t>(for better detection performance)? For the latter, </w:t>
                  </w:r>
                  <w:r>
                    <w:rPr>
                      <w:i/>
                      <w:w w:val="105"/>
                      <w:sz w:val="20"/>
                    </w:rPr>
                    <w:t>how do we ensure that the temporal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guarantees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of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critical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real-time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tasks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are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not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affected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by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runtime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migration</w:t>
                  </w:r>
                  <w:r>
                    <w:rPr>
                      <w:w w:val="105"/>
                      <w:sz w:val="20"/>
                    </w:rPr>
                    <w:t>?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97.148254pt;width:470pt;height:173pt;mso-position-horizontal-relative:page;mso-position-vertical-relative:page;z-index:-16696320" type="#_x0000_t202" id="docshape163" filled="false" stroked="false">
            <v:textbox inset="0,0,0,0">
              <w:txbxContent>
                <w:p>
                  <w:pPr>
                    <w:spacing w:line="266" w:lineRule="auto" w:before="21"/>
                    <w:ind w:left="20" w:right="17" w:firstLine="298"/>
                    <w:jc w:val="both"/>
                    <w:rPr>
                      <w:sz w:val="20"/>
                    </w:rPr>
                  </w:pPr>
                  <w:r>
                    <w:rPr>
                      <w:sz w:val="20"/>
                    </w:rPr>
                    <w:t>In answer to the above research questions, we will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(a) </w:t>
                  </w:r>
                  <w:r>
                    <w:rPr>
                      <w:b/>
                      <w:sz w:val="20"/>
                    </w:rPr>
                    <w:t>devise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novel algorithms, scheduling models,</w:t>
                  </w:r>
                  <w:r>
                    <w:rPr>
                      <w:rFonts w:ascii="Georgia-BoldItalic"/>
                      <w:b/>
                      <w:i/>
                      <w:spacing w:val="1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and</w:t>
                  </w:r>
                  <w:r>
                    <w:rPr>
                      <w:rFonts w:ascii="Georgia-BoldItalic"/>
                      <w:b/>
                      <w:i/>
                      <w:spacing w:val="1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frameworks</w:t>
                  </w:r>
                  <w:r>
                    <w:rPr>
                      <w:rFonts w:ascii="Georgia-BoldItalic"/>
                      <w:b/>
                      <w:i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to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integrate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security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into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multicore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platforms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that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are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cognizant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with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real-time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requirements,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(b) </w:t>
                  </w:r>
                  <w:r>
                    <w:rPr>
                      <w:b/>
                      <w:sz w:val="20"/>
                    </w:rPr>
                    <w:t>build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design-time tools and system-level plugins </w:t>
                  </w:r>
                  <w:r>
                    <w:rPr>
                      <w:b/>
                      <w:sz w:val="20"/>
                    </w:rPr>
                    <w:t>to incorporate our proposed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techniques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into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off-the-shelf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systems,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and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(c)</w:t>
                  </w:r>
                  <w:r>
                    <w:rPr>
                      <w:rFonts w:ascii="Georgia-BoldItalic"/>
                      <w:b/>
                      <w:i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develop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metrics</w:t>
                  </w:r>
                  <w:r>
                    <w:rPr>
                      <w:rFonts w:ascii="Georgia-BoldItalic"/>
                      <w:b/>
                      <w:i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to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carefully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trade-off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two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contending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requirements:</w:t>
                  </w:r>
                  <w:r>
                    <w:rPr>
                      <w:b/>
                      <w:spacing w:val="13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timeliness and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security</w:t>
                  </w:r>
                  <w:r>
                    <w:rPr>
                      <w:sz w:val="20"/>
                    </w:rPr>
                    <w:t>.</w:t>
                  </w:r>
                </w:p>
                <w:p>
                  <w:pPr>
                    <w:spacing w:before="90"/>
                    <w:ind w:left="20" w:right="0" w:firstLine="0"/>
                    <w:jc w:val="both"/>
                    <w:rPr>
                      <w:b/>
                      <w:sz w:val="20"/>
                    </w:rPr>
                  </w:pPr>
                  <w:r>
                    <w:rPr>
                      <w:b/>
                      <w:w w:val="105"/>
                      <w:sz w:val="20"/>
                    </w:rPr>
                    <w:t>1.1 </w:t>
                  </w:r>
                  <w:r>
                    <w:rPr>
                      <w:b/>
                      <w:spacing w:val="37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Proposed</w:t>
                  </w:r>
                  <w:r>
                    <w:rPr>
                      <w:b/>
                      <w:spacing w:val="-6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Research</w:t>
                  </w:r>
                </w:p>
                <w:p>
                  <w:pPr>
                    <w:spacing w:line="266" w:lineRule="auto" w:before="32"/>
                    <w:ind w:left="20" w:right="17" w:firstLine="298"/>
                    <w:jc w:val="both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In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this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project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we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will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develop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an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unified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framework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that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will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integrate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monitoring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and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detection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mechanisms into </w:t>
                  </w:r>
                  <w:r>
                    <w:rPr>
                      <w:rFonts w:ascii="Georgia-BoldItalic"/>
                      <w:b/>
                      <w:i/>
                      <w:w w:val="105"/>
                      <w:sz w:val="20"/>
                    </w:rPr>
                    <w:t>multicore </w:t>
                  </w:r>
                  <w:r>
                    <w:rPr>
                      <w:i/>
                      <w:w w:val="105"/>
                      <w:sz w:val="20"/>
                    </w:rPr>
                    <w:t>RTS </w:t>
                  </w:r>
                  <w:r>
                    <w:rPr>
                      <w:w w:val="105"/>
                      <w:sz w:val="20"/>
                    </w:rPr>
                    <w:t>(Section 4). Our proposed research will show that </w:t>
                  </w:r>
                  <w:r>
                    <w:rPr>
                      <w:i/>
                      <w:w w:val="105"/>
                      <w:sz w:val="20"/>
                    </w:rPr>
                    <w:t>it is possible to integrate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spacing w:val="-1"/>
                      <w:w w:val="105"/>
                      <w:sz w:val="20"/>
                    </w:rPr>
                    <w:t>security </w:t>
                  </w:r>
                  <w:r>
                    <w:rPr>
                      <w:i/>
                      <w:w w:val="105"/>
                      <w:sz w:val="20"/>
                    </w:rPr>
                    <w:t>into RTS by a careful scheduler-level analysis of, and co-design with, system constraints, viz. software,</w:t>
                  </w:r>
                  <w:r>
                    <w:rPr>
                      <w:i/>
                      <w:spacing w:val="-5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hardware,</w:t>
                  </w:r>
                  <w:r>
                    <w:rPr>
                      <w:i/>
                      <w:spacing w:val="1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and</w:t>
                  </w:r>
                  <w:r>
                    <w:rPr>
                      <w:i/>
                      <w:spacing w:val="1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timing</w:t>
                  </w:r>
                  <w:r>
                    <w:rPr>
                      <w:i/>
                      <w:spacing w:val="17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requirements</w:t>
                  </w:r>
                  <w:r>
                    <w:rPr>
                      <w:w w:val="105"/>
                      <w:sz w:val="20"/>
                    </w:rPr>
                    <w:t>.</w:t>
                  </w:r>
                  <w:r>
                    <w:rPr>
                      <w:spacing w:val="47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Our</w:t>
                  </w:r>
                  <w:r>
                    <w:rPr>
                      <w:spacing w:val="17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techniques</w:t>
                  </w:r>
                  <w:r>
                    <w:rPr>
                      <w:spacing w:val="18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will</w:t>
                  </w:r>
                  <w:r>
                    <w:rPr>
                      <w:spacing w:val="17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assist</w:t>
                  </w:r>
                  <w:r>
                    <w:rPr>
                      <w:spacing w:val="17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</w:t>
                  </w:r>
                  <w:r>
                    <w:rPr>
                      <w:spacing w:val="18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designers</w:t>
                  </w:r>
                  <w:r>
                    <w:rPr>
                      <w:spacing w:val="17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of</w:t>
                  </w:r>
                  <w:r>
                    <w:rPr>
                      <w:spacing w:val="18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systems</w:t>
                  </w:r>
                  <w:r>
                    <w:rPr>
                      <w:spacing w:val="17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to</w:t>
                  </w:r>
                  <w:r>
                    <w:rPr>
                      <w:spacing w:val="17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better</w:t>
                  </w:r>
                  <w:r>
                    <w:rPr>
                      <w:spacing w:val="18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understand</w:t>
                  </w:r>
                </w:p>
                <w:p>
                  <w:pPr>
                    <w:spacing w:line="268" w:lineRule="auto" w:before="5"/>
                    <w:ind w:left="20" w:right="17" w:firstLine="0"/>
                    <w:jc w:val="both"/>
                    <w:rPr>
                      <w:sz w:val="20"/>
                    </w:rPr>
                  </w:pPr>
                  <w:r>
                    <w:rPr>
                      <w:i/>
                      <w:w w:val="105"/>
                      <w:sz w:val="20"/>
                    </w:rPr>
                    <w:t>(a) </w:t>
                  </w:r>
                  <w:r>
                    <w:rPr>
                      <w:w w:val="105"/>
                      <w:sz w:val="20"/>
                    </w:rPr>
                    <w:t>how to </w:t>
                  </w:r>
                  <w:r>
                    <w:rPr>
                      <w:i/>
                      <w:w w:val="105"/>
                      <w:sz w:val="20"/>
                    </w:rPr>
                    <w:t>integrate security </w:t>
                  </w:r>
                  <w:r>
                    <w:rPr>
                      <w:w w:val="105"/>
                      <w:sz w:val="20"/>
                    </w:rPr>
                    <w:t>into multicore RTS and </w:t>
                  </w:r>
                  <w:r>
                    <w:rPr>
                      <w:i/>
                      <w:w w:val="105"/>
                      <w:sz w:val="20"/>
                    </w:rPr>
                    <w:t>(b) </w:t>
                  </w:r>
                  <w:r>
                    <w:rPr>
                      <w:w w:val="105"/>
                      <w:sz w:val="20"/>
                    </w:rPr>
                    <w:t>what are the </w:t>
                  </w:r>
                  <w:r>
                    <w:rPr>
                      <w:i/>
                      <w:w w:val="105"/>
                      <w:sz w:val="20"/>
                    </w:rPr>
                    <w:t>trade-offs </w:t>
                  </w:r>
                  <w:r>
                    <w:rPr>
                      <w:w w:val="105"/>
                      <w:sz w:val="20"/>
                    </w:rPr>
                    <w:t>on the security front while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guaranteeing minimal (or no) perturbations for the real-time properties.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Our end goal, then, is to </w:t>
                  </w:r>
                  <w:r>
                    <w:rPr>
                      <w:i/>
                      <w:w w:val="105"/>
                      <w:sz w:val="20"/>
                    </w:rPr>
                    <w:t>provide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designers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with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a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knob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that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they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can</w:t>
                  </w:r>
                  <w:r>
                    <w:rPr>
                      <w:i/>
                      <w:spacing w:val="-9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use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to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tune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to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one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side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or</w:t>
                  </w:r>
                  <w:r>
                    <w:rPr>
                      <w:i/>
                      <w:spacing w:val="-9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the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other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—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real-time</w:t>
                  </w:r>
                  <w:r>
                    <w:rPr>
                      <w:i/>
                      <w:spacing w:val="-1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vs.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security</w:t>
                  </w:r>
                  <w:r>
                    <w:rPr>
                      <w:w w:val="105"/>
                      <w:sz w:val="20"/>
                    </w:rPr>
                    <w:t>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68.498291pt;width:221.35pt;height:116.85pt;mso-position-horizontal-relative:page;mso-position-vertical-relative:page;z-index:-16695808" type="#_x0000_t202" id="docshape164" filled="false" stroked="false">
            <v:textbox inset="0,0,0,0">
              <w:txbxContent>
                <w:p>
                  <w:pPr>
                    <w:pStyle w:val="BodyText"/>
                    <w:spacing w:line="268" w:lineRule="auto" w:before="18"/>
                    <w:ind w:right="17" w:firstLine="298"/>
                    <w:jc w:val="both"/>
                  </w:pPr>
                  <w:r>
                    <w:rPr>
                      <w:w w:val="110"/>
                    </w:rPr>
                    <w:t>When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mechanisms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 RTS, the designers need to ensure that they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do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perturb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or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impact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functions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any significant way while at the same time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provide the necessary level of security.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 is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especially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acute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case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legacy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systems</w:t>
                  </w:r>
                  <w:r>
                    <w:rPr>
                      <w:i/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(i.e.,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existing RTS where modification or perturbation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parameters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such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run-times,  periods,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 task execution orders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 not always feasible.).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00.322998pt;margin-top:655.230713pt;width:240.65pt;height:24.8pt;mso-position-horizontal-relative:page;mso-position-vertical-relative:page;z-index:-16695296" type="#_x0000_t202" id="docshape165" filled="false" stroked="false">
            <v:textbox inset="0,0,0,0">
              <w:txbxContent>
                <w:p>
                  <w:pPr>
                    <w:spacing w:line="273" w:lineRule="auto" w:before="21"/>
                    <w:ind w:left="360" w:right="15" w:hanging="341"/>
                    <w:jc w:val="left"/>
                    <w:rPr>
                      <w:sz w:val="18"/>
                    </w:rPr>
                  </w:pPr>
                  <w:r>
                    <w:rPr>
                      <w:b/>
                      <w:w w:val="110"/>
                      <w:sz w:val="18"/>
                    </w:rPr>
                    <w:t>Table</w:t>
                  </w:r>
                  <w:r>
                    <w:rPr>
                      <w:b/>
                      <w:spacing w:val="9"/>
                      <w:w w:val="110"/>
                      <w:sz w:val="18"/>
                    </w:rPr>
                    <w:t> </w:t>
                  </w:r>
                  <w:r>
                    <w:rPr>
                      <w:b/>
                      <w:w w:val="110"/>
                      <w:sz w:val="18"/>
                    </w:rPr>
                    <w:t>1:</w:t>
                  </w:r>
                  <w:r>
                    <w:rPr>
                      <w:b/>
                      <w:spacing w:val="39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Example</w:t>
                  </w:r>
                  <w:r>
                    <w:rPr>
                      <w:spacing w:val="10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of</w:t>
                  </w:r>
                  <w:r>
                    <w:rPr>
                      <w:spacing w:val="9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security</w:t>
                  </w:r>
                  <w:r>
                    <w:rPr>
                      <w:spacing w:val="10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tasks</w:t>
                  </w:r>
                  <w:r>
                    <w:rPr>
                      <w:spacing w:val="10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—</w:t>
                  </w:r>
                  <w:r>
                    <w:rPr>
                      <w:spacing w:val="9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this</w:t>
                  </w:r>
                  <w:r>
                    <w:rPr>
                      <w:spacing w:val="10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is</w:t>
                  </w:r>
                  <w:r>
                    <w:rPr>
                      <w:spacing w:val="9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by</w:t>
                  </w:r>
                  <w:r>
                    <w:rPr>
                      <w:spacing w:val="10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no</w:t>
                  </w:r>
                  <w:r>
                    <w:rPr>
                      <w:spacing w:val="9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stretch</w:t>
                  </w:r>
                  <w:r>
                    <w:rPr>
                      <w:spacing w:val="-46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meant</w:t>
                  </w:r>
                  <w:r>
                    <w:rPr>
                      <w:spacing w:val="-6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to</w:t>
                  </w:r>
                  <w:r>
                    <w:rPr>
                      <w:spacing w:val="-5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be</w:t>
                  </w:r>
                  <w:r>
                    <w:rPr>
                      <w:spacing w:val="-5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an</w:t>
                  </w:r>
                  <w:r>
                    <w:rPr>
                      <w:spacing w:val="-5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exhaustive</w:t>
                  </w:r>
                  <w:r>
                    <w:rPr>
                      <w:spacing w:val="-5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list.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83.94928pt;width:470pt;height:40.1pt;mso-position-horizontal-relative:page;mso-position-vertical-relative:page;z-index:-16694784" type="#_x0000_t202" id="docshape166" filled="false" stroked="false">
            <v:textbox inset="0,0,0,0">
              <w:txbxContent>
                <w:p>
                  <w:pPr>
                    <w:pStyle w:val="BodyText"/>
                    <w:spacing w:line="266" w:lineRule="auto"/>
                    <w:ind w:right="17"/>
                    <w:jc w:val="both"/>
                  </w:pPr>
                  <w:r>
                    <w:rPr>
                      <w:w w:val="105"/>
                    </w:rPr>
                    <w:t>Hence,</w:t>
                  </w:r>
                  <w:r>
                    <w:rPr>
                      <w:spacing w:val="-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</w:t>
                  </w:r>
                  <w:r>
                    <w:rPr>
                      <w:spacing w:val="-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propose</w:t>
                  </w:r>
                  <w:r>
                    <w:rPr>
                      <w:spacing w:val="-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to</w:t>
                  </w:r>
                  <w:r>
                    <w:rPr>
                      <w:spacing w:val="-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improve</w:t>
                  </w:r>
                  <w:r>
                    <w:rPr>
                      <w:spacing w:val="-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-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security</w:t>
                  </w:r>
                  <w:r>
                    <w:rPr>
                      <w:spacing w:val="-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posture</w:t>
                  </w:r>
                  <w:r>
                    <w:rPr>
                      <w:spacing w:val="-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</w:t>
                  </w:r>
                  <w:r>
                    <w:rPr>
                      <w:spacing w:val="-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RTS</w:t>
                  </w:r>
                  <w:r>
                    <w:rPr>
                      <w:spacing w:val="-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through</w:t>
                  </w:r>
                  <w:r>
                    <w:rPr>
                      <w:spacing w:val="-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integration</w:t>
                  </w:r>
                  <w:r>
                    <w:rPr>
                      <w:spacing w:val="-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</w:t>
                  </w:r>
                  <w:r>
                    <w:rPr>
                      <w:spacing w:val="-13"/>
                      <w:w w:val="105"/>
                    </w:rPr>
                    <w:t> </w:t>
                  </w:r>
                  <w:r>
                    <w:rPr>
                      <w:rFonts w:ascii="Georgia-BoldItalic" w:hAnsi="Georgia-BoldItalic"/>
                      <w:b/>
                      <w:i/>
                      <w:w w:val="105"/>
                    </w:rPr>
                    <w:t>“security</w:t>
                  </w:r>
                  <w:r>
                    <w:rPr>
                      <w:rFonts w:ascii="Georgia-BoldItalic" w:hAnsi="Georgia-BoldItalic"/>
                      <w:b/>
                      <w:i/>
                      <w:spacing w:val="-13"/>
                      <w:w w:val="105"/>
                    </w:rPr>
                    <w:t> </w:t>
                  </w:r>
                  <w:r>
                    <w:rPr>
                      <w:rFonts w:ascii="Georgia-BoldItalic" w:hAnsi="Georgia-BoldItalic"/>
                      <w:b/>
                      <w:i/>
                      <w:w w:val="105"/>
                    </w:rPr>
                    <w:t>tasks”</w:t>
                  </w:r>
                  <w:r>
                    <w:rPr>
                      <w:rFonts w:ascii="Georgia-BoldItalic" w:hAnsi="Georgia-BoldItalic"/>
                      <w:b/>
                      <w:i/>
                      <w:spacing w:val="-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(i.e.,</w:t>
                  </w:r>
                  <w:r>
                    <w:rPr>
                      <w:spacing w:val="-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tasks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that are specific for intrusion monitoring and detection purposes) while ensuring that the existing real-time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tasks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are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not</w:t>
                  </w:r>
                  <w:r>
                    <w:rPr>
                      <w:i/>
                      <w:spacing w:val="37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affected</w:t>
                  </w:r>
                  <w:r>
                    <w:rPr>
                      <w:i/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by</w:t>
                  </w:r>
                  <w:r>
                    <w:rPr>
                      <w:spacing w:val="3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such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integration.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Table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presents</w:t>
                  </w:r>
                  <w:r>
                    <w:rPr>
                      <w:spacing w:val="3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some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examples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security</w:t>
                  </w:r>
                  <w:r>
                    <w:rPr>
                      <w:spacing w:val="3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tasks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that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can</w:t>
                  </w:r>
                  <w:r>
                    <w:rPr>
                      <w:spacing w:val="3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162994pt;margin-top:739.493286pt;width:19.650pt;height:14.25pt;mso-position-horizontal-relative:page;mso-position-vertical-relative:page;z-index:-16694272" type="#_x0000_t202" id="docshape167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05"/>
                    </w:rPr>
                    <w:t>D–2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02.016998pt;margin-top:578.221008pt;width:126.75pt;height:13.4pt;mso-position-horizontal-relative:page;mso-position-vertical-relative:page;z-index:-16693760" type="#_x0000_t202" id="docshape168" filled="false" stroked="false">
            <v:textbox inset="0,0,0,0">
              <w:txbxContent>
                <w:p>
                  <w:pPr>
                    <w:spacing w:before="0"/>
                    <w:ind w:left="119" w:right="0" w:firstLine="0"/>
                    <w:jc w:val="left"/>
                    <w:rPr>
                      <w:b/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Security</w:t>
                  </w:r>
                  <w:r>
                    <w:rPr>
                      <w:b/>
                      <w:spacing w:val="-10"/>
                      <w:w w:val="105"/>
                      <w:sz w:val="18"/>
                    </w:rPr>
                    <w:t> </w:t>
                  </w:r>
                  <w:r>
                    <w:rPr>
                      <w:b/>
                      <w:w w:val="105"/>
                      <w:sz w:val="18"/>
                    </w:rPr>
                    <w:t>Task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28.75351pt;margin-top:578.221008pt;width:108.35pt;height:13.4pt;mso-position-horizontal-relative:page;mso-position-vertical-relative:page;z-index:-16693248" type="#_x0000_t202" id="docshape169" filled="false" stroked="false">
            <v:textbox inset="0,0,0,0">
              <w:txbxContent>
                <w:p>
                  <w:pPr>
                    <w:spacing w:before="0"/>
                    <w:ind w:left="147" w:right="0" w:firstLine="0"/>
                    <w:jc w:val="left"/>
                    <w:rPr>
                      <w:b/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Approach/Tools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02.016998pt;margin-top:591.573486pt;width:126.75pt;height:60.4pt;mso-position-horizontal-relative:page;mso-position-vertical-relative:page;z-index:-16692736" type="#_x0000_t202" id="docshape170" filled="false" stroked="false">
            <v:textbox inset="0,0,0,0">
              <w:txbxContent>
                <w:p>
                  <w:pPr>
                    <w:spacing w:line="273" w:lineRule="auto" w:before="24"/>
                    <w:ind w:left="119" w:right="55" w:firstLine="0"/>
                    <w:jc w:val="left"/>
                    <w:rPr>
                      <w:sz w:val="18"/>
                    </w:rPr>
                  </w:pPr>
                  <w:r>
                    <w:rPr>
                      <w:w w:val="110"/>
                      <w:sz w:val="18"/>
                    </w:rPr>
                    <w:t>File-system checking</w:t>
                  </w:r>
                  <w:r>
                    <w:rPr>
                      <w:spacing w:val="1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Network</w:t>
                  </w:r>
                  <w:r>
                    <w:rPr>
                      <w:spacing w:val="10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packet</w:t>
                  </w:r>
                  <w:r>
                    <w:rPr>
                      <w:spacing w:val="11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monitoring</w:t>
                  </w:r>
                  <w:r>
                    <w:rPr>
                      <w:spacing w:val="-46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Hardware</w:t>
                  </w:r>
                  <w:r>
                    <w:rPr>
                      <w:spacing w:val="9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event</w:t>
                  </w:r>
                  <w:r>
                    <w:rPr>
                      <w:spacing w:val="9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monitoring</w:t>
                  </w:r>
                  <w:r>
                    <w:rPr>
                      <w:spacing w:val="-46"/>
                      <w:w w:val="110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Application</w:t>
                  </w:r>
                  <w:r>
                    <w:rPr>
                      <w:spacing w:val="12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specific</w:t>
                  </w:r>
                  <w:r>
                    <w:rPr>
                      <w:spacing w:val="12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checks</w:t>
                  </w:r>
                </w:p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28.75351pt;margin-top:591.573486pt;width:108.35pt;height:60.4pt;mso-position-horizontal-relative:page;mso-position-vertical-relative:page;z-index:-16692224" type="#_x0000_t202" id="docshape171" filled="false" stroked="false">
            <v:textbox inset="0,0,0,0">
              <w:txbxContent>
                <w:p>
                  <w:pPr>
                    <w:spacing w:before="24"/>
                    <w:ind w:left="147" w:right="0" w:firstLine="0"/>
                    <w:jc w:val="left"/>
                    <w:rPr>
                      <w:sz w:val="18"/>
                    </w:rPr>
                  </w:pPr>
                  <w:r>
                    <w:rPr>
                      <w:w w:val="105"/>
                      <w:sz w:val="18"/>
                    </w:rPr>
                    <w:t>Tripwire</w:t>
                  </w:r>
                  <w:r>
                    <w:rPr>
                      <w:spacing w:val="-11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[15],</w:t>
                  </w:r>
                  <w:r>
                    <w:rPr>
                      <w:spacing w:val="-9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AIDE</w:t>
                  </w:r>
                  <w:r>
                    <w:rPr>
                      <w:spacing w:val="-10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[16]</w:t>
                  </w:r>
                </w:p>
                <w:p>
                  <w:pPr>
                    <w:spacing w:before="28"/>
                    <w:ind w:left="147" w:right="0" w:firstLine="0"/>
                    <w:jc w:val="left"/>
                    <w:rPr>
                      <w:sz w:val="18"/>
                    </w:rPr>
                  </w:pPr>
                  <w:r>
                    <w:rPr>
                      <w:sz w:val="18"/>
                    </w:rPr>
                    <w:t>Bro</w:t>
                  </w:r>
                  <w:r>
                    <w:rPr>
                      <w:spacing w:val="7"/>
                      <w:sz w:val="18"/>
                    </w:rPr>
                    <w:t> </w:t>
                  </w:r>
                  <w:r>
                    <w:rPr>
                      <w:sz w:val="18"/>
                    </w:rPr>
                    <w:t>[17],</w:t>
                  </w:r>
                  <w:r>
                    <w:rPr>
                      <w:spacing w:val="8"/>
                      <w:sz w:val="18"/>
                    </w:rPr>
                    <w:t> </w:t>
                  </w:r>
                  <w:r>
                    <w:rPr>
                      <w:sz w:val="18"/>
                    </w:rPr>
                    <w:t>Snort</w:t>
                  </w:r>
                  <w:r>
                    <w:rPr>
                      <w:spacing w:val="7"/>
                      <w:sz w:val="18"/>
                    </w:rPr>
                    <w:t> </w:t>
                  </w:r>
                  <w:r>
                    <w:rPr>
                      <w:sz w:val="18"/>
                    </w:rPr>
                    <w:t>[18]</w:t>
                  </w:r>
                </w:p>
                <w:p>
                  <w:pPr>
                    <w:spacing w:line="273" w:lineRule="auto" w:before="29"/>
                    <w:ind w:left="147" w:right="254" w:firstLine="0"/>
                    <w:jc w:val="left"/>
                    <w:rPr>
                      <w:sz w:val="18"/>
                    </w:rPr>
                  </w:pPr>
                  <w:r>
                    <w:rPr>
                      <w:w w:val="105"/>
                      <w:sz w:val="18"/>
                    </w:rPr>
                    <w:t>perf</w:t>
                  </w:r>
                  <w:r>
                    <w:rPr>
                      <w:spacing w:val="-9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[19],</w:t>
                  </w:r>
                  <w:r>
                    <w:rPr>
                      <w:spacing w:val="-9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OProfile</w:t>
                  </w:r>
                  <w:r>
                    <w:rPr>
                      <w:spacing w:val="-9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[20]</w:t>
                  </w:r>
                  <w:r>
                    <w:rPr>
                      <w:spacing w:val="-44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Behavior-based</w:t>
                  </w:r>
                  <w:r>
                    <w:rPr>
                      <w:spacing w:val="1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detection</w:t>
                  </w:r>
                  <w:r>
                    <w:rPr>
                      <w:spacing w:val="-3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[21–24]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2.198997pt;margin-top:310.631012pt;width:467.65pt;height:84.8pt;mso-position-horizontal-relative:page;mso-position-vertical-relative:page;z-index:-16691712" type="#_x0000_t202" id="docshape172" filled="false" stroked="false">
            <v:textbox inset="0,0,0,0">
              <w:txbxContent>
                <w:p>
                  <w:pPr>
                    <w:pStyle w:val="BodyText"/>
                    <w:spacing w:before="64"/>
                    <w:ind w:left="203"/>
                  </w:pPr>
                  <w:r>
                    <w:rPr>
                      <w:w w:val="110"/>
                    </w:rPr>
                    <w:t>Hence,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proposal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focuses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addressing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following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questions.</w:t>
                  </w:r>
                </w:p>
                <w:p>
                  <w:pPr>
                    <w:numPr>
                      <w:ilvl w:val="0"/>
                      <w:numId w:val="1"/>
                    </w:numPr>
                    <w:tabs>
                      <w:tab w:pos="492" w:val="left" w:leader="none"/>
                    </w:tabs>
                    <w:spacing w:before="26"/>
                    <w:ind w:left="491" w:right="0" w:hanging="222"/>
                    <w:jc w:val="left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How</w:t>
                  </w:r>
                  <w:r>
                    <w:rPr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do</w:t>
                  </w:r>
                  <w:r>
                    <w:rPr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we</w:t>
                  </w:r>
                  <w:r>
                    <w:rPr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integrate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and</w:t>
                  </w:r>
                  <w:r>
                    <w:rPr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then</w:t>
                  </w:r>
                  <w:r>
                    <w:rPr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characterize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the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effects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of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security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in</w:t>
                  </w:r>
                  <w:r>
                    <w:rPr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RTS</w:t>
                  </w:r>
                  <w:r>
                    <w:rPr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especially</w:t>
                  </w:r>
                  <w:r>
                    <w:rPr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those</w:t>
                  </w:r>
                  <w:r>
                    <w:rPr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designed</w:t>
                  </w:r>
                  <w:r>
                    <w:rPr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using</w:t>
                  </w:r>
                </w:p>
                <w:p>
                  <w:pPr>
                    <w:spacing w:before="27"/>
                    <w:ind w:left="491" w:right="0" w:firstLine="0"/>
                    <w:jc w:val="left"/>
                    <w:rPr>
                      <w:sz w:val="20"/>
                    </w:rPr>
                  </w:pPr>
                  <w:r>
                    <w:rPr>
                      <w:i/>
                      <w:w w:val="105"/>
                      <w:sz w:val="20"/>
                    </w:rPr>
                    <w:t>multicore</w:t>
                  </w:r>
                  <w:r>
                    <w:rPr>
                      <w:i/>
                      <w:spacing w:val="-1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chips?</w:t>
                  </w:r>
                </w:p>
                <w:p>
                  <w:pPr>
                    <w:numPr>
                      <w:ilvl w:val="0"/>
                      <w:numId w:val="1"/>
                    </w:numPr>
                    <w:tabs>
                      <w:tab w:pos="492" w:val="left" w:leader="none"/>
                    </w:tabs>
                    <w:spacing w:line="268" w:lineRule="auto" w:before="26"/>
                    <w:ind w:left="491" w:right="201" w:hanging="221"/>
                    <w:jc w:val="left"/>
                    <w:rPr>
                      <w:sz w:val="20"/>
                    </w:rPr>
                  </w:pPr>
                  <w:r>
                    <w:rPr>
                      <w:w w:val="110"/>
                      <w:sz w:val="20"/>
                    </w:rPr>
                    <w:t>What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are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trade-offs</w:t>
                  </w:r>
                  <w:r>
                    <w:rPr>
                      <w:i/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on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security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and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timing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requirements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while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guaranteeing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no</w:t>
                  </w:r>
                  <w:r>
                    <w:rPr>
                      <w:i/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(or</w:t>
                  </w:r>
                  <w:r>
                    <w:rPr>
                      <w:i/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minimal)</w:t>
                  </w:r>
                  <w:r>
                    <w:rPr>
                      <w:i/>
                      <w:spacing w:val="-52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perturbations</w:t>
                  </w:r>
                  <w:r>
                    <w:rPr>
                      <w:i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for</w:t>
                  </w:r>
                  <w:r>
                    <w:rPr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real-time</w:t>
                  </w:r>
                  <w:r>
                    <w:rPr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properties?</w:t>
                  </w:r>
                </w:p>
                <w:p>
                  <w:pPr>
                    <w:numPr>
                      <w:ilvl w:val="0"/>
                      <w:numId w:val="1"/>
                    </w:numPr>
                    <w:tabs>
                      <w:tab w:pos="492" w:val="left" w:leader="none"/>
                    </w:tabs>
                    <w:spacing w:line="228" w:lineRule="exact" w:before="0"/>
                    <w:ind w:left="491" w:right="0" w:hanging="222"/>
                    <w:jc w:val="left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What</w:t>
                  </w:r>
                  <w:r>
                    <w:rPr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are</w:t>
                  </w:r>
                  <w:r>
                    <w:rPr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performance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criteria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and</w:t>
                  </w:r>
                  <w:r>
                    <w:rPr>
                      <w:i/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metrics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that</w:t>
                  </w:r>
                  <w:r>
                    <w:rPr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need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to</w:t>
                  </w:r>
                  <w:r>
                    <w:rPr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be</w:t>
                  </w:r>
                  <w:r>
                    <w:rPr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considered?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71pt;margin-top:71.568268pt;width:470pt;height:629.1pt;mso-position-horizontal-relative:page;mso-position-vertical-relative:page;z-index:-16691200" type="#_x0000_t202" id="docshape173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w w:val="110"/>
                    </w:rPr>
                    <w:t>integrated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RTS.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could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include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protection,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detection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or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response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mechanisms,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depending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 the system requirements — for instance, a sensor correlation task (to detect sensor manipulation) or an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anomaly detection task (that checks possible intrusions) [25]. Our proposed work will </w:t>
                  </w:r>
                  <w:r>
                    <w:rPr>
                      <w:i/>
                      <w:w w:val="110"/>
                    </w:rPr>
                    <w:t>not </w:t>
                  </w:r>
                  <w:r>
                    <w:rPr>
                      <w:w w:val="110"/>
                    </w:rPr>
                    <w:t>design towards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any specific security mechanisms — our focus here is to </w:t>
                  </w:r>
                  <w:r>
                    <w:rPr>
                      <w:i/>
                      <w:w w:val="105"/>
                    </w:rPr>
                    <w:t>integrate any designer-provided security monitoring</w:t>
                  </w:r>
                  <w:r>
                    <w:rPr>
                      <w:i/>
                      <w:spacing w:val="1"/>
                      <w:w w:val="105"/>
                    </w:rPr>
                    <w:t> </w:t>
                  </w:r>
                  <w:r>
                    <w:rPr>
                      <w:i/>
                      <w:w w:val="110"/>
                    </w:rPr>
                    <w:t>tasks</w:t>
                  </w:r>
                  <w:r>
                    <w:rPr>
                      <w:i/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schedule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them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respect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constraints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multicore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RTS.</w:t>
                  </w:r>
                </w:p>
                <w:p>
                  <w:pPr>
                    <w:pStyle w:val="BodyText"/>
                    <w:spacing w:line="268" w:lineRule="auto" w:before="0"/>
                    <w:ind w:right="17" w:firstLine="298"/>
                    <w:jc w:val="both"/>
                  </w:pPr>
                  <w:r>
                    <w:rPr>
                      <w:w w:val="110"/>
                    </w:rPr>
                    <w:t>We will evaluate our proposed techniques using </w:t>
                  </w:r>
                  <w:r>
                    <w:rPr>
                      <w:i/>
                      <w:w w:val="110"/>
                    </w:rPr>
                    <w:t>(a) </w:t>
                  </w:r>
                  <w:r>
                    <w:rPr>
                      <w:w w:val="110"/>
                    </w:rPr>
                    <w:t>simulations, </w:t>
                  </w:r>
                  <w:r>
                    <w:rPr>
                      <w:i/>
                      <w:w w:val="110"/>
                    </w:rPr>
                    <w:t>(b) </w:t>
                  </w:r>
                  <w:r>
                    <w:rPr>
                      <w:w w:val="110"/>
                    </w:rPr>
                    <w:t>realistic workloads and embedded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benchmark suites, and </w:t>
                  </w:r>
                  <w:r>
                    <w:rPr>
                      <w:i/>
                      <w:w w:val="110"/>
                    </w:rPr>
                    <w:t>(c) </w:t>
                  </w:r>
                  <w:r>
                    <w:rPr>
                      <w:w w:val="110"/>
                    </w:rPr>
                    <w:t>off-the-shelf hardware testbeds (Section 5).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 research activities will be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complemented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tightly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educational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components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reaching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undergraduate/graduate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students, students from minority communities, and K-12 students (Section 7). The main outcomes of our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to:</w:t>
                  </w:r>
                </w:p>
                <w:p>
                  <w:pPr>
                    <w:pStyle w:val="BodyText"/>
                    <w:numPr>
                      <w:ilvl w:val="0"/>
                      <w:numId w:val="2"/>
                    </w:numPr>
                    <w:tabs>
                      <w:tab w:pos="519" w:val="left" w:leader="none"/>
                    </w:tabs>
                    <w:spacing w:line="225" w:lineRule="exact" w:before="0" w:after="0"/>
                    <w:ind w:left="518" w:right="0" w:hanging="222"/>
                    <w:jc w:val="left"/>
                  </w:pPr>
                  <w:r>
                    <w:rPr>
                      <w:w w:val="110"/>
                    </w:rPr>
                    <w:t>understand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various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parameters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affect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choices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while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integrating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RTS;</w:t>
                  </w:r>
                </w:p>
                <w:p>
                  <w:pPr>
                    <w:pStyle w:val="BodyText"/>
                    <w:numPr>
                      <w:ilvl w:val="0"/>
                      <w:numId w:val="2"/>
                    </w:numPr>
                    <w:tabs>
                      <w:tab w:pos="519" w:val="left" w:leader="none"/>
                    </w:tabs>
                    <w:spacing w:line="268" w:lineRule="auto" w:before="21" w:after="0"/>
                    <w:ind w:left="518" w:right="17" w:hanging="221"/>
                    <w:jc w:val="left"/>
                  </w:pPr>
                  <w:r>
                    <w:rPr>
                      <w:w w:val="110"/>
                    </w:rPr>
                    <w:t>develop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new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analytical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frameworks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metrics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integrate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monitoring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mechanisms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multicore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RTS;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</w:p>
                <w:p>
                  <w:pPr>
                    <w:pStyle w:val="BodyText"/>
                    <w:numPr>
                      <w:ilvl w:val="0"/>
                      <w:numId w:val="2"/>
                    </w:numPr>
                    <w:tabs>
                      <w:tab w:pos="519" w:val="left" w:leader="none"/>
                    </w:tabs>
                    <w:spacing w:line="228" w:lineRule="exact" w:before="0" w:after="0"/>
                    <w:ind w:left="518" w:right="0" w:hanging="222"/>
                    <w:jc w:val="left"/>
                  </w:pPr>
                  <w:r>
                    <w:rPr>
                      <w:w w:val="110"/>
                    </w:rPr>
                    <w:t>integrate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frameworks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commodity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OS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evaluate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trade-offs.</w:t>
                  </w:r>
                </w:p>
                <w:p>
                  <w:pPr>
                    <w:spacing w:line="268" w:lineRule="auto" w:before="87"/>
                    <w:ind w:left="20" w:right="17" w:firstLine="0"/>
                    <w:jc w:val="both"/>
                    <w:rPr>
                      <w:i/>
                      <w:sz w:val="20"/>
                    </w:rPr>
                  </w:pPr>
                  <w:r>
                    <w:rPr>
                      <w:b/>
                      <w:w w:val="105"/>
                      <w:sz w:val="20"/>
                    </w:rPr>
                    <w:t>Intellectual</w:t>
                  </w:r>
                  <w:r>
                    <w:rPr>
                      <w:b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Merit.</w:t>
                  </w:r>
                  <w:r>
                    <w:rPr>
                      <w:b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Our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proposed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research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will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develop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foundational  body  of  work  to  improve  the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security of RTS especially those built using multicore chips. It will tackle a fundamentally complex problem: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how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to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integrate</w:t>
                  </w:r>
                  <w:r>
                    <w:rPr>
                      <w:i/>
                      <w:spacing w:val="-3"/>
                      <w:w w:val="105"/>
                      <w:sz w:val="20"/>
                      <w:u w:val="single"/>
                    </w:rPr>
                    <w:t>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monitoring</w:t>
                  </w:r>
                  <w:r>
                    <w:rPr>
                      <w:i/>
                      <w:spacing w:val="-3"/>
                      <w:w w:val="105"/>
                      <w:sz w:val="20"/>
                      <w:u w:val="single"/>
                    </w:rPr>
                    <w:t>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and</w:t>
                  </w:r>
                  <w:r>
                    <w:rPr>
                      <w:i/>
                      <w:spacing w:val="-3"/>
                      <w:w w:val="105"/>
                      <w:sz w:val="20"/>
                      <w:u w:val="single"/>
                    </w:rPr>
                    <w:t>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detection</w:t>
                  </w:r>
                  <w:r>
                    <w:rPr>
                      <w:i/>
                      <w:spacing w:val="-3"/>
                      <w:w w:val="105"/>
                      <w:sz w:val="20"/>
                      <w:u w:val="single"/>
                    </w:rPr>
                    <w:t>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techniques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in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RTS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while</w:t>
                  </w:r>
                  <w:r>
                    <w:rPr>
                      <w:i/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still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meeting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the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stringent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timing</w:t>
                  </w:r>
                  <w:r>
                    <w:rPr>
                      <w:i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constraints</w:t>
                  </w:r>
                  <w:r>
                    <w:rPr>
                      <w:i/>
                      <w:spacing w:val="-5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imposed upon such systems? 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By systematically integrating security monitoring tasks, the proposed work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should </w:t>
                  </w:r>
                  <w:r>
                    <w:rPr>
                      <w:i/>
                      <w:w w:val="105"/>
                      <w:sz w:val="20"/>
                    </w:rPr>
                    <w:t>increase the difficulty for adversaries</w:t>
                  </w:r>
                  <w:r>
                    <w:rPr>
                      <w:w w:val="105"/>
                      <w:sz w:val="20"/>
                    </w:rPr>
                    <w:t>. Finally, the proposed work also addresses another critical need: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how</w:t>
                  </w:r>
                  <w:r>
                    <w:rPr>
                      <w:i/>
                      <w:spacing w:val="-7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do</w:t>
                  </w:r>
                  <w:r>
                    <w:rPr>
                      <w:i/>
                      <w:spacing w:val="-7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we</w:t>
                  </w:r>
                  <w:r>
                    <w:rPr>
                      <w:i/>
                      <w:spacing w:val="-6"/>
                      <w:sz w:val="20"/>
                    </w:rPr>
                    <w:t> </w:t>
                  </w:r>
                  <w:r>
                    <w:rPr>
                      <w:i/>
                      <w:sz w:val="20"/>
                      <w:u w:val="single"/>
                    </w:rPr>
                    <w:t>measure/quantify</w:t>
                  </w:r>
                  <w:r>
                    <w:rPr>
                      <w:i/>
                      <w:spacing w:val="-7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the</w:t>
                  </w:r>
                  <w:r>
                    <w:rPr>
                      <w:i/>
                      <w:spacing w:val="-6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effects</w:t>
                  </w:r>
                  <w:r>
                    <w:rPr>
                      <w:i/>
                      <w:spacing w:val="-7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of</w:t>
                  </w:r>
                  <w:r>
                    <w:rPr>
                      <w:i/>
                      <w:spacing w:val="-6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security</w:t>
                  </w:r>
                  <w:r>
                    <w:rPr>
                      <w:i/>
                      <w:spacing w:val="-7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and</w:t>
                  </w:r>
                  <w:r>
                    <w:rPr>
                      <w:i/>
                      <w:spacing w:val="-6"/>
                      <w:sz w:val="20"/>
                    </w:rPr>
                    <w:t> </w:t>
                  </w:r>
                  <w:r>
                    <w:rPr>
                      <w:i/>
                      <w:sz w:val="20"/>
                      <w:u w:val="single"/>
                    </w:rPr>
                    <w:t>analyze</w:t>
                  </w:r>
                  <w:r>
                    <w:rPr>
                      <w:i/>
                      <w:spacing w:val="-7"/>
                      <w:sz w:val="20"/>
                      <w:u w:val="single"/>
                    </w:rPr>
                    <w:t> </w:t>
                  </w:r>
                  <w:r>
                    <w:rPr>
                      <w:i/>
                      <w:sz w:val="20"/>
                      <w:u w:val="single"/>
                    </w:rPr>
                    <w:t>trade-offs</w:t>
                  </w:r>
                  <w:r>
                    <w:rPr>
                      <w:i/>
                      <w:spacing w:val="-6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between</w:t>
                  </w:r>
                  <w:r>
                    <w:rPr>
                      <w:i/>
                      <w:spacing w:val="-7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security</w:t>
                  </w:r>
                  <w:r>
                    <w:rPr>
                      <w:i/>
                      <w:spacing w:val="-6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and</w:t>
                  </w:r>
                  <w:r>
                    <w:rPr>
                      <w:i/>
                      <w:spacing w:val="-7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real-time</w:t>
                  </w:r>
                  <w:r>
                    <w:rPr>
                      <w:i/>
                      <w:spacing w:val="-7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guarantees?</w:t>
                  </w:r>
                </w:p>
                <w:p>
                  <w:pPr>
                    <w:spacing w:before="93"/>
                    <w:ind w:left="20" w:right="0" w:firstLine="0"/>
                    <w:jc w:val="both"/>
                    <w:rPr>
                      <w:b/>
                      <w:sz w:val="20"/>
                    </w:rPr>
                  </w:pPr>
                  <w:r>
                    <w:rPr>
                      <w:b/>
                      <w:w w:val="105"/>
                      <w:sz w:val="20"/>
                    </w:rPr>
                    <w:t>1.2 </w:t>
                  </w:r>
                  <w:r>
                    <w:rPr>
                      <w:b/>
                      <w:spacing w:val="45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Justification</w:t>
                  </w:r>
                  <w:r>
                    <w:rPr>
                      <w:b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for</w:t>
                  </w:r>
                  <w:r>
                    <w:rPr>
                      <w:b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Funding</w:t>
                  </w:r>
                  <w:r>
                    <w:rPr>
                      <w:b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Request</w:t>
                  </w:r>
                </w:p>
                <w:p>
                  <w:pPr>
                    <w:pStyle w:val="BodyText"/>
                    <w:spacing w:line="268" w:lineRule="auto" w:before="47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Foundations</w:t>
                  </w:r>
                  <w:r>
                    <w:rPr>
                      <w:b/>
                      <w:spacing w:val="-12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for</w:t>
                  </w:r>
                  <w:r>
                    <w:rPr>
                      <w:b/>
                      <w:spacing w:val="-12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Long-Term</w:t>
                  </w:r>
                  <w:r>
                    <w:rPr>
                      <w:b/>
                      <w:spacing w:val="-12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Research.</w:t>
                  </w:r>
                  <w:r>
                    <w:rPr>
                      <w:b/>
                      <w:spacing w:val="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activities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here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critical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steps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launch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his research career. The proposed work will provide solid foundations for developing security techniques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diverse domains — from RTS to broader cyber-physical, IoT/edge systems, and even general-purpose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5"/>
                    </w:rPr>
                    <w:t>computing</w:t>
                  </w:r>
                  <w:r>
                    <w:rPr>
                      <w:spacing w:val="-8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platforms.</w:t>
                  </w:r>
                  <w:r>
                    <w:rPr>
                      <w:spacing w:val="3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While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immediate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focus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of</w:t>
                  </w:r>
                  <w:r>
                    <w:rPr>
                      <w:spacing w:val="-8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this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research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is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on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integrating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security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monitoring</w:t>
                  </w:r>
                  <w:r>
                    <w:rPr>
                      <w:spacing w:val="-5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mechanisms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into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multicore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RTS;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PI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believes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that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ideas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developed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this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work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can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be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extended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to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more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general-purpose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computing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systems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will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serve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as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basis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for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future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competitive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research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0"/>
                    </w:rPr>
                    <w:t>proposals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(e.g.,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NSF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CAREER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program).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Once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ideas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have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been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conceptualized,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Year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3–5,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PI will study security of hardware/software-based architectures such as real-time hypervisors [26, 27]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 TrustZone-enabled RTS [28, 29].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Year 5–7, the PI intends to study security/privacy issues of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distributed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cyber-physical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systems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such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as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UAV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swarms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[30]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vehicular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networks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[31].</w:t>
                  </w:r>
                  <w:r>
                    <w:rPr>
                      <w:spacing w:val="4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From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Year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7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onward,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PI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intends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to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investigate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security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9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resiliency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aspects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of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more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general-purpose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systems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along with IoT/edge-style cyber-physical computing platforms and study emerging technologies such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as smart manufacturing, autonomous/electronic vehicles, and robot-aided automation (especially for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w w:val="110"/>
                    </w:rPr>
                    <w:t>elderly/disable people). </w:t>
                  </w:r>
                  <w:r>
                    <w:rPr>
                      <w:b/>
                      <w:w w:val="110"/>
                    </w:rPr>
                    <w:t>Note: </w:t>
                  </w:r>
                  <w:r>
                    <w:rPr>
                      <w:w w:val="110"/>
                    </w:rPr>
                    <w:t>we present the plans beyond Year 2 to show the potentials of our proposed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5"/>
                    </w:rPr>
                    <w:t>research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agenda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PI’s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long-term</w:t>
                  </w:r>
                  <w:r>
                    <w:rPr>
                      <w:spacing w:val="-9"/>
                      <w:w w:val="115"/>
                    </w:rPr>
                    <w:t> </w:t>
                  </w:r>
                  <w:r>
                    <w:rPr>
                      <w:w w:val="115"/>
                    </w:rPr>
                    <w:t>goals.</w:t>
                  </w:r>
                </w:p>
                <w:p>
                  <w:pPr>
                    <w:pStyle w:val="BodyText"/>
                    <w:spacing w:line="268" w:lineRule="auto" w:before="44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Strengthening</w:t>
                  </w:r>
                  <w:r>
                    <w:rPr>
                      <w:b/>
                      <w:spacing w:val="-12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Collaborative</w:t>
                  </w:r>
                  <w:r>
                    <w:rPr>
                      <w:b/>
                      <w:spacing w:val="-11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Efforts.</w:t>
                  </w:r>
                  <w:r>
                    <w:rPr>
                      <w:b/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developing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new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collaborations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other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researchers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interdisciplinary work.   In his first nine months as a faculty, the PI has already initiated collaborations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 Dr. Sergio Salinas (Wichita State), Dr. Gedare Bloom (U. of Colorado at Colorado Springs), and Dr.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Shubhra Kanti (Auburn) on topics related to security and privacy of cyber-physical systems and human-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robot interaction. 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anticipate to lead multiple joint NSF proposals in the future.   These projects will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 only solve complex, practical problems and contribute to the growth and development of computing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but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allow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establish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successful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academic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career.</w:t>
                  </w:r>
                </w:p>
                <w:p>
                  <w:pPr>
                    <w:pStyle w:val="BodyText"/>
                    <w:spacing w:line="268" w:lineRule="auto" w:before="0"/>
                    <w:ind w:right="17" w:firstLine="298"/>
                    <w:jc w:val="both"/>
                  </w:pPr>
                  <w:r>
                    <w:rPr>
                      <w:w w:val="110"/>
                    </w:rPr>
                    <w:t>During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PhD,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successfully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collaborated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industrial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labs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(SRI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International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Toyota Motors) </w:t>
                  </w:r>
                  <w:r>
                    <w:rPr>
                      <w:w w:val="110"/>
                    </w:rPr>
                    <w:t>that result in multiple publications [31, 32] and a patent [33]. The PI intends to strengthen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his ties with industrial research and contribute to improving security of consumer products.  Hence, there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 a high likelihood that the PI’s future research outcomes will be deployed and improve the security and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resiliency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critical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cyber-physical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162994pt;margin-top:739.493286pt;width:19.650pt;height:14.25pt;mso-position-horizontal-relative:page;mso-position-vertical-relative:page;z-index:-16690688" type="#_x0000_t202" id="docshape174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05"/>
                    </w:rPr>
                    <w:t>D–3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135.387695pt;margin-top:279.196991pt;width:7.35pt;height:12pt;mso-position-horizontal-relative:page;mso-position-vertical-relative:page;z-index:-16690176" type="#_x0000_t202" id="docshape175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183.146805pt;margin-top:279.196991pt;width:8.5pt;height:12pt;mso-position-horizontal-relative:page;mso-position-vertical-relative:page;z-index:-16689664" type="#_x0000_t202" id="docshape176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201.565598pt;margin-top:279.196991pt;width:8.5pt;height:12pt;mso-position-horizontal-relative:page;mso-position-vertical-relative:page;z-index:-16689152" type="#_x0000_t202" id="docshape177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240.636551pt;margin-top:279.196991pt;width:9.050pt;height:12pt;mso-position-horizontal-relative:page;mso-position-vertical-relative:page;z-index:-16688640" type="#_x0000_t202" id="docshape178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19.1203pt;margin-top:317.681pt;width:6.4pt;height:12pt;mso-position-horizontal-relative:page;mso-position-vertical-relative:page;z-index:-16688128" type="#_x0000_t202" id="docshape179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line style="position:absolute;mso-position-horizontal-relative:page;mso-position-vertical-relative:page;z-index:-16687616" from="72pt,702.098022pt" to="259.197pt,702.098022pt" stroked="true" strokeweight=".398pt" strokecolor="#000000">
            <v:stroke dashstyle="solid"/>
            <w10:wrap type="none"/>
          </v:line>
        </w:pict>
      </w:r>
      <w:r>
        <w:rPr/>
        <w:pict>
          <v:shape style="position:absolute;margin-left:71pt;margin-top:71.568268pt;width:470pt;height:625.4pt;mso-position-horizontal-relative:page;mso-position-vertical-relative:page;z-index:-16687104" type="#_x0000_t202" id="docshape180" filled="false" stroked="false">
            <v:textbox inset="0,0,0,0">
              <w:txbxContent>
                <w:p>
                  <w:pPr>
                    <w:spacing w:line="264" w:lineRule="auto" w:before="21"/>
                    <w:ind w:left="20" w:right="17" w:firstLine="0"/>
                    <w:jc w:val="both"/>
                    <w:rPr>
                      <w:b/>
                      <w:sz w:val="20"/>
                    </w:rPr>
                  </w:pPr>
                  <w:r>
                    <w:rPr>
                      <w:b/>
                      <w:spacing w:val="-1"/>
                      <w:w w:val="110"/>
                      <w:sz w:val="20"/>
                    </w:rPr>
                    <w:t>Lack</w:t>
                  </w:r>
                  <w:r>
                    <w:rPr>
                      <w:b/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b/>
                      <w:spacing w:val="-1"/>
                      <w:w w:val="110"/>
                      <w:sz w:val="20"/>
                    </w:rPr>
                    <w:t>of</w:t>
                  </w:r>
                  <w:r>
                    <w:rPr>
                      <w:b/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b/>
                      <w:spacing w:val="-1"/>
                      <w:w w:val="110"/>
                      <w:sz w:val="20"/>
                    </w:rPr>
                    <w:t>Support</w:t>
                  </w:r>
                  <w:r>
                    <w:rPr>
                      <w:b/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b/>
                      <w:spacing w:val="-1"/>
                      <w:w w:val="110"/>
                      <w:sz w:val="20"/>
                    </w:rPr>
                    <w:t>for</w:t>
                  </w:r>
                  <w:r>
                    <w:rPr>
                      <w:b/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b/>
                      <w:spacing w:val="-1"/>
                      <w:w w:val="110"/>
                      <w:sz w:val="20"/>
                    </w:rPr>
                    <w:t>Seeding</w:t>
                  </w:r>
                  <w:r>
                    <w:rPr>
                      <w:b/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Future</w:t>
                  </w:r>
                  <w:r>
                    <w:rPr>
                      <w:b/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Research.</w:t>
                  </w:r>
                  <w:r>
                    <w:rPr>
                      <w:b/>
                      <w:spacing w:val="5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PI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devotes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his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career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to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building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secure,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trustworthy,</w:t>
                  </w:r>
                  <w:r>
                    <w:rPr>
                      <w:spacing w:val="-5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and resilient cyber-physical computing platforms.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An integral part of the PI’s career goals is to inspire,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educate, and mentor the broader community including K-12, undergraduate, and graduate students, and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foster equity and diversity in STEM education.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 PI intends to promote reproducibility in systems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research and will continue to disseminate his research findings through open-source initiatives.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The PI</w:t>
                  </w:r>
                  <w:r>
                    <w:rPr>
                      <w:b/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  <w:u w:val="single"/>
                    </w:rPr>
                    <w:t>does not have sufficient funds</w:t>
                  </w:r>
                  <w:r>
                    <w:rPr>
                      <w:w w:val="110"/>
                      <w:position w:val="7"/>
                      <w:sz w:val="15"/>
                    </w:rPr>
                    <w:t>1 </w:t>
                  </w:r>
                  <w:r>
                    <w:rPr>
                      <w:b/>
                      <w:w w:val="110"/>
                      <w:sz w:val="20"/>
                    </w:rPr>
                    <w:t>to support a doctoral student and initiate this research plans.</w:t>
                  </w:r>
                  <w:r>
                    <w:rPr>
                      <w:b/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The</w:t>
                  </w:r>
                  <w:r>
                    <w:rPr>
                      <w:b/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funding</w:t>
                  </w:r>
                  <w:r>
                    <w:rPr>
                      <w:b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support</w:t>
                  </w:r>
                  <w:r>
                    <w:rPr>
                      <w:b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from</w:t>
                  </w:r>
                  <w:r>
                    <w:rPr>
                      <w:b/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NSF</w:t>
                  </w:r>
                  <w:r>
                    <w:rPr>
                      <w:b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for</w:t>
                  </w:r>
                  <w:r>
                    <w:rPr>
                      <w:b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the</w:t>
                  </w:r>
                  <w:r>
                    <w:rPr>
                      <w:b/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proposed</w:t>
                  </w:r>
                  <w:r>
                    <w:rPr>
                      <w:b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research</w:t>
                  </w:r>
                  <w:r>
                    <w:rPr>
                      <w:b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initiation</w:t>
                  </w:r>
                  <w:r>
                    <w:rPr>
                      <w:b/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activities</w:t>
                  </w:r>
                  <w:r>
                    <w:rPr>
                      <w:b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will</w:t>
                  </w:r>
                  <w:r>
                    <w:rPr>
                      <w:b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be</w:t>
                  </w:r>
                  <w:r>
                    <w:rPr>
                      <w:b/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one</w:t>
                  </w:r>
                  <w:r>
                    <w:rPr>
                      <w:b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of</w:t>
                  </w:r>
                  <w:r>
                    <w:rPr>
                      <w:b/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the</w:t>
                  </w:r>
                  <w:r>
                    <w:rPr>
                      <w:b/>
                      <w:spacing w:val="-6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significant</w:t>
                  </w:r>
                  <w:r>
                    <w:rPr>
                      <w:b/>
                      <w:spacing w:val="-53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steps</w:t>
                  </w:r>
                  <w:r>
                    <w:rPr>
                      <w:b/>
                      <w:spacing w:val="-8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towards</w:t>
                  </w:r>
                  <w:r>
                    <w:rPr>
                      <w:b/>
                      <w:spacing w:val="-8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achieving</w:t>
                  </w:r>
                  <w:r>
                    <w:rPr>
                      <w:b/>
                      <w:spacing w:val="-8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the</w:t>
                  </w:r>
                  <w:r>
                    <w:rPr>
                      <w:b/>
                      <w:spacing w:val="-8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PI’s</w:t>
                  </w:r>
                  <w:r>
                    <w:rPr>
                      <w:b/>
                      <w:spacing w:val="-8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long-term</w:t>
                  </w:r>
                  <w:r>
                    <w:rPr>
                      <w:b/>
                      <w:spacing w:val="-8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career</w:t>
                  </w:r>
                  <w:r>
                    <w:rPr>
                      <w:b/>
                      <w:spacing w:val="-8"/>
                      <w:w w:val="110"/>
                      <w:sz w:val="20"/>
                    </w:rPr>
                    <w:t> </w:t>
                  </w:r>
                  <w:r>
                    <w:rPr>
                      <w:b/>
                      <w:w w:val="110"/>
                      <w:sz w:val="20"/>
                    </w:rPr>
                    <w:t>goals.</w:t>
                  </w:r>
                </w:p>
                <w:p>
                  <w:pPr>
                    <w:spacing w:before="105"/>
                    <w:ind w:left="20" w:right="0" w:firstLine="0"/>
                    <w:jc w:val="both"/>
                    <w:rPr>
                      <w:b/>
                      <w:sz w:val="20"/>
                    </w:rPr>
                  </w:pPr>
                  <w:r>
                    <w:rPr>
                      <w:b/>
                      <w:sz w:val="20"/>
                    </w:rPr>
                    <w:t>1.3  </w:t>
                  </w:r>
                  <w:r>
                    <w:rPr>
                      <w:b/>
                      <w:spacing w:val="1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PI’s</w:t>
                  </w:r>
                  <w:r>
                    <w:rPr>
                      <w:b/>
                      <w:spacing w:val="1"/>
                      <w:sz w:val="20"/>
                    </w:rPr>
                    <w:t> </w:t>
                  </w:r>
                  <w:r>
                    <w:rPr>
                      <w:b/>
                      <w:sz w:val="20"/>
                    </w:rPr>
                    <w:t>Expertise</w:t>
                  </w:r>
                </w:p>
                <w:p>
                  <w:pPr>
                    <w:pStyle w:val="BodyText"/>
                    <w:spacing w:line="268" w:lineRule="auto" w:before="46"/>
                    <w:ind w:right="17" w:firstLine="298"/>
                    <w:jc w:val="both"/>
                    <w:rPr>
                      <w:i/>
                    </w:rPr>
                  </w:pPr>
                  <w:r>
                    <w:rPr>
                      <w:w w:val="110"/>
                    </w:rPr>
                    <w:t>The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his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diverse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background,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unique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position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carry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out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05"/>
                    </w:rPr>
                    <w:t>agendas.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 PI’s research expertise includes </w:t>
                  </w:r>
                  <w:r>
                    <w:rPr>
                      <w:i/>
                      <w:w w:val="105"/>
                    </w:rPr>
                    <w:t>(a) </w:t>
                  </w:r>
                  <w:r>
                    <w:rPr>
                      <w:w w:val="105"/>
                    </w:rPr>
                    <w:t>real-time and cyber-physical systems security [29, 32, 34–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39],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(b)</w:t>
                  </w:r>
                  <w:r>
                    <w:rPr>
                      <w:i/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development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resilient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cyber-physical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networks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[40–42],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(c)</w:t>
                  </w:r>
                  <w:r>
                    <w:rPr>
                      <w:i/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resource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management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cellular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wireless networks [43–47].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recent years, the PI has been at the forefront of the research in real-time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security</w:t>
                  </w:r>
                  <w:r>
                    <w:rPr>
                      <w:spacing w:val="4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resiliency</w:t>
                  </w:r>
                  <w:r>
                    <w:rPr>
                      <w:spacing w:val="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with</w:t>
                  </w:r>
                  <w:r>
                    <w:rPr>
                      <w:spacing w:val="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contributions</w:t>
                  </w:r>
                  <w:r>
                    <w:rPr>
                      <w:spacing w:val="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ranging</w:t>
                  </w:r>
                  <w:r>
                    <w:rPr>
                      <w:spacing w:val="4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from</w:t>
                  </w:r>
                  <w:r>
                    <w:rPr>
                      <w:spacing w:val="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developing</w:t>
                  </w:r>
                  <w:r>
                    <w:rPr>
                      <w:spacing w:val="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theoretical</w:t>
                  </w:r>
                  <w:r>
                    <w:rPr>
                      <w:spacing w:val="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models</w:t>
                  </w:r>
                  <w:r>
                    <w:rPr>
                      <w:spacing w:val="4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[34–37,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40–42]</w:t>
                  </w:r>
                  <w:r>
                    <w:rPr>
                      <w:spacing w:val="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as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well as designing system architectures [29,38,39]. His work on integrating security as first-class principle of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 schedulers [34] has won the </w:t>
                  </w:r>
                  <w:r>
                    <w:rPr>
                      <w:i/>
                      <w:w w:val="105"/>
                    </w:rPr>
                    <w:t>outstanding paper </w:t>
                  </w:r>
                  <w:r>
                    <w:rPr>
                      <w:w w:val="105"/>
                    </w:rPr>
                    <w:t>and </w:t>
                  </w:r>
                  <w:r>
                    <w:rPr>
                      <w:i/>
                      <w:w w:val="105"/>
                    </w:rPr>
                    <w:t>best student paper </w:t>
                  </w:r>
                  <w:r>
                    <w:rPr>
                      <w:w w:val="105"/>
                    </w:rPr>
                    <w:t>awards at the IEEE RTSS. The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published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his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solutions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top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networking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conferences/journals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including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RTSS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[34,40],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05"/>
                    </w:rPr>
                    <w:t>ECRTS</w:t>
                  </w:r>
                  <w:r>
                    <w:rPr>
                      <w:spacing w:val="1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[35],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ICCPS</w:t>
                  </w:r>
                  <w:r>
                    <w:rPr>
                      <w:spacing w:val="1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[38],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INFOCOM</w:t>
                  </w:r>
                  <w:r>
                    <w:rPr>
                      <w:spacing w:val="2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[42],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IoT</w:t>
                  </w:r>
                  <w:r>
                    <w:rPr>
                      <w:spacing w:val="1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[39],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TWC</w:t>
                  </w:r>
                  <w:r>
                    <w:rPr>
                      <w:spacing w:val="1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[46,</w:t>
                  </w:r>
                  <w:r>
                    <w:rPr>
                      <w:spacing w:val="-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47],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2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Network</w:t>
                  </w:r>
                  <w:r>
                    <w:rPr>
                      <w:spacing w:val="1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[48].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19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PI</w:t>
                  </w:r>
                  <w:r>
                    <w:rPr>
                      <w:i/>
                      <w:spacing w:val="19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has</w:t>
                  </w:r>
                  <w:r>
                    <w:rPr>
                      <w:i/>
                      <w:spacing w:val="19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all</w:t>
                  </w:r>
                  <w:r>
                    <w:rPr>
                      <w:i/>
                      <w:spacing w:val="19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the</w:t>
                  </w:r>
                </w:p>
                <w:p>
                  <w:pPr>
                    <w:pStyle w:val="BodyText"/>
                    <w:spacing w:line="268" w:lineRule="auto" w:before="0"/>
                    <w:ind w:right="17"/>
                    <w:jc w:val="both"/>
                  </w:pPr>
                  <w:r>
                    <w:rPr>
                      <w:i/>
                      <w:w w:val="110"/>
                    </w:rPr>
                    <w:t>resources </w:t>
                  </w:r>
                  <w:r>
                    <w:rPr>
                      <w:w w:val="110"/>
                    </w:rPr>
                    <w:t>(e.g., research computers, experimental platforms, and lab facilities) needed to complete this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project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successfully.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experience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working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underrepresented</w:t>
                  </w:r>
                  <w:r>
                    <w:rPr>
                      <w:i/>
                      <w:spacing w:val="-13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communities</w:t>
                  </w:r>
                  <w:r>
                    <w:rPr>
                      <w:i/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computing,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most notably </w:t>
                  </w:r>
                  <w:r>
                    <w:rPr>
                      <w:i/>
                      <w:w w:val="110"/>
                    </w:rPr>
                    <w:t>women students </w:t>
                  </w:r>
                  <w:r>
                    <w:rPr>
                      <w:w w:val="110"/>
                    </w:rPr>
                    <w:t>at all levels — doctoral, masters, undergraduate, and even middle school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students.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Further,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the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PI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will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leverage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Wichita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State’s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existing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outreach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programs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(e.g.,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Shocker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Engineering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Academy [49] and Hub for Cybersecurity Education and Awareness [50]) as well as resources form other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organizations (e.g., CRA’s undergraduate mentoring programs [51] and NSA’s K-12 initiatives [52]) and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 on broadening participation of high school students and minority communities in engineering.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Hence, the PI is ideal for developing real-time security techniques such as those proposed in this project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fostering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diversity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STEM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education.</w:t>
                  </w:r>
                </w:p>
                <w:p>
                  <w:pPr>
                    <w:spacing w:before="87"/>
                    <w:ind w:left="20" w:right="0" w:firstLine="0"/>
                    <w:jc w:val="both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2 </w:t>
                  </w:r>
                  <w:r>
                    <w:rPr>
                      <w:b/>
                      <w:spacing w:val="37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Background</w:t>
                  </w:r>
                  <w:r>
                    <w:rPr>
                      <w:b/>
                      <w:spacing w:val="-8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and</w:t>
                  </w:r>
                  <w:r>
                    <w:rPr>
                      <w:b/>
                      <w:spacing w:val="-7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Related</w:t>
                  </w:r>
                  <w:r>
                    <w:rPr>
                      <w:b/>
                      <w:spacing w:val="-8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Work</w:t>
                  </w:r>
                </w:p>
                <w:p>
                  <w:pPr>
                    <w:pStyle w:val="BodyText"/>
                    <w:spacing w:line="266" w:lineRule="auto" w:before="118"/>
                    <w:ind w:right="17"/>
                    <w:jc w:val="both"/>
                  </w:pPr>
                  <w:r>
                    <w:rPr>
                      <w:b/>
                      <w:spacing w:val="-1"/>
                      <w:w w:val="110"/>
                    </w:rPr>
                    <w:t>Real-Time</w:t>
                  </w:r>
                  <w:r>
                    <w:rPr>
                      <w:b/>
                      <w:spacing w:val="-17"/>
                      <w:w w:val="110"/>
                    </w:rPr>
                    <w:t> </w:t>
                  </w:r>
                  <w:r>
                    <w:rPr>
                      <w:b/>
                      <w:spacing w:val="-1"/>
                      <w:w w:val="110"/>
                    </w:rPr>
                    <w:t>Systems.</w:t>
                  </w:r>
                  <w:r>
                    <w:rPr>
                      <w:b/>
                      <w:spacing w:val="40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RTS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are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defined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by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their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strong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timing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requirements.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Some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common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properties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05"/>
                    </w:rPr>
                    <w:t>and assumptions related to RTS are as follows: </w:t>
                  </w:r>
                  <w:r>
                    <w:rPr>
                      <w:i/>
                      <w:w w:val="105"/>
                    </w:rPr>
                    <w:t>(a) </w:t>
                  </w:r>
                  <w:r>
                    <w:rPr>
                      <w:w w:val="105"/>
                    </w:rPr>
                    <w:t>implemented as a system of periodic tasks, </w:t>
                  </w:r>
                  <w:r>
                    <w:rPr>
                      <w:i/>
                      <w:w w:val="105"/>
                    </w:rPr>
                    <w:t>(b) </w:t>
                  </w:r>
                  <w:r>
                    <w:rPr>
                      <w:w w:val="105"/>
                    </w:rPr>
                    <w:t>worst-case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bounds are known for most loops as well as the critical pieces of code, </w:t>
                  </w:r>
                  <w:r>
                    <w:rPr>
                      <w:i/>
                      <w:w w:val="110"/>
                    </w:rPr>
                    <w:t>(c) </w:t>
                  </w:r>
                  <w:r>
                    <w:rPr>
                      <w:w w:val="110"/>
                    </w:rPr>
                    <w:t>scheduled by priority-driven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schemes,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(d)</w:t>
                  </w:r>
                  <w:r>
                    <w:rPr>
                      <w:i/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limited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resources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(e.g.,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processor,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memory,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energy). Each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rFonts w:ascii="Arial" w:hAnsi="Arial"/>
                      <w:i/>
                      <w:w w:val="110"/>
                    </w:rPr>
                    <w:t>τ</w:t>
                  </w:r>
                  <w:r>
                    <w:rPr>
                      <w:i/>
                      <w:w w:val="110"/>
                      <w:vertAlign w:val="subscript"/>
                    </w:rPr>
                    <w:t>i</w:t>
                  </w:r>
                  <w:r>
                    <w:rPr>
                      <w:i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is</w:t>
                  </w:r>
                  <w:r>
                    <w:rPr>
                      <w:spacing w:val="-12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characterized</w:t>
                  </w:r>
                  <w:r>
                    <w:rPr>
                      <w:spacing w:val="-52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by </w:t>
                  </w:r>
                  <w:r>
                    <w:rPr>
                      <w:rFonts w:ascii="Arial" w:hAnsi="Arial"/>
                      <w:w w:val="110"/>
                      <w:vertAlign w:val="baseline"/>
                    </w:rPr>
                    <w:t>(</w:t>
                  </w:r>
                  <w:r>
                    <w:rPr>
                      <w:i/>
                      <w:w w:val="110"/>
                      <w:vertAlign w:val="baseline"/>
                    </w:rPr>
                    <w:t>T</w:t>
                  </w:r>
                  <w:r>
                    <w:rPr>
                      <w:i/>
                      <w:w w:val="110"/>
                      <w:vertAlign w:val="subscript"/>
                    </w:rPr>
                    <w:t>i</w:t>
                  </w:r>
                  <w:r>
                    <w:rPr>
                      <w:w w:val="110"/>
                      <w:vertAlign w:val="baseline"/>
                    </w:rPr>
                    <w:t>, </w:t>
                  </w:r>
                  <w:r>
                    <w:rPr>
                      <w:i/>
                      <w:w w:val="110"/>
                      <w:vertAlign w:val="baseline"/>
                    </w:rPr>
                    <w:t>C</w:t>
                  </w:r>
                  <w:r>
                    <w:rPr>
                      <w:i/>
                      <w:w w:val="110"/>
                      <w:vertAlign w:val="subscript"/>
                    </w:rPr>
                    <w:t>i</w:t>
                  </w:r>
                  <w:r>
                    <w:rPr>
                      <w:w w:val="110"/>
                      <w:vertAlign w:val="baseline"/>
                    </w:rPr>
                    <w:t>, </w:t>
                  </w:r>
                  <w:r>
                    <w:rPr>
                      <w:i/>
                      <w:w w:val="110"/>
                      <w:vertAlign w:val="baseline"/>
                    </w:rPr>
                    <w:t>D</w:t>
                  </w:r>
                  <w:r>
                    <w:rPr>
                      <w:i/>
                      <w:w w:val="110"/>
                      <w:vertAlign w:val="subscript"/>
                    </w:rPr>
                    <w:t>i</w:t>
                  </w:r>
                  <w:r>
                    <w:rPr>
                      <w:rFonts w:ascii="Arial" w:hAnsi="Arial"/>
                      <w:w w:val="110"/>
                      <w:vertAlign w:val="baseline"/>
                    </w:rPr>
                    <w:t>) </w:t>
                  </w:r>
                  <w:r>
                    <w:rPr>
                      <w:w w:val="110"/>
                      <w:vertAlign w:val="baseline"/>
                    </w:rPr>
                    <w:t>in which </w:t>
                  </w:r>
                  <w:r>
                    <w:rPr>
                      <w:i/>
                      <w:w w:val="110"/>
                      <w:vertAlign w:val="baseline"/>
                    </w:rPr>
                    <w:t>T</w:t>
                  </w:r>
                  <w:r>
                    <w:rPr>
                      <w:i/>
                      <w:w w:val="110"/>
                      <w:vertAlign w:val="subscript"/>
                    </w:rPr>
                    <w:t>i</w:t>
                  </w:r>
                  <w:r>
                    <w:rPr>
                      <w:i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is the period (inter-arrival time), </w:t>
                  </w:r>
                  <w:r>
                    <w:rPr>
                      <w:i/>
                      <w:w w:val="110"/>
                      <w:vertAlign w:val="baseline"/>
                    </w:rPr>
                    <w:t>C</w:t>
                  </w:r>
                  <w:r>
                    <w:rPr>
                      <w:i/>
                      <w:w w:val="110"/>
                      <w:vertAlign w:val="subscript"/>
                    </w:rPr>
                    <w:t>i</w:t>
                  </w:r>
                  <w:r>
                    <w:rPr>
                      <w:i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is the constant upper bound on the execution</w:t>
                  </w:r>
                  <w:r>
                    <w:rPr>
                      <w:spacing w:val="-52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time, and </w:t>
                  </w:r>
                  <w:r>
                    <w:rPr>
                      <w:i/>
                      <w:w w:val="110"/>
                      <w:vertAlign w:val="baseline"/>
                    </w:rPr>
                    <w:t>D</w:t>
                  </w:r>
                  <w:r>
                    <w:rPr>
                      <w:i/>
                      <w:w w:val="110"/>
                      <w:vertAlign w:val="subscript"/>
                    </w:rPr>
                    <w:t>i</w:t>
                  </w:r>
                  <w:r>
                    <w:rPr>
                      <w:i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is the timing constraint (deadline).</w:t>
                  </w:r>
                  <w:r>
                    <w:rPr>
                      <w:spacing w:val="1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In multicore systems, task scheduling can be viewed as</w:t>
                  </w:r>
                  <w:r>
                    <w:rPr>
                      <w:spacing w:val="1"/>
                      <w:w w:val="110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solving an allocation problem depending on design criteria such as [11]:  </w:t>
                  </w:r>
                  <w:r>
                    <w:rPr>
                      <w:i/>
                      <w:w w:val="105"/>
                      <w:vertAlign w:val="baseline"/>
                    </w:rPr>
                    <w:t>(a) no migration </w:t>
                  </w:r>
                  <w:r>
                    <w:rPr>
                      <w:w w:val="105"/>
                      <w:vertAlign w:val="baseline"/>
                    </w:rPr>
                    <w:t>(tasks are allocated</w:t>
                  </w:r>
                  <w:r>
                    <w:rPr>
                      <w:spacing w:val="1"/>
                      <w:w w:val="105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to</w:t>
                  </w:r>
                  <w:r>
                    <w:rPr>
                      <w:spacing w:val="-11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a</w:t>
                  </w:r>
                  <w:r>
                    <w:rPr>
                      <w:spacing w:val="-9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fixed</w:t>
                  </w:r>
                  <w:r>
                    <w:rPr>
                      <w:spacing w:val="-11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core),</w:t>
                  </w:r>
                  <w:r>
                    <w:rPr>
                      <w:spacing w:val="-7"/>
                      <w:w w:val="110"/>
                      <w:vertAlign w:val="baseline"/>
                    </w:rPr>
                    <w:t> </w:t>
                  </w:r>
                  <w:r>
                    <w:rPr>
                      <w:i/>
                      <w:w w:val="110"/>
                      <w:vertAlign w:val="baseline"/>
                    </w:rPr>
                    <w:t>(b)</w:t>
                  </w:r>
                  <w:r>
                    <w:rPr>
                      <w:i/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i/>
                      <w:w w:val="110"/>
                      <w:vertAlign w:val="baseline"/>
                    </w:rPr>
                    <w:t>task-level</w:t>
                  </w:r>
                  <w:r>
                    <w:rPr>
                      <w:i/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i/>
                      <w:w w:val="110"/>
                      <w:vertAlign w:val="baseline"/>
                    </w:rPr>
                    <w:t>migration</w:t>
                  </w:r>
                  <w:r>
                    <w:rPr>
                      <w:i/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(the</w:t>
                  </w:r>
                  <w:r>
                    <w:rPr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jobs</w:t>
                  </w:r>
                  <w:r>
                    <w:rPr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of</w:t>
                  </w:r>
                  <w:r>
                    <w:rPr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a</w:t>
                  </w:r>
                  <w:r>
                    <w:rPr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task</w:t>
                  </w:r>
                  <w:r>
                    <w:rPr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may</w:t>
                  </w:r>
                  <w:r>
                    <w:rPr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execute</w:t>
                  </w:r>
                  <w:r>
                    <w:rPr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on</w:t>
                  </w:r>
                  <w:r>
                    <w:rPr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different</w:t>
                  </w:r>
                  <w:r>
                    <w:rPr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cores),</w:t>
                  </w:r>
                  <w:r>
                    <w:rPr>
                      <w:spacing w:val="-8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and</w:t>
                  </w:r>
                  <w:r>
                    <w:rPr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i/>
                      <w:w w:val="110"/>
                      <w:vertAlign w:val="baseline"/>
                    </w:rPr>
                    <w:t>(c)</w:t>
                  </w:r>
                  <w:r>
                    <w:rPr>
                      <w:i/>
                      <w:spacing w:val="-10"/>
                      <w:w w:val="110"/>
                      <w:vertAlign w:val="baseline"/>
                    </w:rPr>
                    <w:t> </w:t>
                  </w:r>
                  <w:r>
                    <w:rPr>
                      <w:i/>
                      <w:w w:val="110"/>
                      <w:vertAlign w:val="baseline"/>
                    </w:rPr>
                    <w:t>job-level</w:t>
                  </w:r>
                  <w:r>
                    <w:rPr>
                      <w:i/>
                      <w:spacing w:val="-53"/>
                      <w:w w:val="110"/>
                      <w:vertAlign w:val="baseline"/>
                    </w:rPr>
                    <w:t> </w:t>
                  </w:r>
                  <w:r>
                    <w:rPr>
                      <w:i/>
                      <w:w w:val="110"/>
                      <w:vertAlign w:val="baseline"/>
                    </w:rPr>
                    <w:t>migration</w:t>
                  </w:r>
                  <w:r>
                    <w:rPr>
                      <w:i/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(the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jobs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of</w:t>
                  </w:r>
                  <w:r>
                    <w:rPr>
                      <w:spacing w:val="-4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a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task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migrate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to</w:t>
                  </w:r>
                  <w:r>
                    <w:rPr>
                      <w:spacing w:val="-4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and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execute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on</w:t>
                  </w:r>
                  <w:r>
                    <w:rPr>
                      <w:spacing w:val="-4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different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core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although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parallel</w:t>
                  </w:r>
                  <w:r>
                    <w:rPr>
                      <w:spacing w:val="-4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execution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of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a</w:t>
                  </w:r>
                  <w:r>
                    <w:rPr>
                      <w:spacing w:val="-4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job</w:t>
                  </w:r>
                  <w:r>
                    <w:rPr>
                      <w:spacing w:val="-5"/>
                      <w:w w:val="110"/>
                      <w:vertAlign w:val="baseline"/>
                    </w:rPr>
                    <w:t> </w:t>
                  </w:r>
                  <w:r>
                    <w:rPr>
                      <w:w w:val="110"/>
                      <w:vertAlign w:val="baseline"/>
                    </w:rPr>
                    <w:t>is</w:t>
                  </w:r>
                  <w:r>
                    <w:rPr>
                      <w:spacing w:val="-53"/>
                      <w:w w:val="110"/>
                      <w:vertAlign w:val="baseline"/>
                    </w:rPr>
                    <w:t> </w:t>
                  </w:r>
                  <w:r>
                    <w:rPr>
                      <w:spacing w:val="-1"/>
                      <w:w w:val="110"/>
                      <w:vertAlign w:val="baseline"/>
                    </w:rPr>
                    <w:t>not permitted). </w:t>
                  </w:r>
                  <w:r>
                    <w:rPr>
                      <w:w w:val="110"/>
                      <w:vertAlign w:val="baseline"/>
                    </w:rPr>
                    <w:t>Schedulability tests [11, 53–55] are used to determine if all tasks in the system meet their</w:t>
                  </w:r>
                  <w:r>
                    <w:rPr>
                      <w:spacing w:val="1"/>
                      <w:w w:val="110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respective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deadlines.</w:t>
                  </w:r>
                  <w:r>
                    <w:rPr>
                      <w:spacing w:val="21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If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this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is</w:t>
                  </w:r>
                  <w:r>
                    <w:rPr>
                      <w:spacing w:val="7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the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case,</w:t>
                  </w:r>
                  <w:r>
                    <w:rPr>
                      <w:spacing w:val="7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then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the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task</w:t>
                  </w:r>
                  <w:r>
                    <w:rPr>
                      <w:spacing w:val="7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set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is</w:t>
                  </w:r>
                  <w:r>
                    <w:rPr>
                      <w:spacing w:val="7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deemed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to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be</w:t>
                  </w:r>
                  <w:r>
                    <w:rPr>
                      <w:spacing w:val="7"/>
                      <w:w w:val="105"/>
                      <w:vertAlign w:val="baseline"/>
                    </w:rPr>
                    <w:t> </w:t>
                  </w:r>
                  <w:r>
                    <w:rPr>
                      <w:i/>
                      <w:w w:val="105"/>
                      <w:vertAlign w:val="baseline"/>
                    </w:rPr>
                    <w:t>“schedulable”</w:t>
                  </w:r>
                  <w:r>
                    <w:rPr>
                      <w:i/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and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the</w:t>
                  </w:r>
                  <w:r>
                    <w:rPr>
                      <w:spacing w:val="7"/>
                      <w:w w:val="105"/>
                      <w:vertAlign w:val="baseline"/>
                    </w:rPr>
                    <w:t> </w:t>
                  </w:r>
                  <w:r>
                    <w:rPr>
                      <w:w w:val="105"/>
                      <w:vertAlign w:val="baseline"/>
                    </w:rPr>
                    <w:t>system,</w:t>
                  </w:r>
                  <w:r>
                    <w:rPr>
                      <w:spacing w:val="6"/>
                      <w:w w:val="105"/>
                      <w:vertAlign w:val="baseline"/>
                    </w:rPr>
                    <w:t> </w:t>
                  </w:r>
                  <w:r>
                    <w:rPr>
                      <w:i/>
                      <w:w w:val="105"/>
                      <w:vertAlign w:val="baseline"/>
                    </w:rPr>
                    <w:t>safe</w:t>
                  </w:r>
                  <w:r>
                    <w:rPr>
                      <w:w w:val="105"/>
                      <w:vertAlign w:val="baseline"/>
                    </w:rPr>
                    <w:t>.</w:t>
                  </w:r>
                </w:p>
                <w:p>
                  <w:pPr>
                    <w:pStyle w:val="BodyText"/>
                    <w:spacing w:line="268" w:lineRule="auto" w:before="70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Related and Complementary Work.</w:t>
                  </w:r>
                  <w:r>
                    <w:rPr>
                      <w:b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Enhancing security in real-time applications is an active research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area (see the related surveys [56, 57]).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There exists some work [58–70] on reconciling the addition of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 mechanisms into RTS. However, they are designed for single core platforms only, and unlike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ours, they require modification of the existing real-time tasks.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Researchers also proposed architectural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frameworks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[22–24, 39, 71, 72]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hardware/software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mechanisms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protect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against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vulnerabilities. However, those frameworks require custom hardware-support for monitoring, and hence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 suitable for legacy or off-the-shelf systems.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Integrating monitoring and detection tasks for multicore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without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custom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hardware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support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open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problem.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There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exist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large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number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1.859001pt;margin-top:702.393127pt;width:272.4pt;height:12.8pt;mso-position-horizontal-relative:page;mso-position-vertical-relative:page;z-index:-16686592" type="#_x0000_t202" id="docshape181" filled="false" stroked="false">
            <v:textbox inset="0,0,0,0">
              <w:txbxContent>
                <w:p>
                  <w:pPr>
                    <w:spacing w:before="18"/>
                    <w:ind w:left="20" w:right="0" w:firstLine="0"/>
                    <w:jc w:val="left"/>
                    <w:rPr>
                      <w:sz w:val="16"/>
                    </w:rPr>
                  </w:pPr>
                  <w:r>
                    <w:rPr>
                      <w:w w:val="110"/>
                      <w:position w:val="6"/>
                      <w:sz w:val="12"/>
                    </w:rPr>
                    <w:t>1</w:t>
                  </w:r>
                  <w:r>
                    <w:rPr>
                      <w:w w:val="110"/>
                      <w:sz w:val="16"/>
                    </w:rPr>
                    <w:t>The</w:t>
                  </w:r>
                  <w:r>
                    <w:rPr>
                      <w:spacing w:val="3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PI’s</w:t>
                  </w:r>
                  <w:r>
                    <w:rPr>
                      <w:spacing w:val="3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startup</w:t>
                  </w:r>
                  <w:r>
                    <w:rPr>
                      <w:spacing w:val="3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funding</w:t>
                  </w:r>
                  <w:r>
                    <w:rPr>
                      <w:spacing w:val="4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supports</w:t>
                  </w:r>
                  <w:r>
                    <w:rPr>
                      <w:spacing w:val="3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only</w:t>
                  </w:r>
                  <w:r>
                    <w:rPr>
                      <w:spacing w:val="3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one</w:t>
                  </w:r>
                  <w:r>
                    <w:rPr>
                      <w:spacing w:val="4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graduate</w:t>
                  </w:r>
                  <w:r>
                    <w:rPr>
                      <w:spacing w:val="3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student</w:t>
                  </w:r>
                  <w:r>
                    <w:rPr>
                      <w:spacing w:val="3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for</w:t>
                  </w:r>
                  <w:r>
                    <w:rPr>
                      <w:spacing w:val="4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24</w:t>
                  </w:r>
                  <w:r>
                    <w:rPr>
                      <w:spacing w:val="3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months.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162994pt;margin-top:739.493286pt;width:19.650pt;height:14.25pt;mso-position-horizontal-relative:page;mso-position-vertical-relative:page;z-index:-16686080" type="#_x0000_t202" id="docshape182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05"/>
                    </w:rPr>
                    <w:t>D–4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8.607658pt;margin-top:135.10199pt;width:8.65pt;height:12pt;mso-position-horizontal-relative:page;mso-position-vertical-relative:page;z-index:-16685568" type="#_x0000_t202" id="docshape183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108.848358pt;margin-top:135.10199pt;width:7.55pt;height:12pt;mso-position-horizontal-relative:page;mso-position-vertical-relative:page;z-index:-16685056" type="#_x0000_t202" id="docshape184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132.964661pt;margin-top:135.10199pt;width:9.2pt;height:12pt;mso-position-horizontal-relative:page;mso-position-vertical-relative:page;z-index:-16684544" type="#_x0000_t202" id="docshape185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181.240387pt;margin-top:135.10199pt;width:7.55pt;height:12pt;mso-position-horizontal-relative:page;mso-position-vertical-relative:page;z-index:-16684032" type="#_x0000_t202" id="docshape186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72pt;margin-top:691.098022pt;width:187.2pt;height:12pt;mso-position-horizontal-relative:page;mso-position-vertical-relative:page;z-index:-16683520" type="#_x0000_t202" id="docshape187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71pt;margin-top:71.568268pt;width:470pt;height:648.25pt;mso-position-horizontal-relative:page;mso-position-vertical-relative:page;z-index:-16683008" type="#_x0000_t202" id="docshape188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w w:val="110"/>
                    </w:rPr>
                    <w:t>for generic cyber-physical/Internet-of-things-specific embedded systems (too many to enumerate here,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refer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related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surveys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[73–77])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—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however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consideration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aspects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distinguish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other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research.</w:t>
                  </w:r>
                </w:p>
                <w:p>
                  <w:pPr>
                    <w:tabs>
                      <w:tab w:pos="378" w:val="left" w:leader="none"/>
                    </w:tabs>
                    <w:spacing w:before="102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3</w:t>
                    <w:tab/>
                    <w:t>Integrating</w:t>
                  </w:r>
                  <w:r>
                    <w:rPr>
                      <w:b/>
                      <w:spacing w:val="1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Monitoring</w:t>
                  </w:r>
                  <w:r>
                    <w:rPr>
                      <w:b/>
                      <w:spacing w:val="1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and</w:t>
                  </w:r>
                  <w:r>
                    <w:rPr>
                      <w:b/>
                      <w:spacing w:val="1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Detection</w:t>
                  </w:r>
                </w:p>
                <w:p>
                  <w:pPr>
                    <w:pStyle w:val="BodyText"/>
                    <w:spacing w:before="117"/>
                    <w:ind w:left="318"/>
                    <w:jc w:val="both"/>
                  </w:pPr>
                  <w:r>
                    <w:rPr>
                      <w:w w:val="110"/>
                    </w:rPr>
                    <w:t>To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begin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following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two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performance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criteria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integrating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tasks.</w:t>
                  </w:r>
                </w:p>
                <w:p>
                  <w:pPr>
                    <w:pStyle w:val="BodyText"/>
                    <w:numPr>
                      <w:ilvl w:val="0"/>
                      <w:numId w:val="3"/>
                    </w:numPr>
                    <w:tabs>
                      <w:tab w:pos="493" w:val="left" w:leader="none"/>
                    </w:tabs>
                    <w:spacing w:line="268" w:lineRule="auto" w:before="27" w:after="0"/>
                    <w:ind w:left="20" w:right="17" w:firstLine="298"/>
                    <w:jc w:val="both"/>
                  </w:pPr>
                  <w:r>
                    <w:rPr>
                      <w:rFonts w:ascii="Georgia-BoldItalic" w:hAnsi="Georgia-BoldItalic"/>
                      <w:b/>
                      <w:i/>
                    </w:rPr>
                    <w:t>Monitoring</w:t>
                  </w:r>
                  <w:r>
                    <w:rPr>
                      <w:rFonts w:ascii="Georgia-BoldItalic" w:hAnsi="Georgia-BoldItalic"/>
                      <w:b/>
                      <w:i/>
                      <w:spacing w:val="26"/>
                    </w:rPr>
                    <w:t> </w:t>
                  </w:r>
                  <w:r>
                    <w:rPr>
                      <w:rFonts w:ascii="Georgia-BoldItalic" w:hAnsi="Georgia-BoldItalic"/>
                      <w:b/>
                      <w:i/>
                    </w:rPr>
                    <w:t>Frequency:</w:t>
                  </w:r>
                  <w:r>
                    <w:rPr>
                      <w:rFonts w:ascii="Georgia-BoldItalic" w:hAnsi="Georgia-BoldItalic"/>
                      <w:b/>
                      <w:i/>
                      <w:spacing w:val="14"/>
                    </w:rPr>
                    <w:t> </w:t>
                  </w:r>
                  <w:r>
                    <w:rPr/>
                    <w:t>Recall</w:t>
                  </w:r>
                  <w:r>
                    <w:rPr>
                      <w:spacing w:val="27"/>
                    </w:rPr>
                    <w:t> </w:t>
                  </w:r>
                  <w:r>
                    <w:rPr/>
                    <w:t>from</w:t>
                  </w:r>
                  <w:r>
                    <w:rPr>
                      <w:spacing w:val="27"/>
                    </w:rPr>
                    <w:t> </w:t>
                  </w:r>
                  <w:r>
                    <w:rPr/>
                    <w:t>our</w:t>
                  </w:r>
                  <w:r>
                    <w:rPr>
                      <w:spacing w:val="27"/>
                    </w:rPr>
                    <w:t> </w:t>
                  </w:r>
                  <w:r>
                    <w:rPr/>
                    <w:t>earlier</w:t>
                  </w:r>
                  <w:r>
                    <w:rPr>
                      <w:spacing w:val="27"/>
                    </w:rPr>
                    <w:t> </w:t>
                  </w:r>
                  <w:r>
                    <w:rPr/>
                    <w:t>discussion</w:t>
                  </w:r>
                  <w:r>
                    <w:rPr>
                      <w:spacing w:val="28"/>
                    </w:rPr>
                    <w:t> </w:t>
                  </w:r>
                  <w:r>
                    <w:rPr/>
                    <w:t>(Section</w:t>
                  </w:r>
                  <w:r>
                    <w:rPr>
                      <w:spacing w:val="26"/>
                    </w:rPr>
                    <w:t> </w:t>
                  </w:r>
                  <w:r>
                    <w:rPr/>
                    <w:t>2)</w:t>
                  </w:r>
                  <w:r>
                    <w:rPr>
                      <w:spacing w:val="28"/>
                    </w:rPr>
                    <w:t> </w:t>
                  </w:r>
                  <w:r>
                    <w:rPr/>
                    <w:t>that</w:t>
                  </w:r>
                  <w:r>
                    <w:rPr>
                      <w:spacing w:val="27"/>
                    </w:rPr>
                    <w:t> </w:t>
                  </w:r>
                  <w:r>
                    <w:rPr/>
                    <w:t>application</w:t>
                  </w:r>
                  <w:r>
                    <w:rPr>
                      <w:spacing w:val="26"/>
                    </w:rPr>
                    <w:t> </w:t>
                  </w:r>
                  <w:r>
                    <w:rPr/>
                    <w:t>tasks</w:t>
                  </w:r>
                  <w:r>
                    <w:rPr>
                      <w:spacing w:val="28"/>
                    </w:rPr>
                    <w:t> </w:t>
                  </w:r>
                  <w:r>
                    <w:rPr/>
                    <w:t>in</w:t>
                  </w:r>
                  <w:r>
                    <w:rPr>
                      <w:spacing w:val="27"/>
                    </w:rPr>
                    <w:t> </w:t>
                  </w:r>
                  <w:r>
                    <w:rPr/>
                    <w:t>RTS</w:t>
                  </w:r>
                  <w:r>
                    <w:rPr>
                      <w:spacing w:val="-48"/>
                    </w:rPr>
                    <w:t> </w:t>
                  </w:r>
                  <w:r>
                    <w:rPr/>
                    <w:t>are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periodic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(i.e.,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they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follow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a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fixed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inter-arrival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pattern)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and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scheduled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by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a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priority-driven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order.  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In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order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to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provide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best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protection,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security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tasks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need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to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be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executed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quite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often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(i.e.,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smaller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inter-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arrival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duration).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On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one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hand,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if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interval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between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consecutive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monitoring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events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is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too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large,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adversary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may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harm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system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(and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remain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undetected)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between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two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invocations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of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security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task.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On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other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hand,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if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security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tasks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are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executed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very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frequently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then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it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may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impact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schedulability</w:t>
                  </w:r>
                  <w:r>
                    <w:rPr>
                      <w:spacing w:val="50"/>
                    </w:rPr>
                    <w:t> </w:t>
                  </w:r>
                  <w:r>
                    <w:rPr/>
                    <w:t>of</w:t>
                  </w:r>
                  <w:r>
                    <w:rPr>
                      <w:spacing w:val="1"/>
                    </w:rPr>
                    <w:t> </w:t>
                  </w:r>
                  <w:r>
                    <w:rPr/>
                    <w:t>the</w:t>
                  </w:r>
                  <w:r>
                    <w:rPr>
                      <w:spacing w:val="17"/>
                    </w:rPr>
                    <w:t> </w:t>
                  </w:r>
                  <w:r>
                    <w:rPr/>
                    <w:t>real-time</w:t>
                  </w:r>
                  <w:r>
                    <w:rPr>
                      <w:spacing w:val="18"/>
                    </w:rPr>
                    <w:t> </w:t>
                  </w:r>
                  <w:r>
                    <w:rPr/>
                    <w:t>tasks.</w:t>
                  </w:r>
                  <w:r>
                    <w:rPr>
                      <w:spacing w:val="35"/>
                    </w:rPr>
                    <w:t> </w:t>
                  </w:r>
                  <w:r>
                    <w:rPr/>
                    <w:t>Herein</w:t>
                  </w:r>
                  <w:r>
                    <w:rPr>
                      <w:spacing w:val="17"/>
                    </w:rPr>
                    <w:t> </w:t>
                  </w:r>
                  <w:r>
                    <w:rPr/>
                    <w:t>lies</w:t>
                  </w:r>
                  <w:r>
                    <w:rPr>
                      <w:spacing w:val="18"/>
                    </w:rPr>
                    <w:t> </w:t>
                  </w:r>
                  <w:r>
                    <w:rPr/>
                    <w:t>an</w:t>
                  </w:r>
                  <w:r>
                    <w:rPr>
                      <w:spacing w:val="18"/>
                    </w:rPr>
                    <w:t> </w:t>
                  </w:r>
                  <w:r>
                    <w:rPr/>
                    <w:t>important</w:t>
                  </w:r>
                  <w:r>
                    <w:rPr>
                      <w:spacing w:val="18"/>
                    </w:rPr>
                    <w:t> </w:t>
                  </w:r>
                  <w:r>
                    <w:rPr>
                      <w:i/>
                    </w:rPr>
                    <w:t>trade-off</w:t>
                  </w:r>
                  <w:r>
                    <w:rPr>
                      <w:i/>
                      <w:spacing w:val="6"/>
                    </w:rPr>
                    <w:t> </w:t>
                  </w:r>
                  <w:r>
                    <w:rPr/>
                    <w:t>between</w:t>
                  </w:r>
                  <w:r>
                    <w:rPr>
                      <w:spacing w:val="18"/>
                    </w:rPr>
                    <w:t> </w:t>
                  </w:r>
                  <w:r>
                    <w:rPr>
                      <w:i/>
                    </w:rPr>
                    <w:t>monitoring</w:t>
                  </w:r>
                  <w:r>
                    <w:rPr>
                      <w:i/>
                      <w:spacing w:val="18"/>
                    </w:rPr>
                    <w:t> </w:t>
                  </w:r>
                  <w:r>
                    <w:rPr>
                      <w:i/>
                    </w:rPr>
                    <w:t>frequency</w:t>
                  </w:r>
                  <w:r>
                    <w:rPr>
                      <w:i/>
                      <w:spacing w:val="17"/>
                    </w:rPr>
                    <w:t> </w:t>
                  </w:r>
                  <w:r>
                    <w:rPr/>
                    <w:t>and</w:t>
                  </w:r>
                  <w:r>
                    <w:rPr>
                      <w:spacing w:val="18"/>
                    </w:rPr>
                    <w:t> </w:t>
                  </w:r>
                  <w:r>
                    <w:rPr>
                      <w:i/>
                    </w:rPr>
                    <w:t>schedulability</w:t>
                  </w:r>
                  <w:r>
                    <w:rPr/>
                    <w:t>.</w:t>
                  </w:r>
                </w:p>
                <w:p>
                  <w:pPr>
                    <w:pStyle w:val="BodyText"/>
                    <w:numPr>
                      <w:ilvl w:val="0"/>
                      <w:numId w:val="3"/>
                    </w:numPr>
                    <w:tabs>
                      <w:tab w:pos="488" w:val="left" w:leader="none"/>
                    </w:tabs>
                    <w:spacing w:line="266" w:lineRule="auto" w:before="0" w:after="0"/>
                    <w:ind w:left="20" w:right="17" w:firstLine="298"/>
                    <w:jc w:val="both"/>
                  </w:pPr>
                  <w:r>
                    <w:rPr>
                      <w:rFonts w:ascii="Georgia-BoldItalic" w:hAnsi="Georgia-BoldItalic"/>
                      <w:b/>
                      <w:i/>
                    </w:rPr>
                    <w:t>Responsiveness:</w:t>
                  </w:r>
                  <w:r>
                    <w:rPr>
                      <w:rFonts w:ascii="Georgia-BoldItalic" w:hAnsi="Georgia-BoldItalic"/>
                      <w:b/>
                      <w:i/>
                      <w:spacing w:val="2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some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circumstances,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need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less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interference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(i.e., interruptions) from higher-priority tasks. For instance, consider the scenario where a security breach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is suspected. In such an event the security task may be required to </w:t>
                  </w:r>
                  <w:r>
                    <w:rPr>
                      <w:i/>
                      <w:w w:val="105"/>
                    </w:rPr>
                    <w:t>perform more fine-grained checking instead</w:t>
                  </w:r>
                  <w:r>
                    <w:rPr>
                      <w:i/>
                      <w:spacing w:val="1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of waiting for its next periodic slot</w:t>
                  </w:r>
                  <w:r>
                    <w:rPr>
                      <w:w w:val="105"/>
                    </w:rPr>
                    <w:t>. This may result in delayed execution of low-priority, non-critical, real-time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10"/>
                    </w:rPr>
                    <w:t>tasks.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However, the scheduling policy needs to ensure that the system remains secure without violating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constraints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critical,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high-priority,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tasks.</w:t>
                  </w:r>
                </w:p>
                <w:p>
                  <w:pPr>
                    <w:spacing w:line="268" w:lineRule="auto" w:before="0"/>
                    <w:ind w:left="20" w:right="17" w:firstLine="298"/>
                    <w:jc w:val="both"/>
                    <w:rPr>
                      <w:sz w:val="20"/>
                    </w:rPr>
                  </w:pPr>
                  <w:r>
                    <w:rPr>
                      <w:w w:val="110"/>
                      <w:sz w:val="20"/>
                    </w:rPr>
                    <w:t>One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may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wonder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why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we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cannot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schedule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security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tasks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same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way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that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existing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real-time</w:t>
                  </w:r>
                  <w:r>
                    <w:rPr>
                      <w:spacing w:val="-5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tasks are scheduled.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However, without careful schedulability analysis if we set arbitrary high-priority or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small inter-arrival duration, this may violate timing constraints for the critical real-time tasks — thus the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main safety requirements of the system will be threatened [78].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Unlike single core systems, integrating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security into multicore platforms is more challenging since the designers now have multiple choices for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where</w:t>
                  </w:r>
                  <w:r>
                    <w:rPr>
                      <w:spacing w:val="-1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to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allocate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security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tasks.</w:t>
                  </w:r>
                  <w:r>
                    <w:rPr>
                      <w:spacing w:val="8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For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instance,</w:t>
                  </w:r>
                  <w:r>
                    <w:rPr>
                      <w:spacing w:val="-8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should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engineers:</w:t>
                  </w:r>
                  <w:r>
                    <w:rPr>
                      <w:spacing w:val="4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(i)</w:t>
                  </w:r>
                  <w:r>
                    <w:rPr>
                      <w:i/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dedicate</w:t>
                  </w:r>
                  <w:r>
                    <w:rPr>
                      <w:i/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a</w:t>
                  </w:r>
                  <w:r>
                    <w:rPr>
                      <w:i/>
                      <w:spacing w:val="-11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core</w:t>
                  </w:r>
                  <w:r>
                    <w:rPr>
                      <w:i/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to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all</w:t>
                  </w:r>
                  <w:r>
                    <w:rPr>
                      <w:spacing w:val="-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10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security</w:t>
                  </w:r>
                  <w:r>
                    <w:rPr>
                      <w:spacing w:val="-5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tasks; or </w:t>
                  </w:r>
                  <w:r>
                    <w:rPr>
                      <w:i/>
                      <w:w w:val="110"/>
                      <w:sz w:val="20"/>
                    </w:rPr>
                    <w:t>(ii) spread the security tasks to all cores </w:t>
                  </w:r>
                  <w:r>
                    <w:rPr>
                      <w:w w:val="110"/>
                      <w:sz w:val="20"/>
                    </w:rPr>
                    <w:t>(in conjunction with the real-time tasks) and if so, how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to determine the </w:t>
                  </w:r>
                  <w:r>
                    <w:rPr>
                      <w:i/>
                      <w:w w:val="110"/>
                      <w:sz w:val="20"/>
                    </w:rPr>
                    <w:t>task-to-core assignment</w:t>
                  </w:r>
                  <w:r>
                    <w:rPr>
                      <w:w w:val="110"/>
                      <w:sz w:val="20"/>
                    </w:rPr>
                    <w:t>? or </w:t>
                  </w:r>
                  <w:r>
                    <w:rPr>
                      <w:i/>
                      <w:w w:val="110"/>
                      <w:sz w:val="20"/>
                    </w:rPr>
                    <w:t>(iii) execute them continuously </w:t>
                  </w:r>
                  <w:r>
                    <w:rPr>
                      <w:w w:val="110"/>
                      <w:sz w:val="20"/>
                    </w:rPr>
                    <w:t>across any available core? In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addition,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how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designers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can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determine</w:t>
                  </w:r>
                  <w:r>
                    <w:rPr>
                      <w:i/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the</w:t>
                  </w:r>
                  <w:r>
                    <w:rPr>
                      <w:i/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monitoring</w:t>
                  </w:r>
                  <w:r>
                    <w:rPr>
                      <w:i/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frequency</w:t>
                  </w:r>
                  <w:r>
                    <w:rPr>
                      <w:i/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of</w:t>
                  </w:r>
                  <w:r>
                    <w:rPr>
                      <w:i/>
                      <w:spacing w:val="-14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security</w:t>
                  </w:r>
                  <w:r>
                    <w:rPr>
                      <w:i/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tasks</w:t>
                  </w:r>
                  <w:r>
                    <w:rPr>
                      <w:w w:val="110"/>
                      <w:sz w:val="20"/>
                    </w:rPr>
                    <w:t>?</w:t>
                  </w:r>
                  <w:r>
                    <w:rPr>
                      <w:spacing w:val="9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How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do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we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develop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</w:t>
                  </w:r>
                  <w:r>
                    <w:rPr>
                      <w:spacing w:val="-52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reactive</w:t>
                  </w:r>
                  <w:r>
                    <w:rPr>
                      <w:i/>
                      <w:spacing w:val="17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framework</w:t>
                  </w:r>
                  <w:r>
                    <w:rPr>
                      <w:i/>
                      <w:spacing w:val="18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that</w:t>
                  </w:r>
                  <w:r>
                    <w:rPr>
                      <w:i/>
                      <w:spacing w:val="17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dynamically</w:t>
                  </w:r>
                  <w:r>
                    <w:rPr>
                      <w:i/>
                      <w:spacing w:val="18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adjust</w:t>
                  </w:r>
                  <w:r>
                    <w:rPr>
                      <w:i/>
                      <w:spacing w:val="17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security</w:t>
                  </w:r>
                  <w:r>
                    <w:rPr>
                      <w:i/>
                      <w:spacing w:val="18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tasks</w:t>
                  </w:r>
                  <w:r>
                    <w:rPr>
                      <w:i/>
                      <w:spacing w:val="17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into</w:t>
                  </w:r>
                  <w:r>
                    <w:rPr>
                      <w:i/>
                      <w:spacing w:val="18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available</w:t>
                  </w:r>
                  <w:r>
                    <w:rPr>
                      <w:i/>
                      <w:spacing w:val="17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cores</w:t>
                  </w:r>
                  <w:r>
                    <w:rPr>
                      <w:i/>
                      <w:spacing w:val="18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for</w:t>
                  </w:r>
                  <w:r>
                    <w:rPr>
                      <w:i/>
                      <w:spacing w:val="17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better</w:t>
                  </w:r>
                  <w:r>
                    <w:rPr>
                      <w:i/>
                      <w:spacing w:val="18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responsiveness</w:t>
                  </w:r>
                  <w:r>
                    <w:rPr>
                      <w:i/>
                      <w:spacing w:val="17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upon</w:t>
                  </w:r>
                  <w:r>
                    <w:rPr>
                      <w:i/>
                      <w:spacing w:val="18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95"/>
                      <w:sz w:val="20"/>
                    </w:rPr>
                    <w:t>suspicion</w:t>
                  </w:r>
                  <w:r>
                    <w:rPr>
                      <w:i/>
                      <w:spacing w:val="-45"/>
                      <w:w w:val="95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of</w:t>
                  </w:r>
                  <w:r>
                    <w:rPr>
                      <w:i/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a</w:t>
                  </w:r>
                  <w:r>
                    <w:rPr>
                      <w:i/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security</w:t>
                  </w:r>
                  <w:r>
                    <w:rPr>
                      <w:i/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breach?</w:t>
                  </w:r>
                  <w:r>
                    <w:rPr>
                      <w:i/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These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are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themselves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critical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research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challenges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that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need</w:t>
                  </w:r>
                  <w:r>
                    <w:rPr>
                      <w:spacing w:val="-1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to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be</w:t>
                  </w:r>
                  <w:r>
                    <w:rPr>
                      <w:spacing w:val="-1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investigated.</w:t>
                  </w:r>
                </w:p>
                <w:p>
                  <w:pPr>
                    <w:pStyle w:val="BodyText"/>
                    <w:spacing w:line="268" w:lineRule="auto" w:before="48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Adversary Model.</w:t>
                  </w:r>
                  <w:r>
                    <w:rPr>
                      <w:b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assume that an adversary may destabilize the system by leveraging (known)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vulnerabilities.</w:t>
                  </w:r>
                  <w:r>
                    <w:rPr>
                      <w:spacing w:val="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focus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threats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can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dealt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by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integrating</w:t>
                  </w:r>
                  <w:r>
                    <w:rPr>
                      <w:i/>
                      <w:spacing w:val="-1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additional</w:t>
                  </w:r>
                  <w:r>
                    <w:rPr>
                      <w:i/>
                      <w:spacing w:val="-1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security</w:t>
                  </w:r>
                  <w:r>
                    <w:rPr>
                      <w:i/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tasks</w:t>
                  </w:r>
                  <w:r>
                    <w:rPr>
                      <w:i/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host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(see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Table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related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examples).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addition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such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may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necessitate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changing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schedule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or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05"/>
                    </w:rPr>
                    <w:t>increasing the execution time of real-time tasks as was the case in earlier work [58, 59, 62, 62, 64–66]. In this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research we consider situations where additional security tasks are only allowed to have no (or minimal)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impact on the schedule of existing real-time tasks and are not allowed to modify real-time parameters. We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note that the design of integration techniques and the design of the specific security tasks are orthogonal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problems;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techniques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agnostic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specific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monitoring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mechanism.</w:t>
                  </w:r>
                </w:p>
                <w:p>
                  <w:pPr>
                    <w:pStyle w:val="BodyText"/>
                    <w:spacing w:line="268" w:lineRule="auto" w:before="50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Preliminary</w:t>
                  </w:r>
                  <w:r>
                    <w:rPr>
                      <w:b/>
                      <w:spacing w:val="-5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Work.</w:t>
                  </w:r>
                  <w:r>
                    <w:rPr>
                      <w:b/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PI’s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dissertation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[34–37]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provides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foundation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research.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early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 [34] we introduce a technique that allows the execution of security tasks </w:t>
                  </w:r>
                  <w:r>
                    <w:rPr>
                      <w:i/>
                      <w:w w:val="110"/>
                    </w:rPr>
                    <w:t>“opportunistically” with</w:t>
                  </w:r>
                  <w:r>
                    <w:rPr>
                      <w:i/>
                      <w:spacing w:val="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lowest-priority </w:t>
                  </w:r>
                  <w:r>
                    <w:rPr>
                      <w:w w:val="110"/>
                    </w:rPr>
                    <w:t>in conjunction with real-time tasks (so that they do not interfere the execution order of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 tasks), while keeping the best possible periods (i.e., monitoring frequency) for the security tasks.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However, if the security tasks always execute with lowest priority, they suffer more interference (i.e.,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preemption from high-priority real-time tasks) and the longer detection time (due to poor response time)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 make the security mechanisms less effective.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order to provide better responsiveness and increase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effectiveness of monitoring and detection mechanisms, we then propose a </w:t>
                  </w:r>
                  <w:r>
                    <w:rPr>
                      <w:i/>
                      <w:w w:val="110"/>
                    </w:rPr>
                    <w:t>dual-mode framework </w:t>
                  </w:r>
                  <w:r>
                    <w:rPr>
                      <w:w w:val="110"/>
                    </w:rPr>
                    <w:t>[35]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 allows the security tasks to execute in two different modes: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(a) </w:t>
                  </w:r>
                  <w:r>
                    <w:rPr>
                      <w:w w:val="110"/>
                    </w:rPr>
                    <w:t>by default security tasks execute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opportunistically when the system is deemed to be uncompromised (PASSIVE mode);  </w:t>
                  </w:r>
                  <w:r>
                    <w:rPr>
                      <w:i/>
                      <w:w w:val="110"/>
                    </w:rPr>
                    <w:t>(b) </w:t>
                  </w:r>
                  <w:r>
                    <w:rPr>
                      <w:w w:val="110"/>
                    </w:rPr>
                    <w:t>if an anomaly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 suspected, the security tasks may switch to higher priority (while ensuring the timing guarantees of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real-time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tasks)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to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perform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additional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checks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as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needed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(ACTIVE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mode);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(c)</w:t>
                  </w:r>
                  <w:r>
                    <w:rPr>
                      <w:i/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reverts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PASSIVE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162994pt;margin-top:739.493286pt;width:19.650pt;height:14.25pt;mso-position-horizontal-relative:page;mso-position-vertical-relative:page;z-index:-16682496" type="#_x0000_t202" id="docshape189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05"/>
                    </w:rPr>
                    <w:t>D–5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71pt;margin-top:71.568268pt;width:470pt;height:650.7pt;mso-position-horizontal-relative:page;mso-position-vertical-relative:page;z-index:-16681984" type="#_x0000_t202" id="docshape190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w w:val="110"/>
                    </w:rPr>
                    <w:t>mode if: </w:t>
                  </w:r>
                  <w:r>
                    <w:rPr>
                      <w:i/>
                      <w:w w:val="110"/>
                    </w:rPr>
                    <w:t>(i) </w:t>
                  </w:r>
                  <w:r>
                    <w:rPr>
                      <w:w w:val="110"/>
                    </w:rPr>
                    <w:t>no anomalous activity is found or </w:t>
                  </w:r>
                  <w:r>
                    <w:rPr>
                      <w:i/>
                      <w:w w:val="110"/>
                    </w:rPr>
                    <w:t>(ii) </w:t>
                  </w:r>
                  <w:r>
                    <w:rPr>
                      <w:w w:val="110"/>
                    </w:rPr>
                    <w:t>the root cause of the problem is detected and malicious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entities are removed. We also devise a </w:t>
                  </w:r>
                  <w:r>
                    <w:rPr>
                      <w:i/>
                      <w:w w:val="110"/>
                    </w:rPr>
                    <w:t>metric </w:t>
                  </w:r>
                  <w:r>
                    <w:rPr>
                      <w:w w:val="110"/>
                    </w:rPr>
                    <w:t>(called </w:t>
                  </w:r>
                  <w:r>
                    <w:rPr>
                      <w:i/>
                      <w:w w:val="110"/>
                    </w:rPr>
                    <w:t>“tightness of monitoring”</w:t>
                  </w:r>
                  <w:r>
                    <w:rPr>
                      <w:w w:val="110"/>
                    </w:rPr>
                    <w:t>) that allows us to execute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 tasks with a frequency closer to what the designers’ expect and provides us one way to trade-off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schedulability.</w:t>
                  </w:r>
                </w:p>
                <w:p>
                  <w:pPr>
                    <w:pStyle w:val="BodyText"/>
                    <w:spacing w:line="268" w:lineRule="auto" w:before="0"/>
                    <w:ind w:right="17" w:firstLine="298"/>
                    <w:jc w:val="both"/>
                  </w:pPr>
                  <w:r>
                    <w:rPr>
                      <w:w w:val="110"/>
                    </w:rPr>
                    <w:t>The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above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frameworks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designed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single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core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platforms.</w:t>
                  </w:r>
                  <w:r>
                    <w:rPr>
                      <w:spacing w:val="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followup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[36]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first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low-complexity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iterative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solution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jointly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finds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tasks’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periods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core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assignments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where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05"/>
                    </w:rPr>
                    <w:t>the security tasks are </w:t>
                  </w:r>
                  <w:r>
                    <w:rPr>
                      <w:i/>
                      <w:w w:val="105"/>
                    </w:rPr>
                    <w:t>statically assigned </w:t>
                  </w:r>
                  <w:r>
                    <w:rPr>
                      <w:w w:val="105"/>
                    </w:rPr>
                    <w:t>across all available cores. We then introduce with an alternate design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/>
                    <w:t>mechanism [37] that </w:t>
                  </w:r>
                  <w:r>
                    <w:rPr>
                      <w:i/>
                    </w:rPr>
                    <w:t>can raise the “responsiveness” of monitoring tasks by increasing their frequency of execution</w:t>
                  </w:r>
                  <w:r>
                    <w:rPr/>
                    <w:t>.</w:t>
                  </w:r>
                  <w:r>
                    <w:rPr>
                      <w:spacing w:val="1"/>
                    </w:rPr>
                    <w:t> </w:t>
                  </w:r>
                  <w:r>
                    <w:rPr>
                      <w:w w:val="110"/>
                    </w:rPr>
                    <w:t>The key intuition is that if the security tasks are able to execute with as few interruptions as possible (e.g.,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by moving immediately to an empty core when they are interrupted), then there is much higher chance of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successful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detection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correspondingly,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much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lower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chance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successful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adversarial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action.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latter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scheme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provides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better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monitoring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but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comes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cost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(in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terms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context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switch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overhead).</w:t>
                  </w:r>
                </w:p>
                <w:p>
                  <w:pPr>
                    <w:numPr>
                      <w:ilvl w:val="0"/>
                      <w:numId w:val="4"/>
                    </w:numPr>
                    <w:tabs>
                      <w:tab w:pos="379" w:val="left" w:leader="none"/>
                    </w:tabs>
                    <w:spacing w:before="93"/>
                    <w:ind w:left="378" w:right="0" w:hanging="359"/>
                    <w:jc w:val="both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Proposed</w:t>
                  </w:r>
                  <w:r>
                    <w:rPr>
                      <w:b/>
                      <w:spacing w:val="-1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Work</w:t>
                  </w:r>
                </w:p>
                <w:p>
                  <w:pPr>
                    <w:numPr>
                      <w:ilvl w:val="1"/>
                      <w:numId w:val="4"/>
                    </w:numPr>
                    <w:tabs>
                      <w:tab w:pos="469" w:val="left" w:leader="none"/>
                    </w:tabs>
                    <w:spacing w:before="150"/>
                    <w:ind w:left="468" w:right="0" w:hanging="449"/>
                    <w:jc w:val="both"/>
                    <w:rPr>
                      <w:b/>
                      <w:sz w:val="20"/>
                    </w:rPr>
                  </w:pPr>
                  <w:r>
                    <w:rPr>
                      <w:b/>
                      <w:w w:val="105"/>
                      <w:sz w:val="20"/>
                    </w:rPr>
                    <w:t>Reactive</w:t>
                  </w:r>
                  <w:r>
                    <w:rPr>
                      <w:b/>
                      <w:spacing w:val="8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Security</w:t>
                  </w:r>
                  <w:r>
                    <w:rPr>
                      <w:b/>
                      <w:spacing w:val="9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Mechanisms</w:t>
                  </w:r>
                  <w:r>
                    <w:rPr>
                      <w:b/>
                      <w:spacing w:val="9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for</w:t>
                  </w:r>
                  <w:r>
                    <w:rPr>
                      <w:b/>
                      <w:spacing w:val="9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Multicore</w:t>
                  </w:r>
                  <w:r>
                    <w:rPr>
                      <w:b/>
                      <w:spacing w:val="9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Systems</w:t>
                  </w:r>
                </w:p>
                <w:p>
                  <w:pPr>
                    <w:pStyle w:val="BodyText"/>
                    <w:spacing w:line="268" w:lineRule="auto" w:before="46"/>
                    <w:ind w:right="17" w:firstLine="298"/>
                    <w:jc w:val="both"/>
                  </w:pPr>
                  <w:r>
                    <w:rPr>
                      <w:w w:val="115"/>
                    </w:rPr>
                    <w:t>Recall</w:t>
                  </w:r>
                  <w:r>
                    <w:rPr>
                      <w:spacing w:val="3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that</w:t>
                  </w:r>
                  <w:r>
                    <w:rPr>
                      <w:spacing w:val="3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multicore</w:t>
                  </w:r>
                  <w:r>
                    <w:rPr>
                      <w:spacing w:val="3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security</w:t>
                  </w:r>
                  <w:r>
                    <w:rPr>
                      <w:spacing w:val="3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integration</w:t>
                  </w:r>
                  <w:r>
                    <w:rPr>
                      <w:spacing w:val="3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frameworks</w:t>
                  </w:r>
                  <w:r>
                    <w:rPr>
                      <w:spacing w:val="3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introduced</w:t>
                  </w:r>
                  <w:r>
                    <w:rPr>
                      <w:spacing w:val="3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</w:t>
                  </w:r>
                  <w:r>
                    <w:rPr>
                      <w:spacing w:val="3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our</w:t>
                  </w:r>
                  <w:r>
                    <w:rPr>
                      <w:spacing w:val="3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prior</w:t>
                  </w:r>
                  <w:r>
                    <w:rPr>
                      <w:spacing w:val="3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work</w:t>
                  </w:r>
                  <w:r>
                    <w:rPr>
                      <w:spacing w:val="3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[36,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37]</w:t>
                  </w:r>
                  <w:r>
                    <w:rPr>
                      <w:spacing w:val="3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do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not support runtime mode changes upon suspecting security breaches.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Integrating reactive security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mechanisms</w:t>
                  </w:r>
                  <w:r>
                    <w:rPr>
                      <w:spacing w:val="-3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for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legacy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multicore</w:t>
                  </w:r>
                  <w:r>
                    <w:rPr>
                      <w:spacing w:val="-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platforms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(where</w:t>
                  </w:r>
                  <w:r>
                    <w:rPr>
                      <w:spacing w:val="-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designers</w:t>
                  </w:r>
                  <w:r>
                    <w:rPr>
                      <w:spacing w:val="-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have</w:t>
                  </w:r>
                  <w:r>
                    <w:rPr>
                      <w:spacing w:val="-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less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flexibility</w:t>
                  </w:r>
                  <w:r>
                    <w:rPr>
                      <w:spacing w:val="-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for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changing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system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0"/>
                    </w:rPr>
                    <w:t>architecture/parameter)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still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open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problem.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goal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explore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possible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ways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which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could be integrated in multicore-based real-time platforms. For instance, will the security tasks </w:t>
                  </w:r>
                  <w:r>
                    <w:rPr>
                      <w:i/>
                      <w:w w:val="110"/>
                    </w:rPr>
                    <w:t>always be</w:t>
                  </w:r>
                  <w:r>
                    <w:rPr>
                      <w:i/>
                      <w:spacing w:val="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running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(perhaps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dedicated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cores)?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Must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allowed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take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up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more</w:t>
                  </w:r>
                  <w:r>
                    <w:rPr>
                      <w:i/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(or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all)</w:t>
                  </w:r>
                  <w:r>
                    <w:rPr>
                      <w:i/>
                      <w:spacing w:val="-5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cores </w:t>
                  </w:r>
                  <w:r>
                    <w:rPr>
                      <w:w w:val="110"/>
                    </w:rPr>
                    <w:t>(e.g., switch to ACTIVE mode) as it detects malicious activity? We need to consider various design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5"/>
                    </w:rPr>
                    <w:t>choices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implementation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issues,</w:t>
                  </w:r>
                  <w:r>
                    <w:rPr>
                      <w:spacing w:val="-9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such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as:</w:t>
                  </w:r>
                </w:p>
                <w:p>
                  <w:pPr>
                    <w:pStyle w:val="BodyText"/>
                    <w:numPr>
                      <w:ilvl w:val="2"/>
                      <w:numId w:val="4"/>
                    </w:numPr>
                    <w:tabs>
                      <w:tab w:pos="582" w:val="left" w:leader="none"/>
                    </w:tabs>
                    <w:spacing w:line="268" w:lineRule="auto" w:before="0" w:after="0"/>
                    <w:ind w:left="20" w:right="17" w:firstLine="298"/>
                    <w:jc w:val="both"/>
                  </w:pPr>
                  <w:r>
                    <w:rPr>
                      <w:w w:val="110"/>
                    </w:rPr>
                    <w:t>Should we take over one core complete to execute security tasks in ACTIVE mode (and perhaps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reschedule the real-time tasks to other cores), or, use all the cores (or a subset of cores) for security tasks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 perhaps execute with a higher priority than some of the real-time tasks? How do we determine their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periods?</w:t>
                  </w:r>
                  <w:r>
                    <w:rPr>
                      <w:spacing w:val="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How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quickly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intrusions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could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detected?</w:t>
                  </w:r>
                </w:p>
                <w:p>
                  <w:pPr>
                    <w:pStyle w:val="BodyText"/>
                    <w:numPr>
                      <w:ilvl w:val="2"/>
                      <w:numId w:val="4"/>
                    </w:numPr>
                    <w:tabs>
                      <w:tab w:pos="626" w:val="left" w:leader="none"/>
                    </w:tabs>
                    <w:spacing w:line="268" w:lineRule="auto" w:before="0" w:after="0"/>
                    <w:ind w:left="20" w:right="17" w:firstLine="298"/>
                    <w:jc w:val="both"/>
                  </w:pPr>
                  <w:r>
                    <w:rPr>
                      <w:w w:val="110"/>
                    </w:rPr>
                    <w:t>Is it better to design a security task (that monitors continuously) that executes in a given core (for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PASSIVE mode) or move across all cores, if so, does it improve schedulability/security? How the desired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requirements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control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performance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satisfied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mode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changes?</w:t>
                  </w:r>
                </w:p>
                <w:p>
                  <w:pPr>
                    <w:pStyle w:val="BodyText"/>
                    <w:numPr>
                      <w:ilvl w:val="2"/>
                      <w:numId w:val="4"/>
                    </w:numPr>
                    <w:tabs>
                      <w:tab w:pos="755" w:val="left" w:leader="none"/>
                    </w:tabs>
                    <w:spacing w:line="268" w:lineRule="auto" w:before="0" w:after="0"/>
                    <w:ind w:left="20" w:right="17" w:firstLine="298"/>
                    <w:jc w:val="both"/>
                  </w:pPr>
                  <w:r>
                    <w:rPr>
                      <w:spacing w:val="-1"/>
                      <w:w w:val="115"/>
                    </w:rPr>
                    <w:t>How </w:t>
                  </w:r>
                  <w:r>
                    <w:rPr>
                      <w:w w:val="115"/>
                    </w:rPr>
                    <w:t>the reactive security mechanisms (say PASSIVE-to-ACTIVE and vice-versa) will be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w w:val="110"/>
                    </w:rPr>
                    <w:t>implemented in practice in the RTOS/scheduler?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What is the scheduling/context switch overhead of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5"/>
                    </w:rPr>
                    <w:t>mode</w:t>
                  </w:r>
                  <w:r>
                    <w:rPr>
                      <w:spacing w:val="-9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switch?</w:t>
                  </w:r>
                </w:p>
                <w:p>
                  <w:pPr>
                    <w:pStyle w:val="BodyText"/>
                    <w:spacing w:line="266" w:lineRule="auto" w:before="0"/>
                    <w:ind w:right="17" w:firstLine="298"/>
                    <w:jc w:val="both"/>
                  </w:pPr>
                  <w:r>
                    <w:rPr>
                      <w:w w:val="110"/>
                    </w:rPr>
                    <w:t>To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address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these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issues,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</w:t>
                  </w:r>
                  <w:r>
                    <w:rPr>
                      <w:spacing w:val="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(a)</w:t>
                  </w:r>
                  <w:r>
                    <w:rPr>
                      <w:i/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devise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design-time</w:t>
                  </w:r>
                  <w:r>
                    <w:rPr>
                      <w:spacing w:val="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analytical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models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ensure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timing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guarantees are met and </w:t>
                  </w:r>
                  <w:r>
                    <w:rPr>
                      <w:i/>
                      <w:w w:val="110"/>
                    </w:rPr>
                    <w:t>(b) </w:t>
                  </w:r>
                  <w:r>
                    <w:rPr>
                      <w:w w:val="110"/>
                    </w:rPr>
                    <w:t>develop necessary APIs, libraries, and OS patches to deploy reactive security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protocols into commodity real-time kernels.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particular, we will extend existing multi-mode real-time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scheduling techniques [79–81] with security requirements and explore various design alternatives that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mentioned above.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will formulate period selection as a constrained optimization problem [82] and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explore existing tools such as geometric programming models [83] to solve them.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 mentioned earlier,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development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reactive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monitoring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framework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requires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system-level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modifications.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 instance, the scheduler must supports dynamic mode changes (with bounded latency) when it receives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signal from corresponding security tasks.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 part of our research, we will modify existing open-source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RTOS schedulers (RT_PREEMPT Linux [84] and LITMUS</w:t>
                  </w:r>
                  <w:r>
                    <w:rPr>
                      <w:w w:val="110"/>
                      <w:position w:val="7"/>
                      <w:sz w:val="15"/>
                    </w:rPr>
                    <w:t>RT </w:t>
                  </w:r>
                  <w:r>
                    <w:rPr>
                      <w:w w:val="110"/>
                    </w:rPr>
                    <w:t>[85]) and provide support for continuous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monitoring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dynamic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mode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changes.</w:t>
                  </w:r>
                </w:p>
                <w:p>
                  <w:pPr>
                    <w:numPr>
                      <w:ilvl w:val="1"/>
                      <w:numId w:val="4"/>
                    </w:numPr>
                    <w:tabs>
                      <w:tab w:pos="469" w:val="left" w:leader="none"/>
                    </w:tabs>
                    <w:spacing w:before="72"/>
                    <w:ind w:left="468" w:right="0" w:hanging="449"/>
                    <w:jc w:val="both"/>
                    <w:rPr>
                      <w:b/>
                      <w:sz w:val="20"/>
                    </w:rPr>
                  </w:pPr>
                  <w:r>
                    <w:rPr>
                      <w:b/>
                      <w:w w:val="105"/>
                      <w:sz w:val="20"/>
                    </w:rPr>
                    <w:t>Atomiticity</w:t>
                  </w:r>
                  <w:r>
                    <w:rPr>
                      <w:b/>
                      <w:spacing w:val="10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and</w:t>
                  </w:r>
                  <w:r>
                    <w:rPr>
                      <w:b/>
                      <w:spacing w:val="10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Task</w:t>
                  </w:r>
                  <w:r>
                    <w:rPr>
                      <w:b/>
                      <w:spacing w:val="11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Dependency</w:t>
                  </w:r>
                </w:p>
                <w:p>
                  <w:pPr>
                    <w:pStyle w:val="BodyText"/>
                    <w:spacing w:line="268" w:lineRule="auto" w:before="47"/>
                    <w:ind w:right="17" w:firstLine="298"/>
                    <w:jc w:val="both"/>
                  </w:pPr>
                  <w:r>
                    <w:rPr>
                      <w:w w:val="110"/>
                    </w:rPr>
                    <w:t>Once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have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developed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above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reactive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mechanism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multicore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extend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framework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(a)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allow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atomic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(i.e.,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non-preemptive)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operations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(b)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support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inter-dependent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execution.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 tasks so far have been treated as being independent and preemptive. Depending on the operation,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05"/>
                    </w:rPr>
                    <w:t>some security tasks may need to be executed </w:t>
                  </w:r>
                  <w:r>
                    <w:rPr>
                      <w:i/>
                      <w:w w:val="105"/>
                    </w:rPr>
                    <w:t>without preemption </w:t>
                  </w:r>
                  <w:r>
                    <w:rPr>
                      <w:w w:val="105"/>
                    </w:rPr>
                    <w:t>(atomic operation).  As an example, consider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scans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process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table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been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preempted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middle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its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operation.</w:t>
                  </w:r>
                  <w:r>
                    <w:rPr>
                      <w:spacing w:val="3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162994pt;margin-top:739.493286pt;width:19.650pt;height:14.25pt;mso-position-horizontal-relative:page;mso-position-vertical-relative:page;z-index:-16681472" type="#_x0000_t202" id="docshape191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05"/>
                    </w:rPr>
                    <w:t>D–6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line style="position:absolute;mso-position-horizontal-relative:page;mso-position-vertical-relative:page;z-index:-16680960" from="72pt,692.986023pt" to="259.197pt,692.986023pt" stroked="true" strokeweight=".398pt" strokecolor="#000000">
            <v:stroke dashstyle="solid"/>
            <w10:wrap type="none"/>
          </v:line>
        </w:pict>
      </w:r>
      <w:r>
        <w:rPr/>
        <w:pict>
          <v:shape style="position:absolute;margin-left:71pt;margin-top:71.568268pt;width:470pt;height:616.3pt;mso-position-horizontal-relative:page;mso-position-vertical-relative:page;z-index:-16680448" type="#_x0000_t202" id="docshape192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w w:val="110"/>
                    </w:rPr>
                    <w:t>adversary may corrupt the process table entry that has already been scanned before the next scheduling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point of the security task. When the security task is rescheduled, it will start scanning from its last known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state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may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able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detect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changes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timely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manner.</w:t>
                  </w:r>
                  <w:r>
                    <w:rPr>
                      <w:spacing w:val="3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One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way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support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such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case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following: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when</w:t>
                  </w:r>
                  <w:r>
                    <w:rPr>
                      <w:spacing w:val="3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any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3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needs</w:t>
                  </w:r>
                  <w:r>
                    <w:rPr>
                      <w:spacing w:val="3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perform</w:t>
                  </w:r>
                  <w:r>
                    <w:rPr>
                      <w:spacing w:val="3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special</w:t>
                  </w:r>
                  <w:r>
                    <w:rPr>
                      <w:spacing w:val="3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atomic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operations,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3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priority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3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can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increased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2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one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2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strictly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higher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than</w:t>
                  </w:r>
                  <w:r>
                    <w:rPr>
                      <w:spacing w:val="2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(or</w:t>
                  </w:r>
                  <w:r>
                    <w:rPr>
                      <w:spacing w:val="2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some)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2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tasks,</w:t>
                  </w:r>
                  <w:r>
                    <w:rPr>
                      <w:spacing w:val="2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depending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 the requirements of the checking event.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Such atomic operations (using priority inversions), however,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may compromise the timing constraints of some (or all!)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 the real-time tasks.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Hence, schedulability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analysis needs to consider this. Besides, the scheduling policy should identify which real-time or security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 can be dropped (or perhaps reschedule to other cores) to provide better trade-off between real-time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performance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defense.</w:t>
                  </w:r>
                </w:p>
                <w:p>
                  <w:pPr>
                    <w:pStyle w:val="BodyText"/>
                    <w:spacing w:line="268" w:lineRule="auto" w:before="0"/>
                    <w:ind w:right="17" w:firstLine="298"/>
                    <w:jc w:val="both"/>
                  </w:pPr>
                  <w:r>
                    <w:rPr>
                      <w:w w:val="110"/>
                    </w:rPr>
                    <w:t>Further, security tasks may have dependencies where one task depends on the output from one or more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05"/>
                    </w:rPr>
                    <w:t>other tasks (i.e., they may need to follow certain </w:t>
                  </w:r>
                  <w:r>
                    <w:rPr>
                      <w:i/>
                      <w:w w:val="105"/>
                    </w:rPr>
                    <w:t>precedence constraints</w:t>
                  </w:r>
                  <w:r>
                    <w:rPr>
                      <w:w w:val="105"/>
                    </w:rPr>
                    <w:t>). For example, an anomaly detection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task may depend on the outputs of multiple scanning tasks.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such cases we may not independently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execute the security tasks in parallel into multiple cores.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 address this, we will use a directed acyclic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graph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(DAG)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capture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dependencies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constraints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among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tasks.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case,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“tightness”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05"/>
                    </w:rPr>
                    <w:t>metric used in our earlier work [34–37] (see Section 3) may no longer be a reasonable metric. We will include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the constraints to ensure that the entire DAG is executed often and study what metrics can better capture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dependency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requirements.</w:t>
                  </w:r>
                </w:p>
                <w:p>
                  <w:pPr>
                    <w:numPr>
                      <w:ilvl w:val="1"/>
                      <w:numId w:val="5"/>
                    </w:numPr>
                    <w:tabs>
                      <w:tab w:pos="469" w:val="left" w:leader="none"/>
                    </w:tabs>
                    <w:spacing w:before="81"/>
                    <w:ind w:left="468" w:right="0" w:hanging="449"/>
                    <w:jc w:val="both"/>
                    <w:rPr>
                      <w:b/>
                      <w:sz w:val="20"/>
                    </w:rPr>
                  </w:pPr>
                  <w:r>
                    <w:rPr>
                      <w:b/>
                      <w:w w:val="105"/>
                      <w:sz w:val="20"/>
                    </w:rPr>
                    <w:t>Security</w:t>
                  </w:r>
                  <w:r>
                    <w:rPr>
                      <w:b/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Metrics</w:t>
                  </w:r>
                  <w:r>
                    <w:rPr>
                      <w:b/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and</w:t>
                  </w:r>
                  <w:r>
                    <w:rPr>
                      <w:b/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Performance</w:t>
                  </w:r>
                  <w:r>
                    <w:rPr>
                      <w:b/>
                      <w:spacing w:val="-3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Evaluation</w:t>
                  </w:r>
                </w:p>
                <w:p>
                  <w:pPr>
                    <w:pStyle w:val="BodyText"/>
                    <w:spacing w:line="268" w:lineRule="auto" w:before="47"/>
                    <w:ind w:right="17" w:firstLine="298"/>
                    <w:jc w:val="both"/>
                  </w:pPr>
                  <w:r>
                    <w:rPr>
                      <w:w w:val="105"/>
                    </w:rPr>
                    <w:t>In preliminary work [34–37] we tested </w:t>
                  </w:r>
                  <w:r>
                    <w:rPr>
                      <w:i/>
                      <w:w w:val="105"/>
                    </w:rPr>
                    <w:t>time-to-detect an intrusion </w:t>
                  </w:r>
                  <w:r>
                    <w:rPr>
                      <w:w w:val="105"/>
                    </w:rPr>
                    <w:t>as a performance metric to observe how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well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can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perform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desired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monitoring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detection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after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period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adaptation.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But</w:t>
                  </w:r>
                  <w:r>
                    <w:rPr>
                      <w:spacing w:val="2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how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do we know that this trade-off framework works well in practice?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How do we know what the efficient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 choices (say core-to-task assign strategy)? What are the </w:t>
                  </w:r>
                  <w:r>
                    <w:rPr>
                      <w:i/>
                      <w:w w:val="110"/>
                    </w:rPr>
                    <w:t>right metrics </w:t>
                  </w:r>
                  <w:r>
                    <w:rPr>
                      <w:w w:val="110"/>
                    </w:rPr>
                    <w:t>to measure the performance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 the multicore system?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need a way to measure the system performance and a methodical way of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exploring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design-space.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While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time-to-detect</w:t>
                  </w:r>
                  <w:r>
                    <w:rPr>
                      <w:i/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useful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metric,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it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hard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quantify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comprehensive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way as it depends on a number of factors (such as the efficacy of monitoring tasks, the kind of intrusion)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lagging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metric.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Apart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metrics,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it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necessary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understand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impact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adding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 on real-time timing properties to verify that the system functionality has not been impaired. For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instance,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albeit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limited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time,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dynamic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mode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switching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reduce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utilization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(especially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some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05"/>
                    </w:rPr>
                    <w:t>low-priority real-time tasks in the ACTIVE mode). Hence, this </w:t>
                  </w:r>
                  <w:r>
                    <w:rPr>
                      <w:i/>
                      <w:w w:val="105"/>
                    </w:rPr>
                    <w:t>difference in utilization </w:t>
                  </w:r>
                  <w:r>
                    <w:rPr>
                      <w:w w:val="105"/>
                    </w:rPr>
                    <w:t>can be used as a metric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to measure the cost of security. Identifying and designing better metrics is an important and challenging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problem.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will undertake it in the narrow context of integrating monitoring and detection tasks into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multicore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RTS.</w:t>
                  </w:r>
                </w:p>
                <w:p>
                  <w:pPr>
                    <w:numPr>
                      <w:ilvl w:val="1"/>
                      <w:numId w:val="5"/>
                    </w:numPr>
                    <w:tabs>
                      <w:tab w:pos="469" w:val="left" w:leader="none"/>
                    </w:tabs>
                    <w:spacing w:before="85"/>
                    <w:ind w:left="468" w:right="0" w:hanging="449"/>
                    <w:jc w:val="both"/>
                    <w:rPr>
                      <w:b/>
                      <w:sz w:val="20"/>
                    </w:rPr>
                  </w:pPr>
                  <w:r>
                    <w:rPr>
                      <w:b/>
                      <w:w w:val="105"/>
                      <w:sz w:val="20"/>
                    </w:rPr>
                    <w:t>Bringing</w:t>
                  </w:r>
                  <w:r>
                    <w:rPr>
                      <w:b/>
                      <w:spacing w:val="-7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it</w:t>
                  </w:r>
                  <w:r>
                    <w:rPr>
                      <w:b/>
                      <w:spacing w:val="-6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Together:</w:t>
                  </w:r>
                  <w:r>
                    <w:rPr>
                      <w:b/>
                      <w:spacing w:val="5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Secure</w:t>
                  </w:r>
                  <w:r>
                    <w:rPr>
                      <w:b/>
                      <w:spacing w:val="-6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Hardware-Software</w:t>
                  </w:r>
                  <w:r>
                    <w:rPr>
                      <w:b/>
                      <w:spacing w:val="-7"/>
                      <w:w w:val="105"/>
                      <w:sz w:val="20"/>
                    </w:rPr>
                    <w:t> </w:t>
                  </w:r>
                  <w:r>
                    <w:rPr>
                      <w:b/>
                      <w:w w:val="105"/>
                      <w:sz w:val="20"/>
                    </w:rPr>
                    <w:t>Integration</w:t>
                  </w:r>
                </w:p>
                <w:p>
                  <w:pPr>
                    <w:pStyle w:val="BodyText"/>
                    <w:spacing w:line="268" w:lineRule="auto" w:before="46"/>
                    <w:ind w:right="17" w:firstLine="298"/>
                    <w:jc w:val="both"/>
                    <w:rPr>
                      <w:i/>
                    </w:rPr>
                  </w:pPr>
                  <w:r>
                    <w:rPr>
                      <w:w w:val="110"/>
                    </w:rPr>
                    <w:t>All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algorithms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mechanisms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discussed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thus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far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must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implemented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software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components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 run on the multicore platform.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There is also requirement that security tasks are executed in tamper-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resistance space such that an adversary cannot easily evade the detection mechanisms. If the security tasks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 infiltrated or they cannot be scheduled, no matter how effective the original algorithms, we cannot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guarantee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security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One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challenge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is: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what</w:t>
                  </w:r>
                  <w:r>
                    <w:rPr>
                      <w:i/>
                      <w:spacing w:val="-8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are</w:t>
                  </w:r>
                  <w:r>
                    <w:rPr>
                      <w:i/>
                      <w:spacing w:val="-8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the</w:t>
                  </w:r>
                  <w:r>
                    <w:rPr>
                      <w:i/>
                      <w:spacing w:val="-8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minimum</w:t>
                  </w:r>
                  <w:r>
                    <w:rPr>
                      <w:i/>
                      <w:spacing w:val="-8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components</w:t>
                  </w:r>
                  <w:r>
                    <w:rPr>
                      <w:i/>
                      <w:spacing w:val="-8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that</w:t>
                  </w:r>
                  <w:r>
                    <w:rPr>
                      <w:i/>
                      <w:spacing w:val="-8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must</w:t>
                  </w:r>
                  <w:r>
                    <w:rPr>
                      <w:i/>
                      <w:spacing w:val="-8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be</w:t>
                  </w:r>
                  <w:r>
                    <w:rPr>
                      <w:i/>
                      <w:spacing w:val="-8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provided</w:t>
                  </w:r>
                  <w:r>
                    <w:rPr>
                      <w:i/>
                      <w:spacing w:val="-50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with the isolation mechanisms? </w:t>
                  </w:r>
                  <w:r>
                    <w:rPr>
                      <w:w w:val="105"/>
                    </w:rPr>
                    <w:t>Even if the various components are carrying out their expected functionality,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the security of the systems might be jeopardized if the underlying execution platforms (hardware and OS)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are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unable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to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protect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security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tasks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from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malicious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actions.</w:t>
                  </w:r>
                  <w:r>
                    <w:rPr>
                      <w:spacing w:val="3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Hence,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security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tasks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require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isolation</w:t>
                  </w:r>
                  <w:r>
                    <w:rPr>
                      <w:i/>
                      <w:spacing w:val="10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guarantees</w:t>
                  </w:r>
                </w:p>
                <w:p>
                  <w:pPr>
                    <w:pStyle w:val="BodyText"/>
                    <w:spacing w:line="261" w:lineRule="auto" w:before="0"/>
                    <w:ind w:right="17"/>
                    <w:jc w:val="both"/>
                  </w:pPr>
                  <w:r>
                    <w:rPr>
                      <w:w w:val="115"/>
                    </w:rPr>
                    <w:t>— to prevent tampering, and there is a need for trusted execution environments (TEEs) [86] to ensure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0"/>
                    </w:rPr>
                    <w:t>the integrity and trustworthiness of the overall system. Hence, we propose to use an off-the-shelf trusted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module (i.e., ARM TrustZone [76, 77]) to ensure tamper-proof execution of security tasks.</w:t>
                  </w:r>
                  <w:r>
                    <w:rPr>
                      <w:w w:val="105"/>
                      <w:position w:val="7"/>
                      <w:sz w:val="15"/>
                    </w:rPr>
                    <w:t>2</w:t>
                  </w:r>
                  <w:r>
                    <w:rPr>
                      <w:spacing w:val="1"/>
                      <w:w w:val="105"/>
                      <w:position w:val="7"/>
                      <w:sz w:val="15"/>
                    </w:rPr>
                    <w:t> </w:t>
                  </w:r>
                  <w:r>
                    <w:rPr>
                      <w:w w:val="105"/>
                    </w:rPr>
                    <w:t>Since vanilla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5"/>
                    </w:rPr>
                    <w:t>TrustZone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is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not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designed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for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real-time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applications,</w:t>
                  </w:r>
                  <w:r>
                    <w:rPr>
                      <w:spacing w:val="-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we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need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algorithms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techniques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to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ensure</w:t>
                  </w:r>
                  <w:r>
                    <w:rPr>
                      <w:spacing w:val="-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that</w:t>
                  </w:r>
                  <w:r>
                    <w:rPr>
                      <w:spacing w:val="-5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security</w:t>
                  </w:r>
                  <w:r>
                    <w:rPr>
                      <w:spacing w:val="-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tasks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comply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with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real-time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requirements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when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they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execute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within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trusted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enclaves.</w:t>
                  </w:r>
                  <w:r>
                    <w:rPr>
                      <w:spacing w:val="4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For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93.281128pt;width:470pt;height:22.95pt;mso-position-horizontal-relative:page;mso-position-vertical-relative:page;z-index:-16679936" type="#_x0000_t202" id="docshape193" filled="false" stroked="false">
            <v:textbox inset="0,0,0,0">
              <w:txbxContent>
                <w:p>
                  <w:pPr>
                    <w:spacing w:line="264" w:lineRule="auto" w:before="18"/>
                    <w:ind w:left="20" w:right="13" w:firstLine="217"/>
                    <w:jc w:val="left"/>
                    <w:rPr>
                      <w:sz w:val="16"/>
                    </w:rPr>
                  </w:pPr>
                  <w:r>
                    <w:rPr>
                      <w:w w:val="110"/>
                      <w:position w:val="6"/>
                      <w:sz w:val="12"/>
                    </w:rPr>
                    <w:t>2</w:t>
                  </w:r>
                  <w:r>
                    <w:rPr>
                      <w:w w:val="110"/>
                      <w:sz w:val="16"/>
                    </w:rPr>
                    <w:t>Considering</w:t>
                  </w:r>
                  <w:r>
                    <w:rPr>
                      <w:spacing w:val="1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the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short</w:t>
                  </w:r>
                  <w:r>
                    <w:rPr>
                      <w:spacing w:val="1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time-frame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of</w:t>
                  </w:r>
                  <w:r>
                    <w:rPr>
                      <w:spacing w:val="1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this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project,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we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limit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our</w:t>
                  </w:r>
                  <w:r>
                    <w:rPr>
                      <w:spacing w:val="1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study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on</w:t>
                  </w:r>
                  <w:r>
                    <w:rPr>
                      <w:spacing w:val="1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TrustZone-based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enclaves.</w:t>
                  </w:r>
                  <w:r>
                    <w:rPr>
                      <w:spacing w:val="18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However,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our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ideas</w:t>
                  </w:r>
                  <w:r>
                    <w:rPr>
                      <w:spacing w:val="1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are</w:t>
                  </w:r>
                  <w:r>
                    <w:rPr>
                      <w:spacing w:val="2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rather</w:t>
                  </w:r>
                  <w:r>
                    <w:rPr>
                      <w:spacing w:val="-41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general</w:t>
                  </w:r>
                  <w:r>
                    <w:rPr>
                      <w:spacing w:val="-7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and</w:t>
                  </w:r>
                  <w:r>
                    <w:rPr>
                      <w:spacing w:val="-6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can</w:t>
                  </w:r>
                  <w:r>
                    <w:rPr>
                      <w:spacing w:val="-7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be</w:t>
                  </w:r>
                  <w:r>
                    <w:rPr>
                      <w:spacing w:val="-6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adapted</w:t>
                  </w:r>
                  <w:r>
                    <w:rPr>
                      <w:spacing w:val="-7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to</w:t>
                  </w:r>
                  <w:r>
                    <w:rPr>
                      <w:spacing w:val="-6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other</w:t>
                  </w:r>
                  <w:r>
                    <w:rPr>
                      <w:spacing w:val="-7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TEE</w:t>
                  </w:r>
                  <w:r>
                    <w:rPr>
                      <w:spacing w:val="-6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architectures</w:t>
                  </w:r>
                  <w:r>
                    <w:rPr>
                      <w:spacing w:val="-6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such</w:t>
                  </w:r>
                  <w:r>
                    <w:rPr>
                      <w:spacing w:val="-7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as</w:t>
                  </w:r>
                  <w:r>
                    <w:rPr>
                      <w:spacing w:val="-6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Intel</w:t>
                  </w:r>
                  <w:r>
                    <w:rPr>
                      <w:spacing w:val="-7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SGX</w:t>
                  </w:r>
                  <w:r>
                    <w:rPr>
                      <w:spacing w:val="-6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[87]</w:t>
                  </w:r>
                  <w:r>
                    <w:rPr>
                      <w:spacing w:val="-7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and</w:t>
                  </w:r>
                  <w:r>
                    <w:rPr>
                      <w:spacing w:val="-6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RISC-V</w:t>
                  </w:r>
                  <w:r>
                    <w:rPr>
                      <w:spacing w:val="-7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MultiZone</w:t>
                  </w:r>
                  <w:r>
                    <w:rPr>
                      <w:spacing w:val="-6"/>
                      <w:w w:val="110"/>
                      <w:sz w:val="16"/>
                    </w:rPr>
                    <w:t> </w:t>
                  </w:r>
                  <w:r>
                    <w:rPr>
                      <w:w w:val="110"/>
                      <w:sz w:val="16"/>
                    </w:rPr>
                    <w:t>[88].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162994pt;margin-top:739.493286pt;width:19.650pt;height:14.25pt;mso-position-horizontal-relative:page;mso-position-vertical-relative:page;z-index:-16679424" type="#_x0000_t202" id="docshape194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05"/>
                    </w:rPr>
                    <w:t>D–7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2pt;margin-top:681.986023pt;width:187.2pt;height:12pt;mso-position-horizontal-relative:page;mso-position-vertical-relative:page;z-index:-16678912" type="#_x0000_t202" id="docshape195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group style="position:absolute;margin-left:72pt;margin-top:201.768005pt;width:468pt;height:160.050pt;mso-position-horizontal-relative:page;mso-position-vertical-relative:page;z-index:-16678400" id="docshapegroup196" coordorigin="1440,4035" coordsize="9360,3201">
            <v:line style="position:absolute" from="1444,7228" to="1444,4164" stroked="true" strokeweight=".398pt" strokecolor="#000000">
              <v:stroke dashstyle="solid"/>
            </v:line>
            <v:shape style="position:absolute;left:1447;top:4167;width:9345;height:2" id="docshape197" coordorigin="1448,4168" coordsize="9345,0" path="m1448,4168l5371,4168m6869,4168l10792,4168e" filled="false" stroked="true" strokeweight=".398pt" strokecolor="#000000">
              <v:path arrowok="t"/>
              <v:stroke dashstyle="solid"/>
            </v:shape>
            <v:shape style="position:absolute;left:1447;top:4171;width:9345;height:3057" id="docshape198" coordorigin="1448,4172" coordsize="9345,3057" path="m10792,4172l1448,4172,1448,4309,1448,7228,10792,7228,10792,4309,10792,4172xe" filled="true" fillcolor="#f2f2f2" stroked="false">
              <v:path arrowok="t"/>
              <v:fill type="solid"/>
            </v:shape>
            <v:line style="position:absolute" from="1440,7232" to="10800,7232" stroked="true" strokeweight=".398pt" strokecolor="#000000">
              <v:stroke dashstyle="solid"/>
            </v:line>
            <v:line style="position:absolute" from="10796,7228" to="10796,4164" stroked="true" strokeweight=".398pt" strokecolor="#000000">
              <v:stroke dashstyle="solid"/>
            </v:line>
            <v:rect style="position:absolute;left:5371;top:4043;width:1498;height:266" id="docshape199" filled="true" fillcolor="#d8d8d8" stroked="false">
              <v:fill type="solid"/>
            </v:rect>
            <v:line style="position:absolute" from="5363,4039" to="6877,4039" stroked="true" strokeweight=".398pt" strokecolor="#000000">
              <v:stroke dashstyle="solid"/>
            </v:line>
            <v:line style="position:absolute" from="5367,4313" to="5367,4039" stroked="true" strokeweight=".398pt" strokecolor="#000000">
              <v:stroke dashstyle="solid"/>
            </v:line>
            <v:line style="position:absolute" from="6873,4313" to="6873,4039" stroked="true" strokeweight=".398pt" strokecolor="#000000">
              <v:stroke dashstyle="solid"/>
            </v:line>
            <v:line style="position:absolute" from="5363,4313" to="6877,4313" stroked="true" strokeweight=".398pt" strokecolor="#000000">
              <v:stroke dashstyle="solid"/>
            </v:line>
            <w10:wrap type="none"/>
          </v:group>
        </w:pict>
      </w:r>
      <w:r>
        <w:rPr/>
        <w:drawing>
          <wp:anchor distT="0" distB="0" distL="0" distR="0" allowOverlap="1" layoutInCell="1" locked="0" behindDoc="1" simplePos="0" relativeHeight="486638592">
            <wp:simplePos x="0" y="0"/>
            <wp:positionH relativeFrom="page">
              <wp:posOffset>4853076</wp:posOffset>
            </wp:positionH>
            <wp:positionV relativeFrom="page">
              <wp:posOffset>7733131</wp:posOffset>
            </wp:positionV>
            <wp:extent cx="1018540" cy="892810"/>
            <wp:effectExtent l="0" t="0" r="0" b="0"/>
            <wp:wrapNone/>
            <wp:docPr id="1" name="image37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37.jpeg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854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6639104">
            <wp:simplePos x="0" y="0"/>
            <wp:positionH relativeFrom="page">
              <wp:posOffset>6061468</wp:posOffset>
            </wp:positionH>
            <wp:positionV relativeFrom="page">
              <wp:posOffset>7656550</wp:posOffset>
            </wp:positionV>
            <wp:extent cx="721106" cy="967232"/>
            <wp:effectExtent l="0" t="0" r="0" b="0"/>
            <wp:wrapNone/>
            <wp:docPr id="3" name="image38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38.jpeg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1106" cy="9672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shape style="position:absolute;margin-left:71pt;margin-top:71.568268pt;width:470pt;height:129.7pt;mso-position-horizontal-relative:page;mso-position-vertical-relative:page;z-index:-16676864" type="#_x0000_t202" id="docshape200" filled="false" stroked="false">
            <v:textbox inset="0,0,0,0">
              <w:txbxContent>
                <w:p>
                  <w:pPr>
                    <w:pStyle w:val="BodyText"/>
                    <w:spacing w:line="264" w:lineRule="auto"/>
                    <w:ind w:right="17"/>
                    <w:jc w:val="both"/>
                  </w:pPr>
                  <w:r>
                    <w:rPr>
                      <w:w w:val="110"/>
                    </w:rPr>
                    <w:t>instance, the scheduler and context switch overhead of TrustZone enclaves need to be bounded to ensure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timing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constrains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violated.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design-time</w:t>
                  </w:r>
                  <w:r>
                    <w:rPr>
                      <w:i/>
                      <w:spacing w:val="-1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schedulability</w:t>
                  </w:r>
                  <w:r>
                    <w:rPr>
                      <w:i/>
                      <w:spacing w:val="-53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models</w:t>
                  </w:r>
                  <w:r>
                    <w:rPr>
                      <w:i/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analytically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guarantee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timing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constraints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satisfied.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further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i/>
                      <w:w w:val="105"/>
                    </w:rPr>
                    <w:t>a</w:t>
                  </w:r>
                  <w:r>
                    <w:rPr>
                      <w:i/>
                      <w:spacing w:val="26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secure</w:t>
                  </w:r>
                  <w:r>
                    <w:rPr>
                      <w:i/>
                      <w:spacing w:val="26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OS-level</w:t>
                  </w:r>
                  <w:r>
                    <w:rPr>
                      <w:i/>
                      <w:spacing w:val="26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interface</w:t>
                  </w:r>
                  <w:r>
                    <w:rPr>
                      <w:i/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based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commodity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open-source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kernels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(RT_PREEMPT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Linux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[84]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10"/>
                    </w:rPr>
                    <w:t>and LITMUS</w:t>
                  </w:r>
                  <w:r>
                    <w:rPr>
                      <w:w w:val="110"/>
                      <w:position w:val="7"/>
                      <w:sz w:val="15"/>
                    </w:rPr>
                    <w:t>RT </w:t>
                  </w:r>
                  <w:r>
                    <w:rPr>
                      <w:w w:val="110"/>
                    </w:rPr>
                    <w:t>[85]) and OP-TEE [89] TrustZone ports. Our schedulability tests, scheduler plug-ins, and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OS-level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mechanisms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ensure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executed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tamper-proof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environment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(TrustZone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enclaves) and carried out their desired functionalities while retaining real-time guarantees. In the past we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i/>
                    </w:rPr>
                    <w:t>successfully</w:t>
                  </w:r>
                  <w:r>
                    <w:rPr>
                      <w:i/>
                      <w:spacing w:val="29"/>
                    </w:rPr>
                    <w:t> </w:t>
                  </w:r>
                  <w:r>
                    <w:rPr>
                      <w:i/>
                    </w:rPr>
                    <w:t>used</w:t>
                  </w:r>
                  <w:r>
                    <w:rPr>
                      <w:i/>
                      <w:spacing w:val="30"/>
                    </w:rPr>
                    <w:t> </w:t>
                  </w:r>
                  <w:r>
                    <w:rPr>
                      <w:i/>
                    </w:rPr>
                    <w:t>off-the-shelf</w:t>
                  </w:r>
                  <w:r>
                    <w:rPr>
                      <w:i/>
                      <w:spacing w:val="29"/>
                    </w:rPr>
                    <w:t> </w:t>
                  </w:r>
                  <w:r>
                    <w:rPr>
                      <w:i/>
                    </w:rPr>
                    <w:t>trusted</w:t>
                  </w:r>
                  <w:r>
                    <w:rPr>
                      <w:i/>
                      <w:spacing w:val="29"/>
                    </w:rPr>
                    <w:t> </w:t>
                  </w:r>
                  <w:r>
                    <w:rPr>
                      <w:i/>
                    </w:rPr>
                    <w:t>modules</w:t>
                  </w:r>
                  <w:r>
                    <w:rPr>
                      <w:i/>
                      <w:spacing w:val="29"/>
                    </w:rPr>
                    <w:t> </w:t>
                  </w:r>
                  <w:r>
                    <w:rPr/>
                    <w:t>in</w:t>
                  </w:r>
                  <w:r>
                    <w:rPr>
                      <w:spacing w:val="29"/>
                    </w:rPr>
                    <w:t> </w:t>
                  </w:r>
                  <w:r>
                    <w:rPr/>
                    <w:t>multiple</w:t>
                  </w:r>
                  <w:r>
                    <w:rPr>
                      <w:spacing w:val="31"/>
                    </w:rPr>
                    <w:t> </w:t>
                  </w:r>
                  <w:r>
                    <w:rPr/>
                    <w:t>cyber-physical</w:t>
                  </w:r>
                  <w:r>
                    <w:rPr>
                      <w:spacing w:val="29"/>
                    </w:rPr>
                    <w:t> </w:t>
                  </w:r>
                  <w:r>
                    <w:rPr/>
                    <w:t>use-cases</w:t>
                  </w:r>
                  <w:r>
                    <w:rPr>
                      <w:spacing w:val="29"/>
                    </w:rPr>
                    <w:t> </w:t>
                  </w:r>
                  <w:r>
                    <w:rPr/>
                    <w:t>[29,</w:t>
                  </w:r>
                  <w:r>
                    <w:rPr>
                      <w:spacing w:val="-8"/>
                    </w:rPr>
                    <w:t> </w:t>
                  </w:r>
                  <w:r>
                    <w:rPr/>
                    <w:t>39]</w:t>
                  </w:r>
                  <w:r>
                    <w:rPr>
                      <w:spacing w:val="31"/>
                    </w:rPr>
                    <w:t> </w:t>
                  </w:r>
                  <w:r>
                    <w:rPr/>
                    <w:t>—</w:t>
                  </w:r>
                  <w:r>
                    <w:rPr>
                      <w:spacing w:val="29"/>
                    </w:rPr>
                    <w:t> </w:t>
                  </w:r>
                  <w:r>
                    <w:rPr/>
                    <w:t>we</w:t>
                  </w:r>
                  <w:r>
                    <w:rPr>
                      <w:spacing w:val="30"/>
                    </w:rPr>
                    <w:t> </w:t>
                  </w:r>
                  <w:r>
                    <w:rPr/>
                    <w:t>will</w:t>
                  </w:r>
                  <w:r>
                    <w:rPr>
                      <w:spacing w:val="29"/>
                    </w:rPr>
                    <w:t> </w:t>
                  </w:r>
                  <w:r>
                    <w:rPr/>
                    <w:t>leverage</w:t>
                  </w:r>
                  <w:r>
                    <w:rPr>
                      <w:spacing w:val="-47"/>
                    </w:rPr>
                    <w:t> </w:t>
                  </w:r>
                  <w:r>
                    <w:rPr>
                      <w:w w:val="105"/>
                    </w:rPr>
                    <w:t>our expertise on TEEs in the proposed research. We will </w:t>
                  </w:r>
                  <w:r>
                    <w:rPr>
                      <w:i/>
                      <w:w w:val="105"/>
                    </w:rPr>
                    <w:t>open-source our implementation and release the APIs</w:t>
                  </w:r>
                  <w:r>
                    <w:rPr>
                      <w:i/>
                      <w:spacing w:val="-50"/>
                      <w:w w:val="105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community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70.553986pt;margin-top:202.037964pt;width:70.850pt;height:14.35pt;mso-position-horizontal-relative:page;mso-position-vertical-relative:page;z-index:-16676352" type="#_x0000_t202" id="docshape201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0"/>
                    </w:rPr>
                  </w:pPr>
                  <w:r>
                    <w:rPr>
                      <w:b/>
                      <w:spacing w:val="-2"/>
                      <w:w w:val="105"/>
                      <w:sz w:val="20"/>
                    </w:rPr>
                    <w:t>Research</w:t>
                  </w:r>
                  <w:r>
                    <w:rPr>
                      <w:b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b/>
                      <w:spacing w:val="-1"/>
                      <w:w w:val="105"/>
                      <w:sz w:val="20"/>
                    </w:rPr>
                    <w:t>Tasks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1.361pt;margin-top:214.78627pt;width:8pt;height:14.25pt;mso-position-horizontal-relative:page;mso-position-vertical-relative:page;z-index:-16675840" type="#_x0000_t202" id="docshape202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92.379997pt;margin-top:214.78627pt;width:438.25pt;height:142.75pt;mso-position-horizontal-relative:page;mso-position-vertical-relative:page;z-index:-16675328" type="#_x0000_t202" id="docshape203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TASK 1.</w:t>
                  </w:r>
                  <w:r>
                    <w:rPr>
                      <w:b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Extend multi-mode framework for multicore RTS — this includes: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(a) </w:t>
                  </w:r>
                  <w:r>
                    <w:rPr>
                      <w:w w:val="110"/>
                    </w:rPr>
                    <w:t>design-space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exploration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multiple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mode-switch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alternatives,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(b)</w:t>
                  </w:r>
                  <w:r>
                    <w:rPr>
                      <w:i/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RTOS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multicore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schedulers,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(c)</w:t>
                  </w:r>
                  <w:r>
                    <w:rPr>
                      <w:i/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analyze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efficacy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each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techniques.</w:t>
                  </w:r>
                </w:p>
                <w:p>
                  <w:pPr>
                    <w:pStyle w:val="BodyText"/>
                    <w:spacing w:line="268" w:lineRule="auto" w:before="0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TASK 2.</w:t>
                  </w:r>
                  <w:r>
                    <w:rPr>
                      <w:b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 frameworks for methodically integrating reactive monitoring and detection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mechanisms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multi-core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RTS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non-preemptive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execution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precedence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constraints.</w:t>
                  </w:r>
                </w:p>
                <w:p>
                  <w:pPr>
                    <w:pStyle w:val="BodyText"/>
                    <w:spacing w:line="268" w:lineRule="auto" w:before="0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TASK 3. </w:t>
                  </w:r>
                  <w:r>
                    <w:rPr>
                      <w:i/>
                      <w:w w:val="110"/>
                    </w:rPr>
                    <w:t>(a) </w:t>
                  </w:r>
                  <w:r>
                    <w:rPr>
                      <w:w w:val="110"/>
                    </w:rPr>
                    <w:t>Explore different performance metrics and evaluate their efficacy; </w:t>
                  </w:r>
                  <w:r>
                    <w:rPr>
                      <w:i/>
                      <w:w w:val="110"/>
                    </w:rPr>
                    <w:t>(b) </w:t>
                  </w:r>
                  <w:r>
                    <w:rPr>
                      <w:w w:val="110"/>
                    </w:rPr>
                    <w:t>Study whether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new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metrics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provide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additional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real-time/security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insights.</w:t>
                  </w:r>
                </w:p>
                <w:p>
                  <w:pPr>
                    <w:pStyle w:val="BodyText"/>
                    <w:spacing w:line="268" w:lineRule="auto" w:before="0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TASK 4. </w:t>
                  </w:r>
                  <w:r>
                    <w:rPr>
                      <w:i/>
                      <w:w w:val="110"/>
                    </w:rPr>
                    <w:t>(a) </w:t>
                  </w:r>
                  <w:r>
                    <w:rPr>
                      <w:w w:val="110"/>
                    </w:rPr>
                    <w:t>Retrofit TrustZone technology for the real-time security integration frameworks —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 includes development of new frameworks, algorithms, and schedulability analysis as well as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necessary system-level modifications; </w:t>
                  </w:r>
                  <w:r>
                    <w:rPr>
                      <w:i/>
                      <w:w w:val="110"/>
                    </w:rPr>
                    <w:t>(b) </w:t>
                  </w:r>
                  <w:r>
                    <w:rPr>
                      <w:w w:val="110"/>
                    </w:rPr>
                    <w:t>Develop OS-level APIs and integrate them with existing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kernels;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(c)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Prepare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necessary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documentation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open-source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release.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1.361pt;margin-top:253.269272pt;width:8pt;height:14.25pt;mso-position-horizontal-relative:page;mso-position-vertical-relative:page;z-index:-16674816" type="#_x0000_t202" id="docshape204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1.361pt;margin-top:278.925262pt;width:8pt;height:14.25pt;mso-position-horizontal-relative:page;mso-position-vertical-relative:page;z-index:-16674304" type="#_x0000_t202" id="docshape205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1.361pt;margin-top:304.581268pt;width:8pt;height:14.25pt;mso-position-horizontal-relative:page;mso-position-vertical-relative:page;z-index:-16673792" type="#_x0000_t202" id="docshape206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69.062897pt;width:470pt;height:325pt;mso-position-horizontal-relative:page;mso-position-vertical-relative:page;z-index:-16673280" type="#_x0000_t202" id="docshape207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both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5 </w:t>
                  </w:r>
                  <w:r>
                    <w:rPr>
                      <w:b/>
                      <w:spacing w:val="50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Evaluation</w:t>
                  </w:r>
                </w:p>
                <w:p>
                  <w:pPr>
                    <w:pStyle w:val="BodyText"/>
                    <w:spacing w:line="268" w:lineRule="auto" w:before="118"/>
                    <w:ind w:right="17" w:firstLine="298"/>
                    <w:jc w:val="both"/>
                  </w:pPr>
                  <w:r>
                    <w:rPr>
                      <w:w w:val="110"/>
                    </w:rPr>
                    <w:t>We will evaluate our proposed schemes using a variety of methods as we present below.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implementation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details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source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code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  <w:u w:val="single"/>
                    </w:rPr>
                    <w:t>publicly</w:t>
                  </w:r>
                  <w:r>
                    <w:rPr>
                      <w:i/>
                      <w:spacing w:val="-7"/>
                      <w:w w:val="110"/>
                      <w:u w:val="single"/>
                    </w:rPr>
                    <w:t> </w:t>
                  </w:r>
                  <w:r>
                    <w:rPr>
                      <w:i/>
                      <w:w w:val="110"/>
                      <w:u w:val="single"/>
                    </w:rPr>
                    <w:t>available</w:t>
                  </w:r>
                  <w:r>
                    <w:rPr>
                      <w:w w:val="110"/>
                    </w:rPr>
                    <w:t>.</w:t>
                  </w:r>
                </w:p>
                <w:p>
                  <w:pPr>
                    <w:pStyle w:val="BodyText"/>
                    <w:spacing w:line="268" w:lineRule="auto" w:before="57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Simulation-based</w:t>
                  </w:r>
                  <w:r>
                    <w:rPr>
                      <w:b/>
                      <w:spacing w:val="-10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Evaluation.</w:t>
                  </w:r>
                  <w:r>
                    <w:rPr>
                      <w:b/>
                      <w:spacing w:val="4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approaches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first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evaluated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using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internally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developed</w:t>
                  </w:r>
                  <w:r>
                    <w:rPr>
                      <w:i/>
                      <w:spacing w:val="-53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simulator</w:t>
                  </w:r>
                  <w:r>
                    <w:rPr>
                      <w:w w:val="110"/>
                    </w:rPr>
                    <w:t>. We will use the simulator to test with a more diverse set of real-time task parameters to explore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5"/>
                    </w:rPr>
                    <w:t>the design-space and scalability of the solutions/algorithms that have been developed. In the past, we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w w:val="105"/>
                    </w:rPr>
                    <w:t>extensively use open-source and custom in-house simulators [34, 36, 40–42, 44–47, 90] primarily to test the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5"/>
                    </w:rPr>
                    <w:t>theories,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we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will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use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similar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techniques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to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evaluate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our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proposed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schemes.</w:t>
                  </w:r>
                </w:p>
                <w:p>
                  <w:pPr>
                    <w:pStyle w:val="BodyText"/>
                    <w:spacing w:line="264" w:lineRule="auto" w:before="55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System Integration and Benchmarks.</w:t>
                  </w:r>
                  <w:r>
                    <w:rPr>
                      <w:b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will integrate our proposed ideas into </w:t>
                  </w:r>
                  <w:r>
                    <w:rPr>
                      <w:i/>
                      <w:w w:val="110"/>
                    </w:rPr>
                    <w:t>two real-time kernels</w:t>
                  </w:r>
                  <w:r>
                    <w:rPr>
                      <w:i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(RT_PREEMPT [84] and LITMUS</w:t>
                  </w:r>
                  <w:r>
                    <w:rPr>
                      <w:w w:val="110"/>
                      <w:position w:val="7"/>
                      <w:sz w:val="15"/>
                    </w:rPr>
                    <w:t>RT </w:t>
                  </w:r>
                  <w:r>
                    <w:rPr>
                      <w:w w:val="110"/>
                    </w:rPr>
                    <w:t>[85]) and use OP-TEE [89] as our secure enclave. We will develop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kernel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patches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evaluate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them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both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x86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(UP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Extreme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[91])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ARM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(Raspberry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[92])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embedded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hardware platforms.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will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 existing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intrusion detection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tools such  as Tripwire  [15],  AIDE  [16],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 Bro [17] as security tasks.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Further, we will evaluate the efficacy of our scheduler implementations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using </w:t>
                  </w:r>
                  <w:r>
                    <w:rPr>
                      <w:i/>
                      <w:w w:val="105"/>
                    </w:rPr>
                    <w:t>three embedded benchmark suites</w:t>
                  </w:r>
                  <w:r>
                    <w:rPr>
                      <w:w w:val="105"/>
                    </w:rPr>
                    <w:t>: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PapaBench [93], MiBench [94], and MultiBench [95].  These tools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and benchmarks will enable us to evaluate the performance of models with realistic workloads.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will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multiple</w:t>
                  </w:r>
                  <w:r>
                    <w:rPr>
                      <w:i/>
                      <w:spacing w:val="-3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performance</w:t>
                  </w:r>
                  <w:r>
                    <w:rPr>
                      <w:i/>
                      <w:spacing w:val="-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indicators</w:t>
                  </w:r>
                  <w:r>
                    <w:rPr>
                      <w:i/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(such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context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switch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memory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overheads,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scheduling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delays)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evaluate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trade-offs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integrating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existing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schedulers.</w:t>
                  </w:r>
                </w:p>
                <w:p>
                  <w:pPr>
                    <w:pStyle w:val="BodyText"/>
                    <w:spacing w:line="268" w:lineRule="auto" w:before="68"/>
                    <w:ind w:right="3493"/>
                    <w:jc w:val="both"/>
                  </w:pPr>
                  <w:r>
                    <w:rPr>
                      <w:b/>
                      <w:w w:val="110"/>
                    </w:rPr>
                    <w:t>Demonstrative Platforms.</w:t>
                  </w:r>
                  <w:r>
                    <w:rPr>
                      <w:b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While our simulation-based studies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focus on the scalability of the algorithms, we also aim to analyze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feasibility of our ideas in realistic environments.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will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evaluate our ideas on </w:t>
                  </w:r>
                  <w:r>
                    <w:rPr>
                      <w:i/>
                      <w:w w:val="105"/>
                    </w:rPr>
                    <w:t>two off-the-shelf cyber-physical platforms </w:t>
                  </w:r>
                  <w:r>
                    <w:rPr>
                      <w:w w:val="105"/>
                    </w:rPr>
                    <w:t>(see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Figure 3):   </w:t>
                  </w:r>
                  <w:r>
                    <w:rPr>
                      <w:i/>
                      <w:w w:val="110"/>
                    </w:rPr>
                    <w:t>(a) </w:t>
                  </w:r>
                  <w:r>
                    <w:rPr>
                      <w:w w:val="110"/>
                    </w:rPr>
                    <w:t>a multi-terrain ground rover (MonsterBorg [96])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 </w:t>
                  </w:r>
                  <w:r>
                    <w:rPr>
                      <w:i/>
                      <w:w w:val="110"/>
                    </w:rPr>
                    <w:t>(b) </w:t>
                  </w:r>
                  <w:r>
                    <w:rPr>
                      <w:w w:val="110"/>
                    </w:rPr>
                    <w:t>a six-degree-of-freedom robotic arm (ROT3U [97]).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implementations</w:t>
                  </w:r>
                  <w:r>
                    <w:rPr>
                      <w:spacing w:val="5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5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demonstrate</w:t>
                  </w:r>
                  <w:r>
                    <w:rPr>
                      <w:spacing w:val="5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5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feasibility</w:t>
                  </w:r>
                  <w:r>
                    <w:rPr>
                      <w:spacing w:val="5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5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75.196991pt;margin-top:685.381714pt;width:165.8pt;height:36.550pt;mso-position-horizontal-relative:page;mso-position-vertical-relative:page;z-index:-16672768" type="#_x0000_t202" id="docshape208" filled="false" stroked="false">
            <v:textbox inset="0,0,0,0">
              <w:txbxContent>
                <w:p>
                  <w:pPr>
                    <w:spacing w:line="273" w:lineRule="auto" w:before="21"/>
                    <w:ind w:left="360" w:right="17" w:hanging="341"/>
                    <w:jc w:val="both"/>
                    <w:rPr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Figure 3: </w:t>
                  </w:r>
                  <w:r>
                    <w:rPr>
                      <w:w w:val="105"/>
                      <w:sz w:val="18"/>
                    </w:rPr>
                    <w:t>Off-the-shelf testbeds: </w:t>
                  </w:r>
                  <w:r>
                    <w:rPr>
                      <w:i/>
                      <w:w w:val="105"/>
                      <w:sz w:val="18"/>
                    </w:rPr>
                    <w:t>(a) </w:t>
                  </w:r>
                  <w:r>
                    <w:rPr>
                      <w:w w:val="105"/>
                      <w:sz w:val="18"/>
                    </w:rPr>
                    <w:t>multi-</w:t>
                  </w:r>
                  <w:r>
                    <w:rPr>
                      <w:spacing w:val="-45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terrain rover (left) and </w:t>
                  </w:r>
                  <w:r>
                    <w:rPr>
                      <w:i/>
                      <w:w w:val="105"/>
                      <w:sz w:val="18"/>
                    </w:rPr>
                    <w:t>(b) </w:t>
                  </w:r>
                  <w:r>
                    <w:rPr>
                      <w:w w:val="105"/>
                      <w:sz w:val="18"/>
                    </w:rPr>
                    <w:t>six-degree-</w:t>
                  </w:r>
                  <w:r>
                    <w:rPr>
                      <w:spacing w:val="1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of-freedom</w:t>
                  </w:r>
                  <w:r>
                    <w:rPr>
                      <w:spacing w:val="3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robotic</w:t>
                  </w:r>
                  <w:r>
                    <w:rPr>
                      <w:spacing w:val="3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arm</w:t>
                  </w:r>
                  <w:r>
                    <w:rPr>
                      <w:spacing w:val="3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(right).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92.662292pt;width:296.2pt;height:27.05pt;mso-position-horizontal-relative:page;mso-position-vertical-relative:page;z-index:-16672256" type="#_x0000_t202" id="docshape209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9"/>
                  </w:pPr>
                  <w:r>
                    <w:rPr>
                      <w:w w:val="110"/>
                    </w:rPr>
                    <w:t>integration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techniques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wide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range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use-cases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such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remote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surveillance,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home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automation,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smart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manufacturing.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162994pt;margin-top:739.493286pt;width:19.650pt;height:14.25pt;mso-position-horizontal-relative:page;mso-position-vertical-relative:page;z-index:-16671744" type="#_x0000_t202" id="docshape210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05"/>
                    </w:rPr>
                    <w:t>D–8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2.198997pt;margin-top:201.966995pt;width:196.2pt;height:6.45pt;mso-position-horizontal-relative:page;mso-position-vertical-relative:page;z-index:-16671232" type="#_x0000_t202" id="docshape211" filled="false" stroked="false">
            <v:textbox inset="0,0,0,0">
              <w:txbxContent/>
            </v:textbox>
            <w10:wrap type="none"/>
          </v:shape>
        </w:pict>
      </w:r>
      <w:r>
        <w:rPr/>
        <w:pict>
          <v:shape style="position:absolute;margin-left:268.365997pt;margin-top:201.966995pt;width:75.3pt;height:6.45pt;mso-position-horizontal-relative:page;mso-position-vertical-relative:page;z-index:-16670720" type="#_x0000_t202" id="docshape212" filled="false" stroked="false">
            <v:textbox inset="0,0,0,0">
              <w:txbxContent/>
            </v:textbox>
            <w10:wrap type="none"/>
          </v:shape>
        </w:pict>
      </w:r>
      <w:r>
        <w:rPr/>
        <w:pict>
          <v:shape style="position:absolute;margin-left:343.634003pt;margin-top:201.966995pt;width:196.2pt;height:6.45pt;mso-position-horizontal-relative:page;mso-position-vertical-relative:page;z-index:-16670208" type="#_x0000_t202" id="docshape213" filled="false" stroked="false">
            <v:textbox inset="0,0,0,0">
              <w:txbxContent/>
            </v:textbox>
            <w10:wrap type="none"/>
          </v:shape>
        </w:pict>
      </w:r>
      <w:r>
        <w:rPr/>
        <w:pict>
          <v:shape style="position:absolute;margin-left:72.198997pt;margin-top:208.391998pt;width:196.2pt;height:7.3pt;mso-position-horizontal-relative:page;mso-position-vertical-relative:page;z-index:-16669696" type="#_x0000_t202" id="docshape214" filled="false" stroked="false">
            <v:textbox inset="0,0,0,0">
              <w:txbxContent/>
            </v:textbox>
            <w10:wrap type="none"/>
          </v:shape>
        </w:pict>
      </w:r>
      <w:r>
        <w:rPr/>
        <w:pict>
          <v:shape style="position:absolute;margin-left:268.365997pt;margin-top:208.391998pt;width:75.3pt;height:7.3pt;mso-position-horizontal-relative:page;mso-position-vertical-relative:page;z-index:-16669184" type="#_x0000_t202" id="docshape215" filled="false" stroked="false">
            <v:textbox inset="0,0,0,0">
              <w:txbxContent/>
            </v:textbox>
            <w10:wrap type="none"/>
          </v:shape>
        </w:pict>
      </w:r>
      <w:r>
        <w:rPr/>
        <w:pict>
          <v:shape style="position:absolute;margin-left:343.634003pt;margin-top:208.391998pt;width:196.2pt;height:7.3pt;mso-position-horizontal-relative:page;mso-position-vertical-relative:page;z-index:-16668672" type="#_x0000_t202" id="docshape216" filled="false" stroked="false">
            <v:textbox inset="0,0,0,0">
              <w:txbxContent/>
            </v:textbox>
            <w10:wrap type="none"/>
          </v:shape>
        </w:pict>
      </w:r>
      <w:r>
        <w:rPr/>
        <w:pict>
          <v:shape style="position:absolute;margin-left:72.198997pt;margin-top:215.654999pt;width:467.65pt;height:145.950pt;mso-position-horizontal-relative:page;mso-position-vertical-relative:page;z-index:-16668160" type="#_x0000_t202" id="docshape217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09.874573pt;margin-top:400.877991pt;width:7.5pt;height:12pt;mso-position-horizontal-relative:page;mso-position-vertical-relative:page;z-index:-16667648" type="#_x0000_t202" id="docshape218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group style="position:absolute;margin-left:82.157997pt;margin-top:185.042999pt;width:447.7pt;height:109.05pt;mso-position-horizontal-relative:page;mso-position-vertical-relative:page;z-index:-16667136" id="docshapegroup219" coordorigin="1643,3701" coordsize="8954,2181">
            <v:line style="position:absolute" from="1643,3705" to="10597,3705" stroked="true" strokeweight=".398pt" strokecolor="#000000">
              <v:stroke dashstyle="solid"/>
            </v:line>
            <v:line style="position:absolute" from="1647,3944" to="1647,3709" stroked="true" strokeweight=".398pt" strokecolor="#000000">
              <v:stroke dashstyle="solid"/>
            </v:line>
            <v:line style="position:absolute" from="6704,3944" to="6704,3709" stroked="true" strokeweight=".398pt" strokecolor="#000000">
              <v:stroke dashstyle="solid"/>
            </v:line>
            <v:line style="position:absolute" from="10593,3944" to="10593,3709" stroked="true" strokeweight=".398pt" strokecolor="#000000">
              <v:stroke dashstyle="solid"/>
            </v:line>
            <v:line style="position:absolute" from="6708,3948" to="10597,3948" stroked="true" strokeweight=".398pt" strokecolor="#000000">
              <v:stroke dashstyle="solid"/>
            </v:line>
            <v:line style="position:absolute" from="1647,4179" to="1647,3944" stroked="true" strokeweight=".398pt" strokecolor="#000000">
              <v:stroke dashstyle="solid"/>
            </v:line>
            <v:line style="position:absolute" from="6704,4179" to="6704,3944" stroked="true" strokeweight=".398pt" strokecolor="#000000">
              <v:stroke dashstyle="solid"/>
            </v:line>
            <v:line style="position:absolute" from="8648,4179" to="8648,3944" stroked="true" strokeweight=".398pt" strokecolor="#000000">
              <v:stroke dashstyle="solid"/>
            </v:line>
            <v:line style="position:absolute" from="10593,4179" to="10593,3944" stroked="true" strokeweight=".398pt" strokecolor="#000000">
              <v:stroke dashstyle="solid"/>
            </v:line>
            <v:line style="position:absolute" from="6708,4183" to="10597,4183" stroked="true" strokeweight=".398pt" strokecolor="#000000">
              <v:stroke dashstyle="solid"/>
            </v:line>
            <v:line style="position:absolute" from="1647,4414" to="1647,4179" stroked="true" strokeweight=".398pt" strokecolor="#000000">
              <v:stroke dashstyle="solid"/>
            </v:line>
            <v:line style="position:absolute" from="6704,4414" to="6704,4179" stroked="true" strokeweight=".398pt" strokecolor="#000000">
              <v:stroke dashstyle="solid"/>
            </v:line>
            <v:line style="position:absolute" from="7190,4414" to="7190,4179" stroked="true" strokeweight=".398pt" strokecolor="#000000">
              <v:stroke dashstyle="solid"/>
            </v:line>
            <v:line style="position:absolute" from="7676,4414" to="7676,4179" stroked="true" strokeweight=".398pt" strokecolor="#000000">
              <v:stroke dashstyle="solid"/>
            </v:line>
            <v:line style="position:absolute" from="8162,4414" to="8162,4179" stroked="true" strokeweight=".398pt" strokecolor="#000000">
              <v:stroke dashstyle="solid"/>
            </v:line>
            <v:line style="position:absolute" from="8648,4414" to="8648,4179" stroked="true" strokeweight=".398pt" strokecolor="#000000">
              <v:stroke dashstyle="solid"/>
            </v:line>
            <v:line style="position:absolute" from="9134,4414" to="9134,4179" stroked="true" strokeweight=".398pt" strokecolor="#000000">
              <v:stroke dashstyle="solid"/>
            </v:line>
            <v:line style="position:absolute" from="9621,4414" to="9621,4179" stroked="true" strokeweight=".398pt" strokecolor="#000000">
              <v:stroke dashstyle="solid"/>
            </v:line>
            <v:line style="position:absolute" from="10107,4414" to="10107,4179" stroked="true" strokeweight=".398pt" strokecolor="#000000">
              <v:stroke dashstyle="solid"/>
            </v:line>
            <v:line style="position:absolute" from="10593,4414" to="10593,4179" stroked="true" strokeweight=".398pt" strokecolor="#000000">
              <v:stroke dashstyle="solid"/>
            </v:line>
            <v:line style="position:absolute" from="1643,4418" to="10597,4418" stroked="true" strokeweight=".398pt" strokecolor="#000000">
              <v:stroke dashstyle="solid"/>
            </v:line>
            <v:line style="position:absolute" from="1647,4658" to="1647,4422" stroked="true" strokeweight=".398pt" strokecolor="#000000">
              <v:stroke dashstyle="solid"/>
            </v:line>
            <v:line style="position:absolute" from="6704,4658" to="6704,4422" stroked="true" strokeweight=".398pt" strokecolor="#000000">
              <v:stroke dashstyle="solid"/>
            </v:line>
            <v:line style="position:absolute" from="7190,4658" to="7190,4422" stroked="true" strokeweight=".398pt" strokecolor="#000000">
              <v:stroke dashstyle="solid"/>
            </v:line>
            <v:line style="position:absolute" from="7676,4658" to="7676,4422" stroked="true" strokeweight=".398pt" strokecolor="#000000">
              <v:stroke dashstyle="solid"/>
            </v:line>
            <v:line style="position:absolute" from="8162,4658" to="8162,4422" stroked="true" strokeweight=".398pt" strokecolor="#000000">
              <v:stroke dashstyle="solid"/>
            </v:line>
            <v:line style="position:absolute" from="8648,4658" to="8648,4422" stroked="true" strokeweight=".398pt" strokecolor="#000000">
              <v:stroke dashstyle="solid"/>
            </v:line>
            <v:line style="position:absolute" from="9134,4658" to="9134,4422" stroked="true" strokeweight=".398pt" strokecolor="#000000">
              <v:stroke dashstyle="solid"/>
            </v:line>
            <v:line style="position:absolute" from="9621,4658" to="9621,4422" stroked="true" strokeweight=".398pt" strokecolor="#000000">
              <v:stroke dashstyle="solid"/>
            </v:line>
            <v:line style="position:absolute" from="10107,4658" to="10107,4422" stroked="true" strokeweight=".398pt" strokecolor="#000000">
              <v:stroke dashstyle="solid"/>
            </v:line>
            <v:line style="position:absolute" from="10593,4658" to="10593,4422" stroked="true" strokeweight=".398pt" strokecolor="#000000">
              <v:stroke dashstyle="solid"/>
            </v:line>
            <v:line style="position:absolute" from="1643,4662" to="10597,4662" stroked="true" strokeweight=".398pt" strokecolor="#000000">
              <v:stroke dashstyle="solid"/>
            </v:line>
            <v:line style="position:absolute" from="1647,4901" to="1647,4665" stroked="true" strokeweight=".398pt" strokecolor="#000000">
              <v:stroke dashstyle="solid"/>
            </v:line>
            <v:line style="position:absolute" from="6704,4901" to="6704,4665" stroked="true" strokeweight=".398pt" strokecolor="#000000">
              <v:stroke dashstyle="solid"/>
            </v:line>
            <v:line style="position:absolute" from="7190,4901" to="7190,4665" stroked="true" strokeweight=".398pt" strokecolor="#000000">
              <v:stroke dashstyle="solid"/>
            </v:line>
            <v:line style="position:absolute" from="7676,4901" to="7676,4665" stroked="true" strokeweight=".398pt" strokecolor="#000000">
              <v:stroke dashstyle="solid"/>
            </v:line>
            <v:line style="position:absolute" from="8162,4901" to="8162,4665" stroked="true" strokeweight=".398pt" strokecolor="#000000">
              <v:stroke dashstyle="solid"/>
            </v:line>
            <v:line style="position:absolute" from="8648,4901" to="8648,4665" stroked="true" strokeweight=".398pt" strokecolor="#000000">
              <v:stroke dashstyle="solid"/>
            </v:line>
            <v:line style="position:absolute" from="9134,4901" to="9134,4665" stroked="true" strokeweight=".398pt" strokecolor="#000000">
              <v:stroke dashstyle="solid"/>
            </v:line>
            <v:line style="position:absolute" from="9621,4901" to="9621,4665" stroked="true" strokeweight=".398pt" strokecolor="#000000">
              <v:stroke dashstyle="solid"/>
            </v:line>
            <v:line style="position:absolute" from="10107,4901" to="10107,4665" stroked="true" strokeweight=".398pt" strokecolor="#000000">
              <v:stroke dashstyle="solid"/>
            </v:line>
            <v:line style="position:absolute" from="10593,4901" to="10593,4665" stroked="true" strokeweight=".398pt" strokecolor="#000000">
              <v:stroke dashstyle="solid"/>
            </v:line>
            <v:line style="position:absolute" from="1643,4905" to="10597,4905" stroked="true" strokeweight=".398pt" strokecolor="#000000">
              <v:stroke dashstyle="solid"/>
            </v:line>
            <v:line style="position:absolute" from="1647,5144" to="1647,4909" stroked="true" strokeweight=".398pt" strokecolor="#000000">
              <v:stroke dashstyle="solid"/>
            </v:line>
            <v:line style="position:absolute" from="6704,5144" to="6704,4909" stroked="true" strokeweight=".398pt" strokecolor="#000000">
              <v:stroke dashstyle="solid"/>
            </v:line>
            <v:line style="position:absolute" from="7190,5144" to="7190,4909" stroked="true" strokeweight=".398pt" strokecolor="#000000">
              <v:stroke dashstyle="solid"/>
            </v:line>
            <v:line style="position:absolute" from="7676,5144" to="7676,4909" stroked="true" strokeweight=".398pt" strokecolor="#000000">
              <v:stroke dashstyle="solid"/>
            </v:line>
            <v:line style="position:absolute" from="8162,5144" to="8162,4909" stroked="true" strokeweight=".398pt" strokecolor="#000000">
              <v:stroke dashstyle="solid"/>
            </v:line>
            <v:line style="position:absolute" from="8648,5144" to="8648,4909" stroked="true" strokeweight=".398pt" strokecolor="#000000">
              <v:stroke dashstyle="solid"/>
            </v:line>
            <v:line style="position:absolute" from="9134,5144" to="9134,4909" stroked="true" strokeweight=".398pt" strokecolor="#000000">
              <v:stroke dashstyle="solid"/>
            </v:line>
            <v:line style="position:absolute" from="9621,5144" to="9621,4909" stroked="true" strokeweight=".398pt" strokecolor="#000000">
              <v:stroke dashstyle="solid"/>
            </v:line>
            <v:line style="position:absolute" from="10107,5144" to="10107,4909" stroked="true" strokeweight=".398pt" strokecolor="#000000">
              <v:stroke dashstyle="solid"/>
            </v:line>
            <v:line style="position:absolute" from="10593,5144" to="10593,4909" stroked="true" strokeweight=".398pt" strokecolor="#000000">
              <v:stroke dashstyle="solid"/>
            </v:line>
            <v:line style="position:absolute" from="1643,5148" to="10597,5148" stroked="true" strokeweight=".398pt" strokecolor="#000000">
              <v:stroke dashstyle="solid"/>
            </v:line>
            <v:line style="position:absolute" from="1647,5387" to="1647,5152" stroked="true" strokeweight=".398pt" strokecolor="#000000">
              <v:stroke dashstyle="solid"/>
            </v:line>
            <v:line style="position:absolute" from="6704,5387" to="6704,5152" stroked="true" strokeweight=".398pt" strokecolor="#000000">
              <v:stroke dashstyle="solid"/>
            </v:line>
            <v:line style="position:absolute" from="7190,5387" to="7190,5152" stroked="true" strokeweight=".398pt" strokecolor="#000000">
              <v:stroke dashstyle="solid"/>
            </v:line>
            <v:line style="position:absolute" from="7676,5387" to="7676,5152" stroked="true" strokeweight=".398pt" strokecolor="#000000">
              <v:stroke dashstyle="solid"/>
            </v:line>
            <v:line style="position:absolute" from="8162,5387" to="8162,5152" stroked="true" strokeweight=".398pt" strokecolor="#000000">
              <v:stroke dashstyle="solid"/>
            </v:line>
            <v:line style="position:absolute" from="8648,5387" to="8648,5152" stroked="true" strokeweight=".398pt" strokecolor="#000000">
              <v:stroke dashstyle="solid"/>
            </v:line>
            <v:line style="position:absolute" from="9134,5387" to="9134,5152" stroked="true" strokeweight=".398pt" strokecolor="#000000">
              <v:stroke dashstyle="solid"/>
            </v:line>
            <v:line style="position:absolute" from="9621,5387" to="9621,5152" stroked="true" strokeweight=".398pt" strokecolor="#000000">
              <v:stroke dashstyle="solid"/>
            </v:line>
            <v:line style="position:absolute" from="10107,5387" to="10107,5152" stroked="true" strokeweight=".398pt" strokecolor="#000000">
              <v:stroke dashstyle="solid"/>
            </v:line>
            <v:line style="position:absolute" from="10593,5387" to="10593,5152" stroked="true" strokeweight=".398pt" strokecolor="#000000">
              <v:stroke dashstyle="solid"/>
            </v:line>
            <v:line style="position:absolute" from="1643,5391" to="10597,5391" stroked="true" strokeweight=".398pt" strokecolor="#000000">
              <v:stroke dashstyle="solid"/>
            </v:line>
            <v:line style="position:absolute" from="1647,5630" to="1647,5395" stroked="true" strokeweight=".398pt" strokecolor="#000000">
              <v:stroke dashstyle="solid"/>
            </v:line>
            <v:line style="position:absolute" from="6704,5630" to="6704,5395" stroked="true" strokeweight=".398pt" strokecolor="#000000">
              <v:stroke dashstyle="solid"/>
            </v:line>
            <v:line style="position:absolute" from="7190,5630" to="7190,5395" stroked="true" strokeweight=".398pt" strokecolor="#000000">
              <v:stroke dashstyle="solid"/>
            </v:line>
            <v:line style="position:absolute" from="7676,5630" to="7676,5395" stroked="true" strokeweight=".398pt" strokecolor="#000000">
              <v:stroke dashstyle="solid"/>
            </v:line>
            <v:line style="position:absolute" from="8162,5630" to="8162,5395" stroked="true" strokeweight=".398pt" strokecolor="#000000">
              <v:stroke dashstyle="solid"/>
            </v:line>
            <v:line style="position:absolute" from="8648,5630" to="8648,5395" stroked="true" strokeweight=".398pt" strokecolor="#000000">
              <v:stroke dashstyle="solid"/>
            </v:line>
            <v:line style="position:absolute" from="9134,5630" to="9134,5395" stroked="true" strokeweight=".398pt" strokecolor="#000000">
              <v:stroke dashstyle="solid"/>
            </v:line>
            <v:line style="position:absolute" from="9621,5630" to="9621,5395" stroked="true" strokeweight=".398pt" strokecolor="#000000">
              <v:stroke dashstyle="solid"/>
            </v:line>
            <v:line style="position:absolute" from="10107,5630" to="10107,5395" stroked="true" strokeweight=".398pt" strokecolor="#000000">
              <v:stroke dashstyle="solid"/>
            </v:line>
            <v:line style="position:absolute" from="10593,5630" to="10593,5395" stroked="true" strokeweight=".398pt" strokecolor="#000000">
              <v:stroke dashstyle="solid"/>
            </v:line>
            <v:line style="position:absolute" from="1643,5634" to="10597,5634" stroked="true" strokeweight=".398pt" strokecolor="#000000">
              <v:stroke dashstyle="solid"/>
            </v:line>
            <v:line style="position:absolute" from="1647,5873" to="1647,5638" stroked="true" strokeweight=".398pt" strokecolor="#000000">
              <v:stroke dashstyle="solid"/>
            </v:line>
            <v:line style="position:absolute" from="6704,5873" to="6704,5638" stroked="true" strokeweight=".398pt" strokecolor="#000000">
              <v:stroke dashstyle="solid"/>
            </v:line>
            <v:line style="position:absolute" from="7190,5873" to="7190,5638" stroked="true" strokeweight=".398pt" strokecolor="#000000">
              <v:stroke dashstyle="solid"/>
            </v:line>
            <v:line style="position:absolute" from="7676,5873" to="7676,5638" stroked="true" strokeweight=".398pt" strokecolor="#000000">
              <v:stroke dashstyle="solid"/>
            </v:line>
            <v:line style="position:absolute" from="8162,5873" to="8162,5638" stroked="true" strokeweight=".398pt" strokecolor="#000000">
              <v:stroke dashstyle="solid"/>
            </v:line>
            <v:line style="position:absolute" from="8648,5873" to="8648,5638" stroked="true" strokeweight=".398pt" strokecolor="#000000">
              <v:stroke dashstyle="solid"/>
            </v:line>
            <v:line style="position:absolute" from="9134,5873" to="9134,5638" stroked="true" strokeweight=".398pt" strokecolor="#000000">
              <v:stroke dashstyle="solid"/>
            </v:line>
            <v:line style="position:absolute" from="9621,5873" to="9621,5638" stroked="true" strokeweight=".398pt" strokecolor="#000000">
              <v:stroke dashstyle="solid"/>
            </v:line>
            <v:line style="position:absolute" from="10107,5873" to="10107,5638" stroked="true" strokeweight=".398pt" strokecolor="#000000">
              <v:stroke dashstyle="solid"/>
            </v:line>
            <v:line style="position:absolute" from="10593,5873" to="10593,5638" stroked="true" strokeweight=".398pt" strokecolor="#000000">
              <v:stroke dashstyle="solid"/>
            </v:line>
            <v:line style="position:absolute" from="1643,5877" to="10597,5877" stroked="true" strokeweight=".398pt" strokecolor="#000000">
              <v:stroke dashstyle="solid"/>
            </v:line>
            <w10:wrap type="none"/>
          </v:group>
        </w:pict>
      </w:r>
      <w:r>
        <w:rPr/>
        <w:pict>
          <v:shape style="position:absolute;margin-left:71pt;margin-top:70.297890pt;width:470pt;height:110.8pt;mso-position-horizontal-relative:page;mso-position-vertical-relative:page;z-index:-16666624" type="#_x0000_t202" id="docshape220" filled="false" stroked="false">
            <v:textbox inset="0,0,0,0">
              <w:txbxContent>
                <w:p>
                  <w:pPr>
                    <w:tabs>
                      <w:tab w:pos="378" w:val="left" w:leader="none"/>
                    </w:tabs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6</w:t>
                    <w:tab/>
                    <w:t>Project</w:t>
                  </w:r>
                  <w:r>
                    <w:rPr>
                      <w:b/>
                      <w:spacing w:val="-13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Execution</w:t>
                  </w:r>
                  <w:r>
                    <w:rPr>
                      <w:b/>
                      <w:spacing w:val="-12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Plan</w:t>
                  </w:r>
                </w:p>
                <w:p>
                  <w:pPr>
                    <w:pStyle w:val="BodyText"/>
                    <w:spacing w:line="268" w:lineRule="auto" w:before="117"/>
                    <w:ind w:right="17" w:firstLine="298"/>
                    <w:jc w:val="both"/>
                  </w:pPr>
                  <w:r>
                    <w:rPr>
                      <w:w w:val="110"/>
                    </w:rPr>
                    <w:t>Table 2 presents the timeline of this project.  The PI has already started mentoring the PhD student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who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would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supported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by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project.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meet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least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once</w:t>
                  </w:r>
                  <w:r>
                    <w:rPr>
                      <w:spacing w:val="4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week.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 will congregate and jointly develop testbeds as well as work on the implementation. The PI will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 participate in curriculum development and outreach activities (see Section 7) throughout the project.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will disseminate our research results from this work through scientific publications at </w:t>
                  </w:r>
                  <w:r>
                    <w:rPr>
                      <w:i/>
                      <w:w w:val="110"/>
                    </w:rPr>
                    <w:t>top real-time</w:t>
                  </w:r>
                  <w:r>
                    <w:rPr>
                      <w:i/>
                      <w:spacing w:val="1"/>
                      <w:w w:val="110"/>
                    </w:rPr>
                    <w:t> </w:t>
                  </w:r>
                  <w:r>
                    <w:rPr>
                      <w:i/>
                      <w:w w:val="105"/>
                    </w:rPr>
                    <w:t>conferences</w:t>
                  </w:r>
                  <w:r>
                    <w:rPr>
                      <w:i/>
                      <w:spacing w:val="-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(RTSS,</w:t>
                  </w:r>
                  <w:r>
                    <w:rPr>
                      <w:spacing w:val="-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RTAS,</w:t>
                  </w:r>
                  <w:r>
                    <w:rPr>
                      <w:spacing w:val="-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ECRTS)</w:t>
                  </w:r>
                  <w:r>
                    <w:rPr>
                      <w:spacing w:val="-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multidisciplinary</w:t>
                  </w:r>
                  <w:r>
                    <w:rPr>
                      <w:i/>
                      <w:spacing w:val="-6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journals</w:t>
                  </w:r>
                  <w:r>
                    <w:rPr>
                      <w:i/>
                      <w:spacing w:val="-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(IEEE</w:t>
                  </w:r>
                  <w:r>
                    <w:rPr>
                      <w:spacing w:val="-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Access,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IEEE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TC),</w:t>
                  </w:r>
                  <w:r>
                    <w:rPr>
                      <w:spacing w:val="-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technical</w:t>
                  </w:r>
                  <w:r>
                    <w:rPr>
                      <w:spacing w:val="-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reports,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10"/>
                    </w:rPr>
                    <w:t>open-source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releases,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prototype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demonstrations/videos,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outreach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activities.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02.799683pt;width:470pt;height:417.15pt;mso-position-horizontal-relative:page;mso-position-vertical-relative:page;z-index:-16666112" type="#_x0000_t202" id="docshape221" filled="false" stroked="false">
            <v:textbox inset="0,0,0,0">
              <w:txbxContent>
                <w:p>
                  <w:pPr>
                    <w:spacing w:before="21"/>
                    <w:ind w:left="2979" w:right="0" w:firstLine="0"/>
                    <w:jc w:val="both"/>
                    <w:rPr>
                      <w:sz w:val="18"/>
                    </w:rPr>
                  </w:pPr>
                  <w:r>
                    <w:rPr>
                      <w:b/>
                      <w:spacing w:val="-1"/>
                      <w:w w:val="110"/>
                      <w:sz w:val="18"/>
                    </w:rPr>
                    <w:t>Table</w:t>
                  </w:r>
                  <w:r>
                    <w:rPr>
                      <w:b/>
                      <w:spacing w:val="-11"/>
                      <w:w w:val="110"/>
                      <w:sz w:val="18"/>
                    </w:rPr>
                    <w:t> </w:t>
                  </w:r>
                  <w:r>
                    <w:rPr>
                      <w:b/>
                      <w:spacing w:val="-1"/>
                      <w:w w:val="110"/>
                      <w:sz w:val="18"/>
                    </w:rPr>
                    <w:t>2:</w:t>
                  </w:r>
                  <w:r>
                    <w:rPr>
                      <w:b/>
                      <w:spacing w:val="-2"/>
                      <w:w w:val="110"/>
                      <w:sz w:val="18"/>
                    </w:rPr>
                    <w:t> </w:t>
                  </w:r>
                  <w:r>
                    <w:rPr>
                      <w:spacing w:val="-1"/>
                      <w:w w:val="110"/>
                      <w:sz w:val="18"/>
                    </w:rPr>
                    <w:t>Timeline</w:t>
                  </w:r>
                  <w:r>
                    <w:rPr>
                      <w:spacing w:val="-11"/>
                      <w:w w:val="110"/>
                      <w:sz w:val="18"/>
                    </w:rPr>
                    <w:t> </w:t>
                  </w:r>
                  <w:r>
                    <w:rPr>
                      <w:spacing w:val="-1"/>
                      <w:w w:val="110"/>
                      <w:sz w:val="18"/>
                    </w:rPr>
                    <w:t>of</w:t>
                  </w:r>
                  <w:r>
                    <w:rPr>
                      <w:spacing w:val="-11"/>
                      <w:w w:val="110"/>
                      <w:sz w:val="18"/>
                    </w:rPr>
                    <w:t> </w:t>
                  </w:r>
                  <w:r>
                    <w:rPr>
                      <w:spacing w:val="-1"/>
                      <w:w w:val="110"/>
                      <w:sz w:val="18"/>
                    </w:rPr>
                    <w:t>our</w:t>
                  </w:r>
                  <w:r>
                    <w:rPr>
                      <w:spacing w:val="-11"/>
                      <w:w w:val="110"/>
                      <w:sz w:val="18"/>
                    </w:rPr>
                    <w:t> </w:t>
                  </w:r>
                  <w:r>
                    <w:rPr>
                      <w:spacing w:val="-1"/>
                      <w:w w:val="110"/>
                      <w:sz w:val="18"/>
                    </w:rPr>
                    <w:t>proposed</w:t>
                  </w:r>
                  <w:r>
                    <w:rPr>
                      <w:spacing w:val="-11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research.</w:t>
                  </w:r>
                </w:p>
                <w:p>
                  <w:pPr>
                    <w:pStyle w:val="BodyText"/>
                    <w:spacing w:line="268" w:lineRule="auto" w:before="105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Plans for Assessing Success.</w:t>
                  </w:r>
                  <w:r>
                    <w:rPr>
                      <w:b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will evaluate our proposed research agendas based on the successful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development of analytical models, performance metrics, and scheduler implementations.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will also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5"/>
                    </w:rPr>
                    <w:t>track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number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of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citations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of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our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publications,</w:t>
                  </w:r>
                  <w:r>
                    <w:rPr>
                      <w:spacing w:val="-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monitor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visits</w:t>
                  </w:r>
                  <w:r>
                    <w:rPr>
                      <w:spacing w:val="-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to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our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project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website,</w:t>
                  </w:r>
                  <w:r>
                    <w:rPr>
                      <w:spacing w:val="-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observe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0"/>
                    </w:rPr>
                    <w:t>number of downloads/forks of our public code repositories. We will measure the success of our education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5"/>
                    </w:rPr>
                    <w:t>plans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by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monitoring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9"/>
                      <w:w w:val="115"/>
                    </w:rPr>
                    <w:t> </w:t>
                  </w:r>
                  <w:r>
                    <w:rPr>
                      <w:w w:val="115"/>
                    </w:rPr>
                    <w:t>number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of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student</w:t>
                  </w:r>
                  <w:r>
                    <w:rPr>
                      <w:spacing w:val="-9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enrollment,</w:t>
                  </w:r>
                  <w:r>
                    <w:rPr>
                      <w:spacing w:val="-8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course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evaluations,</w:t>
                  </w:r>
                  <w:r>
                    <w:rPr>
                      <w:spacing w:val="-7"/>
                      <w:w w:val="115"/>
                    </w:rPr>
                    <w:t> </w:t>
                  </w:r>
                  <w:r>
                    <w:rPr>
                      <w:w w:val="115"/>
                    </w:rPr>
                    <w:t>ratings/comments/feedback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0"/>
                    </w:rPr>
                    <w:t>from the students, and successful completion of course projects that turn into research publications. Our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5"/>
                    </w:rPr>
                    <w:t>evaluation</w:t>
                  </w:r>
                  <w:r>
                    <w:rPr>
                      <w:spacing w:val="-1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of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outreach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activities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includes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i/>
                      <w:w w:val="115"/>
                    </w:rPr>
                    <w:t>(a)</w:t>
                  </w:r>
                  <w:r>
                    <w:rPr>
                      <w:i/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monitoring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number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of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K-12</w:t>
                  </w:r>
                  <w:r>
                    <w:rPr>
                      <w:spacing w:val="-1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undergraduate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student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0"/>
                    </w:rPr>
                    <w:t>participation and </w:t>
                  </w:r>
                  <w:r>
                    <w:rPr>
                      <w:i/>
                      <w:w w:val="110"/>
                    </w:rPr>
                    <w:t>(b) </w:t>
                  </w:r>
                  <w:r>
                    <w:rPr>
                      <w:w w:val="110"/>
                    </w:rPr>
                    <w:t>successful development of new pedagogical contents. We will continuously monitor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evaluate our education and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outreach activities and adjust them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based on the observed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results.</w:t>
                  </w:r>
                </w:p>
                <w:p>
                  <w:pPr>
                    <w:spacing w:before="96"/>
                    <w:ind w:left="20" w:right="0" w:firstLine="0"/>
                    <w:jc w:val="both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7  </w:t>
                  </w:r>
                  <w:r>
                    <w:rPr>
                      <w:b/>
                      <w:spacing w:val="29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Broader</w:t>
                  </w:r>
                  <w:r>
                    <w:rPr>
                      <w:b/>
                      <w:spacing w:val="6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Impacts</w:t>
                  </w:r>
                </w:p>
                <w:p>
                  <w:pPr>
                    <w:pStyle w:val="BodyText"/>
                    <w:spacing w:line="268" w:lineRule="auto" w:before="117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Societal Impact.</w:t>
                  </w:r>
                  <w:r>
                    <w:rPr>
                      <w:b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proposed research and educational plans have the potential for broad impact.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large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number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critical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modern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society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have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requirements.</w:t>
                  </w:r>
                  <w:r>
                    <w:rPr>
                      <w:spacing w:val="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increasingly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05"/>
                    </w:rPr>
                    <w:t>becoming targets for cyber attacks [3–10, 98].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Any successful, profound attacks on these systems can have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catastrophic results, leading to loss of injury to humans, negative impacts on the system and even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environment.   Hence, techniques developed as part of this project will make such systems </w:t>
                  </w:r>
                  <w:r>
                    <w:rPr>
                      <w:i/>
                      <w:w w:val="110"/>
                    </w:rPr>
                    <w:t>more secure</w:t>
                  </w:r>
                  <w:r>
                    <w:rPr>
                      <w:i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applicable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broad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range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of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domains</w:t>
                  </w:r>
                  <w:r>
                    <w:rPr>
                      <w:i/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(e.g.,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avionics,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automobiles,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power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grids,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manufacturing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plants,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medical devices, industrial control systems, unmanned vehicles).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 proposed research can lead to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substantial improvements in consumer products and also improve systems that have </w:t>
                  </w:r>
                  <w:r>
                    <w:rPr>
                      <w:i/>
                      <w:w w:val="110"/>
                    </w:rPr>
                    <w:t>national security</w:t>
                  </w:r>
                  <w:r>
                    <w:rPr>
                      <w:i/>
                      <w:spacing w:val="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considerations</w:t>
                  </w:r>
                  <w:r>
                    <w:rPr>
                      <w:w w:val="110"/>
                    </w:rPr>
                    <w:t>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 data, insights, results, implemented frameworks, and course modules will be made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available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community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via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dedicated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project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website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along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appropriate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documentation.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 public releases will facilitate the rapid dissemination and adoption of our ideas in the scientific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community.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 addition to technical contributions,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 proposed educational and outreach activities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(presented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next)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have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broad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positive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societal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impact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(a)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training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qualified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workforce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(b)</w:t>
                  </w:r>
                  <w:r>
                    <w:rPr>
                      <w:i/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encouraging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underrepresented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pursue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careers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computing.</w:t>
                  </w:r>
                </w:p>
                <w:p>
                  <w:pPr>
                    <w:pStyle w:val="BodyText"/>
                    <w:spacing w:line="268" w:lineRule="auto" w:before="46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Curriculum</w:t>
                  </w:r>
                  <w:r>
                    <w:rPr>
                      <w:b/>
                      <w:spacing w:val="-11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Development.</w:t>
                  </w:r>
                  <w:r>
                    <w:rPr>
                      <w:b/>
                      <w:spacing w:val="1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proposal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feed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PI’s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ongoing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efforts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improve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teaching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cyber-physical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especially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concepts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these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domains.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supported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 will get a solid scientific foundation in designing and implementing real-time security solutions.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Other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(not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directly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involved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research)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benefit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through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seminars,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scientific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publications,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class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lectures.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anticipates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results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obtained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provide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foundation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one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or</w:t>
                  </w:r>
                  <w:r>
                    <w:rPr>
                      <w:i/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more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chapters</w:t>
                  </w:r>
                  <w:r>
                    <w:rPr>
                      <w:i/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in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textbooks</w:t>
                  </w:r>
                  <w:r>
                    <w:rPr>
                      <w:w w:val="110"/>
                    </w:rPr>
                    <w:t>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162994pt;margin-top:739.493286pt;width:19.650pt;height:14.25pt;mso-position-horizontal-relative:page;mso-position-vertical-relative:page;z-index:-16665600" type="#_x0000_t202" id="docshape222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05"/>
                    </w:rPr>
                    <w:t>D–9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2.358002pt;margin-top:185.242004pt;width:252.85pt;height:35.7pt;mso-position-horizontal-relative:page;mso-position-vertical-relative:page;z-index:-16665088" type="#_x0000_t202" id="docshape223" filled="false" stroked="false">
            <v:textbox inset="0,0,0,0">
              <w:txbxContent>
                <w:p>
                  <w:pPr>
                    <w:pStyle w:val="BodyText"/>
                    <w:spacing w:before="5"/>
                    <w:ind w:left="0"/>
                  </w:pPr>
                </w:p>
                <w:p>
                  <w:pPr>
                    <w:spacing w:before="0"/>
                    <w:ind w:left="2019" w:right="2019" w:firstLine="0"/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w w:val="110"/>
                      <w:sz w:val="18"/>
                    </w:rPr>
                    <w:t>Description</w:t>
                  </w:r>
                </w:p>
                <w:p>
                  <w:pPr>
                    <w:pStyle w:val="BodyText"/>
                    <w:spacing w:before="4"/>
                    <w:ind w:left="40"/>
                    <w:rPr>
                      <w:b/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35.196014pt;margin-top:185.242004pt;width:194.45pt;height:12.2pt;mso-position-horizontal-relative:page;mso-position-vertical-relative:page;z-index:-16664576" type="#_x0000_t202" id="docshape224" filled="false" stroked="false">
            <v:textbox inset="0,0,0,0">
              <w:txbxContent>
                <w:p>
                  <w:pPr>
                    <w:spacing w:before="0"/>
                    <w:ind w:left="1550" w:right="1550" w:firstLine="0"/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w w:val="110"/>
                      <w:sz w:val="18"/>
                    </w:rPr>
                    <w:t>Timeline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35.196014pt;margin-top:197.399994pt;width:97.25pt;height:11.8pt;mso-position-horizontal-relative:page;mso-position-vertical-relative:page;z-index:-16664064" type="#_x0000_t202" id="docshape225" filled="false" stroked="false">
            <v:textbox inset="0,0,0,0">
              <w:txbxContent>
                <w:p>
                  <w:pPr>
                    <w:spacing w:line="200" w:lineRule="exact" w:before="0"/>
                    <w:ind w:left="702" w:right="702" w:firstLine="0"/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pacing w:val="-1"/>
                      <w:sz w:val="18"/>
                    </w:rPr>
                    <w:t>Year</w:t>
                  </w:r>
                  <w:r>
                    <w:rPr>
                      <w:b/>
                      <w:spacing w:val="-11"/>
                      <w:sz w:val="18"/>
                    </w:rPr>
                    <w:t> </w:t>
                  </w:r>
                  <w:r>
                    <w:rPr>
                      <w:b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32.419006pt;margin-top:197.399994pt;width:97.25pt;height:11.8pt;mso-position-horizontal-relative:page;mso-position-vertical-relative:page;z-index:-16663552" type="#_x0000_t202" id="docshape226" filled="false" stroked="false">
            <v:textbox inset="0,0,0,0">
              <w:txbxContent>
                <w:p>
                  <w:pPr>
                    <w:spacing w:line="200" w:lineRule="exact" w:before="0"/>
                    <w:ind w:left="702" w:right="702" w:firstLine="0"/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pacing w:val="-1"/>
                      <w:sz w:val="18"/>
                    </w:rPr>
                    <w:t>Year</w:t>
                  </w:r>
                  <w:r>
                    <w:rPr>
                      <w:b/>
                      <w:spacing w:val="-11"/>
                      <w:sz w:val="18"/>
                    </w:rPr>
                    <w:t> </w:t>
                  </w:r>
                  <w:r>
                    <w:rPr>
                      <w:b/>
                      <w:sz w:val="18"/>
                    </w:rPr>
                    <w:t>2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35.196014pt;margin-top:209.158997pt;width:24.35pt;height:11.8pt;mso-position-horizontal-relative:page;mso-position-vertical-relative:page;z-index:-16663040" type="#_x0000_t202" id="docshape227" filled="false" stroked="false">
            <v:textbox inset="0,0,0,0">
              <w:txbxContent>
                <w:p>
                  <w:pPr>
                    <w:spacing w:line="200" w:lineRule="exact" w:before="0"/>
                    <w:ind w:left="123" w:right="0" w:firstLine="0"/>
                    <w:jc w:val="left"/>
                    <w:rPr>
                      <w:b/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Q1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59.502014pt;margin-top:209.158997pt;width:24.35pt;height:11.8pt;mso-position-horizontal-relative:page;mso-position-vertical-relative:page;z-index:-16662528" type="#_x0000_t202" id="docshape228" filled="false" stroked="false">
            <v:textbox inset="0,0,0,0">
              <w:txbxContent>
                <w:p>
                  <w:pPr>
                    <w:spacing w:line="200" w:lineRule="exact" w:before="0"/>
                    <w:ind w:left="123" w:right="0" w:firstLine="0"/>
                    <w:jc w:val="left"/>
                    <w:rPr>
                      <w:b/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Q2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83.807007pt;margin-top:209.158997pt;width:24.35pt;height:11.8pt;mso-position-horizontal-relative:page;mso-position-vertical-relative:page;z-index:-16662016" type="#_x0000_t202" id="docshape229" filled="false" stroked="false">
            <v:textbox inset="0,0,0,0">
              <w:txbxContent>
                <w:p>
                  <w:pPr>
                    <w:spacing w:line="200" w:lineRule="exact" w:before="0"/>
                    <w:ind w:left="123" w:right="0" w:firstLine="0"/>
                    <w:jc w:val="left"/>
                    <w:rPr>
                      <w:b/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Q3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08.113007pt;margin-top:209.158997pt;width:24.35pt;height:11.8pt;mso-position-horizontal-relative:page;mso-position-vertical-relative:page;z-index:-16661504" type="#_x0000_t202" id="docshape230" filled="false" stroked="false">
            <v:textbox inset="0,0,0,0">
              <w:txbxContent>
                <w:p>
                  <w:pPr>
                    <w:spacing w:line="200" w:lineRule="exact" w:before="0"/>
                    <w:ind w:left="123" w:right="0" w:firstLine="0"/>
                    <w:jc w:val="left"/>
                    <w:rPr>
                      <w:b/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Q4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32.419006pt;margin-top:209.158997pt;width:24.35pt;height:11.8pt;mso-position-horizontal-relative:page;mso-position-vertical-relative:page;z-index:-16660992" type="#_x0000_t202" id="docshape231" filled="false" stroked="false">
            <v:textbox inset="0,0,0,0">
              <w:txbxContent>
                <w:p>
                  <w:pPr>
                    <w:spacing w:line="200" w:lineRule="exact" w:before="0"/>
                    <w:ind w:left="123" w:right="0" w:firstLine="0"/>
                    <w:jc w:val="left"/>
                    <w:rPr>
                      <w:b/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Q1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56.725006pt;margin-top:209.158997pt;width:24.35pt;height:11.8pt;mso-position-horizontal-relative:page;mso-position-vertical-relative:page;z-index:-16660480" type="#_x0000_t202" id="docshape232" filled="false" stroked="false">
            <v:textbox inset="0,0,0,0">
              <w:txbxContent>
                <w:p>
                  <w:pPr>
                    <w:spacing w:line="200" w:lineRule="exact" w:before="0"/>
                    <w:ind w:left="123" w:right="0" w:firstLine="0"/>
                    <w:jc w:val="left"/>
                    <w:rPr>
                      <w:b/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Q2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81.031006pt;margin-top:209.158997pt;width:24.35pt;height:11.8pt;mso-position-horizontal-relative:page;mso-position-vertical-relative:page;z-index:-16659968" type="#_x0000_t202" id="docshape233" filled="false" stroked="false">
            <v:textbox inset="0,0,0,0">
              <w:txbxContent>
                <w:p>
                  <w:pPr>
                    <w:spacing w:line="200" w:lineRule="exact" w:before="0"/>
                    <w:ind w:left="123" w:right="0" w:firstLine="0"/>
                    <w:jc w:val="left"/>
                    <w:rPr>
                      <w:b/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Q3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505.337006pt;margin-top:209.158997pt;width:24.35pt;height:11.8pt;mso-position-horizontal-relative:page;mso-position-vertical-relative:page;z-index:-16659456" type="#_x0000_t202" id="docshape234" filled="false" stroked="false">
            <v:textbox inset="0,0,0,0">
              <w:txbxContent>
                <w:p>
                  <w:pPr>
                    <w:spacing w:line="200" w:lineRule="exact" w:before="0"/>
                    <w:ind w:left="123" w:right="0" w:firstLine="0"/>
                    <w:jc w:val="left"/>
                    <w:rPr>
                      <w:b/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Q4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2.358002pt;margin-top:220.917999pt;width:252.85pt;height:12.2pt;mso-position-horizontal-relative:page;mso-position-vertical-relative:page;z-index:-16658944" type="#_x0000_t202" id="docshape235" filled="false" stroked="false">
            <v:textbox inset="0,0,0,0">
              <w:txbxContent>
                <w:p>
                  <w:pPr>
                    <w:spacing w:before="0"/>
                    <w:ind w:left="123" w:right="0" w:firstLine="0"/>
                    <w:jc w:val="left"/>
                    <w:rPr>
                      <w:sz w:val="18"/>
                    </w:rPr>
                  </w:pPr>
                  <w:r>
                    <w:rPr>
                      <w:b/>
                      <w:w w:val="110"/>
                      <w:sz w:val="18"/>
                    </w:rPr>
                    <w:t>TASK</w:t>
                  </w:r>
                  <w:r>
                    <w:rPr>
                      <w:b/>
                      <w:spacing w:val="-9"/>
                      <w:w w:val="110"/>
                      <w:sz w:val="18"/>
                    </w:rPr>
                    <w:t> </w:t>
                  </w:r>
                  <w:r>
                    <w:rPr>
                      <w:b/>
                      <w:w w:val="110"/>
                      <w:sz w:val="18"/>
                    </w:rPr>
                    <w:t>1</w:t>
                  </w:r>
                  <w:r>
                    <w:rPr>
                      <w:w w:val="110"/>
                      <w:sz w:val="18"/>
                    </w:rPr>
                    <w:t>:</w:t>
                  </w:r>
                  <w:r>
                    <w:rPr>
                      <w:spacing w:val="2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Design</w:t>
                  </w:r>
                  <w:r>
                    <w:rPr>
                      <w:spacing w:val="-8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multi-mode</w:t>
                  </w:r>
                  <w:r>
                    <w:rPr>
                      <w:spacing w:val="-8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security</w:t>
                  </w:r>
                  <w:r>
                    <w:rPr>
                      <w:spacing w:val="-9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integration</w:t>
                  </w:r>
                  <w:r>
                    <w:rPr>
                      <w:spacing w:val="-8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framework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35.196014pt;margin-top:220.917999pt;width:24.35pt;height:12.2pt;mso-position-horizontal-relative:page;mso-position-vertical-relative:page;z-index:-16658432" type="#_x0000_t202" id="docshape236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59.502014pt;margin-top:220.917999pt;width:24.35pt;height:12.2pt;mso-position-horizontal-relative:page;mso-position-vertical-relative:page;z-index:-16657920" type="#_x0000_t202" id="docshape237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83.807007pt;margin-top:220.917999pt;width:24.35pt;height:12.2pt;mso-position-horizontal-relative:page;mso-position-vertical-relative:page;z-index:-16657408" type="#_x0000_t202" id="docshape238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08.113007pt;margin-top:220.917999pt;width:24.35pt;height:12.2pt;mso-position-horizontal-relative:page;mso-position-vertical-relative:page;z-index:-16656896" type="#_x0000_t202" id="docshape239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32.419006pt;margin-top:220.917999pt;width:24.35pt;height:12.2pt;mso-position-horizontal-relative:page;mso-position-vertical-relative:page;z-index:-16656384" type="#_x0000_t202" id="docshape240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56.725006pt;margin-top:220.917999pt;width:24.35pt;height:12.2pt;mso-position-horizontal-relative:page;mso-position-vertical-relative:page;z-index:-16655872" type="#_x0000_t202" id="docshape241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81.031006pt;margin-top:220.917999pt;width:24.35pt;height:12.2pt;mso-position-horizontal-relative:page;mso-position-vertical-relative:page;z-index:-16655360" type="#_x0000_t202" id="docshape242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505.337006pt;margin-top:220.917999pt;width:24.35pt;height:12.2pt;mso-position-horizontal-relative:page;mso-position-vertical-relative:page;z-index:-16654848" type="#_x0000_t202" id="docshape243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82.358002pt;margin-top:233.074997pt;width:252.85pt;height:12.2pt;mso-position-horizontal-relative:page;mso-position-vertical-relative:page;z-index:-16654336" type="#_x0000_t202" id="docshape244" filled="false" stroked="false">
            <v:textbox inset="0,0,0,0">
              <w:txbxContent>
                <w:p>
                  <w:pPr>
                    <w:spacing w:before="0"/>
                    <w:ind w:left="123" w:right="0" w:firstLine="0"/>
                    <w:jc w:val="left"/>
                    <w:rPr>
                      <w:sz w:val="18"/>
                    </w:rPr>
                  </w:pPr>
                  <w:r>
                    <w:rPr>
                      <w:b/>
                      <w:w w:val="110"/>
                      <w:sz w:val="18"/>
                    </w:rPr>
                    <w:t>TASK</w:t>
                  </w:r>
                  <w:r>
                    <w:rPr>
                      <w:b/>
                      <w:spacing w:val="-6"/>
                      <w:w w:val="110"/>
                      <w:sz w:val="18"/>
                    </w:rPr>
                    <w:t> </w:t>
                  </w:r>
                  <w:r>
                    <w:rPr>
                      <w:b/>
                      <w:w w:val="110"/>
                      <w:sz w:val="18"/>
                    </w:rPr>
                    <w:t>2</w:t>
                  </w:r>
                  <w:r>
                    <w:rPr>
                      <w:w w:val="110"/>
                      <w:sz w:val="18"/>
                    </w:rPr>
                    <w:t>:</w:t>
                  </w:r>
                  <w:r>
                    <w:rPr>
                      <w:spacing w:val="5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Support</w:t>
                  </w:r>
                  <w:r>
                    <w:rPr>
                      <w:spacing w:val="-6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atomiticity</w:t>
                  </w:r>
                  <w:r>
                    <w:rPr>
                      <w:spacing w:val="-5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and</w:t>
                  </w:r>
                  <w:r>
                    <w:rPr>
                      <w:spacing w:val="-6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task</w:t>
                  </w:r>
                  <w:r>
                    <w:rPr>
                      <w:spacing w:val="-6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dependency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35.196014pt;margin-top:233.074997pt;width:24.35pt;height:12.2pt;mso-position-horizontal-relative:page;mso-position-vertical-relative:page;z-index:-16653824" type="#_x0000_t202" id="docshape245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59.502014pt;margin-top:233.074997pt;width:24.35pt;height:12.2pt;mso-position-horizontal-relative:page;mso-position-vertical-relative:page;z-index:-16653312" type="#_x0000_t202" id="docshape246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83.807007pt;margin-top:233.074997pt;width:24.35pt;height:12.2pt;mso-position-horizontal-relative:page;mso-position-vertical-relative:page;z-index:-16652800" type="#_x0000_t202" id="docshape247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08.113007pt;margin-top:233.074997pt;width:24.35pt;height:12.2pt;mso-position-horizontal-relative:page;mso-position-vertical-relative:page;z-index:-16652288" type="#_x0000_t202" id="docshape248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32.419006pt;margin-top:233.074997pt;width:24.35pt;height:12.2pt;mso-position-horizontal-relative:page;mso-position-vertical-relative:page;z-index:-16651776" type="#_x0000_t202" id="docshape249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56.725006pt;margin-top:233.074997pt;width:24.35pt;height:12.2pt;mso-position-horizontal-relative:page;mso-position-vertical-relative:page;z-index:-16651264" type="#_x0000_t202" id="docshape250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81.031006pt;margin-top:233.074997pt;width:24.35pt;height:12.2pt;mso-position-horizontal-relative:page;mso-position-vertical-relative:page;z-index:-16650752" type="#_x0000_t202" id="docshape251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505.337006pt;margin-top:233.074997pt;width:24.35pt;height:12.2pt;mso-position-horizontal-relative:page;mso-position-vertical-relative:page;z-index:-16650240" type="#_x0000_t202" id="docshape252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82.358002pt;margin-top:245.231995pt;width:252.85pt;height:12.2pt;mso-position-horizontal-relative:page;mso-position-vertical-relative:page;z-index:-16649728" type="#_x0000_t202" id="docshape253" filled="false" stroked="false">
            <v:textbox inset="0,0,0,0">
              <w:txbxContent>
                <w:p>
                  <w:pPr>
                    <w:spacing w:before="0"/>
                    <w:ind w:left="123" w:right="0" w:firstLine="0"/>
                    <w:jc w:val="left"/>
                    <w:rPr>
                      <w:sz w:val="18"/>
                    </w:rPr>
                  </w:pPr>
                  <w:r>
                    <w:rPr>
                      <w:b/>
                      <w:w w:val="105"/>
                      <w:sz w:val="18"/>
                    </w:rPr>
                    <w:t>TASK</w:t>
                  </w:r>
                  <w:r>
                    <w:rPr>
                      <w:b/>
                      <w:spacing w:val="3"/>
                      <w:w w:val="105"/>
                      <w:sz w:val="18"/>
                    </w:rPr>
                    <w:t> </w:t>
                  </w:r>
                  <w:r>
                    <w:rPr>
                      <w:b/>
                      <w:w w:val="105"/>
                      <w:sz w:val="18"/>
                    </w:rPr>
                    <w:t>3</w:t>
                  </w:r>
                  <w:r>
                    <w:rPr>
                      <w:w w:val="105"/>
                      <w:sz w:val="18"/>
                    </w:rPr>
                    <w:t>:</w:t>
                  </w:r>
                  <w:r>
                    <w:rPr>
                      <w:spacing w:val="15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Devise</w:t>
                  </w:r>
                  <w:r>
                    <w:rPr>
                      <w:spacing w:val="4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security</w:t>
                  </w:r>
                  <w:r>
                    <w:rPr>
                      <w:spacing w:val="3"/>
                      <w:w w:val="105"/>
                      <w:sz w:val="18"/>
                    </w:rPr>
                    <w:t> </w:t>
                  </w:r>
                  <w:r>
                    <w:rPr>
                      <w:w w:val="105"/>
                      <w:sz w:val="18"/>
                    </w:rPr>
                    <w:t>metrics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35.196014pt;margin-top:245.231995pt;width:24.35pt;height:12.2pt;mso-position-horizontal-relative:page;mso-position-vertical-relative:page;z-index:-16649216" type="#_x0000_t202" id="docshape254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59.502014pt;margin-top:245.231995pt;width:24.35pt;height:12.2pt;mso-position-horizontal-relative:page;mso-position-vertical-relative:page;z-index:-16648704" type="#_x0000_t202" id="docshape255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83.807007pt;margin-top:245.231995pt;width:24.35pt;height:12.2pt;mso-position-horizontal-relative:page;mso-position-vertical-relative:page;z-index:-16648192" type="#_x0000_t202" id="docshape256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08.113007pt;margin-top:245.231995pt;width:24.35pt;height:12.2pt;mso-position-horizontal-relative:page;mso-position-vertical-relative:page;z-index:-16647680" type="#_x0000_t202" id="docshape257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32.419006pt;margin-top:245.231995pt;width:24.35pt;height:12.2pt;mso-position-horizontal-relative:page;mso-position-vertical-relative:page;z-index:-16647168" type="#_x0000_t202" id="docshape258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56.725006pt;margin-top:245.231995pt;width:24.35pt;height:12.2pt;mso-position-horizontal-relative:page;mso-position-vertical-relative:page;z-index:-16646656" type="#_x0000_t202" id="docshape259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81.031006pt;margin-top:245.231995pt;width:24.35pt;height:12.2pt;mso-position-horizontal-relative:page;mso-position-vertical-relative:page;z-index:-16646144" type="#_x0000_t202" id="docshape260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505.337006pt;margin-top:245.231995pt;width:24.35pt;height:12.2pt;mso-position-horizontal-relative:page;mso-position-vertical-relative:page;z-index:-16645632" type="#_x0000_t202" id="docshape261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82.358002pt;margin-top:257.390015pt;width:252.85pt;height:12.2pt;mso-position-horizontal-relative:page;mso-position-vertical-relative:page;z-index:-16645120" type="#_x0000_t202" id="docshape262" filled="false" stroked="false">
            <v:textbox inset="0,0,0,0">
              <w:txbxContent>
                <w:p>
                  <w:pPr>
                    <w:spacing w:before="0"/>
                    <w:ind w:left="123" w:right="0" w:firstLine="0"/>
                    <w:jc w:val="left"/>
                    <w:rPr>
                      <w:sz w:val="18"/>
                    </w:rPr>
                  </w:pPr>
                  <w:r>
                    <w:rPr>
                      <w:b/>
                      <w:spacing w:val="-1"/>
                      <w:w w:val="110"/>
                      <w:sz w:val="18"/>
                    </w:rPr>
                    <w:t>TASK</w:t>
                  </w:r>
                  <w:r>
                    <w:rPr>
                      <w:b/>
                      <w:spacing w:val="-11"/>
                      <w:w w:val="110"/>
                      <w:sz w:val="18"/>
                    </w:rPr>
                    <w:t> </w:t>
                  </w:r>
                  <w:r>
                    <w:rPr>
                      <w:b/>
                      <w:spacing w:val="-1"/>
                      <w:w w:val="110"/>
                      <w:sz w:val="18"/>
                    </w:rPr>
                    <w:t>4</w:t>
                  </w:r>
                  <w:r>
                    <w:rPr>
                      <w:spacing w:val="-1"/>
                      <w:w w:val="110"/>
                      <w:sz w:val="18"/>
                    </w:rPr>
                    <w:t>: Develop</w:t>
                  </w:r>
                  <w:r>
                    <w:rPr>
                      <w:spacing w:val="-11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TrustZone-enabled</w:t>
                  </w:r>
                  <w:r>
                    <w:rPr>
                      <w:spacing w:val="-10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monitoring</w:t>
                  </w:r>
                  <w:r>
                    <w:rPr>
                      <w:spacing w:val="-11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framework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35.196014pt;margin-top:257.390015pt;width:24.35pt;height:12.2pt;mso-position-horizontal-relative:page;mso-position-vertical-relative:page;z-index:-16644608" type="#_x0000_t202" id="docshape263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59.502014pt;margin-top:257.390015pt;width:24.35pt;height:12.2pt;mso-position-horizontal-relative:page;mso-position-vertical-relative:page;z-index:-16644096" type="#_x0000_t202" id="docshape264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83.807007pt;margin-top:257.390015pt;width:24.35pt;height:12.2pt;mso-position-horizontal-relative:page;mso-position-vertical-relative:page;z-index:-16643584" type="#_x0000_t202" id="docshape265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08.113007pt;margin-top:257.390015pt;width:24.35pt;height:12.2pt;mso-position-horizontal-relative:page;mso-position-vertical-relative:page;z-index:-16643072" type="#_x0000_t202" id="docshape266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32.419006pt;margin-top:257.390015pt;width:24.35pt;height:12.2pt;mso-position-horizontal-relative:page;mso-position-vertical-relative:page;z-index:-16642560" type="#_x0000_t202" id="docshape267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56.725006pt;margin-top:257.390015pt;width:24.35pt;height:12.2pt;mso-position-horizontal-relative:page;mso-position-vertical-relative:page;z-index:-16642048" type="#_x0000_t202" id="docshape268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81.031006pt;margin-top:257.390015pt;width:24.35pt;height:12.2pt;mso-position-horizontal-relative:page;mso-position-vertical-relative:page;z-index:-16641536" type="#_x0000_t202" id="docshape269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505.337006pt;margin-top:257.390015pt;width:24.35pt;height:12.2pt;mso-position-horizontal-relative:page;mso-position-vertical-relative:page;z-index:-16641024" type="#_x0000_t202" id="docshape270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82.358002pt;margin-top:269.546997pt;width:252.85pt;height:12.2pt;mso-position-horizontal-relative:page;mso-position-vertical-relative:page;z-index:-16640512" type="#_x0000_t202" id="docshape271" filled="false" stroked="false">
            <v:textbox inset="0,0,0,0">
              <w:txbxContent>
                <w:p>
                  <w:pPr>
                    <w:spacing w:before="0"/>
                    <w:ind w:left="123" w:right="0" w:firstLine="0"/>
                    <w:jc w:val="left"/>
                    <w:rPr>
                      <w:sz w:val="18"/>
                    </w:rPr>
                  </w:pPr>
                  <w:r>
                    <w:rPr>
                      <w:w w:val="110"/>
                      <w:sz w:val="18"/>
                    </w:rPr>
                    <w:t>Testbed</w:t>
                  </w:r>
                  <w:r>
                    <w:rPr>
                      <w:spacing w:val="3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development</w:t>
                  </w:r>
                  <w:r>
                    <w:rPr>
                      <w:spacing w:val="4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and</w:t>
                  </w:r>
                  <w:r>
                    <w:rPr>
                      <w:spacing w:val="4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performance</w:t>
                  </w:r>
                  <w:r>
                    <w:rPr>
                      <w:spacing w:val="3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evaluation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35.196014pt;margin-top:269.546997pt;width:24.35pt;height:12.2pt;mso-position-horizontal-relative:page;mso-position-vertical-relative:page;z-index:-16640000" type="#_x0000_t202" id="docshape272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59.502014pt;margin-top:269.546997pt;width:24.35pt;height:12.2pt;mso-position-horizontal-relative:page;mso-position-vertical-relative:page;z-index:-16639488" type="#_x0000_t202" id="docshape273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83.807007pt;margin-top:269.546997pt;width:24.35pt;height:12.2pt;mso-position-horizontal-relative:page;mso-position-vertical-relative:page;z-index:-16638976" type="#_x0000_t202" id="docshape274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08.113007pt;margin-top:269.546997pt;width:24.35pt;height:12.2pt;mso-position-horizontal-relative:page;mso-position-vertical-relative:page;z-index:-16638464" type="#_x0000_t202" id="docshape275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32.419006pt;margin-top:269.546997pt;width:24.35pt;height:12.2pt;mso-position-horizontal-relative:page;mso-position-vertical-relative:page;z-index:-16637952" type="#_x0000_t202" id="docshape276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56.725006pt;margin-top:269.546997pt;width:24.35pt;height:12.2pt;mso-position-horizontal-relative:page;mso-position-vertical-relative:page;z-index:-16637440" type="#_x0000_t202" id="docshape277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81.031006pt;margin-top:269.546997pt;width:24.35pt;height:12.2pt;mso-position-horizontal-relative:page;mso-position-vertical-relative:page;z-index:-16636928" type="#_x0000_t202" id="docshape278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505.337006pt;margin-top:269.546997pt;width:24.35pt;height:12.2pt;mso-position-horizontal-relative:page;mso-position-vertical-relative:page;z-index:-16636416" type="#_x0000_t202" id="docshape279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2.358002pt;margin-top:281.70401pt;width:252.85pt;height:12.2pt;mso-position-horizontal-relative:page;mso-position-vertical-relative:page;z-index:-16635904" type="#_x0000_t202" id="docshape280" filled="false" stroked="false">
            <v:textbox inset="0,0,0,0">
              <w:txbxContent>
                <w:p>
                  <w:pPr>
                    <w:spacing w:before="0"/>
                    <w:ind w:left="123" w:right="0" w:firstLine="0"/>
                    <w:jc w:val="left"/>
                    <w:rPr>
                      <w:sz w:val="18"/>
                    </w:rPr>
                  </w:pPr>
                  <w:r>
                    <w:rPr>
                      <w:w w:val="110"/>
                      <w:sz w:val="18"/>
                    </w:rPr>
                    <w:t>Education</w:t>
                  </w:r>
                  <w:r>
                    <w:rPr>
                      <w:spacing w:val="4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and</w:t>
                  </w:r>
                  <w:r>
                    <w:rPr>
                      <w:spacing w:val="5"/>
                      <w:w w:val="110"/>
                      <w:sz w:val="18"/>
                    </w:rPr>
                    <w:t> </w:t>
                  </w:r>
                  <w:r>
                    <w:rPr>
                      <w:w w:val="110"/>
                      <w:sz w:val="18"/>
                    </w:rPr>
                    <w:t>outreach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35.196014pt;margin-top:281.70401pt;width:24.35pt;height:12.2pt;mso-position-horizontal-relative:page;mso-position-vertical-relative:page;z-index:-16635392" type="#_x0000_t202" id="docshape281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59.502014pt;margin-top:281.70401pt;width:24.35pt;height:12.2pt;mso-position-horizontal-relative:page;mso-position-vertical-relative:page;z-index:-16634880" type="#_x0000_t202" id="docshape282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83.807007pt;margin-top:281.70401pt;width:24.35pt;height:12.2pt;mso-position-horizontal-relative:page;mso-position-vertical-relative:page;z-index:-16634368" type="#_x0000_t202" id="docshape283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08.113007pt;margin-top:281.70401pt;width:24.35pt;height:12.2pt;mso-position-horizontal-relative:page;mso-position-vertical-relative:page;z-index:-16633856" type="#_x0000_t202" id="docshape284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32.419006pt;margin-top:281.70401pt;width:24.35pt;height:12.2pt;mso-position-horizontal-relative:page;mso-position-vertical-relative:page;z-index:-16633344" type="#_x0000_t202" id="docshape285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56.725006pt;margin-top:281.70401pt;width:24.35pt;height:12.2pt;mso-position-horizontal-relative:page;mso-position-vertical-relative:page;z-index:-16632832" type="#_x0000_t202" id="docshape286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481.031006pt;margin-top:281.70401pt;width:24.35pt;height:12.2pt;mso-position-horizontal-relative:page;mso-position-vertical-relative:page;z-index:-16632320" type="#_x0000_t202" id="docshape287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505.337006pt;margin-top:281.70401pt;width:24.35pt;height:12.2pt;mso-position-horizontal-relative:page;mso-position-vertical-relative:page;z-index:-16631808" type="#_x0000_t202" id="docshape288" filled="false" stroked="false">
            <v:textbox inset="0,0,0,0">
              <w:txbxContent>
                <w:p>
                  <w:pPr>
                    <w:spacing w:line="207" w:lineRule="exact" w:before="0"/>
                    <w:ind w:left="123" w:right="0" w:firstLine="0"/>
                    <w:jc w:val="left"/>
                    <w:rPr>
                      <w:rFonts w:ascii="Arial"/>
                      <w:sz w:val="18"/>
                    </w:rPr>
                  </w:pPr>
                  <w:r>
                    <w:rPr>
                      <w:rFonts w:ascii="Arial"/>
                      <w:w w:val="129"/>
                      <w:sz w:val="18"/>
                    </w:rPr>
                    <w:t>X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0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line style="position:absolute;mso-position-horizontal-relative:page;mso-position-vertical-relative:page;z-index:-16631296" from="72pt,700.018005pt" to="259.197pt,700.018005pt" stroked="true" strokeweight=".398pt" strokecolor="#000000">
            <v:stroke dashstyle="solid"/>
            <w10:wrap type="none"/>
          </v:line>
        </w:pict>
      </w:r>
      <w:r>
        <w:rPr/>
        <w:pict>
          <v:shape style="position:absolute;margin-left:86.068001pt;margin-top:71.568268pt;width:454.9pt;height:21.4pt;mso-position-horizontal-relative:page;mso-position-vertical-relative:page;z-index:-16630784" type="#_x0000_t202" id="docshape289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rFonts w:ascii="Arial"/>
                      <w:i/>
                      <w:w w:val="186"/>
                      <w:sz w:val="20"/>
                    </w:rPr>
                    <w:t> </w:t>
                  </w:r>
                  <w:r>
                    <w:rPr>
                      <w:rFonts w:ascii="Arial"/>
                      <w:i/>
                      <w:spacing w:val="12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w w:val="105"/>
                      <w:sz w:val="20"/>
                    </w:rPr>
                    <w:t>Development</w:t>
                  </w:r>
                  <w:r>
                    <w:rPr>
                      <w:rFonts w:ascii="Georgia-BoldItalic"/>
                      <w:b/>
                      <w:i/>
                      <w:spacing w:val="-6"/>
                      <w:w w:val="105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w w:val="105"/>
                      <w:sz w:val="20"/>
                    </w:rPr>
                    <w:t>of</w:t>
                  </w:r>
                  <w:r>
                    <w:rPr>
                      <w:rFonts w:ascii="Georgia-BoldItalic"/>
                      <w:b/>
                      <w:i/>
                      <w:spacing w:val="-6"/>
                      <w:w w:val="105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w w:val="105"/>
                      <w:sz w:val="20"/>
                    </w:rPr>
                    <w:t>a</w:t>
                  </w:r>
                  <w:r>
                    <w:rPr>
                      <w:rFonts w:ascii="Georgia-BoldItalic"/>
                      <w:b/>
                      <w:i/>
                      <w:spacing w:val="-6"/>
                      <w:w w:val="105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w w:val="105"/>
                      <w:sz w:val="20"/>
                    </w:rPr>
                    <w:t>New</w:t>
                  </w:r>
                  <w:r>
                    <w:rPr>
                      <w:rFonts w:ascii="Georgia-BoldItalic"/>
                      <w:b/>
                      <w:i/>
                      <w:spacing w:val="-6"/>
                      <w:w w:val="105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w w:val="105"/>
                      <w:sz w:val="20"/>
                    </w:rPr>
                    <w:t>Course:</w:t>
                  </w:r>
                  <w:r>
                    <w:rPr>
                      <w:rFonts w:ascii="Georgia-BoldItalic"/>
                      <w:b/>
                      <w:i/>
                      <w:spacing w:val="1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As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an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effort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to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expose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students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to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diverse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computing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domains,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84.396271pt;width:469.95pt;height:14.45pt;mso-position-horizontal-relative:page;mso-position-vertical-relative:page;z-index:-16630272" type="#_x0000_t202" id="docshape290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PI</w:t>
                  </w:r>
                  <w:r>
                    <w:rPr>
                      <w:spacing w:val="1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will</w:t>
                  </w:r>
                  <w:r>
                    <w:rPr>
                      <w:spacing w:val="1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develop</w:t>
                  </w:r>
                  <w:r>
                    <w:rPr>
                      <w:spacing w:val="1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</w:t>
                  </w:r>
                  <w:r>
                    <w:rPr>
                      <w:spacing w:val="15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new</w:t>
                  </w:r>
                  <w:r>
                    <w:rPr>
                      <w:i/>
                      <w:spacing w:val="15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senior</w:t>
                  </w:r>
                  <w:r>
                    <w:rPr>
                      <w:i/>
                      <w:spacing w:val="14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undergraduate/graduate-level</w:t>
                  </w:r>
                  <w:r>
                    <w:rPr>
                      <w:i/>
                      <w:spacing w:val="15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course</w:t>
                  </w:r>
                  <w:r>
                    <w:rPr>
                      <w:i/>
                      <w:spacing w:val="1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on</w:t>
                  </w:r>
                  <w:r>
                    <w:rPr>
                      <w:spacing w:val="1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“Real-Time</w:t>
                  </w:r>
                  <w:r>
                    <w:rPr>
                      <w:spacing w:val="1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Embedded</w:t>
                  </w:r>
                  <w:r>
                    <w:rPr>
                      <w:spacing w:val="1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Systems”. </w:t>
                  </w:r>
                  <w:r>
                    <w:rPr>
                      <w:spacing w:val="1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97.223267pt;width:470pt;height:39.9pt;mso-position-horizontal-relative:page;mso-position-vertical-relative:page;z-index:-16629760" type="#_x0000_t202" id="docshape291" filled="false" stroked="false">
            <v:textbox inset="0,0,0,0">
              <w:txbxContent>
                <w:p>
                  <w:pPr>
                    <w:pStyle w:val="BodyText"/>
                    <w:spacing w:line="254" w:lineRule="auto"/>
                    <w:ind w:right="17"/>
                    <w:jc w:val="both"/>
                  </w:pPr>
                  <w:r>
                    <w:rPr>
                      <w:w w:val="110"/>
                    </w:rPr>
                    <w:t>course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cover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basics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scheduling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related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security/safety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principles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well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include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05"/>
                    </w:rPr>
                    <w:t>hands-on lab exercises using popular RTOS (LITMUS</w:t>
                  </w:r>
                  <w:r>
                    <w:rPr>
                      <w:w w:val="105"/>
                      <w:position w:val="7"/>
                      <w:sz w:val="15"/>
                    </w:rPr>
                    <w:t>RT </w:t>
                  </w:r>
                  <w:r>
                    <w:rPr>
                      <w:w w:val="105"/>
                    </w:rPr>
                    <w:t>[85] and FreeRTOS [99]). The PI plans to design the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course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by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Year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teach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Year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(Fall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semester).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6.068001pt;margin-top:135.707275pt;width:454.9pt;height:21.4pt;mso-position-horizontal-relative:page;mso-position-vertical-relative:page;z-index:-16629248" type="#_x0000_t202" id="docshape292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rFonts w:ascii="Arial"/>
                      <w:i/>
                      <w:w w:val="186"/>
                      <w:sz w:val="20"/>
                    </w:rPr>
                    <w:t> </w:t>
                  </w:r>
                  <w:r>
                    <w:rPr>
                      <w:rFonts w:ascii="Arial"/>
                      <w:i/>
                      <w:spacing w:val="6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Enhancement</w:t>
                  </w:r>
                  <w:r>
                    <w:rPr>
                      <w:rFonts w:ascii="Georgia-BoldItalic"/>
                      <w:b/>
                      <w:i/>
                      <w:spacing w:val="1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of</w:t>
                  </w:r>
                  <w:r>
                    <w:rPr>
                      <w:rFonts w:ascii="Georgia-BoldItalic"/>
                      <w:b/>
                      <w:i/>
                      <w:spacing w:val="1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Existing</w:t>
                  </w:r>
                  <w:r>
                    <w:rPr>
                      <w:rFonts w:ascii="Georgia-BoldItalic"/>
                      <w:b/>
                      <w:i/>
                      <w:spacing w:val="2"/>
                      <w:sz w:val="20"/>
                    </w:rPr>
                    <w:t> </w:t>
                  </w:r>
                  <w:r>
                    <w:rPr>
                      <w:rFonts w:ascii="Georgia-BoldItalic"/>
                      <w:b/>
                      <w:i/>
                      <w:sz w:val="20"/>
                    </w:rPr>
                    <w:t>Courses:</w:t>
                  </w:r>
                  <w:r>
                    <w:rPr>
                      <w:rFonts w:ascii="Georgia-BoldItalic"/>
                      <w:b/>
                      <w:i/>
                      <w:spacing w:val="20"/>
                      <w:sz w:val="20"/>
                    </w:rPr>
                    <w:t> </w:t>
                  </w:r>
                  <w:r>
                    <w:rPr>
                      <w:sz w:val="20"/>
                    </w:rPr>
                    <w:t>Introduction</w:t>
                  </w:r>
                  <w:r>
                    <w:rPr>
                      <w:spacing w:val="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to</w:t>
                  </w:r>
                  <w:r>
                    <w:rPr>
                      <w:spacing w:val="2"/>
                      <w:sz w:val="20"/>
                    </w:rPr>
                    <w:t> </w:t>
                  </w:r>
                  <w:r>
                    <w:rPr>
                      <w:sz w:val="20"/>
                    </w:rPr>
                    <w:t>Cybersecurity</w:t>
                  </w:r>
                  <w:r>
                    <w:rPr>
                      <w:spacing w:val="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(CS</w:t>
                  </w:r>
                  <w:r>
                    <w:rPr>
                      <w:spacing w:val="2"/>
                      <w:sz w:val="20"/>
                    </w:rPr>
                    <w:t> </w:t>
                  </w:r>
                  <w:r>
                    <w:rPr>
                      <w:sz w:val="20"/>
                    </w:rPr>
                    <w:t>656)</w:t>
                  </w:r>
                  <w:r>
                    <w:rPr>
                      <w:spacing w:val="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is</w:t>
                  </w:r>
                  <w:r>
                    <w:rPr>
                      <w:spacing w:val="2"/>
                      <w:sz w:val="20"/>
                    </w:rPr>
                    <w:t> </w:t>
                  </w:r>
                  <w:r>
                    <w:rPr>
                      <w:sz w:val="20"/>
                    </w:rPr>
                    <w:t>one</w:t>
                  </w:r>
                  <w:r>
                    <w:rPr>
                      <w:spacing w:val="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of</w:t>
                  </w:r>
                  <w:r>
                    <w:rPr>
                      <w:spacing w:val="2"/>
                      <w:sz w:val="20"/>
                    </w:rPr>
                    <w:t> </w:t>
                  </w:r>
                  <w:r>
                    <w:rPr>
                      <w:sz w:val="20"/>
                    </w:rPr>
                    <w:t>the</w:t>
                  </w:r>
                  <w:r>
                    <w:rPr>
                      <w:spacing w:val="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foundational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48.535263pt;width:470pt;height:158.35pt;mso-position-horizontal-relative:page;mso-position-vertical-relative:page;z-index:-16628736" type="#_x0000_t202" id="docshape293" filled="false" stroked="false">
            <v:textbox inset="0,0,0,0">
              <w:txbxContent>
                <w:p>
                  <w:pPr>
                    <w:pStyle w:val="BodyText"/>
                    <w:spacing w:line="264" w:lineRule="auto"/>
                    <w:ind w:right="17"/>
                    <w:jc w:val="both"/>
                  </w:pPr>
                  <w:r>
                    <w:rPr>
                      <w:w w:val="110"/>
                    </w:rPr>
                    <w:t>courses in our undergraduate program and forms a prerequisite for many advanced graduate courses.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extend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existing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656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syllabus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include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four</w:t>
                  </w:r>
                  <w:r>
                    <w:rPr>
                      <w:i/>
                      <w:spacing w:val="-5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lectures</w:t>
                  </w:r>
                  <w:r>
                    <w:rPr>
                      <w:i/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various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attacks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related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defense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05"/>
                    </w:rPr>
                    <w:t>techniques on real-time and cyber-physical systems. Further, the PI will design a new </w:t>
                  </w:r>
                  <w:r>
                    <w:rPr>
                      <w:i/>
                      <w:w w:val="105"/>
                    </w:rPr>
                    <w:t>“red-team/blue-team”</w:t>
                  </w:r>
                  <w:r>
                    <w:rPr>
                      <w:i/>
                      <w:spacing w:val="1"/>
                      <w:w w:val="105"/>
                    </w:rPr>
                    <w:t> </w:t>
                  </w:r>
                  <w:r>
                    <w:rPr>
                      <w:i/>
                      <w:w w:val="110"/>
                    </w:rPr>
                    <w:t>lab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exercise</w:t>
                  </w:r>
                  <w:r>
                    <w:rPr>
                      <w:i/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where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red-team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techniques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break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(LITMUS</w:t>
                  </w:r>
                  <w:r>
                    <w:rPr>
                      <w:w w:val="110"/>
                      <w:position w:val="7"/>
                      <w:sz w:val="15"/>
                    </w:rPr>
                    <w:t>RT</w:t>
                  </w:r>
                  <w:r>
                    <w:rPr>
                      <w:spacing w:val="16"/>
                      <w:w w:val="110"/>
                      <w:position w:val="7"/>
                      <w:sz w:val="15"/>
                    </w:rPr>
                    <w:t> </w:t>
                  </w:r>
                  <w:r>
                    <w:rPr>
                      <w:w w:val="110"/>
                    </w:rPr>
                    <w:t>scheduler)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blue-team will prevent this using the ideas being developed in this research.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PI intends to offer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revised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CS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656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course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Year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(Spring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semester).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During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Spring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2021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semester,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introduced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graduate-level course on real-time security (CS 898CC) [100] that focused on recent research. As students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 multiple areas were enrolled, the course was successful, and the class had very insightful discussions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 generated multiple research ideas. The PI will offer the CS 898CC course again in Year 1 and Year 2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(Fall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semesters),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additional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topics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integration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techniques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project.</w:t>
                  </w:r>
                </w:p>
                <w:p>
                  <w:pPr>
                    <w:pStyle w:val="BodyText"/>
                    <w:spacing w:line="268" w:lineRule="auto" w:before="72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Undergraduate Research Involvement.</w:t>
                  </w:r>
                  <w:r>
                    <w:rPr>
                      <w:b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 project will provide unique research opportunities for our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undergraduate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students.</w:t>
                  </w:r>
                  <w:r>
                    <w:rPr>
                      <w:spacing w:val="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closely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supervise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—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they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engage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semester-long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05.458282pt;width:470pt;height:132.9pt;mso-position-horizontal-relative:page;mso-position-vertical-relative:page;z-index:-16628224" type="#_x0000_t202" id="docshape294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w w:val="110"/>
                    </w:rPr>
                    <w:t>research activities and assist the PhD student to </w:t>
                  </w:r>
                  <w:r>
                    <w:rPr>
                      <w:i/>
                      <w:w w:val="110"/>
                    </w:rPr>
                    <w:t>(a) </w:t>
                  </w:r>
                  <w:r>
                    <w:rPr>
                      <w:w w:val="110"/>
                    </w:rPr>
                    <w:t>build the hardware prototypes, </w:t>
                  </w:r>
                  <w:r>
                    <w:rPr>
                      <w:i/>
                      <w:w w:val="110"/>
                    </w:rPr>
                    <w:t>(b) </w:t>
                  </w:r>
                  <w:r>
                    <w:rPr>
                      <w:w w:val="110"/>
                    </w:rPr>
                    <w:t>deploy and test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controller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programs,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(c)</w:t>
                  </w:r>
                  <w:r>
                    <w:rPr>
                      <w:i/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prepare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open-source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releases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documentation.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actively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involve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undergraduate students in the scientific writing process and include them as authors in the publications.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They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will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also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participate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in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Wichita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State’s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undergraduate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competition,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URCAF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[101],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present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their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broader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community.</w:t>
                  </w:r>
                </w:p>
                <w:p>
                  <w:pPr>
                    <w:spacing w:line="268" w:lineRule="auto" w:before="55"/>
                    <w:ind w:left="20" w:right="17" w:firstLine="0"/>
                    <w:jc w:val="both"/>
                    <w:rPr>
                      <w:sz w:val="20"/>
                    </w:rPr>
                  </w:pPr>
                  <w:r>
                    <w:rPr>
                      <w:b/>
                      <w:w w:val="105"/>
                      <w:sz w:val="20"/>
                    </w:rPr>
                    <w:t>Diversity and Outreach.</w:t>
                  </w:r>
                  <w:r>
                    <w:rPr>
                      <w:b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 PI is attentive to diversity and inclusion in his research and educational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activities.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 PI currently advises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two female</w:t>
                  </w:r>
                  <w:r>
                    <w:rPr>
                      <w:i/>
                      <w:w w:val="105"/>
                      <w:sz w:val="20"/>
                    </w:rPr>
                    <w:t> students </w:t>
                  </w:r>
                  <w:r>
                    <w:rPr>
                      <w:w w:val="105"/>
                      <w:sz w:val="20"/>
                    </w:rPr>
                    <w:t>(one PhD and one undergraduate).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 proposal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includes</w:t>
                  </w:r>
                  <w:r>
                    <w:rPr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funding</w:t>
                  </w:r>
                  <w:r>
                    <w:rPr>
                      <w:i/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support</w:t>
                  </w:r>
                  <w:r>
                    <w:rPr>
                      <w:i/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for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one</w:t>
                  </w:r>
                  <w:r>
                    <w:rPr>
                      <w:i/>
                      <w:spacing w:val="-11"/>
                      <w:w w:val="105"/>
                      <w:sz w:val="20"/>
                      <w:u w:val="single"/>
                    </w:rPr>
                    <w:t>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female</w:t>
                  </w:r>
                  <w:r>
                    <w:rPr>
                      <w:i/>
                      <w:spacing w:val="-11"/>
                      <w:w w:val="105"/>
                      <w:sz w:val="20"/>
                      <w:u w:val="single"/>
                    </w:rPr>
                    <w:t>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PhD</w:t>
                  </w:r>
                  <w:r>
                    <w:rPr>
                      <w:i/>
                      <w:spacing w:val="-11"/>
                      <w:w w:val="105"/>
                      <w:sz w:val="20"/>
                      <w:u w:val="single"/>
                    </w:rPr>
                    <w:t>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student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who</w:t>
                  </w:r>
                  <w:r>
                    <w:rPr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has</w:t>
                  </w:r>
                  <w:r>
                    <w:rPr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already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started</w:t>
                  </w:r>
                  <w:r>
                    <w:rPr>
                      <w:i/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working</w:t>
                  </w:r>
                  <w:r>
                    <w:rPr>
                      <w:i/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on</w:t>
                  </w:r>
                  <w:r>
                    <w:rPr>
                      <w:i/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the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project</w:t>
                  </w:r>
                  <w:r>
                    <w:rPr>
                      <w:w w:val="105"/>
                      <w:sz w:val="20"/>
                    </w:rPr>
                    <w:t>.</w:t>
                  </w:r>
                  <w:r>
                    <w:rPr>
                      <w:spacing w:val="3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</w:t>
                  </w:r>
                  <w:r>
                    <w:rPr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PI</w:t>
                  </w:r>
                  <w:r>
                    <w:rPr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will</w:t>
                  </w:r>
                  <w:r>
                    <w:rPr>
                      <w:spacing w:val="-50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make additional efforts to promote diversity and ensure that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at least one position</w:t>
                  </w:r>
                  <w:r>
                    <w:rPr>
                      <w:i/>
                      <w:w w:val="105"/>
                      <w:sz w:val="20"/>
                    </w:rPr>
                    <w:t> will be reserved </w:t>
                  </w:r>
                  <w:r>
                    <w:rPr>
                      <w:i/>
                      <w:w w:val="105"/>
                      <w:sz w:val="20"/>
                      <w:u w:val="single"/>
                    </w:rPr>
                    <w:t>all times</w:t>
                  </w:r>
                  <w:r>
                    <w:rPr>
                      <w:i/>
                      <w:w w:val="105"/>
                      <w:sz w:val="20"/>
                    </w:rPr>
                    <w:t> in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his</w:t>
                  </w:r>
                  <w:r>
                    <w:rPr>
                      <w:i/>
                      <w:spacing w:val="-9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research</w:t>
                  </w:r>
                  <w:r>
                    <w:rPr>
                      <w:i/>
                      <w:spacing w:val="-9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lab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for</w:t>
                  </w:r>
                  <w:r>
                    <w:rPr>
                      <w:i/>
                      <w:spacing w:val="-9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underserved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populations,</w:t>
                  </w:r>
                  <w:r>
                    <w:rPr>
                      <w:i/>
                      <w:spacing w:val="-9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including</w:t>
                  </w:r>
                  <w:r>
                    <w:rPr>
                      <w:i/>
                      <w:spacing w:val="-8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students</w:t>
                  </w:r>
                  <w:r>
                    <w:rPr>
                      <w:i/>
                      <w:spacing w:val="-9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with</w:t>
                  </w:r>
                  <w:r>
                    <w:rPr>
                      <w:i/>
                      <w:spacing w:val="-9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disabilities</w:t>
                  </w:r>
                  <w:r>
                    <w:rPr>
                      <w:w w:val="105"/>
                      <w:sz w:val="20"/>
                    </w:rPr>
                    <w:t>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6.068001pt;margin-top:435.363983pt;width:454.9pt;height:22.75pt;mso-position-horizontal-relative:page;mso-position-vertical-relative:page;z-index:-16627712" type="#_x0000_t202" id="docshape295" filled="false" stroked="false">
            <v:textbox inset="0,0,0,0">
              <w:txbxContent>
                <w:p>
                  <w:pPr>
                    <w:spacing w:before="25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rFonts w:ascii="Arial" w:hAnsi="Arial"/>
                      <w:i/>
                      <w:w w:val="186"/>
                      <w:sz w:val="20"/>
                    </w:rPr>
                    <w:t> </w:t>
                  </w:r>
                  <w:r>
                    <w:rPr>
                      <w:rFonts w:ascii="Arial" w:hAnsi="Arial"/>
                      <w:i/>
                      <w:sz w:val="20"/>
                    </w:rPr>
                    <w:t> </w:t>
                  </w:r>
                  <w:r>
                    <w:rPr>
                      <w:rFonts w:ascii="Arial" w:hAnsi="Arial"/>
                      <w:i/>
                      <w:spacing w:val="-11"/>
                      <w:sz w:val="20"/>
                    </w:rPr>
                    <w:t> </w:t>
                  </w:r>
                  <w:r>
                    <w:rPr>
                      <w:rFonts w:ascii="Georgia-BoldItalic" w:hAnsi="Georgia-BoldItalic"/>
                      <w:b/>
                      <w:i/>
                      <w:sz w:val="20"/>
                    </w:rPr>
                    <w:t>Broadening</w:t>
                  </w:r>
                  <w:r>
                    <w:rPr>
                      <w:rFonts w:ascii="Georgia-BoldItalic" w:hAnsi="Georgia-BoldItalic"/>
                      <w:b/>
                      <w:i/>
                      <w:spacing w:val="26"/>
                      <w:sz w:val="20"/>
                    </w:rPr>
                    <w:t> </w:t>
                  </w:r>
                  <w:r>
                    <w:rPr>
                      <w:rFonts w:ascii="Georgia-BoldItalic" w:hAnsi="Georgia-BoldItalic"/>
                      <w:b/>
                      <w:i/>
                      <w:sz w:val="20"/>
                    </w:rPr>
                    <w:t>Participation</w:t>
                  </w:r>
                  <w:r>
                    <w:rPr>
                      <w:rFonts w:ascii="Georgia-BoldItalic" w:hAnsi="Georgia-BoldItalic"/>
                      <w:b/>
                      <w:i/>
                      <w:spacing w:val="26"/>
                      <w:sz w:val="20"/>
                    </w:rPr>
                    <w:t> </w:t>
                  </w:r>
                  <w:r>
                    <w:rPr>
                      <w:rFonts w:ascii="Georgia-BoldItalic" w:hAnsi="Georgia-BoldItalic"/>
                      <w:b/>
                      <w:i/>
                      <w:sz w:val="20"/>
                    </w:rPr>
                    <w:t>in</w:t>
                  </w:r>
                  <w:r>
                    <w:rPr>
                      <w:rFonts w:ascii="Georgia-BoldItalic" w:hAnsi="Georgia-BoldItalic"/>
                      <w:b/>
                      <w:i/>
                      <w:spacing w:val="27"/>
                      <w:sz w:val="20"/>
                    </w:rPr>
                    <w:t> </w:t>
                  </w:r>
                  <w:r>
                    <w:rPr>
                      <w:rFonts w:ascii="Georgia-BoldItalic" w:hAnsi="Georgia-BoldItalic"/>
                      <w:b/>
                      <w:i/>
                      <w:sz w:val="20"/>
                    </w:rPr>
                    <w:t>Wichita</w:t>
                  </w:r>
                  <w:r>
                    <w:rPr>
                      <w:position w:val="7"/>
                      <w:sz w:val="15"/>
                    </w:rPr>
                    <w:t>3</w:t>
                  </w:r>
                  <w:r>
                    <w:rPr>
                      <w:rFonts w:ascii="Georgia-BoldItalic" w:hAnsi="Georgia-BoldItalic"/>
                      <w:b/>
                      <w:i/>
                      <w:sz w:val="20"/>
                    </w:rPr>
                    <w:t>:</w:t>
                  </w:r>
                  <w:r>
                    <w:rPr>
                      <w:rFonts w:ascii="Georgia-BoldItalic" w:hAnsi="Georgia-BoldItalic"/>
                      <w:b/>
                      <w:i/>
                      <w:spacing w:val="74"/>
                      <w:sz w:val="20"/>
                    </w:rPr>
                    <w:t> </w:t>
                  </w:r>
                  <w:r>
                    <w:rPr>
                      <w:sz w:val="20"/>
                    </w:rPr>
                    <w:t>The</w:t>
                  </w:r>
                  <w:r>
                    <w:rPr>
                      <w:spacing w:val="28"/>
                      <w:sz w:val="20"/>
                    </w:rPr>
                    <w:t> </w:t>
                  </w:r>
                  <w:r>
                    <w:rPr>
                      <w:sz w:val="20"/>
                    </w:rPr>
                    <w:t>PI</w:t>
                  </w:r>
                  <w:r>
                    <w:rPr>
                      <w:spacing w:val="27"/>
                      <w:sz w:val="20"/>
                    </w:rPr>
                    <w:t> </w:t>
                  </w:r>
                  <w:r>
                    <w:rPr>
                      <w:sz w:val="20"/>
                    </w:rPr>
                    <w:t>is</w:t>
                  </w:r>
                  <w:r>
                    <w:rPr>
                      <w:spacing w:val="28"/>
                      <w:sz w:val="20"/>
                    </w:rPr>
                    <w:t> </w:t>
                  </w:r>
                  <w:r>
                    <w:rPr>
                      <w:sz w:val="20"/>
                    </w:rPr>
                    <w:t>working</w:t>
                  </w:r>
                  <w:r>
                    <w:rPr>
                      <w:spacing w:val="28"/>
                      <w:sz w:val="20"/>
                    </w:rPr>
                    <w:t> </w:t>
                  </w:r>
                  <w:r>
                    <w:rPr>
                      <w:sz w:val="20"/>
                    </w:rPr>
                    <w:t>closely</w:t>
                  </w:r>
                  <w:r>
                    <w:rPr>
                      <w:spacing w:val="27"/>
                      <w:sz w:val="20"/>
                    </w:rPr>
                    <w:t> </w:t>
                  </w:r>
                  <w:r>
                    <w:rPr>
                      <w:sz w:val="20"/>
                    </w:rPr>
                    <w:t>with</w:t>
                  </w:r>
                  <w:r>
                    <w:rPr>
                      <w:spacing w:val="28"/>
                      <w:sz w:val="20"/>
                    </w:rPr>
                    <w:t> </w:t>
                  </w:r>
                  <w:r>
                    <w:rPr>
                      <w:sz w:val="20"/>
                    </w:rPr>
                    <w:t>Wichita</w:t>
                  </w:r>
                  <w:r>
                    <w:rPr>
                      <w:spacing w:val="27"/>
                      <w:sz w:val="20"/>
                    </w:rPr>
                    <w:t> </w:t>
                  </w:r>
                  <w:r>
                    <w:rPr>
                      <w:sz w:val="20"/>
                    </w:rPr>
                    <w:t>State’s</w:t>
                  </w:r>
                  <w:r>
                    <w:rPr>
                      <w:spacing w:val="28"/>
                      <w:sz w:val="20"/>
                    </w:rPr>
                    <w:t> </w:t>
                  </w:r>
                  <w:r>
                    <w:rPr>
                      <w:sz w:val="20"/>
                    </w:rPr>
                    <w:t>Shocker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49.55426pt;width:470pt;height:14.25pt;mso-position-horizontal-relative:page;mso-position-vertical-relative:page;z-index:-16627200" type="#_x0000_t202" id="docshape296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Engineering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Academy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[49]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increase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representation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minority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communities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engineering. </w:t>
                  </w:r>
                  <w:r>
                    <w:rPr>
                      <w:spacing w:val="3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62.381256pt;width:470pt;height:116.85pt;mso-position-horizontal-relative:page;mso-position-vertical-relative:page;z-index:-16626688" type="#_x0000_t202" id="docshape297" filled="false" stroked="false">
            <v:textbox inset="0,0,0,0">
              <w:txbxContent>
                <w:p>
                  <w:pPr>
                    <w:pStyle w:val="BodyText"/>
                    <w:spacing w:line="268" w:lineRule="auto" w:before="18"/>
                    <w:ind w:right="17"/>
                    <w:jc w:val="both"/>
                  </w:pPr>
                  <w:r>
                    <w:rPr>
                      <w:w w:val="110"/>
                    </w:rPr>
                    <w:t>program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supported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NSF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initiative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called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KS-LSAMP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(Kansas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Louis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Stokes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Alliances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Minority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05"/>
                    </w:rPr>
                    <w:t>Participation) [102]. As a part of this program, the PI is currently mentoring </w:t>
                  </w:r>
                  <w:r>
                    <w:rPr>
                      <w:i/>
                      <w:w w:val="105"/>
                      <w:u w:val="single"/>
                    </w:rPr>
                    <w:t>two undergraduate students</w:t>
                  </w:r>
                  <w:r>
                    <w:rPr>
                      <w:i/>
                      <w:w w:val="105"/>
                    </w:rPr>
                    <w:t> </w:t>
                  </w:r>
                  <w:r>
                    <w:rPr>
                      <w:w w:val="105"/>
                    </w:rPr>
                    <w:t>from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underrepresented communities (including </w:t>
                  </w:r>
                  <w:r>
                    <w:rPr>
                      <w:i/>
                      <w:w w:val="110"/>
                      <w:u w:val="single"/>
                    </w:rPr>
                    <w:t>one black female</w:t>
                  </w:r>
                  <w:r>
                    <w:rPr>
                      <w:i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student).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PI will continue this effort and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offer projects especially targeted for </w:t>
                  </w:r>
                  <w:r>
                    <w:rPr>
                      <w:i/>
                      <w:w w:val="105"/>
                    </w:rPr>
                    <w:t>freshman/sophomore undergraduate students </w:t>
                  </w:r>
                  <w:r>
                    <w:rPr>
                      <w:w w:val="105"/>
                    </w:rPr>
                    <w:t>on topics related to security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and resiliency of real-time and cyber-physical systems.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PI is also actively involved in Wichita State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Hub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Cybersecurity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Education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Awareness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(HCEA)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[50].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part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initiative,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organize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i/>
                    </w:rPr>
                    <w:t>CTF (capture the flag) competitions and security boot camps for middle and high school students </w:t>
                  </w:r>
                  <w:r>
                    <w:rPr/>
                    <w:t>(Year 1 and Year</w:t>
                  </w:r>
                  <w:r>
                    <w:rPr>
                      <w:spacing w:val="1"/>
                    </w:rPr>
                    <w:t> </w:t>
                  </w:r>
                  <w:r>
                    <w:rPr>
                      <w:w w:val="110"/>
                    </w:rPr>
                    <w:t>2,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Summer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semesters).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initiatives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mindset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K-12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undergraduate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very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early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stages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their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academic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careers.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6.068001pt;margin-top:577.832275pt;width:454.9pt;height:21.4pt;mso-position-horizontal-relative:page;mso-position-vertical-relative:page;z-index:-16626176" type="#_x0000_t202" id="docshape298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rFonts w:ascii="Arial" w:hAnsi="Arial"/>
                      <w:i/>
                      <w:w w:val="186"/>
                      <w:sz w:val="20"/>
                    </w:rPr>
                    <w:t> </w:t>
                  </w:r>
                  <w:r>
                    <w:rPr>
                      <w:rFonts w:ascii="Arial" w:hAnsi="Arial"/>
                      <w:i/>
                      <w:spacing w:val="1"/>
                      <w:sz w:val="20"/>
                    </w:rPr>
                    <w:t> </w:t>
                  </w:r>
                  <w:r>
                    <w:rPr>
                      <w:rFonts w:ascii="Georgia-BoldItalic" w:hAnsi="Georgia-BoldItalic"/>
                      <w:b/>
                      <w:i/>
                      <w:sz w:val="20"/>
                    </w:rPr>
                    <w:t>Other</w:t>
                  </w:r>
                  <w:r>
                    <w:rPr>
                      <w:rFonts w:ascii="Georgia-BoldItalic" w:hAnsi="Georgia-BoldItalic"/>
                      <w:b/>
                      <w:i/>
                      <w:spacing w:val="-2"/>
                      <w:sz w:val="20"/>
                    </w:rPr>
                    <w:t> </w:t>
                  </w:r>
                  <w:r>
                    <w:rPr>
                      <w:rFonts w:ascii="Georgia-BoldItalic" w:hAnsi="Georgia-BoldItalic"/>
                      <w:b/>
                      <w:i/>
                      <w:sz w:val="20"/>
                    </w:rPr>
                    <w:t>Outreach</w:t>
                  </w:r>
                  <w:r>
                    <w:rPr>
                      <w:rFonts w:ascii="Georgia-BoldItalic" w:hAnsi="Georgia-BoldItalic"/>
                      <w:b/>
                      <w:i/>
                      <w:spacing w:val="-2"/>
                      <w:sz w:val="20"/>
                    </w:rPr>
                    <w:t> </w:t>
                  </w:r>
                  <w:r>
                    <w:rPr>
                      <w:rFonts w:ascii="Georgia-BoldItalic" w:hAnsi="Georgia-BoldItalic"/>
                      <w:b/>
                      <w:i/>
                      <w:sz w:val="20"/>
                    </w:rPr>
                    <w:t>Activities:</w:t>
                  </w:r>
                  <w:r>
                    <w:rPr>
                      <w:rFonts w:ascii="Georgia-BoldItalic" w:hAnsi="Georgia-BoldItalic"/>
                      <w:b/>
                      <w:i/>
                      <w:spacing w:val="12"/>
                      <w:sz w:val="20"/>
                    </w:rPr>
                    <w:t> </w:t>
                  </w:r>
                  <w:r>
                    <w:rPr>
                      <w:sz w:val="20"/>
                    </w:rPr>
                    <w:t>The</w:t>
                  </w:r>
                  <w:r>
                    <w:rPr>
                      <w:spacing w:val="-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PI</w:t>
                  </w:r>
                  <w:r>
                    <w:rPr>
                      <w:spacing w:val="-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will</w:t>
                  </w:r>
                  <w:r>
                    <w:rPr>
                      <w:spacing w:val="-1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mentor</w:t>
                  </w:r>
                  <w:r>
                    <w:rPr>
                      <w:i/>
                      <w:spacing w:val="-1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underrepresented students</w:t>
                  </w:r>
                  <w:r>
                    <w:rPr>
                      <w:i/>
                      <w:spacing w:val="-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by</w:t>
                  </w:r>
                  <w:r>
                    <w:rPr>
                      <w:spacing w:val="-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partnering</w:t>
                  </w:r>
                  <w:r>
                    <w:rPr>
                      <w:spacing w:val="-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with</w:t>
                  </w:r>
                  <w:r>
                    <w:rPr>
                      <w:spacing w:val="-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the</w:t>
                  </w:r>
                  <w:r>
                    <w:rPr>
                      <w:spacing w:val="-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CRA’s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90.660278pt;width:470pt;height:14.25pt;mso-position-horizontal-relative:page;mso-position-vertical-relative:page;z-index:-16625664" type="#_x0000_t202" id="docshape299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Distributed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Experiences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Undergraduates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(DREU)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program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[51]. 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apply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03.488281pt;width:470pt;height:77.650pt;mso-position-horizontal-relative:page;mso-position-vertical-relative:page;z-index:-16625152" type="#_x0000_t202" id="docshape300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w w:val="110"/>
                    </w:rPr>
                    <w:t>DREU faculty mentor at the beginning of the project and intends to mentor the students in both years. The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05"/>
                    </w:rPr>
                    <w:t>PI will also </w:t>
                  </w:r>
                  <w:r>
                    <w:rPr>
                      <w:i/>
                      <w:w w:val="105"/>
                    </w:rPr>
                    <w:t>volunteer for presentations and demos </w:t>
                  </w:r>
                  <w:r>
                    <w:rPr>
                      <w:w w:val="105"/>
                    </w:rPr>
                    <w:t>at events organized by government agencies such as NSA’s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CAE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K-12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CyberTalk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[52]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throughout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involve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minority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groups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high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school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seniors.</w:t>
                  </w:r>
                </w:p>
                <w:p>
                  <w:pPr>
                    <w:tabs>
                      <w:tab w:pos="378" w:val="left" w:leader="none"/>
                    </w:tabs>
                    <w:spacing w:before="102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8</w:t>
                    <w:tab/>
                    <w:t>Results</w:t>
                  </w:r>
                  <w:r>
                    <w:rPr>
                      <w:b/>
                      <w:spacing w:val="-3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from</w:t>
                  </w:r>
                  <w:r>
                    <w:rPr>
                      <w:b/>
                      <w:spacing w:val="-3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Prior</w:t>
                  </w:r>
                  <w:r>
                    <w:rPr>
                      <w:b/>
                      <w:spacing w:val="-3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NSF</w:t>
                  </w:r>
                  <w:r>
                    <w:rPr>
                      <w:b/>
                      <w:spacing w:val="-3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Support</w:t>
                  </w:r>
                </w:p>
                <w:p>
                  <w:pPr>
                    <w:pStyle w:val="BodyText"/>
                    <w:spacing w:before="117"/>
                    <w:ind w:left="318"/>
                  </w:pPr>
                  <w:r>
                    <w:rPr>
                      <w:w w:val="110"/>
                    </w:rPr>
                    <w:t>The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received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any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grant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or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contract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federal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government.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700.31311pt;width:470pt;height:22.95pt;mso-position-horizontal-relative:page;mso-position-vertical-relative:page;z-index:-16624640" type="#_x0000_t202" id="docshape301" filled="false" stroked="false">
            <v:textbox inset="0,0,0,0">
              <w:txbxContent>
                <w:p>
                  <w:pPr>
                    <w:spacing w:line="264" w:lineRule="auto" w:before="18"/>
                    <w:ind w:left="20" w:right="14" w:firstLine="217"/>
                    <w:jc w:val="left"/>
                    <w:rPr>
                      <w:sz w:val="16"/>
                    </w:rPr>
                  </w:pPr>
                  <w:r>
                    <w:rPr>
                      <w:w w:val="105"/>
                      <w:position w:val="6"/>
                      <w:sz w:val="12"/>
                    </w:rPr>
                    <w:t>3</w:t>
                  </w:r>
                  <w:r>
                    <w:rPr>
                      <w:w w:val="105"/>
                      <w:sz w:val="16"/>
                    </w:rPr>
                    <w:t>Letters from</w:t>
                  </w:r>
                  <w:r>
                    <w:rPr>
                      <w:spacing w:val="-1"/>
                      <w:w w:val="105"/>
                      <w:sz w:val="16"/>
                    </w:rPr>
                    <w:t> </w:t>
                  </w:r>
                  <w:r>
                    <w:rPr>
                      <w:i/>
                      <w:w w:val="105"/>
                      <w:sz w:val="16"/>
                    </w:rPr>
                    <w:t>Ana</w:t>
                  </w:r>
                  <w:r>
                    <w:rPr>
                      <w:i/>
                      <w:spacing w:val="1"/>
                      <w:w w:val="105"/>
                      <w:sz w:val="16"/>
                    </w:rPr>
                    <w:t> </w:t>
                  </w:r>
                  <w:r>
                    <w:rPr>
                      <w:i/>
                      <w:w w:val="105"/>
                      <w:sz w:val="16"/>
                    </w:rPr>
                    <w:t>Lazarín</w:t>
                  </w:r>
                  <w:r>
                    <w:rPr>
                      <w:i/>
                      <w:spacing w:val="-1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(Director,</w:t>
                  </w:r>
                  <w:r>
                    <w:rPr>
                      <w:spacing w:val="1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Broadening</w:t>
                  </w:r>
                  <w:r>
                    <w:rPr>
                      <w:spacing w:val="-1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Participation</w:t>
                  </w:r>
                  <w:r>
                    <w:rPr>
                      <w:spacing w:val="1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and Recruitment,</w:t>
                  </w:r>
                  <w:r>
                    <w:rPr>
                      <w:spacing w:val="1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College of Engineering) and </w:t>
                  </w:r>
                  <w:r>
                    <w:rPr>
                      <w:i/>
                      <w:w w:val="105"/>
                      <w:sz w:val="16"/>
                    </w:rPr>
                    <w:t>Dr.</w:t>
                  </w:r>
                  <w:r>
                    <w:rPr>
                      <w:i/>
                      <w:spacing w:val="14"/>
                      <w:w w:val="105"/>
                      <w:sz w:val="16"/>
                    </w:rPr>
                    <w:t> </w:t>
                  </w:r>
                  <w:r>
                    <w:rPr>
                      <w:i/>
                      <w:w w:val="105"/>
                      <w:sz w:val="16"/>
                    </w:rPr>
                    <w:t>Joe</w:t>
                  </w:r>
                  <w:r>
                    <w:rPr>
                      <w:i/>
                      <w:spacing w:val="1"/>
                      <w:w w:val="105"/>
                      <w:sz w:val="16"/>
                    </w:rPr>
                    <w:t> </w:t>
                  </w:r>
                  <w:r>
                    <w:rPr>
                      <w:i/>
                      <w:w w:val="105"/>
                      <w:sz w:val="16"/>
                    </w:rPr>
                    <w:t>Jabara</w:t>
                  </w:r>
                  <w:r>
                    <w:rPr>
                      <w:i/>
                      <w:spacing w:val="-1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(Director,</w:t>
                  </w:r>
                  <w:r>
                    <w:rPr>
                      <w:spacing w:val="-39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Hub</w:t>
                  </w:r>
                  <w:r>
                    <w:rPr>
                      <w:spacing w:val="-2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for</w:t>
                  </w:r>
                  <w:r>
                    <w:rPr>
                      <w:spacing w:val="-1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Cybersecurity</w:t>
                  </w:r>
                  <w:r>
                    <w:rPr>
                      <w:spacing w:val="-1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Education</w:t>
                  </w:r>
                  <w:r>
                    <w:rPr>
                      <w:spacing w:val="-2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and</w:t>
                  </w:r>
                  <w:r>
                    <w:rPr>
                      <w:spacing w:val="-1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Awareness)</w:t>
                  </w:r>
                  <w:r>
                    <w:rPr>
                      <w:spacing w:val="-1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are</w:t>
                  </w:r>
                  <w:r>
                    <w:rPr>
                      <w:spacing w:val="-2"/>
                      <w:w w:val="105"/>
                      <w:sz w:val="16"/>
                    </w:rPr>
                    <w:t> </w:t>
                  </w:r>
                  <w:r>
                    <w:rPr>
                      <w:w w:val="105"/>
                      <w:sz w:val="16"/>
                    </w:rPr>
                    <w:t>attached.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3.671997pt;margin-top:739.493286pt;width:24.65pt;height:14.25pt;mso-position-horizontal-relative:page;mso-position-vertical-relative:page;z-index:-16624128" type="#_x0000_t202" id="docshape30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D–10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43.269547pt;margin-top:384.80899pt;width:7.9pt;height:12pt;mso-position-horizontal-relative:page;mso-position-vertical-relative:page;z-index:-16623616" type="#_x0000_t202" id="docshape303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203.883606pt;margin-top:397.636993pt;width:6.55pt;height:12pt;mso-position-horizontal-relative:page;mso-position-vertical-relative:page;z-index:-16623104" type="#_x0000_t202" id="docshape304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232.005905pt;margin-top:397.636993pt;width:6.55pt;height:12pt;mso-position-horizontal-relative:page;mso-position-vertical-relative:page;z-index:-16622592" type="#_x0000_t202" id="docshape305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249.606445pt;margin-top:397.636993pt;width:10.45pt;height:12pt;mso-position-horizontal-relative:page;mso-position-vertical-relative:page;z-index:-16622080" type="#_x0000_t202" id="docshape306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49.168396pt;margin-top:410.464996pt;width:6.3pt;height:12pt;mso-position-horizontal-relative:page;mso-position-vertical-relative:page;z-index:-16621568" type="#_x0000_t202" id="docshape307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70.366913pt;margin-top:410.464996pt;width:6.3pt;height:12pt;mso-position-horizontal-relative:page;mso-position-vertical-relative:page;z-index:-16621056" type="#_x0000_t202" id="docshape308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386.583588pt;margin-top:410.464996pt;width:6.85pt;height:12pt;mso-position-horizontal-relative:page;mso-position-vertical-relative:page;z-index:-16620544" type="#_x0000_t202" id="docshape309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501.459991pt;margin-top:410.464996pt;width:5.75pt;height:12pt;mso-position-horizontal-relative:page;mso-position-vertical-relative:page;z-index:-16620032" type="#_x0000_t202" id="docshape310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14.235535pt;margin-top:474.604004pt;width:6.65pt;height:12pt;mso-position-horizontal-relative:page;mso-position-vertical-relative:page;z-index:-16619520" type="#_x0000_t202" id="docshape311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476.051941pt;margin-top:474.604004pt;width:6.1pt;height:12pt;mso-position-horizontal-relative:page;mso-position-vertical-relative:page;z-index:-16619008" type="#_x0000_t202" id="docshape312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274.231598pt;margin-top:487.432007pt;width:7.5pt;height:12pt;mso-position-horizontal-relative:page;mso-position-vertical-relative:page;z-index:-16618496" type="#_x0000_t202" id="docshape313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297.551453pt;margin-top:487.432007pt;width:8.0500pt;height:12pt;mso-position-horizontal-relative:page;mso-position-vertical-relative:page;z-index:-16617984" type="#_x0000_t202" id="docshape314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  <w:r>
        <w:rPr/>
        <w:pict>
          <v:shape style="position:absolute;margin-left:72pt;margin-top:689.018005pt;width:187.2pt;height:12pt;mso-position-horizontal-relative:page;mso-position-vertical-relative:page;z-index:-16617472" type="#_x0000_t202" id="docshape315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244.733994pt;margin-top:69.784889pt;width:122.5pt;height:16.8pt;mso-position-horizontal-relative:page;mso-position-vertical-relative:page;z-index:-16616960" type="#_x0000_t202" id="docshape316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95"/>
                      <w:sz w:val="24"/>
                    </w:rPr>
                    <w:t>REFERENCES</w:t>
                  </w:r>
                  <w:r>
                    <w:rPr>
                      <w:b/>
                      <w:spacing w:val="74"/>
                      <w:sz w:val="24"/>
                    </w:rPr>
                    <w:t> </w:t>
                  </w:r>
                  <w:r>
                    <w:rPr>
                      <w:b/>
                      <w:w w:val="95"/>
                      <w:sz w:val="24"/>
                    </w:rPr>
                    <w:t>CITED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04.343269pt;width:13.6pt;height:14.25pt;mso-position-horizontal-relative:page;mso-position-vertical-relative:page;z-index:-16616448" type="#_x0000_t202" id="docshape317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[1]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97.559998pt;margin-top:104.343269pt;width:443.4pt;height:606.9pt;mso-position-horizontal-relative:page;mso-position-vertical-relative:page;z-index:-16615936" type="#_x0000_t202" id="docshape318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  <w:ind w:right="17"/>
                    <w:jc w:val="both"/>
                  </w:pPr>
                  <w:r>
                    <w:rPr>
                      <w:w w:val="110"/>
                    </w:rPr>
                    <w:t>A. Hussain, M. Hannan, A. Mohamed, H. Sanusi, and A. Ariffin, “Vehicle crash analysis for airbag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deployment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decision,”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Int.</w:t>
                  </w:r>
                  <w:r>
                    <w:rPr>
                      <w:i/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J.</w:t>
                  </w:r>
                  <w:r>
                    <w:rPr>
                      <w:i/>
                      <w:spacing w:val="-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of</w:t>
                  </w:r>
                  <w:r>
                    <w:rPr>
                      <w:i/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Auto.</w:t>
                  </w:r>
                  <w:r>
                    <w:rPr>
                      <w:i/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Tech.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7,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179–185,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2006.</w:t>
                  </w:r>
                </w:p>
                <w:p>
                  <w:pPr>
                    <w:pStyle w:val="BodyText"/>
                    <w:spacing w:line="268" w:lineRule="auto" w:before="157"/>
                    <w:ind w:right="17"/>
                    <w:jc w:val="both"/>
                  </w:pPr>
                  <w:r>
                    <w:rPr>
                      <w:w w:val="110"/>
                    </w:rPr>
                    <w:t>K.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Castelli,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Zaki,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Giberti,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“Development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practical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tool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designing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multi-robot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pick-and-place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applications,”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MDPI</w:t>
                  </w:r>
                  <w:r>
                    <w:rPr>
                      <w:i/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Robotics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8,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3,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2019.</w:t>
                  </w:r>
                </w:p>
                <w:p>
                  <w:pPr>
                    <w:spacing w:line="268" w:lineRule="auto" w:before="158"/>
                    <w:ind w:left="20" w:right="17" w:firstLine="0"/>
                    <w:jc w:val="both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N. Falliere, L. O. Murchu, and E. Chien, “W32. stuxnet dossier,” </w:t>
                  </w:r>
                  <w:r>
                    <w:rPr>
                      <w:i/>
                      <w:w w:val="105"/>
                      <w:sz w:val="20"/>
                    </w:rPr>
                    <w:t>White paper, Symantec Corp., Security</w:t>
                  </w:r>
                  <w:r>
                    <w:rPr>
                      <w:i/>
                      <w:spacing w:val="-50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Response</w:t>
                  </w:r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vol.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5,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p.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6,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2011.</w:t>
                  </w:r>
                </w:p>
                <w:p>
                  <w:pPr>
                    <w:pStyle w:val="BodyText"/>
                    <w:spacing w:before="157"/>
                  </w:pPr>
                  <w:r>
                    <w:rPr>
                      <w:w w:val="105"/>
                    </w:rPr>
                    <w:t>R.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Lee,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Assante,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Conway,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“Analysis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cyber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attack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ukrainian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power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grid,”</w:t>
                  </w:r>
                </w:p>
                <w:p>
                  <w:pPr>
                    <w:spacing w:before="27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i/>
                      <w:w w:val="105"/>
                      <w:sz w:val="20"/>
                    </w:rPr>
                    <w:t>SANS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Industrial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Control</w:t>
                  </w:r>
                  <w:r>
                    <w:rPr>
                      <w:i/>
                      <w:spacing w:val="-1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Systems</w:t>
                  </w:r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spacing w:val="-1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2016.</w:t>
                  </w:r>
                </w:p>
                <w:p>
                  <w:pPr>
                    <w:pStyle w:val="BodyText"/>
                    <w:spacing w:before="186"/>
                  </w:pPr>
                  <w:r>
                    <w:rPr>
                      <w:w w:val="105"/>
                    </w:rPr>
                    <w:t>K.</w:t>
                  </w:r>
                  <w:r>
                    <w:rPr>
                      <w:spacing w:val="5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Koscher, 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A.  Czeskis, 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F.  Roesner, 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  Patel, 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T.  Kohno, 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  Checkoway, 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D.  McCoy, 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B.</w:t>
                  </w:r>
                  <w:r>
                    <w:rPr>
                      <w:spacing w:val="5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Kantor,</w:t>
                  </w:r>
                </w:p>
                <w:p>
                  <w:pPr>
                    <w:pStyle w:val="BodyText"/>
                    <w:spacing w:line="268" w:lineRule="auto" w:before="26"/>
                    <w:ind w:right="17"/>
                    <w:jc w:val="both"/>
                  </w:pPr>
                  <w:r>
                    <w:rPr>
                      <w:w w:val="110"/>
                    </w:rPr>
                    <w:t>D. Anderson, H. Shacham </w:t>
                  </w:r>
                  <w:r>
                    <w:rPr>
                      <w:i/>
                      <w:w w:val="110"/>
                    </w:rPr>
                    <w:t>et al.</w:t>
                  </w:r>
                  <w:r>
                    <w:rPr>
                      <w:w w:val="110"/>
                    </w:rPr>
                    <w:t>, “Experimental security analysis of a modern automobile,” in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5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S&amp;P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2010,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447–462.</w:t>
                  </w:r>
                </w:p>
                <w:p>
                  <w:pPr>
                    <w:pStyle w:val="BodyText"/>
                    <w:spacing w:before="157"/>
                  </w:pPr>
                  <w:r>
                    <w:rPr>
                      <w:w w:val="110"/>
                    </w:rPr>
                    <w:t>S.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Checkoway,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McCoy,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Kantor,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Anderson,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Shacham,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Savage,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Koscher,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Czeskis,</w:t>
                  </w:r>
                </w:p>
                <w:p>
                  <w:pPr>
                    <w:pStyle w:val="BodyText"/>
                    <w:spacing w:before="27"/>
                  </w:pPr>
                  <w:r>
                    <w:rPr>
                      <w:w w:val="105"/>
                    </w:rPr>
                    <w:t>F.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Roesner,</w:t>
                  </w:r>
                  <w:r>
                    <w:rPr>
                      <w:spacing w:val="1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T.</w:t>
                  </w:r>
                  <w:r>
                    <w:rPr>
                      <w:spacing w:val="1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Kohno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et</w:t>
                  </w:r>
                  <w:r>
                    <w:rPr>
                      <w:i/>
                      <w:spacing w:val="17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al.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1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“Comprehensive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experimental</w:t>
                  </w:r>
                  <w:r>
                    <w:rPr>
                      <w:spacing w:val="1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analyses</w:t>
                  </w:r>
                  <w:r>
                    <w:rPr>
                      <w:spacing w:val="1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automotive</w:t>
                  </w:r>
                  <w:r>
                    <w:rPr>
                      <w:spacing w:val="1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attack</w:t>
                  </w:r>
                  <w:r>
                    <w:rPr>
                      <w:spacing w:val="1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surfaces,”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</w:p>
                <w:p>
                  <w:pPr>
                    <w:spacing w:before="27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i/>
                      <w:w w:val="105"/>
                      <w:sz w:val="20"/>
                    </w:rPr>
                    <w:t>USENIX</w:t>
                  </w:r>
                  <w:r>
                    <w:rPr>
                      <w:i/>
                      <w:spacing w:val="-7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Sec.</w:t>
                  </w:r>
                  <w:r>
                    <w:rPr>
                      <w:i/>
                      <w:spacing w:val="-7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Symp.</w:t>
                  </w:r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spacing w:val="-7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2011.</w:t>
                  </w:r>
                </w:p>
                <w:p>
                  <w:pPr>
                    <w:pStyle w:val="BodyText"/>
                    <w:spacing w:before="186"/>
                  </w:pPr>
                  <w:r>
                    <w:rPr>
                      <w:w w:val="105"/>
                    </w:rPr>
                    <w:t>H.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Teso, “Aircraft hacking: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Practical aero series,” in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HITB Sec. Conf.</w:t>
                  </w:r>
                  <w:r>
                    <w:rPr>
                      <w:w w:val="105"/>
                    </w:rPr>
                    <w:t>, 2013.</w:t>
                  </w:r>
                </w:p>
                <w:p>
                  <w:pPr>
                    <w:pStyle w:val="BodyText"/>
                    <w:spacing w:line="268" w:lineRule="auto" w:before="186"/>
                    <w:ind w:right="17"/>
                    <w:jc w:val="both"/>
                  </w:pPr>
                  <w:r>
                    <w:rPr>
                      <w:w w:val="105"/>
                    </w:rPr>
                    <w:t>D. P. Shepard, J. A. Bhatti, T. E. Humphreys, and A. A. Fansler, “Evaluation of smart grid and civilian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UAV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vulnerability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to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GPS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spoofing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attacks,”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Proc.</w:t>
                  </w:r>
                  <w:r>
                    <w:rPr>
                      <w:i/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of</w:t>
                  </w:r>
                  <w:r>
                    <w:rPr>
                      <w:i/>
                      <w:spacing w:val="-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the</w:t>
                  </w:r>
                  <w:r>
                    <w:rPr>
                      <w:i/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ION</w:t>
                  </w:r>
                  <w:r>
                    <w:rPr>
                      <w:i/>
                      <w:spacing w:val="-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GNSS</w:t>
                  </w:r>
                  <w:r>
                    <w:rPr>
                      <w:i/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Meeting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3,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2012.</w:t>
                  </w:r>
                </w:p>
                <w:p>
                  <w:pPr>
                    <w:pStyle w:val="BodyText"/>
                    <w:spacing w:line="268" w:lineRule="auto" w:before="157"/>
                    <w:ind w:right="17"/>
                    <w:jc w:val="both"/>
                  </w:pPr>
                  <w:r>
                    <w:rPr>
                      <w:w w:val="110"/>
                    </w:rPr>
                    <w:t>J. Valente and A. A. Cardenas, “Understanding security threats in consumer drones through the lens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discovery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quadcopter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family,”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ACM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IoTS&amp;P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2017,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31–36.</w:t>
                  </w:r>
                </w:p>
                <w:p>
                  <w:pPr>
                    <w:pStyle w:val="BodyText"/>
                    <w:spacing w:line="268" w:lineRule="auto" w:before="157"/>
                    <w:ind w:right="17"/>
                    <w:jc w:val="both"/>
                  </w:pPr>
                  <w:r>
                    <w:rPr>
                      <w:w w:val="105"/>
                    </w:rPr>
                    <w:t>S. S. Clark and K. Fu, “Recent results in computer security for medical devices,” in </w:t>
                  </w:r>
                  <w:r>
                    <w:rPr>
                      <w:i/>
                      <w:w w:val="105"/>
                    </w:rPr>
                    <w:t>MobiHealth</w:t>
                  </w:r>
                  <w:r>
                    <w:rPr>
                      <w:w w:val="105"/>
                    </w:rPr>
                    <w:t>, 2011,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111–118.</w:t>
                  </w:r>
                </w:p>
                <w:p>
                  <w:pPr>
                    <w:pStyle w:val="BodyText"/>
                    <w:spacing w:line="268" w:lineRule="auto" w:before="158"/>
                    <w:ind w:right="17"/>
                    <w:jc w:val="both"/>
                  </w:pPr>
                  <w:r>
                    <w:rPr>
                      <w:w w:val="110"/>
                    </w:rPr>
                    <w:t>R. I. Davis and A. Burns, “A survey of hard real-time scheduling for multiprocessor systems,” </w:t>
                  </w:r>
                  <w:r>
                    <w:rPr>
                      <w:i/>
                      <w:w w:val="110"/>
                    </w:rPr>
                    <w:t>ACM</w:t>
                  </w:r>
                  <w:r>
                    <w:rPr>
                      <w:i/>
                      <w:spacing w:val="-5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CSUR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43,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4,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35:1–35:44,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2011.</w:t>
                  </w:r>
                </w:p>
                <w:p>
                  <w:pPr>
                    <w:pStyle w:val="BodyText"/>
                    <w:spacing w:line="268" w:lineRule="auto" w:before="157"/>
                    <w:ind w:right="17"/>
                    <w:jc w:val="both"/>
                  </w:pPr>
                  <w:r>
                    <w:rPr>
                      <w:w w:val="105"/>
                    </w:rPr>
                    <w:t>L. Sha, M. Caccamo, R. Mancuso, J.-E. Kim, M.-K. Yoon, R. Pellizzoni, H. Yun, R. B. Kegley, D. R.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Perlman,</w:t>
                  </w:r>
                  <w:r>
                    <w:rPr>
                      <w:spacing w:val="3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G.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Arundale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et</w:t>
                  </w:r>
                  <w:r>
                    <w:rPr>
                      <w:i/>
                      <w:spacing w:val="3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al.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4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“Real-time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computing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multicore</w:t>
                  </w:r>
                  <w:r>
                    <w:rPr>
                      <w:spacing w:val="3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processors,”</w:t>
                  </w:r>
                  <w:r>
                    <w:rPr>
                      <w:spacing w:val="39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3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Comp.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3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49,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9,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69–77,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2016.</w:t>
                  </w:r>
                </w:p>
                <w:p>
                  <w:pPr>
                    <w:pStyle w:val="BodyText"/>
                    <w:spacing w:line="268" w:lineRule="auto" w:before="156"/>
                    <w:ind w:right="17"/>
                    <w:jc w:val="both"/>
                  </w:pPr>
                  <w:r>
                    <w:rPr>
                      <w:w w:val="105"/>
                    </w:rPr>
                    <w:t>O. Kotaba, J. Nowotsch, M. Paulitsch, S. M. Petters, and H. Theiling, “Multicore in real-time systems–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temporal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isolation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challenges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due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shared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resources,”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DATE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2013.</w:t>
                  </w:r>
                </w:p>
                <w:p>
                  <w:pPr>
                    <w:pStyle w:val="BodyText"/>
                    <w:spacing w:line="268" w:lineRule="auto" w:before="158"/>
                    <w:ind w:right="7"/>
                  </w:pPr>
                  <w:r>
                    <w:rPr>
                      <w:w w:val="110"/>
                    </w:rPr>
                    <w:t>P.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Valsan,</w:t>
                  </w:r>
                  <w:r>
                    <w:rPr>
                      <w:spacing w:val="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Yun,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Farshchi,</w:t>
                  </w:r>
                  <w:r>
                    <w:rPr>
                      <w:spacing w:val="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“Addressing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isolation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challenges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non-blocking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caches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multicore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systems,”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Springer</w:t>
                  </w:r>
                  <w:r>
                    <w:rPr>
                      <w:i/>
                      <w:spacing w:val="-1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RTS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53,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5,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673–708,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2017.</w:t>
                  </w:r>
                </w:p>
                <w:p>
                  <w:pPr>
                    <w:pStyle w:val="BodyText"/>
                    <w:spacing w:line="434" w:lineRule="auto" w:before="157"/>
                    <w:ind w:right="3105"/>
                  </w:pPr>
                  <w:r>
                    <w:rPr>
                      <w:w w:val="115"/>
                    </w:rPr>
                    <w:t>“Tripwire,” https://github.com/Tripwire/tripwire-open-source.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“AIDE,”</w:t>
                  </w:r>
                  <w:r>
                    <w:rPr>
                      <w:spacing w:val="-9"/>
                      <w:w w:val="115"/>
                    </w:rPr>
                    <w:t> </w:t>
                  </w:r>
                  <w:hyperlink r:id="rId43">
                    <w:r>
                      <w:rPr>
                        <w:w w:val="115"/>
                      </w:rPr>
                      <w:t>http://aide.sourceforge.net/.</w:t>
                    </w:r>
                  </w:hyperlink>
                </w:p>
                <w:p>
                  <w:pPr>
                    <w:pStyle w:val="BodyText"/>
                    <w:spacing w:line="229" w:lineRule="exact" w:before="0"/>
                  </w:pPr>
                  <w:r>
                    <w:rPr>
                      <w:w w:val="110"/>
                    </w:rPr>
                    <w:t>“The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Bro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network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monitor,”</w:t>
                  </w:r>
                  <w:r>
                    <w:rPr>
                      <w:spacing w:val="11"/>
                      <w:w w:val="110"/>
                    </w:rPr>
                    <w:t> </w:t>
                  </w:r>
                  <w:hyperlink r:id="rId44">
                    <w:r>
                      <w:rPr>
                        <w:w w:val="110"/>
                      </w:rPr>
                      <w:t>https://www</w:t>
                    </w:r>
                  </w:hyperlink>
                  <w:r>
                    <w:rPr>
                      <w:w w:val="110"/>
                    </w:rPr>
                    <w:t>.bro.or</w:t>
                  </w:r>
                  <w:hyperlink r:id="rId44">
                    <w:r>
                      <w:rPr>
                        <w:w w:val="110"/>
                      </w:rPr>
                      <w:t>g.</w:t>
                    </w:r>
                  </w:hyperlink>
                </w:p>
                <w:p>
                  <w:pPr>
                    <w:spacing w:line="268" w:lineRule="auto" w:before="186"/>
                    <w:ind w:left="20" w:right="10" w:firstLine="0"/>
                    <w:jc w:val="left"/>
                    <w:rPr>
                      <w:sz w:val="20"/>
                    </w:rPr>
                  </w:pPr>
                  <w:r>
                    <w:rPr>
                      <w:w w:val="110"/>
                      <w:sz w:val="20"/>
                    </w:rPr>
                    <w:t>M.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Roesch,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“Snort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-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lightweight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intrusion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detection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for</w:t>
                  </w:r>
                  <w:r>
                    <w:rPr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networks,”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in</w:t>
                  </w:r>
                  <w:r>
                    <w:rPr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USENIX</w:t>
                  </w:r>
                  <w:r>
                    <w:rPr>
                      <w:i/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Conf.</w:t>
                  </w:r>
                  <w:r>
                    <w:rPr>
                      <w:i/>
                      <w:spacing w:val="-2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on</w:t>
                  </w:r>
                  <w:r>
                    <w:rPr>
                      <w:i/>
                      <w:spacing w:val="-1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Sys.</w:t>
                  </w:r>
                  <w:r>
                    <w:rPr>
                      <w:i/>
                      <w:spacing w:val="-3"/>
                      <w:w w:val="110"/>
                      <w:sz w:val="20"/>
                    </w:rPr>
                    <w:t> </w:t>
                  </w:r>
                  <w:r>
                    <w:rPr>
                      <w:i/>
                      <w:w w:val="110"/>
                      <w:sz w:val="20"/>
                    </w:rPr>
                    <w:t>Admin.</w:t>
                  </w:r>
                  <w:r>
                    <w:rPr>
                      <w:w w:val="110"/>
                      <w:sz w:val="20"/>
                    </w:rPr>
                    <w:t>,</w:t>
                  </w:r>
                  <w:r>
                    <w:rPr>
                      <w:spacing w:val="-52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1999,</w:t>
                  </w:r>
                  <w:r>
                    <w:rPr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pp.</w:t>
                  </w:r>
                  <w:r>
                    <w:rPr>
                      <w:spacing w:val="-7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229–238.</w:t>
                  </w:r>
                </w:p>
                <w:p>
                  <w:pPr>
                    <w:pStyle w:val="BodyText"/>
                    <w:spacing w:before="157"/>
                  </w:pPr>
                  <w:r>
                    <w:rPr>
                      <w:w w:val="105"/>
                    </w:rPr>
                    <w:t>V.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Weaver,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“Linux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perf_event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features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overhead,”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FastPath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2013.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37.969269pt;width:13.6pt;height:14.25pt;mso-position-horizontal-relative:page;mso-position-vertical-relative:page;z-index:-16615424" type="#_x0000_t202" id="docshape319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[2]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71.594269pt;width:13.6pt;height:14.25pt;mso-position-horizontal-relative:page;mso-position-vertical-relative:page;z-index:-16614912" type="#_x0000_t202" id="docshape32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05.220261pt;width:13.6pt;height:14.25pt;mso-position-horizontal-relative:page;mso-position-vertical-relative:page;z-index:-16614400" type="#_x0000_t202" id="docshape321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38.846268pt;width:13.6pt;height:14.25pt;mso-position-horizontal-relative:page;mso-position-vertical-relative:page;z-index:-16613888" type="#_x0000_t202" id="docshape32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[5]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85.300262pt;width:13.6pt;height:14.25pt;mso-position-horizontal-relative:page;mso-position-vertical-relative:page;z-index:-16613376" type="#_x0000_t202" id="docshape323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31.754272pt;width:13.6pt;height:35.050pt;mso-position-horizontal-relative:page;mso-position-vertical-relative:page;z-index:-16612864" type="#_x0000_t202" id="docshape324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[7]</w:t>
                  </w:r>
                </w:p>
                <w:p>
                  <w:pPr>
                    <w:pStyle w:val="BodyText"/>
                    <w:spacing w:before="186"/>
                  </w:pPr>
                  <w:r>
                    <w:rPr/>
                    <w:t>[8]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86.177277pt;width:13.6pt;height:14.25pt;mso-position-horizontal-relative:page;mso-position-vertical-relative:page;z-index:-16612352" type="#_x0000_t202" id="docshape325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[9]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19.803253pt;width:18.55pt;height:14.25pt;mso-position-horizontal-relative:page;mso-position-vertical-relative:page;z-index:-16611840" type="#_x0000_t202" id="docshape326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[10]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53.42926pt;width:18.55pt;height:14.25pt;mso-position-horizontal-relative:page;mso-position-vertical-relative:page;z-index:-16611328" type="#_x0000_t202" id="docshape327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[11]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87.055267pt;width:18.55pt;height:14.25pt;mso-position-horizontal-relative:page;mso-position-vertical-relative:page;z-index:-16610816" type="#_x0000_t202" id="docshape32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[12]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33.509277pt;width:18.55pt;height:14.25pt;mso-position-horizontal-relative:page;mso-position-vertical-relative:page;z-index:-16610304" type="#_x0000_t202" id="docshape329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[13]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67.134277pt;width:18.55pt;height:14.25pt;mso-position-horizontal-relative:page;mso-position-vertical-relative:page;z-index:-16609792" type="#_x0000_t202" id="docshape33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[14]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00.760254pt;width:18.55pt;height:76.650pt;mso-position-horizontal-relative:page;mso-position-vertical-relative:page;z-index:-16609280" type="#_x0000_t202" id="docshape331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[15]</w:t>
                  </w:r>
                </w:p>
                <w:p>
                  <w:pPr>
                    <w:pStyle w:val="BodyText"/>
                    <w:spacing w:before="186"/>
                  </w:pPr>
                  <w:r>
                    <w:rPr/>
                    <w:t>[16]</w:t>
                  </w:r>
                </w:p>
                <w:p>
                  <w:pPr>
                    <w:pStyle w:val="BodyText"/>
                    <w:spacing w:before="186"/>
                  </w:pPr>
                  <w:r>
                    <w:rPr/>
                    <w:t>[17]</w:t>
                  </w:r>
                </w:p>
                <w:p>
                  <w:pPr>
                    <w:pStyle w:val="BodyText"/>
                    <w:spacing w:before="186"/>
                  </w:pPr>
                  <w:r>
                    <w:rPr/>
                    <w:t>[18]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96.780273pt;width:18.55pt;height:14.25pt;mso-position-horizontal-relative:page;mso-position-vertical-relative:page;z-index:-16608768" type="#_x0000_t202" id="docshape33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[19]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975006pt;margin-top:739.493286pt;width:18.05pt;height:14.25pt;mso-position-horizontal-relative:page;mso-position-vertical-relative:page;z-index:-16608256" type="#_x0000_t202" id="docshape333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E–1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0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71pt;margin-top:71.568268pt;width:18.55pt;height:34.7pt;mso-position-horizontal-relative:page;mso-position-vertical-relative:page;z-index:-16607744" type="#_x0000_t202" id="docshape334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[20]</w:t>
                  </w:r>
                </w:p>
                <w:p>
                  <w:pPr>
                    <w:pStyle w:val="BodyText"/>
                    <w:spacing w:before="179"/>
                  </w:pPr>
                  <w:r>
                    <w:rPr/>
                    <w:t>[21]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97.559998pt;margin-top:71.568268pt;width:443.4pt;height:652.5pt;mso-position-horizontal-relative:page;mso-position-vertical-relative:page;z-index:-16607232" type="#_x0000_t202" id="docshape335" filled="false" stroked="false">
            <v:textbox inset="0,0,0,0">
              <w:txbxContent>
                <w:p>
                  <w:pPr>
                    <w:pStyle w:val="BodyText"/>
                    <w:jc w:val="both"/>
                  </w:pPr>
                  <w:r>
                    <w:rPr>
                      <w:spacing w:val="-1"/>
                      <w:w w:val="115"/>
                    </w:rPr>
                    <w:t>“OProfile,”</w:t>
                  </w:r>
                  <w:r>
                    <w:rPr>
                      <w:spacing w:val="-4"/>
                      <w:w w:val="115"/>
                    </w:rPr>
                    <w:t> </w:t>
                  </w:r>
                  <w:hyperlink r:id="rId45">
                    <w:r>
                      <w:rPr>
                        <w:spacing w:val="-1"/>
                        <w:w w:val="115"/>
                      </w:rPr>
                      <w:t>http://oprofile.sourceforge.net/.</w:t>
                    </w:r>
                  </w:hyperlink>
                </w:p>
                <w:p>
                  <w:pPr>
                    <w:pStyle w:val="BodyText"/>
                    <w:spacing w:line="268" w:lineRule="auto" w:before="179"/>
                  </w:pPr>
                  <w:r>
                    <w:rPr>
                      <w:w w:val="105"/>
                    </w:rPr>
                    <w:t>V.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Chandola,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Banerjee,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Kumar,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“Anomaly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detection: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survey,”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ACM</w:t>
                  </w:r>
                  <w:r>
                    <w:rPr>
                      <w:i/>
                      <w:spacing w:val="10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CSUR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41,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3,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10"/>
                    </w:rPr>
                    <w:t>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15,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2009.</w:t>
                  </w:r>
                </w:p>
                <w:p>
                  <w:pPr>
                    <w:pStyle w:val="BodyText"/>
                    <w:spacing w:line="268" w:lineRule="auto" w:before="152"/>
                    <w:ind w:right="17"/>
                    <w:jc w:val="both"/>
                  </w:pPr>
                  <w:r>
                    <w:rPr>
                      <w:w w:val="105"/>
                    </w:rPr>
                    <w:t>M.-K. Yoon, S. Mohan, J. Choi, J.-E. Kim, and L. Sha, “SecureCore: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 multicore-based intrusion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detection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architecture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embedded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systems,”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RTAS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2013,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21–32.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05"/>
                    </w:rPr>
                    <w:t>M.-K. Yoon, S. Mohan, J. Choi, and L. Sha, “Memory heat map: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Anomaly detection in real-time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embedded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using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memory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behavior,”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ACM/EDAC/IEEE</w:t>
                  </w:r>
                  <w:r>
                    <w:rPr>
                      <w:i/>
                      <w:spacing w:val="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DAC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2015,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1–6.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10"/>
                    </w:rPr>
                    <w:t>M.-K. Yoon, S. Mohan, J. Choi, M. Christodorescu, and L. Sha, “Learning execution contexts from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system call distribution for anomaly detection in smart embedded system,” in </w:t>
                  </w:r>
                  <w:r>
                    <w:rPr>
                      <w:i/>
                      <w:w w:val="105"/>
                    </w:rPr>
                    <w:t>ACM/IEEE IoTDI</w:t>
                  </w:r>
                  <w:r>
                    <w:rPr>
                      <w:w w:val="105"/>
                    </w:rPr>
                    <w:t>, 2017,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191–196.</w:t>
                  </w:r>
                </w:p>
                <w:p>
                  <w:pPr>
                    <w:pStyle w:val="BodyText"/>
                    <w:spacing w:line="268" w:lineRule="auto" w:before="150"/>
                    <w:ind w:right="14"/>
                  </w:pPr>
                  <w:r>
                    <w:rPr>
                      <w:w w:val="110"/>
                    </w:rPr>
                    <w:t>J.</w:t>
                  </w:r>
                  <w:r>
                    <w:rPr>
                      <w:spacing w:val="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Song,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G.</w:t>
                  </w:r>
                  <w:r>
                    <w:rPr>
                      <w:spacing w:val="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Fry,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C.</w:t>
                  </w:r>
                  <w:r>
                    <w:rPr>
                      <w:spacing w:val="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Wu,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G.</w:t>
                  </w:r>
                  <w:r>
                    <w:rPr>
                      <w:spacing w:val="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Parmer,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“CAML:</w:t>
                  </w:r>
                  <w:r>
                    <w:rPr>
                      <w:spacing w:val="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machine</w:t>
                  </w:r>
                  <w:r>
                    <w:rPr>
                      <w:spacing w:val="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learning-based</w:t>
                  </w:r>
                  <w:r>
                    <w:rPr>
                      <w:spacing w:val="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predictable,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system-level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anomaly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detection,”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CERTS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29,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2016.</w:t>
                  </w:r>
                </w:p>
                <w:p>
                  <w:pPr>
                    <w:pStyle w:val="BodyText"/>
                    <w:spacing w:line="268" w:lineRule="auto" w:before="151"/>
                    <w:ind w:right="16"/>
                  </w:pPr>
                  <w:r>
                    <w:rPr>
                      <w:w w:val="105"/>
                    </w:rPr>
                    <w:t>S.</w:t>
                  </w:r>
                  <w:r>
                    <w:rPr>
                      <w:spacing w:val="-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Pinto,</w:t>
                  </w:r>
                  <w:r>
                    <w:rPr>
                      <w:spacing w:val="-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</w:t>
                  </w:r>
                  <w:r>
                    <w:rPr>
                      <w:spacing w:val="-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Pereira,</w:t>
                  </w:r>
                  <w:r>
                    <w:rPr>
                      <w:spacing w:val="-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T.</w:t>
                  </w:r>
                  <w:r>
                    <w:rPr>
                      <w:spacing w:val="-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Gomes,</w:t>
                  </w:r>
                  <w:r>
                    <w:rPr>
                      <w:spacing w:val="-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A.</w:t>
                  </w:r>
                  <w:r>
                    <w:rPr>
                      <w:spacing w:val="-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Tavares,</w:t>
                  </w:r>
                  <w:r>
                    <w:rPr>
                      <w:spacing w:val="-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-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Cabral,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“LTZVisor: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TrustZone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is</w:t>
                  </w:r>
                  <w:r>
                    <w:rPr>
                      <w:spacing w:val="-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key,”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8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Euromicro</w:t>
                  </w:r>
                  <w:r>
                    <w:rPr>
                      <w:i/>
                      <w:spacing w:val="-50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ECRTS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2017,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4:1–4:22.</w:t>
                  </w:r>
                </w:p>
                <w:p>
                  <w:pPr>
                    <w:pStyle w:val="BodyText"/>
                    <w:spacing w:before="151"/>
                  </w:pPr>
                  <w:r>
                    <w:rPr>
                      <w:w w:val="105"/>
                    </w:rPr>
                    <w:t>S.</w:t>
                  </w:r>
                  <w:r>
                    <w:rPr>
                      <w:spacing w:val="2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Xi,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</w:t>
                  </w:r>
                  <w:r>
                    <w:rPr>
                      <w:spacing w:val="2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Wilson,</w:t>
                  </w:r>
                  <w:r>
                    <w:rPr>
                      <w:spacing w:val="2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C.</w:t>
                  </w:r>
                  <w:r>
                    <w:rPr>
                      <w:spacing w:val="2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Lu,</w:t>
                  </w:r>
                  <w:r>
                    <w:rPr>
                      <w:spacing w:val="2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2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C.</w:t>
                  </w:r>
                  <w:r>
                    <w:rPr>
                      <w:spacing w:val="2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Gill,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“RT-Xen: 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Towards</w:t>
                  </w:r>
                  <w:r>
                    <w:rPr>
                      <w:spacing w:val="2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2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hypervisor</w:t>
                  </w:r>
                  <w:r>
                    <w:rPr>
                      <w:spacing w:val="2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scheduling</w:t>
                  </w:r>
                  <w:r>
                    <w:rPr>
                      <w:spacing w:val="2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2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Xen,”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</w:p>
                <w:p>
                  <w:pPr>
                    <w:spacing w:before="26"/>
                    <w:ind w:left="20" w:right="0" w:firstLine="0"/>
                    <w:jc w:val="both"/>
                    <w:rPr>
                      <w:sz w:val="20"/>
                    </w:rPr>
                  </w:pPr>
                  <w:r>
                    <w:rPr>
                      <w:i/>
                      <w:w w:val="105"/>
                      <w:sz w:val="20"/>
                    </w:rPr>
                    <w:t>ACM</w:t>
                  </w:r>
                  <w:r>
                    <w:rPr>
                      <w:i/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EMSOFT</w:t>
                  </w:r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2011,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pp.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39–48.</w:t>
                  </w:r>
                </w:p>
                <w:p>
                  <w:pPr>
                    <w:pStyle w:val="BodyText"/>
                    <w:spacing w:line="268" w:lineRule="auto" w:before="180"/>
                    <w:ind w:right="15"/>
                  </w:pPr>
                  <w:r>
                    <w:rPr>
                      <w:w w:val="110"/>
                    </w:rPr>
                    <w:t>A.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Mukherjee,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T.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Mishra,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T.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Chantem,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N.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Fisher,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R.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Gerdes,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“Optimized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trusted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execution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hard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applications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COTS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processors,”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ACM</w:t>
                  </w:r>
                  <w:r>
                    <w:rPr>
                      <w:i/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RTNS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2019,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50–60.</w:t>
                  </w:r>
                </w:p>
                <w:p>
                  <w:pPr>
                    <w:pStyle w:val="BodyText"/>
                    <w:spacing w:line="268" w:lineRule="auto" w:before="151"/>
                    <w:ind w:right="11"/>
                  </w:pPr>
                  <w:r>
                    <w:rPr>
                      <w:w w:val="110"/>
                    </w:rPr>
                    <w:t>M.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Mohan,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“Protecting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actuators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safety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critical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IoT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control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spoofing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attacks,”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ACM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IoT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S&amp;P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2019,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8–14.</w:t>
                  </w:r>
                </w:p>
                <w:p>
                  <w:pPr>
                    <w:pStyle w:val="BodyText"/>
                    <w:spacing w:line="268" w:lineRule="auto" w:before="151"/>
                  </w:pPr>
                  <w:r>
                    <w:rPr>
                      <w:w w:val="110"/>
                    </w:rPr>
                    <w:t>G.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Chmaj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H.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Selvaraj,</w:t>
                  </w:r>
                  <w:r>
                    <w:rPr>
                      <w:spacing w:val="3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“Distributed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processing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applications</w:t>
                  </w:r>
                  <w:r>
                    <w:rPr>
                      <w:spacing w:val="2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2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UAV/drones: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2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survey,”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449–454,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2015.</w:t>
                  </w:r>
                </w:p>
                <w:p>
                  <w:pPr>
                    <w:pStyle w:val="BodyText"/>
                    <w:spacing w:line="268" w:lineRule="auto" w:before="151"/>
                    <w:ind w:right="14"/>
                  </w:pPr>
                  <w:r>
                    <w:rPr>
                      <w:w w:val="110"/>
                    </w:rPr>
                    <w:t>M.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Mohan,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Shimizu,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Lu,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“Securing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vehicle-to-everything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(V2X)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communication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platforms,”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TIV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5,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4,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693–713,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2020.</w:t>
                  </w:r>
                </w:p>
                <w:p>
                  <w:pPr>
                    <w:pStyle w:val="BodyText"/>
                    <w:spacing w:before="151"/>
                  </w:pPr>
                  <w:r>
                    <w:rPr>
                      <w:w w:val="110"/>
                    </w:rPr>
                    <w:t>I.</w:t>
                  </w:r>
                  <w:r>
                    <w:rPr>
                      <w:spacing w:val="3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Agadakos,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C.-Y.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Chen,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Campanelli,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P.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Anantharaman,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Hasan,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B.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Copos,</w:t>
                  </w:r>
                  <w:r>
                    <w:rPr>
                      <w:spacing w:val="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T.</w:t>
                  </w:r>
                  <w:r>
                    <w:rPr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Lepoint,</w:t>
                  </w:r>
                </w:p>
                <w:p>
                  <w:pPr>
                    <w:pStyle w:val="BodyText"/>
                    <w:spacing w:line="268" w:lineRule="auto" w:before="26"/>
                    <w:ind w:right="7"/>
                  </w:pPr>
                  <w:r>
                    <w:rPr>
                      <w:w w:val="110"/>
                    </w:rPr>
                    <w:t>M.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Locasto,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Ciocarlie,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U.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Lindqvist,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“Jumping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air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gap: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Modeling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cyber-physical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attack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paths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internet-of-things,”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ACM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CPS-SPC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2017,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37–48.</w:t>
                  </w:r>
                </w:p>
                <w:p>
                  <w:pPr>
                    <w:pStyle w:val="BodyText"/>
                    <w:spacing w:before="151"/>
                  </w:pPr>
                  <w:r>
                    <w:rPr>
                      <w:w w:val="105"/>
                    </w:rPr>
                    <w:t>G.  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F.  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Ciocarlie,  </w:t>
                  </w:r>
                  <w:r>
                    <w:rPr>
                      <w:spacing w:val="3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I.  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Agadakos,  </w:t>
                  </w:r>
                  <w:r>
                    <w:rPr>
                      <w:spacing w:val="3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C.-Y.  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Chen,  </w:t>
                  </w:r>
                  <w:r>
                    <w:rPr>
                      <w:spacing w:val="3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  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Campanelli,  </w:t>
                  </w:r>
                  <w:r>
                    <w:rPr>
                      <w:spacing w:val="3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P.  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Anantharaman,  </w:t>
                  </w:r>
                  <w:r>
                    <w:rPr>
                      <w:spacing w:val="3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  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Hasan,</w:t>
                  </w:r>
                </w:p>
                <w:p>
                  <w:pPr>
                    <w:pStyle w:val="BodyText"/>
                    <w:spacing w:line="268" w:lineRule="auto" w:before="27"/>
                    <w:ind w:right="17"/>
                  </w:pPr>
                  <w:r>
                    <w:rPr>
                      <w:w w:val="110"/>
                    </w:rPr>
                    <w:t>U.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Lindqvist,</w:t>
                  </w:r>
                  <w:r>
                    <w:rPr>
                      <w:spacing w:val="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Locasto,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Copos,</w:t>
                  </w:r>
                  <w:r>
                    <w:rPr>
                      <w:spacing w:val="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Lepoint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et</w:t>
                  </w:r>
                  <w:r>
                    <w:rPr>
                      <w:i/>
                      <w:spacing w:val="3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al.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“Modeling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cyber-physical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attack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paths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Internet-of-things,”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May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21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2020,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Patent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16/634,591.</w:t>
                  </w:r>
                </w:p>
                <w:p>
                  <w:pPr>
                    <w:pStyle w:val="BodyText"/>
                    <w:spacing w:line="268" w:lineRule="auto" w:before="151"/>
                  </w:pPr>
                  <w:r>
                    <w:rPr>
                      <w:w w:val="110"/>
                    </w:rPr>
                    <w:t>M.</w:t>
                  </w:r>
                  <w:r>
                    <w:rPr>
                      <w:spacing w:val="4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Hasan,</w:t>
                  </w:r>
                  <w:r>
                    <w:rPr>
                      <w:spacing w:val="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4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Mohan,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R.</w:t>
                  </w:r>
                  <w:r>
                    <w:rPr>
                      <w:spacing w:val="4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B.</w:t>
                  </w:r>
                  <w:r>
                    <w:rPr>
                      <w:spacing w:val="4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Bobba,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4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R.</w:t>
                  </w:r>
                  <w:r>
                    <w:rPr>
                      <w:spacing w:val="4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Pellizzoni,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“Exploring</w:t>
                  </w:r>
                  <w:r>
                    <w:rPr>
                      <w:spacing w:val="4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opportunistic</w:t>
                  </w:r>
                  <w:r>
                    <w:rPr>
                      <w:spacing w:val="4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execution</w:t>
                  </w:r>
                  <w:r>
                    <w:rPr>
                      <w:spacing w:val="4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integrating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legacy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hard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systems,”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1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RTSS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2016,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123–134.</w:t>
                  </w:r>
                </w:p>
                <w:p>
                  <w:pPr>
                    <w:pStyle w:val="BodyText"/>
                    <w:spacing w:line="268" w:lineRule="auto" w:before="151"/>
                  </w:pPr>
                  <w:r>
                    <w:rPr>
                      <w:w w:val="105"/>
                    </w:rPr>
                    <w:t>M.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Hasan,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Mohan,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R.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Pellizzoni,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R.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B.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Bobba,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“Contego: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adaptive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framework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integrating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security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tasks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systems,”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Euromicro</w:t>
                  </w:r>
                  <w:r>
                    <w:rPr>
                      <w:i/>
                      <w:spacing w:val="-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ECRTS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2017,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23:1–23:22.</w:t>
                  </w:r>
                </w:p>
                <w:p>
                  <w:pPr>
                    <w:pStyle w:val="BodyText"/>
                    <w:spacing w:line="268" w:lineRule="auto" w:before="151"/>
                  </w:pPr>
                  <w:r>
                    <w:rPr>
                      <w:w w:val="105"/>
                    </w:rPr>
                    <w:t>M.</w:t>
                  </w:r>
                  <w:r>
                    <w:rPr>
                      <w:spacing w:val="4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Hasan,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Mohan,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R.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Pellizzoni,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R.</w:t>
                  </w:r>
                  <w:r>
                    <w:rPr>
                      <w:spacing w:val="4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B.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Bobba,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“A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design-space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exploration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allocating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security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tasks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multicore real-time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systems,”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DATE</w:t>
                  </w:r>
                  <w:r>
                    <w:rPr>
                      <w:w w:val="105"/>
                    </w:rPr>
                    <w:t>, 2018,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225–230.</w:t>
                  </w:r>
                </w:p>
                <w:p>
                  <w:pPr>
                    <w:pStyle w:val="BodyText"/>
                    <w:spacing w:line="268" w:lineRule="auto" w:before="151"/>
                  </w:pPr>
                  <w:r>
                    <w:rPr>
                      <w:w w:val="105"/>
                    </w:rPr>
                    <w:t>M.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Hasan,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Mohan,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Pellizzoni,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Bobba,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“Period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adaptation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continuous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security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monitoring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multicore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systems,”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DATE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2020,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430–435.</w:t>
                  </w:r>
                </w:p>
                <w:p>
                  <w:pPr>
                    <w:pStyle w:val="BodyText"/>
                    <w:spacing w:line="268" w:lineRule="auto" w:before="151"/>
                    <w:ind w:right="7"/>
                  </w:pPr>
                  <w:r>
                    <w:rPr>
                      <w:w w:val="110"/>
                    </w:rPr>
                    <w:t>F.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Abdi,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C.-Y.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Chen,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Hasan,</w:t>
                  </w:r>
                  <w:r>
                    <w:rPr>
                      <w:spacing w:val="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Liu,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Mohan,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Caccamo,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“Guaranteed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physical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restart-based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cyber-physical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systems,”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ACM/IEEE</w:t>
                  </w:r>
                  <w:r>
                    <w:rPr>
                      <w:i/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ICCPS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2018,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10–21.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25.357269pt;width:18.55pt;height:14.25pt;mso-position-horizontal-relative:page;mso-position-vertical-relative:page;z-index:-16606720" type="#_x0000_t202" id="docshape336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[22]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58.665268pt;width:18.55pt;height:14.25pt;mso-position-horizontal-relative:page;mso-position-vertical-relative:page;z-index:-16606208" type="#_x0000_t202" id="docshape337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[23]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91.974274pt;width:18.55pt;height:14.25pt;mso-position-horizontal-relative:page;mso-position-vertical-relative:page;z-index:-16605696" type="#_x0000_t202" id="docshape33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[24]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38.110275pt;width:18.55pt;height:14.25pt;mso-position-horizontal-relative:page;mso-position-vertical-relative:page;z-index:-16605184" type="#_x0000_t202" id="docshape339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[25]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71.419281pt;width:18.55pt;height:14.25pt;mso-position-horizontal-relative:page;mso-position-vertical-relative:page;z-index:-16604672" type="#_x0000_t202" id="docshape34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[26]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04.727264pt;width:18.55pt;height:14.25pt;mso-position-horizontal-relative:page;mso-position-vertical-relative:page;z-index:-16604160" type="#_x0000_t202" id="docshape341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[27]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38.036255pt;width:18.55pt;height:14.25pt;mso-position-horizontal-relative:page;mso-position-vertical-relative:page;z-index:-16603648" type="#_x0000_t202" id="docshape34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[28]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71.344269pt;width:18.55pt;height:14.25pt;mso-position-horizontal-relative:page;mso-position-vertical-relative:page;z-index:-16603136" type="#_x0000_t202" id="docshape343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[29]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04.653259pt;width:18.55pt;height:14.25pt;mso-position-horizontal-relative:page;mso-position-vertical-relative:page;z-index:-16602624" type="#_x0000_t202" id="docshape344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[30]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37.96228pt;width:18.55pt;height:14.25pt;mso-position-horizontal-relative:page;mso-position-vertical-relative:page;z-index:-16602112" type="#_x0000_t202" id="docshape345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[31]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71.270264pt;width:18.55pt;height:14.25pt;mso-position-horizontal-relative:page;mso-position-vertical-relative:page;z-index:-16601600" type="#_x0000_t202" id="docshape346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[32]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17.407288pt;width:18.55pt;height:14.25pt;mso-position-horizontal-relative:page;mso-position-vertical-relative:page;z-index:-16601088" type="#_x0000_t202" id="docshape347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[33]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63.543274pt;width:18.55pt;height:14.25pt;mso-position-horizontal-relative:page;mso-position-vertical-relative:page;z-index:-16600576" type="#_x0000_t202" id="docshape34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96.851257pt;width:18.55pt;height:14.25pt;mso-position-horizontal-relative:page;mso-position-vertical-relative:page;z-index:-16600064" type="#_x0000_t202" id="docshape349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[35]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30.160278pt;width:18.55pt;height:14.25pt;mso-position-horizontal-relative:page;mso-position-vertical-relative:page;z-index:-16599552" type="#_x0000_t202" id="docshape35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[36]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63.469238pt;width:18.55pt;height:14.25pt;mso-position-horizontal-relative:page;mso-position-vertical-relative:page;z-index:-16599040" type="#_x0000_t202" id="docshape351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[37]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96.777283pt;width:18.55pt;height:14.25pt;mso-position-horizontal-relative:page;mso-position-vertical-relative:page;z-index:-16598528" type="#_x0000_t202" id="docshape35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[38]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975006pt;margin-top:739.493286pt;width:18.05pt;height:14.25pt;mso-position-horizontal-relative:page;mso-position-vertical-relative:page;z-index:-16598016" type="#_x0000_t202" id="docshape353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E–2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71pt;margin-top:71.568268pt;width:18.55pt;height:14.25pt;mso-position-horizontal-relative:page;mso-position-vertical-relative:page;z-index:-16597504" type="#_x0000_t202" id="docshape354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[39]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97.559998pt;margin-top:71.568268pt;width:443.4pt;height:645.4pt;mso-position-horizontal-relative:page;mso-position-vertical-relative:page;z-index:-16596992" type="#_x0000_t202" id="docshape355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</w:pPr>
                  <w:r>
                    <w:rPr>
                      <w:w w:val="105"/>
                    </w:rPr>
                    <w:t>F.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Abdi,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C.-Y.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Chen,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Hasan,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Liu,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Mohan,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Caccamo,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“Preserving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physical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safety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under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cyber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attacks,”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IoT</w:t>
                  </w:r>
                  <w:r>
                    <w:rPr>
                      <w:i/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J.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6,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4,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6285–6300,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2018.</w:t>
                  </w:r>
                </w:p>
                <w:p>
                  <w:pPr>
                    <w:pStyle w:val="BodyText"/>
                    <w:spacing w:line="268" w:lineRule="auto" w:before="157"/>
                    <w:ind w:right="17"/>
                  </w:pPr>
                  <w:r>
                    <w:rPr>
                      <w:w w:val="110"/>
                    </w:rPr>
                    <w:t>R.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Kumar,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Padhy,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Evchenko,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Piramanayagam,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Mohan,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Bobba,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“End-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05"/>
                    </w:rPr>
                    <w:t>to-end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network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delay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guarantees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using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SDN,”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1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RTSS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2017,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231–242.</w:t>
                  </w:r>
                </w:p>
                <w:p>
                  <w:pPr>
                    <w:pStyle w:val="BodyText"/>
                    <w:spacing w:line="268" w:lineRule="auto" w:before="158"/>
                    <w:ind w:right="5"/>
                  </w:pPr>
                  <w:r>
                    <w:rPr>
                      <w:w w:val="110"/>
                    </w:rPr>
                    <w:t>A. Kashinath, M. Hasan, S. Mohan, R. Bobba, and R. Mittal, “Improving dependability via deadline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guarantees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commodity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networks,”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SecSDN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2020,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1–6.</w:t>
                  </w:r>
                </w:p>
                <w:p>
                  <w:pPr>
                    <w:pStyle w:val="BodyText"/>
                    <w:spacing w:line="268" w:lineRule="auto" w:before="157"/>
                  </w:pPr>
                  <w:r>
                    <w:rPr>
                      <w:w w:val="105"/>
                    </w:rPr>
                    <w:t>A.</w:t>
                  </w:r>
                  <w:r>
                    <w:rPr>
                      <w:spacing w:val="2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Kashinath,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</w:t>
                  </w:r>
                  <w:r>
                    <w:rPr>
                      <w:spacing w:val="2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Hasan,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R.</w:t>
                  </w:r>
                  <w:r>
                    <w:rPr>
                      <w:spacing w:val="2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Kumar,</w:t>
                  </w:r>
                  <w:r>
                    <w:rPr>
                      <w:spacing w:val="2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</w:t>
                  </w:r>
                  <w:r>
                    <w:rPr>
                      <w:spacing w:val="2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Mohan,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R.</w:t>
                  </w:r>
                  <w:r>
                    <w:rPr>
                      <w:spacing w:val="2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B.</w:t>
                  </w:r>
                  <w:r>
                    <w:rPr>
                      <w:spacing w:val="2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Bobba,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2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</w:t>
                  </w:r>
                  <w:r>
                    <w:rPr>
                      <w:spacing w:val="2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Padhy,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“Safety</w:t>
                  </w:r>
                  <w:r>
                    <w:rPr>
                      <w:spacing w:val="2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critical</w:t>
                  </w:r>
                  <w:r>
                    <w:rPr>
                      <w:spacing w:val="2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networks</w:t>
                  </w:r>
                  <w:r>
                    <w:rPr>
                      <w:spacing w:val="-4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using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commodity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SDNs,”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INFOCOM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2021.</w:t>
                  </w:r>
                </w:p>
                <w:p>
                  <w:pPr>
                    <w:spacing w:line="268" w:lineRule="auto" w:before="157"/>
                    <w:ind w:left="20" w:right="17" w:firstLine="0"/>
                    <w:jc w:val="both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M. Hasan and E. Hossain, “Distributed resource allocation in 5G cellular networks,” in </w:t>
                  </w:r>
                  <w:r>
                    <w:rPr>
                      <w:i/>
                      <w:w w:val="105"/>
                      <w:sz w:val="20"/>
                    </w:rPr>
                    <w:t>Towards 5G: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Applications, Requirements and Candidate Technologies</w:t>
                  </w:r>
                  <w:r>
                    <w:rPr>
                      <w:w w:val="105"/>
                      <w:sz w:val="20"/>
                    </w:rPr>
                    <w:t>, 1st ed., R. Vannithamby and S. Talwar, Eds.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Wiley,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2017,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ch.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8,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pp.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129–161.</w:t>
                  </w:r>
                </w:p>
                <w:p>
                  <w:pPr>
                    <w:pStyle w:val="BodyText"/>
                    <w:spacing w:line="268" w:lineRule="auto" w:before="157"/>
                    <w:ind w:right="17"/>
                    <w:jc w:val="both"/>
                  </w:pPr>
                  <w:r>
                    <w:rPr>
                      <w:w w:val="110"/>
                    </w:rPr>
                    <w:t>M.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Hossain,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“Distributed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resource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allocation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relay-aided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device-to-device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communication under channel uncertainties:  A stable matching approach,” </w:t>
                  </w:r>
                  <w:r>
                    <w:rPr>
                      <w:i/>
                      <w:w w:val="110"/>
                    </w:rPr>
                    <w:t>IEEE TCOM</w:t>
                  </w:r>
                  <w:r>
                    <w:rPr>
                      <w:w w:val="110"/>
                    </w:rPr>
                    <w:t>, vol. 63,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10,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3882–3897,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2015.</w:t>
                  </w:r>
                </w:p>
                <w:p>
                  <w:pPr>
                    <w:pStyle w:val="BodyText"/>
                    <w:spacing w:line="268" w:lineRule="auto" w:before="156"/>
                    <w:ind w:right="17"/>
                    <w:jc w:val="both"/>
                  </w:pPr>
                  <w:r>
                    <w:rPr>
                      <w:w w:val="105"/>
                    </w:rPr>
                    <w:t>M.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Rasti,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Hasan,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Le,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Hossain,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“Distributed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uplink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power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control  for  multi-cell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cognitive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radio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networks,”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-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TCOM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63,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3,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628–642,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2015.</w:t>
                  </w:r>
                </w:p>
                <w:p>
                  <w:pPr>
                    <w:pStyle w:val="BodyText"/>
                    <w:spacing w:line="268" w:lineRule="auto" w:before="157"/>
                    <w:ind w:right="17"/>
                    <w:jc w:val="both"/>
                  </w:pPr>
                  <w:r>
                    <w:rPr>
                      <w:w w:val="110"/>
                    </w:rPr>
                    <w:t>M.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Hossain,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“Distributed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resource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allocation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relay-aided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device-to-device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communication: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message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passing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approach,”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TWC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13,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11,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6326–6341,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2014.</w:t>
                  </w:r>
                </w:p>
                <w:p>
                  <w:pPr>
                    <w:pStyle w:val="BodyText"/>
                    <w:spacing w:line="268" w:lineRule="auto" w:before="158"/>
                    <w:ind w:right="17"/>
                    <w:jc w:val="both"/>
                  </w:pPr>
                  <w:r>
                    <w:rPr>
                      <w:spacing w:val="-1"/>
                      <w:w w:val="110"/>
                    </w:rPr>
                    <w:t>M.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Hasan,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E.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Hossain,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D.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I.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Kim,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“Resource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allocation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under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channel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uncertainties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relay-aided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05"/>
                    </w:rPr>
                    <w:t>device-to-device communication underlaying LTE-A cellular networks,” </w:t>
                  </w:r>
                  <w:r>
                    <w:rPr>
                      <w:i/>
                      <w:w w:val="105"/>
                    </w:rPr>
                    <w:t>IEEE TWC</w:t>
                  </w:r>
                  <w:r>
                    <w:rPr>
                      <w:w w:val="105"/>
                    </w:rPr>
                    <w:t>, vol. 13, no. 4, pp.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2322–2338,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2014.</w:t>
                  </w:r>
                </w:p>
                <w:p>
                  <w:pPr>
                    <w:pStyle w:val="BodyText"/>
                    <w:spacing w:line="268" w:lineRule="auto" w:before="156"/>
                    <w:ind w:right="17"/>
                    <w:jc w:val="both"/>
                  </w:pPr>
                  <w:r>
                    <w:rPr>
                      <w:w w:val="110"/>
                    </w:rPr>
                    <w:t>M. Hasan, E. Hossain, S. Balasubramaniam, and Y. Koucheryavy, “Social behavior in bacterial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nanonetworks: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challenges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opportunities,”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Network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29,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26–34,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2015.</w:t>
                  </w:r>
                </w:p>
                <w:p>
                  <w:pPr>
                    <w:pStyle w:val="BodyText"/>
                    <w:spacing w:line="268" w:lineRule="auto" w:before="157"/>
                    <w:ind w:right="12"/>
                  </w:pPr>
                  <w:r>
                    <w:rPr>
                      <w:w w:val="115"/>
                    </w:rPr>
                    <w:t>“Wichita</w:t>
                  </w:r>
                  <w:r>
                    <w:rPr>
                      <w:spacing w:val="4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State</w:t>
                  </w:r>
                  <w:r>
                    <w:rPr>
                      <w:spacing w:val="4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University</w:t>
                  </w:r>
                  <w:r>
                    <w:rPr>
                      <w:spacing w:val="4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Shocker</w:t>
                  </w:r>
                  <w:r>
                    <w:rPr>
                      <w:spacing w:val="4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Engineering</w:t>
                  </w:r>
                  <w:r>
                    <w:rPr>
                      <w:spacing w:val="4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Academy</w:t>
                  </w:r>
                  <w:r>
                    <w:rPr>
                      <w:spacing w:val="4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(SEA),”</w:t>
                  </w:r>
                  <w:r>
                    <w:rPr>
                      <w:spacing w:val="46"/>
                      <w:w w:val="115"/>
                    </w:rPr>
                    <w:t> </w:t>
                  </w:r>
                  <w:hyperlink r:id="rId46">
                    <w:r>
                      <w:rPr>
                        <w:w w:val="115"/>
                      </w:rPr>
                      <w:t>https://www.wichita.edu/</w:t>
                    </w:r>
                  </w:hyperlink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academics/engineering/sea/index.php.</w:t>
                  </w:r>
                </w:p>
                <w:p>
                  <w:pPr>
                    <w:pStyle w:val="BodyText"/>
                    <w:spacing w:line="268" w:lineRule="auto" w:before="158"/>
                    <w:ind w:right="10"/>
                  </w:pPr>
                  <w:r>
                    <w:rPr>
                      <w:spacing w:val="-1"/>
                      <w:w w:val="115"/>
                    </w:rPr>
                    <w:t>“Wichita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State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Hub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for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Cybersecurity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Education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Awareness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(HCEA),”</w:t>
                  </w:r>
                  <w:r>
                    <w:rPr>
                      <w:spacing w:val="-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https://www.wichita.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edu/academics/engineering/cybersecurity/index.php.</w:t>
                  </w:r>
                </w:p>
                <w:p>
                  <w:pPr>
                    <w:pStyle w:val="BodyText"/>
                    <w:spacing w:line="434" w:lineRule="auto" w:before="157"/>
                    <w:ind w:right="237"/>
                  </w:pPr>
                  <w:r>
                    <w:rPr>
                      <w:spacing w:val="-1"/>
                      <w:w w:val="115"/>
                    </w:rPr>
                    <w:t>“Distributed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spacing w:val="-1"/>
                      <w:w w:val="115"/>
                    </w:rPr>
                    <w:t>Research</w:t>
                  </w:r>
                  <w:r>
                    <w:rPr>
                      <w:spacing w:val="-1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Experiences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for</w:t>
                  </w:r>
                  <w:r>
                    <w:rPr>
                      <w:spacing w:val="-1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Undergraduates</w:t>
                  </w:r>
                  <w:r>
                    <w:rPr>
                      <w:spacing w:val="-13"/>
                      <w:w w:val="115"/>
                    </w:rPr>
                    <w:t> </w:t>
                  </w:r>
                  <w:r>
                    <w:rPr>
                      <w:w w:val="115"/>
                    </w:rPr>
                    <w:t>(DREU),”</w:t>
                  </w:r>
                  <w:r>
                    <w:rPr>
                      <w:spacing w:val="-1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https://cra.org/cra-wp/dreu/.</w:t>
                  </w:r>
                  <w:r>
                    <w:rPr>
                      <w:spacing w:val="-54"/>
                      <w:w w:val="115"/>
                    </w:rPr>
                    <w:t> </w:t>
                  </w:r>
                  <w:r>
                    <w:rPr>
                      <w:w w:val="115"/>
                    </w:rPr>
                    <w:t>“NSA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CAE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K12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CyberTalk,”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https://k12cybertalk.org.</w:t>
                  </w:r>
                </w:p>
                <w:p>
                  <w:pPr>
                    <w:pStyle w:val="BodyText"/>
                    <w:spacing w:line="268" w:lineRule="auto" w:before="0"/>
                    <w:ind w:right="12"/>
                  </w:pPr>
                  <w:r>
                    <w:rPr>
                      <w:w w:val="105"/>
                    </w:rPr>
                    <w:t>M.</w:t>
                  </w:r>
                  <w:r>
                    <w:rPr>
                      <w:spacing w:val="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Joseph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P.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Pandya,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“Finding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response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times</w:t>
                  </w:r>
                  <w:r>
                    <w:rPr>
                      <w:spacing w:val="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system,”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The</w:t>
                  </w:r>
                  <w:r>
                    <w:rPr>
                      <w:i/>
                      <w:spacing w:val="9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Comp.</w:t>
                  </w:r>
                  <w:r>
                    <w:rPr>
                      <w:i/>
                      <w:spacing w:val="9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J.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29,</w:t>
                  </w:r>
                  <w:r>
                    <w:rPr>
                      <w:spacing w:val="1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5,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390–395,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1986.</w:t>
                  </w:r>
                </w:p>
                <w:p>
                  <w:pPr>
                    <w:pStyle w:val="BodyText"/>
                    <w:spacing w:line="268" w:lineRule="auto" w:before="157"/>
                  </w:pPr>
                  <w:r>
                    <w:rPr>
                      <w:w w:val="110"/>
                    </w:rPr>
                    <w:t>N. Audsley,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A. Burns,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 Richardson,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K. Tindell,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 A. J. Wellings,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“Applying new scheduling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theory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static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priority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pre-emptive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scheduling,”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SE</w:t>
                  </w:r>
                  <w:r>
                    <w:rPr>
                      <w:i/>
                      <w:spacing w:val="-13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Journal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8,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5,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284–292,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1993.</w:t>
                  </w:r>
                </w:p>
                <w:p>
                  <w:pPr>
                    <w:pStyle w:val="BodyText"/>
                    <w:spacing w:line="268" w:lineRule="auto" w:before="157"/>
                    <w:ind w:right="10"/>
                  </w:pPr>
                  <w:r>
                    <w:rPr>
                      <w:w w:val="110"/>
                    </w:rPr>
                    <w:t>E.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Bini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G.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C.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Buttazzo,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“Schedulability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analysis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periodic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fixed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priority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systems,”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11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TC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53,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11,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1462–1473,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2004.</w:t>
                  </w:r>
                </w:p>
                <w:p>
                  <w:pPr>
                    <w:pStyle w:val="BodyText"/>
                    <w:spacing w:line="268" w:lineRule="auto" w:before="158"/>
                  </w:pPr>
                  <w:r>
                    <w:rPr>
                      <w:w w:val="105"/>
                    </w:rPr>
                    <w:t>C.-Y.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Chen,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Hasan,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Mohan,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“Securing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Internet-of-things,”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MDPI</w:t>
                  </w:r>
                  <w:r>
                    <w:rPr>
                      <w:i/>
                      <w:spacing w:val="1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Sensors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18,</w:t>
                  </w:r>
                  <w:r>
                    <w:rPr>
                      <w:spacing w:val="-49"/>
                      <w:w w:val="105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12,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2018.</w:t>
                  </w:r>
                </w:p>
                <w:p>
                  <w:pPr>
                    <w:pStyle w:val="BodyText"/>
                    <w:spacing w:line="268" w:lineRule="auto" w:before="157"/>
                  </w:pPr>
                  <w:r>
                    <w:rPr>
                      <w:w w:val="105"/>
                    </w:rPr>
                    <w:t>H.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Chai,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G.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Zhang,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Zhou,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Sun,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L.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Huang,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T.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Wang,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“A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short</w:t>
                  </w:r>
                  <w:r>
                    <w:rPr>
                      <w:spacing w:val="4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review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security-aware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techniques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embedded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systems,”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J.</w:t>
                  </w:r>
                  <w:r>
                    <w:rPr>
                      <w:i/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of</w:t>
                  </w:r>
                  <w:r>
                    <w:rPr>
                      <w:i/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Cir.,</w:t>
                  </w:r>
                  <w:r>
                    <w:rPr>
                      <w:i/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Sys.</w:t>
                  </w:r>
                  <w:r>
                    <w:rPr>
                      <w:i/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and</w:t>
                  </w:r>
                  <w:r>
                    <w:rPr>
                      <w:i/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Comp.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28,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02,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2019.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05.194267pt;width:18.55pt;height:14.25pt;mso-position-horizontal-relative:page;mso-position-vertical-relative:page;z-index:-16596480" type="#_x0000_t202" id="docshape356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[40]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38.819275pt;width:18.55pt;height:14.25pt;mso-position-horizontal-relative:page;mso-position-vertical-relative:page;z-index:-16595968" type="#_x0000_t202" id="docshape357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[41]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72.445267pt;width:18.55pt;height:14.25pt;mso-position-horizontal-relative:page;mso-position-vertical-relative:page;z-index:-16595456" type="#_x0000_t202" id="docshape35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[42]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06.071274pt;width:18.55pt;height:14.25pt;mso-position-horizontal-relative:page;mso-position-vertical-relative:page;z-index:-16594944" type="#_x0000_t202" id="docshape359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[43]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52.525269pt;width:18.55pt;height:14.25pt;mso-position-horizontal-relative:page;mso-position-vertical-relative:page;z-index:-16594432" type="#_x0000_t202" id="docshape36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98.978271pt;width:18.55pt;height:14.25pt;mso-position-horizontal-relative:page;mso-position-vertical-relative:page;z-index:-16593920" type="#_x0000_t202" id="docshape361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[45]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32.604279pt;width:18.55pt;height:14.25pt;mso-position-horizontal-relative:page;mso-position-vertical-relative:page;z-index:-16593408" type="#_x0000_t202" id="docshape36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[46]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66.230255pt;width:18.55pt;height:14.25pt;mso-position-horizontal-relative:page;mso-position-vertical-relative:page;z-index:-16592896" type="#_x0000_t202" id="docshape363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[47]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12.684265pt;width:18.55pt;height:14.25pt;mso-position-horizontal-relative:page;mso-position-vertical-relative:page;z-index:-16592384" type="#_x0000_t202" id="docshape364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[48]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46.310272pt;width:18.55pt;height:14.25pt;mso-position-horizontal-relative:page;mso-position-vertical-relative:page;z-index:-16591872" type="#_x0000_t202" id="docshape365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[49]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79.936279pt;width:18.55pt;height:14.25pt;mso-position-horizontal-relative:page;mso-position-vertical-relative:page;z-index:-16591360" type="#_x0000_t202" id="docshape366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[50]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13.561279pt;width:18.55pt;height:55.85pt;mso-position-horizontal-relative:page;mso-position-vertical-relative:page;z-index:-16590848" type="#_x0000_t202" id="docshape367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[51]</w:t>
                  </w:r>
                </w:p>
                <w:p>
                  <w:pPr>
                    <w:pStyle w:val="BodyText"/>
                    <w:spacing w:before="186"/>
                  </w:pPr>
                  <w:r>
                    <w:rPr/>
                    <w:t>[52]</w:t>
                  </w:r>
                </w:p>
                <w:p>
                  <w:pPr>
                    <w:pStyle w:val="BodyText"/>
                    <w:spacing w:before="186"/>
                  </w:pPr>
                  <w:r>
                    <w:rPr/>
                    <w:t>[53]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88.783264pt;width:18.55pt;height:14.25pt;mso-position-horizontal-relative:page;mso-position-vertical-relative:page;z-index:-16590336" type="#_x0000_t202" id="docshape36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[54]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22.409241pt;width:18.55pt;height:14.25pt;mso-position-horizontal-relative:page;mso-position-vertical-relative:page;z-index:-16589824" type="#_x0000_t202" id="docshape369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[55]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56.035278pt;width:18.55pt;height:14.25pt;mso-position-horizontal-relative:page;mso-position-vertical-relative:page;z-index:-16589312" type="#_x0000_t202" id="docshape37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[56]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89.661255pt;width:18.55pt;height:14.25pt;mso-position-horizontal-relative:page;mso-position-vertical-relative:page;z-index:-16588800" type="#_x0000_t202" id="docshape371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[57]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975006pt;margin-top:739.493286pt;width:18.05pt;height:14.25pt;mso-position-horizontal-relative:page;mso-position-vertical-relative:page;z-index:-16588288" type="#_x0000_t202" id="docshape37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E–3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71pt;margin-top:71.568268pt;width:18.55pt;height:14.25pt;mso-position-horizontal-relative:page;mso-position-vertical-relative:page;z-index:-16587776" type="#_x0000_t202" id="docshape373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[58]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97.559998pt;margin-top:71.568268pt;width:443.4pt;height:652.3pt;mso-position-horizontal-relative:page;mso-position-vertical-relative:page;z-index:-16587264" type="#_x0000_t202" id="docshape374" filled="false" stroked="false">
            <v:textbox inset="0,0,0,0">
              <w:txbxContent>
                <w:p>
                  <w:pPr>
                    <w:pStyle w:val="BodyText"/>
                    <w:jc w:val="both"/>
                  </w:pPr>
                  <w:r>
                    <w:rPr>
                      <w:w w:val="110"/>
                    </w:rPr>
                    <w:t>T.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Xie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X.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Qin,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“Improving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periodic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embedded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through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scheduling,”</w:t>
                  </w:r>
                </w:p>
                <w:p>
                  <w:pPr>
                    <w:spacing w:before="26"/>
                    <w:ind w:left="20" w:right="0" w:firstLine="0"/>
                    <w:jc w:val="both"/>
                    <w:rPr>
                      <w:sz w:val="20"/>
                    </w:rPr>
                  </w:pPr>
                  <w:r>
                    <w:rPr>
                      <w:i/>
                      <w:w w:val="105"/>
                      <w:sz w:val="20"/>
                    </w:rPr>
                    <w:t>ACM</w:t>
                  </w:r>
                  <w:r>
                    <w:rPr>
                      <w:i/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TECS</w:t>
                  </w:r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vol.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6,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no.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3,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p.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20,</w:t>
                  </w:r>
                  <w:r>
                    <w:rPr>
                      <w:spacing w:val="-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2007.</w:t>
                  </w:r>
                </w:p>
                <w:p>
                  <w:pPr>
                    <w:pStyle w:val="BodyText"/>
                    <w:spacing w:line="268" w:lineRule="auto" w:before="180"/>
                    <w:ind w:right="17"/>
                    <w:jc w:val="both"/>
                  </w:pPr>
                  <w:r>
                    <w:rPr>
                      <w:w w:val="110"/>
                    </w:rPr>
                    <w:t>M. Lin, L. Xu, L. T. Yang, X. Qin, N. Zheng, Z. Wu, and M. Qiu, “Static security optimization for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systems,”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Trans.</w:t>
                  </w:r>
                  <w:r>
                    <w:rPr>
                      <w:i/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on</w:t>
                  </w:r>
                  <w:r>
                    <w:rPr>
                      <w:i/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Indust.</w:t>
                  </w:r>
                  <w:r>
                    <w:rPr>
                      <w:i/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Info.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5,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1,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22–37,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2009.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10"/>
                    </w:rPr>
                    <w:t>V. Lesi, I. Jovanov, and M. Pajic, “Network scheduling for secure cyber-physical systems,” in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53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RTSS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2017,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45–55.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05"/>
                    </w:rPr>
                    <w:t>V. Lesi, I. Jovanov, and M. Pajic, “Security-aware scheduling of embedded control tasks,” </w:t>
                  </w:r>
                  <w:r>
                    <w:rPr>
                      <w:i/>
                      <w:w w:val="105"/>
                    </w:rPr>
                    <w:t>ACM TECS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16,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188:1–188:21,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2017.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05"/>
                    </w:rPr>
                    <w:t>S. Mohan, M.-K. Yoon, R. Pellizzoni, and R. B. Bobba, “Real-time systems security through scheduler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constraints,”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Euromicro</w:t>
                  </w:r>
                  <w:r>
                    <w:rPr>
                      <w:i/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ECRTS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2014,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129–140.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05"/>
                    </w:rPr>
                    <w:t>R. Pellizzoni, N. Paryab, M.-K. Yoon, S. Bak, S. Mohan, and R. B. Bobba, “A generalized model for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preventing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information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leakage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hard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systems,”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RTAS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2015,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271–282.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05"/>
                    </w:rPr>
                    <w:t>S. Mohan, M.-K. Yoon, R. Pellizzoni, and R. B. Bobba, “Integrating security constraints into fixed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priority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schedulers,”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Springer</w:t>
                  </w:r>
                  <w:r>
                    <w:rPr>
                      <w:i/>
                      <w:spacing w:val="-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RTS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52,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5,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644–674,</w:t>
                  </w:r>
                  <w:r>
                    <w:rPr>
                      <w:spacing w:val="-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2016.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10"/>
                    </w:rPr>
                    <w:t>X.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Zhang,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J.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Zhan,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Jiang,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Y.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Ma,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Jiang,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“Design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optimization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security-sensitive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mixed-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criticality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embedded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systems,”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ReTiMiCS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2013.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10"/>
                    </w:rPr>
                    <w:t>K. Jiang, P. Eles, and Z. Peng, “Optimization of secure embedded systems with dynamic task sets,”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DATE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2013,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1765–1770.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05"/>
                    </w:rPr>
                    <w:t>M.-K. Yoon, S. Mohan, C.-Y. Chen, and L. Sha, “TaskShuffler: A schedule randomization protocol for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obfuscation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against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timing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inference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attacks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systems,”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7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RTAS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2016,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1–12.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10"/>
                    </w:rPr>
                    <w:t>C.-Y.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Chen,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Ghassami,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Mohan,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Kiyavash,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“REORDER: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dynamic-priority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schedule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obfuscation,”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Tech.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Rep.,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2019.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[Online].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Available:</w:t>
                  </w:r>
                  <w:r>
                    <w:rPr>
                      <w:spacing w:val="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https://arxiv.org/pdf/1806.01393.pdf</w:t>
                  </w:r>
                </w:p>
                <w:p>
                  <w:pPr>
                    <w:pStyle w:val="BodyText"/>
                    <w:spacing w:line="268" w:lineRule="auto" w:before="150"/>
                    <w:ind w:right="17"/>
                    <w:jc w:val="both"/>
                  </w:pPr>
                  <w:r>
                    <w:rPr>
                      <w:w w:val="110"/>
                    </w:rPr>
                    <w:t>M.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Hamad,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Z.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Hammadeh,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Saidi,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Prevelakis,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Ernst,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“Prediction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abnormal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temporal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behavior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systems,”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ACM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SAC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2018,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359–367.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10"/>
                    </w:rPr>
                    <w:t>J. Chen, T. Kloda, A. Bansal, R. Tabish, C.-Y. Chen, B. Liu, S. Mohan, M. Caccamo, and L. Sha,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“SchedGuard: Protecting against schedule leaks using linux containers,” in </w:t>
                  </w:r>
                  <w:r>
                    <w:rPr>
                      <w:i/>
                      <w:w w:val="110"/>
                    </w:rPr>
                    <w:t>IEEE RTAS</w:t>
                  </w:r>
                  <w:r>
                    <w:rPr>
                      <w:w w:val="110"/>
                    </w:rPr>
                    <w:t>, 2021, pp.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14–26.</w:t>
                  </w:r>
                </w:p>
                <w:p>
                  <w:pPr>
                    <w:pStyle w:val="BodyText"/>
                    <w:spacing w:line="268" w:lineRule="auto" w:before="150"/>
                    <w:ind w:right="17"/>
                    <w:jc w:val="both"/>
                  </w:pPr>
                  <w:r>
                    <w:rPr>
                      <w:w w:val="105"/>
                    </w:rPr>
                    <w:t>S. Mohan, S. Bak, E. Betti, H. Yun, L. Sha, and M. Caccamo, “S3A: Secure system simplex architecture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enhanced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robustness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cyber-physical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systems,”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ACM</w:t>
                  </w:r>
                  <w:r>
                    <w:rPr>
                      <w:i/>
                      <w:spacing w:val="-12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HiCoNS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2013,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65–74.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10"/>
                    </w:rPr>
                    <w:t>D. Lo, M. Ismail, T. Chen, and G. E. Suh, “Slack-aware opportunistic monitoring for real-time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systems,”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RTAS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2014,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203–214.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05"/>
                    </w:rPr>
                    <w:t>A. Humayed,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 Lin,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F. Li,  and B. Luo,  “Cyber-physical systems security – A survey,”  </w:t>
                  </w:r>
                  <w:r>
                    <w:rPr>
                      <w:i/>
                      <w:w w:val="105"/>
                    </w:rPr>
                    <w:t>IEEE IoT J.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4,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6,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1802–1831,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2017.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05"/>
                    </w:rPr>
                    <w:t>Y. Yang, L. Wu, G. Yin, L. Li, and H. Zhao, “A survey on security and privacy issues in Internet-of-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Things,”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IoT</w:t>
                  </w:r>
                  <w:r>
                    <w:rPr>
                      <w:i/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J.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4,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5,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1250–1258,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2017.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05"/>
                    </w:rPr>
                    <w:t>M.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Ammar,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Russello,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Crispo,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“Internet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Things: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survey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security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IoT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frameworks,”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Elsevier</w:t>
                  </w:r>
                  <w:r>
                    <w:rPr>
                      <w:i/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J.</w:t>
                  </w:r>
                  <w:r>
                    <w:rPr>
                      <w:i/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of</w:t>
                  </w:r>
                  <w:r>
                    <w:rPr>
                      <w:i/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Inf.</w:t>
                  </w:r>
                  <w:r>
                    <w:rPr>
                      <w:i/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Sec.</w:t>
                  </w:r>
                  <w:r>
                    <w:rPr>
                      <w:i/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&amp;</w:t>
                  </w:r>
                  <w:r>
                    <w:rPr>
                      <w:i/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App.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38,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8–27,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2018.</w:t>
                  </w:r>
                </w:p>
                <w:p>
                  <w:pPr>
                    <w:pStyle w:val="BodyText"/>
                    <w:spacing w:line="268" w:lineRule="auto" w:before="151"/>
                    <w:ind w:right="17"/>
                    <w:jc w:val="both"/>
                  </w:pPr>
                  <w:r>
                    <w:rPr>
                      <w:w w:val="110"/>
                    </w:rPr>
                    <w:t>S. Pinto and N. Santos, “Demystifying ARM TrustZone: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 comprehensive survey,” </w:t>
                  </w:r>
                  <w:r>
                    <w:rPr>
                      <w:i/>
                      <w:w w:val="110"/>
                    </w:rPr>
                    <w:t>ACM CSUR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51,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6,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130,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2019.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04.876266pt;width:18.55pt;height:14.25pt;mso-position-horizontal-relative:page;mso-position-vertical-relative:page;z-index:-16586752" type="#_x0000_t202" id="docshape375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[59]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38.185272pt;width:18.55pt;height:14.25pt;mso-position-horizontal-relative:page;mso-position-vertical-relative:page;z-index:-16586240" type="#_x0000_t202" id="docshape376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[60]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71.493271pt;width:18.55pt;height:14.25pt;mso-position-horizontal-relative:page;mso-position-vertical-relative:page;z-index:-16585728" type="#_x0000_t202" id="docshape377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[61]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04.802261pt;width:18.55pt;height:14.25pt;mso-position-horizontal-relative:page;mso-position-vertical-relative:page;z-index:-16585216" type="#_x0000_t202" id="docshape37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[62]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38.110275pt;width:18.55pt;height:14.25pt;mso-position-horizontal-relative:page;mso-position-vertical-relative:page;z-index:-16584704" type="#_x0000_t202" id="docshape379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[63]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71.419281pt;width:18.55pt;height:14.25pt;mso-position-horizontal-relative:page;mso-position-vertical-relative:page;z-index:-16584192" type="#_x0000_t202" id="docshape38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04.727264pt;width:18.55pt;height:14.25pt;mso-position-horizontal-relative:page;mso-position-vertical-relative:page;z-index:-16583680" type="#_x0000_t202" id="docshape381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[65]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38.036255pt;width:18.55pt;height:14.25pt;mso-position-horizontal-relative:page;mso-position-vertical-relative:page;z-index:-16583168" type="#_x0000_t202" id="docshape38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[66]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71.344269pt;width:18.55pt;height:14.25pt;mso-position-horizontal-relative:page;mso-position-vertical-relative:page;z-index:-16582656" type="#_x0000_t202" id="docshape383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[67]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04.653259pt;width:18.55pt;height:14.25pt;mso-position-horizontal-relative:page;mso-position-vertical-relative:page;z-index:-16582144" type="#_x0000_t202" id="docshape384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[68]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50.789276pt;width:18.55pt;height:14.25pt;mso-position-horizontal-relative:page;mso-position-vertical-relative:page;z-index:-16581632" type="#_x0000_t202" id="docshape385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[69]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84.098267pt;width:18.55pt;height:14.25pt;mso-position-horizontal-relative:page;mso-position-vertical-relative:page;z-index:-16581120" type="#_x0000_t202" id="docshape386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[70]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30.234253pt;width:18.55pt;height:14.25pt;mso-position-horizontal-relative:page;mso-position-vertical-relative:page;z-index:-16580608" type="#_x0000_t202" id="docshape387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[71]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63.543274pt;width:18.55pt;height:14.25pt;mso-position-horizontal-relative:page;mso-position-vertical-relative:page;z-index:-16580096" type="#_x0000_t202" id="docshape38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[72]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96.851257pt;width:18.55pt;height:14.25pt;mso-position-horizontal-relative:page;mso-position-vertical-relative:page;z-index:-16579584" type="#_x0000_t202" id="docshape389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[73]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30.160278pt;width:18.55pt;height:14.25pt;mso-position-horizontal-relative:page;mso-position-vertical-relative:page;z-index:-16579072" type="#_x0000_t202" id="docshape39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63.469238pt;width:18.55pt;height:14.25pt;mso-position-horizontal-relative:page;mso-position-vertical-relative:page;z-index:-16578560" type="#_x0000_t202" id="docshape391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[75]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96.777283pt;width:18.55pt;height:14.25pt;mso-position-horizontal-relative:page;mso-position-vertical-relative:page;z-index:-16578048" type="#_x0000_t202" id="docshape39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[76]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975006pt;margin-top:739.493286pt;width:18.05pt;height:14.25pt;mso-position-horizontal-relative:page;mso-position-vertical-relative:page;z-index:-16577536" type="#_x0000_t202" id="docshape393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E–4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71pt;margin-top:71.568268pt;width:18.55pt;height:14.25pt;mso-position-horizontal-relative:page;mso-position-vertical-relative:page;z-index:-16577024" type="#_x0000_t202" id="docshape394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[77]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97.559998pt;margin-top:71.568268pt;width:443.4pt;height:652.3pt;mso-position-horizontal-relative:page;mso-position-vertical-relative:page;z-index:-16576512" type="#_x0000_t202" id="docshape395" filled="false" stroked="false">
            <v:textbox inset="0,0,0,0">
              <w:txbxContent>
                <w:p>
                  <w:pPr>
                    <w:pStyle w:val="BodyText"/>
                    <w:spacing w:line="268" w:lineRule="auto"/>
                  </w:pPr>
                  <w:r>
                    <w:rPr>
                      <w:w w:val="105"/>
                    </w:rPr>
                    <w:t>W.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Li,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H.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Chen,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H.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Chen,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“Research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ARM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TrustZone,”</w:t>
                  </w:r>
                  <w:r>
                    <w:rPr>
                      <w:spacing w:val="3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ACM</w:t>
                  </w:r>
                  <w:r>
                    <w:rPr>
                      <w:i/>
                      <w:spacing w:val="26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GetMobile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22,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no.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3,</w:t>
                  </w:r>
                  <w:r>
                    <w:rPr>
                      <w:spacing w:val="3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17–22,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2019.</w:t>
                  </w:r>
                </w:p>
                <w:p>
                  <w:pPr>
                    <w:pStyle w:val="BodyText"/>
                    <w:spacing w:line="268" w:lineRule="auto" w:before="151"/>
                    <w:ind w:right="16"/>
                  </w:pPr>
                  <w:r>
                    <w:rPr>
                      <w:w w:val="110"/>
                    </w:rPr>
                    <w:t>S.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Mohan,</w:t>
                  </w:r>
                  <w:r>
                    <w:rPr>
                      <w:spacing w:val="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“Worst-case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execution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time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analysis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policies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deeply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embedded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systems,”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ACM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SIGBED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Review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5,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8,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2008.</w:t>
                  </w:r>
                </w:p>
                <w:p>
                  <w:pPr>
                    <w:pStyle w:val="BodyText"/>
                    <w:spacing w:line="268" w:lineRule="auto" w:before="151"/>
                  </w:pPr>
                  <w:r>
                    <w:rPr>
                      <w:w w:val="105"/>
                    </w:rPr>
                    <w:t>V.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Nelis,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Goossens,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B.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Andersson,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“Two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protocols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scheduling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multi-mode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</w:t>
                  </w:r>
                  <w:r>
                    <w:rPr>
                      <w:spacing w:val="-49"/>
                      <w:w w:val="105"/>
                    </w:rPr>
                    <w:t> </w:t>
                  </w:r>
                  <w:r>
                    <w:rPr>
                      <w:w w:val="110"/>
                    </w:rPr>
                    <w:t>upon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identical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multiprocessor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platforms,”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EUROMICRO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ECRTS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2009,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151–160.</w:t>
                  </w:r>
                </w:p>
                <w:p>
                  <w:pPr>
                    <w:pStyle w:val="BodyText"/>
                    <w:spacing w:line="268" w:lineRule="auto" w:before="151"/>
                    <w:ind w:right="14"/>
                  </w:pPr>
                  <w:r>
                    <w:rPr>
                      <w:w w:val="110"/>
                    </w:rPr>
                    <w:t>P.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Yomsi,</w:t>
                  </w:r>
                  <w:r>
                    <w:rPr>
                      <w:spacing w:val="1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V.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Nelis,</w:t>
                  </w:r>
                  <w:r>
                    <w:rPr>
                      <w:spacing w:val="1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J.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Goossens,</w:t>
                  </w:r>
                  <w:r>
                    <w:rPr>
                      <w:spacing w:val="1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“Scheduling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multi-mode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upon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uniform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multiprocessor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platforms,”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ETFA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2010,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1–8.</w:t>
                  </w:r>
                </w:p>
                <w:p>
                  <w:pPr>
                    <w:pStyle w:val="BodyText"/>
                    <w:spacing w:line="268" w:lineRule="auto" w:before="152"/>
                  </w:pPr>
                  <w:r>
                    <w:rPr>
                      <w:w w:val="105"/>
                    </w:rPr>
                    <w:t>H.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Baek,</w:t>
                  </w:r>
                  <w:r>
                    <w:rPr>
                      <w:spacing w:val="4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K.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G.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Shin,</w:t>
                  </w:r>
                  <w:r>
                    <w:rPr>
                      <w:spacing w:val="4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Lee,</w:t>
                  </w:r>
                  <w:r>
                    <w:rPr>
                      <w:spacing w:val="4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“Response-time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analysis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multi-mode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tasks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2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spacing w:val="-1"/>
                      <w:w w:val="105"/>
                    </w:rPr>
                    <w:t>multiprocessor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systems,”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-4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Access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vol.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8,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86</w:t>
                  </w:r>
                  <w:r>
                    <w:rPr>
                      <w:spacing w:val="-2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111–86</w:t>
                  </w:r>
                  <w:r>
                    <w:rPr>
                      <w:spacing w:val="-1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129,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2020.</w:t>
                  </w:r>
                </w:p>
                <w:p>
                  <w:pPr>
                    <w:spacing w:before="15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S.</w:t>
                  </w:r>
                  <w:r>
                    <w:rPr>
                      <w:spacing w:val="-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Boyd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and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L.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Vandenberghe,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Convex</w:t>
                  </w:r>
                  <w:r>
                    <w:rPr>
                      <w:i/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optimization</w:t>
                  </w:r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spacing w:val="-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2004.</w:t>
                  </w:r>
                </w:p>
                <w:p>
                  <w:pPr>
                    <w:pStyle w:val="BodyText"/>
                    <w:spacing w:line="268" w:lineRule="auto" w:before="180"/>
                    <w:ind w:right="14"/>
                  </w:pPr>
                  <w:r>
                    <w:rPr>
                      <w:w w:val="105"/>
                    </w:rPr>
                    <w:t>S.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Boyd,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S.-J.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Kim,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L.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Vandenberghe,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A.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Hassibi,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“A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tutorial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geometric</w:t>
                  </w:r>
                  <w:r>
                    <w:rPr>
                      <w:spacing w:val="1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programming,”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Opt.</w:t>
                  </w:r>
                  <w:r>
                    <w:rPr>
                      <w:i/>
                      <w:spacing w:val="12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&amp;</w:t>
                  </w:r>
                  <w:r>
                    <w:rPr>
                      <w:i/>
                      <w:spacing w:val="-49"/>
                      <w:w w:val="105"/>
                    </w:rPr>
                    <w:t> </w:t>
                  </w:r>
                  <w:r>
                    <w:rPr>
                      <w:i/>
                      <w:w w:val="110"/>
                    </w:rPr>
                    <w:t>Eng.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vol.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8,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no.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1,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67–127,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2007.</w:t>
                  </w:r>
                </w:p>
                <w:p>
                  <w:pPr>
                    <w:pStyle w:val="BodyText"/>
                    <w:spacing w:line="268" w:lineRule="auto" w:before="151"/>
                  </w:pPr>
                  <w:r>
                    <w:rPr>
                      <w:w w:val="110"/>
                    </w:rPr>
                    <w:t>L.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Fu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R.</w:t>
                  </w:r>
                  <w:r>
                    <w:rPr>
                      <w:spacing w:val="3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Schwebel,</w:t>
                  </w:r>
                  <w:r>
                    <w:rPr>
                      <w:spacing w:val="3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“Real-time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Linux</w:t>
                  </w:r>
                  <w:r>
                    <w:rPr>
                      <w:spacing w:val="3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wiki,”</w:t>
                  </w:r>
                  <w:r>
                    <w:rPr>
                      <w:spacing w:val="3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https://rt.wiki.kernel.org/index.php/rt_preempt_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howto,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[Online].</w:t>
                  </w:r>
                </w:p>
                <w:p>
                  <w:pPr>
                    <w:pStyle w:val="BodyText"/>
                    <w:spacing w:line="268" w:lineRule="auto" w:before="128"/>
                    <w:ind w:right="10"/>
                  </w:pPr>
                  <w:r>
                    <w:rPr>
                      <w:w w:val="105"/>
                    </w:rPr>
                    <w:t>J.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Calandrino,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Leontyev,</w:t>
                  </w:r>
                  <w:r>
                    <w:rPr>
                      <w:spacing w:val="1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Block,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U.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Devi,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H.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Anderson,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“LITMUS</w:t>
                  </w:r>
                  <w:r>
                    <w:rPr>
                      <w:w w:val="105"/>
                      <w:position w:val="7"/>
                      <w:sz w:val="15"/>
                    </w:rPr>
                    <w:t>RT</w:t>
                  </w:r>
                  <w:r>
                    <w:rPr>
                      <w:w w:val="105"/>
                    </w:rPr>
                    <w:t>:</w:t>
                  </w:r>
                  <w:r>
                    <w:rPr>
                      <w:spacing w:val="3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testbed</w:t>
                  </w:r>
                  <w:r>
                    <w:rPr>
                      <w:spacing w:val="1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-4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empirically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comparing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multiprocessor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schedulers,”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7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RTSS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2006,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111–126.</w:t>
                  </w:r>
                </w:p>
                <w:p>
                  <w:pPr>
                    <w:pStyle w:val="BodyText"/>
                    <w:spacing w:line="268" w:lineRule="auto" w:before="151"/>
                  </w:pPr>
                  <w:r>
                    <w:rPr>
                      <w:w w:val="110"/>
                    </w:rPr>
                    <w:t>M.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Sabt,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M.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Achemlal,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A.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Bouabdallah,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“Trusted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execution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environment: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What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what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it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not,”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Trustcom/</w:t>
                  </w:r>
                  <w:r>
                    <w:rPr>
                      <w:i/>
                      <w:spacing w:val="-10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BigDataSE/ISPA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2015,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57–64.</w:t>
                  </w:r>
                </w:p>
                <w:p>
                  <w:pPr>
                    <w:spacing w:before="15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V.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Costan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and</w:t>
                  </w:r>
                  <w:r>
                    <w:rPr>
                      <w:spacing w:val="-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S.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Devadas,</w:t>
                  </w:r>
                  <w:r>
                    <w:rPr>
                      <w:spacing w:val="-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“Intel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SGX</w:t>
                  </w:r>
                  <w:r>
                    <w:rPr>
                      <w:spacing w:val="-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Explained,”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IACR</w:t>
                  </w:r>
                  <w:r>
                    <w:rPr>
                      <w:i/>
                      <w:spacing w:val="-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Crypt.</w:t>
                  </w:r>
                  <w:r>
                    <w:rPr>
                      <w:i/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ePrint</w:t>
                  </w:r>
                  <w:r>
                    <w:rPr>
                      <w:i/>
                      <w:spacing w:val="-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Arch.</w:t>
                  </w:r>
                  <w:r>
                    <w:rPr>
                      <w:w w:val="105"/>
                      <w:sz w:val="20"/>
                    </w:rPr>
                    <w:t>,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no.</w:t>
                  </w:r>
                  <w:r>
                    <w:rPr>
                      <w:spacing w:val="-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086,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pp.</w:t>
                  </w:r>
                  <w:r>
                    <w:rPr>
                      <w:spacing w:val="-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1–118,</w:t>
                  </w:r>
                  <w:r>
                    <w:rPr>
                      <w:spacing w:val="-2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2016.</w:t>
                  </w:r>
                </w:p>
                <w:p>
                  <w:pPr>
                    <w:pStyle w:val="BodyText"/>
                    <w:spacing w:line="427" w:lineRule="auto" w:before="180"/>
                  </w:pPr>
                  <w:r>
                    <w:rPr>
                      <w:w w:val="105"/>
                    </w:rPr>
                    <w:t>C.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Garlati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S.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Pinto,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“Secure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iot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firmware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RISC-V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processors,”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Emb.</w:t>
                  </w:r>
                  <w:r>
                    <w:rPr>
                      <w:i/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Wor.</w:t>
                  </w:r>
                  <w:r>
                    <w:rPr>
                      <w:i/>
                      <w:spacing w:val="-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Conf.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2022,</w:t>
                  </w:r>
                  <w:r>
                    <w:rPr>
                      <w:spacing w:val="-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-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1–4.</w:t>
                  </w:r>
                  <w:r>
                    <w:rPr>
                      <w:spacing w:val="-49"/>
                      <w:w w:val="105"/>
                    </w:rPr>
                    <w:t> </w:t>
                  </w:r>
                  <w:r>
                    <w:rPr>
                      <w:w w:val="110"/>
                    </w:rPr>
                    <w:t>“Open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Portable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Trusted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Execution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Environment,”</w:t>
                  </w:r>
                  <w:r>
                    <w:rPr>
                      <w:spacing w:val="-2"/>
                      <w:w w:val="110"/>
                    </w:rPr>
                    <w:t> </w:t>
                  </w:r>
                  <w:hyperlink r:id="rId47">
                    <w:r>
                      <w:rPr>
                        <w:w w:val="110"/>
                      </w:rPr>
                      <w:t>https://www</w:t>
                    </w:r>
                  </w:hyperlink>
                  <w:r>
                    <w:rPr>
                      <w:w w:val="110"/>
                    </w:rPr>
                    <w:t>.op-</w:t>
                  </w:r>
                  <w:hyperlink r:id="rId47">
                    <w:r>
                      <w:rPr>
                        <w:w w:val="110"/>
                      </w:rPr>
                      <w:t>tee.or</w:t>
                    </w:r>
                  </w:hyperlink>
                  <w:r>
                    <w:rPr>
                      <w:w w:val="110"/>
                    </w:rPr>
                    <w:t>g/.</w:t>
                  </w:r>
                </w:p>
                <w:p>
                  <w:pPr>
                    <w:pStyle w:val="BodyText"/>
                    <w:spacing w:line="268" w:lineRule="auto" w:before="1"/>
                    <w:ind w:right="17"/>
                  </w:pPr>
                  <w:r>
                    <w:rPr>
                      <w:w w:val="110"/>
                    </w:rPr>
                    <w:t>M.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Mohan,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Bobba,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R.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Pellizzoni,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“A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server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model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tasks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into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fixed-priority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systems,”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IEEE</w:t>
                  </w:r>
                  <w:r>
                    <w:rPr>
                      <w:i/>
                      <w:spacing w:val="-8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CERTS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2016,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pp.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61–68.</w:t>
                  </w:r>
                </w:p>
                <w:p>
                  <w:pPr>
                    <w:pStyle w:val="BodyText"/>
                    <w:spacing w:before="151"/>
                  </w:pPr>
                  <w:r>
                    <w:rPr>
                      <w:w w:val="115"/>
                    </w:rPr>
                    <w:t>“UP</w:t>
                  </w:r>
                  <w:r>
                    <w:rPr>
                      <w:spacing w:val="-9"/>
                      <w:w w:val="115"/>
                    </w:rPr>
                    <w:t> </w:t>
                  </w:r>
                  <w:r>
                    <w:rPr>
                      <w:w w:val="115"/>
                    </w:rPr>
                    <w:t>Xtreme</w:t>
                  </w:r>
                  <w:r>
                    <w:rPr>
                      <w:spacing w:val="-8"/>
                      <w:w w:val="115"/>
                    </w:rPr>
                    <w:t> </w:t>
                  </w:r>
                  <w:r>
                    <w:rPr>
                      <w:w w:val="115"/>
                    </w:rPr>
                    <w:t>Series,”</w:t>
                  </w:r>
                  <w:r>
                    <w:rPr>
                      <w:spacing w:val="-8"/>
                      <w:w w:val="115"/>
                    </w:rPr>
                    <w:t> </w:t>
                  </w:r>
                  <w:r>
                    <w:rPr>
                      <w:w w:val="115"/>
                    </w:rPr>
                    <w:t>https://up-shop.org/up-xtreme-series.html/.</w:t>
                  </w:r>
                </w:p>
                <w:p>
                  <w:pPr>
                    <w:pStyle w:val="BodyText"/>
                    <w:spacing w:before="180"/>
                  </w:pPr>
                  <w:r>
                    <w:rPr>
                      <w:w w:val="115"/>
                    </w:rPr>
                    <w:t>“Raspberry</w:t>
                  </w:r>
                  <w:r>
                    <w:rPr>
                      <w:spacing w:val="1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Pi,”</w:t>
                  </w:r>
                  <w:r>
                    <w:rPr>
                      <w:spacing w:val="16"/>
                      <w:w w:val="115"/>
                    </w:rPr>
                    <w:t> </w:t>
                  </w:r>
                  <w:hyperlink r:id="rId48">
                    <w:r>
                      <w:rPr>
                        <w:w w:val="115"/>
                      </w:rPr>
                      <w:t>https://www.raspberrypi.or</w:t>
                    </w:r>
                  </w:hyperlink>
                  <w:r>
                    <w:rPr>
                      <w:w w:val="115"/>
                    </w:rPr>
                    <w:t>g/pr</w:t>
                  </w:r>
                  <w:hyperlink r:id="rId48">
                    <w:r>
                      <w:rPr>
                        <w:w w:val="115"/>
                      </w:rPr>
                      <w:t>oducts/raspberry-</w:t>
                    </w:r>
                  </w:hyperlink>
                  <w:r>
                    <w:rPr>
                      <w:w w:val="115"/>
                    </w:rPr>
                    <w:t>pi-</w:t>
                  </w:r>
                  <w:hyperlink r:id="rId48">
                    <w:r>
                      <w:rPr>
                        <w:w w:val="115"/>
                      </w:rPr>
                      <w:t>4-model-b/.</w:t>
                    </w:r>
                  </w:hyperlink>
                </w:p>
                <w:p>
                  <w:pPr>
                    <w:pStyle w:val="BodyText"/>
                    <w:spacing w:line="268" w:lineRule="auto" w:before="180"/>
                  </w:pPr>
                  <w:r>
                    <w:rPr>
                      <w:w w:val="105"/>
                    </w:rPr>
                    <w:t>F.</w:t>
                  </w:r>
                  <w:r>
                    <w:rPr>
                      <w:spacing w:val="4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Nemer,</w:t>
                  </w:r>
                  <w:r>
                    <w:rPr>
                      <w:spacing w:val="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H.</w:t>
                  </w:r>
                  <w:r>
                    <w:rPr>
                      <w:spacing w:val="4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Cassé,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P.</w:t>
                  </w:r>
                  <w:r>
                    <w:rPr>
                      <w:spacing w:val="4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Sainrat,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J.-P.</w:t>
                  </w:r>
                  <w:r>
                    <w:rPr>
                      <w:spacing w:val="4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Bahsoun,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4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M.</w:t>
                  </w:r>
                  <w:r>
                    <w:rPr>
                      <w:spacing w:val="4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De</w:t>
                  </w:r>
                  <w:r>
                    <w:rPr>
                      <w:spacing w:val="4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Michiel,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“Papabench:</w:t>
                  </w:r>
                  <w:r>
                    <w:rPr>
                      <w:spacing w:val="4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</w:t>
                  </w:r>
                  <w:r>
                    <w:rPr>
                      <w:spacing w:val="4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free</w:t>
                  </w:r>
                  <w:r>
                    <w:rPr>
                      <w:spacing w:val="4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real-time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benchmark,”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EUROMICRO</w:t>
                  </w:r>
                  <w:r>
                    <w:rPr>
                      <w:i/>
                      <w:spacing w:val="-3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WCET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-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2006.</w:t>
                  </w:r>
                </w:p>
                <w:p>
                  <w:pPr>
                    <w:pStyle w:val="BodyText"/>
                    <w:spacing w:line="268" w:lineRule="auto" w:before="151"/>
                    <w:ind w:right="8"/>
                  </w:pPr>
                  <w:r>
                    <w:rPr>
                      <w:w w:val="105"/>
                    </w:rPr>
                    <w:t>M. R. Guthaus, J. S. Ringenberg, D. Ernst, T. M. Austin, T. Mudge, and R. B. Brown, “Mibench: A free,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commercially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representative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embedded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benchmark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suite,”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IEEE</w:t>
                  </w:r>
                  <w:r>
                    <w:rPr>
                      <w:i/>
                      <w:spacing w:val="5"/>
                      <w:w w:val="105"/>
                    </w:rPr>
                    <w:t> </w:t>
                  </w:r>
                  <w:r>
                    <w:rPr>
                      <w:i/>
                      <w:w w:val="105"/>
                    </w:rPr>
                    <w:t>WWC-4</w:t>
                  </w:r>
                  <w:r>
                    <w:rPr>
                      <w:w w:val="105"/>
                    </w:rPr>
                    <w:t>,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2001,</w:t>
                  </w:r>
                  <w:r>
                    <w:rPr>
                      <w:spacing w:val="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pp.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3–14.</w:t>
                  </w:r>
                </w:p>
                <w:p>
                  <w:pPr>
                    <w:pStyle w:val="BodyText"/>
                    <w:spacing w:line="427" w:lineRule="auto" w:before="151"/>
                    <w:ind w:right="735"/>
                  </w:pPr>
                  <w:r>
                    <w:rPr>
                      <w:w w:val="110"/>
                    </w:rPr>
                    <w:t>“EEMBC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MultiBench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Multicore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Benchmark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Suite,”</w:t>
                  </w:r>
                  <w:r>
                    <w:rPr>
                      <w:spacing w:val="15"/>
                      <w:w w:val="110"/>
                    </w:rPr>
                    <w:t> </w:t>
                  </w:r>
                  <w:hyperlink r:id="rId49">
                    <w:r>
                      <w:rPr>
                        <w:w w:val="110"/>
                      </w:rPr>
                      <w:t>https://www.eembc.org/multibench/.</w:t>
                    </w:r>
                  </w:hyperlink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“MonsterBorg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Raspberry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robot,”</w:t>
                  </w:r>
                  <w:r>
                    <w:rPr>
                      <w:spacing w:val="10"/>
                      <w:w w:val="110"/>
                    </w:rPr>
                    <w:t> </w:t>
                  </w:r>
                  <w:hyperlink r:id="rId50">
                    <w:r>
                      <w:rPr>
                        <w:w w:val="110"/>
                      </w:rPr>
                      <w:t>https://www</w:t>
                    </w:r>
                  </w:hyperlink>
                  <w:r>
                    <w:rPr>
                      <w:w w:val="110"/>
                    </w:rPr>
                    <w:t>.pibor</w:t>
                  </w:r>
                  <w:hyperlink r:id="rId50">
                    <w:r>
                      <w:rPr>
                        <w:w w:val="110"/>
                      </w:rPr>
                      <w:t>g.org/robots-1/monsterbor</w:t>
                    </w:r>
                  </w:hyperlink>
                  <w:r>
                    <w:rPr>
                      <w:w w:val="110"/>
                    </w:rPr>
                    <w:t>g.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“ROT3U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6DOF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aluminium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robot</w:t>
                  </w:r>
                  <w:r>
                    <w:rPr>
                      <w:spacing w:val="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arm,”</w:t>
                  </w:r>
                  <w:r>
                    <w:rPr>
                      <w:spacing w:val="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https://github.com/stawo/robot-arm.</w:t>
                  </w:r>
                </w:p>
                <w:p>
                  <w:pPr>
                    <w:pStyle w:val="BodyText"/>
                    <w:spacing w:line="427" w:lineRule="auto" w:before="2"/>
                    <w:ind w:right="1616"/>
                  </w:pPr>
                  <w:r>
                    <w:rPr>
                      <w:w w:val="110"/>
                    </w:rPr>
                    <w:t>J.</w:t>
                  </w:r>
                  <w:r>
                    <w:rPr>
                      <w:spacing w:val="-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Westling,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“Future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Internet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things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mission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critical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applications,”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2016.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“FreeRTOS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real-time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operating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system,”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https://freertos.org.</w:t>
                  </w:r>
                </w:p>
                <w:p>
                  <w:pPr>
                    <w:pStyle w:val="BodyText"/>
                    <w:spacing w:line="268" w:lineRule="auto" w:before="0"/>
                    <w:ind w:right="12"/>
                  </w:pPr>
                  <w:r>
                    <w:rPr>
                      <w:w w:val="110"/>
                    </w:rPr>
                    <w:t>“Wichita State University graduate course – CS898CC: Security for Real-Time Internet-of-Things,”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https://tinyurl.com/cs898ccsp21.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04.886269pt;width:18.55pt;height:14.25pt;mso-position-horizontal-relative:page;mso-position-vertical-relative:page;z-index:-16576000" type="#_x0000_t202" id="docshape396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[78]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38.204269pt;width:18.55pt;height:14.25pt;mso-position-horizontal-relative:page;mso-position-vertical-relative:page;z-index:-16575488" type="#_x0000_t202" id="docshape397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[79]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71.522263pt;width:18.55pt;height:14.25pt;mso-position-horizontal-relative:page;mso-position-vertical-relative:page;z-index:-16574976" type="#_x0000_t202" id="docshape39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[80]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04.840271pt;width:18.55pt;height:14.25pt;mso-position-horizontal-relative:page;mso-position-vertical-relative:page;z-index:-16574464" type="#_x0000_t202" id="docshape399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[81]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38.158264pt;width:18.55pt;height:34.75pt;mso-position-horizontal-relative:page;mso-position-vertical-relative:page;z-index:-16573952" type="#_x0000_t202" id="docshape40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[82]</w:t>
                  </w:r>
                </w:p>
                <w:p>
                  <w:pPr>
                    <w:pStyle w:val="BodyText"/>
                    <w:spacing w:before="180"/>
                  </w:pPr>
                  <w:r>
                    <w:rPr/>
                    <w:t>[83]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291.966278pt;width:18.55pt;height:14.25pt;mso-position-horizontal-relative:page;mso-position-vertical-relative:page;z-index:-16573440" type="#_x0000_t202" id="docshape401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[84]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25.284271pt;width:18.55pt;height:14.25pt;mso-position-horizontal-relative:page;mso-position-vertical-relative:page;z-index:-16572928" type="#_x0000_t202" id="docshape40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[85]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58.603271pt;width:18.55pt;height:14.25pt;mso-position-horizontal-relative:page;mso-position-vertical-relative:page;z-index:-16572416" type="#_x0000_t202" id="docshape403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[86]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91.921265pt;width:18.55pt;height:75.7pt;mso-position-horizontal-relative:page;mso-position-vertical-relative:page;z-index:-16571904" type="#_x0000_t202" id="docshape404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[87]</w:t>
                  </w:r>
                </w:p>
                <w:p>
                  <w:pPr>
                    <w:pStyle w:val="BodyText"/>
                    <w:spacing w:before="180"/>
                  </w:pPr>
                  <w:r>
                    <w:rPr/>
                    <w:t>[88]</w:t>
                  </w:r>
                </w:p>
                <w:p>
                  <w:pPr>
                    <w:pStyle w:val="BodyText"/>
                    <w:spacing w:before="180"/>
                  </w:pPr>
                  <w:r>
                    <w:rPr/>
                    <w:t>[89]</w:t>
                  </w:r>
                </w:p>
                <w:p>
                  <w:pPr>
                    <w:pStyle w:val="BodyText"/>
                    <w:spacing w:before="179"/>
                  </w:pPr>
                  <w:r>
                    <w:rPr/>
                    <w:t>[90]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86.709259pt;width:18.55pt;height:55.2pt;mso-position-horizontal-relative:page;mso-position-vertical-relative:page;z-index:-16571392" type="#_x0000_t202" id="docshape405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[91]</w:t>
                  </w:r>
                </w:p>
                <w:p>
                  <w:pPr>
                    <w:pStyle w:val="BodyText"/>
                    <w:spacing w:before="180"/>
                  </w:pPr>
                  <w:r>
                    <w:rPr/>
                    <w:t>[92]</w:t>
                  </w:r>
                </w:p>
                <w:p>
                  <w:pPr>
                    <w:pStyle w:val="BodyText"/>
                    <w:spacing w:before="180"/>
                  </w:pPr>
                  <w:r>
                    <w:rPr/>
                    <w:t>[93]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61.00824pt;width:18.55pt;height:14.25pt;mso-position-horizontal-relative:page;mso-position-vertical-relative:page;z-index:-16570880" type="#_x0000_t202" id="docshape406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[94]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594.326294pt;width:23.55pt;height:116.7pt;mso-position-horizontal-relative:page;mso-position-vertical-relative:page;z-index:-16570368" type="#_x0000_t202" id="docshape407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[95]</w:t>
                  </w:r>
                </w:p>
                <w:p>
                  <w:pPr>
                    <w:pStyle w:val="BodyText"/>
                    <w:spacing w:before="180"/>
                  </w:pPr>
                  <w:r>
                    <w:rPr/>
                    <w:t>[96]</w:t>
                  </w:r>
                </w:p>
                <w:p>
                  <w:pPr>
                    <w:pStyle w:val="BodyText"/>
                    <w:spacing w:before="180"/>
                  </w:pPr>
                  <w:r>
                    <w:rPr/>
                    <w:t>[97]</w:t>
                  </w:r>
                </w:p>
                <w:p>
                  <w:pPr>
                    <w:pStyle w:val="BodyText"/>
                    <w:spacing w:before="179"/>
                  </w:pPr>
                  <w:r>
                    <w:rPr/>
                    <w:t>[98]</w:t>
                  </w:r>
                </w:p>
                <w:p>
                  <w:pPr>
                    <w:pStyle w:val="BodyText"/>
                    <w:spacing w:before="180"/>
                  </w:pPr>
                  <w:r>
                    <w:rPr/>
                    <w:t>[99]</w:t>
                  </w:r>
                </w:p>
                <w:p>
                  <w:pPr>
                    <w:pStyle w:val="BodyText"/>
                    <w:spacing w:before="180"/>
                  </w:pPr>
                  <w:r>
                    <w:rPr/>
                    <w:t>[100]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975006pt;margin-top:739.493286pt;width:18.05pt;height:14.25pt;mso-position-horizontal-relative:page;mso-position-vertical-relative:page;z-index:-16569856" type="#_x0000_t202" id="docshape40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E–5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71pt;margin-top:71.568268pt;width:470pt;height:60.7pt;mso-position-horizontal-relative:page;mso-position-vertical-relative:page;z-index:-16569344" type="#_x0000_t202" id="docshape409" filled="false" stroked="false">
            <v:textbox inset="0,0,0,0">
              <w:txbxContent>
                <w:p>
                  <w:pPr>
                    <w:pStyle w:val="BodyText"/>
                    <w:numPr>
                      <w:ilvl w:val="0"/>
                      <w:numId w:val="6"/>
                    </w:numPr>
                    <w:tabs>
                      <w:tab w:pos="552" w:val="left" w:leader="none"/>
                    </w:tabs>
                    <w:spacing w:line="240" w:lineRule="auto" w:before="21" w:after="0"/>
                    <w:ind w:left="551" w:right="0" w:hanging="532"/>
                    <w:jc w:val="left"/>
                  </w:pPr>
                  <w:r>
                    <w:rPr>
                      <w:w w:val="110"/>
                    </w:rPr>
                    <w:t>“Wichita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State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University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Undergraduate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Creative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Activity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Forum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(URCAF),”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https:</w:t>
                  </w:r>
                </w:p>
                <w:p>
                  <w:pPr>
                    <w:pStyle w:val="BodyText"/>
                    <w:spacing w:before="26"/>
                    <w:ind w:left="551"/>
                  </w:pPr>
                  <w:hyperlink r:id="rId51">
                    <w:r>
                      <w:rPr>
                        <w:w w:val="120"/>
                      </w:rPr>
                      <w:t>//www.wichita.edu/academics/research/urcaf/.</w:t>
                    </w:r>
                  </w:hyperlink>
                </w:p>
                <w:p>
                  <w:pPr>
                    <w:pStyle w:val="BodyText"/>
                    <w:numPr>
                      <w:ilvl w:val="0"/>
                      <w:numId w:val="6"/>
                    </w:numPr>
                    <w:tabs>
                      <w:tab w:pos="552" w:val="left" w:leader="none"/>
                    </w:tabs>
                    <w:spacing w:line="268" w:lineRule="auto" w:before="186" w:after="0"/>
                    <w:ind w:left="551" w:right="17" w:hanging="532"/>
                    <w:jc w:val="left"/>
                  </w:pPr>
                  <w:r>
                    <w:rPr>
                      <w:w w:val="110"/>
                    </w:rPr>
                    <w:t>“The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National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Science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Foundation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(NSF)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Kansas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Louis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Stokes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Alliance</w:t>
                  </w:r>
                  <w:r>
                    <w:rPr>
                      <w:spacing w:val="1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Minority</w:t>
                  </w:r>
                  <w:r>
                    <w:rPr>
                      <w:spacing w:val="1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Participation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5"/>
                    </w:rPr>
                    <w:t>(KS-LSAMP),”</w:t>
                  </w:r>
                  <w:r>
                    <w:rPr>
                      <w:spacing w:val="-12"/>
                      <w:w w:val="115"/>
                    </w:rPr>
                    <w:t> </w:t>
                  </w:r>
                  <w:hyperlink r:id="rId52">
                    <w:r>
                      <w:rPr>
                        <w:w w:val="115"/>
                      </w:rPr>
                      <w:t>https://www.wichita.edu/about/conferences/LSAM</w:t>
                    </w:r>
                  </w:hyperlink>
                  <w:r>
                    <w:rPr>
                      <w:w w:val="115"/>
                    </w:rPr>
                    <w:t>P.php.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975006pt;margin-top:739.493286pt;width:18.05pt;height:14.25pt;mso-position-horizontal-relative:page;mso-position-vertical-relative:page;z-index:-16568832" type="#_x0000_t202" id="docshape41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E–6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85.944pt;margin-top:71.568268pt;width:90.2pt;height:14.25pt;mso-position-horizontal-relative:page;mso-position-vertical-relative:page;z-index:-16568320" type="#_x0000_t202" id="docshape411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05"/>
                    </w:rPr>
                    <w:t>Budget</w:t>
                  </w:r>
                  <w:r>
                    <w:rPr>
                      <w:spacing w:val="3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justification.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217987pt;margin-top:739.493286pt;width:19.55pt;height:14.25pt;mso-position-horizontal-relative:page;mso-position-vertical-relative:page;z-index:-16567808" type="#_x0000_t202" id="docshape412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G–1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4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line style="position:absolute;mso-position-horizontal-relative:page;mso-position-vertical-relative:page;z-index:-16567296" from="72pt,710.171997pt" to="259.197pt,710.171997pt" stroked="true" strokeweight=".398pt" strokecolor="#000000">
            <v:stroke dashstyle="solid"/>
            <w10:wrap type="none"/>
          </v:line>
        </w:pict>
      </w:r>
      <w:r>
        <w:rPr/>
        <w:pict>
          <v:shape style="position:absolute;margin-left:151.138pt;margin-top:70.297890pt;width:309.7pt;height:16.8pt;mso-position-horizontal-relative:page;mso-position-vertical-relative:page;z-index:-16566784" type="#_x0000_t202" id="docshape413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FACILITIES,</w:t>
                  </w:r>
                  <w:r>
                    <w:rPr>
                      <w:b/>
                      <w:spacing w:val="15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EQUIPMENT,</w:t>
                  </w:r>
                  <w:r>
                    <w:rPr>
                      <w:b/>
                      <w:spacing w:val="16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AND</w:t>
                  </w:r>
                  <w:r>
                    <w:rPr>
                      <w:b/>
                      <w:spacing w:val="16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OTHER</w:t>
                  </w:r>
                  <w:r>
                    <w:rPr>
                      <w:b/>
                      <w:spacing w:val="15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RESOURCES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05.210892pt;width:470pt;height:327.150pt;mso-position-horizontal-relative:page;mso-position-vertical-relative:page;z-index:-16566272" type="#_x0000_t202" id="docshape414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FACILITIES</w:t>
                  </w:r>
                </w:p>
                <w:p>
                  <w:pPr>
                    <w:pStyle w:val="BodyText"/>
                    <w:spacing w:line="268" w:lineRule="auto" w:before="118"/>
                    <w:ind w:right="17" w:firstLine="298"/>
                    <w:jc w:val="both"/>
                  </w:pPr>
                  <w:r>
                    <w:rPr>
                      <w:w w:val="110"/>
                    </w:rPr>
                    <w:t>The PI is a faculty member in the School of Computing (SoC). The proposed project leverages several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computational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infrastructures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spacing w:val="-1"/>
                      <w:w w:val="110"/>
                    </w:rPr>
                    <w:t>already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place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Wichita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State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University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(WSU).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1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utilize</w:t>
                  </w:r>
                  <w:r>
                    <w:rPr>
                      <w:spacing w:val="-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existing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facilities,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equipment,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resources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execute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successfully.</w:t>
                  </w:r>
                </w:p>
                <w:p>
                  <w:pPr>
                    <w:spacing w:line="242" w:lineRule="auto" w:before="156"/>
                    <w:ind w:left="20" w:right="17" w:firstLine="0"/>
                    <w:jc w:val="both"/>
                    <w:rPr>
                      <w:sz w:val="20"/>
                    </w:rPr>
                  </w:pPr>
                  <w:r>
                    <w:rPr>
                      <w:b/>
                      <w:w w:val="110"/>
                      <w:sz w:val="20"/>
                    </w:rPr>
                    <w:t>Cyber-Physical Systems Security Research Lab.</w:t>
                  </w:r>
                  <w:r>
                    <w:rPr>
                      <w:b/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10"/>
                      <w:sz w:val="20"/>
                    </w:rPr>
                    <w:t>The PI directs the Cyber-Physical Systems Security</w:t>
                  </w:r>
                  <w:r>
                    <w:rPr>
                      <w:spacing w:val="1"/>
                      <w:w w:val="110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Research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Lab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(CPS2RL).</w:t>
                  </w:r>
                  <w:r>
                    <w:rPr>
                      <w:w w:val="105"/>
                      <w:position w:val="7"/>
                      <w:sz w:val="15"/>
                    </w:rPr>
                    <w:t>1</w:t>
                  </w:r>
                  <w:r>
                    <w:rPr>
                      <w:spacing w:val="31"/>
                      <w:w w:val="105"/>
                      <w:position w:val="7"/>
                      <w:sz w:val="15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This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800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square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feet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lab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is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located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on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WSU’s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main</w:t>
                  </w:r>
                  <w:r>
                    <w:rPr>
                      <w:spacing w:val="7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campus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in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Wallace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Hall,</w:t>
                  </w:r>
                  <w:r>
                    <w:rPr>
                      <w:spacing w:val="6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Room</w:t>
                  </w:r>
                </w:p>
                <w:p>
                  <w:pPr>
                    <w:pStyle w:val="BodyText"/>
                    <w:spacing w:line="268" w:lineRule="auto" w:before="25"/>
                    <w:ind w:right="17"/>
                    <w:jc w:val="both"/>
                  </w:pPr>
                  <w:r>
                    <w:rPr>
                      <w:w w:val="110"/>
                    </w:rPr>
                    <w:t>331.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proposed research activities will be conducted in this lab.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lab contains various evaluation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platforms, including multiple embedded development boards (ZedBoard, LPCXpresso, Zynq UltraScale+,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05"/>
                    </w:rPr>
                    <w:t>Raspberry Pi, BeagleBone Black, and UP Extreme), one FischerTechnik manufacturing testbed, and four 3D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printers.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lab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includes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four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general-purpose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workstations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(2.4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GHz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CPU,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8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GB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RAM,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256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GB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solid-state hard drive) running Windows 10 and necessary research spaces for graduate and undergraduate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students will use these development boards and workstations for simulations, prototype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development,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experiments.</w:t>
                  </w:r>
                  <w:r>
                    <w:rPr>
                      <w:spacing w:val="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lab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available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24/7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students.</w:t>
                  </w:r>
                </w:p>
                <w:p>
                  <w:pPr>
                    <w:pStyle w:val="BodyText"/>
                    <w:spacing w:line="268" w:lineRule="auto" w:before="153"/>
                    <w:ind w:right="17"/>
                    <w:jc w:val="both"/>
                  </w:pPr>
                  <w:r>
                    <w:rPr>
                      <w:b/>
                      <w:w w:val="105"/>
                    </w:rPr>
                    <w:t>Office Spaces and Administrative Supports.</w:t>
                  </w:r>
                  <w:r>
                    <w:rPr>
                      <w:b/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 PI has 100 square feet of private office space on WSU’s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main campus in Jabara Hall, Room 244.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office is appropriate for day-to-day activities and holding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meetings for the project. The graduate and undergraduate students will have access to student cubicles in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PI’s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lab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(CPS2RL).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graduate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have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access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cubicles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Wallace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Hall,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Room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309.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These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offices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appropriate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students’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day-to-day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scholarly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activities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required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project. The PI and students also have secretarial and technical support services provided through their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department.</w:t>
                  </w:r>
                </w:p>
                <w:p>
                  <w:pPr>
                    <w:pStyle w:val="BodyText"/>
                    <w:spacing w:line="268" w:lineRule="auto" w:before="152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Outreach</w:t>
                  </w:r>
                  <w:r>
                    <w:rPr>
                      <w:b/>
                      <w:spacing w:val="-5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Activities. </w:t>
                  </w:r>
                  <w:r>
                    <w:rPr>
                      <w:b/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leverage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WSU’s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existing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outreach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programs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(e.g.,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Shocker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Engineering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Academy and Security Education Hub) and work on broadening participation in computing (refer to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attached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collaboration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letters).</w:t>
                  </w:r>
                  <w:r>
                    <w:rPr>
                      <w:spacing w:val="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These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resources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included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budget.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46.225891pt;width:150.5pt;height:33.85pt;mso-position-horizontal-relative:page;mso-position-vertical-relative:page;z-index:-16565760" type="#_x0000_t202" id="docshape415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MAJOR</w:t>
                  </w:r>
                  <w:r>
                    <w:rPr>
                      <w:b/>
                      <w:spacing w:val="17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EQUIPMENT</w:t>
                  </w:r>
                </w:p>
                <w:p>
                  <w:pPr>
                    <w:pStyle w:val="BodyText"/>
                    <w:spacing w:before="118"/>
                    <w:ind w:left="318"/>
                  </w:pPr>
                  <w:r>
                    <w:rPr>
                      <w:w w:val="110"/>
                    </w:rPr>
                    <w:t>Not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applicable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93.944885pt;width:470pt;height:190.9pt;mso-position-horizontal-relative:page;mso-position-vertical-relative:page;z-index:-16565248" type="#_x0000_t202" id="docshape416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both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OTHER</w:t>
                  </w:r>
                  <w:r>
                    <w:rPr>
                      <w:b/>
                      <w:spacing w:val="11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RESOURCES</w:t>
                  </w:r>
                </w:p>
                <w:p>
                  <w:pPr>
                    <w:pStyle w:val="BodyText"/>
                    <w:spacing w:before="118"/>
                    <w:jc w:val="both"/>
                  </w:pPr>
                  <w:r>
                    <w:rPr>
                      <w:b/>
                      <w:w w:val="110"/>
                    </w:rPr>
                    <w:t>Startup</w:t>
                  </w:r>
                  <w:r>
                    <w:rPr>
                      <w:b/>
                      <w:spacing w:val="-7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Support.  </w:t>
                  </w:r>
                  <w:r>
                    <w:rPr>
                      <w:b/>
                      <w:spacing w:val="2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$50,000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startup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support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purchasing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equipment.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</w:t>
                  </w:r>
                </w:p>
                <w:p>
                  <w:pPr>
                    <w:pStyle w:val="BodyText"/>
                    <w:spacing w:line="268" w:lineRule="auto" w:before="26"/>
                    <w:ind w:right="18"/>
                    <w:jc w:val="both"/>
                  </w:pPr>
                  <w:r>
                    <w:rPr>
                      <w:w w:val="110"/>
                    </w:rPr>
                    <w:t>$5500 from this startup funds to purchase additional hardware required for this project: </w:t>
                  </w:r>
                  <w:r>
                    <w:rPr>
                      <w:i/>
                      <w:w w:val="110"/>
                    </w:rPr>
                    <w:t>(a) </w:t>
                  </w:r>
                  <w:r>
                    <w:rPr>
                      <w:w w:val="110"/>
                    </w:rPr>
                    <w:t>ground rover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robotic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arm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testbeds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($3000)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(b)</w:t>
                  </w:r>
                  <w:r>
                    <w:rPr>
                      <w:i/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high-end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desktop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computer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PhD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($2500).</w:t>
                  </w:r>
                </w:p>
                <w:p>
                  <w:pPr>
                    <w:pStyle w:val="BodyText"/>
                    <w:spacing w:line="268" w:lineRule="auto" w:before="158"/>
                    <w:ind w:right="17"/>
                    <w:jc w:val="both"/>
                  </w:pPr>
                  <w:r>
                    <w:rPr>
                      <w:b/>
                      <w:w w:val="105"/>
                    </w:rPr>
                    <w:t>General Resources.</w:t>
                  </w:r>
                  <w:r>
                    <w:rPr>
                      <w:b/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 Office of Research at WSU promotes the expertise of the faculty by facilitating all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aspects of externally funded grants and contracts. They will provide oversight, assistance, and guidance to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administer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once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awarded.</w:t>
                  </w:r>
                </w:p>
                <w:p>
                  <w:pPr>
                    <w:pStyle w:val="BodyText"/>
                    <w:spacing w:line="268" w:lineRule="auto" w:before="156"/>
                    <w:ind w:right="17"/>
                    <w:jc w:val="both"/>
                  </w:pPr>
                  <w:r>
                    <w:rPr>
                      <w:b/>
                      <w:w w:val="110"/>
                    </w:rPr>
                    <w:t>Other</w:t>
                  </w:r>
                  <w:r>
                    <w:rPr>
                      <w:b/>
                      <w:spacing w:val="-10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Computing/IT</w:t>
                  </w:r>
                  <w:r>
                    <w:rPr>
                      <w:b/>
                      <w:spacing w:val="-10"/>
                      <w:w w:val="110"/>
                    </w:rPr>
                    <w:t> </w:t>
                  </w:r>
                  <w:r>
                    <w:rPr>
                      <w:b/>
                      <w:w w:val="110"/>
                    </w:rPr>
                    <w:t>Resources.</w:t>
                  </w:r>
                  <w:r>
                    <w:rPr>
                      <w:b/>
                      <w:spacing w:val="4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WSU’s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high-performance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computing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cluster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(BeoShock)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two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large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GPUs and 800 CPU cores. The cluster is available to the PI and students for large-scale simulations. All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IT computing facilities are connected to the gigabit campus backbone. The PI and students have access to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 computing facilities via Ethernet/Wireless connections. WSU also provides web spaces and dedicated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URLs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hosting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webpages.</w:t>
                  </w:r>
                  <w:r>
                    <w:rPr>
                      <w:spacing w:val="1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university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also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provides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video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conferencing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software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(Zoom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Teams)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that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hold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virtual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meetings.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1.859001pt;margin-top:710.467102pt;width:109.05pt;height:13.4pt;mso-position-horizontal-relative:page;mso-position-vertical-relative:page;z-index:-16564736" type="#_x0000_t202" id="docshape417" filled="false" stroked="false">
            <v:textbox inset="0,0,0,0">
              <w:txbxContent>
                <w:p>
                  <w:pPr>
                    <w:spacing w:before="18"/>
                    <w:ind w:left="20" w:right="0" w:firstLine="0"/>
                    <w:jc w:val="left"/>
                    <w:rPr>
                      <w:sz w:val="16"/>
                    </w:rPr>
                  </w:pPr>
                  <w:r>
                    <w:rPr>
                      <w:w w:val="85"/>
                      <w:position w:val="6"/>
                      <w:sz w:val="12"/>
                    </w:rPr>
                    <w:t>1</w:t>
                  </w:r>
                  <w:r>
                    <w:rPr>
                      <w:rFonts w:ascii="Courier New"/>
                      <w:w w:val="85"/>
                      <w:sz w:val="16"/>
                    </w:rPr>
                    <w:t>https://cps2rl.github.io</w:t>
                  </w:r>
                  <w:r>
                    <w:rPr>
                      <w:w w:val="85"/>
                      <w:sz w:val="16"/>
                    </w:rPr>
                    <w:t>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8.339996pt;margin-top:739.493286pt;width:15.3pt;height:14.25pt;mso-position-horizontal-relative:page;mso-position-vertical-relative:page;z-index:-16564224" type="#_x0000_t202" id="docshape418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I–1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2pt;margin-top:699.171997pt;width:187.2pt;height:12pt;mso-position-horizontal-relative:page;mso-position-vertical-relative:page;z-index:-16563712" type="#_x0000_t202" id="docshape419" filled="false" stroked="false">
            <v:textbox inset="0,0,0,0">
              <w:txbxContent>
                <w:p>
                  <w:pPr>
                    <w:pStyle w:val="BodyText"/>
                    <w:spacing w:before="4"/>
                    <w:ind w:left="40"/>
                    <w:rPr>
                      <w:sz w:val="17"/>
                    </w:rPr>
                  </w:pP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0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220.423996pt;margin-top:70.297890pt;width:171.15pt;height:16.8pt;mso-position-horizontal-relative:page;mso-position-vertical-relative:page;z-index:-16563200" type="#_x0000_t202" id="docshape420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spacing w:val="-1"/>
                      <w:w w:val="105"/>
                      <w:sz w:val="24"/>
                    </w:rPr>
                    <w:t>DATA</w:t>
                  </w:r>
                  <w:r>
                    <w:rPr>
                      <w:b/>
                      <w:spacing w:val="-1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spacing w:val="-1"/>
                      <w:w w:val="105"/>
                      <w:sz w:val="24"/>
                    </w:rPr>
                    <w:t>MANAGEMENT</w:t>
                  </w:r>
                  <w:r>
                    <w:rPr>
                      <w:b/>
                      <w:spacing w:val="-13"/>
                      <w:w w:val="105"/>
                      <w:sz w:val="24"/>
                    </w:rPr>
                    <w:t> </w:t>
                  </w:r>
                  <w:r>
                    <w:rPr>
                      <w:b/>
                      <w:spacing w:val="-1"/>
                      <w:w w:val="105"/>
                      <w:sz w:val="24"/>
                    </w:rPr>
                    <w:t>PLAN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05.210892pt;width:470pt;height:46.65pt;mso-position-horizontal-relative:page;mso-position-vertical-relative:page;z-index:-16562688" type="#_x0000_t202" id="docshape421" filled="false" stroked="false">
            <v:textbox inset="0,0,0,0">
              <w:txbxContent>
                <w:p>
                  <w:pPr>
                    <w:tabs>
                      <w:tab w:pos="378" w:val="left" w:leader="none"/>
                    </w:tabs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10"/>
                      <w:sz w:val="24"/>
                    </w:rPr>
                    <w:t>1</w:t>
                    <w:tab/>
                  </w:r>
                  <w:r>
                    <w:rPr>
                      <w:b/>
                      <w:w w:val="105"/>
                      <w:sz w:val="24"/>
                    </w:rPr>
                    <w:t>Types of Data</w:t>
                  </w:r>
                </w:p>
                <w:p>
                  <w:pPr>
                    <w:pStyle w:val="BodyText"/>
                    <w:spacing w:line="268" w:lineRule="auto" w:before="118"/>
                    <w:ind w:firstLine="298"/>
                  </w:pPr>
                  <w:r>
                    <w:rPr>
                      <w:w w:val="110"/>
                    </w:rPr>
                    <w:t>We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any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data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other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sources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except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those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generated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from</w:t>
                  </w:r>
                  <w:r>
                    <w:rPr>
                      <w:spacing w:val="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our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activities.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expect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following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data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generated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direct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result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work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being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this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project: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4.888pt;margin-top:155.440262pt;width:8pt;height:27.05pt;mso-position-horizontal-relative:page;mso-position-vertical-relative:page;z-index:-16562176" type="#_x0000_t202" id="docshape422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  <w:p>
                  <w:pPr>
                    <w:spacing w:before="26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95.906639pt;margin-top:155.440262pt;width:445.05pt;height:168.15pt;mso-position-horizontal-relative:page;mso-position-vertical-relative:page;z-index:-16561664" type="#_x0000_t202" id="docshape423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Algorithms,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documents,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code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proposed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schemes.</w:t>
                  </w:r>
                </w:p>
                <w:p>
                  <w:pPr>
                    <w:pStyle w:val="BodyText"/>
                    <w:spacing w:line="268" w:lineRule="auto" w:before="26"/>
                    <w:ind w:right="11"/>
                  </w:pPr>
                  <w:r>
                    <w:rPr>
                      <w:w w:val="110"/>
                    </w:rPr>
                    <w:t>Metrics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analyze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effectiveness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integration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techniques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evaluated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values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based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these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metrics.</w:t>
                  </w:r>
                </w:p>
                <w:p>
                  <w:pPr>
                    <w:pStyle w:val="BodyText"/>
                    <w:spacing w:line="228" w:lineRule="exact" w:before="0"/>
                  </w:pPr>
                  <w:r>
                    <w:rPr>
                      <w:w w:val="110"/>
                    </w:rPr>
                    <w:t>Use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cases and test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harnesses for our implementations.</w:t>
                  </w:r>
                </w:p>
                <w:p>
                  <w:pPr>
                    <w:pStyle w:val="BodyText"/>
                    <w:spacing w:line="242" w:lineRule="auto" w:before="27"/>
                  </w:pPr>
                  <w:r>
                    <w:rPr>
                      <w:w w:val="110"/>
                    </w:rPr>
                    <w:t>Source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code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documentation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related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integrating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security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techniques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2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commodity</w:t>
                  </w:r>
                  <w:r>
                    <w:rPr>
                      <w:spacing w:val="2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operating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(RT_PREEMPT,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LITMUS</w:t>
                  </w:r>
                  <w:r>
                    <w:rPr>
                      <w:w w:val="110"/>
                      <w:position w:val="7"/>
                      <w:sz w:val="15"/>
                    </w:rPr>
                    <w:t>RT</w:t>
                  </w:r>
                  <w:r>
                    <w:rPr>
                      <w:w w:val="110"/>
                    </w:rPr>
                    <w:t>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OP-TEE).</w:t>
                  </w:r>
                </w:p>
                <w:p>
                  <w:pPr>
                    <w:pStyle w:val="BodyText"/>
                    <w:spacing w:line="268" w:lineRule="auto" w:before="25"/>
                    <w:ind w:right="11"/>
                  </w:pPr>
                  <w:r>
                    <w:rPr>
                      <w:w w:val="110"/>
                    </w:rPr>
                    <w:t>Analyses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evaluation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tools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such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simulation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frameworks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1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hardware</w:t>
                  </w:r>
                  <w:r>
                    <w:rPr>
                      <w:spacing w:val="1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testbeds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(ground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rover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robotic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arm).</w:t>
                  </w:r>
                </w:p>
                <w:p>
                  <w:pPr>
                    <w:pStyle w:val="BodyText"/>
                    <w:spacing w:line="268" w:lineRule="auto" w:before="0"/>
                    <w:ind w:right="1337"/>
                  </w:pPr>
                  <w:r>
                    <w:rPr>
                      <w:w w:val="110"/>
                    </w:rPr>
                    <w:t>Design of experiments, experimental results,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analysis, and videos for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demonstrations.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Reference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designs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URCAF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competition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developed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by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undergraduate</w:t>
                  </w:r>
                  <w:r>
                    <w:rPr>
                      <w:spacing w:val="-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students.</w:t>
                  </w:r>
                </w:p>
                <w:p>
                  <w:pPr>
                    <w:pStyle w:val="BodyText"/>
                    <w:spacing w:line="268" w:lineRule="auto" w:before="0"/>
                    <w:ind w:right="2599"/>
                  </w:pPr>
                  <w:r>
                    <w:rPr>
                      <w:w w:val="110"/>
                    </w:rPr>
                    <w:t>Student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reports,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designs,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software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artifacts,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theses.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Scientific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publications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research</w:t>
                  </w:r>
                  <w:r>
                    <w:rPr>
                      <w:spacing w:val="-7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findings.</w:t>
                  </w:r>
                </w:p>
                <w:p>
                  <w:pPr>
                    <w:pStyle w:val="BodyText"/>
                    <w:spacing w:line="228" w:lineRule="exact" w:before="0"/>
                  </w:pPr>
                  <w:r>
                    <w:rPr>
                      <w:w w:val="110"/>
                    </w:rPr>
                    <w:t>Course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materials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(e.g.,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lecture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notes,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presentation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slides,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exams,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and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assignments).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4.888pt;margin-top:193.924271pt;width:8pt;height:27.05pt;mso-position-horizontal-relative:page;mso-position-vertical-relative:page;z-index:-16561152" type="#_x0000_t202" id="docshape424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  <w:p>
                  <w:pPr>
                    <w:spacing w:before="26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4.888pt;margin-top:232.408264pt;width:8pt;height:14.25pt;mso-position-horizontal-relative:page;mso-position-vertical-relative:page;z-index:-16560640" type="#_x0000_t202" id="docshape425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4.888pt;margin-top:258.063263pt;width:8pt;height:65.55pt;mso-position-horizontal-relative:page;mso-position-vertical-relative:page;z-index:-16560128" type="#_x0000_t202" id="docshape426" filled="false" stroked="false">
            <v:textbox inset="0,0,0,0">
              <w:txbxContent>
                <w:p>
                  <w:pPr>
                    <w:spacing w:before="21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  <w:p>
                  <w:pPr>
                    <w:spacing w:before="26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  <w:p>
                  <w:pPr>
                    <w:spacing w:before="27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  <w:p>
                  <w:pPr>
                    <w:spacing w:before="27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  <w:p>
                  <w:pPr>
                    <w:spacing w:before="26"/>
                    <w:ind w:left="20" w:right="0" w:firstLine="0"/>
                    <w:jc w:val="left"/>
                    <w:rPr>
                      <w:sz w:val="20"/>
                    </w:rPr>
                  </w:pPr>
                  <w:r>
                    <w:rPr>
                      <w:w w:val="172"/>
                      <w:sz w:val="20"/>
                    </w:rPr>
                    <w:t>•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337.501892pt;width:470pt;height:110.8pt;mso-position-horizontal-relative:page;mso-position-vertical-relative:page;z-index:-16559616" type="#_x0000_t202" id="docshape427" filled="false" stroked="false">
            <v:textbox inset="0,0,0,0">
              <w:txbxContent>
                <w:p>
                  <w:pPr>
                    <w:tabs>
                      <w:tab w:pos="378" w:val="left" w:leader="none"/>
                    </w:tabs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2</w:t>
                    <w:tab/>
                    <w:t>Data</w:t>
                  </w:r>
                  <w:r>
                    <w:rPr>
                      <w:b/>
                      <w:spacing w:val="-7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and</w:t>
                  </w:r>
                  <w:r>
                    <w:rPr>
                      <w:b/>
                      <w:spacing w:val="-7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Metadata</w:t>
                  </w:r>
                  <w:r>
                    <w:rPr>
                      <w:b/>
                      <w:spacing w:val="-7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Standards</w:t>
                  </w:r>
                </w:p>
                <w:p>
                  <w:pPr>
                    <w:pStyle w:val="BodyText"/>
                    <w:spacing w:line="268" w:lineRule="auto" w:before="117"/>
                    <w:ind w:right="17" w:firstLine="298"/>
                    <w:jc w:val="both"/>
                  </w:pPr>
                  <w:r>
                    <w:rPr>
                      <w:w w:val="110"/>
                    </w:rPr>
                    <w:t>All data will be electronic. We will utilize industry standards and publicly accepted data formats.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descriptions, algorithms, theories, results will be documented in conference and journal papers, technical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reports, research notes, and online files. Source files will be stored in appropriate formats for the specific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applications. We will document source code in standard ways that indicate distribution license as well as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source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information.</w:t>
                  </w:r>
                  <w:r>
                    <w:rPr>
                      <w:spacing w:val="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Data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sets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retained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their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original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form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(binary,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CSV,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XML,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JSON).</w:t>
                  </w:r>
                  <w:r>
                    <w:rPr>
                      <w:spacing w:val="-1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Videos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demonstrations will be recorded in standard format (MP4).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If the formats are not standardized, we will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provide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relevant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documentation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of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data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formats.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462.187897pt;width:470pt;height:136.450pt;mso-position-horizontal-relative:page;mso-position-vertical-relative:page;z-index:-16559104" type="#_x0000_t202" id="docshape428" filled="false" stroked="false">
            <v:textbox inset="0,0,0,0">
              <w:txbxContent>
                <w:p>
                  <w:pPr>
                    <w:tabs>
                      <w:tab w:pos="378" w:val="left" w:leader="none"/>
                    </w:tabs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3</w:t>
                    <w:tab/>
                    <w:t>Policies</w:t>
                  </w:r>
                  <w:r>
                    <w:rPr>
                      <w:b/>
                      <w:spacing w:val="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for</w:t>
                  </w:r>
                  <w:r>
                    <w:rPr>
                      <w:b/>
                      <w:spacing w:val="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Access</w:t>
                  </w:r>
                  <w:r>
                    <w:rPr>
                      <w:b/>
                      <w:spacing w:val="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and</w:t>
                  </w:r>
                  <w:r>
                    <w:rPr>
                      <w:b/>
                      <w:spacing w:val="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Sharing</w:t>
                  </w:r>
                  <w:r>
                    <w:rPr>
                      <w:b/>
                      <w:spacing w:val="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and</w:t>
                  </w:r>
                  <w:r>
                    <w:rPr>
                      <w:b/>
                      <w:spacing w:val="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Provisions</w:t>
                  </w:r>
                  <w:r>
                    <w:rPr>
                      <w:b/>
                      <w:spacing w:val="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for</w:t>
                  </w:r>
                  <w:r>
                    <w:rPr>
                      <w:b/>
                      <w:spacing w:val="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Appropriate</w:t>
                  </w:r>
                  <w:r>
                    <w:rPr>
                      <w:b/>
                      <w:spacing w:val="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Protection/Privacy</w:t>
                  </w:r>
                </w:p>
                <w:p>
                  <w:pPr>
                    <w:pStyle w:val="BodyText"/>
                    <w:spacing w:line="268" w:lineRule="auto" w:before="118"/>
                    <w:ind w:right="17" w:firstLine="298"/>
                    <w:jc w:val="both"/>
                  </w:pPr>
                  <w:r>
                    <w:rPr>
                      <w:w w:val="110"/>
                    </w:rPr>
                    <w:t>The PI retains the right to use all data generated as part of this research and anticipates sharing of data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through publications and open source releases.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There will be no copyright or licensing issues associated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 the data being collected and maintained. This study will only collect non-sensitive data. We will not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collect any private data in this research, and no personal identifiers will be recorded or retained by the PI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students.</w:t>
                  </w:r>
                  <w:r>
                    <w:rPr>
                      <w:spacing w:val="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Hence,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there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no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privacy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concerns.</w:t>
                  </w:r>
                </w:p>
                <w:p>
                  <w:pPr>
                    <w:pStyle w:val="BodyText"/>
                    <w:spacing w:line="268" w:lineRule="auto" w:before="0"/>
                    <w:ind w:right="17" w:firstLine="298"/>
                    <w:jc w:val="both"/>
                  </w:pPr>
                  <w:r>
                    <w:rPr>
                      <w:w w:val="110"/>
                    </w:rPr>
                    <w:t>Any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vulnerabilities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existing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systems,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if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discovered,</w:t>
                  </w:r>
                  <w:r>
                    <w:rPr>
                      <w:spacing w:val="-8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dealt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with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10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following</w:t>
                  </w:r>
                  <w:r>
                    <w:rPr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manner:</w:t>
                  </w:r>
                  <w:r>
                    <w:rPr>
                      <w:spacing w:val="5"/>
                      <w:w w:val="110"/>
                    </w:rPr>
                    <w:t> </w:t>
                  </w:r>
                  <w:r>
                    <w:rPr>
                      <w:i/>
                      <w:w w:val="110"/>
                    </w:rPr>
                    <w:t>(a)</w:t>
                  </w:r>
                  <w:r>
                    <w:rPr>
                      <w:i/>
                      <w:spacing w:val="-9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</w:t>
                  </w:r>
                  <w:r>
                    <w:rPr>
                      <w:spacing w:val="-5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 actively work with the vendors to develop patches/safeguards that can mitigate the issues; </w:t>
                  </w:r>
                  <w:r>
                    <w:rPr>
                      <w:i/>
                      <w:w w:val="110"/>
                    </w:rPr>
                    <w:t>(b) </w:t>
                  </w:r>
                  <w:r>
                    <w:rPr>
                      <w:w w:val="110"/>
                    </w:rPr>
                    <w:t>we will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further provide 3–6 months of lead times to vendors in case they wish to work on the fix themselves. The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will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only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publish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results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once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these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processes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have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been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completed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or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lead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times</w:t>
                  </w:r>
                  <w:r>
                    <w:rPr>
                      <w:spacing w:val="-3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have</w:t>
                  </w:r>
                  <w:r>
                    <w:rPr>
                      <w:spacing w:val="-4"/>
                      <w:w w:val="110"/>
                    </w:rPr>
                    <w:t> </w:t>
                  </w:r>
                  <w:r>
                    <w:rPr>
                      <w:w w:val="110"/>
                    </w:rPr>
                    <w:t>lapsed.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612.529907pt;width:470pt;height:72.3pt;mso-position-horizontal-relative:page;mso-position-vertical-relative:page;z-index:-16558592" type="#_x0000_t202" id="docshape429" filled="false" stroked="false">
            <v:textbox inset="0,0,0,0">
              <w:txbxContent>
                <w:p>
                  <w:pPr>
                    <w:tabs>
                      <w:tab w:pos="378" w:val="left" w:leader="none"/>
                    </w:tabs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4</w:t>
                    <w:tab/>
                    <w:t>Policies</w:t>
                  </w:r>
                  <w:r>
                    <w:rPr>
                      <w:b/>
                      <w:spacing w:val="1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and</w:t>
                  </w:r>
                  <w:r>
                    <w:rPr>
                      <w:b/>
                      <w:spacing w:val="1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Provisions</w:t>
                  </w:r>
                  <w:r>
                    <w:rPr>
                      <w:b/>
                      <w:spacing w:val="16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for</w:t>
                  </w:r>
                  <w:r>
                    <w:rPr>
                      <w:b/>
                      <w:spacing w:val="1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Re-use,</w:t>
                  </w:r>
                  <w:r>
                    <w:rPr>
                      <w:b/>
                      <w:spacing w:val="1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Re-distribution</w:t>
                  </w:r>
                </w:p>
                <w:p>
                  <w:pPr>
                    <w:pStyle w:val="BodyText"/>
                    <w:spacing w:line="268" w:lineRule="auto" w:before="118"/>
                    <w:ind w:right="17" w:firstLine="298"/>
                    <w:jc w:val="both"/>
                  </w:pPr>
                  <w:r>
                    <w:rPr>
                      <w:w w:val="110"/>
                    </w:rPr>
                    <w:t>We will not enforce any permissions or restrictions on the released code and data as we hope to foster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05"/>
                    </w:rPr>
                    <w:t>the open access initiatives.  We will use popular open-source licenses such as Apache,  BSD, GPL, and MIT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10"/>
                    </w:rPr>
                    <w:t>for our released code.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We will choose the specific license on a case-by-case basis depending on whether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other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open-source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projects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are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used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in</w:t>
                  </w:r>
                  <w:r>
                    <w:rPr>
                      <w:spacing w:val="-5"/>
                      <w:w w:val="110"/>
                    </w:rPr>
                    <w:t> </w:t>
                  </w:r>
                  <w:r>
                    <w:rPr>
                      <w:w w:val="110"/>
                    </w:rPr>
                    <w:t>the</w:t>
                  </w:r>
                  <w:r>
                    <w:rPr>
                      <w:spacing w:val="-6"/>
                      <w:w w:val="110"/>
                    </w:rPr>
                    <w:t> </w:t>
                  </w:r>
                  <w:r>
                    <w:rPr>
                      <w:w w:val="110"/>
                    </w:rPr>
                    <w:t>development.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8.359985pt;margin-top:739.493286pt;width:15.25pt;height:14.25pt;mso-position-horizontal-relative:page;mso-position-vertical-relative:page;z-index:-16558080" type="#_x0000_t202" id="docshape430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J–1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0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71pt;margin-top:70.297890pt;width:470pt;height:97.95pt;mso-position-horizontal-relative:page;mso-position-vertical-relative:page;z-index:-16557568" type="#_x0000_t202" id="docshape431" filled="false" stroked="false">
            <v:textbox inset="0,0,0,0">
              <w:txbxContent>
                <w:p>
                  <w:pPr>
                    <w:tabs>
                      <w:tab w:pos="378" w:val="left" w:leader="none"/>
                    </w:tabs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5</w:t>
                    <w:tab/>
                    <w:t>Plans</w:t>
                  </w:r>
                  <w:r>
                    <w:rPr>
                      <w:b/>
                      <w:spacing w:val="4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for</w:t>
                  </w:r>
                  <w:r>
                    <w:rPr>
                      <w:b/>
                      <w:spacing w:val="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Archiving</w:t>
                  </w:r>
                  <w:r>
                    <w:rPr>
                      <w:b/>
                      <w:spacing w:val="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and</w:t>
                  </w:r>
                  <w:r>
                    <w:rPr>
                      <w:b/>
                      <w:spacing w:val="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Preservation</w:t>
                  </w:r>
                  <w:r>
                    <w:rPr>
                      <w:b/>
                      <w:spacing w:val="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of</w:t>
                  </w:r>
                  <w:r>
                    <w:rPr>
                      <w:b/>
                      <w:spacing w:val="5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Access</w:t>
                  </w:r>
                </w:p>
                <w:p>
                  <w:pPr>
                    <w:pStyle w:val="BodyText"/>
                    <w:spacing w:line="268" w:lineRule="auto" w:before="118"/>
                    <w:ind w:right="17" w:firstLine="298"/>
                    <w:jc w:val="both"/>
                  </w:pPr>
                  <w:r>
                    <w:rPr>
                      <w:w w:val="115"/>
                    </w:rPr>
                    <w:t>We will store initial code and data on computers/testbed machines where they are generated.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We</w:t>
                  </w:r>
                  <w:r>
                    <w:rPr>
                      <w:spacing w:val="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will periodically back up the data using versioning infrastructure (Git). Data will be archived on local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0"/>
                    </w:rPr>
                    <w:t>servers/versioning websites (GitHub) and managed for long-term storage. We will preserve the code and</w:t>
                  </w:r>
                  <w:r>
                    <w:rPr>
                      <w:spacing w:val="1"/>
                      <w:w w:val="110"/>
                    </w:rPr>
                    <w:t> </w:t>
                  </w:r>
                  <w:r>
                    <w:rPr>
                      <w:w w:val="115"/>
                    </w:rPr>
                    <w:t>data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and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open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access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to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them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for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at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least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five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years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after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the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award.</w:t>
                  </w:r>
                  <w:r>
                    <w:rPr>
                      <w:spacing w:val="16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After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five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years,</w:t>
                  </w:r>
                  <w:r>
                    <w:rPr>
                      <w:spacing w:val="-9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we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will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continue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to</w:t>
                  </w:r>
                  <w:r>
                    <w:rPr>
                      <w:spacing w:val="-55"/>
                      <w:w w:val="115"/>
                    </w:rPr>
                    <w:t> </w:t>
                  </w:r>
                  <w:r>
                    <w:rPr>
                      <w:w w:val="110"/>
                    </w:rPr>
                    <w:t>preserve the code and data through regular backups and maintenance on our lab’s computers/local storage</w:t>
                  </w:r>
                  <w:r>
                    <w:rPr>
                      <w:spacing w:val="-52"/>
                      <w:w w:val="110"/>
                    </w:rPr>
                    <w:t> </w:t>
                  </w:r>
                  <w:r>
                    <w:rPr>
                      <w:w w:val="115"/>
                    </w:rPr>
                    <w:t>servers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as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well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as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on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public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archiving</w:t>
                  </w:r>
                  <w:r>
                    <w:rPr>
                      <w:spacing w:val="-10"/>
                      <w:w w:val="115"/>
                    </w:rPr>
                    <w:t> </w:t>
                  </w:r>
                  <w:r>
                    <w:rPr>
                      <w:w w:val="115"/>
                    </w:rPr>
                    <w:t>website</w:t>
                  </w:r>
                  <w:r>
                    <w:rPr>
                      <w:spacing w:val="-11"/>
                      <w:w w:val="115"/>
                    </w:rPr>
                    <w:t> </w:t>
                  </w:r>
                  <w:r>
                    <w:rPr>
                      <w:w w:val="115"/>
                    </w:rPr>
                    <w:t>(GitHub).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71pt;margin-top:182.155884pt;width:470pt;height:393pt;mso-position-horizontal-relative:page;mso-position-vertical-relative:page;z-index:-16557056" type="#_x0000_t202" id="docshape432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both"/>
                    <w:rPr>
                      <w:b/>
                      <w:sz w:val="24"/>
                    </w:rPr>
                  </w:pPr>
                  <w:r>
                    <w:rPr>
                      <w:b/>
                      <w:w w:val="105"/>
                      <w:sz w:val="24"/>
                    </w:rPr>
                    <w:t>6   </w:t>
                  </w:r>
                  <w:r>
                    <w:rPr>
                      <w:b/>
                      <w:spacing w:val="37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Policies</w:t>
                  </w:r>
                  <w:r>
                    <w:rPr>
                      <w:b/>
                      <w:spacing w:val="9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for</w:t>
                  </w:r>
                  <w:r>
                    <w:rPr>
                      <w:b/>
                      <w:spacing w:val="8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Dissemination</w:t>
                  </w:r>
                  <w:r>
                    <w:rPr>
                      <w:b/>
                      <w:spacing w:val="9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and</w:t>
                  </w:r>
                  <w:r>
                    <w:rPr>
                      <w:b/>
                      <w:spacing w:val="8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Sharing</w:t>
                  </w:r>
                  <w:r>
                    <w:rPr>
                      <w:b/>
                      <w:spacing w:val="8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of</w:t>
                  </w:r>
                  <w:r>
                    <w:rPr>
                      <w:b/>
                      <w:spacing w:val="9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Research</w:t>
                  </w:r>
                  <w:r>
                    <w:rPr>
                      <w:b/>
                      <w:spacing w:val="8"/>
                      <w:w w:val="105"/>
                      <w:sz w:val="24"/>
                    </w:rPr>
                    <w:t> </w:t>
                  </w:r>
                  <w:r>
                    <w:rPr>
                      <w:b/>
                      <w:w w:val="105"/>
                      <w:sz w:val="24"/>
                    </w:rPr>
                    <w:t>Results</w:t>
                  </w:r>
                </w:p>
                <w:p>
                  <w:pPr>
                    <w:pStyle w:val="BodyText"/>
                    <w:spacing w:line="261" w:lineRule="auto" w:before="118"/>
                    <w:ind w:right="17" w:firstLine="298"/>
                    <w:jc w:val="both"/>
                  </w:pPr>
                  <w:r>
                    <w:rPr>
                      <w:w w:val="105"/>
                    </w:rPr>
                    <w:t>The</w:t>
                  </w:r>
                  <w:r>
                    <w:rPr>
                      <w:spacing w:val="4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PI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is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attentive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to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broad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dissemination </w:t>
                  </w:r>
                  <w:r>
                    <w:rPr>
                      <w:spacing w:val="4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 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his </w:t>
                  </w:r>
                  <w:r>
                    <w:rPr>
                      <w:spacing w:val="4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research 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findings. </w:t>
                  </w:r>
                  <w:r>
                    <w:rPr>
                      <w:spacing w:val="3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By </w:t>
                  </w:r>
                  <w:r>
                    <w:rPr>
                      <w:spacing w:val="4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preserving </w:t>
                  </w:r>
                  <w:r>
                    <w:rPr>
                      <w:spacing w:val="46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-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making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project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data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accessible,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will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inform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broader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community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  foster  discovery  and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collaboration.</w:t>
                  </w:r>
                  <w:r>
                    <w:rPr>
                      <w:spacing w:val="3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Several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source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code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3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findings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from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PI’s</w:t>
                  </w:r>
                  <w:r>
                    <w:rPr>
                      <w:spacing w:val="3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prior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research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efforts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are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publicly</w:t>
                  </w:r>
                  <w:r>
                    <w:rPr>
                      <w:spacing w:val="3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available</w:t>
                  </w:r>
                  <w:r>
                    <w:rPr>
                      <w:spacing w:val="-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 GitHub (</w:t>
                  </w:r>
                  <w:r>
                    <w:rPr>
                      <w:rFonts w:ascii="Courier New" w:hAnsi="Courier New"/>
                      <w:w w:val="105"/>
                    </w:rPr>
                    <w:t>https://github.com/mnwrhsn</w:t>
                  </w:r>
                  <w:r>
                    <w:rPr>
                      <w:w w:val="105"/>
                    </w:rPr>
                    <w:t>).   The PI currently maintains a public GitHub repository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2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his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research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group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(</w:t>
                  </w:r>
                  <w:r>
                    <w:rPr>
                      <w:rFonts w:ascii="Courier New" w:hAnsi="Courier New"/>
                      <w:w w:val="105"/>
                    </w:rPr>
                    <w:t>https://github.com/CPS2RL</w:t>
                  </w:r>
                  <w:r>
                    <w:rPr>
                      <w:w w:val="105"/>
                    </w:rPr>
                    <w:t>).</w:t>
                  </w:r>
                  <w:r>
                    <w:rPr>
                      <w:spacing w:val="2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</w:t>
                  </w:r>
                  <w:r>
                    <w:rPr>
                      <w:spacing w:val="2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will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also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create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dedicated</w:t>
                  </w:r>
                  <w:r>
                    <w:rPr>
                      <w:spacing w:val="2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website</w:t>
                  </w:r>
                  <w:r>
                    <w:rPr>
                      <w:spacing w:val="2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-51"/>
                      <w:w w:val="105"/>
                    </w:rPr>
                    <w:t> </w:t>
                  </w:r>
                  <w:r>
                    <w:rPr>
                      <w:w w:val="95"/>
                    </w:rPr>
                    <w:t>this project under our departmental domain (</w:t>
                  </w:r>
                  <w:hyperlink r:id="rId53">
                    <w:r>
                      <w:rPr>
                        <w:rFonts w:ascii="Courier New" w:hAnsi="Courier New"/>
                        <w:w w:val="95"/>
                      </w:rPr>
                      <w:t>https://www.wichita.edu/academics/engineering/SoC/</w:t>
                    </w:r>
                  </w:hyperlink>
                  <w:r>
                    <w:rPr>
                      <w:rFonts w:ascii="Courier New" w:hAnsi="Courier New"/>
                      <w:spacing w:val="1"/>
                      <w:w w:val="95"/>
                    </w:rPr>
                    <w:t> </w:t>
                  </w:r>
                  <w:r>
                    <w:rPr>
                      <w:rFonts w:ascii="Courier New" w:hAnsi="Courier New"/>
                      <w:w w:val="105"/>
                    </w:rPr>
                    <w:t>cps2rl/realtimesecurity</w:t>
                  </w:r>
                  <w:r>
                    <w:rPr>
                      <w:w w:val="105"/>
                    </w:rPr>
                    <w:t>).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 will provide contact information on the website to communicate with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PI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directly.</w:t>
                  </w:r>
                  <w:r>
                    <w:rPr>
                      <w:spacing w:val="1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All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data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obtained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from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research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will</w:t>
                  </w:r>
                  <w:r>
                    <w:rPr>
                      <w:spacing w:val="4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be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fully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documented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publicly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available</w:t>
                  </w:r>
                  <w:r>
                    <w:rPr>
                      <w:spacing w:val="4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-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our project website and GitHub repositories.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 documentation will describe our experimental settings,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including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how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experiments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were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conducted</w:t>
                  </w:r>
                  <w:r>
                    <w:rPr>
                      <w:spacing w:val="2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how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data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was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measured.</w:t>
                  </w:r>
                  <w:r>
                    <w:rPr>
                      <w:spacing w:val="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Our</w:t>
                  </w:r>
                  <w:r>
                    <w:rPr>
                      <w:spacing w:val="28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open-source</w:t>
                  </w:r>
                  <w:r>
                    <w:rPr>
                      <w:spacing w:val="2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releases</w:t>
                  </w:r>
                  <w:r>
                    <w:rPr>
                      <w:spacing w:val="-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will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enable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replication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of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experiments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by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other</w:t>
                  </w:r>
                  <w:r>
                    <w:rPr>
                      <w:spacing w:val="2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researchers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3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practitioners.</w:t>
                  </w:r>
                </w:p>
                <w:p>
                  <w:pPr>
                    <w:pStyle w:val="BodyText"/>
                    <w:spacing w:line="266" w:lineRule="auto" w:before="0"/>
                    <w:ind w:right="17" w:firstLine="298"/>
                    <w:jc w:val="both"/>
                  </w:pPr>
                  <w:r>
                    <w:rPr>
                      <w:w w:val="105"/>
                    </w:rPr>
                    <w:t>The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PI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graduate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students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will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internally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participate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  research  seminars  at  the  university  to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highlight the latest/preliminary results.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 will broadly disseminate significant research findings through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scholarly publications.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 instance,  algorithms,  research methods,  implementation details,  and results will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be disseminated via conference, journal, and workshop publications.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Electronic manuscripts of publications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will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be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available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for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public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access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our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project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website.</w:t>
                  </w:r>
                  <w:r>
                    <w:rPr>
                      <w:spacing w:val="39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will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provide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links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to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the</w:t>
                  </w:r>
                  <w:r>
                    <w:rPr>
                      <w:spacing w:val="15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appropriate</w:t>
                  </w:r>
                  <w:r>
                    <w:rPr>
                      <w:spacing w:val="14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publisher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case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copyright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issues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prevent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us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from  uploading  the  publications. 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Extended  research  results  will  be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made</w:t>
                  </w:r>
                  <w:r>
                    <w:rPr>
                      <w:spacing w:val="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available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via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technical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reports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our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project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website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archived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our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institutional</w:t>
                  </w:r>
                  <w:r>
                    <w:rPr>
                      <w:spacing w:val="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repository</w:t>
                  </w:r>
                  <w:r>
                    <w:rPr>
                      <w:spacing w:val="-5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(</w:t>
                  </w:r>
                  <w:r>
                    <w:rPr>
                      <w:rFonts w:ascii="Courier New"/>
                      <w:w w:val="105"/>
                    </w:rPr>
                    <w:t>https://soar.wichita.edu</w:t>
                  </w:r>
                  <w:r>
                    <w:rPr>
                      <w:w w:val="105"/>
                    </w:rPr>
                    <w:t>).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Videos recorded for demonstrations will be made available via public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streaming sites such as YouTube, and access links will be provided on the project website.  Course modules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and</w:t>
                  </w:r>
                  <w:r>
                    <w:rPr>
                      <w:spacing w:val="4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lecture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slides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developed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based</w:t>
                  </w:r>
                  <w:r>
                    <w:rPr>
                      <w:spacing w:val="4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this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work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will</w:t>
                  </w:r>
                  <w:r>
                    <w:rPr>
                      <w:spacing w:val="4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be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publicly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available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on</w:t>
                  </w:r>
                  <w:r>
                    <w:rPr>
                      <w:spacing w:val="40"/>
                      <w:w w:val="105"/>
                    </w:rPr>
                    <w:t> </w:t>
                  </w:r>
                  <w:r>
                    <w:rPr>
                      <w:w w:val="105"/>
                    </w:rPr>
                    <w:t>our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website.</w:t>
                  </w:r>
                  <w:r>
                    <w:rPr>
                      <w:spacing w:val="7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We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will</w:t>
                  </w:r>
                  <w:r>
                    <w:rPr>
                      <w:spacing w:val="4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not</w:t>
                  </w:r>
                  <w:r>
                    <w:rPr>
                      <w:spacing w:val="-5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release instructor resources (such as solutions to lab problems and homework assignments) on our website;</w:t>
                  </w:r>
                  <w:r>
                    <w:rPr>
                      <w:spacing w:val="1"/>
                      <w:w w:val="105"/>
                    </w:rPr>
                    <w:t> </w:t>
                  </w:r>
                  <w:r>
                    <w:rPr>
                      <w:w w:val="105"/>
                    </w:rPr>
                    <w:t>however, they will be made available to educators upon request.</w:t>
                  </w:r>
                </w:p>
                <w:p>
                  <w:pPr>
                    <w:spacing w:line="268" w:lineRule="auto" w:before="0"/>
                    <w:ind w:left="20" w:right="17" w:firstLine="298"/>
                    <w:jc w:val="both"/>
                    <w:rPr>
                      <w:sz w:val="20"/>
                    </w:rPr>
                  </w:pPr>
                  <w:r>
                    <w:rPr>
                      <w:w w:val="105"/>
                      <w:sz w:val="20"/>
                    </w:rPr>
                    <w:t>All materials will contain an acknowledgment of NSF support as follows: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w w:val="105"/>
                      <w:sz w:val="20"/>
                    </w:rPr>
                    <w:t>“This material is based upon</w:t>
                  </w:r>
                  <w:r>
                    <w:rPr>
                      <w:i/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work supported by the National Science Foundation under Grant No. (NSF grant number).” </w:t>
                  </w:r>
                  <w:r>
                    <w:rPr>
                      <w:sz w:val="20"/>
                    </w:rPr>
                    <w:t>Additionally, we will</w:t>
                  </w:r>
                  <w:r>
                    <w:rPr>
                      <w:spacing w:val="1"/>
                      <w:sz w:val="20"/>
                    </w:rPr>
                    <w:t> </w:t>
                  </w:r>
                  <w:r>
                    <w:rPr>
                      <w:sz w:val="20"/>
                    </w:rPr>
                    <w:t>include a disclaimer that </w:t>
                  </w:r>
                  <w:r>
                    <w:rPr>
                      <w:i/>
                      <w:sz w:val="20"/>
                    </w:rPr>
                    <w:t>“any opinions, findings, and conclusions or recommendations expressed in this material</w:t>
                  </w:r>
                  <w:r>
                    <w:rPr>
                      <w:i/>
                      <w:spacing w:val="1"/>
                      <w:sz w:val="20"/>
                    </w:rPr>
                    <w:t> </w:t>
                  </w:r>
                  <w:r>
                    <w:rPr>
                      <w:i/>
                      <w:sz w:val="20"/>
                    </w:rPr>
                    <w:t>are those of the author(s) and do not necessarily reflect the views of the National Science Foundation.” </w:t>
                  </w:r>
                  <w:r>
                    <w:rPr>
                      <w:sz w:val="20"/>
                    </w:rPr>
                    <w:t>The PI will</w:t>
                  </w:r>
                  <w:r>
                    <w:rPr>
                      <w:spacing w:val="1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also</w:t>
                  </w:r>
                  <w:r>
                    <w:rPr>
                      <w:spacing w:val="3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work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with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the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Wichita</w:t>
                  </w:r>
                  <w:r>
                    <w:rPr>
                      <w:spacing w:val="3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State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University’s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Office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of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Research</w:t>
                  </w:r>
                  <w:r>
                    <w:rPr>
                      <w:spacing w:val="3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to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ensure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that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our</w:t>
                  </w:r>
                  <w:r>
                    <w:rPr>
                      <w:spacing w:val="34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activities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conform</w:t>
                  </w:r>
                  <w:r>
                    <w:rPr>
                      <w:spacing w:val="35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to</w:t>
                  </w:r>
                  <w:r>
                    <w:rPr>
                      <w:spacing w:val="-50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NSF’s research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dissemination and</w:t>
                  </w:r>
                  <w:r>
                    <w:rPr>
                      <w:spacing w:val="1"/>
                      <w:w w:val="105"/>
                      <w:sz w:val="20"/>
                    </w:rPr>
                    <w:t> </w:t>
                  </w:r>
                  <w:r>
                    <w:rPr>
                      <w:w w:val="105"/>
                      <w:sz w:val="20"/>
                    </w:rPr>
                    <w:t>sharing policies/requirements.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8.359985pt;margin-top:739.493286pt;width:15.25pt;height:14.25pt;mso-position-horizontal-relative:page;mso-position-vertical-relative:page;z-index:-16556544" type="#_x0000_t202" id="docshape433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J–2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0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192.770996pt;margin-top:70.297890pt;width:226.45pt;height:16.8pt;mso-position-horizontal-relative:page;mso-position-vertical-relative:page;z-index:-16556032" type="#_x0000_t202" id="docshape434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POSTDOCTORAL</w:t>
                  </w:r>
                  <w:r>
                    <w:rPr>
                      <w:b/>
                      <w:spacing w:val="72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MENTORING</w:t>
                  </w:r>
                  <w:r>
                    <w:rPr>
                      <w:b/>
                      <w:spacing w:val="73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PLAN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5.944pt;margin-top:104.85627pt;width:144.3pt;height:14.25pt;mso-position-horizontal-relative:page;mso-position-vertical-relative:page;z-index:-16555520" type="#_x0000_t202" id="docshape435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Not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applicable for this proposal.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8.359985pt;margin-top:739.493286pt;width:15.25pt;height:14.25pt;mso-position-horizontal-relative:page;mso-position-vertical-relative:page;z-index:-16555008" type="#_x0000_t202" id="docshape436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J–3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0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117.036003pt;margin-top:70.297890pt;width:377.9pt;height:16.8pt;mso-position-horizontal-relative:page;mso-position-vertical-relative:page;z-index:-16554496" type="#_x0000_t202" id="docshape437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COLLABORATORS</w:t>
                  </w:r>
                  <w:r>
                    <w:rPr>
                      <w:b/>
                      <w:spacing w:val="38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AND</w:t>
                  </w:r>
                  <w:r>
                    <w:rPr>
                      <w:b/>
                      <w:spacing w:val="38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OTHER</w:t>
                  </w:r>
                  <w:r>
                    <w:rPr>
                      <w:b/>
                      <w:spacing w:val="38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AFFILIATIONS</w:t>
                  </w:r>
                  <w:r>
                    <w:rPr>
                      <w:b/>
                      <w:spacing w:val="39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INFORMATION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5.944pt;margin-top:104.85627pt;width:144.3pt;height:14.25pt;mso-position-horizontal-relative:page;mso-position-vertical-relative:page;z-index:-16553984" type="#_x0000_t202" id="docshape438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110"/>
                    </w:rPr>
                    <w:t>Not</w:t>
                  </w:r>
                  <w:r>
                    <w:rPr>
                      <w:spacing w:val="-1"/>
                      <w:w w:val="110"/>
                    </w:rPr>
                    <w:t> </w:t>
                  </w:r>
                  <w:r>
                    <w:rPr>
                      <w:w w:val="110"/>
                    </w:rPr>
                    <w:t>applicable for this proposal.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296.402008pt;margin-top:739.493286pt;width:19.150pt;height:14.25pt;mso-position-horizontal-relative:page;mso-position-vertical-relative:page;z-index:-16553472" type="#_x0000_t202" id="docshape439" filled="false" stroked="false">
            <v:textbox inset="0,0,0,0">
              <w:txbxContent>
                <w:p>
                  <w:pPr>
                    <w:pStyle w:val="BodyText"/>
                  </w:pPr>
                  <w:r>
                    <w:rPr/>
                    <w:t>K–1</w:t>
                  </w:r>
                </w:p>
              </w:txbxContent>
            </v:textbox>
            <w10:wrap type="none"/>
          </v:shape>
        </w:pict>
      </w:r>
    </w:p>
    <w:p>
      <w:pPr>
        <w:spacing w:after="0"/>
        <w:rPr>
          <w:sz w:val="2"/>
          <w:szCs w:val="2"/>
        </w:rPr>
        <w:sectPr>
          <w:pgSz w:w="12240" w:h="15840"/>
          <w:pgMar w:top="1400" w:bottom="280" w:left="1300" w:right="1300"/>
        </w:sectPr>
      </w:pPr>
    </w:p>
    <w:p>
      <w:pPr>
        <w:rPr>
          <w:sz w:val="2"/>
          <w:szCs w:val="2"/>
        </w:rPr>
      </w:pPr>
      <w:r>
        <w:rPr/>
        <w:pict>
          <v:shape style="position:absolute;margin-left:136.647995pt;margin-top:70.297890pt;width:338.7pt;height:16.8pt;mso-position-horizontal-relative:page;mso-position-vertical-relative:page;z-index:-16552960" type="#_x0000_t202" id="docshape440" filled="false" stroked="false">
            <v:textbox inset="0,0,0,0">
              <w:txbxContent>
                <w:p>
                  <w:pPr>
                    <w:spacing w:before="19"/>
                    <w:ind w:left="20" w:right="0" w:firstLine="0"/>
                    <w:jc w:val="left"/>
                    <w:rPr>
                      <w:b/>
                      <w:sz w:val="24"/>
                    </w:rPr>
                  </w:pPr>
                  <w:r>
                    <w:rPr>
                      <w:b/>
                      <w:sz w:val="24"/>
                    </w:rPr>
                    <w:t>PROJECT</w:t>
                  </w:r>
                  <w:r>
                    <w:rPr>
                      <w:b/>
                      <w:spacing w:val="35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PERSONNEL</w:t>
                  </w:r>
                  <w:r>
                    <w:rPr>
                      <w:b/>
                      <w:spacing w:val="35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AND</w:t>
                  </w:r>
                  <w:r>
                    <w:rPr>
                      <w:b/>
                      <w:spacing w:val="35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PARTNER</w:t>
                  </w:r>
                  <w:r>
                    <w:rPr>
                      <w:b/>
                      <w:spacing w:val="35"/>
                      <w:sz w:val="24"/>
                    </w:rPr>
                    <w:t> </w:t>
                  </w:r>
                  <w:r>
                    <w:rPr>
                      <w:b/>
                      <w:sz w:val="24"/>
                    </w:rPr>
                    <w:t>ORGANIZATIONS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86.068001pt;margin-top:114.819267pt;width:215pt;height:21.4pt;mso-position-horizontal-relative:page;mso-position-vertical-relative:page;z-index:-16552448" type="#_x0000_t202" id="docshape441" filled="false" stroked="false">
            <v:textbox inset="0,0,0,0">
              <w:txbxContent>
                <w:p>
                  <w:pPr>
                    <w:pStyle w:val="BodyText"/>
                    <w:numPr>
                      <w:ilvl w:val="0"/>
                      <w:numId w:val="7"/>
                    </w:numPr>
                    <w:tabs>
                      <w:tab w:pos="276" w:val="left" w:leader="none"/>
                    </w:tabs>
                    <w:spacing w:line="240" w:lineRule="auto" w:before="20" w:after="0"/>
                    <w:ind w:left="275" w:right="0" w:hanging="256"/>
                    <w:jc w:val="left"/>
                  </w:pPr>
                  <w:r>
                    <w:rPr>
                      <w:w w:val="110"/>
                    </w:rPr>
                    <w:t>Monowar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Hasan;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Wichita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State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University;</w:t>
                  </w:r>
                  <w:r>
                    <w:rPr>
                      <w:spacing w:val="-12"/>
                      <w:w w:val="110"/>
                    </w:rPr>
                    <w:t> </w:t>
                  </w:r>
                  <w:r>
                    <w:rPr>
                      <w:w w:val="110"/>
                    </w:rPr>
                    <w:t>PI</w:t>
                  </w:r>
                </w:p>
              </w:txbxContent>
            </v:textbox>
            <w10:wrap type="none"/>
          </v:shape>
        </w:pict>
      </w:r>
      <w:r>
        <w:rPr/>
        <w:pict>
          <v:shape style="position:absolute;margin-left:302.509003pt;margin-top:739.493286pt;width:6.95pt;height:14.25pt;mso-position-horizontal-relative:page;mso-position-vertical-relative:page;z-index:-16551936" type="#_x0000_t202" id="docshape442" filled="false" stroked="false">
            <v:textbox inset="0,0,0,0">
              <w:txbxContent>
                <w:p>
                  <w:pPr>
                    <w:pStyle w:val="BodyText"/>
                  </w:pPr>
                  <w:r>
                    <w:rPr>
                      <w:w w:val="99"/>
                    </w:rPr>
                    <w:t>1</w:t>
                  </w:r>
                </w:p>
              </w:txbxContent>
            </v:textbox>
            <w10:wrap type="none"/>
          </v:shape>
        </w:pict>
      </w:r>
    </w:p>
    <w:sectPr>
      <w:pgSz w:w="12240" w:h="15840"/>
      <w:pgMar w:top="1400" w:bottom="280" w:left="1300" w:right="13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Georgia-BoldItalic">
    <w:altName w:val="Georgia-BoldItalic"/>
    <w:charset w:val="0"/>
    <w:family w:val="roman"/>
    <w:pitch w:val="variable"/>
  </w:font>
  <w:font w:name="Courier New">
    <w:altName w:val="Courier New"/>
    <w:charset w:val="0"/>
    <w:family w:val="roma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–"/>
      <w:lvlJc w:val="left"/>
      <w:pPr>
        <w:ind w:left="20" w:hanging="174"/>
      </w:pPr>
      <w:rPr>
        <w:rFonts w:hint="default" w:ascii="Georgia-BoldItalic" w:hAnsi="Georgia-BoldItalic" w:eastAsia="Georgia-BoldItalic" w:cs="Georgia-BoldItalic"/>
        <w:b/>
        <w:bCs/>
        <w:i/>
        <w:iCs/>
        <w:w w:val="70"/>
        <w:sz w:val="20"/>
        <w:szCs w:val="20"/>
      </w:rPr>
    </w:lvl>
    <w:lvl w:ilvl="1">
      <w:start w:val="0"/>
      <w:numFmt w:val="bullet"/>
      <w:lvlText w:val="•"/>
      <w:lvlJc w:val="left"/>
      <w:pPr>
        <w:ind w:left="958" w:hanging="174"/>
      </w:pPr>
      <w:rPr>
        <w:rFonts w:hint="default"/>
      </w:rPr>
    </w:lvl>
    <w:lvl w:ilvl="2">
      <w:start w:val="0"/>
      <w:numFmt w:val="bullet"/>
      <w:lvlText w:val="•"/>
      <w:lvlJc w:val="left"/>
      <w:pPr>
        <w:ind w:left="1896" w:hanging="174"/>
      </w:pPr>
      <w:rPr>
        <w:rFonts w:hint="default"/>
      </w:rPr>
    </w:lvl>
    <w:lvl w:ilvl="3">
      <w:start w:val="0"/>
      <w:numFmt w:val="bullet"/>
      <w:lvlText w:val="•"/>
      <w:lvlJc w:val="left"/>
      <w:pPr>
        <w:ind w:left="2834" w:hanging="174"/>
      </w:pPr>
      <w:rPr>
        <w:rFonts w:hint="default"/>
      </w:rPr>
    </w:lvl>
    <w:lvl w:ilvl="4">
      <w:start w:val="0"/>
      <w:numFmt w:val="bullet"/>
      <w:lvlText w:val="•"/>
      <w:lvlJc w:val="left"/>
      <w:pPr>
        <w:ind w:left="3772" w:hanging="174"/>
      </w:pPr>
      <w:rPr>
        <w:rFonts w:hint="default"/>
      </w:rPr>
    </w:lvl>
    <w:lvl w:ilvl="5">
      <w:start w:val="0"/>
      <w:numFmt w:val="bullet"/>
      <w:lvlText w:val="•"/>
      <w:lvlJc w:val="left"/>
      <w:pPr>
        <w:ind w:left="4710" w:hanging="174"/>
      </w:pPr>
      <w:rPr>
        <w:rFonts w:hint="default"/>
      </w:rPr>
    </w:lvl>
    <w:lvl w:ilvl="6">
      <w:start w:val="0"/>
      <w:numFmt w:val="bullet"/>
      <w:lvlText w:val="•"/>
      <w:lvlJc w:val="left"/>
      <w:pPr>
        <w:ind w:left="5648" w:hanging="174"/>
      </w:pPr>
      <w:rPr>
        <w:rFonts w:hint="default"/>
      </w:rPr>
    </w:lvl>
    <w:lvl w:ilvl="7">
      <w:start w:val="0"/>
      <w:numFmt w:val="bullet"/>
      <w:lvlText w:val="•"/>
      <w:lvlJc w:val="left"/>
      <w:pPr>
        <w:ind w:left="6586" w:hanging="174"/>
      </w:pPr>
      <w:rPr>
        <w:rFonts w:hint="default"/>
      </w:rPr>
    </w:lvl>
    <w:lvl w:ilvl="8">
      <w:start w:val="0"/>
      <w:numFmt w:val="bullet"/>
      <w:lvlText w:val="•"/>
      <w:lvlJc w:val="left"/>
      <w:pPr>
        <w:ind w:left="7524" w:hanging="174"/>
      </w:pPr>
      <w:rPr>
        <w:rFonts w:hint="default"/>
      </w:rPr>
    </w:lvl>
  </w:abstractNum>
  <w:abstractNum w:abstractNumId="6">
    <w:multiLevelType w:val="hybridMultilevel"/>
    <w:lvl w:ilvl="0">
      <w:start w:val="0"/>
      <w:numFmt w:val="bullet"/>
      <w:lvlText w:val="•"/>
      <w:lvlJc w:val="left"/>
      <w:pPr>
        <w:ind w:left="275" w:hanging="256"/>
      </w:pPr>
      <w:rPr>
        <w:rFonts w:hint="default" w:ascii="Arial" w:hAnsi="Arial" w:eastAsia="Arial" w:cs="Arial"/>
        <w:b w:val="0"/>
        <w:bCs w:val="0"/>
        <w:i/>
        <w:iCs/>
        <w:w w:val="148"/>
        <w:sz w:val="20"/>
        <w:szCs w:val="20"/>
      </w:rPr>
    </w:lvl>
    <w:lvl w:ilvl="1">
      <w:start w:val="0"/>
      <w:numFmt w:val="bullet"/>
      <w:lvlText w:val="•"/>
      <w:lvlJc w:val="left"/>
      <w:pPr>
        <w:ind w:left="682" w:hanging="256"/>
      </w:pPr>
      <w:rPr>
        <w:rFonts w:hint="default"/>
      </w:rPr>
    </w:lvl>
    <w:lvl w:ilvl="2">
      <w:start w:val="0"/>
      <w:numFmt w:val="bullet"/>
      <w:lvlText w:val="•"/>
      <w:lvlJc w:val="left"/>
      <w:pPr>
        <w:ind w:left="1084" w:hanging="256"/>
      </w:pPr>
      <w:rPr>
        <w:rFonts w:hint="default"/>
      </w:rPr>
    </w:lvl>
    <w:lvl w:ilvl="3">
      <w:start w:val="0"/>
      <w:numFmt w:val="bullet"/>
      <w:lvlText w:val="•"/>
      <w:lvlJc w:val="left"/>
      <w:pPr>
        <w:ind w:left="1486" w:hanging="256"/>
      </w:pPr>
      <w:rPr>
        <w:rFonts w:hint="default"/>
      </w:rPr>
    </w:lvl>
    <w:lvl w:ilvl="4">
      <w:start w:val="0"/>
      <w:numFmt w:val="bullet"/>
      <w:lvlText w:val="•"/>
      <w:lvlJc w:val="left"/>
      <w:pPr>
        <w:ind w:left="1888" w:hanging="256"/>
      </w:pPr>
      <w:rPr>
        <w:rFonts w:hint="default"/>
      </w:rPr>
    </w:lvl>
    <w:lvl w:ilvl="5">
      <w:start w:val="0"/>
      <w:numFmt w:val="bullet"/>
      <w:lvlText w:val="•"/>
      <w:lvlJc w:val="left"/>
      <w:pPr>
        <w:ind w:left="2290" w:hanging="256"/>
      </w:pPr>
      <w:rPr>
        <w:rFonts w:hint="default"/>
      </w:rPr>
    </w:lvl>
    <w:lvl w:ilvl="6">
      <w:start w:val="0"/>
      <w:numFmt w:val="bullet"/>
      <w:lvlText w:val="•"/>
      <w:lvlJc w:val="left"/>
      <w:pPr>
        <w:ind w:left="2692" w:hanging="256"/>
      </w:pPr>
      <w:rPr>
        <w:rFonts w:hint="default"/>
      </w:rPr>
    </w:lvl>
    <w:lvl w:ilvl="7">
      <w:start w:val="0"/>
      <w:numFmt w:val="bullet"/>
      <w:lvlText w:val="•"/>
      <w:lvlJc w:val="left"/>
      <w:pPr>
        <w:ind w:left="3094" w:hanging="256"/>
      </w:pPr>
      <w:rPr>
        <w:rFonts w:hint="default"/>
      </w:rPr>
    </w:lvl>
    <w:lvl w:ilvl="8">
      <w:start w:val="0"/>
      <w:numFmt w:val="bullet"/>
      <w:lvlText w:val="•"/>
      <w:lvlJc w:val="left"/>
      <w:pPr>
        <w:ind w:left="3496" w:hanging="256"/>
      </w:pPr>
      <w:rPr>
        <w:rFonts w:hint="default"/>
      </w:rPr>
    </w:lvl>
  </w:abstractNum>
  <w:abstractNum w:abstractNumId="5">
    <w:multiLevelType w:val="hybridMultilevel"/>
    <w:lvl w:ilvl="0">
      <w:start w:val="101"/>
      <w:numFmt w:val="decimal"/>
      <w:lvlText w:val="[%1]"/>
      <w:lvlJc w:val="left"/>
      <w:pPr>
        <w:ind w:left="551" w:hanging="53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99"/>
        <w:sz w:val="20"/>
        <w:szCs w:val="20"/>
      </w:rPr>
    </w:lvl>
    <w:lvl w:ilvl="1">
      <w:start w:val="0"/>
      <w:numFmt w:val="bullet"/>
      <w:lvlText w:val="•"/>
      <w:lvlJc w:val="left"/>
      <w:pPr>
        <w:ind w:left="1444" w:hanging="532"/>
      </w:pPr>
      <w:rPr>
        <w:rFonts w:hint="default"/>
      </w:rPr>
    </w:lvl>
    <w:lvl w:ilvl="2">
      <w:start w:val="0"/>
      <w:numFmt w:val="bullet"/>
      <w:lvlText w:val="•"/>
      <w:lvlJc w:val="left"/>
      <w:pPr>
        <w:ind w:left="2328" w:hanging="532"/>
      </w:pPr>
      <w:rPr>
        <w:rFonts w:hint="default"/>
      </w:rPr>
    </w:lvl>
    <w:lvl w:ilvl="3">
      <w:start w:val="0"/>
      <w:numFmt w:val="bullet"/>
      <w:lvlText w:val="•"/>
      <w:lvlJc w:val="left"/>
      <w:pPr>
        <w:ind w:left="3212" w:hanging="532"/>
      </w:pPr>
      <w:rPr>
        <w:rFonts w:hint="default"/>
      </w:rPr>
    </w:lvl>
    <w:lvl w:ilvl="4">
      <w:start w:val="0"/>
      <w:numFmt w:val="bullet"/>
      <w:lvlText w:val="•"/>
      <w:lvlJc w:val="left"/>
      <w:pPr>
        <w:ind w:left="4096" w:hanging="532"/>
      </w:pPr>
      <w:rPr>
        <w:rFonts w:hint="default"/>
      </w:rPr>
    </w:lvl>
    <w:lvl w:ilvl="5">
      <w:start w:val="0"/>
      <w:numFmt w:val="bullet"/>
      <w:lvlText w:val="•"/>
      <w:lvlJc w:val="left"/>
      <w:pPr>
        <w:ind w:left="4980" w:hanging="532"/>
      </w:pPr>
      <w:rPr>
        <w:rFonts w:hint="default"/>
      </w:rPr>
    </w:lvl>
    <w:lvl w:ilvl="6">
      <w:start w:val="0"/>
      <w:numFmt w:val="bullet"/>
      <w:lvlText w:val="•"/>
      <w:lvlJc w:val="left"/>
      <w:pPr>
        <w:ind w:left="5864" w:hanging="532"/>
      </w:pPr>
      <w:rPr>
        <w:rFonts w:hint="default"/>
      </w:rPr>
    </w:lvl>
    <w:lvl w:ilvl="7">
      <w:start w:val="0"/>
      <w:numFmt w:val="bullet"/>
      <w:lvlText w:val="•"/>
      <w:lvlJc w:val="left"/>
      <w:pPr>
        <w:ind w:left="6748" w:hanging="532"/>
      </w:pPr>
      <w:rPr>
        <w:rFonts w:hint="default"/>
      </w:rPr>
    </w:lvl>
    <w:lvl w:ilvl="8">
      <w:start w:val="0"/>
      <w:numFmt w:val="bullet"/>
      <w:lvlText w:val="•"/>
      <w:lvlJc w:val="left"/>
      <w:pPr>
        <w:ind w:left="7632" w:hanging="532"/>
      </w:pPr>
      <w:rPr>
        <w:rFonts w:hint="default"/>
      </w:rPr>
    </w:lvl>
  </w:abstractNum>
  <w:abstractNum w:abstractNumId="4">
    <w:multiLevelType w:val="hybridMultilevel"/>
    <w:lvl w:ilvl="0">
      <w:start w:val="4"/>
      <w:numFmt w:val="decimal"/>
      <w:lvlText w:val="%1"/>
      <w:lvlJc w:val="left"/>
      <w:pPr>
        <w:ind w:left="468" w:hanging="449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68" w:hanging="44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w w:val="99"/>
        <w:sz w:val="20"/>
        <w:szCs w:val="20"/>
      </w:rPr>
    </w:lvl>
    <w:lvl w:ilvl="2">
      <w:start w:val="0"/>
      <w:numFmt w:val="bullet"/>
      <w:lvlText w:val="•"/>
      <w:lvlJc w:val="left"/>
      <w:pPr>
        <w:ind w:left="2248" w:hanging="449"/>
      </w:pPr>
      <w:rPr>
        <w:rFonts w:hint="default"/>
      </w:rPr>
    </w:lvl>
    <w:lvl w:ilvl="3">
      <w:start w:val="0"/>
      <w:numFmt w:val="bullet"/>
      <w:lvlText w:val="•"/>
      <w:lvlJc w:val="left"/>
      <w:pPr>
        <w:ind w:left="3142" w:hanging="449"/>
      </w:pPr>
      <w:rPr>
        <w:rFonts w:hint="default"/>
      </w:rPr>
    </w:lvl>
    <w:lvl w:ilvl="4">
      <w:start w:val="0"/>
      <w:numFmt w:val="bullet"/>
      <w:lvlText w:val="•"/>
      <w:lvlJc w:val="left"/>
      <w:pPr>
        <w:ind w:left="4036" w:hanging="449"/>
      </w:pPr>
      <w:rPr>
        <w:rFonts w:hint="default"/>
      </w:rPr>
    </w:lvl>
    <w:lvl w:ilvl="5">
      <w:start w:val="0"/>
      <w:numFmt w:val="bullet"/>
      <w:lvlText w:val="•"/>
      <w:lvlJc w:val="left"/>
      <w:pPr>
        <w:ind w:left="4930" w:hanging="449"/>
      </w:pPr>
      <w:rPr>
        <w:rFonts w:hint="default"/>
      </w:rPr>
    </w:lvl>
    <w:lvl w:ilvl="6">
      <w:start w:val="0"/>
      <w:numFmt w:val="bullet"/>
      <w:lvlText w:val="•"/>
      <w:lvlJc w:val="left"/>
      <w:pPr>
        <w:ind w:left="5824" w:hanging="449"/>
      </w:pPr>
      <w:rPr>
        <w:rFonts w:hint="default"/>
      </w:rPr>
    </w:lvl>
    <w:lvl w:ilvl="7">
      <w:start w:val="0"/>
      <w:numFmt w:val="bullet"/>
      <w:lvlText w:val="•"/>
      <w:lvlJc w:val="left"/>
      <w:pPr>
        <w:ind w:left="6718" w:hanging="449"/>
      </w:pPr>
      <w:rPr>
        <w:rFonts w:hint="default"/>
      </w:rPr>
    </w:lvl>
    <w:lvl w:ilvl="8">
      <w:start w:val="0"/>
      <w:numFmt w:val="bullet"/>
      <w:lvlText w:val="•"/>
      <w:lvlJc w:val="left"/>
      <w:pPr>
        <w:ind w:left="7612" w:hanging="449"/>
      </w:pPr>
      <w:rPr>
        <w:rFonts w:hint="default"/>
      </w:rPr>
    </w:lvl>
  </w:abstractNum>
  <w:abstractNum w:abstractNumId="3">
    <w:multiLevelType w:val="hybridMultilevel"/>
    <w:lvl w:ilvl="0">
      <w:start w:val="4"/>
      <w:numFmt w:val="decimal"/>
      <w:lvlText w:val="%1"/>
      <w:lvlJc w:val="left"/>
      <w:pPr>
        <w:ind w:left="378" w:hanging="35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w w:val="99"/>
        <w:sz w:val="24"/>
        <w:szCs w:val="24"/>
      </w:rPr>
    </w:lvl>
    <w:lvl w:ilvl="1">
      <w:start w:val="1"/>
      <w:numFmt w:val="decimal"/>
      <w:lvlText w:val="%1.%2"/>
      <w:lvlJc w:val="left"/>
      <w:pPr>
        <w:ind w:left="468" w:hanging="44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w w:val="99"/>
        <w:sz w:val="20"/>
        <w:szCs w:val="20"/>
      </w:rPr>
    </w:lvl>
    <w:lvl w:ilvl="2">
      <w:start w:val="1"/>
      <w:numFmt w:val="lowerRoman"/>
      <w:lvlText w:val="(%3)"/>
      <w:lvlJc w:val="left"/>
      <w:pPr>
        <w:ind w:left="20" w:hanging="263"/>
        <w:jc w:val="left"/>
      </w:pPr>
      <w:rPr>
        <w:rFonts w:hint="default" w:ascii="Times New Roman" w:hAnsi="Times New Roman" w:eastAsia="Times New Roman" w:cs="Times New Roman"/>
        <w:b w:val="0"/>
        <w:bCs w:val="0"/>
        <w:i/>
        <w:iCs/>
        <w:w w:val="99"/>
        <w:sz w:val="20"/>
        <w:szCs w:val="20"/>
      </w:rPr>
    </w:lvl>
    <w:lvl w:ilvl="3">
      <w:start w:val="0"/>
      <w:numFmt w:val="bullet"/>
      <w:lvlText w:val="•"/>
      <w:lvlJc w:val="left"/>
      <w:pPr>
        <w:ind w:left="1577" w:hanging="263"/>
      </w:pPr>
      <w:rPr>
        <w:rFonts w:hint="default"/>
      </w:rPr>
    </w:lvl>
    <w:lvl w:ilvl="4">
      <w:start w:val="0"/>
      <w:numFmt w:val="bullet"/>
      <w:lvlText w:val="•"/>
      <w:lvlJc w:val="left"/>
      <w:pPr>
        <w:ind w:left="2695" w:hanging="263"/>
      </w:pPr>
      <w:rPr>
        <w:rFonts w:hint="default"/>
      </w:rPr>
    </w:lvl>
    <w:lvl w:ilvl="5">
      <w:start w:val="0"/>
      <w:numFmt w:val="bullet"/>
      <w:lvlText w:val="•"/>
      <w:lvlJc w:val="left"/>
      <w:pPr>
        <w:ind w:left="3812" w:hanging="263"/>
      </w:pPr>
      <w:rPr>
        <w:rFonts w:hint="default"/>
      </w:rPr>
    </w:lvl>
    <w:lvl w:ilvl="6">
      <w:start w:val="0"/>
      <w:numFmt w:val="bullet"/>
      <w:lvlText w:val="•"/>
      <w:lvlJc w:val="left"/>
      <w:pPr>
        <w:ind w:left="4930" w:hanging="263"/>
      </w:pPr>
      <w:rPr>
        <w:rFonts w:hint="default"/>
      </w:rPr>
    </w:lvl>
    <w:lvl w:ilvl="7">
      <w:start w:val="0"/>
      <w:numFmt w:val="bullet"/>
      <w:lvlText w:val="•"/>
      <w:lvlJc w:val="left"/>
      <w:pPr>
        <w:ind w:left="6047" w:hanging="263"/>
      </w:pPr>
      <w:rPr>
        <w:rFonts w:hint="default"/>
      </w:rPr>
    </w:lvl>
    <w:lvl w:ilvl="8">
      <w:start w:val="0"/>
      <w:numFmt w:val="bullet"/>
      <w:lvlText w:val="•"/>
      <w:lvlJc w:val="left"/>
      <w:pPr>
        <w:ind w:left="7165" w:hanging="263"/>
      </w:pPr>
      <w:rPr>
        <w:rFonts w:hint="default"/>
      </w:rPr>
    </w:lvl>
  </w:abstractNum>
  <w:abstractNum w:abstractNumId="1">
    <w:multiLevelType w:val="hybridMultilevel"/>
    <w:lvl w:ilvl="0">
      <w:start w:val="0"/>
      <w:numFmt w:val="bullet"/>
      <w:lvlText w:val="•"/>
      <w:lvlJc w:val="left"/>
      <w:pPr>
        <w:ind w:left="518" w:hanging="22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72"/>
        <w:sz w:val="20"/>
        <w:szCs w:val="20"/>
      </w:rPr>
    </w:lvl>
    <w:lvl w:ilvl="1">
      <w:start w:val="0"/>
      <w:numFmt w:val="bullet"/>
      <w:lvlText w:val="•"/>
      <w:lvlJc w:val="left"/>
      <w:pPr>
        <w:ind w:left="1408" w:hanging="221"/>
      </w:pPr>
      <w:rPr>
        <w:rFonts w:hint="default"/>
      </w:rPr>
    </w:lvl>
    <w:lvl w:ilvl="2">
      <w:start w:val="0"/>
      <w:numFmt w:val="bullet"/>
      <w:lvlText w:val="•"/>
      <w:lvlJc w:val="left"/>
      <w:pPr>
        <w:ind w:left="2296" w:hanging="221"/>
      </w:pPr>
      <w:rPr>
        <w:rFonts w:hint="default"/>
      </w:rPr>
    </w:lvl>
    <w:lvl w:ilvl="3">
      <w:start w:val="0"/>
      <w:numFmt w:val="bullet"/>
      <w:lvlText w:val="•"/>
      <w:lvlJc w:val="left"/>
      <w:pPr>
        <w:ind w:left="3184" w:hanging="221"/>
      </w:pPr>
      <w:rPr>
        <w:rFonts w:hint="default"/>
      </w:rPr>
    </w:lvl>
    <w:lvl w:ilvl="4">
      <w:start w:val="0"/>
      <w:numFmt w:val="bullet"/>
      <w:lvlText w:val="•"/>
      <w:lvlJc w:val="left"/>
      <w:pPr>
        <w:ind w:left="4072" w:hanging="221"/>
      </w:pPr>
      <w:rPr>
        <w:rFonts w:hint="default"/>
      </w:rPr>
    </w:lvl>
    <w:lvl w:ilvl="5">
      <w:start w:val="0"/>
      <w:numFmt w:val="bullet"/>
      <w:lvlText w:val="•"/>
      <w:lvlJc w:val="left"/>
      <w:pPr>
        <w:ind w:left="4960" w:hanging="221"/>
      </w:pPr>
      <w:rPr>
        <w:rFonts w:hint="default"/>
      </w:rPr>
    </w:lvl>
    <w:lvl w:ilvl="6">
      <w:start w:val="0"/>
      <w:numFmt w:val="bullet"/>
      <w:lvlText w:val="•"/>
      <w:lvlJc w:val="left"/>
      <w:pPr>
        <w:ind w:left="5848" w:hanging="221"/>
      </w:pPr>
      <w:rPr>
        <w:rFonts w:hint="default"/>
      </w:rPr>
    </w:lvl>
    <w:lvl w:ilvl="7">
      <w:start w:val="0"/>
      <w:numFmt w:val="bullet"/>
      <w:lvlText w:val="•"/>
      <w:lvlJc w:val="left"/>
      <w:pPr>
        <w:ind w:left="6736" w:hanging="221"/>
      </w:pPr>
      <w:rPr>
        <w:rFonts w:hint="default"/>
      </w:rPr>
    </w:lvl>
    <w:lvl w:ilvl="8">
      <w:start w:val="0"/>
      <w:numFmt w:val="bullet"/>
      <w:lvlText w:val="•"/>
      <w:lvlJc w:val="left"/>
      <w:pPr>
        <w:ind w:left="7624" w:hanging="221"/>
      </w:pPr>
      <w:rPr>
        <w:rFonts w:hint="default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491" w:hanging="22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72"/>
        <w:sz w:val="20"/>
        <w:szCs w:val="20"/>
      </w:rPr>
    </w:lvl>
    <w:lvl w:ilvl="1">
      <w:start w:val="0"/>
      <w:numFmt w:val="bullet"/>
      <w:lvlText w:val="•"/>
      <w:lvlJc w:val="left"/>
      <w:pPr>
        <w:ind w:left="1385" w:hanging="221"/>
      </w:pPr>
      <w:rPr>
        <w:rFonts w:hint="default"/>
      </w:rPr>
    </w:lvl>
    <w:lvl w:ilvl="2">
      <w:start w:val="0"/>
      <w:numFmt w:val="bullet"/>
      <w:lvlText w:val="•"/>
      <w:lvlJc w:val="left"/>
      <w:pPr>
        <w:ind w:left="2270" w:hanging="221"/>
      </w:pPr>
      <w:rPr>
        <w:rFonts w:hint="default"/>
      </w:rPr>
    </w:lvl>
    <w:lvl w:ilvl="3">
      <w:start w:val="0"/>
      <w:numFmt w:val="bullet"/>
      <w:lvlText w:val="•"/>
      <w:lvlJc w:val="left"/>
      <w:pPr>
        <w:ind w:left="3155" w:hanging="221"/>
      </w:pPr>
      <w:rPr>
        <w:rFonts w:hint="default"/>
      </w:rPr>
    </w:lvl>
    <w:lvl w:ilvl="4">
      <w:start w:val="0"/>
      <w:numFmt w:val="bullet"/>
      <w:lvlText w:val="•"/>
      <w:lvlJc w:val="left"/>
      <w:pPr>
        <w:ind w:left="4040" w:hanging="221"/>
      </w:pPr>
      <w:rPr>
        <w:rFonts w:hint="default"/>
      </w:rPr>
    </w:lvl>
    <w:lvl w:ilvl="5">
      <w:start w:val="0"/>
      <w:numFmt w:val="bullet"/>
      <w:lvlText w:val="•"/>
      <w:lvlJc w:val="left"/>
      <w:pPr>
        <w:ind w:left="4926" w:hanging="221"/>
      </w:pPr>
      <w:rPr>
        <w:rFonts w:hint="default"/>
      </w:rPr>
    </w:lvl>
    <w:lvl w:ilvl="6">
      <w:start w:val="0"/>
      <w:numFmt w:val="bullet"/>
      <w:lvlText w:val="•"/>
      <w:lvlJc w:val="left"/>
      <w:pPr>
        <w:ind w:left="5811" w:hanging="221"/>
      </w:pPr>
      <w:rPr>
        <w:rFonts w:hint="default"/>
      </w:rPr>
    </w:lvl>
    <w:lvl w:ilvl="7">
      <w:start w:val="0"/>
      <w:numFmt w:val="bullet"/>
      <w:lvlText w:val="•"/>
      <w:lvlJc w:val="left"/>
      <w:pPr>
        <w:ind w:left="6696" w:hanging="221"/>
      </w:pPr>
      <w:rPr>
        <w:rFonts w:hint="default"/>
      </w:rPr>
    </w:lvl>
    <w:lvl w:ilvl="8">
      <w:start w:val="0"/>
      <w:numFmt w:val="bullet"/>
      <w:lvlText w:val="•"/>
      <w:lvlJc w:val="left"/>
      <w:pPr>
        <w:ind w:left="7581" w:hanging="221"/>
      </w:pPr>
      <w:rPr>
        <w:rFonts w:hint="default"/>
      </w:rPr>
    </w:lvl>
  </w:abstractNum>
  <w:num w:numId="3">
    <w:abstractNumId w:val="2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</w:rPr>
  </w:style>
  <w:style w:styleId="BodyText" w:type="paragraph">
    <w:name w:val="Body Text"/>
    <w:basedOn w:val="Normal"/>
    <w:uiPriority w:val="1"/>
    <w:qFormat/>
    <w:pPr>
      <w:spacing w:before="21"/>
      <w:ind w:left="20"/>
    </w:pPr>
    <w:rPr>
      <w:rFonts w:ascii="Times New Roman" w:hAnsi="Times New Roman" w:eastAsia="Times New Roman" w:cs="Times New Roman"/>
      <w:sz w:val="20"/>
      <w:szCs w:val="20"/>
    </w:rPr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jpeg"/><Relationship Id="rId42" Type="http://schemas.openxmlformats.org/officeDocument/2006/relationships/image" Target="media/image38.jpeg"/><Relationship Id="rId43" Type="http://schemas.openxmlformats.org/officeDocument/2006/relationships/hyperlink" Target="http://aide.sourceforge.net/" TargetMode="External"/><Relationship Id="rId44" Type="http://schemas.openxmlformats.org/officeDocument/2006/relationships/hyperlink" Target="http://www.bro.org/" TargetMode="External"/><Relationship Id="rId45" Type="http://schemas.openxmlformats.org/officeDocument/2006/relationships/hyperlink" Target="http://oprofile.sourceforge.net/" TargetMode="External"/><Relationship Id="rId46" Type="http://schemas.openxmlformats.org/officeDocument/2006/relationships/hyperlink" Target="http://www.wichita.edu/" TargetMode="External"/><Relationship Id="rId47" Type="http://schemas.openxmlformats.org/officeDocument/2006/relationships/hyperlink" Target="http://www.op-tee.org/" TargetMode="External"/><Relationship Id="rId48" Type="http://schemas.openxmlformats.org/officeDocument/2006/relationships/hyperlink" Target="http://www.raspberrypi.org/products/raspberry-pi-4-model-b/" TargetMode="External"/><Relationship Id="rId49" Type="http://schemas.openxmlformats.org/officeDocument/2006/relationships/hyperlink" Target="http://www.eembc.org/multibench/" TargetMode="External"/><Relationship Id="rId50" Type="http://schemas.openxmlformats.org/officeDocument/2006/relationships/hyperlink" Target="http://www.piborg.org/robots-1/monsterborg" TargetMode="External"/><Relationship Id="rId51" Type="http://schemas.openxmlformats.org/officeDocument/2006/relationships/hyperlink" Target="http://www.wichita.edu/academics/research/urcaf/" TargetMode="External"/><Relationship Id="rId52" Type="http://schemas.openxmlformats.org/officeDocument/2006/relationships/hyperlink" Target="http://www.wichita.edu/about/conferences/LSAMP.php" TargetMode="External"/><Relationship Id="rId53" Type="http://schemas.openxmlformats.org/officeDocument/2006/relationships/hyperlink" Target="http://www.wichita.edu/academics/engineering/SoC/" TargetMode="External"/><Relationship Id="rId54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2021-09-09T16:49:44Z</dcterms:created>
  <dcterms:modified xsi:type="dcterms:W3CDTF">2021-09-09T16:49:44Z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2021-09-09T00:00:00Z</vt:filetime>
  </property>
  <property fmtid="{D5CDD505-2E9C-101B-9397-08002B2CF9AE}" pid="3" name="Creator">
    <vt:lpwstr>TeX</vt:lpwstr>
  </property>
  <property fmtid="{D5CDD505-2E9C-101B-9397-08002B2CF9AE}" pid="4" name="LastSaved">
    <vt:filetime>2021-09-09T00:00:00Z</vt:filetime>
  </property>
</Properties>
</file>