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64FEB" w14:textId="77777777" w:rsidR="00D64CF0" w:rsidRDefault="00747D8B">
      <w:pPr>
        <w:pStyle w:val="Title"/>
      </w:pPr>
      <w:r>
        <w:t>BUDGET JUSTIFICATION</w:t>
      </w:r>
    </w:p>
    <w:p w14:paraId="1404995B" w14:textId="77777777" w:rsidR="00D64CF0" w:rsidRDefault="00D64CF0">
      <w:pPr>
        <w:pStyle w:val="BodyText"/>
        <w:spacing w:before="6"/>
        <w:rPr>
          <w:b/>
          <w:sz w:val="41"/>
        </w:rPr>
      </w:pPr>
    </w:p>
    <w:p w14:paraId="0F7BE744" w14:textId="77777777" w:rsidR="00D64CF0" w:rsidRDefault="00747D8B">
      <w:pPr>
        <w:pStyle w:val="BodyText"/>
        <w:spacing w:before="0"/>
        <w:ind w:left="117"/>
      </w:pPr>
      <w:r>
        <w:t>Wichita</w:t>
      </w:r>
      <w:r>
        <w:rPr>
          <w:spacing w:val="-2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(WSU)</w:t>
      </w:r>
      <w:r>
        <w:rPr>
          <w:spacing w:val="-1"/>
        </w:rPr>
        <w:t xml:space="preserve"> </w:t>
      </w:r>
      <w:r>
        <w:t>operates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fiscal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t>30.</w:t>
      </w:r>
    </w:p>
    <w:p w14:paraId="1F63DFD1" w14:textId="77777777" w:rsidR="00D64CF0" w:rsidRDefault="00D64CF0">
      <w:pPr>
        <w:pStyle w:val="BodyText"/>
        <w:spacing w:before="8"/>
        <w:rPr>
          <w:sz w:val="21"/>
        </w:rPr>
      </w:pPr>
    </w:p>
    <w:p w14:paraId="558E0CAC" w14:textId="7A2E0572" w:rsidR="00D64CF0" w:rsidRDefault="00747D8B">
      <w:pPr>
        <w:pStyle w:val="ListParagraph"/>
        <w:numPr>
          <w:ilvl w:val="0"/>
          <w:numId w:val="2"/>
        </w:numPr>
        <w:tabs>
          <w:tab w:val="left" w:pos="424"/>
        </w:tabs>
        <w:spacing w:before="1"/>
        <w:ind w:hanging="307"/>
        <w:rPr>
          <w:sz w:val="20"/>
        </w:rPr>
      </w:pPr>
      <w:r>
        <w:rPr>
          <w:b/>
          <w:sz w:val="20"/>
          <w:u w:val="single"/>
        </w:rPr>
        <w:t>Senior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Personnel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($</w:t>
      </w:r>
      <w:r w:rsidR="00F42416">
        <w:rPr>
          <w:sz w:val="20"/>
        </w:rPr>
        <w:t>16,400</w:t>
      </w:r>
      <w:r>
        <w:rPr>
          <w:sz w:val="20"/>
        </w:rPr>
        <w:t>)</w:t>
      </w:r>
    </w:p>
    <w:p w14:paraId="458901B8" w14:textId="77777777" w:rsidR="00D64CF0" w:rsidRDefault="00D64CF0">
      <w:pPr>
        <w:pStyle w:val="BodyText"/>
        <w:spacing w:before="9"/>
        <w:rPr>
          <w:sz w:val="13"/>
        </w:rPr>
      </w:pPr>
    </w:p>
    <w:p w14:paraId="3413C484" w14:textId="1F5D55CC" w:rsidR="00D64CF0" w:rsidRDefault="00747D8B">
      <w:pPr>
        <w:pStyle w:val="BodyText"/>
        <w:spacing w:before="102" w:line="249" w:lineRule="auto"/>
        <w:ind w:left="117" w:right="114"/>
        <w:jc w:val="both"/>
      </w:pPr>
      <w:r>
        <w:rPr>
          <w:i/>
          <w:u w:val="single"/>
        </w:rPr>
        <w:t>Dr. Monowar Hasan, Principal Investigator (PI),</w:t>
      </w:r>
      <w:r>
        <w:rPr>
          <w:i/>
        </w:rPr>
        <w:t xml:space="preserve"> </w:t>
      </w:r>
      <w:r>
        <w:t xml:space="preserve">is budgeted at </w:t>
      </w:r>
      <w:r w:rsidR="00F42416">
        <w:t>1.0</w:t>
      </w:r>
      <w:r>
        <w:t xml:space="preserve"> FTE for </w:t>
      </w:r>
      <w:r w:rsidR="00F42416">
        <w:t>0.81</w:t>
      </w:r>
      <w:r>
        <w:t xml:space="preserve"> summer month each year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annual</w:t>
      </w:r>
      <w:r>
        <w:rPr>
          <w:spacing w:val="1"/>
        </w:rPr>
        <w:t xml:space="preserve"> </w:t>
      </w:r>
      <w:r>
        <w:t>3%</w:t>
      </w:r>
      <w:r>
        <w:rPr>
          <w:spacing w:val="1"/>
        </w:rPr>
        <w:t xml:space="preserve"> </w:t>
      </w:r>
      <w:r>
        <w:t>cost-of-living-adjustment</w:t>
      </w:r>
      <w:r>
        <w:rPr>
          <w:spacing w:val="1"/>
        </w:rPr>
        <w:t xml:space="preserve"> </w:t>
      </w:r>
      <w:r>
        <w:t>(COLA)</w:t>
      </w:r>
      <w:r>
        <w:rPr>
          <w:spacing w:val="1"/>
        </w:rPr>
        <w:t xml:space="preserve"> </w:t>
      </w:r>
      <w:r>
        <w:t>included.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PI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 w:rsidR="00F42416" w:rsidRPr="00F42416">
        <w:rPr>
          <w:highlight w:val="yellow"/>
        </w:rPr>
        <w:t>&lt;&lt;ADD DETAIL&gt;&gt;</w:t>
      </w:r>
    </w:p>
    <w:p w14:paraId="7566B92B" w14:textId="77777777" w:rsidR="00D64CF0" w:rsidRDefault="00D64CF0">
      <w:pPr>
        <w:pStyle w:val="BodyText"/>
        <w:spacing w:before="8"/>
      </w:pPr>
    </w:p>
    <w:p w14:paraId="00DA8FD3" w14:textId="7F962B0A" w:rsidR="00D64CF0" w:rsidRDefault="00747D8B">
      <w:pPr>
        <w:pStyle w:val="ListParagraph"/>
        <w:numPr>
          <w:ilvl w:val="0"/>
          <w:numId w:val="2"/>
        </w:numPr>
        <w:tabs>
          <w:tab w:val="left" w:pos="401"/>
        </w:tabs>
        <w:ind w:left="400" w:hanging="284"/>
        <w:rPr>
          <w:sz w:val="20"/>
        </w:rPr>
      </w:pPr>
      <w:r>
        <w:rPr>
          <w:b/>
          <w:sz w:val="20"/>
          <w:u w:val="single"/>
        </w:rPr>
        <w:t>Other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Personnel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($</w:t>
      </w:r>
      <w:r w:rsidR="00F42416">
        <w:rPr>
          <w:sz w:val="20"/>
        </w:rPr>
        <w:t>75,724</w:t>
      </w:r>
      <w:r>
        <w:rPr>
          <w:sz w:val="20"/>
        </w:rPr>
        <w:t>)</w:t>
      </w:r>
    </w:p>
    <w:p w14:paraId="5BCC4607" w14:textId="77777777" w:rsidR="00D64CF0" w:rsidRDefault="00D64CF0">
      <w:pPr>
        <w:pStyle w:val="BodyText"/>
        <w:spacing w:before="2"/>
        <w:rPr>
          <w:sz w:val="14"/>
        </w:rPr>
      </w:pPr>
    </w:p>
    <w:p w14:paraId="46A7531C" w14:textId="1116C449" w:rsidR="00D64CF0" w:rsidRDefault="00747D8B">
      <w:pPr>
        <w:pStyle w:val="BodyText"/>
        <w:spacing w:before="101" w:line="249" w:lineRule="auto"/>
        <w:ind w:left="117" w:right="115"/>
        <w:jc w:val="both"/>
      </w:pPr>
      <w:r>
        <w:rPr>
          <w:i/>
          <w:u w:val="single"/>
        </w:rPr>
        <w:t xml:space="preserve">TBD, </w:t>
      </w:r>
      <w:r w:rsidR="00F42416">
        <w:rPr>
          <w:i/>
          <w:u w:val="single"/>
        </w:rPr>
        <w:t xml:space="preserve">PhD </w:t>
      </w:r>
      <w:r>
        <w:rPr>
          <w:i/>
          <w:u w:val="single"/>
        </w:rPr>
        <w:t>Graduate Research Assistant (GRA),</w:t>
      </w:r>
      <w:r>
        <w:rPr>
          <w:i/>
        </w:rPr>
        <w:t xml:space="preserve"> </w:t>
      </w:r>
      <w:r>
        <w:t xml:space="preserve">is budgeted at </w:t>
      </w:r>
      <w:r w:rsidR="00F42416">
        <w:t>1.0</w:t>
      </w:r>
      <w:r>
        <w:t xml:space="preserve"> FTE each calendar year. The GRA will be</w:t>
      </w:r>
      <w:r>
        <w:rPr>
          <w:spacing w:val="-47"/>
        </w:rPr>
        <w:t xml:space="preserve"> </w:t>
      </w:r>
      <w:r>
        <w:t xml:space="preserve">responsible for </w:t>
      </w:r>
      <w:r w:rsidR="00F42416" w:rsidRPr="00F42416">
        <w:rPr>
          <w:highlight w:val="yellow"/>
        </w:rPr>
        <w:t>&lt;&lt;ADD DETAIL&gt;&gt;</w:t>
      </w:r>
    </w:p>
    <w:p w14:paraId="1C2C32F0" w14:textId="77777777" w:rsidR="00D64CF0" w:rsidRDefault="00D64CF0">
      <w:pPr>
        <w:pStyle w:val="BodyText"/>
      </w:pPr>
    </w:p>
    <w:p w14:paraId="46286757" w14:textId="77777777" w:rsidR="00D64CF0" w:rsidRDefault="00D64CF0">
      <w:pPr>
        <w:pStyle w:val="BodyText"/>
        <w:spacing w:before="5"/>
      </w:pPr>
    </w:p>
    <w:p w14:paraId="17114275" w14:textId="7DC09314" w:rsidR="00D64CF0" w:rsidRDefault="00747D8B">
      <w:pPr>
        <w:pStyle w:val="BodyText"/>
        <w:spacing w:before="1" w:line="249" w:lineRule="auto"/>
        <w:ind w:left="117" w:right="115"/>
        <w:jc w:val="both"/>
      </w:pPr>
      <w:r>
        <w:rPr>
          <w:i/>
          <w:u w:val="single"/>
        </w:rPr>
        <w:t>TBD, Undergraduate Student</w:t>
      </w:r>
      <w:r w:rsidR="00F42416">
        <w:rPr>
          <w:i/>
          <w:u w:val="single"/>
        </w:rPr>
        <w:t>s</w:t>
      </w:r>
      <w:r>
        <w:rPr>
          <w:i/>
          <w:u w:val="single"/>
        </w:rPr>
        <w:t xml:space="preserve"> (UG</w:t>
      </w:r>
      <w:r w:rsidR="00F42416">
        <w:rPr>
          <w:i/>
          <w:u w:val="single"/>
        </w:rPr>
        <w:t>s</w:t>
      </w:r>
      <w:r>
        <w:rPr>
          <w:i/>
          <w:u w:val="single"/>
        </w:rPr>
        <w:t>)</w:t>
      </w:r>
      <w:r>
        <w:rPr>
          <w:i/>
        </w:rPr>
        <w:t xml:space="preserve"> </w:t>
      </w:r>
      <w:r w:rsidR="00F42416">
        <w:t>are</w:t>
      </w:r>
      <w:r>
        <w:t xml:space="preserve"> budgeted at </w:t>
      </w:r>
      <w:r w:rsidR="00F42416">
        <w:t>1.0</w:t>
      </w:r>
      <w:r>
        <w:t xml:space="preserve"> FTE each </w:t>
      </w:r>
      <w:r w:rsidR="00F42416">
        <w:t>summer</w:t>
      </w:r>
      <w:r>
        <w:t xml:space="preserve"> to help the PI and the GRA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exposure.</w:t>
      </w:r>
      <w:r>
        <w:rPr>
          <w:spacing w:val="1"/>
        </w:rPr>
        <w:t xml:space="preserve"> </w:t>
      </w:r>
      <w:r w:rsidR="008E1EE8">
        <w:t xml:space="preserve">Two UGs are budgeted in Year One while three UGs are budgeted in Year Two.  </w:t>
      </w:r>
      <w:r>
        <w:t>The</w:t>
      </w:r>
      <w:r>
        <w:rPr>
          <w:spacing w:val="1"/>
        </w:rPr>
        <w:t xml:space="preserve"> </w:t>
      </w:r>
      <w:r>
        <w:t>UGs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 w:rsidR="008E1EE8">
        <w:rPr>
          <w:spacing w:val="1"/>
        </w:rPr>
        <w:t xml:space="preserve">for </w:t>
      </w:r>
      <w:r w:rsidR="00F42416" w:rsidRPr="00F42416">
        <w:rPr>
          <w:highlight w:val="yellow"/>
        </w:rPr>
        <w:t>&lt;&lt;ADD DETAIL&gt;&gt;</w:t>
      </w:r>
      <w:r w:rsidR="00F42416">
        <w:t xml:space="preserve">.  </w:t>
      </w:r>
    </w:p>
    <w:p w14:paraId="0C2F51C8" w14:textId="77777777" w:rsidR="00D64CF0" w:rsidRDefault="00D64CF0">
      <w:pPr>
        <w:pStyle w:val="BodyText"/>
        <w:spacing w:before="11"/>
      </w:pPr>
    </w:p>
    <w:p w14:paraId="0E611FE1" w14:textId="25406F45" w:rsidR="00D64CF0" w:rsidRDefault="00747D8B">
      <w:pPr>
        <w:pStyle w:val="ListParagraph"/>
        <w:numPr>
          <w:ilvl w:val="0"/>
          <w:numId w:val="2"/>
        </w:numPr>
        <w:tabs>
          <w:tab w:val="left" w:pos="413"/>
        </w:tabs>
        <w:spacing w:before="1"/>
        <w:ind w:left="412" w:hanging="296"/>
        <w:rPr>
          <w:sz w:val="20"/>
        </w:rPr>
      </w:pPr>
      <w:r>
        <w:rPr>
          <w:b/>
          <w:sz w:val="20"/>
          <w:u w:val="single"/>
        </w:rPr>
        <w:t>Fringe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Benefits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($</w:t>
      </w:r>
      <w:r w:rsidR="00F42416">
        <w:rPr>
          <w:sz w:val="20"/>
        </w:rPr>
        <w:t>7,466</w:t>
      </w:r>
      <w:r>
        <w:rPr>
          <w:sz w:val="20"/>
        </w:rPr>
        <w:t>)</w:t>
      </w:r>
    </w:p>
    <w:p w14:paraId="3F10B362" w14:textId="77777777" w:rsidR="00D64CF0" w:rsidRDefault="00D64CF0">
      <w:pPr>
        <w:pStyle w:val="BodyText"/>
        <w:rPr>
          <w:sz w:val="13"/>
        </w:rPr>
      </w:pPr>
    </w:p>
    <w:p w14:paraId="7EBE9CBA" w14:textId="6B8D7111" w:rsidR="00D64CF0" w:rsidRDefault="00747D8B">
      <w:pPr>
        <w:pStyle w:val="BodyText"/>
        <w:spacing w:before="102"/>
        <w:ind w:left="117"/>
      </w:pPr>
      <w:r>
        <w:t>PI:</w:t>
      </w:r>
      <w:r>
        <w:rPr>
          <w:spacing w:val="47"/>
        </w:rPr>
        <w:t xml:space="preserve"> </w:t>
      </w:r>
      <w:r>
        <w:t>Fringe</w:t>
      </w:r>
      <w:r>
        <w:rPr>
          <w:spacing w:val="-1"/>
        </w:rPr>
        <w:t xml:space="preserve"> </w:t>
      </w:r>
      <w:r>
        <w:t>benefits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18.1</w:t>
      </w:r>
      <w:r w:rsidR="00F42416">
        <w:t>98</w:t>
      </w:r>
      <w:r>
        <w:t>%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summer</w:t>
      </w:r>
      <w:r>
        <w:rPr>
          <w:spacing w:val="-2"/>
        </w:rPr>
        <w:t xml:space="preserve"> </w:t>
      </w:r>
      <w:r>
        <w:t>salary.</w:t>
      </w:r>
    </w:p>
    <w:p w14:paraId="718F7B83" w14:textId="77777777" w:rsidR="00D64CF0" w:rsidRDefault="00D64CF0">
      <w:pPr>
        <w:pStyle w:val="BodyText"/>
        <w:spacing w:before="8"/>
        <w:rPr>
          <w:sz w:val="21"/>
        </w:rPr>
      </w:pPr>
    </w:p>
    <w:p w14:paraId="288238D1" w14:textId="13BDE77A" w:rsidR="00D64CF0" w:rsidRDefault="00747D8B">
      <w:pPr>
        <w:pStyle w:val="BodyText"/>
        <w:spacing w:before="0"/>
        <w:ind w:left="117"/>
      </w:pPr>
      <w:r>
        <w:t>GRAs:</w:t>
      </w:r>
      <w:r>
        <w:rPr>
          <w:spacing w:val="49"/>
        </w:rPr>
        <w:t xml:space="preserve"> </w:t>
      </w:r>
      <w:r>
        <w:t>Fringe  benefits  are  calculated  at  0.09</w:t>
      </w:r>
      <w:r w:rsidR="00F42416">
        <w:t>68</w:t>
      </w:r>
      <w:r>
        <w:t>%</w:t>
      </w:r>
      <w:r>
        <w:rPr>
          <w:spacing w:val="49"/>
        </w:rPr>
        <w:t xml:space="preserve"> </w:t>
      </w:r>
      <w:r>
        <w:t>of  wages  plus  health</w:t>
      </w:r>
      <w:r>
        <w:rPr>
          <w:spacing w:val="49"/>
        </w:rPr>
        <w:t xml:space="preserve"> </w:t>
      </w:r>
      <w:r>
        <w:t>insurance</w:t>
      </w:r>
      <w:r>
        <w:rPr>
          <w:spacing w:val="3"/>
        </w:rPr>
        <w:t xml:space="preserve"> </w:t>
      </w:r>
      <w:r>
        <w:t>($</w:t>
      </w:r>
      <w:r w:rsidR="00F42416">
        <w:t>309</w:t>
      </w:r>
      <w:r>
        <w:t>/summer  and</w:t>
      </w:r>
    </w:p>
    <w:p w14:paraId="26CA76E1" w14:textId="750FD0C3" w:rsidR="00D64CF0" w:rsidRDefault="00747D8B">
      <w:pPr>
        <w:pStyle w:val="BodyText"/>
        <w:spacing w:before="9" w:line="499" w:lineRule="auto"/>
        <w:ind w:left="117" w:right="4304"/>
      </w:pPr>
      <w:r>
        <w:t>$1,</w:t>
      </w:r>
      <w:r w:rsidR="00F42416">
        <w:t>538</w:t>
      </w:r>
      <w:r>
        <w:t>/academic year) with an annual 3% COLA included.</w:t>
      </w:r>
      <w:r>
        <w:rPr>
          <w:spacing w:val="-47"/>
        </w:rPr>
        <w:t xml:space="preserve"> </w:t>
      </w:r>
      <w:r>
        <w:t>UGs:</w:t>
      </w:r>
      <w:r>
        <w:rPr>
          <w:spacing w:val="-2"/>
        </w:rPr>
        <w:t xml:space="preserve"> </w:t>
      </w:r>
      <w:r>
        <w:t>Fringe</w:t>
      </w:r>
      <w:r>
        <w:rPr>
          <w:spacing w:val="-1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0.09</w:t>
      </w:r>
      <w:r w:rsidR="00F42416">
        <w:t>68</w:t>
      </w:r>
      <w:r>
        <w:t>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wages.</w:t>
      </w:r>
    </w:p>
    <w:p w14:paraId="403F5E1F" w14:textId="77777777" w:rsidR="00D64CF0" w:rsidRDefault="00747D8B">
      <w:pPr>
        <w:pStyle w:val="ListParagraph"/>
        <w:numPr>
          <w:ilvl w:val="0"/>
          <w:numId w:val="2"/>
        </w:numPr>
        <w:tabs>
          <w:tab w:val="left" w:pos="435"/>
        </w:tabs>
        <w:spacing w:before="1"/>
        <w:ind w:left="434" w:hanging="318"/>
        <w:rPr>
          <w:sz w:val="20"/>
        </w:rPr>
      </w:pPr>
      <w:r>
        <w:rPr>
          <w:b/>
          <w:sz w:val="20"/>
          <w:u w:val="single"/>
        </w:rPr>
        <w:t>Equipment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($0)</w:t>
      </w:r>
    </w:p>
    <w:p w14:paraId="5A0A9092" w14:textId="77777777" w:rsidR="00D64CF0" w:rsidRDefault="00D64CF0">
      <w:pPr>
        <w:pStyle w:val="BodyText"/>
        <w:rPr>
          <w:sz w:val="13"/>
        </w:rPr>
      </w:pPr>
    </w:p>
    <w:p w14:paraId="62590B8D" w14:textId="77777777" w:rsidR="00D64CF0" w:rsidRDefault="00747D8B">
      <w:pPr>
        <w:pStyle w:val="BodyText"/>
        <w:spacing w:before="102"/>
        <w:ind w:left="117"/>
      </w:pPr>
      <w:r>
        <w:t>None</w:t>
      </w:r>
      <w:r>
        <w:rPr>
          <w:spacing w:val="-2"/>
        </w:rPr>
        <w:t xml:space="preserve"> </w:t>
      </w:r>
      <w:r>
        <w:t>budgeted.</w:t>
      </w:r>
    </w:p>
    <w:p w14:paraId="0D1D0A40" w14:textId="77777777" w:rsidR="00D64CF0" w:rsidRDefault="00D64CF0">
      <w:pPr>
        <w:pStyle w:val="BodyText"/>
        <w:spacing w:before="9"/>
        <w:rPr>
          <w:sz w:val="21"/>
        </w:rPr>
      </w:pPr>
    </w:p>
    <w:p w14:paraId="2E1EED8D" w14:textId="2C33AAC7" w:rsidR="00D64CF0" w:rsidRPr="00747D8B" w:rsidRDefault="00747D8B" w:rsidP="00747D8B">
      <w:pPr>
        <w:pStyle w:val="ListParagraph"/>
        <w:numPr>
          <w:ilvl w:val="0"/>
          <w:numId w:val="2"/>
        </w:numPr>
        <w:rPr>
          <w:sz w:val="20"/>
        </w:rPr>
      </w:pPr>
      <w:r w:rsidRPr="00747D8B">
        <w:rPr>
          <w:b/>
          <w:sz w:val="20"/>
          <w:u w:val="single"/>
        </w:rPr>
        <w:t>Travel</w:t>
      </w:r>
      <w:r w:rsidRPr="00747D8B">
        <w:rPr>
          <w:b/>
          <w:spacing w:val="-2"/>
          <w:sz w:val="20"/>
        </w:rPr>
        <w:t xml:space="preserve"> </w:t>
      </w:r>
      <w:r w:rsidRPr="00747D8B">
        <w:rPr>
          <w:sz w:val="20"/>
        </w:rPr>
        <w:t>($</w:t>
      </w:r>
      <w:r w:rsidR="00F42416">
        <w:rPr>
          <w:sz w:val="20"/>
        </w:rPr>
        <w:t>7,468</w:t>
      </w:r>
      <w:r w:rsidRPr="00747D8B">
        <w:rPr>
          <w:sz w:val="20"/>
        </w:rPr>
        <w:t>)</w:t>
      </w:r>
    </w:p>
    <w:p w14:paraId="30340D8C" w14:textId="77777777" w:rsidR="00747D8B" w:rsidRPr="00747D8B" w:rsidRDefault="00747D8B" w:rsidP="00747D8B">
      <w:pPr>
        <w:pStyle w:val="ListParagraph"/>
        <w:ind w:left="423" w:firstLine="0"/>
        <w:rPr>
          <w:sz w:val="20"/>
        </w:rPr>
      </w:pPr>
    </w:p>
    <w:p w14:paraId="738C0BD1" w14:textId="6818AE8D" w:rsidR="00D64CF0" w:rsidRDefault="00747D8B" w:rsidP="00747D8B">
      <w:pPr>
        <w:spacing w:before="8"/>
        <w:ind w:left="360"/>
        <w:rPr>
          <w:sz w:val="20"/>
        </w:rPr>
      </w:pPr>
      <w:r>
        <w:rPr>
          <w:i/>
          <w:sz w:val="20"/>
        </w:rPr>
        <w:t>*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Domestic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($</w:t>
      </w:r>
      <w:r w:rsidR="00F42416">
        <w:rPr>
          <w:i/>
          <w:sz w:val="20"/>
        </w:rPr>
        <w:t>7,468</w:t>
      </w:r>
      <w:r>
        <w:rPr>
          <w:i/>
          <w:sz w:val="20"/>
        </w:rPr>
        <w:t>)</w:t>
      </w:r>
      <w:r>
        <w:rPr>
          <w:i/>
          <w:spacing w:val="-1"/>
          <w:sz w:val="20"/>
        </w:rPr>
        <w:t xml:space="preserve"> </w:t>
      </w:r>
    </w:p>
    <w:p w14:paraId="15ED4F09" w14:textId="4BFDD0C1" w:rsidR="00F42416" w:rsidRDefault="00F42416" w:rsidP="00747D8B">
      <w:pPr>
        <w:spacing w:before="8"/>
        <w:ind w:left="360"/>
        <w:rPr>
          <w:sz w:val="20"/>
        </w:rPr>
      </w:pPr>
    </w:p>
    <w:p w14:paraId="69910204" w14:textId="347BFBED" w:rsidR="00F42416" w:rsidRDefault="00F42416" w:rsidP="00F42416">
      <w:pPr>
        <w:pStyle w:val="BodyText"/>
        <w:spacing w:before="72" w:line="249" w:lineRule="auto"/>
        <w:ind w:left="117" w:right="114"/>
        <w:jc w:val="both"/>
      </w:pPr>
      <w:r>
        <w:t>The</w:t>
      </w:r>
      <w:r>
        <w:rPr>
          <w:spacing w:val="-5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</w:t>
      </w:r>
      <w:r>
        <w:rPr>
          <w:spacing w:val="-5"/>
        </w:rPr>
        <w:t xml:space="preserve"> </w:t>
      </w:r>
      <w:r w:rsidRPr="00747D8B">
        <w:t>are</w:t>
      </w:r>
      <w:r w:rsidRPr="00747D8B">
        <w:rPr>
          <w:spacing w:val="-5"/>
        </w:rPr>
        <w:t xml:space="preserve"> </w:t>
      </w:r>
      <w:r w:rsidRPr="00747D8B">
        <w:t>budgeted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annually</w:t>
      </w:r>
      <w:r>
        <w:rPr>
          <w:spacing w:val="-5"/>
        </w:rPr>
        <w:t xml:space="preserve"> </w:t>
      </w:r>
      <w:r>
        <w:t>attend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3-day</w:t>
      </w:r>
      <w:r>
        <w:rPr>
          <w:spacing w:val="-5"/>
        </w:rPr>
        <w:t xml:space="preserve"> </w:t>
      </w:r>
      <w:r>
        <w:t>scientific</w:t>
      </w:r>
      <w:r>
        <w:rPr>
          <w:spacing w:val="-4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 w:rsidRPr="00F42416">
        <w:rPr>
          <w:highlight w:val="yellow"/>
        </w:rPr>
        <w:t>&lt;&lt;ADD DETAIL&gt;&gt;</w:t>
      </w:r>
      <w:r>
        <w:t xml:space="preserve"> The</w:t>
      </w:r>
      <w:r>
        <w:rPr>
          <w:spacing w:val="-7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airfare,</w:t>
      </w:r>
      <w:r>
        <w:rPr>
          <w:spacing w:val="-7"/>
        </w:rPr>
        <w:t xml:space="preserve"> </w:t>
      </w:r>
      <w:r>
        <w:t>lodging,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diem,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ground</w:t>
      </w:r>
      <w:r>
        <w:rPr>
          <w:spacing w:val="-7"/>
        </w:rPr>
        <w:t xml:space="preserve"> </w:t>
      </w:r>
      <w:r>
        <w:t>transportation and registration fees.</w:t>
      </w:r>
      <w:r>
        <w:rPr>
          <w:spacing w:val="-6"/>
        </w:rPr>
        <w:t xml:space="preserve"> Cost </w:t>
      </w:r>
      <w:r w:rsidR="002723AC">
        <w:t>e</w:t>
      </w:r>
      <w:r>
        <w:t>stimates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 xml:space="preserve">upon the U.S. General Services Administration (GSA) Continental U.S. *CONUS) rates for Washington D.C., as the conference location is unknown at this time.  </w:t>
      </w:r>
    </w:p>
    <w:p w14:paraId="7B07505B" w14:textId="77777777" w:rsidR="00F42416" w:rsidRDefault="00F42416" w:rsidP="00F42416">
      <w:pPr>
        <w:pStyle w:val="BodyText"/>
        <w:spacing w:before="7"/>
      </w:pPr>
    </w:p>
    <w:p w14:paraId="633E56B3" w14:textId="6541D509" w:rsidR="00F42416" w:rsidRDefault="00F42416" w:rsidP="00F42416">
      <w:pPr>
        <w:pStyle w:val="BodyText"/>
        <w:spacing w:before="1" w:line="249" w:lineRule="auto"/>
        <w:ind w:left="117" w:right="114"/>
        <w:jc w:val="both"/>
      </w:pPr>
      <w:r>
        <w:t xml:space="preserve">The purposes of the above trip </w:t>
      </w:r>
      <w:r w:rsidR="002723AC">
        <w:t>is</w:t>
      </w:r>
      <w:r>
        <w:t xml:space="preserve"> to </w:t>
      </w:r>
      <w:r w:rsidR="002723AC" w:rsidRPr="002723AC">
        <w:rPr>
          <w:i/>
          <w:highlight w:val="yellow"/>
        </w:rPr>
        <w:t>&lt;&lt;ADD DETAIL&gt;&gt;</w:t>
      </w:r>
    </w:p>
    <w:p w14:paraId="5EAE49B5" w14:textId="76AF852A" w:rsidR="00D64CF0" w:rsidRDefault="00D64CF0">
      <w:pPr>
        <w:pStyle w:val="BodyText"/>
        <w:spacing w:before="9"/>
        <w:rPr>
          <w:sz w:val="21"/>
        </w:rPr>
      </w:pPr>
    </w:p>
    <w:p w14:paraId="469494BE" w14:textId="77777777" w:rsidR="00747D8B" w:rsidRDefault="00747D8B">
      <w:pPr>
        <w:pStyle w:val="BodyText"/>
        <w:spacing w:before="9"/>
        <w:rPr>
          <w:sz w:val="21"/>
        </w:rPr>
      </w:pPr>
    </w:p>
    <w:p w14:paraId="5F4E9D76" w14:textId="7E005CAF" w:rsidR="00D64CF0" w:rsidRPr="00747D8B" w:rsidRDefault="00747D8B" w:rsidP="00747D8B">
      <w:pPr>
        <w:ind w:left="360"/>
        <w:rPr>
          <w:i/>
          <w:iCs/>
          <w:sz w:val="20"/>
          <w:szCs w:val="20"/>
        </w:rPr>
      </w:pPr>
      <w:r w:rsidRPr="00747D8B">
        <w:rPr>
          <w:i/>
          <w:iCs/>
          <w:sz w:val="20"/>
          <w:szCs w:val="20"/>
        </w:rPr>
        <w:t>* Foreign ($</w:t>
      </w:r>
      <w:r w:rsidR="00F42416">
        <w:rPr>
          <w:i/>
          <w:iCs/>
          <w:sz w:val="20"/>
          <w:szCs w:val="20"/>
        </w:rPr>
        <w:t>0</w:t>
      </w:r>
      <w:r w:rsidRPr="00747D8B">
        <w:rPr>
          <w:i/>
          <w:iCs/>
          <w:sz w:val="20"/>
          <w:szCs w:val="20"/>
        </w:rPr>
        <w:t>)</w:t>
      </w:r>
      <w:r w:rsidR="00F42416">
        <w:rPr>
          <w:i/>
          <w:iCs/>
          <w:sz w:val="20"/>
          <w:szCs w:val="20"/>
        </w:rPr>
        <w:t xml:space="preserve"> </w:t>
      </w:r>
      <w:r w:rsidR="00F42416" w:rsidRPr="00F42416">
        <w:rPr>
          <w:sz w:val="20"/>
          <w:szCs w:val="20"/>
        </w:rPr>
        <w:t>– None budgeted.</w:t>
      </w:r>
      <w:r w:rsidR="00F42416">
        <w:rPr>
          <w:i/>
          <w:iCs/>
          <w:sz w:val="20"/>
          <w:szCs w:val="20"/>
        </w:rPr>
        <w:t xml:space="preserve"> </w:t>
      </w:r>
    </w:p>
    <w:p w14:paraId="65E28C2E" w14:textId="77777777" w:rsidR="00D64CF0" w:rsidRDefault="00D64CF0">
      <w:pPr>
        <w:pStyle w:val="BodyText"/>
      </w:pPr>
    </w:p>
    <w:p w14:paraId="3F289D06" w14:textId="77777777" w:rsidR="00D64CF0" w:rsidRDefault="00747D8B">
      <w:pPr>
        <w:pStyle w:val="ListParagraph"/>
        <w:numPr>
          <w:ilvl w:val="0"/>
          <w:numId w:val="1"/>
        </w:numPr>
        <w:tabs>
          <w:tab w:val="left" w:pos="380"/>
        </w:tabs>
        <w:ind w:hanging="263"/>
        <w:rPr>
          <w:sz w:val="20"/>
        </w:rPr>
      </w:pPr>
      <w:r>
        <w:rPr>
          <w:b/>
          <w:sz w:val="20"/>
          <w:u w:val="single"/>
        </w:rPr>
        <w:t>Participant/Trainee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Support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Costs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($0)</w:t>
      </w:r>
    </w:p>
    <w:p w14:paraId="141CC0A1" w14:textId="77777777" w:rsidR="00D64CF0" w:rsidRDefault="00D64CF0">
      <w:pPr>
        <w:pStyle w:val="BodyText"/>
        <w:rPr>
          <w:sz w:val="13"/>
        </w:rPr>
      </w:pPr>
    </w:p>
    <w:p w14:paraId="2E16A4F9" w14:textId="77777777" w:rsidR="00D64CF0" w:rsidRDefault="00747D8B">
      <w:pPr>
        <w:pStyle w:val="BodyText"/>
        <w:spacing w:before="102"/>
        <w:ind w:left="117"/>
      </w:pPr>
      <w:r>
        <w:t>None</w:t>
      </w:r>
      <w:r>
        <w:rPr>
          <w:spacing w:val="-2"/>
        </w:rPr>
        <w:t xml:space="preserve"> </w:t>
      </w:r>
      <w:r>
        <w:t>Budgeted.</w:t>
      </w:r>
    </w:p>
    <w:p w14:paraId="35C3BF0C" w14:textId="77777777" w:rsidR="00D64CF0" w:rsidRDefault="00D64CF0">
      <w:pPr>
        <w:pStyle w:val="BodyText"/>
        <w:spacing w:before="9"/>
        <w:rPr>
          <w:sz w:val="21"/>
        </w:rPr>
      </w:pPr>
    </w:p>
    <w:p w14:paraId="3184F9FD" w14:textId="39C29419" w:rsidR="00D64CF0" w:rsidRDefault="00747D8B">
      <w:pPr>
        <w:pStyle w:val="ListParagraph"/>
        <w:numPr>
          <w:ilvl w:val="0"/>
          <w:numId w:val="1"/>
        </w:numPr>
        <w:tabs>
          <w:tab w:val="left" w:pos="435"/>
        </w:tabs>
        <w:ind w:left="434" w:hanging="318"/>
        <w:rPr>
          <w:sz w:val="20"/>
        </w:rPr>
      </w:pPr>
      <w:r>
        <w:rPr>
          <w:b/>
          <w:sz w:val="20"/>
          <w:u w:val="single"/>
        </w:rPr>
        <w:t>Other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Direct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Costs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($1</w:t>
      </w:r>
      <w:r w:rsidR="00316ADE">
        <w:rPr>
          <w:sz w:val="20"/>
        </w:rPr>
        <w:t>5,714</w:t>
      </w:r>
      <w:r>
        <w:rPr>
          <w:sz w:val="20"/>
        </w:rPr>
        <w:t>)</w:t>
      </w:r>
    </w:p>
    <w:p w14:paraId="55773574" w14:textId="77777777" w:rsidR="00D64CF0" w:rsidRDefault="00D64CF0">
      <w:pPr>
        <w:pStyle w:val="BodyText"/>
        <w:spacing w:before="1"/>
        <w:rPr>
          <w:sz w:val="14"/>
        </w:rPr>
      </w:pPr>
    </w:p>
    <w:p w14:paraId="594A751C" w14:textId="5905141E" w:rsidR="00D64CF0" w:rsidRDefault="00747D8B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  <w:spacing w:before="102" w:line="247" w:lineRule="auto"/>
        <w:ind w:right="680"/>
        <w:rPr>
          <w:sz w:val="20"/>
        </w:rPr>
      </w:pPr>
      <w:r>
        <w:rPr>
          <w:i/>
          <w:sz w:val="20"/>
        </w:rPr>
        <w:t xml:space="preserve">Publication Costs ($1,750) </w:t>
      </w:r>
      <w:r>
        <w:rPr>
          <w:sz w:val="20"/>
        </w:rPr>
        <w:t>– The budget includes funds</w:t>
      </w:r>
      <w:r w:rsidR="00316ADE">
        <w:rPr>
          <w:sz w:val="20"/>
        </w:rPr>
        <w:t xml:space="preserve"> in Year Two</w:t>
      </w:r>
      <w:r>
        <w:rPr>
          <w:sz w:val="20"/>
        </w:rPr>
        <w:t xml:space="preserve"> to cover the costs of publishing (IEEE</w:t>
      </w:r>
      <w:r>
        <w:rPr>
          <w:spacing w:val="-47"/>
          <w:sz w:val="20"/>
        </w:rPr>
        <w:t xml:space="preserve"> </w:t>
      </w:r>
      <w:r>
        <w:rPr>
          <w:sz w:val="20"/>
        </w:rPr>
        <w:t>ACCESS).</w:t>
      </w:r>
    </w:p>
    <w:p w14:paraId="187BA870" w14:textId="77777777" w:rsidR="00D64CF0" w:rsidRDefault="00D64CF0">
      <w:pPr>
        <w:pStyle w:val="BodyText"/>
        <w:spacing w:before="1"/>
        <w:rPr>
          <w:sz w:val="21"/>
        </w:rPr>
      </w:pPr>
    </w:p>
    <w:p w14:paraId="5AF98E6D" w14:textId="115F044B" w:rsidR="00D64CF0" w:rsidRDefault="00747D8B">
      <w:pPr>
        <w:pStyle w:val="ListParagraph"/>
        <w:numPr>
          <w:ilvl w:val="1"/>
          <w:numId w:val="1"/>
        </w:numPr>
        <w:tabs>
          <w:tab w:val="left" w:pos="838"/>
          <w:tab w:val="left" w:pos="839"/>
        </w:tabs>
        <w:spacing w:line="247" w:lineRule="auto"/>
        <w:ind w:right="115"/>
        <w:rPr>
          <w:sz w:val="20"/>
        </w:rPr>
      </w:pPr>
      <w:r>
        <w:rPr>
          <w:i/>
          <w:sz w:val="20"/>
        </w:rPr>
        <w:t>Other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($1</w:t>
      </w:r>
      <w:r w:rsidR="00316ADE">
        <w:rPr>
          <w:i/>
          <w:sz w:val="20"/>
        </w:rPr>
        <w:t>3,964</w:t>
      </w:r>
      <w:r>
        <w:rPr>
          <w:i/>
          <w:sz w:val="20"/>
        </w:rPr>
        <w:t>):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Tuition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Remission</w:t>
      </w:r>
      <w:r>
        <w:rPr>
          <w:i/>
          <w:spacing w:val="4"/>
          <w:sz w:val="20"/>
        </w:rPr>
        <w:t xml:space="preserve"> </w:t>
      </w:r>
      <w:r>
        <w:rPr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budget</w:t>
      </w:r>
      <w:r>
        <w:rPr>
          <w:spacing w:val="5"/>
          <w:sz w:val="20"/>
        </w:rPr>
        <w:t xml:space="preserve"> </w:t>
      </w:r>
      <w:r>
        <w:rPr>
          <w:sz w:val="20"/>
        </w:rPr>
        <w:t>includes</w:t>
      </w:r>
      <w:r>
        <w:rPr>
          <w:spacing w:val="4"/>
          <w:sz w:val="20"/>
        </w:rPr>
        <w:t xml:space="preserve"> </w:t>
      </w:r>
      <w:r>
        <w:rPr>
          <w:sz w:val="20"/>
        </w:rPr>
        <w:t>funds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tuition</w:t>
      </w:r>
      <w:r>
        <w:rPr>
          <w:spacing w:val="4"/>
          <w:sz w:val="20"/>
        </w:rPr>
        <w:t xml:space="preserve"> </w:t>
      </w:r>
      <w:r>
        <w:rPr>
          <w:sz w:val="20"/>
        </w:rPr>
        <w:t>remission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one</w:t>
      </w:r>
      <w:r>
        <w:rPr>
          <w:spacing w:val="4"/>
          <w:sz w:val="20"/>
        </w:rPr>
        <w:t xml:space="preserve"> </w:t>
      </w:r>
      <w:r>
        <w:rPr>
          <w:sz w:val="20"/>
        </w:rPr>
        <w:t>GRA.</w:t>
      </w:r>
      <w:r>
        <w:rPr>
          <w:spacing w:val="-47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funds</w:t>
      </w:r>
      <w:r>
        <w:rPr>
          <w:spacing w:val="-1"/>
          <w:sz w:val="20"/>
        </w:rPr>
        <w:t xml:space="preserve"> </w:t>
      </w:r>
      <w:r>
        <w:rPr>
          <w:sz w:val="20"/>
        </w:rPr>
        <w:t>18</w:t>
      </w:r>
      <w:r>
        <w:rPr>
          <w:spacing w:val="-1"/>
          <w:sz w:val="20"/>
        </w:rPr>
        <w:t xml:space="preserve"> </w:t>
      </w:r>
      <w:r>
        <w:rPr>
          <w:sz w:val="20"/>
        </w:rPr>
        <w:t>credit</w:t>
      </w:r>
      <w:r>
        <w:rPr>
          <w:spacing w:val="-1"/>
          <w:sz w:val="20"/>
        </w:rPr>
        <w:t xml:space="preserve"> </w:t>
      </w:r>
      <w:r>
        <w:rPr>
          <w:sz w:val="20"/>
        </w:rPr>
        <w:t>hours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year.</w:t>
      </w:r>
      <w:r w:rsidR="00316ADE">
        <w:rPr>
          <w:sz w:val="20"/>
        </w:rPr>
        <w:t xml:space="preserve"> It is based upon $382.16 per credit hour, per WSU Rates for Grants &amp; Contracts – FY 2022.  Annual 3% COLA included.  </w:t>
      </w:r>
    </w:p>
    <w:p w14:paraId="32D9DF37" w14:textId="77777777" w:rsidR="00D64CF0" w:rsidRDefault="00D64CF0">
      <w:pPr>
        <w:pStyle w:val="BodyText"/>
        <w:spacing w:before="1"/>
        <w:rPr>
          <w:sz w:val="21"/>
        </w:rPr>
      </w:pPr>
    </w:p>
    <w:p w14:paraId="6B54FEDE" w14:textId="41C4C52D" w:rsidR="00D64CF0" w:rsidRDefault="00747D8B">
      <w:pPr>
        <w:pStyle w:val="ListParagraph"/>
        <w:numPr>
          <w:ilvl w:val="0"/>
          <w:numId w:val="1"/>
        </w:numPr>
        <w:tabs>
          <w:tab w:val="left" w:pos="435"/>
        </w:tabs>
        <w:ind w:left="434" w:hanging="318"/>
        <w:rPr>
          <w:sz w:val="20"/>
        </w:rPr>
      </w:pPr>
      <w:r>
        <w:rPr>
          <w:b/>
          <w:sz w:val="20"/>
          <w:u w:val="single"/>
        </w:rPr>
        <w:t>Total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Direct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Costs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($1</w:t>
      </w:r>
      <w:r w:rsidR="00316ADE">
        <w:rPr>
          <w:sz w:val="20"/>
        </w:rPr>
        <w:t>22,772</w:t>
      </w:r>
      <w:r>
        <w:rPr>
          <w:sz w:val="20"/>
        </w:rPr>
        <w:t>)</w:t>
      </w:r>
    </w:p>
    <w:p w14:paraId="36C28C33" w14:textId="77777777" w:rsidR="00D64CF0" w:rsidRDefault="00D64CF0">
      <w:pPr>
        <w:pStyle w:val="BodyText"/>
        <w:rPr>
          <w:sz w:val="13"/>
        </w:rPr>
      </w:pPr>
    </w:p>
    <w:p w14:paraId="60895C9D" w14:textId="7C0313D9" w:rsidR="00D64CF0" w:rsidRDefault="00747D8B">
      <w:pPr>
        <w:pStyle w:val="ListParagraph"/>
        <w:numPr>
          <w:ilvl w:val="0"/>
          <w:numId w:val="1"/>
        </w:numPr>
        <w:tabs>
          <w:tab w:val="left" w:pos="346"/>
        </w:tabs>
        <w:spacing w:before="102"/>
        <w:ind w:left="345" w:hanging="229"/>
        <w:rPr>
          <w:sz w:val="20"/>
        </w:rPr>
      </w:pPr>
      <w:r>
        <w:rPr>
          <w:b/>
          <w:sz w:val="20"/>
          <w:u w:val="single"/>
        </w:rPr>
        <w:t>Indirect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Costs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($</w:t>
      </w:r>
      <w:r w:rsidR="00316ADE">
        <w:rPr>
          <w:sz w:val="20"/>
        </w:rPr>
        <w:t>52,228</w:t>
      </w:r>
      <w:r>
        <w:rPr>
          <w:sz w:val="20"/>
        </w:rPr>
        <w:t>)</w:t>
      </w:r>
    </w:p>
    <w:p w14:paraId="10B2D5F2" w14:textId="77777777" w:rsidR="00D64CF0" w:rsidRDefault="00D64CF0">
      <w:pPr>
        <w:pStyle w:val="BodyText"/>
        <w:spacing w:before="2"/>
        <w:rPr>
          <w:sz w:val="14"/>
        </w:rPr>
      </w:pPr>
    </w:p>
    <w:p w14:paraId="37C64F66" w14:textId="567F313D" w:rsidR="00D64CF0" w:rsidRDefault="00747D8B">
      <w:pPr>
        <w:pStyle w:val="BodyText"/>
        <w:spacing w:before="101" w:line="499" w:lineRule="auto"/>
        <w:ind w:left="117" w:right="1713"/>
      </w:pPr>
      <w:r>
        <w:t>WSU’s federally-negotiated indirect rate is 48% of Modified Total Direct Costs (MTDC).</w:t>
      </w:r>
      <w:r>
        <w:rPr>
          <w:spacing w:val="-47"/>
        </w:rPr>
        <w:t xml:space="preserve"> </w:t>
      </w:r>
      <w:r>
        <w:t>MTDC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Base:</w:t>
      </w:r>
      <w:r>
        <w:rPr>
          <w:spacing w:val="-1"/>
        </w:rPr>
        <w:t xml:space="preserve"> </w:t>
      </w:r>
      <w:r>
        <w:t>$</w:t>
      </w:r>
      <w:r w:rsidR="00316ADE">
        <w:t>108,808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48%</w:t>
      </w:r>
      <w:r>
        <w:rPr>
          <w:spacing w:val="-2"/>
        </w:rPr>
        <w:t xml:space="preserve"> </w:t>
      </w:r>
      <w:r>
        <w:t>(Organized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Rate)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$</w:t>
      </w:r>
      <w:r w:rsidR="00316ADE">
        <w:t>52,228</w:t>
      </w:r>
    </w:p>
    <w:p w14:paraId="4DE0D585" w14:textId="77777777" w:rsidR="00D64CF0" w:rsidRDefault="00747D8B">
      <w:pPr>
        <w:pStyle w:val="BodyText"/>
        <w:spacing w:before="0" w:line="266" w:lineRule="exact"/>
        <w:ind w:left="117"/>
      </w:pPr>
      <w:r>
        <w:t>*Base:</w:t>
      </w:r>
    </w:p>
    <w:p w14:paraId="456C2483" w14:textId="77777777" w:rsidR="00D64CF0" w:rsidRDefault="00747D8B">
      <w:pPr>
        <w:pStyle w:val="BodyText"/>
        <w:spacing w:before="14" w:line="249" w:lineRule="auto"/>
        <w:ind w:left="117" w:right="114"/>
        <w:jc w:val="both"/>
      </w:pPr>
      <w:r>
        <w:t>Modified total direct costs, consisting of all direct salaries and wages, applicable fringe benefits, materials</w:t>
      </w:r>
      <w:r>
        <w:rPr>
          <w:spacing w:val="1"/>
        </w:rPr>
        <w:t xml:space="preserve"> </w:t>
      </w:r>
      <w:r>
        <w:t>and supplies, services, travel and up to the first $25,000 of each Subaward (regardless of the period of</w:t>
      </w:r>
      <w:r>
        <w:rPr>
          <w:spacing w:val="1"/>
        </w:rPr>
        <w:t xml:space="preserve"> </w:t>
      </w:r>
      <w:r>
        <w:rPr>
          <w:spacing w:val="-1"/>
        </w:rPr>
        <w:t>performance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subawards</w:t>
      </w:r>
      <w:r>
        <w:rPr>
          <w:spacing w:val="-18"/>
        </w:rPr>
        <w:t xml:space="preserve"> </w:t>
      </w:r>
      <w:r>
        <w:t>under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award).</w:t>
      </w:r>
      <w:r>
        <w:rPr>
          <w:spacing w:val="-18"/>
        </w:rPr>
        <w:t xml:space="preserve"> </w:t>
      </w:r>
      <w:r>
        <w:t>Modified</w:t>
      </w:r>
      <w:r>
        <w:rPr>
          <w:spacing w:val="-19"/>
        </w:rPr>
        <w:t xml:space="preserve"> </w:t>
      </w:r>
      <w:r>
        <w:t>total</w:t>
      </w:r>
      <w:r>
        <w:rPr>
          <w:spacing w:val="-20"/>
        </w:rPr>
        <w:t xml:space="preserve"> </w:t>
      </w:r>
      <w:r>
        <w:t>direct</w:t>
      </w:r>
      <w:r>
        <w:rPr>
          <w:spacing w:val="-19"/>
        </w:rPr>
        <w:t xml:space="preserve"> </w:t>
      </w:r>
      <w:r>
        <w:t>costs</w:t>
      </w:r>
      <w:r>
        <w:rPr>
          <w:spacing w:val="-17"/>
        </w:rPr>
        <w:t xml:space="preserve"> </w:t>
      </w:r>
      <w:r>
        <w:t>shall</w:t>
      </w:r>
      <w:r>
        <w:rPr>
          <w:spacing w:val="-19"/>
        </w:rPr>
        <w:t xml:space="preserve"> </w:t>
      </w:r>
      <w:r>
        <w:t>exclude</w:t>
      </w:r>
      <w:r>
        <w:rPr>
          <w:spacing w:val="-19"/>
        </w:rPr>
        <w:t xml:space="preserve"> </w:t>
      </w:r>
      <w:r>
        <w:t>equipment,</w:t>
      </w:r>
      <w:r>
        <w:rPr>
          <w:spacing w:val="-18"/>
        </w:rPr>
        <w:t xml:space="preserve"> </w:t>
      </w:r>
      <w:r>
        <w:t>capital</w:t>
      </w:r>
      <w:r>
        <w:rPr>
          <w:spacing w:val="-48"/>
        </w:rPr>
        <w:t xml:space="preserve"> </w:t>
      </w:r>
      <w:r>
        <w:t>expenditures,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patient</w:t>
      </w:r>
      <w:r>
        <w:rPr>
          <w:spacing w:val="1"/>
        </w:rPr>
        <w:t xml:space="preserve"> </w:t>
      </w:r>
      <w:r>
        <w:t>care,</w:t>
      </w:r>
      <w:r>
        <w:rPr>
          <w:spacing w:val="1"/>
        </w:rPr>
        <w:t xml:space="preserve"> </w:t>
      </w:r>
      <w:r>
        <w:t>rental</w:t>
      </w:r>
      <w:r>
        <w:rPr>
          <w:spacing w:val="1"/>
        </w:rPr>
        <w:t xml:space="preserve"> </w:t>
      </w:r>
      <w:r>
        <w:t>costs,</w:t>
      </w:r>
      <w:r>
        <w:rPr>
          <w:spacing w:val="1"/>
        </w:rPr>
        <w:t xml:space="preserve"> </w:t>
      </w:r>
      <w:r>
        <w:t>tuition</w:t>
      </w:r>
      <w:r>
        <w:rPr>
          <w:spacing w:val="1"/>
        </w:rPr>
        <w:t xml:space="preserve"> </w:t>
      </w:r>
      <w:r>
        <w:t>remission,</w:t>
      </w:r>
      <w:r>
        <w:rPr>
          <w:spacing w:val="1"/>
        </w:rPr>
        <w:t xml:space="preserve"> </w:t>
      </w:r>
      <w:r>
        <w:t>scholarships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fellowships,</w:t>
      </w:r>
      <w:r>
        <w:rPr>
          <w:spacing w:val="1"/>
        </w:rPr>
        <w:t xml:space="preserve"> </w:t>
      </w:r>
      <w:r>
        <w:t>participant support costs and the portion of each subaward in excess of $25,000. Other items may only be</w:t>
      </w:r>
      <w:r>
        <w:rPr>
          <w:spacing w:val="1"/>
        </w:rPr>
        <w:t xml:space="preserve"> </w:t>
      </w:r>
      <w:r>
        <w:t>excluded when necessary to avoid a serious inequity in the distribution of indirect costs, and with the</w:t>
      </w:r>
      <w:r>
        <w:rPr>
          <w:spacing w:val="1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cognizant</w:t>
      </w:r>
      <w:r>
        <w:rPr>
          <w:spacing w:val="-1"/>
        </w:rPr>
        <w:t xml:space="preserve"> </w:t>
      </w:r>
      <w:r>
        <w:t>agency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indirect</w:t>
      </w:r>
      <w:r>
        <w:rPr>
          <w:spacing w:val="-2"/>
        </w:rPr>
        <w:t xml:space="preserve"> </w:t>
      </w:r>
      <w:r>
        <w:t>costs.</w:t>
      </w:r>
    </w:p>
    <w:p w14:paraId="60C17D38" w14:textId="77777777" w:rsidR="00D64CF0" w:rsidRDefault="00D64CF0">
      <w:pPr>
        <w:pStyle w:val="BodyText"/>
        <w:spacing w:before="4"/>
      </w:pPr>
    </w:p>
    <w:p w14:paraId="79EDC00E" w14:textId="1760FA58" w:rsidR="00D64CF0" w:rsidRDefault="00747D8B">
      <w:pPr>
        <w:pStyle w:val="ListParagraph"/>
        <w:numPr>
          <w:ilvl w:val="0"/>
          <w:numId w:val="1"/>
        </w:numPr>
        <w:tabs>
          <w:tab w:val="left" w:pos="346"/>
        </w:tabs>
        <w:ind w:left="345" w:hanging="229"/>
        <w:rPr>
          <w:sz w:val="20"/>
        </w:rPr>
      </w:pPr>
      <w:r>
        <w:rPr>
          <w:b/>
          <w:sz w:val="20"/>
          <w:u w:val="single"/>
        </w:rPr>
        <w:t>TOTAL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Direct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and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Indirect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Costs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($)</w:t>
      </w:r>
    </w:p>
    <w:sectPr w:rsidR="00D64CF0">
      <w:footerReference w:type="default" r:id="rId7"/>
      <w:pgSz w:w="12240" w:h="15840"/>
      <w:pgMar w:top="1380" w:right="1320" w:bottom="1180" w:left="1320" w:header="0" w:footer="9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FA4DC" w14:textId="77777777" w:rsidR="004569C5" w:rsidRDefault="00747D8B">
      <w:r>
        <w:separator/>
      </w:r>
    </w:p>
  </w:endnote>
  <w:endnote w:type="continuationSeparator" w:id="0">
    <w:p w14:paraId="38A72D8C" w14:textId="77777777" w:rsidR="004569C5" w:rsidRDefault="0074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E664E" w14:textId="7D7B4C91" w:rsidR="00D64CF0" w:rsidRDefault="004340A9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9AD04ED" wp14:editId="36B94AE7">
              <wp:simplePos x="0" y="0"/>
              <wp:positionH relativeFrom="page">
                <wp:posOffset>3773170</wp:posOffset>
              </wp:positionH>
              <wp:positionV relativeFrom="page">
                <wp:posOffset>9285605</wp:posOffset>
              </wp:positionV>
              <wp:extent cx="267335" cy="19875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335" cy="198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A2C427" w14:textId="1FBE19C4" w:rsidR="00D64CF0" w:rsidRDefault="00747D8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AD04ED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7.1pt;margin-top:731.15pt;width:21.05pt;height:15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" filled="f" stroked="f">
              <v:textbox inset="0,0,0,0">
                <w:txbxContent>
                  <w:p w14:paraId="0DA2C427" w14:textId="1FBE19C4" w:rsidR="00D64CF0" w:rsidRDefault="00747D8B">
                    <w:pPr>
                      <w:pStyle w:val="BodyText"/>
                      <w:spacing w:before="21"/>
                      <w:ind w:left="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EDDCD0" w14:textId="77777777" w:rsidR="004569C5" w:rsidRDefault="00747D8B">
      <w:r>
        <w:separator/>
      </w:r>
    </w:p>
  </w:footnote>
  <w:footnote w:type="continuationSeparator" w:id="0">
    <w:p w14:paraId="2928FA94" w14:textId="77777777" w:rsidR="004569C5" w:rsidRDefault="00747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F0F4F"/>
    <w:multiLevelType w:val="hybridMultilevel"/>
    <w:tmpl w:val="DB561C66"/>
    <w:lvl w:ilvl="0" w:tplc="D5B6598C">
      <w:start w:val="6"/>
      <w:numFmt w:val="upperLetter"/>
      <w:lvlText w:val="%1."/>
      <w:lvlJc w:val="left"/>
      <w:pPr>
        <w:ind w:left="379" w:hanging="262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0"/>
        <w:sz w:val="20"/>
        <w:szCs w:val="20"/>
      </w:rPr>
    </w:lvl>
    <w:lvl w:ilvl="1" w:tplc="C4D46F26">
      <w:start w:val="1"/>
      <w:numFmt w:val="decimal"/>
      <w:lvlText w:val="%2."/>
      <w:lvlJc w:val="left"/>
      <w:pPr>
        <w:ind w:left="838" w:hanging="36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2" w:tplc="8E60838E">
      <w:numFmt w:val="bullet"/>
      <w:lvlText w:val="•"/>
      <w:lvlJc w:val="left"/>
      <w:pPr>
        <w:ind w:left="1813" w:hanging="361"/>
      </w:pPr>
      <w:rPr>
        <w:rFonts w:hint="default"/>
      </w:rPr>
    </w:lvl>
    <w:lvl w:ilvl="3" w:tplc="5BBEF8BC">
      <w:numFmt w:val="bullet"/>
      <w:lvlText w:val="•"/>
      <w:lvlJc w:val="left"/>
      <w:pPr>
        <w:ind w:left="2786" w:hanging="361"/>
      </w:pPr>
      <w:rPr>
        <w:rFonts w:hint="default"/>
      </w:rPr>
    </w:lvl>
    <w:lvl w:ilvl="4" w:tplc="09A07CD2">
      <w:numFmt w:val="bullet"/>
      <w:lvlText w:val="•"/>
      <w:lvlJc w:val="left"/>
      <w:pPr>
        <w:ind w:left="3760" w:hanging="361"/>
      </w:pPr>
      <w:rPr>
        <w:rFonts w:hint="default"/>
      </w:rPr>
    </w:lvl>
    <w:lvl w:ilvl="5" w:tplc="08A64620">
      <w:numFmt w:val="bullet"/>
      <w:lvlText w:val="•"/>
      <w:lvlJc w:val="left"/>
      <w:pPr>
        <w:ind w:left="4733" w:hanging="361"/>
      </w:pPr>
      <w:rPr>
        <w:rFonts w:hint="default"/>
      </w:rPr>
    </w:lvl>
    <w:lvl w:ilvl="6" w:tplc="C286408A">
      <w:numFmt w:val="bullet"/>
      <w:lvlText w:val="•"/>
      <w:lvlJc w:val="left"/>
      <w:pPr>
        <w:ind w:left="5706" w:hanging="361"/>
      </w:pPr>
      <w:rPr>
        <w:rFonts w:hint="default"/>
      </w:rPr>
    </w:lvl>
    <w:lvl w:ilvl="7" w:tplc="65DC23AA">
      <w:numFmt w:val="bullet"/>
      <w:lvlText w:val="•"/>
      <w:lvlJc w:val="left"/>
      <w:pPr>
        <w:ind w:left="6680" w:hanging="361"/>
      </w:pPr>
      <w:rPr>
        <w:rFonts w:hint="default"/>
      </w:rPr>
    </w:lvl>
    <w:lvl w:ilvl="8" w:tplc="93966536">
      <w:numFmt w:val="bullet"/>
      <w:lvlText w:val="•"/>
      <w:lvlJc w:val="left"/>
      <w:pPr>
        <w:ind w:left="7653" w:hanging="361"/>
      </w:pPr>
      <w:rPr>
        <w:rFonts w:hint="default"/>
      </w:rPr>
    </w:lvl>
  </w:abstractNum>
  <w:abstractNum w:abstractNumId="1" w15:restartNumberingAfterBreak="0">
    <w:nsid w:val="2C2F3879"/>
    <w:multiLevelType w:val="hybridMultilevel"/>
    <w:tmpl w:val="85020570"/>
    <w:lvl w:ilvl="0" w:tplc="1902A2FC">
      <w:start w:val="1"/>
      <w:numFmt w:val="upperLetter"/>
      <w:lvlText w:val="%1."/>
      <w:lvlJc w:val="left"/>
      <w:pPr>
        <w:ind w:left="423" w:hanging="306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2"/>
        <w:w w:val="100"/>
        <w:sz w:val="20"/>
        <w:szCs w:val="20"/>
      </w:rPr>
    </w:lvl>
    <w:lvl w:ilvl="1" w:tplc="30604DAA">
      <w:numFmt w:val="bullet"/>
      <w:lvlText w:val="•"/>
      <w:lvlJc w:val="left"/>
      <w:pPr>
        <w:ind w:left="960" w:hanging="306"/>
      </w:pPr>
      <w:rPr>
        <w:rFonts w:hint="default"/>
      </w:rPr>
    </w:lvl>
    <w:lvl w:ilvl="2" w:tplc="FEC2E350">
      <w:numFmt w:val="bullet"/>
      <w:lvlText w:val="•"/>
      <w:lvlJc w:val="left"/>
      <w:pPr>
        <w:ind w:left="1920" w:hanging="306"/>
      </w:pPr>
      <w:rPr>
        <w:rFonts w:hint="default"/>
      </w:rPr>
    </w:lvl>
    <w:lvl w:ilvl="3" w:tplc="3B04583C">
      <w:numFmt w:val="bullet"/>
      <w:lvlText w:val="•"/>
      <w:lvlJc w:val="left"/>
      <w:pPr>
        <w:ind w:left="2880" w:hanging="306"/>
      </w:pPr>
      <w:rPr>
        <w:rFonts w:hint="default"/>
      </w:rPr>
    </w:lvl>
    <w:lvl w:ilvl="4" w:tplc="473A0A82">
      <w:numFmt w:val="bullet"/>
      <w:lvlText w:val="•"/>
      <w:lvlJc w:val="left"/>
      <w:pPr>
        <w:ind w:left="3840" w:hanging="306"/>
      </w:pPr>
      <w:rPr>
        <w:rFonts w:hint="default"/>
      </w:rPr>
    </w:lvl>
    <w:lvl w:ilvl="5" w:tplc="6422D4C0">
      <w:numFmt w:val="bullet"/>
      <w:lvlText w:val="•"/>
      <w:lvlJc w:val="left"/>
      <w:pPr>
        <w:ind w:left="4800" w:hanging="306"/>
      </w:pPr>
      <w:rPr>
        <w:rFonts w:hint="default"/>
      </w:rPr>
    </w:lvl>
    <w:lvl w:ilvl="6" w:tplc="855ECF3A">
      <w:numFmt w:val="bullet"/>
      <w:lvlText w:val="•"/>
      <w:lvlJc w:val="left"/>
      <w:pPr>
        <w:ind w:left="5760" w:hanging="306"/>
      </w:pPr>
      <w:rPr>
        <w:rFonts w:hint="default"/>
      </w:rPr>
    </w:lvl>
    <w:lvl w:ilvl="7" w:tplc="5BA8A7A6">
      <w:numFmt w:val="bullet"/>
      <w:lvlText w:val="•"/>
      <w:lvlJc w:val="left"/>
      <w:pPr>
        <w:ind w:left="6720" w:hanging="306"/>
      </w:pPr>
      <w:rPr>
        <w:rFonts w:hint="default"/>
      </w:rPr>
    </w:lvl>
    <w:lvl w:ilvl="8" w:tplc="33CEC01A">
      <w:numFmt w:val="bullet"/>
      <w:lvlText w:val="•"/>
      <w:lvlJc w:val="left"/>
      <w:pPr>
        <w:ind w:left="7680" w:hanging="306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F0"/>
    <w:rsid w:val="002723AC"/>
    <w:rsid w:val="00316ADE"/>
    <w:rsid w:val="004340A9"/>
    <w:rsid w:val="004569C5"/>
    <w:rsid w:val="00747D8B"/>
    <w:rsid w:val="008E1EE8"/>
    <w:rsid w:val="00D64CF0"/>
    <w:rsid w:val="00F42416"/>
    <w:rsid w:val="00FA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E77BE"/>
  <w15:docId w15:val="{96AC8563-216F-4733-8CD8-F6CC68DF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3264" w:right="326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4" w:hanging="31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2C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C4A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FA2C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C4A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Haug, Sarah</dc:creator>
  <cp:lastModifiedBy>Haug, Sarah</cp:lastModifiedBy>
  <cp:revision>7</cp:revision>
  <dcterms:created xsi:type="dcterms:W3CDTF">2021-09-10T13:55:00Z</dcterms:created>
  <dcterms:modified xsi:type="dcterms:W3CDTF">2021-09-10T15:01:00Z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2021-06-16T00:00:00Z</vt:filetime>
  </property>
  <property fmtid="{D5CDD505-2E9C-101B-9397-08002B2CF9AE}" pid="3" name="Creator">
    <vt:lpwstr>TeX</vt:lpwstr>
  </property>
  <property fmtid="{D5CDD505-2E9C-101B-9397-08002B2CF9AE}" pid="4" name="LastSaved">
    <vt:filetime>2021-06-16T00:00:00Z</vt:filetime>
  </property>
</Properties>
</file>