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865D7" w:rsidRDefault="00062BE6" w:rsidP="00062BE6">
      <w:pPr>
        <w:rPr>
          <w:b/>
          <w:sz w:val="38"/>
          <w:lang w:val="fi-FI"/>
        </w:rPr>
      </w:pPr>
      <w:r w:rsidRPr="008B2B4C">
        <w:rPr>
          <w:b/>
          <w:sz w:val="38"/>
          <w:lang w:val="fi-FI"/>
        </w:rPr>
        <w:t>Suunnitteludokumentti</w:t>
      </w:r>
    </w:p>
    <w:p w:rsidR="00062BE6" w:rsidRPr="006865D7" w:rsidRDefault="006865D7" w:rsidP="00062BE6">
      <w:pPr>
        <w:rPr>
          <w:b/>
          <w:sz w:val="26"/>
          <w:lang w:val="fi-FI"/>
        </w:rPr>
      </w:pPr>
      <w:r w:rsidRPr="006865D7">
        <w:rPr>
          <w:b/>
          <w:sz w:val="26"/>
          <w:lang w:val="fi-FI"/>
        </w:rPr>
        <w:t>Salon Lulun ajanvarausjärjestelmä</w:t>
      </w:r>
    </w:p>
    <w:p w:rsidR="00062BE6" w:rsidRPr="008B2B4C" w:rsidRDefault="00062BE6" w:rsidP="00062BE6">
      <w:pPr>
        <w:rPr>
          <w:b/>
          <w:lang w:val="fi-FI"/>
        </w:rPr>
      </w:pPr>
      <w:r w:rsidRPr="008B2B4C">
        <w:rPr>
          <w:b/>
          <w:lang w:val="fi-FI"/>
        </w:rPr>
        <w:t>Tietokantasovellus, loppukesä 2009</w:t>
      </w:r>
    </w:p>
    <w:p w:rsidR="00062BE6" w:rsidRPr="008B2B4C" w:rsidRDefault="00062BE6" w:rsidP="00062BE6">
      <w:pPr>
        <w:tabs>
          <w:tab w:val="left" w:pos="5728"/>
        </w:tabs>
        <w:rPr>
          <w:b/>
          <w:lang w:val="fi-FI"/>
        </w:rPr>
      </w:pPr>
      <w:r w:rsidRPr="008B2B4C">
        <w:rPr>
          <w:b/>
          <w:lang w:val="fi-FI"/>
        </w:rPr>
        <w:t>Helsingin yliopisto, tietojenkäsittelytieteen laitos</w:t>
      </w:r>
      <w:r w:rsidRPr="008B2B4C">
        <w:rPr>
          <w:b/>
          <w:lang w:val="fi-FI"/>
        </w:rPr>
        <w:tab/>
      </w:r>
    </w:p>
    <w:p w:rsidR="00062BE6" w:rsidRPr="008B2B4C" w:rsidRDefault="00062BE6" w:rsidP="00062BE6">
      <w:pPr>
        <w:rPr>
          <w:lang w:val="fi-FI"/>
        </w:rPr>
      </w:pPr>
      <w:r w:rsidRPr="008B2B4C">
        <w:rPr>
          <w:lang w:val="fi-FI"/>
        </w:rPr>
        <w:t>Mikko Nylén &lt;mikko.nylen@gmail.com&gt;</w:t>
      </w:r>
    </w:p>
    <w:p w:rsidR="00062BE6" w:rsidRPr="008B2B4C" w:rsidRDefault="00062BE6" w:rsidP="00062BE6">
      <w:pPr>
        <w:rPr>
          <w:lang w:val="fi-FI"/>
        </w:rPr>
      </w:pPr>
      <w:r w:rsidRPr="008B2B4C">
        <w:rPr>
          <w:lang w:val="fi-FI"/>
        </w:rPr>
        <w:t>Ohjaaja: Tia Määttänen</w:t>
      </w:r>
      <w:r w:rsidRPr="008B2B4C">
        <w:rPr>
          <w:lang w:val="fi-FI"/>
        </w:rPr>
        <w:br/>
      </w:r>
    </w:p>
    <w:p w:rsidR="00062BE6" w:rsidRPr="00070872" w:rsidRDefault="00062BE6" w:rsidP="00974E97">
      <w:pPr>
        <w:pStyle w:val="Heading1"/>
      </w:pPr>
      <w:r w:rsidRPr="008B2B4C">
        <w:br w:type="page"/>
        <w:t>Johdanto</w:t>
      </w:r>
    </w:p>
    <w:p w:rsidR="00062BE6" w:rsidRPr="008B2B4C" w:rsidRDefault="00062BE6" w:rsidP="00062BE6">
      <w:pPr>
        <w:rPr>
          <w:lang w:val="fi-FI"/>
        </w:rPr>
      </w:pPr>
      <w:r w:rsidRPr="008B2B4C">
        <w:rPr>
          <w:lang w:val="fi-FI"/>
        </w:rPr>
        <w:t>Harjoitustyössä toteutetaan Salon Lulu –parturikampaamolle internetissä toimiva ajanvarausjärjestelmä, jonka kautta parturikampaamon asiakkaat voivat varata ajan haluamalleen kampaajalle.</w:t>
      </w:r>
    </w:p>
    <w:p w:rsidR="008B2B4C" w:rsidRDefault="00062BE6" w:rsidP="00062BE6">
      <w:pPr>
        <w:rPr>
          <w:lang w:val="fi-FI"/>
        </w:rPr>
      </w:pPr>
      <w:r w:rsidRPr="008B2B4C">
        <w:rPr>
          <w:lang w:val="fi-FI"/>
        </w:rPr>
        <w:t>Ajanvarausjärjestelmän lisäk</w:t>
      </w:r>
      <w:r w:rsidR="008B2B4C">
        <w:rPr>
          <w:lang w:val="fi-FI"/>
        </w:rPr>
        <w:t xml:space="preserve">si toteutetaan hallintapaneeli parturikampaamon johdolle, josta </w:t>
      </w:r>
      <w:r w:rsidRPr="008B2B4C">
        <w:rPr>
          <w:lang w:val="fi-FI"/>
        </w:rPr>
        <w:t>voidaan määritellä kampaamon palveluvalikoima, tulostaa työlistoja työntekijöille ja tutkia ajanvarausjärjestelmän tilastotietoja.</w:t>
      </w:r>
    </w:p>
    <w:p w:rsidR="008B2B4C" w:rsidRDefault="008B2B4C" w:rsidP="00062BE6">
      <w:pPr>
        <w:rPr>
          <w:lang w:val="fi-FI"/>
        </w:rPr>
      </w:pPr>
      <w:r>
        <w:rPr>
          <w:lang w:val="fi-FI"/>
        </w:rPr>
        <w:t>Palveluvalikoiman määrittelyn yhteydessä määritellään myös jokaiselle työntekijälle heidän oma, henkilökohtainen, palveluvalikoimansa.</w:t>
      </w:r>
    </w:p>
    <w:p w:rsidR="008B2B4C" w:rsidRDefault="008B2B4C" w:rsidP="00062BE6">
      <w:pPr>
        <w:rPr>
          <w:lang w:val="fi-FI"/>
        </w:rPr>
      </w:pPr>
      <w:r>
        <w:rPr>
          <w:lang w:val="fi-FI"/>
        </w:rPr>
        <w:t>Hallintapaneelin tulee olla suojattu ja vaatia sisäänkirjautuminen. Ainoastaan johdolle tulee myöntää tunnukset hallintapaneeliin.</w:t>
      </w:r>
    </w:p>
    <w:p w:rsidR="008B2B4C" w:rsidRPr="008B2B4C" w:rsidRDefault="008B2B4C" w:rsidP="003123A7">
      <w:pPr>
        <w:pStyle w:val="Heading2"/>
      </w:pPr>
      <w:r w:rsidRPr="001062B1">
        <w:t>Ympäristö</w:t>
      </w:r>
      <w:r>
        <w:t xml:space="preserve"> </w:t>
      </w:r>
    </w:p>
    <w:p w:rsidR="002714DC" w:rsidRPr="008B2B4C" w:rsidRDefault="00062BE6" w:rsidP="00062BE6">
      <w:pPr>
        <w:rPr>
          <w:lang w:val="fi-FI"/>
        </w:rPr>
      </w:pPr>
      <w:r w:rsidRPr="008B2B4C">
        <w:rPr>
          <w:lang w:val="fi-FI"/>
        </w:rPr>
        <w:t>Järjestelmän on tarkoitus toimia web-ympäristössä.</w:t>
      </w:r>
      <w:r w:rsidR="002714DC" w:rsidRPr="008B2B4C">
        <w:rPr>
          <w:lang w:val="fi-FI"/>
        </w:rPr>
        <w:t xml:space="preserve"> Harjoitustyö toteutetaan PHP-kielellä </w:t>
      </w:r>
      <w:r w:rsidRPr="008B2B4C">
        <w:rPr>
          <w:lang w:val="fi-FI"/>
        </w:rPr>
        <w:t>(versio &gt;= 5</w:t>
      </w:r>
      <w:r w:rsidR="008B2B4C">
        <w:rPr>
          <w:lang w:val="fi-FI"/>
        </w:rPr>
        <w:t xml:space="preserve">.3.0 ). Tiedon varastointiin käytetään PostgreSQL:ää. </w:t>
      </w:r>
      <w:r w:rsidR="002714DC" w:rsidRPr="008B2B4C">
        <w:rPr>
          <w:lang w:val="fi-FI"/>
        </w:rPr>
        <w:t>Näiden lisäksi järjestelmän käytt</w:t>
      </w:r>
      <w:r w:rsidR="00EC1143">
        <w:rPr>
          <w:lang w:val="fi-FI"/>
        </w:rPr>
        <w:t>ö</w:t>
      </w:r>
      <w:r w:rsidR="002714DC" w:rsidRPr="008B2B4C">
        <w:rPr>
          <w:lang w:val="fi-FI"/>
        </w:rPr>
        <w:t>önotto edellyttää HTTP-palvelinta</w:t>
      </w:r>
      <w:r w:rsidR="008B2B4C">
        <w:rPr>
          <w:lang w:val="fi-FI"/>
        </w:rPr>
        <w:t>.</w:t>
      </w:r>
      <w:r w:rsidR="002714DC" w:rsidRPr="008B2B4C">
        <w:rPr>
          <w:lang w:val="fi-FI"/>
        </w:rPr>
        <w:t xml:space="preserve"> </w:t>
      </w:r>
    </w:p>
    <w:p w:rsidR="002714DC" w:rsidRPr="008B2B4C" w:rsidRDefault="002714DC" w:rsidP="00062BE6">
      <w:pPr>
        <w:rPr>
          <w:lang w:val="fi-FI"/>
        </w:rPr>
      </w:pPr>
      <w:r w:rsidRPr="008B2B4C">
        <w:rPr>
          <w:lang w:val="fi-FI"/>
        </w:rPr>
        <w:t xml:space="preserve">Harjoitustyössä pyritään käyttämään standardeja ratkaisuja, jolloin järjestelmän käyttöönotto eri tietokantaympäristössä onnistuu mahdollisemman pienellä vaivalla. Käyttöjärjestelmälle harjoitustyön tekninen toteutus ei aseta rajotteita: jos järjestelmälle on </w:t>
      </w:r>
      <w:r w:rsidR="008B2B4C">
        <w:rPr>
          <w:lang w:val="fi-FI"/>
        </w:rPr>
        <w:t>saatavilla PHP,</w:t>
      </w:r>
      <w:r w:rsidRPr="008B2B4C">
        <w:rPr>
          <w:lang w:val="fi-FI"/>
        </w:rPr>
        <w:t xml:space="preserve"> PostgreSQL</w:t>
      </w:r>
      <w:r w:rsidR="008B2B4C">
        <w:rPr>
          <w:lang w:val="fi-FI"/>
        </w:rPr>
        <w:t xml:space="preserve"> sekä HTTP-palvelin (kuten esim. Apache)</w:t>
      </w:r>
      <w:r w:rsidRPr="008B2B4C">
        <w:rPr>
          <w:lang w:val="fi-FI"/>
        </w:rPr>
        <w:t xml:space="preserve">, </w:t>
      </w:r>
      <w:r w:rsidR="008B2B4C">
        <w:rPr>
          <w:lang w:val="fi-FI"/>
        </w:rPr>
        <w:t>harjoitustyön tulisi toimia sillä</w:t>
      </w:r>
      <w:r w:rsidRPr="008B2B4C">
        <w:rPr>
          <w:lang w:val="fi-FI"/>
        </w:rPr>
        <w:t>.</w:t>
      </w:r>
    </w:p>
    <w:p w:rsidR="002714DC" w:rsidRPr="008B2B4C" w:rsidRDefault="002714DC" w:rsidP="003123A7">
      <w:pPr>
        <w:pStyle w:val="Heading2"/>
      </w:pPr>
      <w:r w:rsidRPr="008B2B4C">
        <w:t>Rajoitukset</w:t>
      </w:r>
    </w:p>
    <w:p w:rsidR="00EC1143" w:rsidRDefault="002714DC" w:rsidP="002714DC">
      <w:pPr>
        <w:rPr>
          <w:lang w:val="fi-FI"/>
        </w:rPr>
      </w:pPr>
      <w:r w:rsidRPr="008B2B4C">
        <w:rPr>
          <w:lang w:val="fi-FI"/>
        </w:rPr>
        <w:t>Alkuperäisestä tehtävänkuvauksesta (</w:t>
      </w:r>
      <w:hyperlink r:id="rId5" w:history="1">
        <w:r w:rsidRPr="008B2B4C">
          <w:rPr>
            <w:rStyle w:val="Hyperlink"/>
            <w:lang w:val="fi-FI"/>
          </w:rPr>
          <w:t>http://www.cs.helsinki.fi/u/laine/infoht/aiheet/ik99hl2.html9</w:t>
        </w:r>
      </w:hyperlink>
      <w:r w:rsidRPr="008B2B4C">
        <w:rPr>
          <w:lang w:val="fi-FI"/>
        </w:rPr>
        <w:t>) poiketen järjestelmästä</w:t>
      </w:r>
      <w:r w:rsidR="00EC1143">
        <w:rPr>
          <w:lang w:val="fi-FI"/>
        </w:rPr>
        <w:t xml:space="preserve"> jätetään toteuttamatta </w:t>
      </w:r>
      <w:r w:rsidR="008B2B4C">
        <w:rPr>
          <w:lang w:val="fi-FI"/>
        </w:rPr>
        <w:t xml:space="preserve">kanta-asiakkaaksi rekisteröityminen ja kanta-asiakkaille </w:t>
      </w:r>
      <w:r w:rsidR="00EC1143">
        <w:rPr>
          <w:lang w:val="fi-FI"/>
        </w:rPr>
        <w:t>annettavat kanta-asiakasalennukset.</w:t>
      </w:r>
    </w:p>
    <w:p w:rsidR="00FB3C8F" w:rsidRPr="008B2B4C" w:rsidRDefault="008B2B4C" w:rsidP="002714DC">
      <w:pPr>
        <w:rPr>
          <w:lang w:val="fi-FI"/>
        </w:rPr>
      </w:pPr>
      <w:r>
        <w:rPr>
          <w:lang w:val="fi-FI"/>
        </w:rPr>
        <w:t xml:space="preserve">Muilta osin toteutetaan kaikki yllä mainitussa tehtävänkuvauksessa mainitut palvelut ja toiminnot tässä dokumentissa selostetuin tarkentein. </w:t>
      </w:r>
    </w:p>
    <w:p w:rsidR="00A95A06" w:rsidRDefault="0049303D" w:rsidP="00BF520D">
      <w:pPr>
        <w:pStyle w:val="Heading1"/>
      </w:pPr>
      <w:r>
        <w:t>Käyttäjäryhmät</w:t>
      </w:r>
    </w:p>
    <w:p w:rsidR="0049303D" w:rsidRDefault="0049303D" w:rsidP="0049303D">
      <w:pPr>
        <w:rPr>
          <w:lang w:val="fi-FI"/>
        </w:rPr>
      </w:pPr>
      <w:r>
        <w:rPr>
          <w:lang w:val="fi-FI"/>
        </w:rPr>
        <w:t>Salon Lulun ajanvarausjärjestelmässä ja siihen liittyvässä hallintapaneelissa on kolme eri käyttäjäryhmää:</w:t>
      </w:r>
    </w:p>
    <w:p w:rsidR="0049303D" w:rsidRPr="0049303D" w:rsidRDefault="0049303D" w:rsidP="0049303D">
      <w:pPr>
        <w:pStyle w:val="ListParagraph"/>
        <w:numPr>
          <w:ilvl w:val="0"/>
          <w:numId w:val="17"/>
        </w:numPr>
        <w:spacing w:after="240"/>
        <w:contextualSpacing w:val="0"/>
        <w:rPr>
          <w:b/>
          <w:lang w:val="fi-FI"/>
        </w:rPr>
      </w:pPr>
      <w:r w:rsidRPr="0049303D">
        <w:rPr>
          <w:b/>
          <w:lang w:val="fi-FI"/>
        </w:rPr>
        <w:t xml:space="preserve">Asiakkaat. </w:t>
      </w:r>
      <w:r>
        <w:rPr>
          <w:lang w:val="fi-FI"/>
        </w:rPr>
        <w:t>Asiakkaiksi luokitellaan kuka tahansa Salon Lulun sivuille saapuva kävijä, tekivät he varauksia tai eivät.</w:t>
      </w:r>
    </w:p>
    <w:p w:rsidR="0049303D" w:rsidRPr="0049303D" w:rsidRDefault="0049303D" w:rsidP="0049303D">
      <w:pPr>
        <w:pStyle w:val="ListParagraph"/>
        <w:numPr>
          <w:ilvl w:val="0"/>
          <w:numId w:val="17"/>
        </w:numPr>
        <w:spacing w:after="240"/>
        <w:contextualSpacing w:val="0"/>
        <w:rPr>
          <w:b/>
          <w:lang w:val="fi-FI"/>
        </w:rPr>
      </w:pPr>
      <w:r w:rsidRPr="0049303D">
        <w:rPr>
          <w:b/>
          <w:lang w:val="fi-FI"/>
        </w:rPr>
        <w:t>Työntekijät.</w:t>
      </w:r>
      <w:r w:rsidRPr="0049303D">
        <w:rPr>
          <w:lang w:val="fi-FI"/>
        </w:rPr>
        <w:t xml:space="preserve"> Tällä hetkellä parturikampaamossa työsuhteessa olevat työntekijät luokitellaan työ</w:t>
      </w:r>
      <w:r>
        <w:rPr>
          <w:lang w:val="fi-FI"/>
        </w:rPr>
        <w:t>ntekijöiksi.</w:t>
      </w:r>
    </w:p>
    <w:p w:rsidR="00BF520D" w:rsidRDefault="0049303D" w:rsidP="00BF520D">
      <w:pPr>
        <w:pStyle w:val="ListParagraph"/>
        <w:numPr>
          <w:ilvl w:val="0"/>
          <w:numId w:val="17"/>
        </w:numPr>
        <w:spacing w:after="240"/>
        <w:contextualSpacing w:val="0"/>
        <w:rPr>
          <w:lang w:val="fi-FI"/>
        </w:rPr>
      </w:pPr>
      <w:r w:rsidRPr="00BF520D">
        <w:rPr>
          <w:b/>
          <w:lang w:val="fi-FI"/>
        </w:rPr>
        <w:t>Johto.</w:t>
      </w:r>
      <w:r w:rsidRPr="00BF520D">
        <w:rPr>
          <w:lang w:val="fi-FI"/>
        </w:rPr>
        <w:t xml:space="preserve"> Parturikampaamon johdoksi lasketaan kampaamon omistaja sekä hänen määrittämänsä ”luottohenkilöt” tai kuka tahansa, joka Salon Lulun toimesta valtuutetaan pääsemään käsiksi hallintapaneeliin.</w:t>
      </w:r>
    </w:p>
    <w:p w:rsidR="00BF520D" w:rsidRDefault="00BF520D" w:rsidP="00BF520D">
      <w:pPr>
        <w:spacing w:after="240"/>
        <w:rPr>
          <w:lang w:val="fi-FI"/>
        </w:rPr>
      </w:pPr>
      <w:r>
        <w:rPr>
          <w:lang w:val="fi-FI"/>
        </w:rPr>
        <w:t>Käyttäjäryhmille kohdistetut palvelut ja toiminnot on kuvattu tarkemmin seuraavassa luvussa käyttötapaukset.</w:t>
      </w:r>
    </w:p>
    <w:p w:rsidR="00BF520D" w:rsidRPr="00BF520D" w:rsidRDefault="00BF520D" w:rsidP="00BF520D">
      <w:pPr>
        <w:spacing w:after="240"/>
        <w:rPr>
          <w:lang w:val="fi-FI"/>
        </w:rPr>
      </w:pPr>
      <w:r>
        <w:rPr>
          <w:lang w:val="fi-FI"/>
        </w:rPr>
        <w:t>Myöhemmin on mahdollista</w:t>
      </w:r>
      <w:r w:rsidRPr="00BF520D">
        <w:rPr>
          <w:lang w:val="fi-FI"/>
        </w:rPr>
        <w:t xml:space="preserve"> </w:t>
      </w:r>
      <w:r>
        <w:rPr>
          <w:lang w:val="fi-FI"/>
        </w:rPr>
        <w:t>lisätä uusia käyttäjäryhmiä. Eritoten alkuperäisessä tehtävänkuvauksessa määritetty ”kanta-asiakas” on potentiaalinen kandidaatti käyttäjäryhmäksi ajanvarausjärjestelmän tulevissa versioissa.</w:t>
      </w:r>
    </w:p>
    <w:p w:rsidR="00FB3C8F" w:rsidRPr="008B2B4C" w:rsidRDefault="00FB3C8F" w:rsidP="00070872">
      <w:pPr>
        <w:pStyle w:val="Heading1"/>
      </w:pPr>
      <w:r w:rsidRPr="008B2B4C">
        <w:t>Käyttötapaukset</w:t>
      </w:r>
    </w:p>
    <w:p w:rsidR="003123A7" w:rsidRPr="0049303D" w:rsidRDefault="005C2C96" w:rsidP="003123A7">
      <w:pPr>
        <w:keepNext/>
        <w:rPr>
          <w:lang w:val="fi-FI"/>
        </w:rPr>
      </w:pPr>
      <w:r>
        <w:rPr>
          <w:noProof/>
        </w:rPr>
        <w:drawing>
          <wp:inline distT="0" distB="0" distL="0" distR="0">
            <wp:extent cx="5270500" cy="5134862"/>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70500" cy="5134862"/>
                    </a:xfrm>
                    <a:prstGeom prst="rect">
                      <a:avLst/>
                    </a:prstGeom>
                    <a:noFill/>
                    <a:ln w="9525">
                      <a:noFill/>
                      <a:miter lim="800000"/>
                      <a:headEnd/>
                      <a:tailEnd/>
                    </a:ln>
                  </pic:spPr>
                </pic:pic>
              </a:graphicData>
            </a:graphic>
          </wp:inline>
        </w:drawing>
      </w:r>
    </w:p>
    <w:p w:rsidR="003123A7" w:rsidRPr="003123A7" w:rsidRDefault="003123A7" w:rsidP="003123A7">
      <w:pPr>
        <w:pStyle w:val="Caption"/>
        <w:rPr>
          <w:b w:val="0"/>
          <w:lang w:val="fi-FI"/>
        </w:rPr>
      </w:pPr>
      <w:r w:rsidRPr="003123A7">
        <w:rPr>
          <w:lang w:val="fi-FI"/>
        </w:rPr>
        <w:t xml:space="preserve">Kuva </w:t>
      </w:r>
      <w:r w:rsidR="00830D99">
        <w:fldChar w:fldCharType="begin"/>
      </w:r>
      <w:r w:rsidRPr="003123A7">
        <w:rPr>
          <w:lang w:val="fi-FI"/>
        </w:rPr>
        <w:instrText xml:space="preserve"> SEQ Kuva \* ARABIC </w:instrText>
      </w:r>
      <w:r w:rsidR="00830D99">
        <w:fldChar w:fldCharType="separate"/>
      </w:r>
      <w:r w:rsidR="005E6BFB">
        <w:rPr>
          <w:noProof/>
          <w:lang w:val="fi-FI"/>
        </w:rPr>
        <w:t>1</w:t>
      </w:r>
      <w:r w:rsidR="00830D99">
        <w:fldChar w:fldCharType="end"/>
      </w:r>
      <w:r w:rsidRPr="003123A7">
        <w:rPr>
          <w:b w:val="0"/>
          <w:lang w:val="fi-FI"/>
        </w:rPr>
        <w:t>Käyttötapausdiagrammi Salon Lululle toteutettavasta ajanvarausjärjestelmästä sekä siihen liittyvästä hallintapaneelista.</w:t>
      </w:r>
    </w:p>
    <w:p w:rsidR="008B2B4C" w:rsidRPr="003123A7" w:rsidRDefault="00FB3C8F" w:rsidP="003123A7">
      <w:pPr>
        <w:pStyle w:val="Heading2"/>
      </w:pPr>
      <w:r w:rsidRPr="003123A7">
        <w:t>Asiakkaan käyttötapaukset</w:t>
      </w:r>
    </w:p>
    <w:p w:rsidR="00FB3C8F" w:rsidRPr="008B2B4C" w:rsidRDefault="00FB3C8F" w:rsidP="003123A7">
      <w:pPr>
        <w:pStyle w:val="Heading3"/>
      </w:pPr>
      <w:r w:rsidRPr="008B2B4C">
        <w:t xml:space="preserve">Varauksen </w:t>
      </w:r>
      <w:r w:rsidRPr="0089427D">
        <w:t>tekeminen</w:t>
      </w:r>
      <w:r w:rsidRPr="008B2B4C">
        <w:t>:</w:t>
      </w:r>
    </w:p>
    <w:p w:rsidR="00FB3C8F" w:rsidRPr="008B2B4C" w:rsidRDefault="00FB3C8F" w:rsidP="008B2B4C">
      <w:pPr>
        <w:rPr>
          <w:lang w:val="fi-FI"/>
        </w:rPr>
      </w:pPr>
      <w:r w:rsidRPr="008B2B4C">
        <w:rPr>
          <w:lang w:val="fi-FI"/>
        </w:rPr>
        <w:t>Asiakas voi tehdä varauksen kampaajalle ajanvarausjärjestelmästä. Asiakas valitsee ensin haluamansa toimenpiteen ja tämän jälkeen työntekijän. Seuraavaksi asiakkaan tulee valita aika toimenpiteelle.</w:t>
      </w:r>
    </w:p>
    <w:p w:rsidR="00FB3C8F" w:rsidRPr="008B2B4C" w:rsidRDefault="00FB3C8F" w:rsidP="008B2B4C">
      <w:pPr>
        <w:rPr>
          <w:lang w:val="fi-FI"/>
        </w:rPr>
      </w:pPr>
      <w:r w:rsidRPr="008B2B4C">
        <w:rPr>
          <w:lang w:val="fi-FI"/>
        </w:rPr>
        <w:t>Aikaa ei saa varata sellaiselle ajanjaksolle, jolloin työntekijä ei ole töissä. Varausta ei saa myöskään voida sijoittaa sellaiselle ajanjaksolle, kun työntekijä suorittaa toista toimenpidettä.</w:t>
      </w:r>
    </w:p>
    <w:p w:rsidR="00FB3C8F" w:rsidRPr="008B2B4C" w:rsidRDefault="00FB3C8F" w:rsidP="008B2B4C">
      <w:pPr>
        <w:rPr>
          <w:lang w:val="fi-FI"/>
        </w:rPr>
      </w:pPr>
      <w:r w:rsidRPr="008B2B4C">
        <w:rPr>
          <w:lang w:val="fi-FI"/>
        </w:rPr>
        <w:t>Lopuksi asiakkaan tulee antaa yhteystietonsa mahdollisia peruutuksia varten. Tämän jälkeen asiakkalle näytetään vahvistussivu, josta asiakas voi vahvistaa tai peruuttaa ajanvarauksen.</w:t>
      </w:r>
    </w:p>
    <w:p w:rsidR="00FB3C8F" w:rsidRPr="008B2B4C" w:rsidRDefault="00FB3C8F" w:rsidP="008B2B4C">
      <w:pPr>
        <w:rPr>
          <w:lang w:val="fi-FI"/>
        </w:rPr>
      </w:pPr>
      <w:r w:rsidRPr="008B2B4C">
        <w:rPr>
          <w:lang w:val="fi-FI"/>
        </w:rPr>
        <w:t>Vahvistuksen jälkeen asiakkaalle annetaan peruutusavain, jota asiakas voi halutessaan käyttää varauksen peruuttamiseen.</w:t>
      </w:r>
    </w:p>
    <w:p w:rsidR="00FB3C8F" w:rsidRPr="008B2B4C" w:rsidRDefault="00FB3C8F" w:rsidP="00EF58A6">
      <w:pPr>
        <w:rPr>
          <w:b/>
          <w:lang w:val="fi-FI"/>
        </w:rPr>
      </w:pPr>
    </w:p>
    <w:p w:rsidR="00FB3C8F" w:rsidRPr="008B2B4C" w:rsidRDefault="00FB3C8F" w:rsidP="00070872">
      <w:pPr>
        <w:pStyle w:val="Heading3"/>
      </w:pPr>
      <w:r w:rsidRPr="008B2B4C">
        <w:t>Varauksen peruuttaminen:</w:t>
      </w:r>
    </w:p>
    <w:p w:rsidR="00FB3C8F" w:rsidRPr="008B2B4C" w:rsidRDefault="00FB3C8F" w:rsidP="008B2B4C">
      <w:pPr>
        <w:rPr>
          <w:lang w:val="fi-FI"/>
        </w:rPr>
      </w:pPr>
      <w:r w:rsidRPr="008B2B4C">
        <w:rPr>
          <w:lang w:val="fi-FI"/>
        </w:rPr>
        <w:t>Asiakas voi milloin tahansa peruuttaa tekemänsä varauksen hänelle annetun peruutusavaimen ja varausvaiheessa annetun sähköpostiosoitteen avulla. Jo alkanutta tai mennyttä varausaikaa ei voi perua, eikä myöskään alle kahden tunnin päästä alkavaa varausta.</w:t>
      </w:r>
    </w:p>
    <w:p w:rsidR="00FB3C8F" w:rsidRPr="008B2B4C" w:rsidRDefault="00FB3C8F" w:rsidP="008B2B4C">
      <w:pPr>
        <w:rPr>
          <w:lang w:val="fi-FI"/>
        </w:rPr>
      </w:pPr>
      <w:r w:rsidRPr="008B2B4C">
        <w:rPr>
          <w:lang w:val="fi-FI"/>
        </w:rPr>
        <w:t xml:space="preserve">Varausta peruuttaessa asiakkaalta pyydetään hänelle annettua peruutusavainta sekä sähköpostiosoitetta. Jos peruutettavissa oleva varaus löydetään, näytetään sen tiedot asiakkaalle ja pyydetään vahvistusta peruutukseen. Jos peruutus vahvistetaan, merkitään varaus peruutetuksi, mutta sen tietoja ei poisteta järjestelmästä. </w:t>
      </w:r>
    </w:p>
    <w:p w:rsidR="00FB3C8F" w:rsidRPr="008B2B4C" w:rsidRDefault="00FB3C8F" w:rsidP="00FB3C8F">
      <w:pPr>
        <w:rPr>
          <w:lang w:val="fi-FI"/>
        </w:rPr>
      </w:pPr>
    </w:p>
    <w:p w:rsidR="00FB3C8F" w:rsidRPr="008B2B4C" w:rsidRDefault="008B2B4C" w:rsidP="003123A7">
      <w:pPr>
        <w:pStyle w:val="Heading2"/>
      </w:pPr>
      <w:r>
        <w:t>Työntekijän käyttötapaukset</w:t>
      </w:r>
    </w:p>
    <w:p w:rsidR="00FB3C8F" w:rsidRPr="008B2B4C" w:rsidRDefault="00FB3C8F" w:rsidP="005065D7">
      <w:pPr>
        <w:rPr>
          <w:lang w:val="fi-FI"/>
        </w:rPr>
      </w:pPr>
      <w:r w:rsidRPr="008B2B4C">
        <w:rPr>
          <w:lang w:val="fi-FI"/>
        </w:rPr>
        <w:t xml:space="preserve">Työntekijöille ei ole järjestelmän ensimmäisessä versiossa käyttötapauksia.  Tulevissa versioissa järjestelmään </w:t>
      </w:r>
      <w:r w:rsidR="005065D7">
        <w:rPr>
          <w:lang w:val="fi-FI"/>
        </w:rPr>
        <w:t>saatetaan</w:t>
      </w:r>
      <w:r w:rsidRPr="008B2B4C">
        <w:rPr>
          <w:lang w:val="fi-FI"/>
        </w:rPr>
        <w:t xml:space="preserve"> lisätä “työntekijän paneeli”, josta työntekijä</w:t>
      </w:r>
      <w:r w:rsidR="005065D7">
        <w:rPr>
          <w:lang w:val="fi-FI"/>
        </w:rPr>
        <w:t xml:space="preserve"> voi selata työlistoja sekä esimerkiksi etsiä ja peruuttaa varauksia</w:t>
      </w:r>
      <w:r w:rsidR="002644D9" w:rsidRPr="008B2B4C">
        <w:rPr>
          <w:lang w:val="fi-FI"/>
        </w:rPr>
        <w:t>.</w:t>
      </w:r>
    </w:p>
    <w:p w:rsidR="008E7EC7" w:rsidRPr="008B2B4C" w:rsidRDefault="00FB3C8F" w:rsidP="003123A7">
      <w:pPr>
        <w:pStyle w:val="Heading2"/>
      </w:pPr>
      <w:r w:rsidRPr="008B2B4C">
        <w:t>J</w:t>
      </w:r>
      <w:r w:rsidR="008B2B4C">
        <w:t>ohdon käyttötapaukset</w:t>
      </w:r>
    </w:p>
    <w:p w:rsidR="008E7EC7" w:rsidRPr="008B2B4C" w:rsidRDefault="008E7EC7" w:rsidP="00070872">
      <w:pPr>
        <w:pStyle w:val="Heading3"/>
      </w:pPr>
      <w:r w:rsidRPr="0089427D">
        <w:t>Palvelulistaus</w:t>
      </w:r>
    </w:p>
    <w:p w:rsidR="008E7EC7" w:rsidRPr="008B2B4C" w:rsidRDefault="008E7EC7" w:rsidP="008B2B4C">
      <w:pPr>
        <w:rPr>
          <w:lang w:val="fi-FI"/>
        </w:rPr>
      </w:pPr>
      <w:r w:rsidRPr="008B2B4C">
        <w:rPr>
          <w:lang w:val="fi-FI"/>
        </w:rPr>
        <w:t>Parturikampaamon johto saa hallintapaneelista listauksen kampaamossa aktiivisena olevista palveluista. Listauksessa näytetään palveluiden nimet, niiden hinnat ja kestot.</w:t>
      </w:r>
    </w:p>
    <w:p w:rsidR="008E7EC7" w:rsidRPr="008B2B4C" w:rsidRDefault="008E7EC7" w:rsidP="008B2B4C">
      <w:pPr>
        <w:rPr>
          <w:lang w:val="fi-FI"/>
        </w:rPr>
      </w:pPr>
      <w:r w:rsidRPr="008B2B4C">
        <w:rPr>
          <w:lang w:val="fi-FI"/>
        </w:rPr>
        <w:t>Listauksesta pääsee palvelun nimeä klikkaamalla muuttamaan sen tietoja (kts. palveluvalikoiman määrittely). Lisäksi listaussivulla on linkki, josta päästään luomaan uusi palvelu valikoimiin.</w:t>
      </w:r>
    </w:p>
    <w:p w:rsidR="002644D9" w:rsidRPr="008B2B4C" w:rsidRDefault="002644D9" w:rsidP="00070872">
      <w:pPr>
        <w:rPr>
          <w:lang w:val="fi-FI"/>
        </w:rPr>
      </w:pPr>
    </w:p>
    <w:p w:rsidR="008E7EC7" w:rsidRPr="008B2B4C" w:rsidRDefault="002644D9" w:rsidP="00070872">
      <w:pPr>
        <w:pStyle w:val="Heading3"/>
      </w:pPr>
      <w:r w:rsidRPr="008B2B4C">
        <w:t xml:space="preserve">Palveluvalikoiman </w:t>
      </w:r>
      <w:r w:rsidRPr="0089427D">
        <w:t>määrittely</w:t>
      </w:r>
    </w:p>
    <w:p w:rsidR="008E7EC7" w:rsidRPr="008B2B4C" w:rsidRDefault="008E7EC7" w:rsidP="005065D7">
      <w:pPr>
        <w:rPr>
          <w:lang w:val="fi-FI"/>
        </w:rPr>
      </w:pPr>
      <w:r w:rsidRPr="008B2B4C">
        <w:rPr>
          <w:lang w:val="fi-FI"/>
        </w:rPr>
        <w:t>Parturikampaamon johto voi määrittää hallintapaneelissa kampaamon palveluvalikoiman.</w:t>
      </w:r>
    </w:p>
    <w:p w:rsidR="008E7EC7" w:rsidRPr="008B2B4C" w:rsidRDefault="008E7EC7" w:rsidP="005065D7">
      <w:pPr>
        <w:rPr>
          <w:lang w:val="fi-FI"/>
        </w:rPr>
      </w:pPr>
      <w:r w:rsidRPr="008B2B4C">
        <w:rPr>
          <w:lang w:val="fi-FI"/>
        </w:rPr>
        <w:t>Olemassaolevien palvelujen tietoja voidaan muuttaa ja palveluita voidaan lisätä samalla lomakkeella. Muutokset olemassaoleviin palveluihin eivät vaikuta jo tehtyihin varauksiin.</w:t>
      </w:r>
    </w:p>
    <w:p w:rsidR="008E7EC7" w:rsidRPr="008B2B4C" w:rsidRDefault="008E7EC7" w:rsidP="005065D7">
      <w:pPr>
        <w:rPr>
          <w:lang w:val="fi-FI"/>
        </w:rPr>
      </w:pPr>
      <w:r w:rsidRPr="008B2B4C">
        <w:rPr>
          <w:lang w:val="fi-FI"/>
        </w:rPr>
        <w:t>Palvelun tiedoiksi tallennetaan palvelun nimi, kuvaus, toimenpiteen kesto minuutteina ja hinta. Lisäksi valitaan työntekijät, jotka pystyvät suorittamaan palvelun kuvaaman toimenpiteen. Tämä määrittää samalla työntekijän henkilökohtaisen palveluvalikoiman.</w:t>
      </w:r>
    </w:p>
    <w:p w:rsidR="00742256" w:rsidRPr="008B2B4C" w:rsidRDefault="008E7EC7" w:rsidP="005065D7">
      <w:pPr>
        <w:rPr>
          <w:lang w:val="fi-FI"/>
        </w:rPr>
      </w:pPr>
      <w:r w:rsidRPr="008B2B4C">
        <w:rPr>
          <w:lang w:val="fi-FI"/>
        </w:rPr>
        <w:t>Kun palvelun tiedot on tallennettu, näytetään kirjautuneelle käyttäjälle “tallennettu”-ilmoitus.</w:t>
      </w:r>
    </w:p>
    <w:p w:rsidR="00742256" w:rsidRPr="008B2B4C" w:rsidRDefault="00742256" w:rsidP="008E7EC7">
      <w:pPr>
        <w:ind w:left="720"/>
        <w:rPr>
          <w:lang w:val="fi-FI"/>
        </w:rPr>
      </w:pPr>
    </w:p>
    <w:p w:rsidR="00742256" w:rsidRPr="008B2B4C" w:rsidRDefault="00742256" w:rsidP="00070872">
      <w:pPr>
        <w:pStyle w:val="Heading3"/>
      </w:pPr>
      <w:r w:rsidRPr="008B2B4C">
        <w:t xml:space="preserve">Työlistat </w:t>
      </w:r>
      <w:r w:rsidRPr="0089427D">
        <w:t>henkilöstölle</w:t>
      </w:r>
    </w:p>
    <w:p w:rsidR="00EF58A6" w:rsidRDefault="00742256" w:rsidP="005065D7">
      <w:pPr>
        <w:rPr>
          <w:lang w:val="fi-FI"/>
        </w:rPr>
      </w:pPr>
      <w:r w:rsidRPr="008B2B4C">
        <w:rPr>
          <w:lang w:val="fi-FI"/>
        </w:rPr>
        <w:t>Johdolla on mahdollisuus hallintapaneelista tulostaa työntekijöille työlistat yhdelle päivälle kerrallaan. Ensin valitaan työntekijä ja sen jälkeen kalenterista päivä, jolta työlista halutaan.</w:t>
      </w:r>
    </w:p>
    <w:p w:rsidR="005C2C96" w:rsidRDefault="00742256" w:rsidP="005065D7">
      <w:pPr>
        <w:rPr>
          <w:lang w:val="fi-FI"/>
        </w:rPr>
      </w:pPr>
      <w:r w:rsidRPr="008B2B4C">
        <w:rPr>
          <w:lang w:val="fi-FI"/>
        </w:rPr>
        <w:t xml:space="preserve">Tämän jälkeen näytetään lista valitun päivän varauksista kyseiselle työntekijälle. </w:t>
      </w:r>
      <w:r w:rsidR="00760867" w:rsidRPr="008B2B4C">
        <w:rPr>
          <w:lang w:val="fi-FI"/>
        </w:rPr>
        <w:t>Lista voidaan tulostaa selaimesta kuten mikä tahansa muukin sivu.</w:t>
      </w:r>
    </w:p>
    <w:p w:rsidR="00B94C0E" w:rsidRDefault="00B94C0E" w:rsidP="00B94C0E">
      <w:pPr>
        <w:pStyle w:val="Heading3"/>
      </w:pPr>
      <w:r>
        <w:t xml:space="preserve">Työntekijän </w:t>
      </w:r>
      <w:r w:rsidR="00C97AE4">
        <w:t xml:space="preserve">tiedot, </w:t>
      </w:r>
      <w:r>
        <w:t>lisäys ja muokkaus</w:t>
      </w:r>
    </w:p>
    <w:p w:rsidR="00C97AE4" w:rsidRDefault="00B94C0E" w:rsidP="00B94C0E">
      <w:r>
        <w:t xml:space="preserve">Työntekijöiden tietoja voidaan </w:t>
      </w:r>
      <w:r w:rsidR="00C97AE4">
        <w:t xml:space="preserve">selata, </w:t>
      </w:r>
      <w:r>
        <w:t xml:space="preserve">lisätä </w:t>
      </w:r>
      <w:proofErr w:type="gramStart"/>
      <w:r>
        <w:t>ja</w:t>
      </w:r>
      <w:proofErr w:type="gramEnd"/>
      <w:r>
        <w:t xml:space="preserve"> muokata hallintapaneelista. </w:t>
      </w:r>
      <w:proofErr w:type="gramStart"/>
      <w:r>
        <w:t>Muokkaus tapahtuu samalta sivulta kuin missä työntekijän tiedot näytetään.</w:t>
      </w:r>
      <w:proofErr w:type="gramEnd"/>
    </w:p>
    <w:p w:rsidR="00C97AE4" w:rsidRDefault="00C97AE4" w:rsidP="00B94C0E">
      <w:proofErr w:type="gramStart"/>
      <w:r>
        <w:t>Lisäystä varten on oma sivunsa, joka ohjaa lisäyksen jälkeen takaisin muokkaussivulle.</w:t>
      </w:r>
      <w:proofErr w:type="gramEnd"/>
    </w:p>
    <w:p w:rsidR="00C97AE4" w:rsidRDefault="00C97AE4" w:rsidP="00C97AE4">
      <w:pPr>
        <w:pStyle w:val="Heading3"/>
      </w:pPr>
      <w:r>
        <w:t>Työvuorojen lisäys ja poisto</w:t>
      </w:r>
    </w:p>
    <w:p w:rsidR="00C97AE4" w:rsidRDefault="00C97AE4" w:rsidP="00C97AE4">
      <w:r>
        <w:t xml:space="preserve">Johto voi lisätä </w:t>
      </w:r>
      <w:proofErr w:type="gramStart"/>
      <w:r>
        <w:t>ja</w:t>
      </w:r>
      <w:proofErr w:type="gramEnd"/>
      <w:r>
        <w:t xml:space="preserve"> poistaa työntekijöiden työvuoroja hallintapaneelista käsin. </w:t>
      </w:r>
      <w:proofErr w:type="gramStart"/>
      <w:r>
        <w:t>Työvuoroja poistettaessa tulee varmistaa halutaanko vuoro poistaa vai ei.</w:t>
      </w:r>
      <w:proofErr w:type="gramEnd"/>
      <w:r>
        <w:t xml:space="preserve"> </w:t>
      </w:r>
      <w:proofErr w:type="gramStart"/>
      <w:r>
        <w:t>Lisäksi tulee peruuttaa kaikki varaukset, jotka ovat ks.</w:t>
      </w:r>
      <w:proofErr w:type="gramEnd"/>
      <w:r>
        <w:t xml:space="preserve"> </w:t>
      </w:r>
      <w:proofErr w:type="gramStart"/>
      <w:r>
        <w:t>työvuoron</w:t>
      </w:r>
      <w:proofErr w:type="gramEnd"/>
      <w:r>
        <w:t xml:space="preserve"> aikana.</w:t>
      </w:r>
    </w:p>
    <w:p w:rsidR="00760867" w:rsidRPr="00C97AE4" w:rsidRDefault="00C97AE4" w:rsidP="00C97AE4">
      <w:r>
        <w:t xml:space="preserve">Työvuoron lisäyksessä tulee määrittää uudelle työvuorolle päivä, alkamisaika </w:t>
      </w:r>
      <w:proofErr w:type="gramStart"/>
      <w:r>
        <w:t>ja</w:t>
      </w:r>
      <w:proofErr w:type="gramEnd"/>
      <w:r>
        <w:t xml:space="preserve"> loppumisaika. Työvuoron alkamisaika ei saa olla menneisyydessä </w:t>
      </w:r>
      <w:proofErr w:type="gramStart"/>
      <w:r>
        <w:t>ja</w:t>
      </w:r>
      <w:proofErr w:type="gramEnd"/>
      <w:r>
        <w:t xml:space="preserve"> loppumisajan tulee olla “suurempi kuin” alkamisaika.</w:t>
      </w:r>
    </w:p>
    <w:p w:rsidR="00760867" w:rsidRPr="008B2B4C" w:rsidRDefault="00760867" w:rsidP="00B73D2F">
      <w:pPr>
        <w:rPr>
          <w:lang w:val="fi-FI"/>
        </w:rPr>
      </w:pPr>
    </w:p>
    <w:p w:rsidR="00760867" w:rsidRPr="008B2B4C" w:rsidRDefault="00760867" w:rsidP="00070872">
      <w:pPr>
        <w:pStyle w:val="Heading3"/>
      </w:pPr>
      <w:r w:rsidRPr="008B2B4C">
        <w:t>Yhteenveto työnjohdolle</w:t>
      </w:r>
    </w:p>
    <w:p w:rsidR="00025F0A" w:rsidRDefault="00760867" w:rsidP="00350CBC">
      <w:pPr>
        <w:rPr>
          <w:lang w:val="fi-FI"/>
        </w:rPr>
      </w:pPr>
      <w:r w:rsidRPr="008B2B4C">
        <w:rPr>
          <w:lang w:val="fi-FI"/>
        </w:rPr>
        <w:t>Hallintapaneelista on mahdollista saada tilasto- ja yhteenvetotietoja varauksista. Näytettäviä tietoja on varausten yhteismäärä, varausten määrä per palvelu sekä peruttujen varausten määrä. Lisäksi näytetään työntekijöiden suorittamien varausten määrä tarkasteltavalla ajanjaksolla.</w:t>
      </w:r>
    </w:p>
    <w:p w:rsidR="00025F0A" w:rsidRDefault="00025F0A" w:rsidP="00350CBC">
      <w:pPr>
        <w:rPr>
          <w:lang w:val="fi-FI"/>
        </w:rPr>
      </w:pPr>
    </w:p>
    <w:p w:rsidR="00CF65E5" w:rsidRDefault="00025F0A" w:rsidP="007A3BDE">
      <w:pPr>
        <w:pStyle w:val="Heading1"/>
      </w:pPr>
      <w:r>
        <w:t>Järjestelmässä navigointi</w:t>
      </w:r>
    </w:p>
    <w:p w:rsidR="007A3BDE" w:rsidRDefault="007A3BDE" w:rsidP="00CF65E5"/>
    <w:p w:rsidR="005D43BB" w:rsidRDefault="005D43BB" w:rsidP="005D43BB">
      <w:pPr>
        <w:pStyle w:val="Heading2"/>
      </w:pPr>
      <w:r>
        <w:t>Asiakkaat</w:t>
      </w:r>
    </w:p>
    <w:p w:rsidR="00A144DF" w:rsidRDefault="00A144DF" w:rsidP="005D43BB">
      <w:pPr>
        <w:rPr>
          <w:lang w:val="fi-FI"/>
        </w:rPr>
      </w:pPr>
      <w:r>
        <w:rPr>
          <w:noProof/>
        </w:rPr>
        <w:drawing>
          <wp:inline distT="0" distB="0" distL="0" distR="0">
            <wp:extent cx="3033555" cy="457200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33555" cy="4572000"/>
                    </a:xfrm>
                    <a:prstGeom prst="rect">
                      <a:avLst/>
                    </a:prstGeom>
                    <a:noFill/>
                    <a:ln w="9525">
                      <a:noFill/>
                      <a:miter lim="800000"/>
                      <a:headEnd/>
                      <a:tailEnd/>
                    </a:ln>
                  </pic:spPr>
                </pic:pic>
              </a:graphicData>
            </a:graphic>
          </wp:inline>
        </w:drawing>
      </w:r>
    </w:p>
    <w:p w:rsidR="005D43BB" w:rsidRDefault="005D43BB" w:rsidP="005D43BB">
      <w:pPr>
        <w:rPr>
          <w:lang w:val="fi-FI"/>
        </w:rPr>
      </w:pPr>
      <w:r>
        <w:rPr>
          <w:lang w:val="fi-FI"/>
        </w:rPr>
        <w:t>Asiakkaat navigoivat järjestelmässä yksinomaa julkiseksi luokitelluilla sivuilla. Mikään asiakkaille luokiteltu käyttötapaus ei vaadi sisäänkirjautumista.</w:t>
      </w:r>
    </w:p>
    <w:p w:rsidR="005D43BB" w:rsidRDefault="005D43BB" w:rsidP="005D43BB">
      <w:pPr>
        <w:pStyle w:val="Heading3"/>
      </w:pPr>
      <w:r>
        <w:t>Aloitussivu</w:t>
      </w:r>
    </w:p>
    <w:p w:rsidR="005D43BB" w:rsidRDefault="005D43BB" w:rsidP="005D43BB">
      <w:pPr>
        <w:rPr>
          <w:lang w:val="fi-FI"/>
        </w:rPr>
      </w:pPr>
      <w:r>
        <w:rPr>
          <w:lang w:val="fi-FI"/>
        </w:rPr>
        <w:t>Ensimmäisenä asiakkaalle näytetään Salon Lulun kotisivujen etusivu, ns. aloitussivu. Tällä sivulla kerrotaan yleistä tietoa Salon Lulusta, mahdolliset yhteystiedot ja tarjotaan linkit, joita seuraamalla asiakas pääsee tekemään varauksen sekä perumaan mahdollisesti olemassaolevan varauksensa.</w:t>
      </w:r>
    </w:p>
    <w:p w:rsidR="005D43BB" w:rsidRDefault="005D43BB" w:rsidP="005D43BB">
      <w:pPr>
        <w:pStyle w:val="Heading3"/>
      </w:pPr>
      <w:r>
        <w:t>Varauksen peruutus</w:t>
      </w:r>
    </w:p>
    <w:p w:rsidR="005D43BB" w:rsidRDefault="005D43BB" w:rsidP="005D43BB">
      <w:pPr>
        <w:rPr>
          <w:lang w:val="fi-FI"/>
        </w:rPr>
      </w:pPr>
      <w:r>
        <w:rPr>
          <w:lang w:val="fi-FI"/>
        </w:rPr>
        <w:t>Varauksen peruutus on prosessi, johon kuuluu kolme eri sivua. Ensimmäisenä asiakkaalle näytetään sivu, jossa pyydetään varausvaiheessa annettua sähköpostiosoitetta sekä varauksen jälkeen asiakkaalle annettua peruutusavainta.</w:t>
      </w:r>
    </w:p>
    <w:p w:rsidR="005D43BB" w:rsidRDefault="005D43BB" w:rsidP="005D43BB">
      <w:pPr>
        <w:rPr>
          <w:lang w:val="fi-FI"/>
        </w:rPr>
      </w:pPr>
      <w:r>
        <w:rPr>
          <w:b/>
          <w:lang w:val="fi-FI"/>
        </w:rPr>
        <w:t>Varauksen tiedot</w:t>
      </w:r>
      <w:r>
        <w:rPr>
          <w:lang w:val="fi-FI"/>
        </w:rPr>
        <w:t xml:space="preserve"> sivulla näytetään sen varauksen tiedot, jotka löydettiin edellisellä näytöllä annetuin tiedoin. Jos tietoja ei jostain syytä löydy, näytetään tietojen asemasta virheilmoitus. Tällä sivulla on myös linkki, josta varauksen perumisen voi vahvistaa.</w:t>
      </w:r>
    </w:p>
    <w:p w:rsidR="005D43BB" w:rsidRDefault="005D43BB" w:rsidP="005D43BB">
      <w:pPr>
        <w:rPr>
          <w:lang w:val="fi-FI"/>
        </w:rPr>
      </w:pPr>
      <w:r>
        <w:rPr>
          <w:b/>
          <w:lang w:val="fi-FI"/>
        </w:rPr>
        <w:t>Vahvistus</w:t>
      </w:r>
      <w:r>
        <w:rPr>
          <w:lang w:val="fi-FI"/>
        </w:rPr>
        <w:t>-sivulle siirrytään kun em. linkkiä on seurattu. Varauksen peruutus on vahvistettu ja asiakkaalle kerrotaan varauksen onnistuneesta peruutuksesta. Jos varausta ei jostain syystä voida perua tai varauksen tietoja ei enää löydy, näytetään asiakkaalle tämän sijasta virheilmoitus.</w:t>
      </w:r>
    </w:p>
    <w:p w:rsidR="005D43BB" w:rsidRDefault="005D43BB" w:rsidP="005D43BB">
      <w:pPr>
        <w:pStyle w:val="Heading3"/>
      </w:pPr>
      <w:r>
        <w:t>Varauksen teko</w:t>
      </w:r>
    </w:p>
    <w:p w:rsidR="005D43BB" w:rsidRDefault="005D43BB" w:rsidP="005D43BB">
      <w:pPr>
        <w:rPr>
          <w:lang w:val="fi-FI"/>
        </w:rPr>
      </w:pPr>
      <w:r>
        <w:rPr>
          <w:lang w:val="fi-FI"/>
        </w:rPr>
        <w:t>Varauksen tekoon osallistuu yhteensä viisi eri sivua.</w:t>
      </w:r>
    </w:p>
    <w:p w:rsidR="005D43BB" w:rsidRDefault="005D43BB" w:rsidP="005D43BB">
      <w:pPr>
        <w:rPr>
          <w:lang w:val="fi-FI"/>
        </w:rPr>
      </w:pPr>
      <w:r>
        <w:rPr>
          <w:b/>
          <w:lang w:val="fi-FI"/>
        </w:rPr>
        <w:t>Palvelun valinta</w:t>
      </w:r>
      <w:r>
        <w:rPr>
          <w:lang w:val="fi-FI"/>
        </w:rPr>
        <w:t xml:space="preserve"> –sivu on uuden varauksen perussivu. Tällä käyttäjää pyydetään valitsemaan haluttu palvelu – toimenpide – joka varauksen aikana olisi tarkoitus suorittaa. Käyttäjälle näytetään listaus kaikista </w:t>
      </w:r>
      <w:r>
        <w:rPr>
          <w:i/>
          <w:lang w:val="fi-FI"/>
        </w:rPr>
        <w:t>varattavissa olevista palveluista</w:t>
      </w:r>
      <w:r>
        <w:rPr>
          <w:b/>
          <w:i/>
          <w:lang w:val="fi-FI"/>
        </w:rPr>
        <w:t xml:space="preserve"> </w:t>
      </w:r>
      <w:r>
        <w:rPr>
          <w:lang w:val="fi-FI"/>
        </w:rPr>
        <w:t>sekä niiden kestoista ja hinnoista. Näiden lisäksi näytetään jokaiselle palvelulle kuvaus, jos sellainen on annettu johdon toimesta.</w:t>
      </w:r>
    </w:p>
    <w:p w:rsidR="005D43BB" w:rsidRDefault="005D43BB" w:rsidP="005D43BB">
      <w:pPr>
        <w:rPr>
          <w:lang w:val="fi-FI"/>
        </w:rPr>
      </w:pPr>
      <w:r>
        <w:rPr>
          <w:b/>
          <w:lang w:val="fi-FI"/>
        </w:rPr>
        <w:t>Työntekijän ja ajan valinta</w:t>
      </w:r>
      <w:r>
        <w:rPr>
          <w:lang w:val="fi-FI"/>
        </w:rPr>
        <w:t xml:space="preserve"> –sivulle siirrytään, kun</w:t>
      </w:r>
      <w:r w:rsidR="00B00FFB">
        <w:rPr>
          <w:lang w:val="fi-FI"/>
        </w:rPr>
        <w:t xml:space="preserve"> palvelu on valittu käyttäjän toimesta edellisellä sivulla.</w:t>
      </w:r>
    </w:p>
    <w:p w:rsidR="00B00FFB" w:rsidRDefault="00B00FFB" w:rsidP="005D43BB">
      <w:pPr>
        <w:rPr>
          <w:lang w:val="fi-FI"/>
        </w:rPr>
      </w:pPr>
      <w:r>
        <w:rPr>
          <w:lang w:val="fi-FI"/>
        </w:rPr>
        <w:t>Tällä sivulla käyttäjä valitsee ensimmäisenä työntekijän, kuka suorittaa valitun palvelun. Ainoastaan ne työntekijät, joilla valittu palvelu on henkilökohtaisessa palveluvalikoimassa ja jotka ovat tällä hetkellä työsuhteessa Salon Suluun listataan.</w:t>
      </w:r>
    </w:p>
    <w:p w:rsidR="00B00FFB" w:rsidRDefault="00B00FFB" w:rsidP="005D43BB">
      <w:pPr>
        <w:rPr>
          <w:lang w:val="fi-FI"/>
        </w:rPr>
      </w:pPr>
      <w:r>
        <w:rPr>
          <w:lang w:val="fi-FI"/>
        </w:rPr>
        <w:t>Työntekijän valinnan jälkeen näytetään valitulle työntekijälle viikkokalenteri, josta näkyy vapaana olevat ajat selkeästi korostetulla värillä. Ainoastaan vapaat ajat ovat merkattu linkeiksi ja seurattavissa. Aikaa klikkaamalla käyttäjää pyydetään vielä vahvistamaan ajan ja työntekijän valinta.</w:t>
      </w:r>
    </w:p>
    <w:p w:rsidR="00B00FFB" w:rsidRDefault="00B00FFB" w:rsidP="005D43BB">
      <w:pPr>
        <w:rPr>
          <w:lang w:val="fi-FI"/>
        </w:rPr>
      </w:pPr>
      <w:r>
        <w:rPr>
          <w:lang w:val="fi-FI"/>
        </w:rPr>
        <w:t xml:space="preserve">Jos valittu aika ei jostain syystä olekaan vapaana klikkaamisen jälkeen, tulee käyttäjää tiedottaa tästä. Jos varausprosessi on vanhentunut, tulee käyttäjä siirtää takaisin </w:t>
      </w:r>
      <w:r>
        <w:rPr>
          <w:b/>
          <w:lang w:val="fi-FI"/>
        </w:rPr>
        <w:t xml:space="preserve">palvelun valinta </w:t>
      </w:r>
      <w:r>
        <w:rPr>
          <w:lang w:val="fi-FI"/>
        </w:rPr>
        <w:t>–sivulle. Näin menetellään myös, jos palvelun valinta –sivulla ei ole käyty.</w:t>
      </w:r>
    </w:p>
    <w:p w:rsidR="00B00FFB" w:rsidRDefault="00B00FFB" w:rsidP="005D43BB">
      <w:pPr>
        <w:rPr>
          <w:lang w:val="fi-FI"/>
        </w:rPr>
      </w:pPr>
      <w:r>
        <w:rPr>
          <w:b/>
          <w:lang w:val="fi-FI"/>
        </w:rPr>
        <w:t xml:space="preserve">Yhteystiedot </w:t>
      </w:r>
      <w:r>
        <w:rPr>
          <w:lang w:val="fi-FI"/>
        </w:rPr>
        <w:t>–sivulla käyttäjä antaa yhteystietonsa, joita käyttämällä parturikampaamon edustaja voi ottaa yhteyttä asiakkaaseen tilanteissa, joissa varaus joudutaan jostain syystä perumaan parturikampaamon toimesta. Yhteystiedot ovat pakolliset. Annettavia tietoja ovat etunimi, sukunimi, puhelinnumero ja sähköpostiosoite.</w:t>
      </w:r>
    </w:p>
    <w:p w:rsidR="00B00FFB" w:rsidRDefault="00B00FFB" w:rsidP="005D43BB">
      <w:pPr>
        <w:rPr>
          <w:lang w:val="fi-FI"/>
        </w:rPr>
      </w:pPr>
      <w:r>
        <w:rPr>
          <w:lang w:val="fi-FI"/>
        </w:rPr>
        <w:t xml:space="preserve">Jos käyttäjä ei ennen yhteystiedot –sivulle tuloa ole valinnut palvelua, siirretään hänet </w:t>
      </w:r>
      <w:r>
        <w:rPr>
          <w:b/>
          <w:lang w:val="fi-FI"/>
        </w:rPr>
        <w:t xml:space="preserve">palvelun valinta </w:t>
      </w:r>
      <w:r>
        <w:rPr>
          <w:lang w:val="fi-FI"/>
        </w:rPr>
        <w:t>–sivulle automaattisesti. Näin menetellään myös, jos varausprosessi on vanhentunut.</w:t>
      </w:r>
    </w:p>
    <w:p w:rsidR="00B00FFB" w:rsidRDefault="00B00FFB" w:rsidP="005D43BB">
      <w:pPr>
        <w:rPr>
          <w:lang w:val="fi-FI"/>
        </w:rPr>
      </w:pPr>
      <w:r>
        <w:rPr>
          <w:lang w:val="fi-FI"/>
        </w:rPr>
        <w:t xml:space="preserve">Jos käyttäjä ei ole vielä valinnut työntekijää ja aikaa, hänet siirretään </w:t>
      </w:r>
      <w:r>
        <w:rPr>
          <w:b/>
          <w:lang w:val="fi-FI"/>
        </w:rPr>
        <w:t xml:space="preserve">työntekijän ja ajan valinta </w:t>
      </w:r>
      <w:r>
        <w:rPr>
          <w:lang w:val="fi-FI"/>
        </w:rPr>
        <w:t>–sivulle. Näin menetellään myös mikäli aiemmin valittu aika on varattu ennen kuin sillä hetkellä tehtävä varaus on suoritettu loppuun.</w:t>
      </w:r>
    </w:p>
    <w:p w:rsidR="00B00FFB" w:rsidRPr="00B00FFB" w:rsidRDefault="00B00FFB" w:rsidP="005D43BB">
      <w:pPr>
        <w:rPr>
          <w:lang w:val="fi-FI"/>
        </w:rPr>
      </w:pPr>
      <w:r>
        <w:rPr>
          <w:b/>
          <w:lang w:val="fi-FI"/>
        </w:rPr>
        <w:t>Vahvistus –</w:t>
      </w:r>
      <w:r>
        <w:rPr>
          <w:lang w:val="fi-FI"/>
        </w:rPr>
        <w:t xml:space="preserve">sivulla näytetään kaikki tähän mennessä syötetyt tiedot ja annetaan mahdollisuus vahvistaa varaus. Jos käyttäjä päättää vahvistaa varauksen, hänelle näytetään vielä kerran yhteenveto syötetyistä tiedoista. Lisäksi käyttäjälle annetaan peruutusavain, jota hän voi käyttää varauksen perumiseen myöhemmässä vaiheessa. </w:t>
      </w:r>
    </w:p>
    <w:p w:rsidR="00B00FFB" w:rsidRPr="005D43BB" w:rsidRDefault="00B00FFB" w:rsidP="005D43BB">
      <w:pPr>
        <w:rPr>
          <w:lang w:val="fi-FI"/>
        </w:rPr>
      </w:pPr>
    </w:p>
    <w:p w:rsidR="00A144DF" w:rsidRDefault="005A3557" w:rsidP="005A3557">
      <w:pPr>
        <w:pStyle w:val="Heading2"/>
      </w:pPr>
      <w:r>
        <w:t>Johto</w:t>
      </w:r>
    </w:p>
    <w:p w:rsidR="005A3557" w:rsidRPr="00A144DF" w:rsidRDefault="00A144DF" w:rsidP="00A144DF">
      <w:r>
        <w:rPr>
          <w:noProof/>
        </w:rPr>
        <w:drawing>
          <wp:inline distT="0" distB="0" distL="0" distR="0">
            <wp:extent cx="4772894" cy="2971800"/>
            <wp:effectExtent l="25400" t="0" r="2306"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807249" cy="2993191"/>
                    </a:xfrm>
                    <a:prstGeom prst="rect">
                      <a:avLst/>
                    </a:prstGeom>
                    <a:noFill/>
                    <a:ln w="9525">
                      <a:noFill/>
                      <a:miter lim="800000"/>
                      <a:headEnd/>
                      <a:tailEnd/>
                    </a:ln>
                  </pic:spPr>
                </pic:pic>
              </a:graphicData>
            </a:graphic>
          </wp:inline>
        </w:drawing>
      </w:r>
    </w:p>
    <w:p w:rsidR="00E33109" w:rsidRDefault="005A3557" w:rsidP="005A3557">
      <w:proofErr w:type="gramStart"/>
      <w:r>
        <w:t>Parturikampaamon johto pääsee käsiksi hallintapaneeliin sisäänkirjautumissivun kautta.</w:t>
      </w:r>
      <w:proofErr w:type="gramEnd"/>
      <w:r>
        <w:t xml:space="preserve"> </w:t>
      </w:r>
      <w:proofErr w:type="gramStart"/>
      <w:r>
        <w:t>Ainoa julkinen sivu on siis sisäänkirjautuminen, jolle periaatteessa kuka tahansa Salon Lulun sivuille eksyvä voi päätyä.</w:t>
      </w:r>
      <w:proofErr w:type="gramEnd"/>
    </w:p>
    <w:p w:rsidR="005A3557" w:rsidRDefault="00E33109" w:rsidP="005A3557">
      <w:proofErr w:type="gramStart"/>
      <w:r>
        <w:t>Jos käyttäjä ei ole sisäänkirjautunut hänen navigoidessaan hallintapaneelissa, hänet siirretään poikkeuksetta sisäänkirjautumissivulle.</w:t>
      </w:r>
      <w:proofErr w:type="gramEnd"/>
    </w:p>
    <w:p w:rsidR="005A3557" w:rsidRDefault="005A3557" w:rsidP="005A3557">
      <w:r>
        <w:t xml:space="preserve">Sisäänkirjautumissivulle johtavaa linkkiä ei kuitenkaan laiteta sivuston julkiselle alueelle, joten sen osoitteen tietää </w:t>
      </w:r>
      <w:proofErr w:type="gramStart"/>
      <w:r>
        <w:t>vain</w:t>
      </w:r>
      <w:proofErr w:type="gramEnd"/>
      <w:r>
        <w:t xml:space="preserve"> parturikampaamon johto. </w:t>
      </w:r>
      <w:proofErr w:type="gramStart"/>
      <w:r>
        <w:t>Tämä osaltaan lisää turvallisuutta.</w:t>
      </w:r>
      <w:proofErr w:type="gramEnd"/>
    </w:p>
    <w:p w:rsidR="005A3557" w:rsidRDefault="005A3557" w:rsidP="005A3557">
      <w:pPr>
        <w:pStyle w:val="Heading3"/>
      </w:pPr>
      <w:r>
        <w:t>Sisäänkirjautuminen</w:t>
      </w:r>
    </w:p>
    <w:p w:rsidR="00CC50BA" w:rsidRDefault="005A3557" w:rsidP="005A3557">
      <w:r>
        <w:t xml:space="preserve">Sisäänkirjautumissivulla pyydetään parturikampaamon johdolle annettua käyttäjätunnusta </w:t>
      </w:r>
      <w:proofErr w:type="gramStart"/>
      <w:r>
        <w:t>ja</w:t>
      </w:r>
      <w:proofErr w:type="gramEnd"/>
      <w:r>
        <w:t xml:space="preserve"> salasanaa.</w:t>
      </w:r>
      <w:r w:rsidR="00CC50BA">
        <w:t xml:space="preserve"> Tämä on yleensä annettu järjestelmän asennuksen yhteydessä, eikä näitä tietoja voi lisätä </w:t>
      </w:r>
      <w:proofErr w:type="gramStart"/>
      <w:r w:rsidR="00CC50BA">
        <w:t>tai</w:t>
      </w:r>
      <w:proofErr w:type="gramEnd"/>
      <w:r w:rsidR="00CC50BA">
        <w:t xml:space="preserve"> muuttaa hallintapaneelista käsin.</w:t>
      </w:r>
    </w:p>
    <w:p w:rsidR="00CC50BA" w:rsidRDefault="00CC50BA" w:rsidP="005A3557">
      <w:r>
        <w:t xml:space="preserve">Kun tiedot on syötetty </w:t>
      </w:r>
      <w:proofErr w:type="gramStart"/>
      <w:r>
        <w:t>ja</w:t>
      </w:r>
      <w:proofErr w:type="gramEnd"/>
      <w:r>
        <w:t xml:space="preserve"> lähetetty, tarkistetaan annettujen tietojen oikeellisuus. Jos käyttäjänimi </w:t>
      </w:r>
      <w:proofErr w:type="gramStart"/>
      <w:r>
        <w:t>ja</w:t>
      </w:r>
      <w:proofErr w:type="gramEnd"/>
      <w:r>
        <w:t xml:space="preserve"> salasana on oikein, ohjataan käyttäjä hallintapaneelin etusivulle. </w:t>
      </w:r>
      <w:proofErr w:type="gramStart"/>
      <w:r>
        <w:t>Muussa tapauksessa ilmoitetaan annettujen tietojen virheellisyydestä.</w:t>
      </w:r>
      <w:proofErr w:type="gramEnd"/>
    </w:p>
    <w:p w:rsidR="00CC50BA" w:rsidRDefault="00CC50BA" w:rsidP="005A3557">
      <w:r>
        <w:t xml:space="preserve">Hallintapaneelin etusivulle ohjataan suoraan sisäänkirjautumissivulta, </w:t>
      </w:r>
      <w:proofErr w:type="gramStart"/>
      <w:r>
        <w:t>jos</w:t>
      </w:r>
      <w:proofErr w:type="gramEnd"/>
      <w:r>
        <w:t xml:space="preserve"> käyttäjä on jo kirjautunut sisään.</w:t>
      </w:r>
    </w:p>
    <w:p w:rsidR="00CC50BA" w:rsidRDefault="00CC50BA" w:rsidP="00CC50BA">
      <w:pPr>
        <w:pStyle w:val="Heading3"/>
      </w:pPr>
      <w:r>
        <w:t>Hallintapaneelin etusivu</w:t>
      </w:r>
    </w:p>
    <w:p w:rsidR="00CC50BA" w:rsidRDefault="00CC50BA" w:rsidP="00CC50BA">
      <w:proofErr w:type="gramStart"/>
      <w:r>
        <w:t>Hallintapaneelin etusivu on yleisnäkymä hallintapaneelin tarjoamiin palveluihin.</w:t>
      </w:r>
      <w:proofErr w:type="gramEnd"/>
      <w:r>
        <w:t xml:space="preserve"> </w:t>
      </w:r>
      <w:proofErr w:type="gramStart"/>
      <w:r>
        <w:t>Se ei sisällä mitään generoitua tietoa, vaan on staattinen sivu.</w:t>
      </w:r>
      <w:proofErr w:type="gramEnd"/>
    </w:p>
    <w:p w:rsidR="0077107F" w:rsidRDefault="0077107F" w:rsidP="0077107F">
      <w:pPr>
        <w:pStyle w:val="Heading3"/>
      </w:pPr>
      <w:r>
        <w:t>Tilastot</w:t>
      </w:r>
    </w:p>
    <w:p w:rsidR="0077107F" w:rsidRDefault="0077107F" w:rsidP="0077107F">
      <w:proofErr w:type="gramStart"/>
      <w:r>
        <w:t>Tilastosivulta pääsee selaamaan viikottaisia tilastotietoja ajanvarausjärjestelmästä.</w:t>
      </w:r>
      <w:proofErr w:type="gramEnd"/>
      <w:r>
        <w:t xml:space="preserve"> </w:t>
      </w:r>
      <w:proofErr w:type="gramStart"/>
      <w:r>
        <w:t>Alkuun valittuna on nykyinen viikko, mutta tätä voidaan vaihtaa edellinen/seuraava-painikkeilla.</w:t>
      </w:r>
      <w:proofErr w:type="gramEnd"/>
    </w:p>
    <w:p w:rsidR="0077107F" w:rsidRDefault="0077107F" w:rsidP="0077107F">
      <w:pPr>
        <w:pStyle w:val="Heading3"/>
      </w:pPr>
      <w:r>
        <w:t>Palvelulistaus</w:t>
      </w:r>
    </w:p>
    <w:p w:rsidR="0077107F" w:rsidRDefault="0077107F" w:rsidP="0077107F">
      <w:proofErr w:type="gramStart"/>
      <w:r>
        <w:t>Palvelulistauksessa näytetään kaikki Salon Lulun valikoimissa olevat palvelut sekä niiden tiedot.</w:t>
      </w:r>
      <w:proofErr w:type="gramEnd"/>
      <w:r>
        <w:t xml:space="preserve"> </w:t>
      </w:r>
      <w:proofErr w:type="gramStart"/>
      <w:r>
        <w:t>Jokaiselle palvelulle on liitetty “muokkaa”-linkki, jota klikkaamalla päästään muuttamaan palvelun tietoja.</w:t>
      </w:r>
      <w:proofErr w:type="gramEnd"/>
    </w:p>
    <w:p w:rsidR="0077107F" w:rsidRDefault="0077107F" w:rsidP="0077107F">
      <w:proofErr w:type="gramStart"/>
      <w:r>
        <w:t>Palvelulistauksessa on myös “uusi palvelu” –linkki, jota klikkaamalla päästään luomaan uutta palvelua.</w:t>
      </w:r>
      <w:proofErr w:type="gramEnd"/>
    </w:p>
    <w:p w:rsidR="0077107F" w:rsidRDefault="0077107F" w:rsidP="0077107F">
      <w:pPr>
        <w:pStyle w:val="Heading3"/>
      </w:pPr>
      <w:r>
        <w:t>Palvelun lisäys &amp; muokkaus</w:t>
      </w:r>
    </w:p>
    <w:p w:rsidR="0077107F" w:rsidRDefault="0077107F" w:rsidP="0077107F">
      <w:proofErr w:type="gramStart"/>
      <w:r>
        <w:t>Palvelun lisäys &amp; muokkaus ovat sisällöllisesti hyvin samanlaisia asioita, joten molempiin käytetään samaa lomaketta.</w:t>
      </w:r>
      <w:proofErr w:type="gramEnd"/>
    </w:p>
    <w:p w:rsidR="0011235A" w:rsidRDefault="0077107F" w:rsidP="0077107F">
      <w:r>
        <w:t xml:space="preserve">Sivulla näytetään lomake, johon käyttäjä syöttää palvelun tiedot: onko palvelu aktiivinen, palvelun nimi, sen kuvaus, kesto </w:t>
      </w:r>
      <w:proofErr w:type="gramStart"/>
      <w:r>
        <w:t>ja</w:t>
      </w:r>
      <w:proofErr w:type="gramEnd"/>
      <w:r>
        <w:t xml:space="preserve"> hinta. </w:t>
      </w:r>
      <w:proofErr w:type="gramStart"/>
      <w:r>
        <w:t>Lisäksi sivulla määritetään raksiruuduin työntekijät, joiden palveluvalikoimaan palvelu kuuluu.</w:t>
      </w:r>
      <w:proofErr w:type="gramEnd"/>
    </w:p>
    <w:p w:rsidR="0011235A" w:rsidRDefault="0011235A" w:rsidP="0077107F">
      <w:proofErr w:type="gramStart"/>
      <w:r>
        <w:t>Klikkaamalla “tallenna” nappia tiedot tallentuvat.</w:t>
      </w:r>
      <w:proofErr w:type="gramEnd"/>
    </w:p>
    <w:p w:rsidR="00917F31" w:rsidRDefault="0011235A" w:rsidP="00CC50BA">
      <w:proofErr w:type="gramStart"/>
      <w:r>
        <w:t>Jos kyseessä on vanhan palvelun muokkaus, kaikki kentät ovat esitäytettynä valitun palvelun tiedoilla.</w:t>
      </w:r>
      <w:proofErr w:type="gramEnd"/>
      <w:r>
        <w:t xml:space="preserve"> </w:t>
      </w:r>
      <w:proofErr w:type="gramStart"/>
      <w:r>
        <w:t>Jos valittua palvelua ei löydy, näytetään tästä virheiloitus.</w:t>
      </w:r>
      <w:proofErr w:type="gramEnd"/>
      <w:r w:rsidR="0077107F">
        <w:t xml:space="preserve"> </w:t>
      </w:r>
    </w:p>
    <w:p w:rsidR="00917F31" w:rsidRDefault="00917F31" w:rsidP="00917F31">
      <w:pPr>
        <w:pStyle w:val="Heading3"/>
      </w:pPr>
      <w:r>
        <w:t>Työntekijälistaus</w:t>
      </w:r>
    </w:p>
    <w:p w:rsidR="00917F31" w:rsidRDefault="00917F31" w:rsidP="00917F31">
      <w:proofErr w:type="gramStart"/>
      <w:r>
        <w:t>Työntekijöiden pääsivulla listataan kaikki järjestelmässä olevat työntekijät.</w:t>
      </w:r>
      <w:proofErr w:type="gramEnd"/>
      <w:r>
        <w:t xml:space="preserve"> </w:t>
      </w:r>
      <w:proofErr w:type="gramStart"/>
      <w:r>
        <w:t>Sivulta on linkki jokaisen listatun työntekijän tarkempiin tietoihin sekä uuuden työntekijän lisäyssivulle.</w:t>
      </w:r>
      <w:proofErr w:type="gramEnd"/>
    </w:p>
    <w:p w:rsidR="00917F31" w:rsidRDefault="00917F31" w:rsidP="00917F31">
      <w:pPr>
        <w:pStyle w:val="Heading3"/>
      </w:pPr>
      <w:r>
        <w:t>Työntekijän lisäys</w:t>
      </w:r>
    </w:p>
    <w:p w:rsidR="00E33109" w:rsidRDefault="00917F31" w:rsidP="00917F31">
      <w:proofErr w:type="gramStart"/>
      <w:r>
        <w:t>Työntekijän lisäyssivulla voidaan nimensä mukaisesti lisätä työntekijöitä.</w:t>
      </w:r>
      <w:proofErr w:type="gramEnd"/>
      <w:r>
        <w:t xml:space="preserve"> Sivulla annetaan kaikki työntekijään liittyvät tiedot </w:t>
      </w:r>
      <w:proofErr w:type="gramStart"/>
      <w:r>
        <w:t>ja</w:t>
      </w:r>
      <w:proofErr w:type="gramEnd"/>
      <w:r>
        <w:t xml:space="preserve"> tallennetaan työntekijä.</w:t>
      </w:r>
      <w:r w:rsidR="00E33109">
        <w:t xml:space="preserve"> </w:t>
      </w:r>
      <w:proofErr w:type="gramStart"/>
      <w:r w:rsidR="00E33109">
        <w:t>Käyttäjä siirretään tämän jälkeen lisätyn työntekijän tietoihin.</w:t>
      </w:r>
      <w:proofErr w:type="gramEnd"/>
    </w:p>
    <w:p w:rsidR="00E33109" w:rsidRDefault="00E33109" w:rsidP="00E33109">
      <w:pPr>
        <w:pStyle w:val="Heading3"/>
      </w:pPr>
      <w:r>
        <w:t>Työntekijän tiedot</w:t>
      </w:r>
    </w:p>
    <w:p w:rsidR="00E33109" w:rsidRDefault="00E33109" w:rsidP="00E33109">
      <w:proofErr w:type="gramStart"/>
      <w:r>
        <w:t>Työntekijän tiedot –sivulta voidaan muokata työntekijöiden tietoja (etu- ja sukunimi, aktiivisuus) sekä selata tulevia työvuoroja.</w:t>
      </w:r>
      <w:proofErr w:type="gramEnd"/>
      <w:r>
        <w:t xml:space="preserve"> Sivulta päästään myös linkkien avulla lisäämään </w:t>
      </w:r>
      <w:proofErr w:type="gramStart"/>
      <w:r>
        <w:t>ja</w:t>
      </w:r>
      <w:proofErr w:type="gramEnd"/>
      <w:r>
        <w:t xml:space="preserve"> poistamaan työvuoroja ja tutkimaan työvuoron työlistaa.</w:t>
      </w:r>
    </w:p>
    <w:p w:rsidR="00E33109" w:rsidRDefault="00E33109" w:rsidP="00E33109">
      <w:pPr>
        <w:pStyle w:val="Heading3"/>
      </w:pPr>
      <w:r>
        <w:t>Työvuoron poisto</w:t>
      </w:r>
    </w:p>
    <w:p w:rsidR="00E33109" w:rsidRDefault="00E33109" w:rsidP="00E33109">
      <w:proofErr w:type="gramStart"/>
      <w:r>
        <w:t>Työvuoron poisto –sivulla voidaan poistaa kaikki työvuoron tiedot järjestelmästä.</w:t>
      </w:r>
      <w:proofErr w:type="gramEnd"/>
      <w:r>
        <w:t xml:space="preserve"> </w:t>
      </w:r>
      <w:proofErr w:type="gramStart"/>
      <w:r>
        <w:t>Tämä myös peruuttaa olemassaolevat varaukset kyseisen työvuoron ajalta.</w:t>
      </w:r>
      <w:proofErr w:type="gramEnd"/>
    </w:p>
    <w:p w:rsidR="00E33109" w:rsidRDefault="00E33109" w:rsidP="00E33109">
      <w:proofErr w:type="gramStart"/>
      <w:r>
        <w:t>Vahvistuksen jälkeen käyttäjä siirretään takaisin työntekijän tietoihin.</w:t>
      </w:r>
      <w:proofErr w:type="gramEnd"/>
    </w:p>
    <w:p w:rsidR="00E33109" w:rsidRDefault="00E33109" w:rsidP="00E33109">
      <w:pPr>
        <w:pStyle w:val="Heading3"/>
      </w:pPr>
      <w:r>
        <w:t>Työvuoron lisäys</w:t>
      </w:r>
    </w:p>
    <w:p w:rsidR="005D43BB" w:rsidRPr="00E33109" w:rsidRDefault="00E33109" w:rsidP="00E33109">
      <w:proofErr w:type="gramStart"/>
      <w:r>
        <w:t>Työvuoron lisäys –sivulla annetaan tarpeelliset tiedot työvuoron lisäämiseen.</w:t>
      </w:r>
      <w:proofErr w:type="gramEnd"/>
      <w:r>
        <w:t xml:space="preserve"> Käyttäjä voi valita lomakkeesta kolme vaihtoehtoa: “tallenna”, “tallenna ja lisää uusi” sekä “peruuta”. Tallenna-napin painallus tallettaa työvuoron </w:t>
      </w:r>
      <w:proofErr w:type="gramStart"/>
      <w:r>
        <w:t>ja</w:t>
      </w:r>
      <w:proofErr w:type="gramEnd"/>
      <w:r>
        <w:t xml:space="preserve"> palauttaa käyttäjän takaisin työntekijän tietoihin. </w:t>
      </w:r>
      <w:proofErr w:type="gramStart"/>
      <w:r>
        <w:t>Peruutusnappi palauttaa käyttäjän takaisin työntekijän tietoihin.</w:t>
      </w:r>
      <w:proofErr w:type="gramEnd"/>
      <w:r>
        <w:t xml:space="preserve"> “Tallenna ja lisää uusi” –nappia painamalla työvuoron tiedot tallennetaan </w:t>
      </w:r>
      <w:proofErr w:type="gramStart"/>
      <w:r>
        <w:t>ja</w:t>
      </w:r>
      <w:proofErr w:type="gramEnd"/>
      <w:r>
        <w:t xml:space="preserve"> käyttäjälle annetaan tyhjä lomake, josta hän voi lisätä uuden työvuoron.</w:t>
      </w:r>
      <w:r w:rsidRPr="00E33109">
        <w:t xml:space="preserve"> </w:t>
      </w:r>
    </w:p>
    <w:p w:rsidR="007A3BDE" w:rsidRDefault="007A3BDE" w:rsidP="007A3BDE">
      <w:pPr>
        <w:pStyle w:val="Heading1"/>
      </w:pPr>
      <w:r>
        <w:t>Tietokannan rakenne</w:t>
      </w:r>
    </w:p>
    <w:p w:rsidR="002A3D6B" w:rsidRDefault="00E33109" w:rsidP="007A3BDE">
      <w:r>
        <w:rPr>
          <w:noProof/>
        </w:rPr>
        <w:drawing>
          <wp:inline distT="0" distB="0" distL="0" distR="0">
            <wp:extent cx="5840236" cy="4587240"/>
            <wp:effectExtent l="25400" t="0" r="1764"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852908" cy="4597194"/>
                    </a:xfrm>
                    <a:prstGeom prst="rect">
                      <a:avLst/>
                    </a:prstGeom>
                    <a:noFill/>
                    <a:ln w="9525">
                      <a:noFill/>
                      <a:miter lim="800000"/>
                      <a:headEnd/>
                      <a:tailEnd/>
                    </a:ln>
                  </pic:spPr>
                </pic:pic>
              </a:graphicData>
            </a:graphic>
          </wp:inline>
        </w:drawing>
      </w:r>
    </w:p>
    <w:p w:rsidR="00BF50FC" w:rsidRDefault="00BB2E30" w:rsidP="007A3BDE">
      <w:proofErr w:type="gramStart"/>
      <w:r>
        <w:t>D</w:t>
      </w:r>
      <w:r w:rsidR="00BF50FC">
        <w:t>iagrammissa on esiteltynä Salon Lulun ajanvarausjärjestelmässä käytettävän tietokannan yleisrakenne.</w:t>
      </w:r>
      <w:proofErr w:type="gramEnd"/>
      <w:r w:rsidR="00BF50FC">
        <w:t xml:space="preserve"> Suurimmaksi osaksi taulujen sarakkeet ovat itsestäänselviä, mutta tauluja </w:t>
      </w:r>
      <w:proofErr w:type="gramStart"/>
      <w:r w:rsidR="00BF50FC">
        <w:t>ja</w:t>
      </w:r>
      <w:proofErr w:type="gramEnd"/>
      <w:r w:rsidR="00BF50FC">
        <w:t xml:space="preserve"> niiden välisiä yhteyksiä on hyvä selventää tässä välissä:</w:t>
      </w:r>
    </w:p>
    <w:tbl>
      <w:tblPr>
        <w:tblStyle w:val="MediumShading2-Accent5"/>
        <w:tblW w:w="0" w:type="auto"/>
        <w:tblLook w:val="0420"/>
      </w:tblPr>
      <w:tblGrid>
        <w:gridCol w:w="3414"/>
        <w:gridCol w:w="4644"/>
      </w:tblGrid>
      <w:tr w:rsidR="00BB2E30">
        <w:trPr>
          <w:cnfStyle w:val="100000000000"/>
        </w:trPr>
        <w:tc>
          <w:tcPr>
            <w:tcW w:w="2394" w:type="dxa"/>
            <w:tcBorders>
              <w:top w:val="single" w:sz="18" w:space="0" w:color="464646" w:themeColor="text2"/>
              <w:bottom w:val="single" w:sz="18" w:space="0" w:color="464646" w:themeColor="text2"/>
            </w:tcBorders>
          </w:tcPr>
          <w:p w:rsidR="00BB2E30" w:rsidRDefault="00BB2E30">
            <w:r>
              <w:t>Taulu</w:t>
            </w:r>
          </w:p>
        </w:tc>
        <w:tc>
          <w:tcPr>
            <w:tcW w:w="4644" w:type="dxa"/>
            <w:tcBorders>
              <w:top w:val="single" w:sz="18" w:space="0" w:color="464646" w:themeColor="text2"/>
              <w:bottom w:val="single" w:sz="18" w:space="0" w:color="464646" w:themeColor="text2"/>
            </w:tcBorders>
          </w:tcPr>
          <w:p w:rsidR="00BB2E30" w:rsidRDefault="00BB2E30">
            <w:r>
              <w:t>Selostus</w:t>
            </w:r>
          </w:p>
        </w:tc>
      </w:tr>
      <w:tr w:rsidR="00BB2E30">
        <w:trPr>
          <w:cnfStyle w:val="000000100000"/>
        </w:trPr>
        <w:tc>
          <w:tcPr>
            <w:tcW w:w="2394" w:type="dxa"/>
            <w:tcBorders>
              <w:top w:val="single" w:sz="18" w:space="0" w:color="464646" w:themeColor="text2"/>
              <w:bottom w:val="nil"/>
            </w:tcBorders>
          </w:tcPr>
          <w:p w:rsidR="00BB2E30" w:rsidRPr="00BB2E30" w:rsidRDefault="00BB2E30">
            <w:pPr>
              <w:rPr>
                <w:b/>
              </w:rPr>
            </w:pPr>
            <w:proofErr w:type="gramStart"/>
            <w:r w:rsidRPr="00BB2E30">
              <w:rPr>
                <w:b/>
              </w:rPr>
              <w:t>employees</w:t>
            </w:r>
            <w:proofErr w:type="gramEnd"/>
          </w:p>
        </w:tc>
        <w:tc>
          <w:tcPr>
            <w:tcW w:w="4644" w:type="dxa"/>
            <w:tcBorders>
              <w:top w:val="single" w:sz="18" w:space="0" w:color="464646" w:themeColor="text2"/>
              <w:bottom w:val="nil"/>
            </w:tcBorders>
          </w:tcPr>
          <w:p w:rsidR="00BB2E30" w:rsidRDefault="00BB2E30">
            <w:r>
              <w:t>Työntekijät.</w:t>
            </w:r>
          </w:p>
        </w:tc>
      </w:tr>
      <w:tr w:rsidR="00BB2E30">
        <w:tc>
          <w:tcPr>
            <w:tcW w:w="2394" w:type="dxa"/>
            <w:tcBorders>
              <w:top w:val="nil"/>
            </w:tcBorders>
          </w:tcPr>
          <w:p w:rsidR="00BB2E30" w:rsidRPr="00BB2E30" w:rsidRDefault="00BB2E30">
            <w:pPr>
              <w:rPr>
                <w:b/>
              </w:rPr>
            </w:pPr>
            <w:proofErr w:type="gramStart"/>
            <w:r w:rsidRPr="00BB2E30">
              <w:rPr>
                <w:b/>
              </w:rPr>
              <w:t>employments</w:t>
            </w:r>
            <w:proofErr w:type="gramEnd"/>
          </w:p>
        </w:tc>
        <w:tc>
          <w:tcPr>
            <w:tcW w:w="4644" w:type="dxa"/>
            <w:tcBorders>
              <w:top w:val="nil"/>
            </w:tcBorders>
          </w:tcPr>
          <w:p w:rsidR="00BB2E30" w:rsidRDefault="00BB2E30">
            <w:r>
              <w:t>Työsopimukset.</w:t>
            </w:r>
          </w:p>
        </w:tc>
      </w:tr>
      <w:tr w:rsidR="00BB2E30">
        <w:trPr>
          <w:cnfStyle w:val="000000100000"/>
        </w:trPr>
        <w:tc>
          <w:tcPr>
            <w:tcW w:w="2394" w:type="dxa"/>
          </w:tcPr>
          <w:p w:rsidR="00BB2E30" w:rsidRPr="00BB2E30" w:rsidRDefault="00BB2E30">
            <w:pPr>
              <w:rPr>
                <w:b/>
              </w:rPr>
            </w:pPr>
            <w:proofErr w:type="gramStart"/>
            <w:r w:rsidRPr="00BB2E30">
              <w:rPr>
                <w:b/>
              </w:rPr>
              <w:t>employee</w:t>
            </w:r>
            <w:proofErr w:type="gramEnd"/>
            <w:r w:rsidRPr="00BB2E30">
              <w:rPr>
                <w:b/>
              </w:rPr>
              <w:t>_details</w:t>
            </w:r>
          </w:p>
        </w:tc>
        <w:tc>
          <w:tcPr>
            <w:tcW w:w="4644" w:type="dxa"/>
          </w:tcPr>
          <w:p w:rsidR="00BB2E30" w:rsidRDefault="00BB2E30" w:rsidP="00BF50FC">
            <w:r>
              <w:t>Näkymä: employees + onko työllistetty?</w:t>
            </w:r>
          </w:p>
        </w:tc>
      </w:tr>
      <w:tr w:rsidR="00BB2E30">
        <w:tc>
          <w:tcPr>
            <w:tcW w:w="2394" w:type="dxa"/>
          </w:tcPr>
          <w:p w:rsidR="00BB2E30" w:rsidRPr="00BB2E30" w:rsidRDefault="00BB2E30">
            <w:pPr>
              <w:rPr>
                <w:b/>
              </w:rPr>
            </w:pPr>
            <w:proofErr w:type="gramStart"/>
            <w:r w:rsidRPr="00BB2E30">
              <w:rPr>
                <w:b/>
              </w:rPr>
              <w:t>service</w:t>
            </w:r>
            <w:proofErr w:type="gramEnd"/>
            <w:r w:rsidRPr="00BB2E30">
              <w:rPr>
                <w:b/>
              </w:rPr>
              <w:t>_catalog</w:t>
            </w:r>
          </w:p>
        </w:tc>
        <w:tc>
          <w:tcPr>
            <w:tcW w:w="4644" w:type="dxa"/>
          </w:tcPr>
          <w:p w:rsidR="00BB2E30" w:rsidRDefault="00BB2E30">
            <w:r>
              <w:t>Palveluiden kuvaukset ja tiedot.</w:t>
            </w:r>
          </w:p>
        </w:tc>
      </w:tr>
      <w:tr w:rsidR="00BB2E30">
        <w:trPr>
          <w:cnfStyle w:val="000000100000"/>
        </w:trPr>
        <w:tc>
          <w:tcPr>
            <w:tcW w:w="2394" w:type="dxa"/>
          </w:tcPr>
          <w:p w:rsidR="00BB2E30" w:rsidRPr="00BB2E30" w:rsidRDefault="00BB2E30">
            <w:pPr>
              <w:rPr>
                <w:b/>
              </w:rPr>
            </w:pPr>
            <w:proofErr w:type="gramStart"/>
            <w:r w:rsidRPr="00BB2E30">
              <w:rPr>
                <w:b/>
              </w:rPr>
              <w:t>employee</w:t>
            </w:r>
            <w:proofErr w:type="gramEnd"/>
            <w:r w:rsidRPr="00BB2E30">
              <w:rPr>
                <w:b/>
              </w:rPr>
              <w:t>_service_catalog</w:t>
            </w:r>
          </w:p>
        </w:tc>
        <w:tc>
          <w:tcPr>
            <w:tcW w:w="4644" w:type="dxa"/>
          </w:tcPr>
          <w:p w:rsidR="00BB2E30" w:rsidRDefault="00BB2E30">
            <w:r>
              <w:t>Työntekijän palveluvalikoima.</w:t>
            </w:r>
          </w:p>
        </w:tc>
      </w:tr>
      <w:tr w:rsidR="00BB2E30">
        <w:tc>
          <w:tcPr>
            <w:tcW w:w="2394" w:type="dxa"/>
          </w:tcPr>
          <w:p w:rsidR="00BB2E30" w:rsidRPr="00BB2E30" w:rsidRDefault="00BB2E30">
            <w:pPr>
              <w:rPr>
                <w:b/>
              </w:rPr>
            </w:pPr>
            <w:proofErr w:type="gramStart"/>
            <w:r w:rsidRPr="00BB2E30">
              <w:rPr>
                <w:b/>
              </w:rPr>
              <w:t>reservations</w:t>
            </w:r>
            <w:proofErr w:type="gramEnd"/>
          </w:p>
        </w:tc>
        <w:tc>
          <w:tcPr>
            <w:tcW w:w="4644" w:type="dxa"/>
          </w:tcPr>
          <w:p w:rsidR="00BB2E30" w:rsidRDefault="00BB2E30">
            <w:r>
              <w:t>Tehdyt varaukset.</w:t>
            </w:r>
          </w:p>
        </w:tc>
      </w:tr>
      <w:tr w:rsidR="00BB2E30">
        <w:trPr>
          <w:cnfStyle w:val="000000100000"/>
        </w:trPr>
        <w:tc>
          <w:tcPr>
            <w:tcW w:w="2394" w:type="dxa"/>
          </w:tcPr>
          <w:p w:rsidR="00BB2E30" w:rsidRPr="00BB2E30" w:rsidRDefault="00BB2E30">
            <w:pPr>
              <w:rPr>
                <w:b/>
              </w:rPr>
            </w:pPr>
            <w:proofErr w:type="gramStart"/>
            <w:r w:rsidRPr="00BB2E30">
              <w:rPr>
                <w:b/>
              </w:rPr>
              <w:t>work</w:t>
            </w:r>
            <w:proofErr w:type="gramEnd"/>
            <w:r w:rsidRPr="00BB2E30">
              <w:rPr>
                <w:b/>
              </w:rPr>
              <w:t>_shifts</w:t>
            </w:r>
          </w:p>
        </w:tc>
        <w:tc>
          <w:tcPr>
            <w:tcW w:w="4644" w:type="dxa"/>
          </w:tcPr>
          <w:p w:rsidR="00BB2E30" w:rsidRDefault="00BB2E30">
            <w:r>
              <w:t>Työntekijän työvuorot.</w:t>
            </w:r>
          </w:p>
        </w:tc>
      </w:tr>
      <w:tr w:rsidR="00BB2E30">
        <w:tc>
          <w:tcPr>
            <w:tcW w:w="2394" w:type="dxa"/>
          </w:tcPr>
          <w:p w:rsidR="00BB2E30" w:rsidRPr="00BB2E30" w:rsidRDefault="00BB2E30">
            <w:pPr>
              <w:rPr>
                <w:b/>
              </w:rPr>
            </w:pPr>
            <w:proofErr w:type="gramStart"/>
            <w:r w:rsidRPr="00BB2E30">
              <w:rPr>
                <w:b/>
              </w:rPr>
              <w:t>managers</w:t>
            </w:r>
            <w:proofErr w:type="gramEnd"/>
          </w:p>
        </w:tc>
        <w:tc>
          <w:tcPr>
            <w:tcW w:w="4644" w:type="dxa"/>
          </w:tcPr>
          <w:p w:rsidR="00BB2E30" w:rsidRDefault="00BB2E30">
            <w:r>
              <w:t>Johdon sisäänkirjautumistiedot.</w:t>
            </w:r>
          </w:p>
        </w:tc>
      </w:tr>
      <w:tr w:rsidR="00BB2E30">
        <w:trPr>
          <w:cnfStyle w:val="000000100000"/>
        </w:trPr>
        <w:tc>
          <w:tcPr>
            <w:tcW w:w="2394" w:type="dxa"/>
          </w:tcPr>
          <w:p w:rsidR="00BB2E30" w:rsidRPr="00BB2E30" w:rsidRDefault="00BB2E30">
            <w:pPr>
              <w:rPr>
                <w:b/>
              </w:rPr>
            </w:pPr>
            <w:proofErr w:type="gramStart"/>
            <w:r w:rsidRPr="00BB2E30">
              <w:rPr>
                <w:b/>
              </w:rPr>
              <w:t>sessions</w:t>
            </w:r>
            <w:proofErr w:type="gramEnd"/>
          </w:p>
        </w:tc>
        <w:tc>
          <w:tcPr>
            <w:tcW w:w="4644" w:type="dxa"/>
          </w:tcPr>
          <w:p w:rsidR="00BB2E30" w:rsidRDefault="00BB2E30">
            <w:r>
              <w:t>Aktiivisena olevat istunnot.</w:t>
            </w:r>
          </w:p>
        </w:tc>
      </w:tr>
      <w:tr w:rsidR="00BB2E30">
        <w:tc>
          <w:tcPr>
            <w:tcW w:w="2394" w:type="dxa"/>
            <w:tcBorders>
              <w:bottom w:val="single" w:sz="18" w:space="0" w:color="464646" w:themeColor="text2"/>
            </w:tcBorders>
          </w:tcPr>
          <w:p w:rsidR="00BB2E30" w:rsidRPr="00BB2E30" w:rsidRDefault="00BB2E30">
            <w:pPr>
              <w:rPr>
                <w:b/>
              </w:rPr>
            </w:pPr>
            <w:proofErr w:type="gramStart"/>
            <w:r w:rsidRPr="00BB2E30">
              <w:rPr>
                <w:b/>
              </w:rPr>
              <w:t>reservable</w:t>
            </w:r>
            <w:proofErr w:type="gramEnd"/>
            <w:r w:rsidRPr="00BB2E30">
              <w:rPr>
                <w:b/>
              </w:rPr>
              <w:t>_services</w:t>
            </w:r>
          </w:p>
        </w:tc>
        <w:tc>
          <w:tcPr>
            <w:tcW w:w="4644" w:type="dxa"/>
            <w:tcBorders>
              <w:bottom w:val="single" w:sz="18" w:space="0" w:color="464646" w:themeColor="text2"/>
            </w:tcBorders>
          </w:tcPr>
          <w:p w:rsidR="00BB2E30" w:rsidRDefault="00BB2E30">
            <w:r>
              <w:t>Näkymä: varattavissa olevat palvelut.</w:t>
            </w:r>
          </w:p>
        </w:tc>
      </w:tr>
    </w:tbl>
    <w:p w:rsidR="00BF50FC" w:rsidRDefault="00BF50FC" w:rsidP="007A3BDE"/>
    <w:p w:rsidR="00BB2E30" w:rsidRDefault="00BB2E30" w:rsidP="00BB2E30">
      <w:pPr>
        <w:pStyle w:val="Heading2"/>
      </w:pPr>
      <w:r>
        <w:t>Työntekijät</w:t>
      </w:r>
    </w:p>
    <w:p w:rsidR="005713B4" w:rsidRDefault="005713B4" w:rsidP="00BB2E30">
      <w:proofErr w:type="gramStart"/>
      <w:r>
        <w:t>Salon Lulun työntekijöiden tiedot tallennetaan employees-tauluun.</w:t>
      </w:r>
      <w:proofErr w:type="gramEnd"/>
      <w:r>
        <w:t xml:space="preserve"> Tällä hetkellä työntekijöistä ei tallenneta muuta tietoa kuin etu- </w:t>
      </w:r>
      <w:proofErr w:type="gramStart"/>
      <w:r>
        <w:t>ja</w:t>
      </w:r>
      <w:proofErr w:type="gramEnd"/>
      <w:r>
        <w:t xml:space="preserve"> sukunimi sekä </w:t>
      </w:r>
      <w:r>
        <w:rPr>
          <w:i/>
        </w:rPr>
        <w:t>active</w:t>
      </w:r>
      <w:r>
        <w:t xml:space="preserve">-flagi, joka kertoo onko työntekijä tällä hetkellä aktiivinen – työsuhteessa – Salon Luluun. </w:t>
      </w:r>
      <w:proofErr w:type="gramStart"/>
      <w:r>
        <w:t>Todellisessa järjestelmässä täytyisi tallettaa lisätietoja, mutta harjoitustyön puitteissa nämä tiedot ovat riittävät.</w:t>
      </w:r>
      <w:proofErr w:type="gramEnd"/>
      <w:r>
        <w:t xml:space="preserve"> </w:t>
      </w:r>
    </w:p>
    <w:p w:rsidR="005713B4" w:rsidRDefault="005713B4" w:rsidP="005713B4">
      <w:proofErr w:type="gramStart"/>
      <w:r>
        <w:t xml:space="preserve">Työntekijöiden näkyvyyttä asiakkaille näytettävissä listauksissa kontrolloidaan </w:t>
      </w:r>
      <w:r>
        <w:rPr>
          <w:i/>
        </w:rPr>
        <w:t>active</w:t>
      </w:r>
      <w:r>
        <w:t>-flagin avulla.</w:t>
      </w:r>
      <w:proofErr w:type="gramEnd"/>
      <w:r>
        <w:t xml:space="preserve"> </w:t>
      </w:r>
      <w:proofErr w:type="gramStart"/>
      <w:r>
        <w:t xml:space="preserve">Sen ollessa </w:t>
      </w:r>
      <w:r>
        <w:rPr>
          <w:i/>
        </w:rPr>
        <w:t>false</w:t>
      </w:r>
      <w:r>
        <w:t xml:space="preserve"> työntekijää ei ehdoteta varausta tehdessä.</w:t>
      </w:r>
      <w:proofErr w:type="gramEnd"/>
      <w:r>
        <w:t xml:space="preserve"> Järjestelmästä ei eheyssyistä voida poistaa työntekijöitä kokonaan: tiedot halutaan, työntekijän mahdollisesti lähdöstä huolimatta, säilyttää myöhempää tilastokäyttöä varten.</w:t>
      </w:r>
    </w:p>
    <w:p w:rsidR="00F375DA" w:rsidRDefault="005713B4" w:rsidP="00BB2E30">
      <w:proofErr w:type="gramStart"/>
      <w:r>
        <w:t xml:space="preserve">Jokaiselle työntekijälle tulee määritellä erikseen työvuorot, jotka talletetaan </w:t>
      </w:r>
      <w:r>
        <w:rPr>
          <w:i/>
        </w:rPr>
        <w:t>work_shifts</w:t>
      </w:r>
      <w:r>
        <w:t xml:space="preserve"> ta</w:t>
      </w:r>
      <w:r w:rsidR="00F375DA">
        <w:t>uluun.</w:t>
      </w:r>
      <w:proofErr w:type="gramEnd"/>
      <w:r w:rsidR="00F375DA">
        <w:t xml:space="preserve"> </w:t>
      </w:r>
      <w:proofErr w:type="gramStart"/>
      <w:r w:rsidR="00F375DA">
        <w:t>Varauksia ei voida tehdä sellaisille ajanjaksoille, jolloin työntekijällä ei ole määritetty työvuoroa.</w:t>
      </w:r>
      <w:proofErr w:type="gramEnd"/>
    </w:p>
    <w:p w:rsidR="00F375DA" w:rsidRDefault="00F375DA" w:rsidP="004E67E4">
      <w:pPr>
        <w:pStyle w:val="Heading2"/>
        <w:rPr>
          <w:rFonts w:ascii="Helvetica" w:hAnsi="Helvetica" w:cs="Helvetica"/>
          <w:sz w:val="24"/>
        </w:rPr>
      </w:pPr>
      <w:r>
        <w:t xml:space="preserve">Palvelut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Koko Salon Lulun kattava palveluvalikoima talletetaan service_catalog-tauluun.</w:t>
      </w:r>
      <w:proofErr w:type="gramEnd"/>
      <w:r>
        <w:rPr>
          <w:rFonts w:ascii="Lucida Sans Unicode" w:hAnsi="Lucida Sans Unicode" w:cs="Lucida Sans Unicode"/>
          <w:szCs w:val="22"/>
        </w:rPr>
        <w:t xml:space="preserve"> Jokaisesta palvelusta tallennetaan nimi, kesto </w:t>
      </w:r>
      <w:proofErr w:type="gramStart"/>
      <w:r>
        <w:rPr>
          <w:rFonts w:ascii="Lucida Sans Unicode" w:hAnsi="Lucida Sans Unicode" w:cs="Lucida Sans Unicode"/>
          <w:szCs w:val="22"/>
        </w:rPr>
        <w:t>ja</w:t>
      </w:r>
      <w:proofErr w:type="gramEnd"/>
      <w:r>
        <w:rPr>
          <w:rFonts w:ascii="Lucida Sans Unicode" w:hAnsi="Lucida Sans Unicode" w:cs="Lucida Sans Unicode"/>
          <w:szCs w:val="22"/>
        </w:rPr>
        <w:t xml:space="preserve"> hinta. </w:t>
      </w:r>
      <w:proofErr w:type="gramStart"/>
      <w:r>
        <w:rPr>
          <w:rFonts w:ascii="Lucida Sans Unicode" w:hAnsi="Lucida Sans Unicode" w:cs="Lucida Sans Unicode"/>
          <w:szCs w:val="22"/>
        </w:rPr>
        <w:t xml:space="preserve">Lisäksi </w:t>
      </w:r>
      <w:r>
        <w:rPr>
          <w:rFonts w:ascii="Helvetica" w:hAnsi="Helvetica" w:cs="Helvetica"/>
          <w:sz w:val="24"/>
        </w:rPr>
        <w:t xml:space="preserve"> </w:t>
      </w:r>
      <w:r>
        <w:rPr>
          <w:rFonts w:ascii="Lucida Sans Unicode" w:hAnsi="Lucida Sans Unicode" w:cs="Lucida Sans Unicode"/>
          <w:szCs w:val="22"/>
        </w:rPr>
        <w:t>palvelulle</w:t>
      </w:r>
      <w:proofErr w:type="gramEnd"/>
      <w:r>
        <w:rPr>
          <w:rFonts w:ascii="Lucida Sans Unicode" w:hAnsi="Lucida Sans Unicode" w:cs="Lucida Sans Unicode"/>
          <w:szCs w:val="22"/>
        </w:rPr>
        <w:t xml:space="preserve"> voidaan määrittää kuvaus, joka kertoo tarkemmin palvelun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sisällöstä</w:t>
      </w:r>
      <w:proofErr w:type="gramEnd"/>
      <w:r>
        <w:rPr>
          <w:rFonts w:ascii="Lucida Sans Unicode" w:hAnsi="Lucida Sans Unicode" w:cs="Lucida Sans Unicode"/>
          <w:szCs w:val="22"/>
        </w:rPr>
        <w:t xml:space="preserve">.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Sans Unicode" w:hAnsi="Lucida Sans Unicode" w:cs="Lucida Sans Unicode"/>
          <w:szCs w:val="22"/>
        </w:rPr>
      </w:pP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Palveluita ei voida poistaa tietokannan eheyssyistä.</w:t>
      </w:r>
      <w:proofErr w:type="gramEnd"/>
      <w:r>
        <w:rPr>
          <w:rFonts w:ascii="Lucida Sans Unicode" w:hAnsi="Lucida Sans Unicode" w:cs="Lucida Sans Unicode"/>
          <w:szCs w:val="22"/>
        </w:rPr>
        <w:t xml:space="preserve"> Palvelu voidaan kuitenkin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määrittää</w:t>
      </w:r>
      <w:proofErr w:type="gramEnd"/>
      <w:r>
        <w:rPr>
          <w:rFonts w:ascii="Lucida Sans Unicode" w:hAnsi="Lucida Sans Unicode" w:cs="Lucida Sans Unicode"/>
          <w:szCs w:val="22"/>
        </w:rPr>
        <w:t xml:space="preserve"> passiiviseksi jokaiseen palveluun liitetyn active-flagin avulla.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Passiiviset palvelut eivät näy asiakkaalle näytetyissä listauksissa.</w:t>
      </w:r>
      <w:proofErr w:type="gramEnd"/>
      <w:r>
        <w:rPr>
          <w:rFonts w:ascii="Lucida Sans Unicode" w:hAnsi="Lucida Sans Unicode" w:cs="Lucida Sans Unicode"/>
          <w:szCs w:val="22"/>
        </w:rPr>
        <w:t xml:space="preserve">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Sans Unicode" w:hAnsi="Lucida Sans Unicode" w:cs="Lucida Sans Unicode"/>
          <w:szCs w:val="22"/>
        </w:rPr>
      </w:pP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r>
        <w:rPr>
          <w:rFonts w:ascii="Lucida Sans Unicode" w:hAnsi="Lucida Sans Unicode" w:cs="Lucida Sans Unicode"/>
          <w:szCs w:val="22"/>
        </w:rPr>
        <w:t xml:space="preserve">Palveluihin voidaan kiinnittää myös työntekijöitä, joka muodostaa työntekijän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henkilökohtaisen</w:t>
      </w:r>
      <w:proofErr w:type="gramEnd"/>
      <w:r>
        <w:rPr>
          <w:rFonts w:ascii="Lucida Sans Unicode" w:hAnsi="Lucida Sans Unicode" w:cs="Lucida Sans Unicode"/>
          <w:szCs w:val="22"/>
        </w:rPr>
        <w:t xml:space="preserve"> palveluvalikoiman. Nämä kytkökset talletetaan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employee</w:t>
      </w:r>
      <w:proofErr w:type="gramEnd"/>
      <w:r>
        <w:rPr>
          <w:rFonts w:ascii="Lucida Sans Unicode" w:hAnsi="Lucida Sans Unicode" w:cs="Lucida Sans Unicode"/>
          <w:szCs w:val="22"/>
        </w:rPr>
        <w:t xml:space="preserve">_service_catalog-tauluun. Kytköksiä voidaan lisätä </w:t>
      </w:r>
      <w:proofErr w:type="gramStart"/>
      <w:r>
        <w:rPr>
          <w:rFonts w:ascii="Lucida Sans Unicode" w:hAnsi="Lucida Sans Unicode" w:cs="Lucida Sans Unicode"/>
          <w:szCs w:val="22"/>
        </w:rPr>
        <w:t>ja</w:t>
      </w:r>
      <w:proofErr w:type="gramEnd"/>
      <w:r>
        <w:rPr>
          <w:rFonts w:ascii="Lucida Sans Unicode" w:hAnsi="Lucida Sans Unicode" w:cs="Lucida Sans Unicode"/>
          <w:szCs w:val="22"/>
        </w:rPr>
        <w:t xml:space="preserve"> poistaa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tietokannan</w:t>
      </w:r>
      <w:proofErr w:type="gramEnd"/>
      <w:r>
        <w:rPr>
          <w:rFonts w:ascii="Lucida Sans Unicode" w:hAnsi="Lucida Sans Unicode" w:cs="Lucida Sans Unicode"/>
          <w:szCs w:val="22"/>
        </w:rPr>
        <w:t xml:space="preserve"> eheyden siitä kärsimättä.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Sans Unicode" w:hAnsi="Lucida Sans Unicode" w:cs="Lucida Sans Unicode"/>
          <w:szCs w:val="22"/>
        </w:rPr>
      </w:pP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reservable</w:t>
      </w:r>
      <w:proofErr w:type="gramEnd"/>
      <w:r>
        <w:rPr>
          <w:rFonts w:ascii="Lucida Sans Unicode" w:hAnsi="Lucida Sans Unicode" w:cs="Lucida Sans Unicode"/>
          <w:szCs w:val="22"/>
        </w:rPr>
        <w:t xml:space="preserve">_services-näkymä antaa samat tiedot kuin services-taulu. Siitä on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kuitenkin</w:t>
      </w:r>
      <w:proofErr w:type="gramEnd"/>
      <w:r>
        <w:rPr>
          <w:rFonts w:ascii="Lucida Sans Unicode" w:hAnsi="Lucida Sans Unicode" w:cs="Lucida Sans Unicode"/>
          <w:szCs w:val="22"/>
        </w:rPr>
        <w:t xml:space="preserve"> suodatettu pois passiiviset palvelut sekä palvelut, joilla ei ole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sz w:val="28"/>
          <w:szCs w:val="28"/>
        </w:rPr>
      </w:pPr>
      <w:proofErr w:type="gramStart"/>
      <w:r>
        <w:rPr>
          <w:rFonts w:ascii="Lucida Sans Unicode" w:hAnsi="Lucida Sans Unicode" w:cs="Lucida Sans Unicode"/>
          <w:szCs w:val="22"/>
        </w:rPr>
        <w:t>yhtään</w:t>
      </w:r>
      <w:proofErr w:type="gramEnd"/>
      <w:r>
        <w:rPr>
          <w:rFonts w:ascii="Lucida Sans Unicode" w:hAnsi="Lucida Sans Unicode" w:cs="Lucida Sans Unicode"/>
          <w:szCs w:val="22"/>
        </w:rPr>
        <w:t xml:space="preserve"> kytköstä tällä hetkellä työsuhteessa oleviin työntekijöihin. </w:t>
      </w:r>
      <w:r>
        <w:rPr>
          <w:rFonts w:ascii="Arial" w:hAnsi="Arial" w:cs="Arial"/>
          <w:b/>
          <w:bCs/>
          <w:sz w:val="28"/>
          <w:szCs w:val="28"/>
        </w:rPr>
        <w:t xml:space="preserve">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Sans Unicode" w:hAnsi="Lucida Sans Unicode" w:cs="Lucida Sans Unicode"/>
          <w:sz w:val="28"/>
          <w:szCs w:val="28"/>
        </w:rPr>
      </w:pPr>
    </w:p>
    <w:p w:rsidR="00F375DA" w:rsidRDefault="004E67E4" w:rsidP="004E67E4">
      <w:pPr>
        <w:pStyle w:val="Heading2"/>
        <w:rPr>
          <w:rFonts w:ascii="Helvetica" w:hAnsi="Helvetica" w:cs="Helvetica"/>
          <w:sz w:val="24"/>
        </w:rPr>
      </w:pPr>
      <w:r>
        <w:t>Varaukset</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r>
        <w:rPr>
          <w:rFonts w:ascii="Lucida Sans Unicode" w:hAnsi="Lucida Sans Unicode" w:cs="Lucida Sans Unicode"/>
          <w:szCs w:val="22"/>
        </w:rPr>
        <w:t xml:space="preserve">Asiakkaiden tekemät varaukset talletetaan reservations-tauluun, joka sisältää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kaikki</w:t>
      </w:r>
      <w:proofErr w:type="gramEnd"/>
      <w:r>
        <w:rPr>
          <w:rFonts w:ascii="Lucida Sans Unicode" w:hAnsi="Lucida Sans Unicode" w:cs="Lucida Sans Unicode"/>
          <w:szCs w:val="22"/>
        </w:rPr>
        <w:t xml:space="preserve"> oleelliset tiedot varauksista: asiakkaan yhteystiedot, varattu palvelu,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varattu</w:t>
      </w:r>
      <w:proofErr w:type="gramEnd"/>
      <w:r>
        <w:rPr>
          <w:rFonts w:ascii="Lucida Sans Unicode" w:hAnsi="Lucida Sans Unicode" w:cs="Lucida Sans Unicode"/>
          <w:szCs w:val="22"/>
        </w:rPr>
        <w:t xml:space="preserve"> työntekijä, varauksen alkamis- ja loppumisaika sekä palvelun hinta. </w:t>
      </w:r>
    </w:p>
    <w:p w:rsidR="004E67E4" w:rsidRDefault="004E67E4"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Sans Unicode" w:hAnsi="Lucida Sans Unicode" w:cs="Lucida Sans Unicode"/>
          <w:szCs w:val="22"/>
        </w:rPr>
      </w:pP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r>
        <w:rPr>
          <w:rFonts w:ascii="Lucida Sans Unicode" w:hAnsi="Lucida Sans Unicode" w:cs="Lucida Sans Unicode"/>
          <w:szCs w:val="22"/>
        </w:rPr>
        <w:t xml:space="preserve">Varauksesta talletetaan loppumisaika sekä palvelun hinta siltä varalta, että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näitä</w:t>
      </w:r>
      <w:proofErr w:type="gramEnd"/>
      <w:r>
        <w:rPr>
          <w:rFonts w:ascii="Lucida Sans Unicode" w:hAnsi="Lucida Sans Unicode" w:cs="Lucida Sans Unicode"/>
          <w:szCs w:val="22"/>
        </w:rPr>
        <w:t xml:space="preserve"> tietoja muutetaan hallintapaneelista varauksen teon jälkeen. Näiden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muutosten</w:t>
      </w:r>
      <w:proofErr w:type="gramEnd"/>
      <w:r>
        <w:rPr>
          <w:rFonts w:ascii="Lucida Sans Unicode" w:hAnsi="Lucida Sans Unicode" w:cs="Lucida Sans Unicode"/>
          <w:szCs w:val="22"/>
        </w:rPr>
        <w:t xml:space="preserve"> ei ole toivottavaa vaikuttaa olemassaoleviin varauksiin, joten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tiedot</w:t>
      </w:r>
      <w:proofErr w:type="gramEnd"/>
      <w:r>
        <w:rPr>
          <w:rFonts w:ascii="Lucida Sans Unicode" w:hAnsi="Lucida Sans Unicode" w:cs="Lucida Sans Unicode"/>
          <w:szCs w:val="22"/>
        </w:rPr>
        <w:t xml:space="preserve"> monistetaan. </w:t>
      </w:r>
    </w:p>
    <w:p w:rsidR="004E67E4" w:rsidRDefault="004E67E4"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Sans Unicode" w:hAnsi="Lucida Sans Unicode" w:cs="Lucida Sans Unicode"/>
          <w:szCs w:val="22"/>
        </w:rPr>
      </w:pP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r>
        <w:rPr>
          <w:rFonts w:ascii="Lucida Sans Unicode" w:hAnsi="Lucida Sans Unicode" w:cs="Lucida Sans Unicode"/>
          <w:szCs w:val="22"/>
        </w:rPr>
        <w:t xml:space="preserve">Varauksiin liitetään lisäksi “cancelled”-flagi, joka kertoo onko varaus peruttu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sekä</w:t>
      </w:r>
      <w:proofErr w:type="gramEnd"/>
      <w:r>
        <w:rPr>
          <w:rFonts w:ascii="Lucida Sans Unicode" w:hAnsi="Lucida Sans Unicode" w:cs="Lucida Sans Unicode"/>
          <w:szCs w:val="22"/>
        </w:rPr>
        <w:t xml:space="preserve"> “cancel_key” eli ns. </w:t>
      </w:r>
      <w:proofErr w:type="gramStart"/>
      <w:r>
        <w:rPr>
          <w:rFonts w:ascii="Lucida Sans Unicode" w:hAnsi="Lucida Sans Unicode" w:cs="Lucida Sans Unicode"/>
          <w:szCs w:val="22"/>
        </w:rPr>
        <w:t>peruutusavain</w:t>
      </w:r>
      <w:proofErr w:type="gramEnd"/>
      <w:r>
        <w:rPr>
          <w:rFonts w:ascii="Lucida Sans Unicode" w:hAnsi="Lucida Sans Unicode" w:cs="Lucida Sans Unicode"/>
          <w:szCs w:val="22"/>
        </w:rPr>
        <w:t xml:space="preserve">, jota voidaan käyttää varauksen </w:t>
      </w:r>
    </w:p>
    <w:p w:rsidR="00F375DA" w:rsidRDefault="00F375DA"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perumiseen</w:t>
      </w:r>
      <w:proofErr w:type="gramEnd"/>
      <w:r>
        <w:rPr>
          <w:rFonts w:ascii="Lucida Sans Unicode" w:hAnsi="Lucida Sans Unicode" w:cs="Lucida Sans Unicode"/>
          <w:szCs w:val="22"/>
        </w:rPr>
        <w:t xml:space="preserve"> jatkossa. </w:t>
      </w:r>
    </w:p>
    <w:p w:rsidR="004E67E4" w:rsidRDefault="004E67E4" w:rsidP="00F375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Sans Unicode" w:hAnsi="Lucida Sans Unicode" w:cs="Lucida Sans Unicode"/>
          <w:sz w:val="28"/>
          <w:szCs w:val="28"/>
        </w:rPr>
      </w:pPr>
    </w:p>
    <w:p w:rsidR="00F375DA" w:rsidRDefault="00F375DA" w:rsidP="004E67E4">
      <w:pPr>
        <w:pStyle w:val="Heading2"/>
        <w:rPr>
          <w:rFonts w:ascii="Helvetica" w:hAnsi="Helvetica" w:cs="Helvetica"/>
          <w:sz w:val="24"/>
        </w:rPr>
      </w:pPr>
      <w:r>
        <w:t xml:space="preserve">Sisäänkirjautumistiedot </w:t>
      </w:r>
    </w:p>
    <w:p w:rsidR="004E67E4" w:rsidRDefault="004E67E4" w:rsidP="004E6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r>
        <w:rPr>
          <w:rFonts w:ascii="Lucida Sans Unicode" w:hAnsi="Lucida Sans Unicode" w:cs="Lucida Sans Unicode"/>
          <w:szCs w:val="22"/>
        </w:rPr>
        <w:t xml:space="preserve">Johdon sisäänkirjautumistiedot talletetaan </w:t>
      </w:r>
      <w:proofErr w:type="gramStart"/>
      <w:r>
        <w:rPr>
          <w:rFonts w:ascii="Lucida Sans Unicode" w:hAnsi="Lucida Sans Unicode" w:cs="Lucida Sans Unicode"/>
          <w:szCs w:val="22"/>
        </w:rPr>
        <w:t>managers</w:t>
      </w:r>
      <w:proofErr w:type="gramEnd"/>
      <w:r>
        <w:rPr>
          <w:rFonts w:ascii="Lucida Sans Unicode" w:hAnsi="Lucida Sans Unicode" w:cs="Lucida Sans Unicode"/>
          <w:szCs w:val="22"/>
        </w:rPr>
        <w:t xml:space="preserve"> tauluun, joka sisältää </w:t>
      </w:r>
    </w:p>
    <w:p w:rsidR="004E67E4" w:rsidRDefault="004E67E4" w:rsidP="004E6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yksinkertaisesti</w:t>
      </w:r>
      <w:proofErr w:type="gramEnd"/>
      <w:r>
        <w:rPr>
          <w:rFonts w:ascii="Lucida Sans Unicode" w:hAnsi="Lucida Sans Unicode" w:cs="Lucida Sans Unicode"/>
          <w:szCs w:val="22"/>
        </w:rPr>
        <w:t xml:space="preserve"> vain käyttäjänimen ja salasanan kullekin työnjohtajalle. </w:t>
      </w:r>
    </w:p>
    <w:p w:rsidR="004E67E4" w:rsidRDefault="004E67E4" w:rsidP="004E6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Sans Unicode" w:hAnsi="Lucida Sans Unicode" w:cs="Lucida Sans Unicode"/>
          <w:szCs w:val="22"/>
        </w:rPr>
      </w:pPr>
    </w:p>
    <w:p w:rsidR="004E67E4" w:rsidRPr="004E67E4" w:rsidRDefault="004E67E4" w:rsidP="004E6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Lucida Sans Unicode" w:hAnsi="Lucida Sans Unicode" w:cs="Lucida Sans Unicode"/>
          <w:szCs w:val="22"/>
        </w:rPr>
      </w:pPr>
      <w:r>
        <w:rPr>
          <w:rFonts w:ascii="Lucida Sans Unicode" w:hAnsi="Lucida Sans Unicode" w:cs="Lucida Sans Unicode"/>
          <w:szCs w:val="22"/>
        </w:rPr>
        <w:t xml:space="preserve">Jokaisesta sisäänkirjauksesta luodaan uusi istunto, jonka avulla voidaan </w:t>
      </w:r>
    </w:p>
    <w:p w:rsidR="004E67E4" w:rsidRDefault="004E67E4" w:rsidP="004E67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kontrolloida</w:t>
      </w:r>
      <w:proofErr w:type="gramEnd"/>
      <w:r>
        <w:rPr>
          <w:rFonts w:ascii="Lucida Sans Unicode" w:hAnsi="Lucida Sans Unicode" w:cs="Lucida Sans Unicode"/>
          <w:szCs w:val="22"/>
        </w:rPr>
        <w:t xml:space="preserve"> sisäänkirjautumisen kestoa. Vanhentuneet istunnot poistetaan </w:t>
      </w:r>
    </w:p>
    <w:p w:rsidR="00062BE6" w:rsidRPr="005D7E19" w:rsidRDefault="004E67E4" w:rsidP="005D7E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4"/>
        </w:rPr>
      </w:pPr>
      <w:proofErr w:type="gramStart"/>
      <w:r>
        <w:rPr>
          <w:rFonts w:ascii="Lucida Sans Unicode" w:hAnsi="Lucida Sans Unicode" w:cs="Lucida Sans Unicode"/>
          <w:szCs w:val="22"/>
        </w:rPr>
        <w:t>kannasta</w:t>
      </w:r>
      <w:proofErr w:type="gramEnd"/>
      <w:r>
        <w:rPr>
          <w:rFonts w:ascii="Lucida Sans Unicode" w:hAnsi="Lucida Sans Unicode" w:cs="Lucida Sans Unicode"/>
          <w:szCs w:val="22"/>
        </w:rPr>
        <w:t xml:space="preserve"> säännöllisesti.</w:t>
      </w:r>
    </w:p>
    <w:sectPr w:rsidR="00062BE6" w:rsidRPr="005D7E19" w:rsidSect="00062BE6">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Sans Unicode">
    <w:panose1 w:val="020B0602030504020204"/>
    <w:charset w:val="59"/>
    <w:family w:val="auto"/>
    <w:pitch w:val="variable"/>
    <w:sig w:usb0="00000201" w:usb1="00000000" w:usb2="00000000" w:usb3="00000000" w:csb0="00000004" w:csb1="00000000"/>
  </w:font>
  <w:font w:name="Tahoma">
    <w:panose1 w:val="020B0604030504040204"/>
    <w:charset w:val="00"/>
    <w:family w:val="swiss"/>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B6D21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56B58E"/>
    <w:lvl w:ilvl="0">
      <w:start w:val="1"/>
      <w:numFmt w:val="decimal"/>
      <w:lvlText w:val="%1."/>
      <w:lvlJc w:val="left"/>
      <w:pPr>
        <w:tabs>
          <w:tab w:val="num" w:pos="1492"/>
        </w:tabs>
        <w:ind w:left="1492" w:hanging="360"/>
      </w:pPr>
    </w:lvl>
  </w:abstractNum>
  <w:abstractNum w:abstractNumId="2">
    <w:nsid w:val="FFFFFF7D"/>
    <w:multiLevelType w:val="singleLevel"/>
    <w:tmpl w:val="EA823AC2"/>
    <w:lvl w:ilvl="0">
      <w:start w:val="1"/>
      <w:numFmt w:val="decimal"/>
      <w:lvlText w:val="%1."/>
      <w:lvlJc w:val="left"/>
      <w:pPr>
        <w:tabs>
          <w:tab w:val="num" w:pos="1209"/>
        </w:tabs>
        <w:ind w:left="1209" w:hanging="360"/>
      </w:pPr>
    </w:lvl>
  </w:abstractNum>
  <w:abstractNum w:abstractNumId="3">
    <w:nsid w:val="FFFFFF7E"/>
    <w:multiLevelType w:val="singleLevel"/>
    <w:tmpl w:val="6DD8953E"/>
    <w:lvl w:ilvl="0">
      <w:start w:val="1"/>
      <w:numFmt w:val="decimal"/>
      <w:lvlText w:val="%1."/>
      <w:lvlJc w:val="left"/>
      <w:pPr>
        <w:tabs>
          <w:tab w:val="num" w:pos="926"/>
        </w:tabs>
        <w:ind w:left="926" w:hanging="360"/>
      </w:pPr>
    </w:lvl>
  </w:abstractNum>
  <w:abstractNum w:abstractNumId="4">
    <w:nsid w:val="FFFFFF80"/>
    <w:multiLevelType w:val="singleLevel"/>
    <w:tmpl w:val="1994B28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4D6A14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4F4E4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F0ADA94"/>
    <w:lvl w:ilvl="0">
      <w:start w:val="1"/>
      <w:numFmt w:val="bullet"/>
      <w:lvlText w:val=""/>
      <w:lvlJc w:val="left"/>
      <w:pPr>
        <w:tabs>
          <w:tab w:val="num" w:pos="643"/>
        </w:tabs>
        <w:ind w:left="643" w:hanging="360"/>
      </w:pPr>
      <w:rPr>
        <w:rFonts w:ascii="Symbol" w:hAnsi="Symbol" w:hint="default"/>
      </w:rPr>
    </w:lvl>
  </w:abstractNum>
  <w:abstractNum w:abstractNumId="8">
    <w:nsid w:val="FFFFFF89"/>
    <w:multiLevelType w:val="singleLevel"/>
    <w:tmpl w:val="7EBC7BD8"/>
    <w:lvl w:ilvl="0">
      <w:start w:val="1"/>
      <w:numFmt w:val="bullet"/>
      <w:lvlText w:val=""/>
      <w:lvlJc w:val="left"/>
      <w:pPr>
        <w:tabs>
          <w:tab w:val="num" w:pos="360"/>
        </w:tabs>
        <w:ind w:left="360" w:hanging="360"/>
      </w:pPr>
      <w:rPr>
        <w:rFonts w:ascii="Symbol" w:hAnsi="Symbol" w:hint="default"/>
      </w:rPr>
    </w:lvl>
  </w:abstractNum>
  <w:abstractNum w:abstractNumId="9">
    <w:nsid w:val="24FA3FB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2A6549E"/>
    <w:multiLevelType w:val="multilevel"/>
    <w:tmpl w:val="0409001F"/>
    <w:styleLink w:val="111111"/>
    <w:lvl w:ilvl="0">
      <w:start w:val="1"/>
      <w:numFmt w:val="decimal"/>
      <w:lvlText w:val="%1."/>
      <w:lvlJc w:val="left"/>
      <w:pPr>
        <w:ind w:left="360" w:hanging="360"/>
      </w:pPr>
      <w:rPr>
        <w:rFonts w:ascii="Lucida Sans Unicode" w:hAnsi="Lucida Sans Unicod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5276AA"/>
    <w:multiLevelType w:val="hybridMultilevel"/>
    <w:tmpl w:val="322413B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4ABB378F"/>
    <w:multiLevelType w:val="multilevel"/>
    <w:tmpl w:val="BA804F6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Unicode" w:hAnsi="Lucida Sans Unicode"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26129CB"/>
    <w:multiLevelType w:val="multilevel"/>
    <w:tmpl w:val="0409001F"/>
    <w:numStyleLink w:val="111111"/>
  </w:abstractNum>
  <w:abstractNum w:abstractNumId="14">
    <w:nsid w:val="766A0395"/>
    <w:multiLevelType w:val="multilevel"/>
    <w:tmpl w:val="0409001F"/>
    <w:numStyleLink w:val="111111"/>
  </w:abstractNum>
  <w:abstractNum w:abstractNumId="15">
    <w:nsid w:val="769915A6"/>
    <w:multiLevelType w:val="hybridMultilevel"/>
    <w:tmpl w:val="72F484F8"/>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7F30345D"/>
    <w:multiLevelType w:val="hybridMultilevel"/>
    <w:tmpl w:val="067AF4F8"/>
    <w:lvl w:ilvl="0" w:tplc="040B0005">
      <w:start w:val="1"/>
      <w:numFmt w:val="bullet"/>
      <w:lvlText w:val=""/>
      <w:lvlJc w:val="left"/>
      <w:pPr>
        <w:ind w:left="360" w:hanging="360"/>
      </w:pPr>
      <w:rPr>
        <w:rFonts w:ascii="Wingdings" w:hAnsi="Wingding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num w:numId="1">
    <w:abstractNumId w:val="10"/>
  </w:num>
  <w:num w:numId="2">
    <w:abstractNumId w:val="14"/>
  </w:num>
  <w:num w:numId="3">
    <w:abstractNumId w:val="0"/>
  </w:num>
  <w:num w:numId="4">
    <w:abstractNumId w:val="3"/>
  </w:num>
  <w:num w:numId="5">
    <w:abstractNumId w:val="2"/>
  </w:num>
  <w:num w:numId="6">
    <w:abstractNumId w:val="1"/>
  </w:num>
  <w:num w:numId="7">
    <w:abstractNumId w:val="5"/>
  </w:num>
  <w:num w:numId="8">
    <w:abstractNumId w:val="4"/>
  </w:num>
  <w:num w:numId="9">
    <w:abstractNumId w:val="8"/>
  </w:num>
  <w:num w:numId="10">
    <w:abstractNumId w:val="7"/>
  </w:num>
  <w:num w:numId="11">
    <w:abstractNumId w:val="6"/>
  </w:num>
  <w:num w:numId="12">
    <w:abstractNumId w:val="13"/>
  </w:num>
  <w:num w:numId="13">
    <w:abstractNumId w:val="9"/>
  </w:num>
  <w:num w:numId="14">
    <w:abstractNumId w:val="12"/>
  </w:num>
  <w:num w:numId="15">
    <w:abstractNumId w:val="11"/>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062BE6"/>
    <w:rsid w:val="00025F0A"/>
    <w:rsid w:val="00062BE6"/>
    <w:rsid w:val="00070872"/>
    <w:rsid w:val="000D0D84"/>
    <w:rsid w:val="000F1F11"/>
    <w:rsid w:val="001062B1"/>
    <w:rsid w:val="0011235A"/>
    <w:rsid w:val="002644D9"/>
    <w:rsid w:val="002714DC"/>
    <w:rsid w:val="0028482D"/>
    <w:rsid w:val="00292AF5"/>
    <w:rsid w:val="002A1C14"/>
    <w:rsid w:val="002A3D6B"/>
    <w:rsid w:val="002E65E4"/>
    <w:rsid w:val="003123A7"/>
    <w:rsid w:val="00315D40"/>
    <w:rsid w:val="00350CBC"/>
    <w:rsid w:val="00390D03"/>
    <w:rsid w:val="003A5D5A"/>
    <w:rsid w:val="0049303D"/>
    <w:rsid w:val="004E67E4"/>
    <w:rsid w:val="005065D7"/>
    <w:rsid w:val="005713B4"/>
    <w:rsid w:val="005A3557"/>
    <w:rsid w:val="005A7666"/>
    <w:rsid w:val="005C2C96"/>
    <w:rsid w:val="005D43BB"/>
    <w:rsid w:val="005D7E19"/>
    <w:rsid w:val="005E6BFB"/>
    <w:rsid w:val="006865D7"/>
    <w:rsid w:val="00727D87"/>
    <w:rsid w:val="00742256"/>
    <w:rsid w:val="00760867"/>
    <w:rsid w:val="0077107F"/>
    <w:rsid w:val="007A3BDE"/>
    <w:rsid w:val="00830D99"/>
    <w:rsid w:val="00893175"/>
    <w:rsid w:val="0089427D"/>
    <w:rsid w:val="008A1249"/>
    <w:rsid w:val="008A7E7E"/>
    <w:rsid w:val="008B2B4C"/>
    <w:rsid w:val="008C02B6"/>
    <w:rsid w:val="008E7EC7"/>
    <w:rsid w:val="008F1C03"/>
    <w:rsid w:val="00917F31"/>
    <w:rsid w:val="00974E97"/>
    <w:rsid w:val="00A144DF"/>
    <w:rsid w:val="00A95A06"/>
    <w:rsid w:val="00AE42B3"/>
    <w:rsid w:val="00B00FFB"/>
    <w:rsid w:val="00B73D2F"/>
    <w:rsid w:val="00B94C0E"/>
    <w:rsid w:val="00BB2E30"/>
    <w:rsid w:val="00BF50FC"/>
    <w:rsid w:val="00BF520D"/>
    <w:rsid w:val="00C62991"/>
    <w:rsid w:val="00C9316A"/>
    <w:rsid w:val="00C97AE4"/>
    <w:rsid w:val="00CC50BA"/>
    <w:rsid w:val="00CF65E5"/>
    <w:rsid w:val="00D5685D"/>
    <w:rsid w:val="00DA2A68"/>
    <w:rsid w:val="00E23EC1"/>
    <w:rsid w:val="00E33109"/>
    <w:rsid w:val="00EC1143"/>
    <w:rsid w:val="00EC7AD2"/>
    <w:rsid w:val="00EF58A6"/>
    <w:rsid w:val="00F375DA"/>
    <w:rsid w:val="00FA34D9"/>
    <w:rsid w:val="00FB3C8F"/>
  </w:rsids>
  <m:mathPr>
    <m:mathFont m:val="Abadi MT Condensed Extra Bold"/>
    <m:brkBin m:val="before"/>
    <m:brkBinSub m:val="--"/>
    <m:smallFrac m:val="off"/>
    <m:dispDef m:val="off"/>
    <m:lMargin m:val="0"/>
    <m:rMargin m:val="0"/>
    <m:defJc m:val="centerGroup"/>
    <m:wrapRight/>
    <m:intLim m:val="subSup"/>
    <m:naryLim m:val="subSup"/>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A5D5A"/>
    <w:rPr>
      <w:sz w:val="22"/>
    </w:rPr>
  </w:style>
  <w:style w:type="paragraph" w:styleId="Heading1">
    <w:name w:val="heading 1"/>
    <w:next w:val="Normal"/>
    <w:link w:val="Heading1Char"/>
    <w:autoRedefine/>
    <w:uiPriority w:val="9"/>
    <w:qFormat/>
    <w:rsid w:val="00974E97"/>
    <w:pPr>
      <w:keepNext/>
      <w:keepLines/>
      <w:numPr>
        <w:numId w:val="14"/>
      </w:numPr>
      <w:spacing w:before="480" w:after="0"/>
      <w:outlineLvl w:val="0"/>
    </w:pPr>
    <w:rPr>
      <w:rFonts w:asciiTheme="majorHAnsi" w:eastAsiaTheme="majorEastAsia" w:hAnsiTheme="majorHAnsi" w:cstheme="majorBidi"/>
      <w:b/>
      <w:bCs/>
      <w:color w:val="207287" w:themeColor="accent1" w:themeShade="B5"/>
      <w:sz w:val="32"/>
      <w:szCs w:val="32"/>
      <w:lang w:val="fi-FI"/>
    </w:rPr>
  </w:style>
  <w:style w:type="paragraph" w:styleId="Heading2">
    <w:name w:val="heading 2"/>
    <w:next w:val="Normal"/>
    <w:link w:val="Heading2Char"/>
    <w:autoRedefine/>
    <w:uiPriority w:val="9"/>
    <w:unhideWhenUsed/>
    <w:qFormat/>
    <w:rsid w:val="003123A7"/>
    <w:pPr>
      <w:numPr>
        <w:ilvl w:val="1"/>
        <w:numId w:val="14"/>
      </w:numPr>
      <w:spacing w:before="200"/>
      <w:outlineLvl w:val="1"/>
    </w:pPr>
    <w:rPr>
      <w:rFonts w:asciiTheme="majorHAnsi" w:eastAsiaTheme="majorEastAsia" w:hAnsiTheme="majorHAnsi" w:cstheme="majorBidi"/>
      <w:b/>
      <w:color w:val="2DA2BF" w:themeColor="accent1"/>
      <w:sz w:val="28"/>
      <w:szCs w:val="26"/>
      <w:lang w:val="fi-FI"/>
    </w:rPr>
  </w:style>
  <w:style w:type="paragraph" w:styleId="Heading3">
    <w:name w:val="heading 3"/>
    <w:next w:val="Normal"/>
    <w:link w:val="Heading3Char"/>
    <w:autoRedefine/>
    <w:uiPriority w:val="9"/>
    <w:unhideWhenUsed/>
    <w:qFormat/>
    <w:rsid w:val="003123A7"/>
    <w:pPr>
      <w:numPr>
        <w:ilvl w:val="2"/>
        <w:numId w:val="14"/>
      </w:numPr>
      <w:outlineLvl w:val="2"/>
    </w:pPr>
    <w:rPr>
      <w:rFonts w:asciiTheme="majorHAnsi" w:eastAsiaTheme="majorEastAsia" w:hAnsiTheme="majorHAnsi" w:cstheme="majorBidi"/>
      <w:color w:val="2DA2BF" w:themeColor="accent1"/>
      <w:sz w:val="26"/>
      <w:szCs w:val="26"/>
      <w:lang w:val="fi-FI"/>
    </w:rPr>
  </w:style>
  <w:style w:type="paragraph" w:styleId="Heading4">
    <w:name w:val="heading 4"/>
    <w:basedOn w:val="Normal"/>
    <w:next w:val="Normal"/>
    <w:link w:val="Heading4Char"/>
    <w:uiPriority w:val="9"/>
    <w:semiHidden/>
    <w:unhideWhenUsed/>
    <w:qFormat/>
    <w:rsid w:val="00974E97"/>
    <w:pPr>
      <w:keepNext/>
      <w:keepLines/>
      <w:numPr>
        <w:ilvl w:val="3"/>
        <w:numId w:val="14"/>
      </w:numPr>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semiHidden/>
    <w:unhideWhenUsed/>
    <w:qFormat/>
    <w:rsid w:val="00974E97"/>
    <w:pPr>
      <w:keepNext/>
      <w:keepLines/>
      <w:numPr>
        <w:ilvl w:val="4"/>
        <w:numId w:val="14"/>
      </w:numPr>
      <w:spacing w:before="200" w:after="0"/>
      <w:outlineLvl w:val="4"/>
    </w:pPr>
    <w:rPr>
      <w:rFonts w:asciiTheme="majorHAnsi" w:eastAsiaTheme="majorEastAsia" w:hAnsiTheme="majorHAnsi" w:cstheme="majorBidi"/>
      <w:color w:val="16505E" w:themeColor="accent1" w:themeShade="7F"/>
    </w:rPr>
  </w:style>
  <w:style w:type="paragraph" w:styleId="Heading6">
    <w:name w:val="heading 6"/>
    <w:basedOn w:val="Normal"/>
    <w:next w:val="Normal"/>
    <w:link w:val="Heading6Char"/>
    <w:uiPriority w:val="9"/>
    <w:semiHidden/>
    <w:unhideWhenUsed/>
    <w:qFormat/>
    <w:rsid w:val="00974E97"/>
    <w:pPr>
      <w:keepNext/>
      <w:keepLines/>
      <w:numPr>
        <w:ilvl w:val="5"/>
        <w:numId w:val="14"/>
      </w:numPr>
      <w:spacing w:before="200" w:after="0"/>
      <w:outlineLvl w:val="5"/>
    </w:pPr>
    <w:rPr>
      <w:rFonts w:asciiTheme="majorHAnsi" w:eastAsiaTheme="majorEastAsia" w:hAnsiTheme="majorHAnsi" w:cstheme="majorBidi"/>
      <w:i/>
      <w:iCs/>
      <w:color w:val="16505E" w:themeColor="accent1" w:themeShade="7F"/>
    </w:rPr>
  </w:style>
  <w:style w:type="paragraph" w:styleId="Heading7">
    <w:name w:val="heading 7"/>
    <w:basedOn w:val="Normal"/>
    <w:next w:val="Normal"/>
    <w:link w:val="Heading7Char"/>
    <w:uiPriority w:val="9"/>
    <w:semiHidden/>
    <w:unhideWhenUsed/>
    <w:qFormat/>
    <w:rsid w:val="00974E97"/>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4E97"/>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4E97"/>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74E97"/>
    <w:rPr>
      <w:rFonts w:asciiTheme="majorHAnsi" w:eastAsiaTheme="majorEastAsia" w:hAnsiTheme="majorHAnsi" w:cstheme="majorBidi"/>
      <w:b/>
      <w:bCs/>
      <w:color w:val="207287" w:themeColor="accent1" w:themeShade="B5"/>
      <w:sz w:val="32"/>
      <w:szCs w:val="32"/>
      <w:lang w:val="fi-FI"/>
    </w:rPr>
  </w:style>
  <w:style w:type="character" w:styleId="Hyperlink">
    <w:name w:val="Hyperlink"/>
    <w:basedOn w:val="DefaultParagraphFont"/>
    <w:uiPriority w:val="99"/>
    <w:semiHidden/>
    <w:unhideWhenUsed/>
    <w:rsid w:val="00062BE6"/>
    <w:rPr>
      <w:color w:val="FF8119" w:themeColor="hyperlink"/>
      <w:u w:val="single"/>
    </w:rPr>
  </w:style>
  <w:style w:type="numbering" w:styleId="111111">
    <w:name w:val="Outline List 2"/>
    <w:basedOn w:val="NoList"/>
    <w:uiPriority w:val="99"/>
    <w:unhideWhenUsed/>
    <w:rsid w:val="00062BE6"/>
    <w:pPr>
      <w:numPr>
        <w:numId w:val="1"/>
      </w:numPr>
    </w:pPr>
  </w:style>
  <w:style w:type="paragraph" w:styleId="ListParagraph">
    <w:name w:val="List Paragraph"/>
    <w:basedOn w:val="Normal"/>
    <w:uiPriority w:val="34"/>
    <w:qFormat/>
    <w:rsid w:val="00062BE6"/>
    <w:pPr>
      <w:ind w:left="720"/>
      <w:contextualSpacing/>
    </w:pPr>
  </w:style>
  <w:style w:type="character" w:customStyle="1" w:styleId="Heading2Char">
    <w:name w:val="Heading 2 Char"/>
    <w:basedOn w:val="DefaultParagraphFont"/>
    <w:link w:val="Heading2"/>
    <w:uiPriority w:val="9"/>
    <w:rsid w:val="003123A7"/>
    <w:rPr>
      <w:rFonts w:asciiTheme="majorHAnsi" w:eastAsiaTheme="majorEastAsia" w:hAnsiTheme="majorHAnsi" w:cstheme="majorBidi"/>
      <w:b/>
      <w:color w:val="2DA2BF" w:themeColor="accent1"/>
      <w:sz w:val="28"/>
      <w:szCs w:val="26"/>
      <w:lang w:val="fi-FI"/>
    </w:rPr>
  </w:style>
  <w:style w:type="character" w:styleId="FollowedHyperlink">
    <w:name w:val="FollowedHyperlink"/>
    <w:basedOn w:val="DefaultParagraphFont"/>
    <w:uiPriority w:val="99"/>
    <w:semiHidden/>
    <w:unhideWhenUsed/>
    <w:rsid w:val="008B2B4C"/>
    <w:rPr>
      <w:color w:val="44B9E8" w:themeColor="followedHyperlink"/>
      <w:u w:val="single"/>
    </w:rPr>
  </w:style>
  <w:style w:type="character" w:customStyle="1" w:styleId="Heading3Char">
    <w:name w:val="Heading 3 Char"/>
    <w:basedOn w:val="DefaultParagraphFont"/>
    <w:link w:val="Heading3"/>
    <w:uiPriority w:val="9"/>
    <w:rsid w:val="003123A7"/>
    <w:rPr>
      <w:rFonts w:asciiTheme="majorHAnsi" w:eastAsiaTheme="majorEastAsia" w:hAnsiTheme="majorHAnsi" w:cstheme="majorBidi"/>
      <w:color w:val="2DA2BF" w:themeColor="accent1"/>
      <w:sz w:val="26"/>
      <w:szCs w:val="26"/>
      <w:lang w:val="fi-FI"/>
    </w:rPr>
  </w:style>
  <w:style w:type="character" w:customStyle="1" w:styleId="Heading4Char">
    <w:name w:val="Heading 4 Char"/>
    <w:basedOn w:val="DefaultParagraphFont"/>
    <w:link w:val="Heading4"/>
    <w:uiPriority w:val="9"/>
    <w:semiHidden/>
    <w:rsid w:val="00974E97"/>
    <w:rPr>
      <w:rFonts w:asciiTheme="majorHAnsi" w:eastAsiaTheme="majorEastAsia" w:hAnsiTheme="majorHAnsi" w:cstheme="majorBidi"/>
      <w:b/>
      <w:bCs/>
      <w:i/>
      <w:iCs/>
      <w:color w:val="2DA2BF" w:themeColor="accent1"/>
    </w:rPr>
  </w:style>
  <w:style w:type="character" w:customStyle="1" w:styleId="Heading5Char">
    <w:name w:val="Heading 5 Char"/>
    <w:basedOn w:val="DefaultParagraphFont"/>
    <w:link w:val="Heading5"/>
    <w:uiPriority w:val="9"/>
    <w:semiHidden/>
    <w:rsid w:val="00974E97"/>
    <w:rPr>
      <w:rFonts w:asciiTheme="majorHAnsi" w:eastAsiaTheme="majorEastAsia" w:hAnsiTheme="majorHAnsi" w:cstheme="majorBidi"/>
      <w:color w:val="16505E" w:themeColor="accent1" w:themeShade="7F"/>
    </w:rPr>
  </w:style>
  <w:style w:type="character" w:customStyle="1" w:styleId="Heading6Char">
    <w:name w:val="Heading 6 Char"/>
    <w:basedOn w:val="DefaultParagraphFont"/>
    <w:link w:val="Heading6"/>
    <w:uiPriority w:val="9"/>
    <w:semiHidden/>
    <w:rsid w:val="00974E97"/>
    <w:rPr>
      <w:rFonts w:asciiTheme="majorHAnsi" w:eastAsiaTheme="majorEastAsia" w:hAnsiTheme="majorHAnsi" w:cstheme="majorBidi"/>
      <w:i/>
      <w:iCs/>
      <w:color w:val="16505E" w:themeColor="accent1" w:themeShade="7F"/>
    </w:rPr>
  </w:style>
  <w:style w:type="character" w:customStyle="1" w:styleId="Heading7Char">
    <w:name w:val="Heading 7 Char"/>
    <w:basedOn w:val="DefaultParagraphFont"/>
    <w:link w:val="Heading7"/>
    <w:uiPriority w:val="9"/>
    <w:semiHidden/>
    <w:rsid w:val="00974E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4E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4E97"/>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123A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3A7"/>
    <w:rPr>
      <w:rFonts w:ascii="Tahoma" w:hAnsi="Tahoma" w:cs="Tahoma"/>
      <w:sz w:val="16"/>
      <w:szCs w:val="16"/>
    </w:rPr>
  </w:style>
  <w:style w:type="paragraph" w:styleId="Caption">
    <w:name w:val="caption"/>
    <w:basedOn w:val="Normal"/>
    <w:next w:val="Normal"/>
    <w:uiPriority w:val="35"/>
    <w:unhideWhenUsed/>
    <w:qFormat/>
    <w:rsid w:val="003123A7"/>
    <w:rPr>
      <w:b/>
      <w:bCs/>
      <w:color w:val="808080" w:themeColor="background1" w:themeShade="80"/>
      <w:sz w:val="18"/>
      <w:szCs w:val="18"/>
    </w:rPr>
  </w:style>
  <w:style w:type="table" w:styleId="TableGrid">
    <w:name w:val="Table Grid"/>
    <w:basedOn w:val="TableNormal"/>
    <w:uiPriority w:val="59"/>
    <w:rsid w:val="00BF50F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3">
    <w:name w:val="Medium Grid 3 Accent 3"/>
    <w:basedOn w:val="TableNormal"/>
    <w:uiPriority w:val="69"/>
    <w:rsid w:val="00BF50FC"/>
    <w:pPr>
      <w:spacing w:after="0"/>
    </w:pPr>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8C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B641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B641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B641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B641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18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18D" w:themeFill="accent3" w:themeFillTint="7F"/>
      </w:tcPr>
    </w:tblStylePr>
  </w:style>
  <w:style w:type="table" w:styleId="LightShading-Accent4">
    <w:name w:val="Light Shading Accent 4"/>
    <w:basedOn w:val="TableNormal"/>
    <w:uiPriority w:val="60"/>
    <w:rsid w:val="00BF50FC"/>
    <w:pPr>
      <w:spacing w:after="0"/>
    </w:pPr>
    <w:rPr>
      <w:color w:val="2A4975" w:themeColor="accent4" w:themeShade="BF"/>
      <w:sz w:val="22"/>
      <w:szCs w:val="22"/>
    </w:rPr>
    <w:tblPr>
      <w:tblStyleRowBandSize w:val="1"/>
      <w:tblStyleColBandSize w:val="1"/>
      <w:tblInd w:w="0" w:type="dxa"/>
      <w:tblBorders>
        <w:top w:val="single" w:sz="8" w:space="0" w:color="39639D" w:themeColor="accent4"/>
        <w:bottom w:val="single" w:sz="8" w:space="0" w:color="39639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table" w:styleId="ColorfulGrid-Accent1">
    <w:name w:val="Colorful Grid Accent 1"/>
    <w:basedOn w:val="TableNormal"/>
    <w:uiPriority w:val="73"/>
    <w:rsid w:val="00BF50FC"/>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2EDF4" w:themeFill="accent1" w:themeFillTint="33"/>
    </w:tcPr>
    <w:tblStylePr w:type="firstRow">
      <w:rPr>
        <w:b/>
        <w:bCs/>
      </w:rPr>
      <w:tblPr/>
      <w:tcPr>
        <w:shd w:val="clear" w:color="auto" w:fill="A6DCEA" w:themeFill="accent1" w:themeFillTint="66"/>
      </w:tcPr>
    </w:tblStylePr>
    <w:tblStylePr w:type="lastRow">
      <w:rPr>
        <w:b/>
        <w:bCs/>
        <w:color w:val="000000" w:themeColor="text1"/>
      </w:rPr>
      <w:tblPr/>
      <w:tcPr>
        <w:shd w:val="clear" w:color="auto" w:fill="A6DCEA" w:themeFill="accent1" w:themeFillTint="66"/>
      </w:tcPr>
    </w:tblStylePr>
    <w:tblStylePr w:type="firstCol">
      <w:rPr>
        <w:color w:val="FFFFFF" w:themeColor="background1"/>
      </w:rPr>
      <w:tblPr/>
      <w:tcPr>
        <w:shd w:val="clear" w:color="auto" w:fill="21798E" w:themeFill="accent1" w:themeFillShade="BF"/>
      </w:tcPr>
    </w:tblStylePr>
    <w:tblStylePr w:type="lastCol">
      <w:rPr>
        <w:color w:val="FFFFFF" w:themeColor="background1"/>
      </w:rPr>
      <w:tblPr/>
      <w:tcPr>
        <w:shd w:val="clear" w:color="auto" w:fill="21798E" w:themeFill="accent1" w:themeFillShade="BF"/>
      </w:tcPr>
    </w:tblStylePr>
    <w:tblStylePr w:type="band1Vert">
      <w:tblPr/>
      <w:tcPr>
        <w:shd w:val="clear" w:color="auto" w:fill="90D4E5" w:themeFill="accent1" w:themeFillTint="7F"/>
      </w:tcPr>
    </w:tblStylePr>
    <w:tblStylePr w:type="band1Horz">
      <w:tblPr/>
      <w:tcPr>
        <w:shd w:val="clear" w:color="auto" w:fill="90D4E5" w:themeFill="accent1" w:themeFillTint="7F"/>
      </w:tcPr>
    </w:tblStylePr>
  </w:style>
  <w:style w:type="table" w:styleId="MediumGrid1-Accent1">
    <w:name w:val="Medium Grid 1 Accent 1"/>
    <w:basedOn w:val="TableNormal"/>
    <w:uiPriority w:val="67"/>
    <w:rsid w:val="00BF50FC"/>
    <w:pPr>
      <w:spacing w:after="0"/>
    </w:pPr>
    <w:rPr>
      <w:sz w:val="22"/>
      <w:szCs w:val="22"/>
    </w:rPr>
    <w:tblPr>
      <w:tblStyleRowBandSize w:val="1"/>
      <w:tblStyleColBandSize w:val="1"/>
      <w:tblInd w:w="0" w:type="dxa"/>
      <w:tblBorders>
        <w:top w:val="single" w:sz="8" w:space="0" w:color="58BED7" w:themeColor="accent1" w:themeTint="BF"/>
        <w:left w:val="single" w:sz="8" w:space="0" w:color="58BED7" w:themeColor="accent1" w:themeTint="BF"/>
        <w:bottom w:val="single" w:sz="8" w:space="0" w:color="58BED7" w:themeColor="accent1" w:themeTint="BF"/>
        <w:right w:val="single" w:sz="8" w:space="0" w:color="58BED7" w:themeColor="accent1" w:themeTint="BF"/>
        <w:insideH w:val="single" w:sz="8" w:space="0" w:color="58BED7" w:themeColor="accent1" w:themeTint="BF"/>
        <w:insideV w:val="single" w:sz="8" w:space="0" w:color="58BED7" w:themeColor="accent1" w:themeTint="BF"/>
      </w:tblBorders>
      <w:tblCellMar>
        <w:top w:w="0" w:type="dxa"/>
        <w:left w:w="108" w:type="dxa"/>
        <w:bottom w:w="0" w:type="dxa"/>
        <w:right w:w="108" w:type="dxa"/>
      </w:tblCellMar>
    </w:tblPr>
    <w:tcPr>
      <w:shd w:val="clear" w:color="auto" w:fill="C7E9F2" w:themeFill="accent1" w:themeFillTint="3F"/>
    </w:tcPr>
    <w:tblStylePr w:type="firstRow">
      <w:rPr>
        <w:b/>
        <w:bCs/>
      </w:rPr>
    </w:tblStylePr>
    <w:tblStylePr w:type="lastRow">
      <w:rPr>
        <w:b/>
        <w:bCs/>
      </w:rPr>
      <w:tblPr/>
      <w:tcPr>
        <w:tcBorders>
          <w:top w:val="single" w:sz="18" w:space="0" w:color="58BED7" w:themeColor="accent1" w:themeTint="BF"/>
        </w:tcBorders>
      </w:tcPr>
    </w:tblStylePr>
    <w:tblStylePr w:type="firstCol">
      <w:rPr>
        <w:b/>
        <w:bCs/>
      </w:rPr>
    </w:tblStylePr>
    <w:tblStylePr w:type="lastCol">
      <w:rPr>
        <w:b/>
        <w:bCs/>
      </w:rPr>
    </w:tblStylePr>
    <w:tblStylePr w:type="band1Vert">
      <w:tblPr/>
      <w:tcPr>
        <w:shd w:val="clear" w:color="auto" w:fill="90D4E5" w:themeFill="accent1" w:themeFillTint="7F"/>
      </w:tcPr>
    </w:tblStylePr>
    <w:tblStylePr w:type="band1Horz">
      <w:tblPr/>
      <w:tcPr>
        <w:shd w:val="clear" w:color="auto" w:fill="90D4E5" w:themeFill="accent1" w:themeFillTint="7F"/>
      </w:tcPr>
    </w:tblStylePr>
  </w:style>
  <w:style w:type="table" w:styleId="MediumShading2-Accent5">
    <w:name w:val="Medium Shading 2 Accent 5"/>
    <w:basedOn w:val="TableNormal"/>
    <w:uiPriority w:val="64"/>
    <w:rsid w:val="00BF50FC"/>
    <w:pPr>
      <w:spacing w:after="0"/>
    </w:pPr>
    <w:rPr>
      <w:rFonts w:eastAsiaTheme="minorEastAsia"/>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4B78"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4B78" w:themeFill="accent5"/>
      </w:tcPr>
    </w:tblStylePr>
    <w:tblStylePr w:type="lastCol">
      <w:rPr>
        <w:b/>
        <w:bCs/>
        <w:color w:val="FFFFFF" w:themeColor="background1"/>
      </w:rPr>
      <w:tblPr/>
      <w:tcPr>
        <w:tcBorders>
          <w:left w:val="nil"/>
          <w:right w:val="nil"/>
          <w:insideH w:val="nil"/>
          <w:insideV w:val="nil"/>
        </w:tcBorders>
        <w:shd w:val="clear" w:color="auto" w:fill="474B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unhideWhenUsed/>
    <w:rsid w:val="00BB2E30"/>
    <w:pPr>
      <w:tabs>
        <w:tab w:val="center" w:pos="4320"/>
        <w:tab w:val="right" w:pos="8640"/>
      </w:tabs>
      <w:spacing w:after="0"/>
    </w:pPr>
  </w:style>
  <w:style w:type="character" w:customStyle="1" w:styleId="HeaderChar">
    <w:name w:val="Header Char"/>
    <w:basedOn w:val="DefaultParagraphFont"/>
    <w:link w:val="Header"/>
    <w:uiPriority w:val="99"/>
    <w:semiHidden/>
    <w:rsid w:val="00BB2E30"/>
    <w:rPr>
      <w:sz w:val="22"/>
    </w:rPr>
  </w:style>
  <w:style w:type="paragraph" w:styleId="Footer">
    <w:name w:val="footer"/>
    <w:basedOn w:val="Normal"/>
    <w:link w:val="FooterChar"/>
    <w:uiPriority w:val="99"/>
    <w:semiHidden/>
    <w:unhideWhenUsed/>
    <w:rsid w:val="00BB2E30"/>
    <w:pPr>
      <w:tabs>
        <w:tab w:val="center" w:pos="4320"/>
        <w:tab w:val="right" w:pos="8640"/>
      </w:tabs>
      <w:spacing w:after="0"/>
    </w:pPr>
  </w:style>
  <w:style w:type="character" w:customStyle="1" w:styleId="FooterChar">
    <w:name w:val="Footer Char"/>
    <w:basedOn w:val="DefaultParagraphFont"/>
    <w:link w:val="Footer"/>
    <w:uiPriority w:val="99"/>
    <w:semiHidden/>
    <w:rsid w:val="00BB2E30"/>
    <w:rPr>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hyperlink" Target="http://www.cs.helsinki.fi/u/laine/infoht/aiheet/ik99hl2.html9" TargetMode="External"/><Relationship Id="rId7" Type="http://schemas.openxmlformats.org/officeDocument/2006/relationships/image" Target="media/image2.png"/><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image" Target="media/image4.png"/><Relationship Id="rId3" Type="http://schemas.openxmlformats.org/officeDocument/2006/relationships/settings" Target="settings.xml"/><Relationship Id="rId6"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14</Pages>
  <Words>2645</Words>
  <Characters>15078</Characters>
  <Application>Microsoft Word 12.0.0</Application>
  <DocSecurity>0</DocSecurity>
  <Lines>125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Mikko Nylén</cp:lastModifiedBy>
  <cp:revision>51</cp:revision>
  <cp:lastPrinted>2009-08-07T05:20:00Z</cp:lastPrinted>
  <dcterms:created xsi:type="dcterms:W3CDTF">2009-07-15T04:41:00Z</dcterms:created>
  <dcterms:modified xsi:type="dcterms:W3CDTF">2009-08-10T06:17:00Z</dcterms:modified>
</cp:coreProperties>
</file>