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Face_Detection Executable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Prerequisites for Deployment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version 9.8 (R2020a) of the MATLAB Runtime is installed.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you can run the MATLAB Runtime installer.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its location, enter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&gt;&gt;mcrinstaller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MATLAB prompt.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will need administrator rights to run the MATLAB Runtime installer.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download and install the Windows version of the MATLAB Runtime for R2020a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following link on the MathWorks website: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https://www.mathworks.com/products/compiler/mcr/index.html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the MATLAB Runtime and the MATLAB Runtime installer, see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"Distribute Applications" in the MATLAB Compiler documentation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MathWorks Documentation Center.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Files to Deploy and Package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Package for Standalone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-Face_Detection.exe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-MCRInstaller.exe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if end users are unable to download the MATLAB Runtime using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in the previous section, include it when building your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by clicking the "Runtime included in package" link in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Deployment Tool.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-This readme file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Definitions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on deployment terminology, go 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https://www.mathworks.com/help and select MATLAB Compiler 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 &gt; About Application Deployment 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Product Terms in the MathWorks Documentation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