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ab/>
        <w:tab/>
        <w:tab/>
        <w:tab/>
        <w:tab/>
        <w:t xml:space="preserve"> </w:t>
      </w:r>
      <w:r>
        <w:rPr>
          <w:b/>
          <w:bCs/>
          <w:sz w:val="42"/>
          <w:szCs w:val="42"/>
        </w:rPr>
        <w:t>Отчет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/>
        <w:t>1. Цель работы</w:t>
      </w:r>
    </w:p>
    <w:p>
      <w:pPr>
        <w:pStyle w:val="BodyText"/>
        <w:rPr/>
      </w:pPr>
      <w:r>
        <w:rPr/>
        <w:t>Создать собственный пакет ROS2, содержащий описание робота в формате URDF, реализовать код управления положением звеньев (joints) и визуализировать движение в среде RViz2.</w:t>
      </w:r>
    </w:p>
    <w:p>
      <w:pPr>
        <w:pStyle w:val="Heading2"/>
        <w:rPr/>
      </w:pPr>
      <w:r>
        <w:rPr/>
        <w:t>2. Структура проекта</w:t>
      </w:r>
    </w:p>
    <w:p>
      <w:pPr>
        <w:pStyle w:val="BodyTex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8"/>
        <w:gridCol w:w="6230"/>
      </w:tblGrid>
      <w:tr>
        <w:trPr>
          <w:tblHeader w:val="true"/>
        </w:trPr>
        <w:tc>
          <w:tcPr>
            <w:tcW w:w="34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Элемент</w:t>
            </w:r>
          </w:p>
        </w:tc>
        <w:tc>
          <w:tcPr>
            <w:tcW w:w="623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urdf/my_robot.urdf</w:t>
            </w:r>
          </w:p>
        </w:tc>
        <w:tc>
          <w:tcPr>
            <w:tcW w:w="6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Описание структуры робота (звенья и сочленения).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launch/visualize.launch.py</w:t>
            </w:r>
          </w:p>
        </w:tc>
        <w:tc>
          <w:tcPr>
            <w:tcW w:w="6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Запускает визуализацию в RViz2 с </w:t>
            </w:r>
            <w:r>
              <w:rPr>
                <w:rStyle w:val="SourceText"/>
              </w:rPr>
              <w:t>joint_state_publisher</w:t>
            </w:r>
            <w:r>
              <w:rPr/>
              <w:t xml:space="preserve"> и </w:t>
            </w:r>
            <w:r>
              <w:rPr>
                <w:rStyle w:val="SourceText"/>
              </w:rPr>
              <w:t>robot_state_publisher</w:t>
            </w:r>
            <w:r>
              <w:rPr/>
              <w:t>.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my_robot_vis/move_demo.py</w:t>
            </w:r>
          </w:p>
        </w:tc>
        <w:tc>
          <w:tcPr>
            <w:tcW w:w="6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Код управления положением робота, публикующий состояния суставов.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package.xml</w:t>
            </w:r>
          </w:p>
        </w:tc>
        <w:tc>
          <w:tcPr>
            <w:tcW w:w="6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Определяет зависимости пакета.</w:t>
            </w:r>
          </w:p>
        </w:tc>
      </w:tr>
      <w:tr>
        <w:trPr/>
        <w:tc>
          <w:tcPr>
            <w:tcW w:w="3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setup.py</w:t>
            </w:r>
          </w:p>
        </w:tc>
        <w:tc>
          <w:tcPr>
            <w:tcW w:w="6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Сценарий установки Python-ноды.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4"/>
        <w:bidi w:val="0"/>
        <w:ind w:hanging="0" w:start="0" w:end="0"/>
        <w:jc w:val="start"/>
        <w:rPr>
          <w:rFonts w:ascii="New time " w:hAnsi="New time "/>
        </w:rPr>
      </w:pPr>
      <w:r>
        <w:rPr>
          <w:rFonts w:ascii="New time " w:hAnsi="New time "/>
        </w:rPr>
        <w:t xml:space="preserve">3. </w:t>
      </w:r>
      <w:r>
        <w:rPr>
          <w:rFonts w:ascii="New time " w:hAnsi="New time "/>
        </w:rPr>
        <w:t>Структура робота</w:t>
      </w:r>
    </w:p>
    <w:p>
      <w:pPr>
        <w:pStyle w:val="BodyText"/>
        <w:bidi w:val="0"/>
        <w:ind w:hanging="0" w:start="0" w:end="0"/>
        <w:jc w:val="start"/>
        <w:rPr>
          <w:rFonts w:ascii="New time " w:hAnsi="New time "/>
        </w:rPr>
      </w:pPr>
      <w:r>
        <w:rPr/>
      </w:r>
    </w:p>
    <w:p>
      <w:pPr>
        <w:pStyle w:val="BodyText"/>
        <w:bidi w:val="0"/>
        <w:ind w:hanging="0" w:start="0" w:end="0"/>
        <w:jc w:val="start"/>
        <w:rPr>
          <w:rFonts w:ascii="New time " w:hAnsi="New time "/>
        </w:rPr>
      </w:pPr>
      <w:r>
        <w:rPr>
          <w:rFonts w:ascii="New time " w:hAnsi="New time 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62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ind w:hanging="0" w:start="720"/>
        <w:jc w:val="start"/>
        <w:rPr>
          <w:rFonts w:ascii="DejaVu Serif" w:hAnsi="DejaVu Serif"/>
        </w:rPr>
      </w:pPr>
      <w:r>
        <w:rPr/>
      </w:r>
    </w:p>
    <w:p>
      <w:pPr>
        <w:pStyle w:val="BodyText"/>
        <w:rPr/>
      </w:pPr>
      <w:r>
        <w:rPr/>
        <w:t xml:space="preserve">Робот состоит из </w:t>
      </w:r>
      <w:r>
        <w:rPr>
          <w:rStyle w:val="Strong"/>
        </w:rPr>
        <w:t>шести основных звеньев (links)</w:t>
      </w:r>
      <w:r>
        <w:rPr/>
        <w:t xml:space="preserve"> и </w:t>
      </w:r>
      <w:r>
        <w:rPr>
          <w:rStyle w:val="Strong"/>
        </w:rPr>
        <w:t>восьми сочленений (joints)</w:t>
      </w:r>
      <w:r>
        <w:rPr/>
        <w:t>, включая базу и два лидара.</w:t>
      </w:r>
    </w:p>
    <w:p>
      <w:pPr>
        <w:pStyle w:val="BodyText"/>
        <w:rPr/>
      </w:pPr>
      <w:r>
        <w:rPr>
          <w:rStyle w:val="Strong"/>
        </w:rPr>
        <w:t>Основные звенья: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Base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Stol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Plecho_1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Plecho_2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Plecho_3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Plecho_4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Kist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Lidar_1</w:t>
      </w:r>
      <w:r>
        <w:rPr/>
        <w:t xml:space="preserve"> и </w:t>
      </w:r>
      <w:r>
        <w:rPr>
          <w:rStyle w:val="SourceText"/>
        </w:rPr>
        <w:t>Lidar_2</w:t>
      </w:r>
    </w:p>
    <w:p>
      <w:pPr>
        <w:pStyle w:val="BodyText"/>
        <w:rPr/>
      </w:pPr>
      <w:r>
        <w:rPr>
          <w:rStyle w:val="Strong"/>
        </w:rPr>
        <w:t>Основные сочленения (joints):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J_1_Base_Stol</w:t>
      </w:r>
      <w:r>
        <w:rPr/>
        <w:t xml:space="preserve"> — соединяет базу и стол.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lidar_joint_1</w:t>
      </w:r>
      <w:r>
        <w:rPr/>
        <w:t xml:space="preserve"> — поворот первого лидара.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lidar_joint_2</w:t>
      </w:r>
      <w:r>
        <w:rPr/>
        <w:t xml:space="preserve"> — поворот второго лидара.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J_2_Stol_Plecho_1</w:t>
      </w:r>
      <w:r>
        <w:rPr/>
        <w:t xml:space="preserve"> — соединяет стол и первое плечо.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J_3_Plecho_1_and_2</w:t>
      </w:r>
      <w:r>
        <w:rPr/>
        <w:t xml:space="preserve"> — соединяет первое и второе плечо.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J_4_Plecho_2_and_3</w:t>
      </w:r>
      <w:r>
        <w:rPr/>
        <w:t xml:space="preserve"> — соединяет второе и третье плечо.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J_5_Plecho_3_and_4</w:t>
      </w:r>
      <w:r>
        <w:rPr/>
        <w:t xml:space="preserve"> — соединяет третье и четвёртое плечо.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J_6_Plecho_4_Kist</w:t>
      </w:r>
      <w:r>
        <w:rPr/>
        <w:t xml:space="preserve"> — соединяет последнее плечо с кистью.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0" w:start="720"/>
        <w:jc w:val="start"/>
        <w:rPr>
          <w:rFonts w:ascii="DejaVu Serif" w:hAnsi="DejaVu Serif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  <w:rFonts w:ascii="DejaVu Serif" w:hAnsi="DejaVu Serif"/>
        </w:rPr>
        <w:t>Суставы</w:t>
      </w:r>
      <w:r>
        <w:rPr>
          <w:rFonts w:ascii="DejaVu Serif" w:hAnsi="DejaVu Serif"/>
        </w:rPr>
        <w:t xml:space="preserve">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Дерево TF указывает на наличие не менее 6 суставов, соединяющих звенья, что соответствует 6-DOF управлению в move_demo.py. Имена суставов из кода (J_1_Base_Stol, J_2_Stol_Plecho_1, J_3_Plecho_1_and_2, J_4_Plecho_2_and_3, J_5_Plecho_3_and_4, J_6_Plecho_4_Kist) предполагают: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J_1_Base_Stol: Соединяет base_link с Povorotny_Stol_Link.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J_2_Stol_Plecho_1: Соединяет Povorotny_Stol_Link с Plecho_1_Link.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J_3_Plecho_1_and_2: Соединяет Plecho_1_Link с Plecho_2_Link.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J_4_Plecho_2_and_3: Соединяет Plecho_2_Link с Plecho_3_Link.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J_5_Plecho_3_and_4: Соединяет Plecho_3_Link с Plecho_4_Link.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J_6_Plecho_4_Kist: Соединяет Plecho_4_Link с Kist_Link.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DejaVu Serif" w:hAnsi="DejaVu Serif"/>
        </w:rPr>
      </w:pPr>
      <w:r>
        <w:rPr>
          <w:rFonts w:ascii="DejaVu Serif" w:hAnsi="DejaVu Serif"/>
        </w:rPr>
        <w:t>Все суставы, вероятно, являются вращательными, что позволяет осуществлять движение по нескольким осям.</w:t>
      </w:r>
    </w:p>
    <w:p>
      <w:pPr>
        <w:pStyle w:val="Normal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>Дерево TF подтверждает кинематическую цепочку от base_link через Povorotny_Stol_Link, Plecho_1_Link до Plecho_4_Link и, наконец, до Kist_Link, с дополнительными ветвями для Lidar_Jink_1 и Lidar_Jink_2.</w:t>
      </w:r>
    </w:p>
    <w:p>
      <w:pPr>
        <w:pStyle w:val="Heading4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4. </w:t>
      </w:r>
      <w:r>
        <w:rPr>
          <w:rFonts w:ascii="DejaVu Serif" w:hAnsi="DejaVu Serif"/>
        </w:rPr>
        <w:t>Описание движения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>class MoveDemo(Node):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def __init__(self):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super().__init__('move_demo')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self.pub = self.create_publisher(JointState, 'joint_states', 10)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self.timer = self.create_timer(0.1, self.timer_cb)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self.t0 = time.time()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# 6-DOF Antar arm joint names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names = ['J_1_Base_Stol',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'J_2_Stol_Plecho_1',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'J_3_Plecho_1_and_2',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'J_4_Plecho_2_and_3',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'J_5_Plecho_3_and_4',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'J_6_Plecho_4_Kist']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self.msg = JointState()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self.msg.name = names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self.msg.position = [0.0] * 6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def timer_cb(self):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t = time.time() - self.t0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self.msg.position = [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math.sin(t)          * 0.8,   # J1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math.sin(2*t)        * 0.6,   # J2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math.sin(3*t)        * 0.5,   # J3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math.sin(4*t)        * 0.4,   # J4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math.sin(5*t)        * 0.3,   # J5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math.sin(6*t)        * 0.2    # J6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]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self.msg.header.stamp = self.get_clock().now().to_msg()</w:t>
      </w:r>
    </w:p>
    <w:p>
      <w:pPr>
        <w:pStyle w:val="BodyText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self.pub.publish(self.msg)</w:t>
      </w:r>
    </w:p>
    <w:p>
      <w:pPr>
        <w:pStyle w:val="BodyText"/>
        <w:bidi w:val="0"/>
        <w:ind w:hanging="0" w:start="0" w:end="0"/>
        <w:jc w:val="start"/>
        <w:rPr>
          <w:rFonts w:ascii="DejaVu Serif" w:hAnsi="DejaVu Serif"/>
        </w:rPr>
      </w:pPr>
      <w:r>
        <w:rPr>
          <w:rFonts w:ascii="DejaVu Serif" w:hAnsi="DejaVu Serif"/>
        </w:rPr>
        <w:t>Движение робота управляется скриптом move_demo.py, узлом ROS 2, который публикует сообщения JointState в топике joint_states. Движение генерируется следующим образом: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DejaVu Serif" w:hAnsi="DejaVu Serif"/>
        </w:rPr>
        <w:t>Логика управления</w:t>
      </w:r>
      <w:r>
        <w:rPr>
          <w:rFonts w:ascii="DejaVu Serif" w:hAnsi="DejaVu Serif"/>
        </w:rPr>
        <w:t xml:space="preserve">: Скрипт использует таймер для обновления положений суставов каждые 0.1 секунды на основе прошедшего времени с момента запуска узла (time.time() - t0).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DejaVu Serif" w:hAnsi="DejaVu Serif"/>
        </w:rPr>
        <w:t>Траектории суставов</w:t>
      </w:r>
      <w:r>
        <w:rPr>
          <w:rFonts w:ascii="DejaVu Serif" w:hAnsi="DejaVu Serif"/>
        </w:rPr>
        <w:t xml:space="preserve">: Каждое из 6 звеньев следует синусоидальной функции с увеличивающейся частотой: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J_1: math.sin(t) * 0.8 (амплитуда 0.8 радиан).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J_2: math.sin(2*t) * 0.6 (амплитуда 0.6 радиан, в два раза большая частота).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J_3: math.sin(3*t) * 0.5.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J_4: math.sin(4*t) * 0.4.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J_5: math.sin(5*t) * 0.3.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J_6: math.sin(6*t) * 0.2.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DejaVu Serif" w:hAnsi="DejaVu Serif"/>
        </w:rPr>
        <w:t>Поведение</w:t>
      </w:r>
      <w:r>
        <w:rPr>
          <w:rFonts w:ascii="DejaVu Serif" w:hAnsi="DejaVu Serif"/>
        </w:rPr>
        <w:t xml:space="preserve">: Это создает плавное, периодическое движение, где каждый сустав колеблется с уникальной амплитудой и частотой, что приводит к волнообразному движению манипулятора. Уменьшающиеся амплитуды (от 0.8 до 0.2) указывают на сужение движения от базы к концевику.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DejaVu Serif" w:hAnsi="DejaVu Serif"/>
        </w:rPr>
        <w:t>Визуализация</w:t>
      </w:r>
      <w:r>
        <w:rPr>
          <w:rFonts w:ascii="DejaVu Serif" w:hAnsi="DejaVu Serif"/>
        </w:rPr>
        <w:t xml:space="preserve">: Движение отображается в RViz с помощью robot_state_publisher (применяет модель URDF) и joint_state_publisher_gui (для ручного управления при необходимости), с конфигурацией default.rviz, отображающей модель робота и фреймы TF. </w:t>
      </w:r>
    </w:p>
    <w:p>
      <w:pPr>
        <w:pStyle w:val="Normal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4"/>
        <w:bidi w:val="0"/>
        <w:jc w:val="start"/>
        <w:rPr>
          <w:rFonts w:ascii="DejaVu Sans Mono" w:hAnsi="DejaVu Sans Mono"/>
        </w:rPr>
      </w:pPr>
      <w:r>
        <w:rPr>
          <w:rFonts w:ascii="DejaVu Sans Mono" w:hAnsi="DejaVu Sans Mono"/>
        </w:rPr>
        <w:t>Детали реализации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DejaVu Sans Mono" w:hAnsi="DejaVu Sans Mono"/>
        </w:rPr>
        <w:t>ROS-пакет</w:t>
      </w:r>
      <w:r>
        <w:rPr>
          <w:rFonts w:ascii="DejaVu Sans Mono" w:hAnsi="DejaVu Sans Mono"/>
        </w:rPr>
        <w:t xml:space="preserve">: Пакет my_robot_vis содержит URDF, файл запуска и скрипт управления.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DejaVu Sans Mono" w:hAnsi="DejaVu Sans Mono"/>
        </w:rPr>
        <w:t>Файл запуска</w:t>
      </w:r>
      <w:r>
        <w:rPr>
          <w:rFonts w:ascii="DejaVu Sans Mono" w:hAnsi="DejaVu Sans Mono"/>
        </w:rPr>
        <w:t xml:space="preserve">: visualize.launch.py инициирует robot_state_publisher, joint_state_publisher_gui и rviz2 для визуализации в реальном времени.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DejaVu Sans Mono" w:hAnsi="DejaVu Sans Mono"/>
        </w:rPr>
        <w:t>Визуализация дерева URDF</w:t>
      </w:r>
      <w:r>
        <w:rPr>
          <w:rFonts w:ascii="DejaVu Sans Mono" w:hAnsi="DejaVu Sans Mono"/>
        </w:rPr>
        <w:t xml:space="preserve">: Предоставленное дерево TF (записано в 1760141869.952705) показывает иерархию трансформаций, подтверждая структуру звеньев и суставов. </w:t>
      </w:r>
    </w:p>
    <w:p>
      <w:pPr>
        <w:pStyle w:val="Heading4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  <w:t xml:space="preserve">5. </w:t>
      </w:r>
      <w:r>
        <w:rPr>
          <w:rFonts w:ascii="DejaVu Serif" w:hAnsi="DejaVu Serif"/>
        </w:rPr>
        <w:t>Вывод</w:t>
      </w:r>
    </w:p>
    <w:p>
      <w:pPr>
        <w:pStyle w:val="BodyText"/>
        <w:bidi w:val="0"/>
        <w:ind w:hanging="0" w:start="0" w:end="0"/>
        <w:jc w:val="start"/>
        <w:rPr>
          <w:rFonts w:ascii="DejaVu Sans Mono" w:hAnsi="DejaVu Sans Mono"/>
        </w:rPr>
      </w:pPr>
      <w:r>
        <w:rPr>
          <w:rFonts w:ascii="DejaVu Sans Mono" w:hAnsi="DejaVu Sans Mono"/>
        </w:rPr>
        <w:t>Робот удовлетворяет требованию наличия не менее 3 звеньев и 3 суставов, имея 6-DOF дизайн. Его движение программно управляется с использованием синусоидальных паттернов, а конфигурация поддерживает визуализацию в RViz. Для улучшения проекта следует полностью определить файл URDF и экспортировать дерево TF как формальную диаграмму (например, с помощью urdf_to_graphiz).</w:t>
      </w:r>
    </w:p>
    <w:p>
      <w:pPr>
        <w:pStyle w:val="Normal"/>
        <w:bidi w:val="0"/>
        <w:jc w:val="start"/>
        <w:rPr>
          <w:rFonts w:ascii="DejaVu Serif" w:hAnsi="DejaVu Serif"/>
        </w:rPr>
      </w:pPr>
      <w:r>
        <w:rPr>
          <w:rFonts w:ascii="DejaVu Serif" w:hAnsi="DejaVu Serif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New time "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6</Pages>
  <Words>605</Words>
  <Characters>4371</Characters>
  <CharactersWithSpaces>5214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2025-10-11T00:47:58Z</dcterms:created>
  <dc:creator/>
  <dc:description/>
  <dc:language>en-US</dc:language>
  <cp:lastModifiedBy/>
  <dcterms:modified xsi:type="dcterms:W3CDTF">2025-10-12T11:15:34Z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