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pPr w:leftFromText="141" w:rightFromText="141" w:horzAnchor="margin" w:tblpY="660"/>
        <w:tblW w:w="0" w:type="auto"/>
        <w:tblLook w:val="04A0" w:firstRow="1" w:lastRow="0" w:firstColumn="1" w:lastColumn="0" w:noHBand="0" w:noVBand="1"/>
      </w:tblPr>
      <w:tblGrid>
        <w:gridCol w:w="1838"/>
        <w:gridCol w:w="7224"/>
      </w:tblGrid>
      <w:tr w:rsidR="0049225F" w14:paraId="789A5085" w14:textId="77777777" w:rsidTr="0049225F">
        <w:tc>
          <w:tcPr>
            <w:tcW w:w="1838" w:type="dxa"/>
          </w:tcPr>
          <w:p w14:paraId="463C05DC" w14:textId="325130DB" w:rsidR="0049225F" w:rsidRDefault="0049225F" w:rsidP="0049225F">
            <w:r>
              <w:t>Risk Level</w:t>
            </w:r>
          </w:p>
        </w:tc>
        <w:tc>
          <w:tcPr>
            <w:tcW w:w="7224" w:type="dxa"/>
          </w:tcPr>
          <w:p w14:paraId="07B9A923" w14:textId="77777777" w:rsidR="0049225F" w:rsidRDefault="0049225F" w:rsidP="0049225F">
            <w:r>
              <w:t>Yüksek</w:t>
            </w:r>
          </w:p>
        </w:tc>
      </w:tr>
      <w:tr w:rsidR="0049225F" w14:paraId="492D3562" w14:textId="77777777" w:rsidTr="0049225F">
        <w:tc>
          <w:tcPr>
            <w:tcW w:w="1838" w:type="dxa"/>
          </w:tcPr>
          <w:p w14:paraId="530FEFFB" w14:textId="77777777" w:rsidR="0049225F" w:rsidRDefault="0049225F" w:rsidP="0049225F">
            <w:proofErr w:type="spellStart"/>
            <w:r>
              <w:t>Purpose</w:t>
            </w:r>
            <w:proofErr w:type="spellEnd"/>
          </w:p>
        </w:tc>
        <w:tc>
          <w:tcPr>
            <w:tcW w:w="7224" w:type="dxa"/>
          </w:tcPr>
          <w:p w14:paraId="25765F28" w14:textId="45F229AC" w:rsidR="0049225F" w:rsidRDefault="00131C33" w:rsidP="0049225F">
            <w:r w:rsidRPr="00131C33">
              <w:t>Yılanın yemi yediğinde boyutunun artıp artmadığının test edilmesi.</w:t>
            </w:r>
          </w:p>
        </w:tc>
      </w:tr>
      <w:tr w:rsidR="0049225F" w14:paraId="6E9C65A7" w14:textId="77777777" w:rsidTr="0049225F">
        <w:tc>
          <w:tcPr>
            <w:tcW w:w="1838" w:type="dxa"/>
          </w:tcPr>
          <w:p w14:paraId="6665BEC0" w14:textId="77777777" w:rsidR="0049225F" w:rsidRDefault="0049225F" w:rsidP="0049225F">
            <w:proofErr w:type="spellStart"/>
            <w:r>
              <w:t>Inputs</w:t>
            </w:r>
            <w:proofErr w:type="spellEnd"/>
          </w:p>
        </w:tc>
        <w:tc>
          <w:tcPr>
            <w:tcW w:w="7224" w:type="dxa"/>
          </w:tcPr>
          <w:p w14:paraId="6853B6E5" w14:textId="789F9852" w:rsidR="0049225F" w:rsidRDefault="00131C33" w:rsidP="0049225F">
            <w:r w:rsidRPr="00131C33">
              <w:t>Yılanın haritadaki yemin üzerine yönlendirilmesi.</w:t>
            </w:r>
          </w:p>
        </w:tc>
      </w:tr>
      <w:tr w:rsidR="0049225F" w14:paraId="15C09638" w14:textId="77777777" w:rsidTr="0049225F">
        <w:tc>
          <w:tcPr>
            <w:tcW w:w="1838" w:type="dxa"/>
          </w:tcPr>
          <w:p w14:paraId="00F4982E" w14:textId="77777777" w:rsidR="0049225F" w:rsidRDefault="0049225F" w:rsidP="0049225F">
            <w:proofErr w:type="spellStart"/>
            <w:r>
              <w:t>Expected</w:t>
            </w:r>
            <w:proofErr w:type="spellEnd"/>
            <w:r>
              <w:t xml:space="preserve"> </w:t>
            </w:r>
            <w:proofErr w:type="spellStart"/>
            <w:r>
              <w:t>Outputs</w:t>
            </w:r>
            <w:proofErr w:type="spellEnd"/>
          </w:p>
        </w:tc>
        <w:tc>
          <w:tcPr>
            <w:tcW w:w="7224" w:type="dxa"/>
          </w:tcPr>
          <w:p w14:paraId="427ECE63" w14:textId="3D49954F" w:rsidR="0049225F" w:rsidRDefault="00131C33" w:rsidP="0049225F">
            <w:r w:rsidRPr="00131C33">
              <w:t>Yılanın yemi yemesi, yemin kaybolup yeni bir yerde çıkması ve yılanın 1 birim uzaması.</w:t>
            </w:r>
          </w:p>
        </w:tc>
      </w:tr>
      <w:tr w:rsidR="0049225F" w14:paraId="56A0AE4D" w14:textId="77777777" w:rsidTr="0049225F">
        <w:tc>
          <w:tcPr>
            <w:tcW w:w="1838" w:type="dxa"/>
          </w:tcPr>
          <w:p w14:paraId="184F90A7" w14:textId="77777777" w:rsidR="0049225F" w:rsidRDefault="0049225F" w:rsidP="0049225F">
            <w:proofErr w:type="spellStart"/>
            <w:r>
              <w:t>Pass</w:t>
            </w:r>
            <w:proofErr w:type="spellEnd"/>
            <w:r>
              <w:t xml:space="preserve"> </w:t>
            </w:r>
            <w:proofErr w:type="spellStart"/>
            <w:r>
              <w:t>Criterias</w:t>
            </w:r>
            <w:proofErr w:type="spellEnd"/>
          </w:p>
        </w:tc>
        <w:tc>
          <w:tcPr>
            <w:tcW w:w="7224" w:type="dxa"/>
          </w:tcPr>
          <w:p w14:paraId="3F6D13E2" w14:textId="4771BDC0" w:rsidR="0049225F" w:rsidRDefault="00131C33" w:rsidP="0049225F">
            <w:r w:rsidRPr="00131C33">
              <w:t>Yılan boyunun her yemden sonra 1 birim artması.</w:t>
            </w:r>
          </w:p>
        </w:tc>
      </w:tr>
      <w:tr w:rsidR="0049225F" w14:paraId="36DB3ED7" w14:textId="77777777" w:rsidTr="0049225F">
        <w:tc>
          <w:tcPr>
            <w:tcW w:w="1838" w:type="dxa"/>
          </w:tcPr>
          <w:p w14:paraId="6D4B9AB5" w14:textId="77777777" w:rsidR="0049225F" w:rsidRDefault="0049225F" w:rsidP="0049225F">
            <w:r>
              <w:t xml:space="preserve">Fail </w:t>
            </w:r>
            <w:proofErr w:type="spellStart"/>
            <w:r>
              <w:t>Criterias</w:t>
            </w:r>
            <w:proofErr w:type="spellEnd"/>
          </w:p>
        </w:tc>
        <w:tc>
          <w:tcPr>
            <w:tcW w:w="7224" w:type="dxa"/>
          </w:tcPr>
          <w:p w14:paraId="743BD805" w14:textId="39E90767" w:rsidR="0049225F" w:rsidRDefault="00131C33" w:rsidP="00697E74">
            <w:r w:rsidRPr="00131C33">
              <w:t>Yılanın yemi yiyememesi (içinden geçmesi) veya boyunun uzamaması.</w:t>
            </w:r>
          </w:p>
        </w:tc>
      </w:tr>
      <w:tr w:rsidR="0049225F" w14:paraId="4573F4DC" w14:textId="77777777" w:rsidTr="0049225F">
        <w:tc>
          <w:tcPr>
            <w:tcW w:w="1838" w:type="dxa"/>
          </w:tcPr>
          <w:p w14:paraId="14067DDF" w14:textId="77777777" w:rsidR="0049225F" w:rsidRDefault="0049225F" w:rsidP="0049225F">
            <w:r>
              <w:t xml:space="preserve">Test </w:t>
            </w:r>
            <w:proofErr w:type="spellStart"/>
            <w:r>
              <w:t>Procedure</w:t>
            </w:r>
            <w:proofErr w:type="spellEnd"/>
          </w:p>
        </w:tc>
        <w:tc>
          <w:tcPr>
            <w:tcW w:w="7224" w:type="dxa"/>
          </w:tcPr>
          <w:p w14:paraId="79BC3CC3" w14:textId="43391E4C" w:rsidR="0049225F" w:rsidRDefault="00131C33" w:rsidP="009C05D1">
            <w:r w:rsidRPr="00131C33">
              <w:t>Yılan yeme doğru yönlendirilir. Yemi yedikten sonra kuyruk uzunluğu kontrol edilir.</w:t>
            </w:r>
          </w:p>
        </w:tc>
      </w:tr>
      <w:tr w:rsidR="00D438E0" w14:paraId="2755AAE9" w14:textId="77777777" w:rsidTr="0049225F">
        <w:tc>
          <w:tcPr>
            <w:tcW w:w="1838" w:type="dxa"/>
          </w:tcPr>
          <w:p w14:paraId="0C8564AE" w14:textId="77777777" w:rsidR="00D438E0" w:rsidRDefault="00D438E0" w:rsidP="0049225F">
            <w:r>
              <w:t>Durum</w:t>
            </w:r>
          </w:p>
        </w:tc>
        <w:tc>
          <w:tcPr>
            <w:tcW w:w="7224" w:type="dxa"/>
          </w:tcPr>
          <w:p w14:paraId="747428FF" w14:textId="77777777" w:rsidR="00D438E0" w:rsidRDefault="00D438E0" w:rsidP="00697E74">
            <w:r>
              <w:t>Test Başarılı</w:t>
            </w:r>
          </w:p>
        </w:tc>
      </w:tr>
    </w:tbl>
    <w:p w14:paraId="1C8A7241" w14:textId="4934D6FA" w:rsidR="00697E74" w:rsidRPr="00BD4CEB" w:rsidRDefault="008C4621" w:rsidP="008C4621">
      <w:pPr>
        <w:pStyle w:val="ListeParagraf"/>
        <w:numPr>
          <w:ilvl w:val="0"/>
          <w:numId w:val="1"/>
        </w:numPr>
        <w:rPr>
          <w:b/>
        </w:rPr>
      </w:pPr>
      <w:r w:rsidRPr="008C4621">
        <w:rPr>
          <w:b/>
        </w:rPr>
        <w:t xml:space="preserve">Test Case </w:t>
      </w:r>
      <w:r w:rsidR="00131C33">
        <w:rPr>
          <w:b/>
        </w:rPr>
        <w:t>2</w:t>
      </w:r>
      <w:r w:rsidRPr="008C4621">
        <w:rPr>
          <w:b/>
        </w:rPr>
        <w:t xml:space="preserve">: </w:t>
      </w:r>
      <w:r w:rsidR="00131C33" w:rsidRPr="00131C33">
        <w:rPr>
          <w:b/>
        </w:rPr>
        <w:t>Yem Yeme ve Büyüme Mekanizması</w:t>
      </w:r>
    </w:p>
    <w:sectPr w:rsidR="00697E74" w:rsidRPr="00BD4C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F24A8"/>
    <w:multiLevelType w:val="hybridMultilevel"/>
    <w:tmpl w:val="F86AB90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8314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25F"/>
    <w:rsid w:val="00091ABB"/>
    <w:rsid w:val="00131C33"/>
    <w:rsid w:val="00393D81"/>
    <w:rsid w:val="0049225F"/>
    <w:rsid w:val="005D2079"/>
    <w:rsid w:val="00697E74"/>
    <w:rsid w:val="008C4621"/>
    <w:rsid w:val="009C05D1"/>
    <w:rsid w:val="009C64AF"/>
    <w:rsid w:val="00A429F7"/>
    <w:rsid w:val="00AD60CF"/>
    <w:rsid w:val="00BD4CEB"/>
    <w:rsid w:val="00CB5674"/>
    <w:rsid w:val="00D43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DB8BE"/>
  <w15:chartTrackingRefBased/>
  <w15:docId w15:val="{0A1AE640-AD1C-4BE7-86AC-C9BA51C51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4922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4922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E081C1F2D2F1F742A819D871618D9425" ma:contentTypeVersion="10" ma:contentTypeDescription="Yeni belge oluşturun." ma:contentTypeScope="" ma:versionID="358d4694fefb2cca9d5bdb95b1ccf49b">
  <xsd:schema xmlns:xsd="http://www.w3.org/2001/XMLSchema" xmlns:xs="http://www.w3.org/2001/XMLSchema" xmlns:p="http://schemas.microsoft.com/office/2006/metadata/properties" xmlns:ns2="786a41fb-119d-4b62-97a9-2a6bd88547f3" xmlns:ns3="9bda9214-60ff-4a03-aa19-490be072a5ed" targetNamespace="http://schemas.microsoft.com/office/2006/metadata/properties" ma:root="true" ma:fieldsID="f857daf86dac97bfebaacd4430fbe749" ns2:_="" ns3:_="">
    <xsd:import namespace="786a41fb-119d-4b62-97a9-2a6bd88547f3"/>
    <xsd:import namespace="9bda9214-60ff-4a03-aa19-490be072a5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6a41fb-119d-4b62-97a9-2a6bd88547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Resim Etiketleri" ma:readOnly="false" ma:fieldId="{5cf76f15-5ced-4ddc-b409-7134ff3c332f}" ma:taxonomyMulti="true" ma:sspId="25b86514-8e1d-4ede-91c0-90ec09b573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da9214-60ff-4a03-aa19-490be072a5e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c295a8-a979-400d-b47b-5f30263ff905}" ma:internalName="TaxCatchAll" ma:showField="CatchAllData" ma:web="9bda9214-60ff-4a03-aa19-490be072a5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da9214-60ff-4a03-aa19-490be072a5ed" xsi:nil="true"/>
    <lcf76f155ced4ddcb4097134ff3c332f xmlns="786a41fb-119d-4b62-97a9-2a6bd88547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61C6597-0E63-4937-B7DA-5044342752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6a41fb-119d-4b62-97a9-2a6bd88547f3"/>
    <ds:schemaRef ds:uri="9bda9214-60ff-4a03-aa19-490be072a5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1F3026-A8A4-443A-B08C-10867FFC4C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AFA80F-5705-439C-A425-10F0E4759C4C}">
  <ds:schemaRefs>
    <ds:schemaRef ds:uri="http://schemas.microsoft.com/office/2006/metadata/properties"/>
    <ds:schemaRef ds:uri="http://schemas.microsoft.com/office/infopath/2007/PartnerControls"/>
    <ds:schemaRef ds:uri="9bda9214-60ff-4a03-aa19-490be072a5ed"/>
    <ds:schemaRef ds:uri="786a41fb-119d-4b62-97a9-2a6bd88547f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LAB210-PC 1</dc:creator>
  <cp:keywords/>
  <dc:description/>
  <cp:lastModifiedBy>mete kizilcik</cp:lastModifiedBy>
  <cp:revision>9</cp:revision>
  <dcterms:created xsi:type="dcterms:W3CDTF">2016-10-19T06:45:00Z</dcterms:created>
  <dcterms:modified xsi:type="dcterms:W3CDTF">2025-11-23T11:29:00Z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0x010100E081C1F2D2F1F742A819D871618D9425</vt:lpwstr>
  </property>
</Properties>
</file>