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D008D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844"/>
        <w:gridCol w:w="823"/>
        <w:gridCol w:w="1992"/>
        <w:gridCol w:w="1143"/>
        <w:gridCol w:w="1927"/>
      </w:tblGrid>
      <w:tr w14:paraId="4484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1D64271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</w:t>
            </w:r>
            <w:r>
              <w:rPr>
                <w:rFonts w:hint="eastAsia"/>
                <w:b/>
                <w:lang w:val="en-US" w:eastAsia="zh-CN"/>
              </w:rPr>
              <w:t>实验一</w:t>
            </w:r>
            <w:r>
              <w:rPr>
                <w:rFonts w:hint="eastAsia"/>
                <w:b/>
              </w:rPr>
              <w:t>）</w:t>
            </w:r>
          </w:p>
        </w:tc>
      </w:tr>
      <w:tr w14:paraId="4787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03AEAD09">
            <w:pPr>
              <w:rPr>
                <w:b/>
              </w:rPr>
            </w:pPr>
            <w:r>
              <w:rPr>
                <w:rFonts w:hint="eastAsia"/>
                <w:b/>
              </w:rPr>
              <w:t>题目：实验一：DDL语言实验</w:t>
            </w:r>
          </w:p>
        </w:tc>
      </w:tr>
      <w:tr w14:paraId="05AC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067C759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0F434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4F81AE24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740BDF3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6EA286C5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646DD3C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2025.4.8</w:t>
            </w:r>
          </w:p>
        </w:tc>
      </w:tr>
      <w:tr w14:paraId="1DE8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6"/>
          </w:tcPr>
          <w:p w14:paraId="203D64E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OceanBase</w:t>
            </w:r>
          </w:p>
          <w:p w14:paraId="75D65091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75C49E8C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38703B0F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0D5E7249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27BC1089">
            <w:pPr>
              <w:rPr>
                <w:rFonts w:hint="default"/>
                <w:b/>
                <w:sz w:val="18"/>
                <w:lang w:val="en-US" w:eastAsia="zh-CN"/>
              </w:rPr>
            </w:pPr>
          </w:p>
        </w:tc>
      </w:tr>
      <w:tr w14:paraId="4192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644C4956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实验步骤及结果截图：</w:t>
            </w:r>
          </w:p>
          <w:p w14:paraId="64F1C6A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1.连接Oceanbase</w:t>
            </w:r>
          </w:p>
          <w:p w14:paraId="30F7967C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1610" cy="97790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6941D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2.创建数据库，命名为Ecommerce（电商系统），使用数据库</w:t>
            </w:r>
          </w:p>
          <w:p w14:paraId="16E4498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643890"/>
                  <wp:effectExtent l="0" t="0" r="508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927C8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3.创建相关数据表，并创建触发器实现subtotal为乘积的结果</w:t>
            </w:r>
          </w:p>
          <w:p w14:paraId="6C0C141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3040" cy="2771140"/>
                  <wp:effectExtent l="0" t="0" r="10160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77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6142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230" cy="904240"/>
                  <wp:effectExtent l="0" t="0" r="1270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0B2E57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150" cy="1116965"/>
                  <wp:effectExtent l="0" t="0" r="6350" b="63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F8974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4310" cy="1086485"/>
                  <wp:effectExtent l="0" t="0" r="8890" b="571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70816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4.表结构查询</w:t>
            </w:r>
          </w:p>
          <w:p w14:paraId="7EA83EAB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3515" cy="3416935"/>
                  <wp:effectExtent l="0" t="0" r="6985" b="1206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F904B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3515" cy="2379345"/>
                  <wp:effectExtent l="0" t="0" r="6985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3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DF6E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5.查询建⽴的约束</w:t>
            </w:r>
          </w:p>
          <w:p w14:paraId="7F031B74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1610" cy="3867150"/>
                  <wp:effectExtent l="0" t="0" r="889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386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2777F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785" cy="2607310"/>
                  <wp:effectExtent l="0" t="0" r="5715" b="889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60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2E9E5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6.表结构修改与操作</w:t>
            </w:r>
          </w:p>
          <w:p w14:paraId="3765F02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 xml:space="preserve">（1）在 Customers 表中添加⼀个新字段 EditDate，类型为 DATETIME，当客户每次登录时，该字段更新为某个值（可⾃⾏设置，某个固定值即可）。需创建触发器实现此功能。 </w:t>
            </w:r>
          </w:p>
          <w:p w14:paraId="11282B9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1610" cy="1718310"/>
                  <wp:effectExtent l="0" t="0" r="8890" b="889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171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300EB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0500" cy="1205230"/>
                  <wp:effectExtent l="0" t="0" r="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D6EC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 xml:space="preserve">（2）将 Customers 中的 name 由 varchar 改为 char(15)。 </w:t>
            </w:r>
          </w:p>
          <w:p w14:paraId="5135C2FA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3675" cy="342265"/>
                  <wp:effectExtent l="0" t="0" r="9525" b="63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E1835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（3）修改 Products 表，添加⼀个 IsFeatured 字段，类型为 BOOLEAN，默认值为 FALSE。 同时，创建⼀个索引，⽤于快速查询特⾊商品（IsFeatured 为 TRUE 的商品）。</w:t>
            </w:r>
          </w:p>
          <w:p w14:paraId="47AE8756">
            <w:pPr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1135" cy="273685"/>
                  <wp:effectExtent l="0" t="0" r="12065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7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281305"/>
                  <wp:effectExtent l="0" t="0" r="3175" b="1079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F25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6"/>
          </w:tcPr>
          <w:p w14:paraId="498CB23D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</w:p>
          <w:p w14:paraId="7D0D3172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1.查询建⽴的约束时，写成 </w:t>
            </w:r>
          </w:p>
          <w:p w14:paraId="7AA7F0E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SELECT table_name, constraint_name, constraint_type</w:t>
            </w:r>
          </w:p>
          <w:p w14:paraId="2ABE212B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FROM information_schema.TABLE_CONSTRAINTS</w:t>
            </w:r>
          </w:p>
          <w:p w14:paraId="24C560D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WHERE table_name = Customers；</w:t>
            </w:r>
          </w:p>
          <w:p w14:paraId="52EE3EFE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报错</w:t>
            </w:r>
          </w:p>
          <w:p w14:paraId="49FD08A9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4370F78A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2.创建触发器时，begin和end之间的where语句加上分号会被直接执行</w:t>
            </w:r>
          </w:p>
        </w:tc>
      </w:tr>
      <w:tr w14:paraId="3903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6" w:hRule="atLeast"/>
        </w:trPr>
        <w:tc>
          <w:tcPr>
            <w:tcW w:w="8296" w:type="dxa"/>
            <w:gridSpan w:val="6"/>
          </w:tcPr>
          <w:p w14:paraId="107BAB0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</w:p>
          <w:p w14:paraId="35E373E3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1.原因：在SQL中，不加引号的标识符会被解释为列名</w:t>
            </w:r>
          </w:p>
          <w:p w14:paraId="580645BC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改成</w:t>
            </w:r>
          </w:p>
          <w:p w14:paraId="365D151A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SELECT table_name, constraint_name, constraint_type</w:t>
            </w:r>
          </w:p>
          <w:p w14:paraId="01FCFE00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FROM information_schema.TABLE_CONSTRAINTS</w:t>
            </w:r>
          </w:p>
          <w:p w14:paraId="11E6141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WHERE table_name = 'Customers';</w:t>
            </w:r>
          </w:p>
          <w:p w14:paraId="332538F5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68989D51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2.在创建触发器的前后使用delimiter临时更改 SQL 语句的分隔符为//，从而实现将多条语句看做单条复合语句。</w:t>
            </w:r>
            <w:bookmarkStart w:id="0" w:name="_GoBack"/>
            <w:bookmarkEnd w:id="0"/>
            <w:r>
              <w:rPr>
                <w:rFonts w:hint="eastAsia"/>
                <w:b/>
                <w:sz w:val="18"/>
                <w:lang w:val="en-US" w:eastAsia="zh-CN"/>
              </w:rPr>
              <w:t>另外的解决办法（教科书中写的）：使用begin atomic-end语句，同样可以实现将多条语句看做单条复合语句。</w:t>
            </w:r>
          </w:p>
        </w:tc>
      </w:tr>
    </w:tbl>
    <w:p w14:paraId="570BC8E4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3BB04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3325276A"/>
    <w:rsid w:val="56CB003B"/>
    <w:rsid w:val="58D6078F"/>
    <w:rsid w:val="5E97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00"/>
      <w:u w:val="none"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3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4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455</Words>
  <Characters>845</Characters>
  <Lines>1</Lines>
  <Paragraphs>1</Paragraphs>
  <TotalTime>2</TotalTime>
  <ScaleCrop>false</ScaleCrop>
  <LinksUpToDate>false</LinksUpToDate>
  <CharactersWithSpaces>887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2025-04-08T09:43:38Z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BC1595769C904BC19C01ED5638AB2F04_12</vt:lpwstr>
  </property>
</Properties>
</file>