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EAB3E">
      <w:pPr>
        <w:rPr>
          <w:rFonts w:hint="default"/>
          <w:lang w:val="en-US"/>
        </w:rPr>
      </w:pPr>
      <w:r>
        <w:rPr>
          <w:lang w:val="en-US" w:eastAsia="zh-CN"/>
        </w:rPr>
        <w:t>尊敬的各位老师同学，大家下午好。我们</w:t>
      </w:r>
      <w:r>
        <w:rPr>
          <w:rFonts w:hint="eastAsia"/>
          <w:lang w:val="en-US" w:eastAsia="zh-CN"/>
        </w:rPr>
        <w:t>11</w:t>
      </w:r>
      <w:r>
        <w:rPr>
          <w:lang w:val="en-US" w:eastAsia="zh-CN"/>
        </w:rPr>
        <w:t>小组</w:t>
      </w:r>
      <w:r>
        <w:rPr>
          <w:rFonts w:hint="eastAsia"/>
          <w:lang w:val="en-US" w:eastAsia="zh-CN"/>
        </w:rPr>
        <w:t>本次的实验是</w:t>
      </w:r>
      <w:r>
        <w:rPr>
          <w:lang w:val="en-US" w:eastAsia="zh-CN"/>
        </w:rPr>
        <w:t>基于结构化特征的移动设备价格等级分类研究</w:t>
      </w:r>
      <w:r>
        <w:rPr>
          <w:rFonts w:hint="eastAsia"/>
          <w:lang w:val="en-US" w:eastAsia="zh-CN"/>
        </w:rPr>
        <w:t xml:space="preserve">，我是本次汇报人毛星博。 </w:t>
      </w:r>
    </w:p>
    <w:p w14:paraId="4F807409">
      <w:r>
        <w:rPr>
          <w:rFonts w:hint="eastAsia"/>
          <w:lang w:val="en-US" w:eastAsia="zh-CN"/>
        </w:rPr>
        <w:t>我们知道，</w:t>
      </w:r>
      <w:r>
        <w:rPr>
          <w:lang w:val="en-US" w:eastAsia="zh-CN"/>
        </w:rPr>
        <w:t>智能手机的定价策略往往取决于其复杂的硬件配置组合。我们的目标是构建出一个分类模型</w:t>
      </w:r>
      <w:r>
        <w:rPr>
          <w:rFonts w:hint="eastAsia"/>
          <w:lang w:val="en-US" w:eastAsia="zh-CN"/>
        </w:rPr>
        <w:t>来</w:t>
      </w:r>
      <w:r>
        <w:rPr>
          <w:lang w:val="en-US" w:eastAsia="zh-CN"/>
        </w:rPr>
        <w:t>判断一部手机的市场定位和价格等级</w:t>
      </w:r>
      <w:r>
        <w:rPr>
          <w:rFonts w:hint="eastAsia"/>
          <w:lang w:val="en-US" w:eastAsia="zh-CN"/>
        </w:rPr>
        <w:t>。</w:t>
      </w:r>
    </w:p>
    <w:p w14:paraId="504722C0">
      <w:r>
        <w:rPr>
          <w:lang w:val="en-US" w:eastAsia="zh-CN"/>
        </w:rPr>
        <w:t>本次研究基于Kaggle的开源数据集，。我们对比了随机森林、支持向量机与K近邻这三种算法的表现，并深入剖析了数据分布特性是如何决定模型性能的。</w:t>
      </w:r>
    </w:p>
    <w:p w14:paraId="07EF6DFA">
      <w:pPr>
        <w:rPr>
          <w:rFonts w:hint="eastAsia"/>
          <w:lang w:val="en-US" w:eastAsia="zh-CN"/>
        </w:rPr>
      </w:pPr>
    </w:p>
    <w:p w14:paraId="55530BDF">
      <w:r>
        <w:rPr>
          <w:rFonts w:hint="eastAsia"/>
          <w:lang w:val="en-US" w:eastAsia="zh-CN"/>
        </w:rPr>
        <w:t>我们的</w:t>
      </w:r>
      <w:r>
        <w:rPr>
          <w:lang w:val="en-US" w:eastAsia="zh-CN"/>
        </w:rPr>
        <w:t>目标是将手机的硬件配置映射到离散价格区间。我们将手机价格划分为</w:t>
      </w:r>
      <w:r>
        <w:rPr>
          <w:rFonts w:hint="eastAsia"/>
          <w:lang w:val="en-US" w:eastAsia="zh-CN"/>
        </w:rPr>
        <w:t>0123</w:t>
      </w:r>
      <w:r>
        <w:rPr>
          <w:lang w:val="en-US" w:eastAsia="zh-CN"/>
        </w:rPr>
        <w:t>四个</w:t>
      </w:r>
      <w:r>
        <w:rPr>
          <w:rFonts w:hint="eastAsia"/>
          <w:lang w:val="en-US" w:eastAsia="zh-CN"/>
        </w:rPr>
        <w:t>定价</w:t>
      </w:r>
      <w:r>
        <w:rPr>
          <w:lang w:val="en-US" w:eastAsia="zh-CN"/>
        </w:rPr>
        <w:t>等级。模型评估上，我们重点关注分类准确率</w:t>
      </w:r>
      <w:r>
        <w:rPr>
          <w:rFonts w:hint="eastAsia"/>
          <w:lang w:val="en-US" w:eastAsia="zh-CN"/>
        </w:rPr>
        <w:t>和</w:t>
      </w:r>
      <w:r>
        <w:rPr>
          <w:lang w:val="en-US" w:eastAsia="zh-CN"/>
        </w:rPr>
        <w:t>F1分数。</w:t>
      </w:r>
    </w:p>
    <w:p w14:paraId="351FC1B6">
      <w:pPr>
        <w:rPr>
          <w:lang w:val="en-US" w:eastAsia="zh-CN"/>
        </w:rPr>
      </w:pPr>
      <w:bookmarkStart w:id="0" w:name="_GoBack"/>
      <w:bookmarkEnd w:id="0"/>
    </w:p>
    <w:p w14:paraId="256F05E7">
      <w:r>
        <w:rPr>
          <w:lang w:val="en-US" w:eastAsia="zh-CN"/>
        </w:rPr>
        <w:t>我们的数据来源于Kaggle的移动设备价格分类竞赛。数据集共包含2000个训练样本，由20个特征描述，涵盖了</w:t>
      </w:r>
      <w:r>
        <w:rPr>
          <w:rFonts w:hint="eastAsia"/>
          <w:lang w:val="en-US" w:eastAsia="zh-CN"/>
        </w:rPr>
        <w:t>手机的各项硬件参数。</w:t>
      </w:r>
    </w:p>
    <w:p w14:paraId="1F44D5EF">
      <w:pPr>
        <w:rPr>
          <w:lang w:val="en-US" w:eastAsia="zh-CN"/>
        </w:rPr>
      </w:pPr>
    </w:p>
    <w:p w14:paraId="68BC04BA">
      <w:r>
        <w:rPr>
          <w:lang w:val="en-US" w:eastAsia="zh-CN"/>
        </w:rPr>
        <w:t>我们首先对数据进行侧写。大部分特征在数值区间内分布相对均匀。少数特征呈现出长尾分布，在后续处理中需要</w:t>
      </w:r>
      <w:r>
        <w:rPr>
          <w:rFonts w:hint="eastAsia"/>
          <w:lang w:val="en-US" w:eastAsia="zh-CN"/>
        </w:rPr>
        <w:t>使用</w:t>
      </w:r>
      <w:r>
        <w:rPr>
          <w:lang w:val="en-US" w:eastAsia="zh-CN"/>
        </w:rPr>
        <w:t>标准化方式以减弱偏态的影响。</w:t>
      </w:r>
    </w:p>
    <w:p w14:paraId="04D0A3DE">
      <w:pPr>
        <w:rPr>
          <w:lang w:val="en-US" w:eastAsia="zh-CN"/>
        </w:rPr>
      </w:pPr>
    </w:p>
    <w:p w14:paraId="2F576A25">
      <w:r>
        <w:rPr>
          <w:lang w:val="en-US" w:eastAsia="zh-CN"/>
        </w:rPr>
        <w:t>通过计算皮尔逊相关系数矩阵，我们</w:t>
      </w:r>
      <w:r>
        <w:rPr>
          <w:rFonts w:hint="eastAsia"/>
          <w:lang w:val="en-US" w:eastAsia="zh-CN"/>
        </w:rPr>
        <w:t>发现</w:t>
      </w:r>
      <w:r>
        <w:rPr>
          <w:lang w:val="en-US" w:eastAsia="zh-CN"/>
        </w:rPr>
        <w:t>RAM大小与价格等级的相关系数高达0.92。除了RAM，电池容量和屏幕分辨率也呈现</w:t>
      </w:r>
      <w:r>
        <w:rPr>
          <w:rFonts w:hint="eastAsia"/>
          <w:lang w:val="en-US" w:eastAsia="zh-CN"/>
        </w:rPr>
        <w:t>一定的</w:t>
      </w:r>
      <w:r>
        <w:rPr>
          <w:lang w:val="en-US" w:eastAsia="zh-CN"/>
        </w:rPr>
        <w:t>正相关</w:t>
      </w:r>
      <w:r>
        <w:rPr>
          <w:rFonts w:hint="eastAsia"/>
          <w:lang w:val="en-US" w:eastAsia="zh-CN"/>
        </w:rPr>
        <w:t>。</w:t>
      </w:r>
    </w:p>
    <w:p w14:paraId="0F46EFD2">
      <w:pPr>
        <w:rPr>
          <w:lang w:val="en-US" w:eastAsia="zh-CN"/>
        </w:rPr>
      </w:pPr>
    </w:p>
    <w:p w14:paraId="0772F8D6">
      <w:pPr>
        <w:rPr>
          <w:rFonts w:hint="default"/>
          <w:lang w:val="en-US"/>
        </w:rPr>
      </w:pPr>
      <w:r>
        <w:rPr>
          <w:lang w:val="en-US" w:eastAsia="zh-CN"/>
        </w:rPr>
        <w:t>我们将RAM和电池容量——映射到二维平面上。从散点图中可以清晰地看到，四个价格等级沿着X轴（RAM）呈现阶梯状分布。</w:t>
      </w:r>
      <w:r>
        <w:rPr>
          <w:rFonts w:hint="eastAsia"/>
          <w:lang w:val="en-US" w:eastAsia="zh-CN"/>
        </w:rPr>
        <w:t>我们把</w:t>
      </w:r>
      <w:r>
        <w:rPr>
          <w:lang w:val="en-US" w:eastAsia="zh-CN"/>
        </w:rPr>
        <w:t>这种数据形态</w:t>
      </w:r>
      <w:r>
        <w:rPr>
          <w:rFonts w:hint="eastAsia"/>
          <w:lang w:val="en-US" w:eastAsia="zh-CN"/>
        </w:rPr>
        <w:t>称为</w:t>
      </w:r>
      <w:r>
        <w:rPr>
          <w:lang w:val="en-US" w:eastAsia="zh-CN"/>
        </w:rPr>
        <w:t>三明治</w:t>
      </w:r>
      <w:r>
        <w:rPr>
          <w:rFonts w:hint="eastAsia"/>
          <w:lang w:val="en-US" w:eastAsia="zh-CN"/>
        </w:rPr>
        <w:t>分布。</w:t>
      </w:r>
    </w:p>
    <w:p w14:paraId="6E00A31F">
      <w:pPr>
        <w:rPr>
          <w:lang w:val="en-US" w:eastAsia="zh-CN"/>
        </w:rPr>
      </w:pPr>
    </w:p>
    <w:p w14:paraId="3F355F0D">
      <w:r>
        <w:rPr>
          <w:lang w:val="en-US" w:eastAsia="zh-CN"/>
        </w:rPr>
        <w:t>由于KNN和SVM算法对特征的量纲极其敏感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我们采用Z-score标准化，将所有连续特征映射为标准正态分布。这加速了SVM梯度下降的收敛，也保证了KNN距离计算的公平性。</w:t>
      </w:r>
    </w:p>
    <w:p w14:paraId="081B647B">
      <w:pPr>
        <w:rPr>
          <w:lang w:val="en-US" w:eastAsia="zh-CN"/>
        </w:rPr>
      </w:pPr>
    </w:p>
    <w:p w14:paraId="18A9E31B">
      <w:r>
        <w:rPr>
          <w:lang w:val="en-US" w:eastAsia="zh-CN"/>
        </w:rPr>
        <w:t>我们</w:t>
      </w:r>
      <w:r>
        <w:rPr>
          <w:rFonts w:hint="eastAsia"/>
          <w:lang w:val="en-US" w:eastAsia="zh-CN"/>
        </w:rPr>
        <w:t>还</w:t>
      </w:r>
      <w:r>
        <w:rPr>
          <w:lang w:val="en-US" w:eastAsia="zh-CN"/>
        </w:rPr>
        <w:t>引入了方差分析F值的特征选择策略。筛选出了得分最高的10个特征。</w:t>
      </w:r>
      <w:r>
        <w:rPr>
          <w:rFonts w:hint="eastAsia"/>
          <w:lang w:val="en-US" w:eastAsia="zh-CN"/>
        </w:rPr>
        <w:t>后续验证，</w:t>
      </w:r>
      <w:r>
        <w:rPr>
          <w:lang w:val="en-US" w:eastAsia="zh-CN"/>
        </w:rPr>
        <w:t>经过这一步筛选，随机森林和KNN的准确率均提升了6%以上</w:t>
      </w:r>
      <w:r>
        <w:rPr>
          <w:rFonts w:hint="eastAsia"/>
          <w:lang w:val="en-US" w:eastAsia="zh-CN"/>
        </w:rPr>
        <w:t>。</w:t>
      </w:r>
    </w:p>
    <w:p w14:paraId="12944E6D">
      <w:pPr>
        <w:rPr>
          <w:lang w:val="en-US" w:eastAsia="zh-CN"/>
        </w:rPr>
      </w:pPr>
    </w:p>
    <w:p w14:paraId="5361CED4">
      <w:r>
        <w:rPr>
          <w:lang w:val="en-US" w:eastAsia="zh-CN"/>
        </w:rPr>
        <w:t>我们选择了SVM</w:t>
      </w:r>
      <w:r>
        <w:rPr>
          <w:rFonts w:hint="eastAsia"/>
          <w:lang w:val="en-US" w:eastAsia="zh-CN"/>
        </w:rPr>
        <w:t>、KNN、随机森林</w:t>
      </w:r>
      <w:r>
        <w:rPr>
          <w:lang w:val="en-US" w:eastAsia="zh-CN"/>
        </w:rPr>
        <w:t>三种代表不同机器学习流派的算法进行对比。</w:t>
      </w:r>
    </w:p>
    <w:p w14:paraId="4C8408E1">
      <w:pPr>
        <w:rPr>
          <w:lang w:val="en-US" w:eastAsia="zh-CN"/>
        </w:rPr>
      </w:pPr>
    </w:p>
    <w:p w14:paraId="05095C9B">
      <w:r>
        <w:rPr>
          <w:lang w:val="en-US" w:eastAsia="zh-CN"/>
        </w:rPr>
        <w:t>由于SVM本质上是二分类器，在多分类任务中，我们采用了One-vs-Rest（OvR）策略，训练四个独立的二分类器。在模型构建上，我们优化了包含了合页损失和L2正则化的目标函数。</w:t>
      </w:r>
    </w:p>
    <w:p w14:paraId="7C080BEE">
      <w:pPr>
        <w:rPr>
          <w:rFonts w:hint="eastAsia"/>
          <w:lang w:val="en-US" w:eastAsia="zh-CN"/>
        </w:rPr>
      </w:pPr>
    </w:p>
    <w:p w14:paraId="531C1ED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关于</w:t>
      </w:r>
      <w:r>
        <w:rPr>
          <w:lang w:val="en-US" w:eastAsia="zh-CN"/>
        </w:rPr>
        <w:t>KNN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我们采用欧氏距离计算样本间相似度。为了高效地找到最优的超参数K，我们设计了两阶段搜索策略。首先，我们在1到200的广阔范围内进行大步长的粗略扫描；随后，我们在该区域周边进行精细的逐点搜索。</w:t>
      </w:r>
    </w:p>
    <w:p w14:paraId="18DA2293">
      <w:pPr>
        <w:rPr>
          <w:lang w:val="en-US" w:eastAsia="zh-CN"/>
        </w:rPr>
      </w:pPr>
    </w:p>
    <w:p w14:paraId="328BF4C9">
      <w:r>
        <w:rPr>
          <w:lang w:val="en-US" w:eastAsia="zh-CN"/>
        </w:rPr>
        <w:t>最后是随机森林。我们使用CART决策树作为基学习器，并采用基尼系数进行分裂。随机森林随机抽样</w:t>
      </w:r>
      <w:r>
        <w:rPr>
          <w:rFonts w:hint="eastAsia"/>
          <w:lang w:val="en-US" w:eastAsia="zh-CN"/>
        </w:rPr>
        <w:t>、随机选择的特征的</w:t>
      </w:r>
      <w:r>
        <w:rPr>
          <w:lang w:val="en-US" w:eastAsia="zh-CN"/>
        </w:rPr>
        <w:t>双重随机性极大降低了模型之间的相关性，使整体模型具有极强的抗噪能力和鲁棒性。针对本数据集强烈的阶梯状分布，它的正交切割特性天然具有优势。</w:t>
      </w:r>
    </w:p>
    <w:p w14:paraId="09C22423">
      <w:pPr>
        <w:rPr>
          <w:lang w:val="en-US" w:eastAsia="zh-CN"/>
        </w:rPr>
      </w:pPr>
    </w:p>
    <w:p w14:paraId="55DBA99C">
      <w:r>
        <w:rPr>
          <w:lang w:val="en-US" w:eastAsia="zh-CN"/>
        </w:rPr>
        <w:t>经过5折交叉验证测试，</w:t>
      </w:r>
      <w:r>
        <w:rPr>
          <w:rFonts w:hint="eastAsia"/>
          <w:lang w:val="en-US" w:eastAsia="zh-CN"/>
        </w:rPr>
        <w:t>我们对比了</w:t>
      </w:r>
      <w:r>
        <w:rPr>
          <w:lang w:val="en-US" w:eastAsia="zh-CN"/>
        </w:rPr>
        <w:t>三种模型的性能</w:t>
      </w:r>
      <w:r>
        <w:rPr>
          <w:rFonts w:hint="eastAsia"/>
          <w:lang w:val="en-US" w:eastAsia="zh-CN"/>
        </w:rPr>
        <w:t>表现</w:t>
      </w:r>
      <w:r>
        <w:rPr>
          <w:lang w:val="en-US" w:eastAsia="zh-CN"/>
        </w:rPr>
        <w:t>：</w:t>
      </w:r>
    </w:p>
    <w:p w14:paraId="21CE2659">
      <w:r>
        <w:rPr>
          <w:lang w:val="en-US" w:eastAsia="zh-CN"/>
        </w:rPr>
        <w:t>随机森林89%</w:t>
      </w:r>
    </w:p>
    <w:p w14:paraId="74EF561E">
      <w:r>
        <w:rPr>
          <w:lang w:val="en-US" w:eastAsia="zh-CN"/>
        </w:rPr>
        <w:t>K近邻75%</w:t>
      </w:r>
    </w:p>
    <w:p w14:paraId="6EBAFCE7">
      <w:r>
        <w:rPr>
          <w:lang w:val="en-US" w:eastAsia="zh-CN"/>
        </w:rPr>
        <w:t>支持向量机仅为65%</w:t>
      </w:r>
      <w:r>
        <w:rPr>
          <w:rFonts w:hint="eastAsia"/>
          <w:lang w:val="en-US" w:eastAsia="zh-CN"/>
        </w:rPr>
        <w:t>左右</w:t>
      </w:r>
    </w:p>
    <w:p w14:paraId="3D5F6213">
      <w:pPr>
        <w:rPr>
          <w:rFonts w:hint="eastAsia"/>
          <w:lang w:val="en-US" w:eastAsia="zh-CN"/>
        </w:rPr>
      </w:pPr>
    </w:p>
    <w:p w14:paraId="47E681E9">
      <w:r>
        <w:rPr>
          <w:rFonts w:hint="eastAsia"/>
          <w:lang w:val="en-US" w:eastAsia="zh-CN"/>
        </w:rPr>
        <w:t>接着我们绘制了三个模型的</w:t>
      </w:r>
      <w:r>
        <w:rPr>
          <w:lang w:val="en-US" w:eastAsia="zh-CN"/>
        </w:rPr>
        <w:t>混淆矩阵。</w:t>
      </w:r>
    </w:p>
    <w:p w14:paraId="24733546">
      <w:pPr>
        <w:rPr>
          <w:rFonts w:hint="default"/>
          <w:lang w:val="en-US"/>
        </w:rPr>
      </w:pPr>
      <w:r>
        <w:rPr>
          <w:lang w:val="en-US" w:eastAsia="zh-CN"/>
        </w:rPr>
        <w:t>SVM的矩阵</w:t>
      </w:r>
      <w:r>
        <w:rPr>
          <w:rFonts w:hint="eastAsia"/>
          <w:lang w:val="en-US" w:eastAsia="zh-CN"/>
        </w:rPr>
        <w:t>说明</w:t>
      </w:r>
      <w:r>
        <w:rPr>
          <w:lang w:val="en-US" w:eastAsia="zh-CN"/>
        </w:rPr>
        <w:t>它在</w:t>
      </w:r>
      <w:r>
        <w:rPr>
          <w:rFonts w:hint="eastAsia"/>
          <w:lang w:val="en-US" w:eastAsia="zh-CN"/>
        </w:rPr>
        <w:t>0.3类别</w:t>
      </w:r>
      <w:r>
        <w:rPr>
          <w:lang w:val="en-US" w:eastAsia="zh-CN"/>
        </w:rPr>
        <w:t>表现优异，但在</w:t>
      </w:r>
      <w:r>
        <w:rPr>
          <w:rFonts w:hint="eastAsia"/>
          <w:lang w:val="en-US" w:eastAsia="zh-CN"/>
        </w:rPr>
        <w:t>1.2性能非常差。</w:t>
      </w:r>
    </w:p>
    <w:p w14:paraId="5BF65654">
      <w:r>
        <w:rPr>
          <w:rFonts w:hint="eastAsia"/>
          <w:lang w:val="en-US" w:eastAsia="zh-CN"/>
        </w:rPr>
        <w:t>KNN和RF</w:t>
      </w:r>
      <w:r>
        <w:rPr>
          <w:lang w:val="en-US" w:eastAsia="zh-CN"/>
        </w:rPr>
        <w:t>的矩阵则显示出均匀且合理的对角线分布，证明了其全方位的分类能力。</w:t>
      </w:r>
    </w:p>
    <w:p w14:paraId="14B3588B">
      <w:pPr>
        <w:rPr>
          <w:lang w:val="en-US" w:eastAsia="zh-CN"/>
        </w:rPr>
      </w:pPr>
    </w:p>
    <w:p w14:paraId="2ED5E6E4">
      <w:r>
        <w:rPr>
          <w:lang w:val="en-US" w:eastAsia="zh-CN"/>
        </w:rPr>
        <w:t>ROC曲线进一步量化了这种差异。</w:t>
      </w:r>
    </w:p>
    <w:p w14:paraId="28A1E4C5">
      <w:r>
        <w:rPr>
          <w:lang w:val="en-US" w:eastAsia="zh-CN"/>
        </w:rPr>
        <w:t>随机森林的AUC</w:t>
      </w:r>
      <w:r>
        <w:rPr>
          <w:rFonts w:hint="eastAsia"/>
          <w:lang w:val="en-US" w:eastAsia="zh-CN"/>
        </w:rPr>
        <w:t>值</w:t>
      </w:r>
      <w:r>
        <w:rPr>
          <w:lang w:val="en-US" w:eastAsia="zh-CN"/>
        </w:rPr>
        <w:t>在所有类别上都接近1.0，说明模型具有极高的置信度。</w:t>
      </w:r>
    </w:p>
    <w:p w14:paraId="152929CA">
      <w:r>
        <w:rPr>
          <w:lang w:val="en-US" w:eastAsia="zh-CN"/>
        </w:rPr>
        <w:t>而SVM在中间类别</w:t>
      </w:r>
      <w:r>
        <w:rPr>
          <w:rFonts w:hint="eastAsia"/>
          <w:lang w:val="en-US" w:eastAsia="zh-CN"/>
        </w:rPr>
        <w:t>12</w:t>
      </w:r>
      <w:r>
        <w:rPr>
          <w:lang w:val="en-US" w:eastAsia="zh-CN"/>
        </w:rPr>
        <w:t>的ROC曲线明显塌陷，AUC值大幅下降。这意味着，对于</w:t>
      </w:r>
      <w:r>
        <w:rPr>
          <w:rFonts w:hint="eastAsia"/>
          <w:lang w:val="en-US" w:eastAsia="zh-CN"/>
        </w:rPr>
        <w:t>1.2</w:t>
      </w:r>
      <w:r>
        <w:rPr>
          <w:lang w:val="en-US" w:eastAsia="zh-CN"/>
        </w:rPr>
        <w:t>机型，SVM模型的预测能力几乎与随机猜测线接近。</w:t>
      </w:r>
    </w:p>
    <w:p w14:paraId="5FCB0AF1">
      <w:pPr>
        <w:rPr>
          <w:lang w:val="en-US" w:eastAsia="zh-CN"/>
        </w:rPr>
      </w:pPr>
    </w:p>
    <w:p w14:paraId="393390E8">
      <w:r>
        <w:rPr>
          <w:lang w:val="en-US" w:eastAsia="zh-CN"/>
        </w:rPr>
        <w:t>为什么线性SVM会</w:t>
      </w:r>
      <w:r>
        <w:rPr>
          <w:rFonts w:hint="eastAsia"/>
          <w:lang w:val="en-US" w:eastAsia="zh-CN"/>
        </w:rPr>
        <w:t>失败</w:t>
      </w:r>
      <w:r>
        <w:rPr>
          <w:lang w:val="en-US" w:eastAsia="zh-CN"/>
        </w:rPr>
        <w:t>？这并非算法本身的问题，而是源于数据的三明治效应。</w:t>
      </w:r>
      <w:r>
        <w:rPr>
          <w:rFonts w:hint="eastAsia"/>
          <w:lang w:val="en-US" w:eastAsia="zh-CN"/>
        </w:rPr>
        <w:t>我们前面分析过，</w:t>
      </w:r>
      <w:r>
        <w:rPr>
          <w:lang w:val="en-US" w:eastAsia="zh-CN"/>
        </w:rPr>
        <w:t>在RAM这个主轴上，价格等级按照0</w:t>
      </w:r>
      <w:r>
        <w:rPr>
          <w:rFonts w:hint="default"/>
          <w:lang w:val="en-US" w:eastAsia="zh-CN"/>
        </w:rPr>
        <w:t>→1→2→3</w:t>
      </w:r>
      <w:r>
        <w:rPr>
          <w:lang w:val="en-US" w:eastAsia="zh-CN"/>
        </w:rPr>
        <w:t>的顺序排列。</w:t>
      </w:r>
    </w:p>
    <w:p w14:paraId="0A1E7E86">
      <w:pPr>
        <w:rPr>
          <w:lang w:val="en-US" w:eastAsia="zh-CN"/>
        </w:rPr>
      </w:pPr>
      <w:r>
        <w:rPr>
          <w:lang w:val="en-US" w:eastAsia="zh-CN"/>
        </w:rPr>
        <w:t>当我们试图用SVM的One-vs-Rest策略去识别‘类别1’时，正样本是1，负样本是{0, 2, 3}。在几何空间上，‘1’被‘0’和‘2’紧紧夹在中间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线性SVM只能切一刀，它要么切掉左边的0，要么切掉右边的2，</w:t>
      </w:r>
      <w:r>
        <w:rPr>
          <w:rFonts w:hint="eastAsia"/>
          <w:lang w:val="en-US" w:eastAsia="zh-CN"/>
        </w:rPr>
        <w:t>没办</w:t>
      </w:r>
      <w:r>
        <w:rPr>
          <w:lang w:val="en-US" w:eastAsia="zh-CN"/>
        </w:rPr>
        <w:t>法一刀把中间完整地挖出来。</w:t>
      </w:r>
    </w:p>
    <w:p w14:paraId="4B5F9C26">
      <w:pPr>
        <w:rPr>
          <w:rFonts w:hint="eastAsia"/>
          <w:lang w:val="en-US" w:eastAsia="zh-CN"/>
        </w:rPr>
      </w:pPr>
    </w:p>
    <w:p w14:paraId="24D048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KNN 是基于局部距离的非参数模型。它不需要寻找全局线性的决策边界，而是依据样本周围的邻居进行投票。所以它的表现比SVM要好，没有表现出对中间类别的预测偏见。但是KNN对对噪声特征敏感，容易收到无关变量的干扰。</w:t>
      </w:r>
    </w:p>
    <w:p w14:paraId="52E1149A">
      <w:pPr>
        <w:rPr>
          <w:rFonts w:hint="eastAsia"/>
          <w:lang w:val="en-US" w:eastAsia="zh-CN"/>
        </w:rPr>
      </w:pPr>
    </w:p>
    <w:p w14:paraId="278C510C">
      <w:r>
        <w:rPr>
          <w:rFonts w:hint="eastAsia"/>
          <w:lang w:val="en-US" w:eastAsia="zh-CN"/>
        </w:rPr>
        <w:t>最后说</w:t>
      </w:r>
      <w:r>
        <w:rPr>
          <w:lang w:val="en-US" w:eastAsia="zh-CN"/>
        </w:rPr>
        <w:t>随机森林</w:t>
      </w:r>
      <w:r>
        <w:rPr>
          <w:rFonts w:hint="eastAsia"/>
          <w:lang w:val="en-US" w:eastAsia="zh-CN"/>
        </w:rPr>
        <w:t>。</w:t>
      </w:r>
      <w:r>
        <w:rPr>
          <w:lang w:val="en-US" w:eastAsia="zh-CN"/>
        </w:rPr>
        <w:t>决策树采用正交切割，通过一系列if-then规则进行分类，可以生成类似if</w:t>
      </w:r>
      <w:r>
        <w:rPr>
          <w:rFonts w:hint="eastAsia"/>
          <w:lang w:val="en-US" w:eastAsia="zh-CN"/>
        </w:rPr>
        <w:t>语句</w:t>
      </w:r>
      <w:r>
        <w:rPr>
          <w:lang w:val="en-US" w:eastAsia="zh-CN"/>
        </w:rPr>
        <w:t>这样的组合规则。这相当于在特征空间中切了很多刀，形成了一个封闭的矩形区域。将中间的类别独立划分出来，在面对具有强阶梯状特征的数据时，展现出优势。</w:t>
      </w:r>
    </w:p>
    <w:p w14:paraId="38C199D4">
      <w:pPr>
        <w:rPr>
          <w:rFonts w:hint="eastAsia"/>
          <w:lang w:val="en-US" w:eastAsia="zh-CN"/>
        </w:rPr>
      </w:pPr>
    </w:p>
    <w:p w14:paraId="01EA3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分析了结果后，我们可以根据三种模型的特点给出改进策略。</w:t>
      </w:r>
    </w:p>
    <w:p w14:paraId="331B3A77">
      <w:r>
        <w:rPr>
          <w:rFonts w:hint="eastAsia"/>
          <w:lang w:val="en-US" w:eastAsia="zh-CN"/>
        </w:rPr>
        <w:t>关于</w:t>
      </w:r>
      <w:r>
        <w:rPr>
          <w:lang w:val="en-US" w:eastAsia="zh-CN"/>
        </w:rPr>
        <w:t>SVM，</w:t>
      </w:r>
      <w:r>
        <w:rPr>
          <w:rFonts w:hint="eastAsia"/>
          <w:lang w:val="en-US" w:eastAsia="zh-CN"/>
        </w:rPr>
        <w:t>我们可以引入非线性</w:t>
      </w:r>
      <w:r>
        <w:rPr>
          <w:lang w:val="en-US" w:eastAsia="zh-CN"/>
        </w:rPr>
        <w:t>。例如使用</w:t>
      </w:r>
      <w:r>
        <w:rPr>
          <w:rFonts w:hint="eastAsia"/>
          <w:lang w:val="en-US" w:eastAsia="zh-CN"/>
        </w:rPr>
        <w:t>核函数</w:t>
      </w:r>
      <w:r>
        <w:rPr>
          <w:lang w:val="en-US" w:eastAsia="zh-CN"/>
        </w:rPr>
        <w:t>，将低维数据映射到高维空间，从而实现线性可分。</w:t>
      </w:r>
    </w:p>
    <w:p w14:paraId="1B6C35E8">
      <w:pPr>
        <w:rPr>
          <w:lang w:val="en-US" w:eastAsia="zh-CN"/>
        </w:rPr>
      </w:pPr>
      <w:r>
        <w:rPr>
          <w:lang w:val="en-US" w:eastAsia="zh-CN"/>
        </w:rPr>
        <w:t>对于KNN，我们可以通过PCA降维或距离加权策略，剔除噪声特征的干扰，进一步提升准确率。</w:t>
      </w:r>
    </w:p>
    <w:p w14:paraId="7342C7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对于随机森林，可以通过特征离散化等特征工程来强化模型的识别能力。还可以使用贝叶斯优化或网格搜索，对树的数量、树深、分裂阈值等参数进行精细调整。</w:t>
      </w:r>
    </w:p>
    <w:p w14:paraId="3A613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所以，没有万能的算法,只有最适合数据分布的算法。模型选择必须基于对数据几何结构的理解。</w:t>
      </w:r>
    </w:p>
    <w:p w14:paraId="33B938B8">
      <w:pPr>
        <w:rPr>
          <w:lang w:val="en-US" w:eastAsia="zh-CN"/>
        </w:rPr>
      </w:pPr>
    </w:p>
    <w:p w14:paraId="569B997D">
      <w:r>
        <w:rPr>
          <w:lang w:val="en-US" w:eastAsia="zh-CN"/>
        </w:rPr>
        <w:t>以上就是全部研究汇报。感谢各位的聆听，欢迎批评指正。</w:t>
      </w:r>
    </w:p>
    <w:p w14:paraId="4001D4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5A07C0"/>
    <w:rsid w:val="53604885"/>
    <w:rsid w:val="7B50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4160</Words>
  <Characters>5059</Characters>
  <Lines>0</Lines>
  <Paragraphs>0</Paragraphs>
  <TotalTime>27</TotalTime>
  <ScaleCrop>false</ScaleCrop>
  <LinksUpToDate>false</LinksUpToDate>
  <CharactersWithSpaces>5142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2025-11-27T09:34:00Z</dcterms:created>
  <dc:creator>maoxingbo</dc:creator>
  <cp:lastModifiedBy>JL</cp:lastModifiedBy>
  <dcterms:modified xsi:type="dcterms:W3CDTF">2025-11-30T05:56:20Z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FCFBD3AEA9F94055AF91E3C8EF003245_12</vt:lpwstr>
  </property>
</Properties>
</file>