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40E9C">
      <w:pPr>
        <w:jc w:val="center"/>
        <w:rPr>
          <w:rFonts w:ascii="Arial" w:hAnsi="Arial" w:cs="Arial" w:eastAsiaTheme="minorEastAsia"/>
          <w:b/>
          <w:sz w:val="44"/>
          <w:szCs w:val="44"/>
        </w:rPr>
      </w:pPr>
      <w:r>
        <w:rPr>
          <w:rFonts w:ascii="Arial" w:hAnsi="Arial" w:cs="Arial" w:eastAsiaTheme="minorEastAsia"/>
          <w:b/>
          <w:sz w:val="44"/>
          <w:szCs w:val="44"/>
        </w:rPr>
        <w:t>计算机网络课程设计</w:t>
      </w:r>
    </w:p>
    <w:p w14:paraId="52A12FA6">
      <w:pPr>
        <w:spacing w:line="360" w:lineRule="auto"/>
        <w:rPr>
          <w:rFonts w:ascii="Arial" w:hAnsi="Arial" w:cs="Arial" w:eastAsiaTheme="minorEastAsia"/>
          <w:sz w:val="24"/>
        </w:rPr>
      </w:pPr>
    </w:p>
    <w:p w14:paraId="147F94A5">
      <w:pPr>
        <w:spacing w:line="360" w:lineRule="auto"/>
        <w:ind w:firstLine="480" w:firstLine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本次课程设计采用分组合作形式进行，每组人数≤3人，自由组合，组队成功后由</w:t>
      </w:r>
      <w:r>
        <w:rPr>
          <w:rFonts w:ascii="Arial" w:hAnsi="Arial" w:cs="Arial" w:eastAsiaTheme="minorEastAsia"/>
          <w:b/>
          <w:sz w:val="24"/>
        </w:rPr>
        <w:t>负责同学（</w:t>
      </w:r>
      <w:r>
        <w:rPr>
          <w:rFonts w:hint="eastAsia" w:ascii="Arial" w:hAnsi="Arial" w:cs="Arial" w:eastAsiaTheme="minorEastAsia"/>
          <w:b/>
          <w:sz w:val="24"/>
        </w:rPr>
        <w:t>2351579 程浩然</w:t>
      </w:r>
      <w:r>
        <w:rPr>
          <w:rFonts w:ascii="Arial" w:hAnsi="Arial" w:cs="Arial" w:eastAsiaTheme="minorEastAsia"/>
          <w:b/>
          <w:sz w:val="24"/>
        </w:rPr>
        <w:t>）</w:t>
      </w:r>
      <w:r>
        <w:rPr>
          <w:rFonts w:ascii="Arial" w:hAnsi="Arial" w:cs="Arial" w:eastAsiaTheme="minorEastAsia"/>
          <w:sz w:val="24"/>
        </w:rPr>
        <w:t>进行汇总，于放假前发给我。</w:t>
      </w:r>
    </w:p>
    <w:p w14:paraId="013A96E6">
      <w:pPr>
        <w:spacing w:line="360" w:lineRule="auto"/>
        <w:ind w:firstLine="480" w:firstLine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每组从下面6个课题中任意选择一个进行，在设计过程中如有问题，在课程微信群进行答疑/辅导。课程设计结束，每组必须提交一份课程设计报告（电子版），报告格式要求见本文档后，于</w:t>
      </w:r>
      <w:r>
        <w:rPr>
          <w:rFonts w:ascii="Arial" w:hAnsi="Arial" w:cs="Arial" w:eastAsiaTheme="minorEastAsia"/>
          <w:b/>
          <w:sz w:val="24"/>
        </w:rPr>
        <w:t>第15周（6.14前）</w:t>
      </w:r>
      <w:r>
        <w:rPr>
          <w:rFonts w:ascii="Arial" w:hAnsi="Arial" w:cs="Arial" w:eastAsiaTheme="minorEastAsia"/>
          <w:sz w:val="24"/>
        </w:rPr>
        <w:t>由</w:t>
      </w:r>
      <w:r>
        <w:rPr>
          <w:rFonts w:ascii="Arial" w:hAnsi="Arial" w:cs="Arial" w:eastAsiaTheme="minorEastAsia"/>
          <w:b/>
          <w:sz w:val="24"/>
        </w:rPr>
        <w:t>负责同学</w:t>
      </w:r>
      <w:r>
        <w:rPr>
          <w:rFonts w:ascii="Arial" w:hAnsi="Arial" w:cs="Arial" w:eastAsiaTheme="minorEastAsia"/>
          <w:sz w:val="24"/>
        </w:rPr>
        <w:t>收齐后交给我。</w:t>
      </w:r>
    </w:p>
    <w:p w14:paraId="1217FECD">
      <w:pPr>
        <w:spacing w:line="360" w:lineRule="auto"/>
        <w:ind w:firstLine="482" w:firstLineChars="200"/>
        <w:rPr>
          <w:rFonts w:ascii="Arial" w:hAnsi="Arial" w:cs="Arial" w:eastAsiaTheme="minorEastAsia"/>
          <w:b/>
          <w:sz w:val="24"/>
        </w:rPr>
      </w:pPr>
      <w:r>
        <w:rPr>
          <w:rFonts w:ascii="Arial" w:hAnsi="Arial" w:cs="Arial" w:eastAsiaTheme="minorEastAsia"/>
          <w:b/>
          <w:sz w:val="24"/>
        </w:rPr>
        <w:t>特别要求：</w:t>
      </w:r>
    </w:p>
    <w:p w14:paraId="2118378C">
      <w:pPr>
        <w:numPr>
          <w:ilvl w:val="0"/>
          <w:numId w:val="1"/>
        </w:numPr>
        <w:spacing w:line="360" w:lineRule="auto"/>
        <w:ind w:left="851" w:hanging="371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希望得优的同学，单独成组是前提条件；</w:t>
      </w:r>
    </w:p>
    <w:p w14:paraId="2BD99424">
      <w:pPr>
        <w:numPr>
          <w:ilvl w:val="0"/>
          <w:numId w:val="1"/>
        </w:num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设计方案应在仿真器中（Cisco、华为等）验证通过，仿真结果需拍视频（须本人出镜讲解）进行说明，也需随课程设计报告一起提交；</w:t>
      </w:r>
    </w:p>
    <w:p w14:paraId="18F6EE35">
      <w:pPr>
        <w:numPr>
          <w:ilvl w:val="0"/>
          <w:numId w:val="1"/>
        </w:numPr>
        <w:spacing w:line="360" w:lineRule="auto"/>
        <w:ind w:left="851" w:hanging="371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在课程设计报告中必须明确给出小组成员信息（手机号码是必选项）和具体分工（应该详细、明确给出，会严重影响课程设计成绩）。</w:t>
      </w:r>
    </w:p>
    <w:p w14:paraId="72D03A1D">
      <w:pPr>
        <w:spacing w:line="360" w:lineRule="auto"/>
        <w:rPr>
          <w:rFonts w:ascii="Arial" w:hAnsi="Arial" w:cs="Arial" w:eastAsiaTheme="minorEastAsia"/>
          <w:sz w:val="24"/>
        </w:rPr>
      </w:pPr>
      <w:bookmarkStart w:id="0" w:name="_GoBack"/>
      <w:bookmarkEnd w:id="0"/>
    </w:p>
    <w:p w14:paraId="04A1D25E">
      <w:pPr>
        <w:rPr>
          <w:rFonts w:ascii="Arial" w:hAnsi="Arial" w:cs="Arial" w:eastAsiaTheme="minorEastAsia"/>
          <w:b/>
          <w:sz w:val="32"/>
          <w:szCs w:val="32"/>
        </w:rPr>
      </w:pPr>
      <w:r>
        <w:rPr>
          <w:rFonts w:ascii="Arial" w:hAnsi="Arial" w:cs="Arial" w:eastAsiaTheme="minorEastAsia"/>
          <w:b/>
          <w:sz w:val="32"/>
          <w:szCs w:val="32"/>
        </w:rPr>
        <w:t>题目五：医院信息化网络改造设计</w:t>
      </w:r>
    </w:p>
    <w:p w14:paraId="3263CFE9">
      <w:pPr>
        <w:spacing w:line="360" w:lineRule="auto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一、用户需求</w:t>
      </w:r>
    </w:p>
    <w:p w14:paraId="164A4B1A">
      <w:pPr>
        <w:spacing w:line="360" w:lineRule="auto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1.  医院规模：三级甲等医院，床位800张。</w:t>
      </w:r>
    </w:p>
    <w:p w14:paraId="3AA15AF7">
      <w:pPr>
        <w:spacing w:line="360" w:lineRule="auto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2.  网络分区：</w:t>
      </w:r>
    </w:p>
    <w:p w14:paraId="3FB8144A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医疗内网（HIS、PACS、LIS等核心医疗系统）</w:t>
      </w:r>
    </w:p>
    <w:p w14:paraId="1C85C8AB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办公外网（行政、财务、互联网访问）</w:t>
      </w:r>
    </w:p>
    <w:p w14:paraId="79EA5EA1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设备专网（医疗设备、物联网终端）</w:t>
      </w:r>
    </w:p>
    <w:p w14:paraId="19E623C2">
      <w:pPr>
        <w:spacing w:line="360" w:lineRule="auto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3.  终端数量：</w:t>
      </w:r>
    </w:p>
    <w:p w14:paraId="12DC0FD4">
      <w:pPr>
        <w:pStyle w:val="12"/>
        <w:numPr>
          <w:ilvl w:val="0"/>
          <w:numId w:val="3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医生工作站300台</w:t>
      </w:r>
    </w:p>
    <w:p w14:paraId="6B1D1256">
      <w:pPr>
        <w:pStyle w:val="12"/>
        <w:numPr>
          <w:ilvl w:val="0"/>
          <w:numId w:val="3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护士工作站200台</w:t>
      </w:r>
    </w:p>
    <w:p w14:paraId="4B83E7E9">
      <w:pPr>
        <w:pStyle w:val="12"/>
        <w:numPr>
          <w:ilvl w:val="0"/>
          <w:numId w:val="3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行政办公电脑150台</w:t>
      </w:r>
    </w:p>
    <w:p w14:paraId="2523C464">
      <w:pPr>
        <w:pStyle w:val="12"/>
        <w:numPr>
          <w:ilvl w:val="0"/>
          <w:numId w:val="3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移动医疗终端100台</w:t>
      </w:r>
    </w:p>
    <w:p w14:paraId="378A10D2">
      <w:pPr>
        <w:spacing w:line="360" w:lineRule="auto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3.  安全要求：</w:t>
      </w:r>
    </w:p>
    <w:p w14:paraId="07FFE292">
      <w:pPr>
        <w:pStyle w:val="12"/>
        <w:numPr>
          <w:ilvl w:val="0"/>
          <w:numId w:val="4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内外网物理隔离</w:t>
      </w:r>
    </w:p>
    <w:p w14:paraId="79AEF902">
      <w:pPr>
        <w:pStyle w:val="12"/>
        <w:numPr>
          <w:ilvl w:val="0"/>
          <w:numId w:val="4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医疗数据加密传输</w:t>
      </w:r>
    </w:p>
    <w:p w14:paraId="1725B20F">
      <w:pPr>
        <w:pStyle w:val="12"/>
        <w:numPr>
          <w:ilvl w:val="0"/>
          <w:numId w:val="4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上网行为审计</w:t>
      </w:r>
    </w:p>
    <w:p w14:paraId="6F3C2FEB">
      <w:pPr>
        <w:spacing w:line="360" w:lineRule="auto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4.  可靠性要求：</w:t>
      </w:r>
    </w:p>
    <w:p w14:paraId="5835BAA3">
      <w:pPr>
        <w:pStyle w:val="12"/>
        <w:numPr>
          <w:ilvl w:val="0"/>
          <w:numId w:val="5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核心设备双机热备</w:t>
      </w:r>
    </w:p>
    <w:p w14:paraId="4F796539">
      <w:pPr>
        <w:pStyle w:val="12"/>
        <w:numPr>
          <w:ilvl w:val="0"/>
          <w:numId w:val="5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主干链路冗余</w:t>
      </w:r>
    </w:p>
    <w:p w14:paraId="2B945354">
      <w:pPr>
        <w:pStyle w:val="12"/>
        <w:numPr>
          <w:ilvl w:val="0"/>
          <w:numId w:val="5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7×24小时不间断运行</w:t>
      </w:r>
    </w:p>
    <w:p w14:paraId="74623501">
      <w:pPr>
        <w:spacing w:line="360" w:lineRule="auto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二、设计要求</w:t>
      </w:r>
    </w:p>
    <w:p w14:paraId="678765D9">
      <w:pPr>
        <w:pStyle w:val="12"/>
        <w:numPr>
          <w:ilvl w:val="0"/>
          <w:numId w:val="6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撰写网络改造可行性分析报告</w:t>
      </w:r>
    </w:p>
    <w:p w14:paraId="7CE2C744">
      <w:pPr>
        <w:pStyle w:val="12"/>
        <w:numPr>
          <w:ilvl w:val="0"/>
          <w:numId w:val="6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设计三网分离的网络架构</w:t>
      </w:r>
    </w:p>
    <w:p w14:paraId="5D888EF9">
      <w:pPr>
        <w:pStyle w:val="12"/>
        <w:numPr>
          <w:ilvl w:val="0"/>
          <w:numId w:val="6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规划无线网络覆盖（病房、门诊区域）</w:t>
      </w:r>
    </w:p>
    <w:p w14:paraId="13ABBF41">
      <w:pPr>
        <w:pStyle w:val="12"/>
        <w:numPr>
          <w:ilvl w:val="0"/>
          <w:numId w:val="6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设计网络安全防护体系</w:t>
      </w:r>
    </w:p>
    <w:p w14:paraId="2007B29C">
      <w:pPr>
        <w:pStyle w:val="12"/>
        <w:numPr>
          <w:ilvl w:val="0"/>
          <w:numId w:val="6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设备选型与配置清单</w:t>
      </w:r>
    </w:p>
    <w:p w14:paraId="3DFB9532">
      <w:pPr>
        <w:pStyle w:val="12"/>
        <w:numPr>
          <w:ilvl w:val="0"/>
          <w:numId w:val="6"/>
        </w:numPr>
        <w:spacing w:line="360" w:lineRule="auto"/>
        <w:ind w:firstLineChars="0"/>
        <w:rPr>
          <w:rFonts w:ascii="Arial" w:hAnsi="Arial" w:cs="Arial" w:eastAsiaTheme="minorEastAsia"/>
          <w:kern w:val="0"/>
          <w:sz w:val="24"/>
        </w:rPr>
      </w:pPr>
      <w:r>
        <w:rPr>
          <w:rFonts w:ascii="Arial" w:hAnsi="Arial" w:cs="Arial" w:eastAsiaTheme="minorEastAsia"/>
          <w:kern w:val="0"/>
          <w:sz w:val="24"/>
        </w:rPr>
        <w:t>配置核心交换机VRRP、链路聚合</w:t>
      </w:r>
    </w:p>
    <w:p w14:paraId="371176A0">
      <w:pPr>
        <w:spacing w:line="360" w:lineRule="auto"/>
        <w:rPr>
          <w:rFonts w:ascii="Arial" w:hAnsi="Arial" w:cs="Arial" w:eastAsiaTheme="minorEastAsia"/>
          <w:kern w:val="0"/>
          <w:sz w:val="24"/>
        </w:rPr>
      </w:pPr>
    </w:p>
    <w:p w14:paraId="4567E8A1">
      <w:pPr>
        <w:spacing w:line="360" w:lineRule="auto"/>
        <w:rPr>
          <w:rFonts w:ascii="Arial" w:hAnsi="Arial" w:cs="Arial" w:eastAsiaTheme="minorEastAsia"/>
          <w:b/>
          <w:color w:val="FF0000"/>
          <w:sz w:val="30"/>
          <w:szCs w:val="30"/>
        </w:rPr>
      </w:pPr>
      <w:r>
        <w:rPr>
          <w:rFonts w:ascii="Arial" w:hAnsi="Arial" w:cs="Arial" w:eastAsiaTheme="minorEastAsia"/>
          <w:b/>
          <w:color w:val="FF0000"/>
          <w:sz w:val="30"/>
          <w:szCs w:val="30"/>
        </w:rPr>
        <w:t>课程设计报告内容组织建议</w:t>
      </w:r>
    </w:p>
    <w:p w14:paraId="3143B26C">
      <w:pPr>
        <w:spacing w:line="360" w:lineRule="auto"/>
        <w:rPr>
          <w:rFonts w:ascii="Arial" w:hAnsi="Arial" w:cs="Arial" w:eastAsiaTheme="minorEastAsia"/>
          <w:sz w:val="24"/>
        </w:rPr>
      </w:pPr>
    </w:p>
    <w:p w14:paraId="63DF280D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目录（</w:t>
      </w:r>
      <w:r>
        <w:rPr>
          <w:rFonts w:ascii="Arial" w:hAnsi="Arial" w:cs="Arial" w:eastAsiaTheme="minorEastAsia"/>
          <w:b/>
          <w:color w:val="FF0000"/>
          <w:sz w:val="24"/>
        </w:rPr>
        <w:t>内容</w:t>
      </w:r>
      <w:r>
        <w:rPr>
          <w:rFonts w:hint="eastAsia" w:ascii="Arial" w:hAnsi="Arial" w:cs="Arial" w:eastAsiaTheme="minorEastAsia"/>
          <w:b/>
          <w:color w:val="FF0000"/>
          <w:sz w:val="24"/>
        </w:rPr>
        <w:t>可根据实际情况调整</w:t>
      </w:r>
      <w:r>
        <w:rPr>
          <w:rFonts w:ascii="Arial" w:hAnsi="Arial" w:cs="Arial" w:eastAsiaTheme="minorEastAsia"/>
          <w:sz w:val="24"/>
        </w:rPr>
        <w:t>）</w:t>
      </w:r>
    </w:p>
    <w:p w14:paraId="3E2398DE">
      <w:pPr>
        <w:spacing w:line="360" w:lineRule="auto"/>
        <w:rPr>
          <w:rFonts w:ascii="Arial" w:hAnsi="Arial" w:cs="Arial" w:eastAsiaTheme="minorEastAsia"/>
          <w:sz w:val="24"/>
        </w:rPr>
      </w:pPr>
    </w:p>
    <w:p w14:paraId="2477B040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一、项目概述</w:t>
      </w:r>
    </w:p>
    <w:p w14:paraId="6AAA0493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二、可行性分析报告</w:t>
      </w:r>
    </w:p>
    <w:p w14:paraId="1E74D3C1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三、需求分析（</w:t>
      </w:r>
      <w:r>
        <w:rPr>
          <w:rFonts w:ascii="Arial" w:hAnsi="Arial" w:cs="Arial" w:eastAsiaTheme="minorEastAsia"/>
          <w:b/>
          <w:color w:val="FF0000"/>
          <w:sz w:val="24"/>
        </w:rPr>
        <w:t>根据需要可进行取舍</w:t>
      </w:r>
      <w:r>
        <w:rPr>
          <w:rFonts w:ascii="Arial" w:hAnsi="Arial" w:cs="Arial" w:eastAsiaTheme="minorEastAsia"/>
          <w:sz w:val="24"/>
        </w:rPr>
        <w:t>）</w:t>
      </w:r>
    </w:p>
    <w:p w14:paraId="0100D19E">
      <w:pPr>
        <w:spacing w:line="360" w:lineRule="auto"/>
        <w:ind w:left="420" w:left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3.1需求概述</w:t>
      </w:r>
    </w:p>
    <w:p w14:paraId="74277DDF">
      <w:pPr>
        <w:spacing w:line="360" w:lineRule="auto"/>
        <w:ind w:left="420" w:left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3.2网络需求</w:t>
      </w:r>
    </w:p>
    <w:p w14:paraId="4C683680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1．布线结构需求</w:t>
      </w:r>
    </w:p>
    <w:p w14:paraId="5FD22CC9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2．网络设备需求</w:t>
      </w:r>
    </w:p>
    <w:p w14:paraId="0FBB0A53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3．IP地址规划</w:t>
      </w:r>
    </w:p>
    <w:p w14:paraId="2D8E1F48">
      <w:pPr>
        <w:spacing w:line="360" w:lineRule="auto"/>
        <w:ind w:firstLine="42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3.3、系统需求</w:t>
      </w:r>
    </w:p>
    <w:p w14:paraId="44E76B2C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1．系统要求</w:t>
      </w:r>
    </w:p>
    <w:p w14:paraId="274D2D16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2．网络和应用服务</w:t>
      </w:r>
    </w:p>
    <w:p w14:paraId="2DBDA236">
      <w:pPr>
        <w:spacing w:line="360" w:lineRule="auto"/>
        <w:ind w:firstLine="42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3.4、存储备份系统需求（</w:t>
      </w:r>
      <w:r>
        <w:rPr>
          <w:rFonts w:ascii="Arial" w:hAnsi="Arial" w:cs="Arial" w:eastAsiaTheme="minorEastAsia"/>
          <w:b/>
          <w:color w:val="FF0000"/>
          <w:sz w:val="24"/>
        </w:rPr>
        <w:t>没有可取消</w:t>
      </w:r>
      <w:r>
        <w:rPr>
          <w:rFonts w:ascii="Arial" w:hAnsi="Arial" w:cs="Arial" w:eastAsiaTheme="minorEastAsia"/>
          <w:sz w:val="24"/>
        </w:rPr>
        <w:t>）</w:t>
      </w:r>
    </w:p>
    <w:p w14:paraId="0C2CFAD8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1．总体要求</w:t>
      </w:r>
    </w:p>
    <w:p w14:paraId="4C50E853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2．存储备份系统建设目标</w:t>
      </w:r>
    </w:p>
    <w:p w14:paraId="7C800525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3．存储系统需求</w:t>
      </w:r>
    </w:p>
    <w:p w14:paraId="444BE62A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4．备份系统需求</w:t>
      </w:r>
    </w:p>
    <w:p w14:paraId="282704DB">
      <w:pPr>
        <w:spacing w:line="360" w:lineRule="auto"/>
        <w:ind w:firstLine="42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3.5、网络安全需求</w:t>
      </w:r>
    </w:p>
    <w:p w14:paraId="38C38D94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1．网络安全体系要求</w:t>
      </w:r>
    </w:p>
    <w:p w14:paraId="6C28D6C0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2．网络安全设计模型</w:t>
      </w:r>
    </w:p>
    <w:p w14:paraId="6B14C71E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四、网络结构设计</w:t>
      </w:r>
    </w:p>
    <w:p w14:paraId="472B21D4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五、系统配置与实施（</w:t>
      </w:r>
      <w:r>
        <w:rPr>
          <w:rFonts w:ascii="Arial" w:hAnsi="Arial" w:cs="Arial" w:eastAsiaTheme="minorEastAsia"/>
          <w:b/>
          <w:color w:val="FF0000"/>
          <w:sz w:val="24"/>
        </w:rPr>
        <w:t>必须在仿真器中实现</w:t>
      </w:r>
      <w:r>
        <w:rPr>
          <w:rFonts w:ascii="Arial" w:hAnsi="Arial" w:cs="Arial" w:eastAsiaTheme="minorEastAsia"/>
          <w:sz w:val="24"/>
        </w:rPr>
        <w:t>）</w:t>
      </w:r>
    </w:p>
    <w:p w14:paraId="6DF48C31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六、工程预算与进度安排</w:t>
      </w:r>
    </w:p>
    <w:p w14:paraId="6D517026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七、小组成员及其具体分工（</w:t>
      </w:r>
      <w:r>
        <w:rPr>
          <w:rFonts w:ascii="Arial" w:hAnsi="Arial" w:cs="Arial" w:eastAsiaTheme="minorEastAsia"/>
          <w:b/>
          <w:color w:val="FF0000"/>
          <w:sz w:val="24"/>
        </w:rPr>
        <w:t>必须给出具体分工</w:t>
      </w:r>
      <w:r>
        <w:rPr>
          <w:rFonts w:ascii="Arial" w:hAnsi="Arial" w:cs="Arial" w:eastAsiaTheme="minorEastAsia"/>
          <w:sz w:val="24"/>
        </w:rPr>
        <w:t>）</w:t>
      </w:r>
    </w:p>
    <w:p w14:paraId="2C431572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八、参考资料（</w:t>
      </w:r>
      <w:r>
        <w:rPr>
          <w:rFonts w:hint="eastAsia" w:ascii="Arial" w:hAnsi="Arial" w:cs="Arial" w:eastAsiaTheme="minorEastAsia"/>
          <w:b/>
          <w:color w:val="FF0000"/>
          <w:sz w:val="24"/>
        </w:rPr>
        <w:t>必须规范引用</w:t>
      </w:r>
      <w:r>
        <w:rPr>
          <w:rFonts w:ascii="Arial" w:hAnsi="Arial" w:cs="Arial" w:eastAsiaTheme="minorEastAsia"/>
          <w:sz w:val="24"/>
        </w:rPr>
        <w:t>）</w:t>
      </w:r>
    </w:p>
    <w:p w14:paraId="59A9E9C9">
      <w:pPr>
        <w:spacing w:line="360" w:lineRule="auto"/>
        <w:rPr>
          <w:rFonts w:ascii="Arial" w:hAnsi="Arial" w:cs="Arial" w:eastAsiaTheme="minorEastAsia"/>
          <w:sz w:val="24"/>
        </w:rPr>
      </w:pPr>
    </w:p>
    <w:p w14:paraId="1CF18F2E">
      <w:pPr>
        <w:spacing w:line="360" w:lineRule="auto"/>
        <w:rPr>
          <w:rFonts w:ascii="Arial" w:hAnsi="Arial" w:cs="Arial" w:eastAsiaTheme="minorEastAsia"/>
          <w:sz w:val="24"/>
        </w:rPr>
      </w:pPr>
    </w:p>
    <w:p w14:paraId="04F004AA">
      <w:pPr>
        <w:spacing w:line="360" w:lineRule="auto"/>
        <w:rPr>
          <w:rFonts w:ascii="Arial" w:hAnsi="Arial" w:cs="Arial" w:eastAsiaTheme="minorEastAsia"/>
          <w:b/>
          <w:color w:val="FF0000"/>
          <w:sz w:val="30"/>
          <w:szCs w:val="30"/>
        </w:rPr>
      </w:pPr>
      <w:r>
        <w:rPr>
          <w:rFonts w:ascii="Arial" w:hAnsi="Arial" w:cs="Arial" w:eastAsiaTheme="minorEastAsia"/>
          <w:b/>
          <w:color w:val="FF0000"/>
          <w:sz w:val="30"/>
          <w:szCs w:val="30"/>
        </w:rPr>
        <w:t>课程设计报告格式</w:t>
      </w:r>
      <w:r>
        <w:rPr>
          <w:rFonts w:hint="eastAsia" w:ascii="Arial" w:hAnsi="Arial" w:cs="Arial" w:eastAsiaTheme="minorEastAsia"/>
          <w:b/>
          <w:color w:val="FF0000"/>
          <w:sz w:val="30"/>
          <w:szCs w:val="30"/>
        </w:rPr>
        <w:t>要求</w:t>
      </w:r>
      <w:r>
        <w:rPr>
          <w:rFonts w:ascii="Arial" w:hAnsi="Arial" w:cs="Arial" w:eastAsiaTheme="minorEastAsia"/>
          <w:b/>
          <w:color w:val="FF0000"/>
          <w:sz w:val="30"/>
          <w:szCs w:val="30"/>
        </w:rPr>
        <w:t>：</w:t>
      </w:r>
    </w:p>
    <w:p w14:paraId="7632C2D2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1.  文档格式：Microsoft Word（.docx）</w:t>
      </w:r>
    </w:p>
    <w:p w14:paraId="16EF062F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2.  页面设置：A4纸，页边距适中</w:t>
      </w:r>
    </w:p>
    <w:p w14:paraId="5844EDDC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3.  字体字号：</w:t>
      </w:r>
    </w:p>
    <w:p w14:paraId="191524A9">
      <w:pPr>
        <w:pStyle w:val="12"/>
        <w:numPr>
          <w:ilvl w:val="0"/>
          <w:numId w:val="7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标题：黑体/宋体，加粗</w:t>
      </w:r>
    </w:p>
    <w:p w14:paraId="24B45D06">
      <w:pPr>
        <w:pStyle w:val="12"/>
        <w:numPr>
          <w:ilvl w:val="0"/>
          <w:numId w:val="7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正文：宋体/仿宋，五号/小四</w:t>
      </w:r>
    </w:p>
    <w:p w14:paraId="16E5409A">
      <w:pPr>
        <w:pStyle w:val="12"/>
        <w:numPr>
          <w:ilvl w:val="0"/>
          <w:numId w:val="7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英文：Times New Roman</w:t>
      </w:r>
    </w:p>
    <w:p w14:paraId="02526FBC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4.  段落格式：1.5倍行距，首行缩进2字符</w:t>
      </w:r>
    </w:p>
    <w:p w14:paraId="2647C090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5.  图表要求：</w:t>
      </w:r>
    </w:p>
    <w:p w14:paraId="4A455443">
      <w:pPr>
        <w:pStyle w:val="12"/>
        <w:numPr>
          <w:ilvl w:val="0"/>
          <w:numId w:val="8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图表清晰，编号规范</w:t>
      </w:r>
    </w:p>
    <w:p w14:paraId="7AF727B3">
      <w:pPr>
        <w:pStyle w:val="12"/>
        <w:numPr>
          <w:ilvl w:val="0"/>
          <w:numId w:val="8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图下表上，有标题说明</w:t>
      </w:r>
    </w:p>
    <w:p w14:paraId="16074176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6.  页眉页脚：包含课题名称、小组信息</w:t>
      </w:r>
    </w:p>
    <w:p w14:paraId="7627181F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7.  参考文献：按国家标准格式著录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1E48D">
    <w:pPr>
      <w:pStyle w:val="3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>/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7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F2324">
    <w:pPr>
      <w:pStyle w:val="4"/>
      <w:pBdr>
        <w:bottom w:val="single" w:color="auto" w:sz="4" w:space="1"/>
      </w:pBdr>
    </w:pPr>
    <w:r>
      <w:rPr>
        <w:rFonts w:hint="eastAsia"/>
      </w:rPr>
      <w:t>计算机网络课程设计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25414"/>
    <w:multiLevelType w:val="multilevel"/>
    <w:tmpl w:val="0802541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206CEC"/>
    <w:multiLevelType w:val="multilevel"/>
    <w:tmpl w:val="0B206CE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0BA578B2"/>
    <w:multiLevelType w:val="multilevel"/>
    <w:tmpl w:val="0BA578B2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23245AFB"/>
    <w:multiLevelType w:val="multilevel"/>
    <w:tmpl w:val="23245AFB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4">
    <w:nsid w:val="46E203DE"/>
    <w:multiLevelType w:val="multilevel"/>
    <w:tmpl w:val="46E203DE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4E5D0719"/>
    <w:multiLevelType w:val="multilevel"/>
    <w:tmpl w:val="4E5D071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6">
    <w:nsid w:val="5F691AF5"/>
    <w:multiLevelType w:val="multilevel"/>
    <w:tmpl w:val="5F691AF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7">
    <w:nsid w:val="7CEC4F74"/>
    <w:multiLevelType w:val="multilevel"/>
    <w:tmpl w:val="7CEC4F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BB2"/>
    <w:rsid w:val="000067CB"/>
    <w:rsid w:val="00016553"/>
    <w:rsid w:val="00020BE4"/>
    <w:rsid w:val="00024619"/>
    <w:rsid w:val="00055CCC"/>
    <w:rsid w:val="00081782"/>
    <w:rsid w:val="000A7DE4"/>
    <w:rsid w:val="00164A3D"/>
    <w:rsid w:val="001A256B"/>
    <w:rsid w:val="001A4A8A"/>
    <w:rsid w:val="001F3EE9"/>
    <w:rsid w:val="00285F6C"/>
    <w:rsid w:val="002C3827"/>
    <w:rsid w:val="00304887"/>
    <w:rsid w:val="00321601"/>
    <w:rsid w:val="0033477A"/>
    <w:rsid w:val="00347ECC"/>
    <w:rsid w:val="00373224"/>
    <w:rsid w:val="003B7518"/>
    <w:rsid w:val="003C257D"/>
    <w:rsid w:val="00441E89"/>
    <w:rsid w:val="00443CD8"/>
    <w:rsid w:val="004D5C2E"/>
    <w:rsid w:val="00541280"/>
    <w:rsid w:val="005438AA"/>
    <w:rsid w:val="0054749A"/>
    <w:rsid w:val="006A121F"/>
    <w:rsid w:val="006A4BA5"/>
    <w:rsid w:val="006C0E9F"/>
    <w:rsid w:val="006C2298"/>
    <w:rsid w:val="007000E8"/>
    <w:rsid w:val="00737A8E"/>
    <w:rsid w:val="007568AD"/>
    <w:rsid w:val="00784BB2"/>
    <w:rsid w:val="0079407A"/>
    <w:rsid w:val="007D75E8"/>
    <w:rsid w:val="007F177F"/>
    <w:rsid w:val="00805D73"/>
    <w:rsid w:val="00813B36"/>
    <w:rsid w:val="00823262"/>
    <w:rsid w:val="00844827"/>
    <w:rsid w:val="00916D3F"/>
    <w:rsid w:val="00993075"/>
    <w:rsid w:val="009D59D1"/>
    <w:rsid w:val="009D6F67"/>
    <w:rsid w:val="00A11ECA"/>
    <w:rsid w:val="00A22111"/>
    <w:rsid w:val="00A625E8"/>
    <w:rsid w:val="00A822A1"/>
    <w:rsid w:val="00A950DC"/>
    <w:rsid w:val="00AA618D"/>
    <w:rsid w:val="00AE7E29"/>
    <w:rsid w:val="00AF34F1"/>
    <w:rsid w:val="00B63576"/>
    <w:rsid w:val="00B95793"/>
    <w:rsid w:val="00B9737B"/>
    <w:rsid w:val="00BA5277"/>
    <w:rsid w:val="00BC6BB4"/>
    <w:rsid w:val="00BE58A3"/>
    <w:rsid w:val="00BE73B5"/>
    <w:rsid w:val="00C0001B"/>
    <w:rsid w:val="00C04A42"/>
    <w:rsid w:val="00C635F7"/>
    <w:rsid w:val="00CB6875"/>
    <w:rsid w:val="00D23A2E"/>
    <w:rsid w:val="00D63BB2"/>
    <w:rsid w:val="00D67A33"/>
    <w:rsid w:val="00E21285"/>
    <w:rsid w:val="00E37994"/>
    <w:rsid w:val="00E44BC2"/>
    <w:rsid w:val="00EE4342"/>
    <w:rsid w:val="00EF22C0"/>
    <w:rsid w:val="00F13467"/>
    <w:rsid w:val="00F904BC"/>
    <w:rsid w:val="00F9116D"/>
    <w:rsid w:val="00F96E59"/>
    <w:rsid w:val="00FC2B2C"/>
    <w:rsid w:val="00FD266A"/>
    <w:rsid w:val="00FD3BD6"/>
    <w:rsid w:val="3824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character" w:customStyle="1" w:styleId="8">
    <w:name w:val="页眉 Char"/>
    <w:link w:val="4"/>
    <w:uiPriority w:val="0"/>
    <w:rPr>
      <w:kern w:val="2"/>
      <w:sz w:val="18"/>
      <w:szCs w:val="18"/>
    </w:rPr>
  </w:style>
  <w:style w:type="character" w:customStyle="1" w:styleId="9">
    <w:name w:val="页脚 Char"/>
    <w:link w:val="3"/>
    <w:uiPriority w:val="99"/>
    <w:rPr>
      <w:kern w:val="2"/>
      <w:sz w:val="18"/>
      <w:szCs w:val="18"/>
    </w:rPr>
  </w:style>
  <w:style w:type="character" w:customStyle="1" w:styleId="10">
    <w:name w:val="HTML 预设格式 Char"/>
    <w:link w:val="5"/>
    <w:uiPriority w:val="0"/>
    <w:rPr>
      <w:rFonts w:ascii="Arial" w:hAnsi="Arial" w:cs="Arial"/>
      <w:sz w:val="24"/>
      <w:szCs w:val="24"/>
    </w:rPr>
  </w:style>
  <w:style w:type="character" w:customStyle="1" w:styleId="11">
    <w:name w:val="批注框文本 Char"/>
    <w:basedOn w:val="7"/>
    <w:link w:val="2"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2357</Words>
  <Characters>2652</Characters>
  <Lines>20</Lines>
  <Paragraphs>5</Paragraphs>
  <TotalTime>410</TotalTime>
  <ScaleCrop>false</ScaleCrop>
  <LinksUpToDate>false</LinksUpToDate>
  <CharactersWithSpaces>2749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2024-06-17T03:32:00Z</dcterms:created>
  <dc:creator>微软用户</dc:creator>
  <cp:lastModifiedBy>JL</cp:lastModifiedBy>
  <cp:lastPrinted>2025-02-23T06:24:00Z</cp:lastPrinted>
  <dcterms:modified xsi:type="dcterms:W3CDTF">2026-05-20T15:28:06Z</dcterms:modified>
  <dc:title>网络课程设计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2052-12.1.0.26375</vt:lpwstr>
  </property>
  <property fmtid="{D5CDD505-2E9C-101B-9397-08002B2CF9AE}" pid="4" name="ICV">
    <vt:lpwstr>CBA60F152BC24362819ABEC1F9D24F9F_12</vt:lpwstr>
  </property>
</Properties>
</file>