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1852C">
      <w:pPr>
        <w:keepNext/>
        <w:keepLines/>
        <w:spacing w:before="480" w:after="80" w:line="240" w:lineRule="auto"/>
        <w:jc w:val="both"/>
        <w:outlineLvl w:val="0"/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  <w:t xml:space="preserve">作业6   exec系统功能调用 和 shell程序   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同济大学计算机系操作系统   国豪2023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拔尖班2023</w:t>
      </w:r>
    </w:p>
    <w:p w14:paraId="407732DC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姓名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毛星博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           学号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2351520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</w:t>
      </w:r>
    </w:p>
    <w:p w14:paraId="5F8F10E1">
      <w:pPr>
        <w:spacing w:after="0" w:line="240" w:lineRule="auto"/>
        <w:jc w:val="both"/>
        <w:rPr>
          <w:rFonts w:hint="eastAsia"/>
        </w:rPr>
      </w:pPr>
    </w:p>
    <w:p w14:paraId="2531E803">
      <w:pPr>
        <w:pStyle w:val="5"/>
        <w:numPr>
          <w:ilvl w:val="0"/>
          <w:numId w:val="1"/>
        </w:numPr>
        <w:rPr>
          <w:rFonts w:cstheme="minorBidi"/>
          <w:b/>
          <w:bCs/>
          <w:color w:val="auto"/>
          <w:sz w:val="28"/>
          <w:szCs w:val="32"/>
        </w:rPr>
      </w:pPr>
      <w:r>
        <w:rPr>
          <w:rFonts w:hint="eastAsia" w:cstheme="minorBidi"/>
          <w:b/>
          <w:bCs/>
          <w:color w:val="auto"/>
          <w:sz w:val="28"/>
          <w:szCs w:val="32"/>
        </w:rPr>
        <w:t>解释这个程序的输出</w:t>
      </w:r>
    </w:p>
    <w:p w14:paraId="5132F338">
      <w:r>
        <w:rPr>
          <w:rFonts w:hint="eastAsia"/>
        </w:rPr>
        <w:t>命令行：  #&gt; tryExec</w:t>
      </w:r>
    </w:p>
    <w:p w14:paraId="01DADDBA">
      <w:r>
        <w:drawing>
          <wp:inline distT="0" distB="0" distL="0" distR="0">
            <wp:extent cx="5274310" cy="2486660"/>
            <wp:effectExtent l="0" t="0" r="2540" b="8890"/>
            <wp:docPr id="4" name="图片 3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图片包含 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0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在为oos添加tryExec.c程序并重新编译后，在bochs虚拟机上运行程序：</w:t>
      </w:r>
    </w:p>
    <w:p w14:paraId="0EBB0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53155" cy="1634490"/>
            <wp:effectExtent l="0" t="0" r="444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3155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D880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left="420" w:leftChars="0" w:hanging="420" w:firstLineChars="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tryExec程序的输出是： </w:t>
      </w:r>
      <w:r>
        <w:rPr>
          <w:rFonts w:hint="eastAsia"/>
          <w:b/>
          <w:bCs/>
          <w:color w:val="0000FF"/>
          <w:lang w:val="en-US" w:eastAsia="zh-CN"/>
        </w:rPr>
        <w:tab/>
      </w:r>
    </w:p>
    <w:p w14:paraId="2E2C0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argument0：</w:t>
      </w:r>
      <w:r>
        <w:rPr>
          <w:rFonts w:hint="eastAsia"/>
          <w:b/>
          <w:bCs/>
          <w:color w:val="0000FF"/>
          <w:lang w:val="en-US" w:eastAsia="zh-CN"/>
        </w:rPr>
        <w:tab/>
      </w:r>
      <w:bookmarkStart w:id="0" w:name="OLE_LINK2"/>
      <w:r>
        <w:rPr>
          <w:rFonts w:hint="eastAsia"/>
          <w:b/>
          <w:bCs/>
          <w:color w:val="0000FF"/>
          <w:lang w:val="en-US" w:eastAsia="zh-CN"/>
        </w:rPr>
        <w:t>trivialProg</w:t>
      </w:r>
      <w:bookmarkEnd w:id="0"/>
    </w:p>
    <w:p w14:paraId="1B0CC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argument1：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arg1</w:t>
      </w:r>
    </w:p>
    <w:p w14:paraId="5C2F5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argument2：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arg2</w:t>
      </w:r>
    </w:p>
    <w:p w14:paraId="6BFFC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argument3：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arg3</w:t>
      </w:r>
    </w:p>
    <w:p w14:paraId="315FB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The end of tryExec.</w:t>
      </w:r>
    </w:p>
    <w:p w14:paraId="0B4F26B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left="420" w:leftChars="0" w:hanging="420" w:firstLineChars="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为什么会是这个输出？程序的执行流程如下：</w:t>
      </w:r>
    </w:p>
    <w:p w14:paraId="400774C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left="0" w:leftChars="0" w:firstLine="440" w:firstLineChars="20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父进程启动：tryExec 程序开始运行。</w:t>
      </w:r>
    </w:p>
    <w:p w14:paraId="139F1FA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left="0" w:leftChars="0" w:firstLine="440" w:firstLineChars="20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创建子进程：调用 fork()。此时系统中有两个进程：父进程（tryExec）和子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进程（tryExec的副本）。</w:t>
      </w:r>
    </w:p>
    <w:p w14:paraId="111F97C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left="0" w:leftChars="0" w:firstLine="440" w:firstLineChars="20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父进程行为：fork() 返回子进程的 PID（大于0），进入 else 分支，调用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wait(&amp;exitCode)。父进程在此处睡眠，暂停执行，等待直到子进程结束。</w:t>
      </w:r>
    </w:p>
    <w:p w14:paraId="2188DCF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left="0" w:leftChars="0" w:firstLine="440" w:firstLineChars="20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子进程行为：fork() 返回 0，进入 if (pid == 0) 分支，调用 execv(argv[0],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argv)，即加载 trivialProg。execv 系统调用会用新的程序（trivialProg）的代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码段、数据段和堆栈完全替换当前进程（子进程）的内存空间。一旦 execv 成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 xml:space="preserve">功执行，子进程就不再是 tryExec 了，它变成了 trivialProg。因此，原 tryExec.c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中execv之后的语句 printf("Done!\n") 永远不会被执行，因为这部分代码在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内存中已经被覆盖了。</w:t>
      </w:r>
    </w:p>
    <w:p w14:paraId="42C6DBF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left="0" w:leftChars="0" w:firstLine="440" w:firstLineChars="20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新程序执行：子进程开始执行 trivialProg 的 main1 函数。它遍历参数并打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印 argument0 到 argument3。执行 exit(0) 退出。</w:t>
      </w:r>
    </w:p>
    <w:p w14:paraId="1708B0E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left="0" w:leftChars="0" w:firstLine="440" w:firstLineChars="20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父进程恢复：子进程退出后，父进程的 wait() 函数返回。继续执行下一条语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句：printf("The end of tryExec.\n");。</w:t>
      </w:r>
    </w:p>
    <w:p w14:paraId="5C9BB75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left="420" w:leftChars="0" w:hanging="420" w:firstLineChars="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重点：</w:t>
      </w:r>
    </w:p>
    <w:p w14:paraId="7ABC83A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left="0" w:leftChars="0" w:firstLine="440" w:firstLineChars="200"/>
        <w:textAlignment w:val="auto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当子进程执行 execv(argv[0], argv) 时，操作系统会把当前子进程的内存清空，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加载新程序（这里是 trivialProg）的代码和数据。 一旦 exec 成功，原来的代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码（tryExec.c 中 execv 后面的代码）就完全消失了，不会再执行。子进程变成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了 trivialProg。</w:t>
      </w:r>
    </w:p>
    <w:p w14:paraId="1D0FEA2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left="0" w:leftChars="0" w:firstLine="440" w:firstLineChars="200"/>
        <w:textAlignment w:val="auto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父进程调用 wait，会暂停运行，直到子进程结束（死掉）</w:t>
      </w:r>
    </w:p>
    <w:p w14:paraId="1BE018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textAlignment w:val="auto"/>
        <w:rPr>
          <w:rFonts w:hint="default"/>
          <w:lang w:val="en-US" w:eastAsia="zh-CN"/>
        </w:rPr>
      </w:pPr>
    </w:p>
    <w:p w14:paraId="6A3FD9CF">
      <w:pPr>
        <w:pStyle w:val="32"/>
        <w:numPr>
          <w:ilvl w:val="0"/>
          <w:numId w:val="1"/>
        </w:num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修改tryExec.c程序，令tryExec进程执行系统调用时，用户栈如上图3所示。</w:t>
      </w:r>
    </w:p>
    <w:p w14:paraId="696DC63E">
      <w:pPr>
        <w:pStyle w:val="32"/>
        <w:ind w:left="570"/>
        <w:rPr>
          <w:rFonts w:hint="default" w:eastAsiaTheme="minorEastAsia"/>
          <w:b/>
          <w:bCs/>
          <w:color w:val="0000FF"/>
          <w:lang w:val="en-US" w:eastAsia="zh-CN"/>
        </w:rPr>
      </w:pPr>
      <w:r>
        <w:rPr>
          <w:rFonts w:hint="default" w:eastAsiaTheme="minorEastAsia"/>
          <w:b/>
          <w:bCs/>
          <w:color w:val="0000FF"/>
          <w:lang w:val="en-US" w:eastAsia="zh-CN"/>
        </w:rPr>
        <w:t>原来的代码， argv 定义在函数外部，它是全局变量，存储在数据段。</w:t>
      </w:r>
    </w:p>
    <w:p w14:paraId="63B0937F">
      <w:pPr>
        <w:pStyle w:val="32"/>
        <w:ind w:left="57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而</w:t>
      </w:r>
      <w:r>
        <w:rPr>
          <w:rFonts w:hint="default" w:eastAsiaTheme="minorEastAsia"/>
          <w:b/>
          <w:bCs/>
          <w:color w:val="0000FF"/>
          <w:lang w:val="en-US" w:eastAsia="zh-CN"/>
        </w:rPr>
        <w:t>图3显示 argv 数组位于main</w:t>
      </w:r>
      <w:r>
        <w:rPr>
          <w:rFonts w:hint="eastAsia"/>
          <w:b/>
          <w:bCs/>
          <w:color w:val="0000FF"/>
          <w:lang w:val="en-US" w:eastAsia="zh-CN"/>
        </w:rPr>
        <w:t>1</w:t>
      </w:r>
      <w:r>
        <w:rPr>
          <w:rFonts w:hint="default" w:eastAsiaTheme="minorEastAsia"/>
          <w:b/>
          <w:bCs/>
          <w:color w:val="0000FF"/>
          <w:lang w:val="en-US" w:eastAsia="zh-CN"/>
        </w:rPr>
        <w:t>函数的栈帧中。</w:t>
      </w:r>
      <w:r>
        <w:rPr>
          <w:rFonts w:hint="eastAsia"/>
          <w:b/>
          <w:bCs/>
          <w:color w:val="0000FF"/>
          <w:lang w:val="en-US" w:eastAsia="zh-CN"/>
        </w:rPr>
        <w:t>只有</w:t>
      </w:r>
      <w:r>
        <w:rPr>
          <w:rFonts w:hint="default" w:eastAsiaTheme="minorEastAsia"/>
          <w:b/>
          <w:bCs/>
          <w:color w:val="0000FF"/>
          <w:lang w:val="en-US" w:eastAsia="zh-CN"/>
        </w:rPr>
        <w:t>argv 定义在</w:t>
      </w:r>
      <w:r>
        <w:rPr>
          <w:rFonts w:hint="eastAsia"/>
          <w:b/>
          <w:bCs/>
          <w:color w:val="0000FF"/>
          <w:lang w:val="en-US" w:eastAsia="zh-CN"/>
        </w:rPr>
        <w:t>main1</w:t>
      </w:r>
      <w:r>
        <w:rPr>
          <w:rFonts w:hint="default" w:eastAsiaTheme="minorEastAsia"/>
          <w:b/>
          <w:bCs/>
          <w:color w:val="0000FF"/>
          <w:lang w:val="en-US" w:eastAsia="zh-CN"/>
        </w:rPr>
        <w:t>函数内部，</w:t>
      </w:r>
      <w:r>
        <w:rPr>
          <w:rFonts w:hint="eastAsia"/>
          <w:b/>
          <w:bCs/>
          <w:color w:val="0000FF"/>
          <w:lang w:val="en-US" w:eastAsia="zh-CN"/>
        </w:rPr>
        <w:t>即</w:t>
      </w:r>
      <w:r>
        <w:rPr>
          <w:rFonts w:hint="default" w:eastAsiaTheme="minorEastAsia"/>
          <w:b/>
          <w:bCs/>
          <w:color w:val="0000FF"/>
          <w:lang w:val="en-US" w:eastAsia="zh-CN"/>
        </w:rPr>
        <w:t>它是局部变量</w:t>
      </w:r>
      <w:r>
        <w:rPr>
          <w:rFonts w:hint="eastAsia"/>
          <w:b/>
          <w:bCs/>
          <w:color w:val="0000FF"/>
          <w:lang w:val="en-US" w:eastAsia="zh-CN"/>
        </w:rPr>
        <w:t>时，才会</w:t>
      </w:r>
      <w:r>
        <w:rPr>
          <w:rFonts w:hint="default" w:eastAsiaTheme="minorEastAsia"/>
          <w:b/>
          <w:bCs/>
          <w:color w:val="0000FF"/>
          <w:lang w:val="en-US" w:eastAsia="zh-CN"/>
        </w:rPr>
        <w:t>存储在栈上。</w:t>
      </w:r>
      <w:r>
        <w:rPr>
          <w:rFonts w:hint="eastAsia"/>
          <w:b/>
          <w:bCs/>
          <w:color w:val="0000FF"/>
          <w:lang w:val="en-US" w:eastAsia="zh-CN"/>
        </w:rPr>
        <w:t>所以，只需把 argv 的定义从全局位置挪到 main1 函数里面。同时，由于UnixV6++系统中，变量定义的顺序为存放地址由高到低的顺序，所以需要根据图3的变量存放顺序来定义变量。</w:t>
      </w:r>
    </w:p>
    <w:p w14:paraId="31735D62">
      <w:pPr>
        <w:pStyle w:val="32"/>
        <w:ind w:left="570"/>
        <w:rPr>
          <w:rFonts w:hint="eastAsia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tryExec.c程序</w:t>
      </w:r>
      <w:r>
        <w:rPr>
          <w:rFonts w:hint="eastAsia"/>
          <w:b/>
          <w:bCs/>
          <w:color w:val="0000FF"/>
          <w:lang w:val="en-US" w:eastAsia="zh-CN"/>
        </w:rPr>
        <w:t>如下所示：</w:t>
      </w:r>
      <w:r>
        <w:rPr>
          <w:rFonts w:hint="eastAsia"/>
          <w:b/>
          <w:bCs/>
          <w:color w:val="0000FF"/>
          <w:lang w:val="en-US" w:eastAsia="zh-CN"/>
        </w:rPr>
        <w:br w:type="textWrapping"/>
      </w:r>
      <w:r>
        <w:rPr>
          <w:rFonts w:hint="eastAsia"/>
          <w:lang w:val="en-US" w:eastAsia="zh-CN"/>
        </w:rPr>
        <w:t>int main1()</w:t>
      </w:r>
    </w:p>
    <w:p w14:paraId="428A7C8B">
      <w:pPr>
        <w:pStyle w:val="32"/>
        <w:ind w:left="57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26BD59D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    </w:t>
      </w:r>
      <w:r>
        <w:rPr>
          <w:rFonts w:hint="eastAsia"/>
          <w:b/>
          <w:bCs/>
          <w:color w:val="0000FF"/>
          <w:lang w:val="en-US" w:eastAsia="zh-CN"/>
        </w:rPr>
        <w:t>char *argv[] = {"trivialProg", "arg1", "arg2", "arg3"};</w:t>
      </w:r>
    </w:p>
    <w:p w14:paraId="2C1998DD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    int exitCode;</w:t>
      </w:r>
    </w:p>
    <w:p w14:paraId="168A748B">
      <w:pPr>
        <w:pStyle w:val="32"/>
        <w:ind w:left="570" w:firstLine="34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int pid;</w:t>
      </w:r>
    </w:p>
    <w:p w14:paraId="31D121E3">
      <w:pPr>
        <w:pStyle w:val="32"/>
        <w:ind w:left="570" w:firstLine="340"/>
        <w:rPr>
          <w:rFonts w:hint="eastAsia"/>
          <w:b/>
          <w:bCs/>
          <w:color w:val="0000FF"/>
          <w:lang w:val="en-US" w:eastAsia="zh-CN"/>
        </w:rPr>
      </w:pPr>
    </w:p>
    <w:p w14:paraId="7D569187">
      <w:pPr>
        <w:pStyle w:val="32"/>
        <w:ind w:left="57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pid = fork();</w:t>
      </w:r>
    </w:p>
    <w:p w14:paraId="76A04A50">
      <w:pPr>
        <w:pStyle w:val="32"/>
        <w:ind w:left="57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if (pid == 0) // 子进程</w:t>
      </w:r>
    </w:p>
    <w:p w14:paraId="417D7F2A">
      <w:pPr>
        <w:pStyle w:val="32"/>
        <w:ind w:left="57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5BCF507B">
      <w:pPr>
        <w:pStyle w:val="32"/>
        <w:ind w:left="57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execv("trivialProg", argv);</w:t>
      </w:r>
    </w:p>
    <w:p w14:paraId="3A2E212C">
      <w:pPr>
        <w:pStyle w:val="32"/>
        <w:ind w:left="57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printf("Done!\n");</w:t>
      </w:r>
    </w:p>
    <w:p w14:paraId="6870E667">
      <w:pPr>
        <w:pStyle w:val="32"/>
        <w:ind w:left="57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4256BD0A">
      <w:pPr>
        <w:pStyle w:val="32"/>
        <w:ind w:left="57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else // 父进程，等待子进程结束</w:t>
      </w:r>
    </w:p>
    <w:p w14:paraId="2FC4D501">
      <w:pPr>
        <w:pStyle w:val="32"/>
        <w:ind w:left="57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29193ADA">
      <w:pPr>
        <w:pStyle w:val="32"/>
        <w:ind w:left="57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wait(&amp;exitCode);</w:t>
      </w:r>
    </w:p>
    <w:p w14:paraId="2C8DACD9">
      <w:pPr>
        <w:pStyle w:val="32"/>
        <w:ind w:left="57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printf("The end of tryExec.\n");</w:t>
      </w:r>
    </w:p>
    <w:p w14:paraId="3D0F2080">
      <w:pPr>
        <w:pStyle w:val="32"/>
        <w:ind w:left="57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36B5004A">
      <w:pPr>
        <w:pStyle w:val="32"/>
        <w:ind w:left="57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F5E840A">
      <w:pPr>
        <w:pStyle w:val="32"/>
        <w:ind w:left="57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验证：打印出argv、pid和exitCode的地址来验证，可以看到pid、exitCode、argv由低到高地址存放，证明了修改的正确性。</w:t>
      </w:r>
    </w:p>
    <w:p w14:paraId="318BE88F">
      <w:pPr>
        <w:pStyle w:val="32"/>
        <w:ind w:left="57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01570" cy="2439035"/>
            <wp:effectExtent l="0" t="0" r="1143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B4FE4">
      <w:pPr>
        <w:pStyle w:val="32"/>
        <w:ind w:left="0" w:leftChars="0" w:firstLine="0" w:firstLineChars="0"/>
        <w:rPr>
          <w:rFonts w:hint="eastAsia"/>
        </w:rPr>
      </w:pPr>
    </w:p>
    <w:p w14:paraId="7061091C">
      <w:pPr>
        <w:pStyle w:val="32"/>
        <w:numPr>
          <w:ilvl w:val="0"/>
          <w:numId w:val="1"/>
        </w:num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修改tryExec.c，写一个简版shell程序myShell.c。myShell进程睡眠等待用户输入命令行，驱动命令行指定的任意应用程序，并且为它提供所需的命令行参数。</w:t>
      </w:r>
      <w:bookmarkStart w:id="1" w:name="OLE_LINK1"/>
      <w:r>
        <w:rPr>
          <w:rFonts w:hint="eastAsia"/>
          <w:b/>
          <w:bCs/>
          <w:sz w:val="28"/>
          <w:szCs w:val="32"/>
        </w:rPr>
        <w:t>要求程序在Unix V6++系统里调出来。</w:t>
      </w:r>
      <w:bookmarkEnd w:id="1"/>
    </w:p>
    <w:p w14:paraId="55E97DFB">
      <w:pPr>
        <w:pStyle w:val="32"/>
        <w:numPr>
          <w:ilvl w:val="0"/>
          <w:numId w:val="0"/>
        </w:numPr>
        <w:ind w:leftChars="0" w:firstLine="420" w:firstLineChars="0"/>
        <w:rPr>
          <w:rFonts w:hint="default" w:eastAsiaTheme="minorEastAsia"/>
          <w:b/>
          <w:bCs/>
          <w:color w:val="0000FF"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2"/>
          <w:szCs w:val="24"/>
          <w:lang w:val="en-US" w:eastAsia="zh-CN"/>
        </w:rPr>
        <w:t>myShell.c程序设计如下：</w:t>
      </w:r>
    </w:p>
    <w:p w14:paraId="5AE0ECC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&lt;stdio.h&gt;</w:t>
      </w:r>
    </w:p>
    <w:p w14:paraId="366D9F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&lt;stdlib.h&gt;</w:t>
      </w:r>
    </w:p>
    <w:p w14:paraId="00681A2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&lt;string.h&gt;</w:t>
      </w:r>
    </w:p>
    <w:p w14:paraId="7BCF79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&lt;sys.h&gt;</w:t>
      </w:r>
    </w:p>
    <w:p w14:paraId="6364A2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191CA0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MAX_CMD_LEN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128</w:t>
      </w:r>
    </w:p>
    <w:p w14:paraId="60CBDC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MAX_ARGS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20</w:t>
      </w:r>
    </w:p>
    <w:p w14:paraId="7ECEEB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</w:p>
    <w:p w14:paraId="798C968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main1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()</w:t>
      </w:r>
    </w:p>
    <w:p w14:paraId="644DBC2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{</w:t>
      </w:r>
    </w:p>
    <w:p w14:paraId="6C1C90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cmdLine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MAX_CMD_LEN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];</w:t>
      </w:r>
    </w:p>
    <w:p w14:paraId="780550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MAX_ARGS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];</w:t>
      </w:r>
    </w:p>
    <w:p w14:paraId="1083C5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1F3C68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exitCode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7569734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60" w:firstLineChars="20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2ED8392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293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</w:p>
    <w:p w14:paraId="7FC65F9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57AA9D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    {</w:t>
      </w:r>
    </w:p>
    <w:p w14:paraId="3B6422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"$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 // 提示符</w:t>
      </w:r>
    </w:p>
    <w:p w14:paraId="781C664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cmdLine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// 读取一行输入</w:t>
      </w:r>
    </w:p>
    <w:p w14:paraId="2F832C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</w:p>
    <w:p w14:paraId="076C42F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// 解析命令行</w:t>
      </w:r>
    </w:p>
    <w:p w14:paraId="1F498F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7186FD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cmdLine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);</w:t>
      </w:r>
    </w:p>
    <w:p w14:paraId="6F470D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4AC15A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1537DC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</w:p>
    <w:p w14:paraId="64CAA92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// 简单的空格分割</w:t>
      </w:r>
    </w:p>
    <w:p w14:paraId="7102AA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in_word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3977A4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0DEEAC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        {</w:t>
      </w:r>
    </w:p>
    <w:p w14:paraId="78BB4E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cmdLine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cmdLine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cmdLine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219274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            {</w:t>
      </w:r>
    </w:p>
    <w:p w14:paraId="6CC26D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cmdLine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59DE42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in_word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78492A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            }</w:t>
      </w:r>
    </w:p>
    <w:p w14:paraId="63B973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else</w:t>
      </w:r>
    </w:p>
    <w:p w14:paraId="053BC0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            {</w:t>
      </w:r>
    </w:p>
    <w:p w14:paraId="05CE86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in_word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3C7BDA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                {</w:t>
      </w:r>
    </w:p>
    <w:p w14:paraId="624FFB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cmdLine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];</w:t>
      </w:r>
    </w:p>
    <w:p w14:paraId="5CD1FE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in_word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61A382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                }</w:t>
      </w:r>
    </w:p>
    <w:p w14:paraId="72954AA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            }</w:t>
      </w:r>
    </w:p>
    <w:p w14:paraId="36D91D6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MAX_ARGS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08B889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27B31C3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        }</w:t>
      </w:r>
    </w:p>
    <w:p w14:paraId="540611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// NULL 结尾</w:t>
      </w:r>
    </w:p>
    <w:p w14:paraId="26B95F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</w:p>
    <w:p w14:paraId="2DA7E0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242131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4DD0BA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</w:p>
    <w:p w14:paraId="044B93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// 内部命令: logout</w:t>
      </w:r>
    </w:p>
    <w:p w14:paraId="3ADD24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"logout"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36B2C1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1D8031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// 内部命令: cd</w:t>
      </w:r>
    </w:p>
    <w:p w14:paraId="604CE7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"cd"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39F556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        {</w:t>
      </w:r>
    </w:p>
    <w:p w14:paraId="2DBF9C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6F756A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chdir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343D2D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"cd: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: No such file or directory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]);</w:t>
      </w:r>
    </w:p>
    <w:p w14:paraId="72E6BF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72BE17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        }</w:t>
      </w:r>
    </w:p>
    <w:p w14:paraId="7CFBC6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</w:p>
    <w:p w14:paraId="712F79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// 外部命令</w:t>
      </w:r>
    </w:p>
    <w:p w14:paraId="05A759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();</w:t>
      </w:r>
    </w:p>
    <w:p w14:paraId="7DD792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09664A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"fork failed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);</w:t>
      </w:r>
    </w:p>
    <w:p w14:paraId="0B39826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14118D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execv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);</w:t>
      </w:r>
    </w:p>
    <w:p w14:paraId="4C8721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else</w:t>
      </w:r>
    </w:p>
    <w:p w14:paraId="6C3EFB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// 父进程等待子进程结束</w:t>
      </w:r>
    </w:p>
    <w:p w14:paraId="6BFBEE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exitCode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);</w:t>
      </w:r>
    </w:p>
    <w:p w14:paraId="2B91AD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    }</w:t>
      </w:r>
    </w:p>
    <w:p w14:paraId="76845B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47C3B6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}</w:t>
      </w:r>
    </w:p>
    <w:p w14:paraId="132C62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0"/>
        <w:jc w:val="left"/>
        <w:textAlignment w:val="auto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lang w:val="en-US" w:eastAsia="zh-CN"/>
        </w:rPr>
        <w:t>支持内部命令，包括cd命令和logout命令</w:t>
      </w:r>
    </w:p>
    <w:p w14:paraId="52165B20">
      <w:pPr>
        <w:pStyle w:val="32"/>
        <w:numPr>
          <w:ilvl w:val="0"/>
          <w:numId w:val="0"/>
        </w:numPr>
        <w:ind w:leftChars="0" w:firstLine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也支持外部命令，这里演示ls、trivialProg</w:t>
      </w:r>
    </w:p>
    <w:p w14:paraId="421FFB25">
      <w:pPr>
        <w:pStyle w:val="32"/>
        <w:numPr>
          <w:ilvl w:val="0"/>
          <w:numId w:val="0"/>
        </w:numPr>
        <w:ind w:firstLine="420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lang w:val="en-US" w:eastAsia="zh-CN"/>
        </w:rPr>
        <w:drawing>
          <wp:inline distT="0" distB="0" distL="114300" distR="114300">
            <wp:extent cx="3870960" cy="1642745"/>
            <wp:effectExtent l="0" t="0" r="2540" b="825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0181E">
      <w:pPr>
        <w:pStyle w:val="32"/>
        <w:ind w:left="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drawing>
          <wp:inline distT="0" distB="0" distL="114300" distR="114300">
            <wp:extent cx="3870960" cy="1243330"/>
            <wp:effectExtent l="0" t="0" r="2540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E49B">
      <w:pPr>
        <w:pStyle w:val="32"/>
        <w:numPr>
          <w:ilvl w:val="0"/>
          <w:numId w:val="1"/>
        </w:num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把只读数据段移到共享正文段里。给出你的设计，包括、可能不限于改动后的内存描述符MemoryDescriptor对象，exec系统调用 和MapToPageTable函数。写设计，不强求调出来程序。</w:t>
      </w:r>
    </w:p>
    <w:p w14:paraId="6C15C45D">
      <w:pPr>
        <w:pStyle w:val="32"/>
        <w:ind w:left="570" w:firstLine="440" w:firstLineChars="20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在当前的UNIX V6++系统中，只读数据段(.rdata)被当作数据段的一部分处理，存储在每个进程私有的数据区域中。</w:t>
      </w:r>
    </w:p>
    <w:p w14:paraId="3259DEC9">
      <w:pPr>
        <w:pStyle w:val="32"/>
        <w:ind w:left="570" w:firstLine="440" w:firstLineChars="20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当前系统中，进程的内存布局如下：</w:t>
      </w:r>
    </w:p>
    <w:p w14:paraId="09C70B1A">
      <w:pPr>
        <w:pStyle w:val="32"/>
        <w:numPr>
          <w:ilvl w:val="0"/>
          <w:numId w:val="5"/>
        </w:numPr>
        <w:ind w:left="168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正文段(.text)：包含可执行代码，可以被多个进程共享</w:t>
      </w:r>
    </w:p>
    <w:p w14:paraId="4D642216">
      <w:pPr>
        <w:pStyle w:val="32"/>
        <w:numPr>
          <w:ilvl w:val="0"/>
          <w:numId w:val="5"/>
        </w:numPr>
        <w:ind w:left="168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数据段(.data/.bss)：包含可读写数据和未初始化数据，每个进程私有</w:t>
      </w:r>
    </w:p>
    <w:p w14:paraId="18B98EDC">
      <w:pPr>
        <w:pStyle w:val="32"/>
        <w:numPr>
          <w:ilvl w:val="0"/>
          <w:numId w:val="5"/>
        </w:numPr>
        <w:ind w:left="168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堆栈段：每个进程私有</w:t>
      </w:r>
    </w:p>
    <w:p w14:paraId="412603B1">
      <w:pPr>
        <w:pStyle w:val="32"/>
        <w:ind w:left="57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把只读数据段移到共享正文段，设计方案如下：</w:t>
      </w:r>
    </w:p>
    <w:p w14:paraId="5B2B6975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1 改内存描述符MemoryDescriptor</w:t>
      </w:r>
    </w:p>
    <w:p w14:paraId="5DF8B946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为了将只读数据段移到共享正文段，需要对MemoryDescriptor类进行以下修改：</w:t>
      </w:r>
    </w:p>
    <w:p w14:paraId="0A25A9BA">
      <w:pPr>
        <w:pStyle w:val="32"/>
        <w:numPr>
          <w:ilvl w:val="0"/>
          <w:numId w:val="6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新增成员变量 ：</w:t>
      </w:r>
    </w:p>
    <w:p w14:paraId="30BF9C56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m_RODataStartAddress: 只读数据段起始地址</w:t>
      </w:r>
    </w:p>
    <w:p w14:paraId="3D49CEFF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m_RODataSize: 只读数据段长度</w:t>
      </w:r>
    </w:p>
    <w:p w14:paraId="599FCE03">
      <w:pPr>
        <w:pStyle w:val="32"/>
        <w:numPr>
          <w:ilvl w:val="0"/>
          <w:numId w:val="6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新增方法 ：</w:t>
      </w:r>
    </w:p>
    <w:p w14:paraId="6FF87346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MapRODataEntrys(): 映射只读数据段到共享正文段</w:t>
      </w:r>
    </w:p>
    <w:p w14:paraId="57C2BF93">
      <w:pPr>
        <w:pStyle w:val="32"/>
        <w:numPr>
          <w:ilvl w:val="0"/>
          <w:numId w:val="6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修改现有方法 ：</w:t>
      </w:r>
    </w:p>
    <w:p w14:paraId="3D7F2916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EstablishUserPageTable(): 增加对只读数据段的处理</w:t>
      </w:r>
    </w:p>
    <w:p w14:paraId="27DF6D5F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MapEntry(): 修改以支持更多段类型</w:t>
      </w:r>
    </w:p>
    <w:p w14:paraId="1CDD54CF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2 exec系统调用设计</w:t>
      </w:r>
    </w:p>
    <w:p w14:paraId="08BAF18A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在ProcessManager::Exec()函数中，需要进行以下修改来支持只读数据段的共享：</w:t>
      </w:r>
    </w:p>
    <w:p w14:paraId="7CFA6D81">
      <w:pPr>
        <w:pStyle w:val="32"/>
        <w:numPr>
          <w:ilvl w:val="0"/>
          <w:numId w:val="6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PE文件解析阶段 ：</w:t>
      </w:r>
    </w:p>
    <w:p w14:paraId="2C41424C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解析PE文件时识别.rdata段</w:t>
      </w:r>
    </w:p>
    <w:p w14:paraId="771D5DFF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分别记录.text段和.rdata段的信息</w:t>
      </w:r>
    </w:p>
    <w:p w14:paraId="310E7FF0">
      <w:pPr>
        <w:pStyle w:val="32"/>
        <w:numPr>
          <w:ilvl w:val="0"/>
          <w:numId w:val="6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共享正文段处理 ：</w:t>
      </w:r>
    </w:p>
    <w:p w14:paraId="52536328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将.text和.rdata段合并为共享正文段</w:t>
      </w:r>
    </w:p>
    <w:p w14:paraId="2BC3033A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在Text结构中增加对只读数据段的支持</w:t>
      </w:r>
    </w:p>
    <w:p w14:paraId="48F43EB5">
      <w:pPr>
        <w:pStyle w:val="32"/>
        <w:numPr>
          <w:ilvl w:val="0"/>
          <w:numId w:val="6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内存映射阶段 ：</w:t>
      </w:r>
    </w:p>
    <w:p w14:paraId="265C3218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修改EstablishUserPageTable调用，传入只读数据段信息</w:t>
      </w:r>
    </w:p>
    <w:p w14:paraId="09F18851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在页表映射中将只读数据段映射到共享正文段</w:t>
      </w:r>
    </w:p>
    <w:p w14:paraId="45BF0C99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3 MapToPageTable函数设计</w:t>
      </w:r>
    </w:p>
    <w:p w14:paraId="4069B470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修改MemoryDescriptor::MapToPageTable()函数以支持只读数据段的共享映射：</w:t>
      </w:r>
    </w:p>
    <w:p w14:paraId="0B372C98">
      <w:pPr>
        <w:pStyle w:val="32"/>
        <w:numPr>
          <w:ilvl w:val="0"/>
          <w:numId w:val="6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页表映射逻辑 ：</w:t>
      </w:r>
    </w:p>
    <w:p w14:paraId="5C99D0DC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将.text和.rdata段都映射到共享正文段区域</w:t>
      </w:r>
    </w:p>
    <w:p w14:paraId="17B7F7AD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保持只读属性以确保数据安全</w:t>
      </w:r>
    </w:p>
    <w:p w14:paraId="4881FA5B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将.data/.bss/stack段映射到进程私有数据区域</w:t>
      </w:r>
    </w:p>
    <w:p w14:paraId="25A20E63">
      <w:pPr>
        <w:pStyle w:val="32"/>
        <w:numPr>
          <w:ilvl w:val="0"/>
          <w:numId w:val="6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地址转换 ：</w:t>
      </w:r>
    </w:p>
    <w:p w14:paraId="560143C8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对于只读段(.text/.rdata)，使用共享正文段的物理地址基址</w:t>
      </w:r>
    </w:p>
    <w:p w14:paraId="4395D133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对于读写段(.data/.bss/stack)，使用进程私有数据区的物理地址基址</w:t>
      </w:r>
    </w:p>
    <w:p w14:paraId="3E0626B6">
      <w:pPr>
        <w:pStyle w:val="32"/>
        <w:numPr>
          <w:ilvl w:val="0"/>
          <w:numId w:val="6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权限控制 ：</w:t>
      </w:r>
      <w:bookmarkStart w:id="2" w:name="_GoBack"/>
      <w:bookmarkEnd w:id="2"/>
    </w:p>
    <w:p w14:paraId="1BA5D742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确保只读段在页表中被标记为只读</w:t>
      </w:r>
    </w:p>
    <w:p w14:paraId="6C3C213A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确保读写段在页表中被标记为可读写</w:t>
      </w:r>
    </w:p>
    <w:p w14:paraId="7781C818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4 PEParser修改</w:t>
      </w:r>
    </w:p>
    <w:p w14:paraId="1F802567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需要修改PEParser类以正确识别和处理.rdata段：</w:t>
      </w:r>
    </w:p>
    <w:p w14:paraId="7093F292">
      <w:pPr>
        <w:pStyle w:val="32"/>
        <w:numPr>
          <w:ilvl w:val="0"/>
          <w:numId w:val="6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新增成员变量 ：</w:t>
      </w:r>
    </w:p>
    <w:p w14:paraId="580C659F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RODataAddress: 只读数据段虚拟地址</w:t>
      </w:r>
    </w:p>
    <w:p w14:paraId="6DCF34CE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RODataSize: 只读数据段大小</w:t>
      </w:r>
    </w:p>
    <w:p w14:paraId="74D09B7A">
      <w:pPr>
        <w:pStyle w:val="32"/>
        <w:numPr>
          <w:ilvl w:val="0"/>
          <w:numId w:val="6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修改HeaderLoad方法 ：</w:t>
      </w:r>
    </w:p>
    <w:p w14:paraId="444F108E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正确计算.text段大小(到.rdata段开始位置)</w:t>
      </w:r>
    </w:p>
    <w:p w14:paraId="37C3E479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计算.rdata段的起始地址和大小</w:t>
      </w:r>
    </w:p>
    <w:p w14:paraId="3F24BBD4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调整.data段的起始地址(从.bss段开始)</w:t>
      </w:r>
    </w:p>
    <w:p w14:paraId="7791BFCE">
      <w:pPr>
        <w:pStyle w:val="32"/>
        <w:numPr>
          <w:ilvl w:val="0"/>
          <w:numId w:val="6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修改Relocate方法 ：</w:t>
      </w:r>
    </w:p>
    <w:p w14:paraId="35065ABD">
      <w:pPr>
        <w:pStyle w:val="32"/>
        <w:ind w:left="57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确保在处理段时包含.rdata段</w:t>
      </w:r>
    </w:p>
    <w:p w14:paraId="1D5424C2">
      <w:pPr>
        <w:pStyle w:val="32"/>
        <w:ind w:left="57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  <w:lang w:val="en-US" w:eastAsia="zh-CN"/>
        </w:rPr>
        <w:t>正确设置.rdata段的只读属性</w:t>
      </w:r>
    </w:p>
    <w:p w14:paraId="44C98E33">
      <w:pPr>
        <w:pStyle w:val="32"/>
        <w:ind w:left="57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通过以上设计方案，可以将只读数据段移到共享正文段，实现新的内存布局。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5DE7FE"/>
    <w:multiLevelType w:val="singleLevel"/>
    <w:tmpl w:val="AA5DE7F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F987EA09"/>
    <w:multiLevelType w:val="singleLevel"/>
    <w:tmpl w:val="F987EA09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2">
    <w:nsid w:val="02D5462A"/>
    <w:multiLevelType w:val="singleLevel"/>
    <w:tmpl w:val="02D546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AB214B9"/>
    <w:multiLevelType w:val="singleLevel"/>
    <w:tmpl w:val="1AB214B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4">
    <w:nsid w:val="381F45B8"/>
    <w:multiLevelType w:val="multilevel"/>
    <w:tmpl w:val="381F45B8"/>
    <w:lvl w:ilvl="0" w:tentative="0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3B2F5828"/>
    <w:multiLevelType w:val="singleLevel"/>
    <w:tmpl w:val="3B2F582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4"/>
    <w:rsid w:val="00047D4B"/>
    <w:rsid w:val="00090C77"/>
    <w:rsid w:val="000F60D4"/>
    <w:rsid w:val="00153770"/>
    <w:rsid w:val="001D11FF"/>
    <w:rsid w:val="001F30B8"/>
    <w:rsid w:val="002B723B"/>
    <w:rsid w:val="00326BED"/>
    <w:rsid w:val="003E33E5"/>
    <w:rsid w:val="0040242D"/>
    <w:rsid w:val="00402B78"/>
    <w:rsid w:val="0041671F"/>
    <w:rsid w:val="004600E1"/>
    <w:rsid w:val="004E402D"/>
    <w:rsid w:val="004F7A5F"/>
    <w:rsid w:val="005F74E7"/>
    <w:rsid w:val="00662C84"/>
    <w:rsid w:val="00767B79"/>
    <w:rsid w:val="007A3732"/>
    <w:rsid w:val="007E3C74"/>
    <w:rsid w:val="008F72A0"/>
    <w:rsid w:val="009436E6"/>
    <w:rsid w:val="00951C41"/>
    <w:rsid w:val="00A011A5"/>
    <w:rsid w:val="00A66782"/>
    <w:rsid w:val="00A977B1"/>
    <w:rsid w:val="00AD73D6"/>
    <w:rsid w:val="00B03CFC"/>
    <w:rsid w:val="00C61817"/>
    <w:rsid w:val="00C64F88"/>
    <w:rsid w:val="00CD1397"/>
    <w:rsid w:val="00CD42E1"/>
    <w:rsid w:val="00D408F8"/>
    <w:rsid w:val="00D62626"/>
    <w:rsid w:val="00DA2614"/>
    <w:rsid w:val="00DC02AA"/>
    <w:rsid w:val="00DD1502"/>
    <w:rsid w:val="00EF2A24"/>
    <w:rsid w:val="00F23BED"/>
    <w:rsid w:val="00FD6DA3"/>
    <w:rsid w:val="00FF7D2B"/>
    <w:rsid w:val="069C14AC"/>
    <w:rsid w:val="0E1E5255"/>
    <w:rsid w:val="393A441D"/>
    <w:rsid w:val="424F146D"/>
    <w:rsid w:val="43FC737E"/>
    <w:rsid w:val="4425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basedOn w:val="15"/>
    <w:semiHidden/>
    <w:unhideWhenUsed/>
    <w:qFormat/>
    <w:uiPriority w:val="99"/>
    <w:rPr>
      <w:color w:val="0000FF"/>
      <w:u w:val="single"/>
    </w:rPr>
  </w:style>
  <w:style w:type="character" w:styleId="18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5"/>
    <w:link w:val="5"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5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5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7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1953</Words>
  <Characters>3689</Characters>
  <Lines>1</Lines>
  <Paragraphs>1</Paragraphs>
  <TotalTime>8</TotalTime>
  <ScaleCrop>false</ScaleCrop>
  <LinksUpToDate>false</LinksUpToDate>
  <CharactersWithSpaces>4752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2025-10-28T08:33:00Z</dcterms:created>
  <dc:creator>Rong Deng</dc:creator>
  <cp:lastModifiedBy>JL</cp:lastModifiedBy>
  <dcterms:modified xsi:type="dcterms:W3CDTF">2025-11-25T03:47:56Z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2052-12.1.0.23125</vt:lpwstr>
  </property>
  <property fmtid="{D5CDD505-2E9C-101B-9397-08002B2CF9AE}" pid="4" name="ICV">
    <vt:lpwstr>0FB68915B900440CA2E05053A16B3FF3_12</vt:lpwstr>
  </property>
</Properties>
</file>