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outlineLvl w:val="9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</w:p>
    <w:p>
      <w:pPr>
        <w:pStyle w:val="20"/>
        <w:outlineLvl w:val="9"/>
        <w:rPr>
          <w:szCs w:val="28"/>
        </w:rPr>
      </w:pPr>
      <w:r>
        <w:rPr>
          <w:szCs w:val="28"/>
        </w:rPr>
        <w:t>РОССИЙСКОЙ ФЕДЕРАЦИИ</w:t>
      </w:r>
    </w:p>
    <w:p>
      <w:pPr>
        <w:jc w:val="center"/>
        <w:outlineLvl w:val="9"/>
        <w:rPr>
          <w:sz w:val="28"/>
          <w:szCs w:val="28"/>
        </w:rPr>
      </w:pP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ВЫСШЕГО ОБРАЗОВАНИЯ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ТЕХНИЧЕСКИЙ УНИВЕРСИТЕТ»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>(ФГБОУ ВО «ВГТУ»)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</w:p>
    <w:p>
      <w:pPr>
        <w:tabs>
          <w:tab w:val="left" w:pos="540"/>
        </w:tabs>
        <w:outlineLvl w:val="9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 w:val="28"/>
          <w:szCs w:val="28"/>
        </w:rPr>
        <w:t>Факультет информационных технологий и компьютерной безопасности</w:t>
      </w:r>
      <w:r>
        <w:rPr>
          <w:szCs w:val="28"/>
        </w:rPr>
        <w:tab/>
      </w:r>
    </w:p>
    <w:p>
      <w:pPr>
        <w:tabs>
          <w:tab w:val="left" w:pos="4320"/>
        </w:tabs>
        <w:jc w:val="center"/>
        <w:outlineLvl w:val="9"/>
      </w:pPr>
      <w:r>
        <w:t>(факультет)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</w:p>
    <w:p>
      <w:pPr>
        <w:tabs>
          <w:tab w:val="left" w:pos="4320"/>
        </w:tabs>
        <w:outlineLvl w:val="9"/>
        <w:rPr>
          <w:szCs w:val="28"/>
          <w:u w:val="single"/>
        </w:rPr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  <w:u w:val="single"/>
        </w:rPr>
        <w:t>Систем автоматизированного проектирования и информационных систем</w:t>
      </w:r>
      <w:r>
        <w:rPr>
          <w:szCs w:val="28"/>
        </w:rPr>
        <w:t xml:space="preserve"> </w:t>
      </w:r>
    </w:p>
    <w:p>
      <w:pPr>
        <w:jc w:val="center"/>
        <w:outlineLvl w:val="9"/>
        <w:rPr>
          <w:sz w:val="28"/>
          <w:szCs w:val="28"/>
        </w:rPr>
      </w:pPr>
    </w:p>
    <w:p>
      <w:pPr>
        <w:jc w:val="center"/>
        <w:outlineLvl w:val="9"/>
        <w:rPr>
          <w:sz w:val="28"/>
          <w:szCs w:val="28"/>
        </w:rPr>
      </w:pPr>
    </w:p>
    <w:p>
      <w:pPr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>
      <w:pPr>
        <w:outlineLvl w:val="9"/>
      </w:pPr>
    </w:p>
    <w:p>
      <w:pPr>
        <w:jc w:val="center"/>
        <w:outlineLvl w:val="9"/>
        <w:rPr>
          <w:sz w:val="28"/>
          <w:szCs w:val="28"/>
        </w:rPr>
      </w:pPr>
    </w:p>
    <w:p>
      <w:pPr>
        <w:tabs>
          <w:tab w:val="left" w:pos="4320"/>
        </w:tabs>
        <w:spacing w:line="300" w:lineRule="auto"/>
        <w:jc w:val="both"/>
        <w:outlineLvl w:val="9"/>
        <w:rPr>
          <w:rFonts w:hint="default"/>
          <w:sz w:val="28"/>
          <w:szCs w:val="28"/>
          <w:u w:val="single"/>
          <w:lang w:val="ru-RU"/>
        </w:rPr>
      </w:pPr>
      <w:r>
        <w:rPr>
          <w:sz w:val="28"/>
          <w:szCs w:val="28"/>
        </w:rPr>
        <w:t>по дисциплине</w:t>
      </w:r>
      <w:r>
        <w:rPr>
          <w:sz w:val="28"/>
          <w:szCs w:val="28"/>
          <w:u w:val="single"/>
        </w:rPr>
        <w:t xml:space="preserve"> </w:t>
      </w:r>
      <w:r>
        <w:rPr>
          <w:rFonts w:hint="default"/>
          <w:sz w:val="28"/>
          <w:szCs w:val="28"/>
          <w:u w:val="single"/>
        </w:rPr>
        <w:t>Методы и средства проектирования информационных систем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spacing w:line="300" w:lineRule="auto"/>
        <w:ind w:right="-45"/>
        <w:jc w:val="both"/>
        <w:outlineLvl w:val="9"/>
        <w:rPr>
          <w:rFonts w:hint="default"/>
          <w:sz w:val="28"/>
          <w:szCs w:val="28"/>
          <w:u w:val="single"/>
          <w:lang w:val="ru-RU"/>
        </w:rPr>
      </w:pPr>
      <w:r>
        <w:rPr>
          <w:sz w:val="28"/>
          <w:szCs w:val="28"/>
        </w:rPr>
        <w:t>тема</w:t>
      </w:r>
      <w:r>
        <w:rPr>
          <w:sz w:val="28"/>
          <w:szCs w:val="28"/>
          <w:u w:val="single"/>
        </w:rPr>
        <w:t xml:space="preserve"> </w:t>
      </w:r>
      <w:r>
        <w:rPr>
          <w:rFonts w:hint="default"/>
          <w:sz w:val="28"/>
          <w:szCs w:val="28"/>
          <w:u w:val="single"/>
        </w:rPr>
        <w:t>Разработка и проектирование информационной подсистемы «</w:t>
      </w:r>
      <w:r>
        <w:rPr>
          <w:rFonts w:hint="default"/>
          <w:sz w:val="28"/>
          <w:szCs w:val="28"/>
          <w:u w:val="single"/>
          <w:lang w:val="ru-RU"/>
        </w:rPr>
        <w:t>Производство</w:t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spacing w:line="300" w:lineRule="auto"/>
        <w:ind w:right="-45"/>
        <w:jc w:val="both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u w:val="single"/>
          <w:lang w:val="ru-RU"/>
        </w:rPr>
        <w:t>окон</w:t>
      </w:r>
      <w:r>
        <w:rPr>
          <w:rFonts w:hint="default"/>
          <w:sz w:val="28"/>
          <w:szCs w:val="28"/>
          <w:u w:val="single"/>
        </w:rPr>
        <w:t xml:space="preserve">» с помощью языка визуального моделирования UML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spacing w:line="240" w:lineRule="atLeast"/>
        <w:ind w:right="-45"/>
        <w:jc w:val="both"/>
        <w:outlineLvl w:val="9"/>
        <w:rPr>
          <w:sz w:val="28"/>
          <w:szCs w:val="28"/>
        </w:rPr>
      </w:pPr>
    </w:p>
    <w:p>
      <w:pPr>
        <w:tabs>
          <w:tab w:val="left" w:pos="4320"/>
        </w:tabs>
        <w:jc w:val="center"/>
        <w:outlineLvl w:val="9"/>
        <w:rPr>
          <w:b/>
          <w:sz w:val="28"/>
          <w:szCs w:val="28"/>
        </w:rPr>
      </w:pPr>
      <w:r>
        <w:rPr>
          <w:b/>
          <w:sz w:val="28"/>
          <w:szCs w:val="28"/>
        </w:rPr>
        <w:t>Расчетно-пояснительная записка</w:t>
      </w:r>
    </w:p>
    <w:p>
      <w:pPr>
        <w:tabs>
          <w:tab w:val="left" w:pos="4320"/>
        </w:tabs>
        <w:spacing w:line="240" w:lineRule="atLeast"/>
        <w:jc w:val="center"/>
        <w:outlineLvl w:val="9"/>
        <w:rPr>
          <w:b/>
          <w:sz w:val="28"/>
          <w:szCs w:val="28"/>
        </w:rPr>
      </w:pPr>
    </w:p>
    <w:p>
      <w:pPr>
        <w:tabs>
          <w:tab w:val="left" w:pos="4320"/>
        </w:tabs>
        <w:outlineLvl w:val="9"/>
        <w:rPr>
          <w:sz w:val="28"/>
          <w:szCs w:val="28"/>
        </w:rPr>
      </w:pPr>
      <w:r>
        <w:rPr>
          <w:sz w:val="28"/>
          <w:szCs w:val="28"/>
        </w:rPr>
        <w:t>Разработал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студент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  <w:lang w:val="ru-RU"/>
        </w:rPr>
        <w:t>Д</w:t>
      </w:r>
      <w:r>
        <w:rPr>
          <w:rFonts w:hint="default"/>
          <w:sz w:val="28"/>
          <w:szCs w:val="28"/>
          <w:u w:val="single"/>
          <w:lang w:val="ru-RU"/>
        </w:rPr>
        <w:t>.В. Тюленев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>
      <w:pPr>
        <w:tabs>
          <w:tab w:val="left" w:pos="4320"/>
        </w:tabs>
        <w:jc w:val="both"/>
        <w:outlineLvl w:val="9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>
      <w:pPr>
        <w:tabs>
          <w:tab w:val="left" w:pos="4320"/>
        </w:tabs>
        <w:jc w:val="both"/>
        <w:outlineLvl w:val="9"/>
      </w:pPr>
    </w:p>
    <w:p>
      <w:pPr>
        <w:tabs>
          <w:tab w:val="left" w:pos="4320"/>
        </w:tabs>
        <w:outlineLvl w:val="9"/>
        <w:rPr>
          <w:szCs w:val="28"/>
          <w:u w:val="single"/>
        </w:rPr>
      </w:pPr>
      <w:r>
        <w:rPr>
          <w:sz w:val="28"/>
          <w:szCs w:val="28"/>
        </w:rPr>
        <w:t xml:space="preserve">Руководитель </w:t>
      </w:r>
      <w:r>
        <w:rPr>
          <w:szCs w:val="28"/>
        </w:rPr>
        <w:t xml:space="preserve">                               </w:t>
      </w:r>
      <w:r>
        <w:rPr>
          <w:szCs w:val="28"/>
        </w:rPr>
        <w:tab/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 w:val="28"/>
          <w:szCs w:val="28"/>
          <w:u w:val="single"/>
          <w:lang w:val="ru-RU"/>
        </w:rPr>
        <w:t>С</w:t>
      </w:r>
      <w:r>
        <w:rPr>
          <w:rFonts w:hint="default"/>
          <w:sz w:val="28"/>
          <w:szCs w:val="28"/>
          <w:u w:val="single"/>
          <w:lang w:val="ru-RU"/>
        </w:rPr>
        <w:t>.И. Короткевич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>
      <w:pPr>
        <w:tabs>
          <w:tab w:val="left" w:pos="4320"/>
        </w:tabs>
        <w:jc w:val="both"/>
        <w:outlineLvl w:val="9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>
      <w:pPr>
        <w:tabs>
          <w:tab w:val="left" w:pos="4320"/>
        </w:tabs>
        <w:jc w:val="both"/>
        <w:outlineLvl w:val="9"/>
      </w:pPr>
    </w:p>
    <w:p>
      <w:pPr>
        <w:tabs>
          <w:tab w:val="left" w:pos="4320"/>
        </w:tabs>
        <w:outlineLvl w:val="9"/>
        <w:rPr>
          <w:szCs w:val="28"/>
          <w:u w:val="single"/>
        </w:rPr>
      </w:pPr>
      <w:r>
        <w:rPr>
          <w:sz w:val="28"/>
          <w:szCs w:val="28"/>
        </w:rPr>
        <w:t xml:space="preserve">Члены комиссии </w:t>
      </w:r>
      <w:r>
        <w:rPr>
          <w:szCs w:val="28"/>
        </w:rPr>
        <w:t xml:space="preserve">                              </w:t>
      </w:r>
      <w:r>
        <w:rPr>
          <w:szCs w:val="28"/>
        </w:rPr>
        <w:tab/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>
      <w:pPr>
        <w:tabs>
          <w:tab w:val="left" w:pos="4320"/>
        </w:tabs>
        <w:jc w:val="both"/>
        <w:outlineLvl w:val="9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>
      <w:pPr>
        <w:tabs>
          <w:tab w:val="left" w:pos="4320"/>
        </w:tabs>
        <w:jc w:val="both"/>
        <w:outlineLvl w:val="9"/>
      </w:pPr>
    </w:p>
    <w:p>
      <w:pPr>
        <w:tabs>
          <w:tab w:val="left" w:pos="4320"/>
        </w:tabs>
        <w:outlineLvl w:val="9"/>
        <w:rPr>
          <w:szCs w:val="28"/>
          <w:u w:val="single"/>
        </w:rPr>
      </w:pPr>
      <w:r>
        <w:rPr>
          <w:szCs w:val="28"/>
        </w:rPr>
        <w:tab/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>
      <w:pPr>
        <w:tabs>
          <w:tab w:val="left" w:pos="4320"/>
        </w:tabs>
        <w:jc w:val="both"/>
        <w:outlineLvl w:val="9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>
      <w:pPr>
        <w:tabs>
          <w:tab w:val="left" w:pos="4320"/>
        </w:tabs>
        <w:jc w:val="both"/>
        <w:outlineLvl w:val="9"/>
        <w:rPr>
          <w:sz w:val="28"/>
          <w:szCs w:val="28"/>
        </w:rPr>
      </w:pPr>
    </w:p>
    <w:p>
      <w:pPr>
        <w:tabs>
          <w:tab w:val="left" w:pos="4320"/>
        </w:tabs>
        <w:outlineLvl w:val="9"/>
        <w:rPr>
          <w:szCs w:val="28"/>
          <w:u w:val="single"/>
        </w:rPr>
      </w:pPr>
      <w:r>
        <w:rPr>
          <w:sz w:val="28"/>
          <w:szCs w:val="28"/>
        </w:rPr>
        <w:t xml:space="preserve">Нормоконтролер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  <w:lang w:val="ru-RU"/>
        </w:rPr>
        <w:t>С</w:t>
      </w:r>
      <w:r>
        <w:rPr>
          <w:rFonts w:hint="default"/>
          <w:sz w:val="28"/>
          <w:szCs w:val="28"/>
          <w:u w:val="single"/>
          <w:lang w:val="ru-RU"/>
        </w:rPr>
        <w:t>.И. Короткевич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>
      <w:pPr>
        <w:tabs>
          <w:tab w:val="left" w:pos="4320"/>
        </w:tabs>
        <w:jc w:val="both"/>
        <w:outlineLvl w:val="9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>
      <w:pPr>
        <w:tabs>
          <w:tab w:val="left" w:pos="4320"/>
        </w:tabs>
        <w:jc w:val="both"/>
        <w:outlineLvl w:val="9"/>
        <w:rPr>
          <w:sz w:val="28"/>
          <w:szCs w:val="28"/>
        </w:rPr>
      </w:pPr>
    </w:p>
    <w:p>
      <w:pPr>
        <w:tabs>
          <w:tab w:val="left" w:pos="4320"/>
        </w:tabs>
        <w:jc w:val="both"/>
        <w:outlineLvl w:val="9"/>
        <w:rPr>
          <w:sz w:val="28"/>
          <w:szCs w:val="28"/>
        </w:rPr>
      </w:pPr>
    </w:p>
    <w:p>
      <w:pPr>
        <w:tabs>
          <w:tab w:val="left" w:pos="4320"/>
        </w:tabs>
        <w:jc w:val="both"/>
        <w:outlineLvl w:val="9"/>
        <w:rPr>
          <w:sz w:val="28"/>
          <w:szCs w:val="28"/>
        </w:rPr>
      </w:pPr>
      <w:r>
        <w:rPr>
          <w:sz w:val="28"/>
          <w:szCs w:val="28"/>
        </w:rPr>
        <w:t xml:space="preserve">Защищена ___________________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Оценка ____________________________</w:t>
      </w:r>
    </w:p>
    <w:p>
      <w:pPr>
        <w:tabs>
          <w:tab w:val="left" w:pos="4320"/>
        </w:tabs>
        <w:jc w:val="both"/>
        <w:outlineLvl w:val="9"/>
      </w:pPr>
      <w:r>
        <w:rPr>
          <w:sz w:val="28"/>
          <w:szCs w:val="28"/>
        </w:rPr>
        <w:t xml:space="preserve">                              </w:t>
      </w:r>
      <w:r>
        <w:t>дата</w:t>
      </w:r>
    </w:p>
    <w:p>
      <w:pPr>
        <w:tabs>
          <w:tab w:val="left" w:pos="4320"/>
        </w:tabs>
        <w:jc w:val="both"/>
        <w:outlineLvl w:val="9"/>
        <w:rPr>
          <w:sz w:val="28"/>
          <w:szCs w:val="28"/>
        </w:rPr>
      </w:pPr>
    </w:p>
    <w:p>
      <w:pPr>
        <w:tabs>
          <w:tab w:val="left" w:pos="4320"/>
        </w:tabs>
        <w:jc w:val="both"/>
        <w:outlineLvl w:val="9"/>
        <w:rPr>
          <w:sz w:val="28"/>
          <w:szCs w:val="28"/>
        </w:rPr>
      </w:pPr>
    </w:p>
    <w:p>
      <w:pPr>
        <w:tabs>
          <w:tab w:val="left" w:pos="4320"/>
        </w:tabs>
        <w:jc w:val="center"/>
        <w:outlineLvl w:val="9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202</w:t>
      </w:r>
      <w:r>
        <w:rPr>
          <w:rFonts w:hint="default"/>
          <w:sz w:val="28"/>
          <w:szCs w:val="28"/>
          <w:lang w:val="ru-RU"/>
        </w:rPr>
        <w:t>3</w:t>
      </w:r>
    </w:p>
    <w:p>
      <w:pPr>
        <w:pStyle w:val="20"/>
        <w:outlineLvl w:val="9"/>
        <w:rPr>
          <w:szCs w:val="28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6" w:h="16838"/>
          <w:pgMar w:top="1134" w:right="822" w:bottom="1134" w:left="1134" w:header="709" w:footer="709" w:gutter="0"/>
          <w:pgNumType w:fmt="decimal" w:start="1"/>
          <w:cols w:space="708" w:num="1"/>
          <w:titlePg/>
          <w:docGrid w:linePitch="360" w:charSpace="0"/>
        </w:sectPr>
      </w:pPr>
    </w:p>
    <w:p>
      <w:pPr>
        <w:pStyle w:val="20"/>
        <w:outlineLvl w:val="9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</w:p>
    <w:p>
      <w:pPr>
        <w:pStyle w:val="20"/>
        <w:outlineLvl w:val="9"/>
        <w:rPr>
          <w:szCs w:val="28"/>
        </w:rPr>
      </w:pPr>
      <w:r>
        <w:rPr>
          <w:szCs w:val="28"/>
        </w:rPr>
        <w:t>РОССИЙСКОЙ ФЕДЕРАЦИИ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ВЫСШЕГО ОБРАЗОВАНИЯ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ТЕХНИЧЕСКИЙ УНИВЕРСИТЕТ»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>(ФГБОУ ВО «ВГТУ»)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</w:p>
    <w:p>
      <w:pPr>
        <w:tabs>
          <w:tab w:val="left" w:pos="4320"/>
        </w:tabs>
        <w:outlineLvl w:val="9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  <w:u w:val="single"/>
        </w:rPr>
        <w:t>Систем автоматизированного проектирования и информационных систем</w:t>
      </w:r>
    </w:p>
    <w:p>
      <w:pPr>
        <w:outlineLvl w:val="9"/>
        <w:rPr>
          <w:sz w:val="28"/>
          <w:szCs w:val="28"/>
        </w:rPr>
      </w:pP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>
      <w:pPr>
        <w:tabs>
          <w:tab w:val="left" w:pos="4320"/>
        </w:tabs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>на курсовой проект</w:t>
      </w:r>
    </w:p>
    <w:p>
      <w:pPr>
        <w:outlineLvl w:val="9"/>
        <w:rPr>
          <w:sz w:val="28"/>
          <w:szCs w:val="28"/>
        </w:rPr>
      </w:pPr>
    </w:p>
    <w:p>
      <w:pPr>
        <w:tabs>
          <w:tab w:val="left" w:pos="4320"/>
        </w:tabs>
        <w:outlineLvl w:val="9"/>
        <w:rPr>
          <w:rFonts w:hint="default"/>
          <w:sz w:val="28"/>
          <w:szCs w:val="28"/>
          <w:u w:val="single"/>
          <w:lang w:val="ru-RU"/>
        </w:rPr>
      </w:pPr>
      <w:r>
        <w:rPr>
          <w:sz w:val="28"/>
          <w:szCs w:val="28"/>
        </w:rPr>
        <w:t xml:space="preserve">по дисциплине </w:t>
      </w:r>
      <w:r>
        <w:rPr>
          <w:rFonts w:hint="default"/>
          <w:sz w:val="28"/>
          <w:szCs w:val="28"/>
          <w:u w:val="single"/>
        </w:rPr>
        <w:t xml:space="preserve"> Методы и средства проектирования информационных систем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outlineLvl w:val="9"/>
        <w:rPr>
          <w:sz w:val="28"/>
          <w:szCs w:val="28"/>
        </w:rPr>
      </w:pPr>
    </w:p>
    <w:p>
      <w:pPr>
        <w:tabs>
          <w:tab w:val="left" w:pos="4320"/>
        </w:tabs>
        <w:outlineLvl w:val="9"/>
        <w:rPr>
          <w:rFonts w:hint="default"/>
          <w:sz w:val="28"/>
          <w:szCs w:val="28"/>
          <w:u w:val="single"/>
          <w:lang w:val="ru-RU"/>
        </w:rPr>
      </w:pPr>
      <w:r>
        <w:rPr>
          <w:sz w:val="28"/>
          <w:szCs w:val="28"/>
        </w:rPr>
        <w:t xml:space="preserve">Тема работы </w:t>
      </w:r>
      <w:r>
        <w:rPr>
          <w:rFonts w:hint="default"/>
          <w:sz w:val="28"/>
          <w:szCs w:val="28"/>
          <w:u w:val="single"/>
        </w:rPr>
        <w:t>Разработка и проектирование информационной подсистемы</w:t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</w:rPr>
        <w:t xml:space="preserve"> «</w:t>
      </w:r>
      <w:r>
        <w:rPr>
          <w:rFonts w:hint="default"/>
          <w:sz w:val="28"/>
          <w:szCs w:val="28"/>
          <w:u w:val="single"/>
          <w:lang w:val="ru-RU"/>
        </w:rPr>
        <w:t>Производство окон</w:t>
      </w:r>
      <w:r>
        <w:rPr>
          <w:rFonts w:hint="default"/>
          <w:sz w:val="28"/>
          <w:szCs w:val="28"/>
          <w:u w:val="single"/>
        </w:rPr>
        <w:t>» с  помощью языка визуального</w:t>
      </w:r>
      <w:r>
        <w:rPr>
          <w:rFonts w:hint="default"/>
          <w:sz w:val="28"/>
          <w:szCs w:val="28"/>
          <w:u w:val="single"/>
          <w:lang w:val="ru-RU"/>
        </w:rPr>
        <w:t xml:space="preserve"> </w:t>
      </w:r>
      <w:r>
        <w:rPr>
          <w:rFonts w:hint="default"/>
          <w:sz w:val="28"/>
          <w:szCs w:val="28"/>
          <w:u w:val="single"/>
        </w:rPr>
        <w:t>моделирования UML</w:t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outlineLvl w:val="9"/>
        <w:rPr>
          <w:sz w:val="28"/>
          <w:szCs w:val="28"/>
        </w:rPr>
      </w:pPr>
    </w:p>
    <w:p>
      <w:pPr>
        <w:tabs>
          <w:tab w:val="left" w:pos="4320"/>
        </w:tabs>
        <w:outlineLvl w:val="9"/>
        <w:rPr>
          <w:rFonts w:hint="default"/>
          <w:sz w:val="28"/>
          <w:szCs w:val="28"/>
          <w:u w:val="single"/>
          <w:lang w:val="ru-RU"/>
        </w:rPr>
      </w:pPr>
      <w:r>
        <w:rPr>
          <w:sz w:val="28"/>
          <w:szCs w:val="28"/>
        </w:rPr>
        <w:t xml:space="preserve">Студент группы </w:t>
      </w:r>
      <w:r>
        <w:rPr>
          <w:sz w:val="28"/>
          <w:szCs w:val="28"/>
          <w:highlight w:val="none"/>
          <w:u w:val="single"/>
          <w:lang w:val="ru-RU"/>
        </w:rPr>
        <w:t>ИСТ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-214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highlight w:val="none"/>
          <w:u w:val="single"/>
          <w:lang w:val="ru-RU"/>
        </w:rPr>
        <w:t>Тюленев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 xml:space="preserve"> Данил Вячеславович</w:t>
      </w:r>
      <w:r>
        <w:rPr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outlineLvl w:val="9"/>
      </w:pPr>
      <w:r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  </w:t>
      </w:r>
      <w:r>
        <w:t>Фамилия, имя, отчество</w:t>
      </w:r>
    </w:p>
    <w:p>
      <w:pPr>
        <w:tabs>
          <w:tab w:val="left" w:pos="4320"/>
        </w:tabs>
        <w:outlineLvl w:val="9"/>
      </w:pPr>
    </w:p>
    <w:p>
      <w:pPr>
        <w:keepNext w:val="0"/>
        <w:keepLines w:val="0"/>
        <w:pageBreakBefore w:val="0"/>
        <w:widowControl/>
        <w:tabs>
          <w:tab w:val="left" w:pos="43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/>
        <w:jc w:val="left"/>
        <w:textAlignment w:val="auto"/>
        <w:outlineLvl w:val="9"/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  <w:lang w:val="ru-RU"/>
        </w:rPr>
      </w:pPr>
      <w:r>
        <w:rPr>
          <w:sz w:val="28"/>
          <w:szCs w:val="28"/>
        </w:rPr>
        <w:t xml:space="preserve">Технические условия </w:t>
      </w:r>
      <w:r>
        <w:rPr>
          <w:color w:val="auto"/>
          <w:sz w:val="28"/>
          <w:szCs w:val="28"/>
          <w:u w:val="single"/>
          <w:shd w:val="clear" w:color="auto" w:fill="FFFFFF" w:themeFill="background1"/>
        </w:rPr>
        <w:t xml:space="preserve">процессор 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  <w:lang w:val="en-US"/>
        </w:rPr>
        <w:t>Intel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</w:rPr>
        <w:t xml:space="preserve">® 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  <w:lang w:val="en-US"/>
        </w:rPr>
        <w:t>Core</w:t>
      </w:r>
      <w:r>
        <w:rPr>
          <w:rFonts w:hint="default" w:ascii="Times New Roman" w:hAnsi="Times New Roman" w:eastAsia="SimSun" w:cs="Times New Roman"/>
          <w:i/>
          <w:iCs/>
          <w:caps w:val="0"/>
          <w:color w:val="auto"/>
          <w:spacing w:val="0"/>
          <w:sz w:val="24"/>
          <w:szCs w:val="24"/>
          <w:u w:val="single"/>
          <w:shd w:val="clear" w:fill="FFFFFF"/>
        </w:rPr>
        <w:t>™</w:t>
      </w:r>
      <w:r>
        <w:rPr>
          <w:rFonts w:hint="default" w:ascii="Times New Roman" w:hAnsi="Times New Roman" w:eastAsia="SimSun" w:cs="Times New Roman"/>
          <w:i/>
          <w:iCs/>
          <w:caps w:val="0"/>
          <w:color w:val="auto"/>
          <w:spacing w:val="0"/>
          <w:sz w:val="24"/>
          <w:szCs w:val="24"/>
          <w:u w:val="single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lang w:val="en-US"/>
        </w:rPr>
        <w:t>i3-8145U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</w:rPr>
        <w:t xml:space="preserve"> 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  <w:lang w:val="en-US"/>
        </w:rPr>
        <w:t>CPU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</w:rPr>
        <w:t xml:space="preserve"> @ 2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  <w:lang w:val="en-US"/>
        </w:rPr>
        <w:t xml:space="preserve">,10 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</w:rPr>
        <w:t>ГГц,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  <w:lang w:val="en-US"/>
        </w:rPr>
        <w:tab/>
      </w:r>
      <w:r>
        <w:rPr>
          <w:rFonts w:hint="default" w:cs="Times New Roman"/>
          <w:color w:val="auto"/>
          <w:sz w:val="28"/>
          <w:szCs w:val="28"/>
          <w:u w:val="single"/>
          <w:shd w:val="clear" w:color="auto" w:fill="FFFFFF" w:themeFill="background1"/>
          <w:lang w:val="ru-RU"/>
        </w:rPr>
        <w:tab/>
      </w:r>
    </w:p>
    <w:p>
      <w:pPr>
        <w:tabs>
          <w:tab w:val="left" w:pos="4320"/>
        </w:tabs>
        <w:jc w:val="both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</w:rPr>
        <w:t xml:space="preserve">операционная система 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  <w:lang w:val="en-US"/>
        </w:rPr>
        <w:t>Windows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</w:rPr>
        <w:t xml:space="preserve"> 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  <w:lang w:val="en-US"/>
        </w:rPr>
        <w:t>1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  <w:lang w:val="ru-RU"/>
        </w:rPr>
        <w:t>0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</w:rPr>
        <w:t xml:space="preserve">, ОЗУ 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  <w:lang w:val="ru-RU"/>
        </w:rPr>
        <w:t>8192</w:t>
      </w:r>
      <w:r>
        <w:rPr>
          <w:rFonts w:hint="default" w:ascii="Times New Roman" w:hAnsi="Times New Roman" w:cs="Times New Roman"/>
          <w:color w:val="auto"/>
          <w:sz w:val="28"/>
          <w:szCs w:val="28"/>
          <w:u w:val="single"/>
          <w:shd w:val="clear" w:color="auto" w:fill="FFFFFF" w:themeFill="background1"/>
        </w:rPr>
        <w:t xml:space="preserve"> МБ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outlineLvl w:val="9"/>
        <w:rPr>
          <w:sz w:val="28"/>
          <w:szCs w:val="28"/>
        </w:rPr>
      </w:pPr>
    </w:p>
    <w:p>
      <w:pPr>
        <w:tabs>
          <w:tab w:val="left" w:pos="4320"/>
        </w:tabs>
        <w:jc w:val="both"/>
        <w:outlineLvl w:val="9"/>
        <w:rPr>
          <w:sz w:val="28"/>
          <w:szCs w:val="28"/>
        </w:rPr>
      </w:pPr>
      <w:r>
        <w:rPr>
          <w:sz w:val="28"/>
          <w:szCs w:val="28"/>
        </w:rPr>
        <w:t>Содержание и объем проекта (графические работы, расчеты и прочее):</w:t>
      </w:r>
    </w:p>
    <w:p>
      <w:pPr>
        <w:tabs>
          <w:tab w:val="left" w:pos="4320"/>
        </w:tabs>
        <w:jc w:val="both"/>
        <w:outlineLvl w:val="9"/>
        <w:rPr>
          <w:rFonts w:hint="default"/>
          <w:sz w:val="28"/>
          <w:szCs w:val="28"/>
          <w:u w:val="single"/>
          <w:lang w:val="ru-RU"/>
        </w:rPr>
      </w:pPr>
      <w:r>
        <w:rPr>
          <w:rFonts w:hint="default"/>
          <w:sz w:val="28"/>
          <w:szCs w:val="28"/>
          <w:highlight w:val="none"/>
          <w:u w:val="single"/>
        </w:rPr>
        <w:t>анализ предметной области</w:t>
      </w:r>
      <w:r>
        <w:rPr>
          <w:sz w:val="28"/>
          <w:szCs w:val="28"/>
          <w:highlight w:val="none"/>
          <w:u w:val="single"/>
        </w:rPr>
        <w:t xml:space="preserve"> (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11</w:t>
      </w:r>
      <w:r>
        <w:rPr>
          <w:sz w:val="28"/>
          <w:szCs w:val="28"/>
          <w:highlight w:val="none"/>
          <w:u w:val="single"/>
        </w:rPr>
        <w:t xml:space="preserve"> страниц); </w:t>
      </w:r>
      <w:r>
        <w:rPr>
          <w:rFonts w:hint="default"/>
          <w:sz w:val="28"/>
          <w:szCs w:val="28"/>
          <w:highlight w:val="none"/>
          <w:u w:val="single"/>
        </w:rPr>
        <w:t xml:space="preserve">моделирование и разработка подсистемы </w:t>
      </w:r>
      <w:r>
        <w:rPr>
          <w:sz w:val="28"/>
          <w:szCs w:val="28"/>
          <w:highlight w:val="none"/>
          <w:u w:val="single"/>
        </w:rPr>
        <w:t xml:space="preserve"> (1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2</w:t>
      </w:r>
      <w:r>
        <w:rPr>
          <w:sz w:val="28"/>
          <w:szCs w:val="28"/>
          <w:highlight w:val="none"/>
          <w:u w:val="single"/>
        </w:rPr>
        <w:t xml:space="preserve"> страниц);</w:t>
      </w:r>
      <w:r>
        <w:rPr>
          <w:rFonts w:hint="default"/>
          <w:sz w:val="28"/>
          <w:szCs w:val="28"/>
          <w:highlight w:val="none"/>
          <w:u w:val="single"/>
        </w:rPr>
        <w:t>разработка информационной подсистемы</w:t>
      </w:r>
      <w:r>
        <w:rPr>
          <w:sz w:val="28"/>
          <w:szCs w:val="28"/>
          <w:highlight w:val="none"/>
          <w:u w:val="single"/>
        </w:rPr>
        <w:t xml:space="preserve"> (10 страниц); 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17</w:t>
      </w:r>
      <w:r>
        <w:rPr>
          <w:sz w:val="28"/>
          <w:szCs w:val="28"/>
          <w:highlight w:val="none"/>
          <w:u w:val="single"/>
        </w:rPr>
        <w:t xml:space="preserve"> рисунков, 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1</w:t>
      </w:r>
      <w:r>
        <w:rPr>
          <w:sz w:val="28"/>
          <w:szCs w:val="28"/>
          <w:highlight w:val="none"/>
          <w:u w:val="single"/>
        </w:rPr>
        <w:t xml:space="preserve"> таблиц</w:t>
      </w:r>
      <w:r>
        <w:rPr>
          <w:sz w:val="28"/>
          <w:szCs w:val="28"/>
          <w:highlight w:val="none"/>
          <w:u w:val="single"/>
          <w:lang w:val="ru-RU"/>
        </w:rPr>
        <w:t>а</w:t>
      </w:r>
      <w:r>
        <w:rPr>
          <w:sz w:val="28"/>
          <w:szCs w:val="28"/>
          <w:highlight w:val="none"/>
          <w:u w:val="single"/>
        </w:rPr>
        <w:t>, 1 приложение.</w:t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tabs>
          <w:tab w:val="left" w:pos="4320"/>
        </w:tabs>
        <w:outlineLvl w:val="9"/>
        <w:rPr>
          <w:sz w:val="28"/>
          <w:szCs w:val="28"/>
          <w:highlight w:val="yellow"/>
        </w:rPr>
      </w:pPr>
    </w:p>
    <w:p>
      <w:pPr>
        <w:tabs>
          <w:tab w:val="left" w:pos="4320"/>
        </w:tabs>
        <w:jc w:val="both"/>
        <w:outlineLvl w:val="9"/>
        <w:rPr>
          <w:rFonts w:hint="default"/>
          <w:sz w:val="28"/>
          <w:szCs w:val="28"/>
          <w:highlight w:val="none"/>
          <w:u w:val="single"/>
          <w:lang w:val="ru-RU"/>
        </w:rPr>
      </w:pPr>
      <w:r>
        <w:rPr>
          <w:sz w:val="28"/>
          <w:szCs w:val="28"/>
          <w:highlight w:val="none"/>
        </w:rPr>
        <w:t xml:space="preserve">Сроки выполнения этапов </w:t>
      </w:r>
      <w:r>
        <w:rPr>
          <w:rFonts w:hint="default"/>
          <w:sz w:val="28"/>
          <w:szCs w:val="28"/>
          <w:highlight w:val="none"/>
          <w:u w:val="single"/>
        </w:rPr>
        <w:t>анализ предметной области</w:t>
      </w:r>
      <w:r>
        <w:rPr>
          <w:sz w:val="28"/>
          <w:szCs w:val="28"/>
          <w:highlight w:val="none"/>
          <w:u w:val="single"/>
        </w:rPr>
        <w:t xml:space="preserve"> (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16.02</w:t>
      </w:r>
      <w:r>
        <w:rPr>
          <w:sz w:val="28"/>
          <w:szCs w:val="28"/>
          <w:highlight w:val="none"/>
          <w:u w:val="single"/>
        </w:rPr>
        <w:t xml:space="preserve"> – 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09.03</w:t>
      </w:r>
      <w:r>
        <w:rPr>
          <w:sz w:val="28"/>
          <w:szCs w:val="28"/>
          <w:highlight w:val="none"/>
          <w:u w:val="single"/>
        </w:rPr>
        <w:t xml:space="preserve">); </w:t>
      </w:r>
      <w:r>
        <w:rPr>
          <w:rFonts w:hint="default"/>
          <w:sz w:val="28"/>
          <w:szCs w:val="28"/>
          <w:highlight w:val="none"/>
          <w:u w:val="single"/>
        </w:rPr>
        <w:t>моделирование информационной подсистемы</w:t>
      </w:r>
      <w:r>
        <w:rPr>
          <w:sz w:val="28"/>
          <w:szCs w:val="28"/>
          <w:highlight w:val="none"/>
          <w:u w:val="single"/>
        </w:rPr>
        <w:t xml:space="preserve"> (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10.03</w:t>
      </w:r>
      <w:r>
        <w:rPr>
          <w:sz w:val="28"/>
          <w:szCs w:val="28"/>
          <w:highlight w:val="none"/>
          <w:u w:val="single"/>
        </w:rPr>
        <w:t xml:space="preserve"> – 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27</w:t>
      </w:r>
      <w:r>
        <w:rPr>
          <w:sz w:val="28"/>
          <w:szCs w:val="28"/>
          <w:highlight w:val="none"/>
          <w:u w:val="single"/>
        </w:rPr>
        <w:t>.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04</w:t>
      </w:r>
      <w:r>
        <w:rPr>
          <w:sz w:val="28"/>
          <w:szCs w:val="28"/>
          <w:highlight w:val="none"/>
          <w:u w:val="single"/>
        </w:rPr>
        <w:t xml:space="preserve">); </w:t>
      </w:r>
      <w:r>
        <w:rPr>
          <w:rFonts w:hint="default"/>
          <w:sz w:val="28"/>
          <w:szCs w:val="28"/>
          <w:highlight w:val="none"/>
          <w:u w:val="single"/>
        </w:rPr>
        <w:t xml:space="preserve">разработка 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ab/>
      </w:r>
      <w:r>
        <w:rPr>
          <w:rFonts w:hint="default"/>
          <w:sz w:val="28"/>
          <w:szCs w:val="28"/>
          <w:highlight w:val="none"/>
          <w:u w:val="single"/>
          <w:lang w:val="ru-RU"/>
        </w:rPr>
        <w:tab/>
      </w:r>
    </w:p>
    <w:p>
      <w:pPr>
        <w:tabs>
          <w:tab w:val="left" w:pos="4320"/>
        </w:tabs>
        <w:jc w:val="both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highlight w:val="none"/>
          <w:u w:val="single"/>
        </w:rPr>
        <w:t>информационной подсистемы</w:t>
      </w:r>
      <w:r>
        <w:rPr>
          <w:sz w:val="28"/>
          <w:szCs w:val="28"/>
          <w:highlight w:val="none"/>
          <w:u w:val="single"/>
        </w:rPr>
        <w:t xml:space="preserve"> (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28.04</w:t>
      </w:r>
      <w:r>
        <w:rPr>
          <w:sz w:val="28"/>
          <w:szCs w:val="28"/>
          <w:highlight w:val="none"/>
          <w:u w:val="single"/>
        </w:rPr>
        <w:t xml:space="preserve"> – 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>11.05</w:t>
      </w:r>
      <w:r>
        <w:rPr>
          <w:sz w:val="28"/>
          <w:szCs w:val="28"/>
          <w:highlight w:val="none"/>
          <w:u w:val="single"/>
        </w:rPr>
        <w:t xml:space="preserve">); </w:t>
      </w:r>
      <w:r>
        <w:rPr>
          <w:rFonts w:hint="default"/>
          <w:sz w:val="28"/>
          <w:szCs w:val="28"/>
          <w:highlight w:val="none"/>
          <w:u w:val="single"/>
        </w:rPr>
        <w:t>оформление расчетно-пояснительной записки</w:t>
      </w:r>
      <w:r>
        <w:rPr>
          <w:sz w:val="28"/>
          <w:szCs w:val="28"/>
          <w:highlight w:val="none"/>
          <w:u w:val="single"/>
        </w:rPr>
        <w:t xml:space="preserve"> (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 xml:space="preserve">12.05 </w:t>
      </w:r>
      <w:r>
        <w:rPr>
          <w:sz w:val="28"/>
          <w:szCs w:val="28"/>
          <w:highlight w:val="none"/>
          <w:u w:val="single"/>
        </w:rPr>
        <w:t>–</w:t>
      </w:r>
      <w:r>
        <w:rPr>
          <w:rFonts w:hint="default"/>
          <w:sz w:val="28"/>
          <w:szCs w:val="28"/>
          <w:highlight w:val="none"/>
          <w:u w:val="single"/>
          <w:lang w:val="ru-RU"/>
        </w:rPr>
        <w:t xml:space="preserve"> 25.05</w:t>
      </w:r>
      <w:r>
        <w:rPr>
          <w:sz w:val="28"/>
          <w:szCs w:val="28"/>
          <w:highlight w:val="none"/>
          <w:u w:val="single"/>
        </w:rPr>
        <w:t>)</w:t>
      </w:r>
      <w:r>
        <w:rPr>
          <w:sz w:val="28"/>
          <w:szCs w:val="28"/>
          <w:highlight w:val="none"/>
          <w:u w:val="single"/>
        </w:rPr>
        <w:tab/>
      </w:r>
      <w:r>
        <w:rPr>
          <w:sz w:val="28"/>
          <w:szCs w:val="28"/>
          <w:highlight w:val="none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</w:p>
    <w:p>
      <w:pPr>
        <w:outlineLvl w:val="9"/>
        <w:rPr>
          <w:sz w:val="28"/>
          <w:szCs w:val="28"/>
        </w:rPr>
      </w:pPr>
    </w:p>
    <w:p>
      <w:pPr>
        <w:tabs>
          <w:tab w:val="left" w:pos="4320"/>
        </w:tabs>
        <w:outlineLvl w:val="9"/>
        <w:rPr>
          <w:szCs w:val="28"/>
          <w:u w:val="single"/>
        </w:rPr>
      </w:pPr>
      <w:r>
        <w:rPr>
          <w:szCs w:val="28"/>
        </w:rPr>
        <w:t xml:space="preserve">Срок защиты курсового проекта </w:t>
      </w:r>
      <w:r>
        <w:rPr>
          <w:szCs w:val="28"/>
          <w:u w:val="single"/>
        </w:rPr>
        <w:tab/>
      </w:r>
      <w:r>
        <w:rPr>
          <w:rFonts w:hint="default"/>
          <w:szCs w:val="28"/>
          <w:u w:val="single"/>
          <w:lang w:val="ru-RU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>
      <w:pPr>
        <w:tabs>
          <w:tab w:val="left" w:pos="4320"/>
        </w:tabs>
        <w:outlineLvl w:val="9"/>
        <w:rPr>
          <w:sz w:val="28"/>
          <w:szCs w:val="28"/>
        </w:rPr>
      </w:pPr>
    </w:p>
    <w:p>
      <w:pPr>
        <w:tabs>
          <w:tab w:val="left" w:pos="4320"/>
        </w:tabs>
        <w:outlineLvl w:val="9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Руководитель                           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  <w:lang w:val="ru-RU"/>
        </w:rPr>
        <w:t>С</w:t>
      </w:r>
      <w:r>
        <w:rPr>
          <w:rFonts w:hint="default"/>
          <w:sz w:val="28"/>
          <w:szCs w:val="28"/>
          <w:u w:val="single"/>
          <w:lang w:val="ru-RU"/>
        </w:rPr>
        <w:t>.И. Короткевич</w:t>
      </w:r>
      <w:r>
        <w:rPr>
          <w:sz w:val="28"/>
          <w:szCs w:val="28"/>
          <w:u w:val="single"/>
        </w:rPr>
        <w:tab/>
      </w:r>
    </w:p>
    <w:p>
      <w:pPr>
        <w:tabs>
          <w:tab w:val="left" w:pos="4320"/>
        </w:tabs>
        <w:outlineLvl w:val="9"/>
      </w:pPr>
      <w:r>
        <w:rPr>
          <w:sz w:val="28"/>
          <w:szCs w:val="28"/>
        </w:rPr>
        <w:t xml:space="preserve">                                                   </w:t>
      </w:r>
      <w:r>
        <w:rPr>
          <w:sz w:val="28"/>
          <w:szCs w:val="28"/>
        </w:rPr>
        <w:tab/>
      </w:r>
      <w:r>
        <w:t xml:space="preserve">Подпись, дата                   </w:t>
      </w:r>
      <w:r>
        <w:tab/>
      </w:r>
      <w:r>
        <w:tab/>
      </w:r>
      <w:r>
        <w:t xml:space="preserve">Инициалы, фамилия </w:t>
      </w:r>
    </w:p>
    <w:p>
      <w:pPr>
        <w:tabs>
          <w:tab w:val="left" w:pos="4320"/>
        </w:tabs>
        <w:outlineLvl w:val="9"/>
        <w:rPr>
          <w:sz w:val="28"/>
          <w:szCs w:val="28"/>
        </w:rPr>
      </w:pPr>
    </w:p>
    <w:p>
      <w:pPr>
        <w:tabs>
          <w:tab w:val="left" w:pos="4320"/>
        </w:tabs>
        <w:outlineLvl w:val="9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Задание принял студент         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rFonts w:hint="default"/>
          <w:sz w:val="28"/>
          <w:szCs w:val="28"/>
          <w:u w:val="single"/>
          <w:lang w:val="ru-RU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  <w:lang w:val="ru-RU"/>
        </w:rPr>
        <w:t>Д</w:t>
      </w:r>
      <w:r>
        <w:rPr>
          <w:rFonts w:hint="default"/>
          <w:sz w:val="28"/>
          <w:szCs w:val="28"/>
          <w:u w:val="single"/>
          <w:lang w:val="ru-RU"/>
        </w:rPr>
        <w:t>.В. Тюленев</w:t>
      </w:r>
      <w:r>
        <w:rPr>
          <w:sz w:val="28"/>
          <w:szCs w:val="28"/>
          <w:u w:val="single"/>
        </w:rPr>
        <w:tab/>
      </w:r>
    </w:p>
    <w:p>
      <w:pPr>
        <w:tabs>
          <w:tab w:val="left" w:pos="4320"/>
        </w:tabs>
        <w:outlineLvl w:val="9"/>
      </w:pPr>
      <w:r>
        <w:rPr>
          <w:sz w:val="28"/>
          <w:szCs w:val="28"/>
        </w:rPr>
        <w:t xml:space="preserve">                                                  </w:t>
      </w:r>
      <w:r>
        <w:rPr>
          <w:sz w:val="28"/>
          <w:szCs w:val="28"/>
        </w:rPr>
        <w:tab/>
      </w:r>
      <w:r>
        <w:t xml:space="preserve">Подпись, дата                  </w:t>
      </w:r>
      <w:r>
        <w:tab/>
      </w:r>
      <w:r>
        <w:tab/>
      </w:r>
      <w:r>
        <w:t>Инициалы, фамилия</w:t>
      </w:r>
    </w:p>
    <w:p>
      <w:pPr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t>Замечания руководителя</w:t>
      </w:r>
    </w:p>
    <w:p>
      <w:pPr>
        <w:outlineLvl w:val="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jc w:val="center"/>
        <w:outlineLvl w:val="9"/>
        <w:rPr>
          <w:rFonts w:hint="default" w:ascii="Times New Roman" w:hAnsi="Times New Roman" w:eastAsia="Arial" w:cs="Times New Roman"/>
          <w:b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 w:eastAsia="ru-RU" w:bidi="ar-SA"/>
        </w:rPr>
      </w:pPr>
      <w:r>
        <w:rPr>
          <w:b/>
          <w:bCs/>
          <w:sz w:val="28"/>
          <w:szCs w:val="28"/>
          <w:lang w:val="ru-RU"/>
        </w:rPr>
        <w:t>СОДЕРЖАНИЕ</w:t>
      </w:r>
    </w:p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74425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Arial" w:cs="Times New Roman"/>
          <w:b/>
          <w:i w:val="0"/>
          <w:iCs w:val="0"/>
          <w:caps w:val="0"/>
          <w:color w:val="auto"/>
          <w:spacing w:val="0"/>
          <w:sz w:val="24"/>
          <w:szCs w:val="28"/>
          <w:shd w:val="clear" w:fill="FFFFFF"/>
          <w:lang w:val="ru-RU" w:eastAsia="ru-RU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7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b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b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TOC \o "1-2" \h \u </w:instrText>
          </w:r>
          <w:r>
            <w:rPr>
              <w:rFonts w:hint="default" w:ascii="Times New Roman" w:hAnsi="Times New Roman" w:eastAsia="Arial" w:cs="Times New Roman"/>
              <w:b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_Toc30844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bCs/>
              <w:sz w:val="28"/>
              <w:szCs w:val="28"/>
              <w:highlight w:val="none"/>
              <w:lang w:val="ru-RU"/>
            </w:rPr>
            <w:t>ВВЕДЕНИЕ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_Toc30844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_Toc19214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/>
              <w:bCs/>
              <w:sz w:val="28"/>
              <w:szCs w:val="28"/>
              <w:highlight w:val="none"/>
              <w:lang w:val="ru-RU"/>
            </w:rPr>
            <w:t>1 Анализ предметной области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_Toc19214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6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_Toc9545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/>
              <w:bCs/>
              <w:sz w:val="28"/>
              <w:szCs w:val="28"/>
              <w:highlight w:val="none"/>
              <w:lang w:val="ru-RU"/>
            </w:rPr>
            <w:t>1.1 Особенности предметной области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_Toc9545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6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_Toc14129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1.2 Описание бизнес-процессов в рамках предметной области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_Toc14129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9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_Toc7267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1.3 Проблемы, возникающие в данной предметной области и перспективы их решения с использованием программных средств.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_Toc7267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12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_Toc26111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1.4 Цели и задачи курсового проектирования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_Toc26111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_Toc32706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2 Моделирование и разработка подсистемы ИС «Производство окон»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_Toc32706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_Toc26658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 xml:space="preserve">2.1 Разработка модели </w:t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en-US"/>
            </w:rPr>
            <w:t>IDEF0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_Toc26658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_Toc439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2.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2</w:t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 xml:space="preserve"> Диаграмма вариантов использования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_Toc439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18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_Toc8650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2.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3</w:t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 xml:space="preserve"> Диаграмма классов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_Toc8650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20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_Toc3145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2.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4 Разработка</w:t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 xml:space="preserve"> 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д</w:t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иаграмм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ы</w:t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 xml:space="preserve"> последовательностей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_Toc3145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22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_Toc30996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2.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5 Разработка</w:t>
          </w:r>
          <w:r>
            <w:rPr>
              <w:rFonts w:hint="default" w:ascii="Times New Roman" w:hAnsi="Times New Roman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 xml:space="preserve"> 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>диаграммы деятельности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_Toc30996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_Toc18574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fill="FFFFFF"/>
              <w:lang w:val="ru-RU"/>
            </w:rPr>
            <w:t>2.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fill="FFFFFF"/>
              <w:lang w:val="en-US"/>
            </w:rPr>
            <w:t>6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fill="FFFFFF"/>
              <w:lang w:val="ru-RU"/>
            </w:rPr>
            <w:t xml:space="preserve"> Проектирование базы данных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_Toc18574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_Toc2173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/>
            </w:rPr>
            <w:t xml:space="preserve">3. 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fill="FFFFFF"/>
              <w:lang w:val="ru-RU"/>
            </w:rPr>
            <w:t>Разработка приложения информационной системы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_Toc2173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27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_Toc11718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fill="FFFFFF"/>
              <w:lang w:val="en-US"/>
            </w:rPr>
            <w:t xml:space="preserve">3.1 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fill="FFFFFF"/>
              <w:lang w:val="ru-RU"/>
            </w:rPr>
            <w:t>Используемые средства разработки информационной системы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_Toc11718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27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_Toc32284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fill="FFFFFF"/>
              <w:lang w:val="ru-RU"/>
            </w:rPr>
            <w:t>3.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fill="FFFFFF"/>
              <w:lang w:val="en-US"/>
            </w:rPr>
            <w:t>2</w:t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fill="FFFFFF"/>
              <w:lang w:val="ru-RU"/>
            </w:rPr>
            <w:t xml:space="preserve"> Разработка программного обеспечения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_Toc32284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29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8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_Toc15930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 w:eastAsia="Arial"/>
              <w:bCs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fill="FFFFFF"/>
              <w:lang w:val="ru-RU"/>
            </w:rPr>
            <w:t>3.3 Пример работы программного обеспечения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_Toc15930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_Toc21878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/>
              <w:bCs/>
              <w:sz w:val="28"/>
              <w:szCs w:val="28"/>
              <w:lang w:val="en-US" w:eastAsia="ru-RU"/>
            </w:rPr>
            <w:t>ЗАКЛЮЧЕНИЕ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_Toc21878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37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950"/>
            </w:tabs>
            <w:spacing w:line="360" w:lineRule="auto"/>
            <w:rPr>
              <w:sz w:val="28"/>
              <w:szCs w:val="28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_Toc2095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/>
              <w:bCs/>
              <w:sz w:val="28"/>
              <w:szCs w:val="28"/>
              <w:lang w:val="en-US" w:eastAsia="ru-RU"/>
            </w:rPr>
            <w:t>СПИСОК ИСПОЛЬЗОВАННОЙ ЛИТЕРАТУРЫ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_Toc2095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38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950"/>
            </w:tabs>
            <w:spacing w:line="360" w:lineRule="auto"/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instrText xml:space="preserve"> HYPERLINK \l _Toc18729 </w:instrText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separate"/>
          </w:r>
          <w:r>
            <w:rPr>
              <w:rFonts w:hint="default"/>
              <w:bCs/>
              <w:sz w:val="28"/>
              <w:szCs w:val="28"/>
              <w:lang w:val="ru-RU"/>
            </w:rPr>
            <w:t>Приложение А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_Toc18729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39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 w:val="28"/>
              <w:szCs w:val="28"/>
              <w:shd w:val="clear" w:fill="FFFFFF"/>
              <w:lang w:val="ru-RU" w:eastAsia="ru-RU" w:bidi="ar-SA"/>
            </w:rPr>
            <w:fldChar w:fldCharType="end"/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Arial" w:cs="Times New Roman"/>
              <w:b/>
              <w:i w:val="0"/>
              <w:iCs w:val="0"/>
              <w:caps w:val="0"/>
              <w:color w:val="auto"/>
              <w:spacing w:val="0"/>
              <w:sz w:val="24"/>
              <w:szCs w:val="28"/>
              <w:shd w:val="clear" w:fill="FFFFFF"/>
              <w:lang w:val="ru-RU" w:eastAsia="ru-RU" w:bidi="ar-SA"/>
            </w:rPr>
          </w:pPr>
          <w:r>
            <w:rPr>
              <w:rFonts w:hint="default" w:ascii="Times New Roman" w:hAnsi="Times New Roman" w:eastAsia="Arial" w:cs="Times New Roman"/>
              <w:i w:val="0"/>
              <w:iCs w:val="0"/>
              <w:caps w:val="0"/>
              <w:color w:val="auto"/>
              <w:spacing w:val="0"/>
              <w:szCs w:val="28"/>
              <w:shd w:val="clear" w:fill="FFFFFF"/>
              <w:lang w:val="ru-RU" w:eastAsia="ru-RU" w:bidi="ar-SA"/>
            </w:rPr>
            <w:fldChar w:fldCharType="end"/>
          </w:r>
        </w:p>
      </w:sdtContent>
    </w:sdt>
    <w:p>
      <w:pPr>
        <w:jc w:val="center"/>
        <w:outlineLvl w:val="9"/>
        <w:rPr>
          <w:sz w:val="28"/>
          <w:szCs w:val="28"/>
          <w:lang w:val="ru-RU"/>
        </w:rPr>
      </w:pPr>
    </w:p>
    <w:p>
      <w:pPr>
        <w:jc w:val="center"/>
        <w:outlineLvl w:val="9"/>
        <w:rPr>
          <w:rFonts w:hint="default"/>
          <w:sz w:val="28"/>
          <w:szCs w:val="28"/>
          <w:lang w:val="ru-RU"/>
        </w:rPr>
        <w:sectPr>
          <w:footerReference r:id="rId9" w:type="first"/>
          <w:footerReference r:id="rId8" w:type="default"/>
          <w:pgSz w:w="11906" w:h="16838"/>
          <w:pgMar w:top="1134" w:right="822" w:bottom="1134" w:left="1134" w:header="709" w:footer="709" w:gutter="0"/>
          <w:pgNumType w:fmt="decimal" w:start="2"/>
          <w:cols w:space="708" w:num="1"/>
          <w:docGrid w:linePitch="360" w:charSpace="0"/>
        </w:sectPr>
      </w:pPr>
    </w:p>
    <w:p>
      <w:pPr>
        <w:spacing w:line="480" w:lineRule="auto"/>
        <w:jc w:val="center"/>
        <w:outlineLvl w:val="0"/>
        <w:rPr>
          <w:rFonts w:hint="default"/>
          <w:b/>
          <w:bCs/>
          <w:sz w:val="28"/>
          <w:szCs w:val="28"/>
          <w:highlight w:val="none"/>
          <w:lang w:val="ru-RU"/>
        </w:rPr>
      </w:pPr>
      <w:bookmarkStart w:id="0" w:name="_Toc4332"/>
      <w:bookmarkStart w:id="1" w:name="_Toc30844"/>
      <w:bookmarkStart w:id="2" w:name="_Toc31551"/>
      <w:r>
        <w:rPr>
          <w:b/>
          <w:bCs/>
          <w:sz w:val="28"/>
          <w:szCs w:val="28"/>
          <w:highlight w:val="none"/>
          <w:lang w:val="ru-RU"/>
        </w:rPr>
        <w:t>ВВЕДЕНИЕ</w:t>
      </w:r>
      <w:bookmarkEnd w:id="0"/>
      <w:bookmarkEnd w:id="1"/>
      <w:bookmarkEnd w:id="2"/>
    </w:p>
    <w:p>
      <w:pPr>
        <w:spacing w:line="360" w:lineRule="auto"/>
        <w:ind w:firstLine="720"/>
        <w:jc w:val="both"/>
        <w:outlineLvl w:val="9"/>
        <w:rPr>
          <w:rFonts w:hint="default"/>
          <w:sz w:val="28"/>
          <w:highlight w:val="none"/>
        </w:rPr>
      </w:pPr>
      <w:r>
        <w:rPr>
          <w:rFonts w:hint="default"/>
          <w:sz w:val="28"/>
          <w:highlight w:val="none"/>
        </w:rPr>
        <w:t xml:space="preserve">Цифровые технологии в современном мире занимают ведущую роль. На их основе реализуется огромное количество задач, в том числе и в экономическом секторе. </w:t>
      </w:r>
    </w:p>
    <w:p>
      <w:pPr>
        <w:spacing w:line="360" w:lineRule="auto"/>
        <w:ind w:firstLine="708" w:firstLineChars="0"/>
        <w:jc w:val="both"/>
        <w:outlineLvl w:val="9"/>
        <w:rPr>
          <w:rFonts w:hint="default"/>
          <w:sz w:val="28"/>
          <w:highlight w:val="none"/>
        </w:rPr>
      </w:pPr>
      <w:r>
        <w:rPr>
          <w:rFonts w:hint="default"/>
          <w:sz w:val="28"/>
          <w:highlight w:val="none"/>
        </w:rPr>
        <w:t>Производство окон – бизнес, для которого характерна высокая конкуренция. На рынке присутствует множество компаний, как небольших, так и крупных, которые борются за своего клиента. Но и в такой конкурентной среде можно занять сво</w:t>
      </w:r>
      <w:r>
        <w:rPr>
          <w:rFonts w:hint="default"/>
          <w:sz w:val="28"/>
          <w:highlight w:val="none"/>
          <w:lang w:val="ru-RU"/>
        </w:rPr>
        <w:t>ё</w:t>
      </w:r>
      <w:r>
        <w:rPr>
          <w:rFonts w:hint="default"/>
          <w:sz w:val="28"/>
          <w:highlight w:val="none"/>
        </w:rPr>
        <w:t xml:space="preserve"> «место под солнцем» и сделать бизнес прибыльным. Необходимо изучить рынок, выработать правильную маркетинговую стратегию, сделать необходимые расч</w:t>
      </w:r>
      <w:r>
        <w:rPr>
          <w:rFonts w:hint="default"/>
          <w:sz w:val="28"/>
          <w:highlight w:val="none"/>
          <w:lang w:val="ru-RU"/>
        </w:rPr>
        <w:t>ё</w:t>
      </w:r>
      <w:r>
        <w:rPr>
          <w:rFonts w:hint="default"/>
          <w:sz w:val="28"/>
          <w:highlight w:val="none"/>
        </w:rPr>
        <w:t>ты по затратам и объ</w:t>
      </w:r>
      <w:r>
        <w:rPr>
          <w:rFonts w:hint="default"/>
          <w:sz w:val="28"/>
          <w:highlight w:val="none"/>
          <w:lang w:val="ru-RU"/>
        </w:rPr>
        <w:t>ё</w:t>
      </w:r>
      <w:r>
        <w:rPr>
          <w:rFonts w:hint="default"/>
          <w:sz w:val="28"/>
          <w:highlight w:val="none"/>
        </w:rPr>
        <w:t>мам производства, тщательно составить бизнес-план по производству пластиковых окон.</w:t>
      </w:r>
    </w:p>
    <w:p>
      <w:pPr>
        <w:spacing w:line="360" w:lineRule="auto"/>
        <w:ind w:firstLine="708" w:firstLineChars="0"/>
        <w:jc w:val="both"/>
        <w:outlineLvl w:val="9"/>
        <w:rPr>
          <w:rFonts w:hint="default"/>
          <w:sz w:val="28"/>
          <w:highlight w:val="none"/>
        </w:rPr>
      </w:pPr>
      <w:r>
        <w:rPr>
          <w:rFonts w:hint="default"/>
          <w:sz w:val="28"/>
          <w:highlight w:val="none"/>
        </w:rPr>
        <w:t>В современном мире повсеместно используются окна как элемент зданий различного назначения. Правильно подобранные окна обеспечивают не только комфорт в помещении, но и экономическую эффективность.</w:t>
      </w:r>
    </w:p>
    <w:p>
      <w:pPr>
        <w:spacing w:line="360" w:lineRule="auto"/>
        <w:ind w:firstLine="708" w:firstLineChars="0"/>
        <w:jc w:val="both"/>
        <w:outlineLvl w:val="9"/>
        <w:rPr>
          <w:rFonts w:hint="default"/>
          <w:sz w:val="28"/>
          <w:highlight w:val="none"/>
        </w:rPr>
      </w:pPr>
      <w:r>
        <w:rPr>
          <w:rFonts w:hint="default"/>
          <w:sz w:val="28"/>
          <w:highlight w:val="none"/>
        </w:rPr>
        <w:t>Одним из возможных способов повышения качества окон является автоматизация их производства. Для этого необходима информационная система, которая позволит управлять производственными процессами: от закупки материалов до отгрузки готовой продукции.</w:t>
      </w:r>
      <w:r>
        <w:rPr>
          <w:rFonts w:hint="default"/>
          <w:sz w:val="28"/>
          <w:highlight w:val="none"/>
          <w:lang w:val="ru-RU"/>
        </w:rPr>
        <w:t xml:space="preserve"> </w:t>
      </w:r>
      <w:r>
        <w:rPr>
          <w:rFonts w:hint="default"/>
          <w:sz w:val="28"/>
          <w:highlight w:val="none"/>
        </w:rPr>
        <w:t xml:space="preserve">Цель данной курсовой работы – разработать информационную систему для производства окон. </w:t>
      </w:r>
    </w:p>
    <w:p>
      <w:pPr>
        <w:spacing w:line="360" w:lineRule="auto"/>
        <w:ind w:firstLine="708" w:firstLineChars="0"/>
        <w:jc w:val="both"/>
        <w:outlineLvl w:val="9"/>
        <w:rPr>
          <w:rFonts w:hint="default"/>
          <w:sz w:val="28"/>
          <w:highlight w:val="none"/>
        </w:rPr>
        <w:sectPr>
          <w:pgSz w:w="11906" w:h="16838"/>
          <w:pgMar w:top="1134" w:right="822" w:bottom="1134" w:left="1134" w:header="709" w:footer="709" w:gutter="0"/>
          <w:pgNumType w:fmt="decimal"/>
          <w:cols w:space="708" w:num="1"/>
          <w:titlePg/>
          <w:docGrid w:linePitch="360" w:charSpace="0"/>
        </w:sectPr>
      </w:pPr>
      <w:r>
        <w:rPr>
          <w:rFonts w:hint="default"/>
          <w:sz w:val="28"/>
          <w:highlight w:val="none"/>
        </w:rPr>
        <w:t>Цифровые ресурсы позволили значительно сократить время на сбор и обработку информации, а также е</w:t>
      </w:r>
      <w:r>
        <w:rPr>
          <w:rFonts w:hint="default"/>
          <w:sz w:val="28"/>
          <w:highlight w:val="none"/>
          <w:lang w:val="ru-RU"/>
        </w:rPr>
        <w:t>ё</w:t>
      </w:r>
      <w:r>
        <w:rPr>
          <w:rFonts w:hint="default"/>
          <w:sz w:val="28"/>
          <w:highlight w:val="none"/>
        </w:rPr>
        <w:t xml:space="preserve"> хранения Новый принцип организации управлением на основе применения цифровых программных продуктов значительно упростил решение управленческих задач в экономике за сч</w:t>
      </w:r>
      <w:r>
        <w:rPr>
          <w:rFonts w:hint="default"/>
          <w:sz w:val="28"/>
          <w:highlight w:val="none"/>
          <w:lang w:val="ru-RU"/>
        </w:rPr>
        <w:t>ё</w:t>
      </w:r>
      <w:r>
        <w:rPr>
          <w:rFonts w:hint="default"/>
          <w:sz w:val="28"/>
          <w:highlight w:val="none"/>
        </w:rPr>
        <w:t>т сведения к минимуму таких нежелательных аспектов, как человеческий фактор и трудность обработки большого количества поступающей информации.</w:t>
      </w:r>
    </w:p>
    <w:p>
      <w:pPr>
        <w:spacing w:line="360" w:lineRule="auto"/>
        <w:ind w:firstLine="708" w:firstLineChars="0"/>
        <w:jc w:val="both"/>
        <w:outlineLvl w:val="0"/>
        <w:rPr>
          <w:rFonts w:hint="default"/>
          <w:b/>
          <w:bCs/>
          <w:sz w:val="28"/>
          <w:highlight w:val="none"/>
          <w:lang w:val="ru-RU"/>
        </w:rPr>
      </w:pPr>
      <w:bookmarkStart w:id="3" w:name="_Toc32600"/>
      <w:bookmarkStart w:id="4" w:name="_Toc19214"/>
      <w:bookmarkStart w:id="5" w:name="_Toc27909"/>
      <w:r>
        <w:rPr>
          <w:rFonts w:hint="default"/>
          <w:b/>
          <w:bCs/>
          <w:sz w:val="28"/>
          <w:highlight w:val="none"/>
          <w:lang w:val="ru-RU"/>
        </w:rPr>
        <w:t>1 Анализ предметной области</w:t>
      </w:r>
      <w:bookmarkEnd w:id="3"/>
      <w:bookmarkEnd w:id="4"/>
      <w:bookmarkEnd w:id="5"/>
    </w:p>
    <w:p>
      <w:pPr>
        <w:spacing w:line="360" w:lineRule="auto"/>
        <w:ind w:firstLine="708" w:firstLineChars="0"/>
        <w:jc w:val="both"/>
        <w:outlineLvl w:val="1"/>
        <w:rPr>
          <w:rFonts w:hint="default"/>
          <w:b/>
          <w:bCs/>
          <w:sz w:val="28"/>
          <w:highlight w:val="none"/>
          <w:lang w:val="ru-RU"/>
        </w:rPr>
      </w:pPr>
      <w:bookmarkStart w:id="6" w:name="_Toc5886"/>
      <w:bookmarkStart w:id="7" w:name="_Toc32623"/>
      <w:bookmarkStart w:id="8" w:name="_Toc9545"/>
      <w:r>
        <w:rPr>
          <w:rFonts w:hint="default"/>
          <w:b/>
          <w:bCs/>
          <w:sz w:val="28"/>
          <w:highlight w:val="none"/>
          <w:lang w:val="ru-RU"/>
        </w:rPr>
        <w:t>1.1 Особенности предметной области</w:t>
      </w:r>
      <w:bookmarkEnd w:id="6"/>
      <w:bookmarkEnd w:id="7"/>
      <w:bookmarkEnd w:id="8"/>
    </w:p>
    <w:p>
      <w:pPr>
        <w:spacing w:line="240" w:lineRule="auto"/>
        <w:ind w:firstLine="708" w:firstLineChars="0"/>
        <w:jc w:val="both"/>
        <w:outlineLvl w:val="9"/>
        <w:rPr>
          <w:rFonts w:hint="default"/>
          <w:sz w:val="28"/>
          <w:highlight w:val="none"/>
          <w:lang w:val="en-US"/>
        </w:rPr>
      </w:pP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t xml:space="preserve">Особенности предметной области </w: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ru-RU"/>
        </w:rPr>
        <w:t>«Производство окон»</w: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t xml:space="preserve"> заключаются в уникальности и многогранности е</w: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ru-RU"/>
        </w:rPr>
        <w:t>ё</w: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t xml:space="preserve"> деятельности.</w: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Два ключевых преимущества данного бизнеса – это его рентабельность и востребованность. Рентабельность обычно составляет 15–20%, однако при правильно выбранной маркетинговой стратегии она может доходить и до 40%. Весь объем вложений окупается в течение года, максимум двух. Высока и востребованность продукта, особенно характерная в летний и осенний сезоны.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Основные потребители услуг – это частные клиенты, муниципальные структуры, а также организации, осуществляющие строительство или капитальный ремонт. Доля владельцев домов и квартир составляет примерно 50% от всех заказов, строителей – 30%, муниципальных – до 20%. По типам оконных конструкций подавляющая часть приходится именно на пластиковые окна (более 75%), 15% рынка занимают алюминиевые конструкции и 9% – деревянные окна.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 производственном процессе задействованы сотни участников: от директоров и менеджеров по проектам до рабочих и строителей, поэтому грамотное управление всеми участниками проекта играет важную роль для достижения успеха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Среди ключевых особенностей предметной области можно выделить следующие элементы: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Производство окон – это сложный процесс, требующий комбинации множества технических и технологических процессов. Каждый этап производства окон характеризуется своими особенностями и требованиями.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Проектирование оконных конструкций. Конструкторская документация должна соответствовать всем нормам и требованиям, предъявляемым к оконным системам. Окна должны быть надежными, устойчивыми к различным атмосферным явлениям (ветрам, дождю, морозу и т.д.), долговечными и безопасными для здоровья людей.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Изготовление самого оконного блока. Основным материалом для производства оконных конструкций является пластик. Он обладает рядом преимуществ перед другими материалами, такими как дерево, алюминий и другие. Пластиковые окна отличаются высокой тепло- и звукоизоляцией, а также не требуют сложного ухода.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Производство оконных блоков включает в себя такие технологические процессы, как: Резка профилей;Соединение профилей; Установка стекол; Установка фурнитуры; Сборка оконного блока. Останавливаясь подробнее на каждом процессе, можно выделить ряд особенностей и отличительных особенностей.</w:t>
      </w:r>
    </w:p>
    <w:p>
      <w:pPr>
        <w:numPr>
          <w:ilvl w:val="0"/>
          <w:numId w:val="2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Резка профилей – это один из первых процессов, который предшествует сборке оконного блока. Для резки профилей используется специальное оборудование – пила по металлу или режущий станок. Этот процесс требует высокой точности и соблюдения технологии изготовления, иначе оконный блок может оказаться ненадежным.</w:t>
      </w:r>
    </w:p>
    <w:p>
      <w:pPr>
        <w:numPr>
          <w:ilvl w:val="0"/>
          <w:numId w:val="2"/>
        </w:numPr>
        <w:spacing w:line="360" w:lineRule="auto"/>
        <w:ind w:left="0" w:leftChars="0"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Соединение профилей – это дополнительный этап, завершающий предобработку профилей перед установкой стекол. Соединение профилей с помощью специального оборудования осуществляется по технологии сварки или клеевого соединения.</w:t>
      </w:r>
    </w:p>
    <w:p>
      <w:pPr>
        <w:numPr>
          <w:ilvl w:val="0"/>
          <w:numId w:val="2"/>
        </w:numPr>
        <w:spacing w:line="360" w:lineRule="auto"/>
        <w:ind w:left="0" w:leftChars="0"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Установка стекол – это один из самых важных этапов производства окон. Качество установки стекол напрямую влияет на тепло- и звукоизоляцию оконного блока, а также на его стойкость и долговечность. Стекла устанавливаются в специальные камеры, чтобы избежать микротрещин и обеспечить максимальную герметичность конструкции.</w:t>
      </w:r>
    </w:p>
    <w:p>
      <w:pPr>
        <w:numPr>
          <w:ilvl w:val="0"/>
          <w:numId w:val="2"/>
        </w:numPr>
        <w:spacing w:line="360" w:lineRule="auto"/>
        <w:ind w:left="0" w:leftChars="0"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Установка фурнитуры – это процесс, включающий в себя монтаж замков, ручек, петель и других элементов, обеспечивающих комфортную эксплуатацию окон. Фурнитура должна быть надежной, безопасной и прочной.</w:t>
      </w:r>
    </w:p>
    <w:p>
      <w:pPr>
        <w:numPr>
          <w:ilvl w:val="0"/>
          <w:numId w:val="2"/>
        </w:numPr>
        <w:spacing w:line="360" w:lineRule="auto"/>
        <w:ind w:left="0" w:leftChars="0"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Сборка оконного блока – это заключительный процесс, когда все элементы оконной конструкции собираются в единое целое. Выполненная работа должна соответствовать всем стандартам и требованиям, не допуская неточностей и дефектов.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Состав и количество сотрудников в оконном производстве зависит от его масштабов и производственных возможностей. Однако, можно выделить базовую категорию работников, без которых не обходится ни одно оконное производство: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Руководители и управляющие: директор производства, руководитель отдела продаж, главный инженер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Производственный персонал: мастера по производству окон, рабочие по производству окон (столяры, плотники, стекольщики, монтажники), технологи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Вспомогательный персонал: бухгалтер, контролёр качества, охранники, погрузчики и т. д.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 среднем, для работы небольшого оконного производства (с производительностью до 50 окон/день) требуется около 10-15 сотрудников. Для средних и крупных производств с производительностью от 50 до 200 окон/день требуется уже 20-50 человек. А для крупных производств, где производительность около 200 и более окон/день, можно говорить уже о сотнях сотрудников. Кроме того, стоит учитывать, что в производстве окон требуется высокая квалификация сотрудников, а также оборудование, позволяющее выпускать окна с требуемыми характеристиками. Поэтому, для успешного функционирования оконного производства необходимо обеспечить команду квалифицированными специалистами и инновационным оборудованием.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При разработке информационной подсистемы «Производство окон» необходимо провести анализ аналогов. Существует множество компаний, занимающихся производством пластиковых окон. Одним из первых на рынке этих изделий была фирма VEKA — немецкий производитель, который привнес многие инновации в производство оконных конструкций. Отличительной особенностью окон VEKA является высокая прочность профиля и отличная термоизоляция благодаря трехкамерной системе.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Drutex — польская компания, производящая окна с 1985 года. Ее продукция отличается высоким качеством, широким ассортиментом вариантов отделки, а также уникальной технологией производства, которая позволяет создавать окна больших размеров с минимальным количеством стыков.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KBE — еще одна немецкая компания на рынке пластиковых окон. Профиль KBE производится из экологически чистых материалов и отличается долговечностью и высокой шумоизоляцией.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REHAU — компания, которая изначально занималась производством пластиковых труб для систем отопления и водоснабжения. Однако, в последствии она расширила свой ассортимент и начала производство оконных профилей, отличающихся высокой теплоизоляцией и прочностью.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Schuco — немецкий производитель, известный своей инновационной технологией производства пластиковых окон, которая позволяет создавать энергоэффективные окна с минимальными толщинами профилей и стекол. Это позволяет увеличить площадь остекления и улучшить естественное освещение помещения.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Каждый производитель пластиковых окон имеет свои особенности, но в целом, все они обеспечивают высокий уровень термоизоляции и звукоизоляции при небольшой толщине профиля, за счет использования современных материалов и инновационных технологий производства. Также стоит отметить, что у всех производителей есть широкий выбор оттенков профилей и вариантов отделки, что дает возможность подобрать окна, подходящие под конкретный дизайн помещения.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Исходя из анализа аналогов, можно сделать вывод, что на данный момент на рынке имеется несколько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систем для производства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окон и дверей, но некоторые из них имеют ограниченный функционал. При разработке информационной подсистемы «Производство окон» необходимо учитывать все требования и потребности пользователей, а также создать удобный и доступный интерфейс для работы с программой.</w:t>
      </w:r>
    </w:p>
    <w:p>
      <w:pPr>
        <w:numPr>
          <w:ilvl w:val="0"/>
          <w:numId w:val="0"/>
        </w:numPr>
        <w:spacing w:line="240" w:lineRule="auto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outlineLvl w:val="1"/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ab/>
      </w:r>
      <w:bookmarkStart w:id="9" w:name="_Toc22565"/>
      <w:bookmarkStart w:id="10" w:name="_Toc13381"/>
      <w:bookmarkStart w:id="11" w:name="_Toc14129"/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1.2 Описание бизнес-процессов в рамках предметной области</w:t>
      </w:r>
      <w:bookmarkEnd w:id="9"/>
      <w:bookmarkEnd w:id="10"/>
      <w:bookmarkEnd w:id="11"/>
    </w:p>
    <w:p>
      <w:pPr>
        <w:numPr>
          <w:ilvl w:val="0"/>
          <w:numId w:val="0"/>
        </w:numPr>
        <w:spacing w:line="240" w:lineRule="auto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Бизнес процесс – это последовательность связанных действий, направленных на достижение определенной цели в рамках деятельности организации. Он должен быть определен, измерен, анализирован и управляем в целях повышения эффективности и конкурентоспособности бизнеса.</w:t>
      </w:r>
    </w:p>
    <w:p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Производство окон включает в себя множество этапов и требует специализированного оборудования и квалифицированных кадров. Однако, при правильной организации производства и контроле качества изделий, производство окон может стать высокоэффективным и прибыльным бизнесом.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При выполнении курсового проекта необходимо рассмотреть примеры бизнес процессов в различных отраслях, описать этапы и компоненты, а также рассмотреть основные подходы к управлению бизнес процессами. Важно учитывать организационные особенности конкретной компании и ее индивидуальные потребности. Бизнес-процессы делят на несколько основных групп: поисковые процессы – это процессы, предполагают исследования, генерирование идеи, поиск моделей и методов развития организации; проектный процесс – уникален и может не повторится, например, разработка веб-сайта или внедрение новых стандартов; информационный процесс – процесс, предоставляет информацию, проявляется в разных формах от обмена информации для заключения сделки до обмена идеями по рабочим процессам; производственный процесс – постоянно повторяющийся однотипный процесс в различные временные периоды для создания продукта или услуги.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Бизнес-процессы в компании могут варьироваться в зависимости от ее специализации и масштаба, но  можно выделить следующие основные ключевые процессы: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1. Получение заказа. Первым этапом производства окон является получение заказа от клиента. Заказ обрабатывается менеджером, который уточняет требования заказчика и принимает решение о возможности выполнения заказа.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Клиент делает заказ через телефон, интернет-магазин или приходит непосредственно в офис. Приём заказа включает в себя: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Оформление заявки на заказ: в заявке указываются необходимые параметры окна, количество и другие детали.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Проверка наличия необходимых материалов: после оформления заявки происходит проверка наличия материалов необходимых для производства заказа.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Расчёт стоимости заказа: после проверки наличия материалов производится расчёт стоимости заказа и сообщение клиенту.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2. Разработка конструкции. После получения заказа менеджер передаёт его проектировщику, который разрабатывает конструкцию окна в соответствии с требованиями заказчика. Для разработки конструкции используется специальное программное обеспечение, которое позволяет создавать трёхмерные модели оконных конструкций.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3. Подготовка производства. После разработки конструкции менеджер передаёт заказ на производство. В данном этапе производится подбор необходимых материалов, инструментов и оборудования, осуществляется настройка программного обеспечения на оборудовании и подготавливается производственное помещение.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4. Изготовление оконных конструкций. На этапе изготовления оконных конструкций происходит ковка рамы, изготовление стеклопакетов и монтажные работы. Специалисты работают на специально оборудованных рабочих местах, выполняют сборку окон и проверяют их соответствие требованиям заказчика.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Создание проекта заказа: на основе заявки от клиента созда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тся проект со всеми необходимыми параметрами.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Заказ материалов: после создания проекта заказа происходит закупка необходимых материалов для производства.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Изготовление изделия: на этом этапе изготавливаются все необходимые элементы окна, и происходит их сборка.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5. Контроль качества. После изготовления оконных конструкций происходит их осмотр и контроль качества. Специалисты проверяют размеры окон, качество монтажных работ, работоспособность фурнитуры и соответствие конструкции требованиям заказчика.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6. Доставка. После контроля качества окна готовы к доставке на объект. Доставка оконных конструкций осуществляется на специализированном транспорте, которое обеспечивает безопасность и сохранность изделий в процессе транспортировки.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7. Монтаж. После доставки окна устанавливаются на месте и производится их монтаж. Для этого используется специализированное оборудование, обеспечивающее точное выравнивание и надёжное крепление оконных конструкций.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8. Сервисное обслуживание. После установки и монтажа окон специалисты оказывают сервисное обслуживание, включающее регулировку фурнитуры, замену уплотнителей и другие работы по поддержанию работы оконных конструкций в исправном состоянии.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Каждый из этих процессов имеет свои подпроцессы и детализацию, которые зависят от конкретных задач и целей компании.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spacing w:line="360" w:lineRule="auto"/>
        <w:ind w:firstLine="708" w:firstLineChars="0"/>
        <w:jc w:val="both"/>
        <w:outlineLvl w:val="1"/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bookmarkStart w:id="12" w:name="_Toc7267"/>
      <w:bookmarkStart w:id="13" w:name="_Toc28897"/>
      <w:bookmarkStart w:id="14" w:name="_Toc24751"/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1.3 Проблемы, возникающие в данной предметной области и перспективы их решения с использованием программных средств.</w:t>
      </w:r>
      <w:bookmarkEnd w:id="12"/>
      <w:bookmarkEnd w:id="13"/>
      <w:bookmarkEnd w:id="14"/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Одной из основных проблем в производстве окон является необходимость проводить многократный ввод одних и тех же данных в различные информационные системы. Например, данные о заявках на производство окон, данные о заявках на установку окон и данные клиентов хранятся в разных базах данных, что затрудняет взаимодействие систем.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Также одной из проблем является сложность управления производственным процессом. В производственном процессе участвуют различные специалисты (конструкторы, разработчики, рабочие), которые должны сопрягать свои действия на различных этапах производства. В такой сложной системе сложно управлять каждым этапом производства.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Для решения проблем, связанных с производством окон, можно использовать программные средства, которые позволят объединить все данные в единую информационную систему и упростят управление на производстве.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Одной из возможных решений является создание информационной подсистемы для производства окон. Такая система позволит вести уч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т производства и управлять всеми этапами производства в единой информационной системе.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Создание подсистемы производства окон включает в себя следующие основные шаги: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сбор требований к системе;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определение основных функциональных возможностей системы;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проектирование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проектирование интерфейса пользователя;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разработка и тестирование системы.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ab/>
      </w:r>
      <w:bookmarkStart w:id="15" w:name="_Toc31335"/>
      <w:bookmarkStart w:id="16" w:name="_Toc1926"/>
      <w:bookmarkStart w:id="17" w:name="_Toc26111"/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1.4 Цели и задачи курсового проектирования</w:t>
      </w:r>
      <w:bookmarkEnd w:id="15"/>
      <w:bookmarkEnd w:id="16"/>
      <w:bookmarkEnd w:id="17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Цель данной курсовой работы заключается в разработке и проектировании информационной подсистемы для повышения эффективности и автоматизации производственного процесса в производстве окон. Основной задачей является создание ПО, позволяющего автоматизировать процесс управления и контроля качества производства окон. Для достижения поставленных цели и задач необходимо решить следующие задачи: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1. Анализ существующих методик производства окон, изучение современных технологий и разработка схемы производственного процесса.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2. Определение требований к информационной подсистеме: функциональные и нефункциональные требования.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3. Проектирование концепции информационной подсистемы на основе анализа требований, разработка её структуры и алгоритмов работы.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4. Разработка пользовательского интерфейса для удобного и эффективного взаимодействия с информационной подсистемой.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5. Разработка программного обеспечения для взаимодействия с базой данных и выполнения операций по управлению и контролю качества производства окон.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6. Тестирование и отладка информационной подсистемы.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7. Внедрение и эксплуатация разработанной информационной подсистемы. 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sectPr>
          <w:pgSz w:w="11906" w:h="16838"/>
          <w:pgMar w:top="1134" w:right="822" w:bottom="1134" w:left="1134" w:header="709" w:footer="709" w:gutter="0"/>
          <w:pgNumType w:fmt="decimal"/>
          <w:cols w:space="708" w:num="1"/>
          <w:titlePg/>
          <w:docGrid w:linePitch="360" w:charSpace="0"/>
        </w:sectPr>
      </w:pPr>
    </w:p>
    <w:p>
      <w:pPr>
        <w:spacing w:line="360" w:lineRule="auto"/>
        <w:ind w:firstLine="708" w:firstLineChars="0"/>
        <w:jc w:val="both"/>
        <w:outlineLvl w:val="0"/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bookmarkStart w:id="18" w:name="_Toc9297"/>
      <w:bookmarkStart w:id="19" w:name="_Toc32706"/>
      <w:bookmarkStart w:id="20" w:name="_Toc28085"/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2 Моделирование и разработка подсистемы ИС «Производство окон»</w:t>
      </w:r>
      <w:bookmarkEnd w:id="18"/>
      <w:bookmarkEnd w:id="19"/>
      <w:bookmarkEnd w:id="20"/>
    </w:p>
    <w:p>
      <w:pPr>
        <w:spacing w:line="360" w:lineRule="auto"/>
        <w:ind w:firstLine="708" w:firstLineChars="0"/>
        <w:jc w:val="both"/>
        <w:outlineLvl w:val="1"/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bookmarkStart w:id="21" w:name="_Toc25067"/>
      <w:bookmarkStart w:id="22" w:name="_Toc26658"/>
      <w:bookmarkStart w:id="23" w:name="_Toc14940"/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2.1 Разработка модели </w:t>
      </w: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IDEF0</w:t>
      </w:r>
      <w:bookmarkEnd w:id="21"/>
      <w:bookmarkEnd w:id="22"/>
      <w:bookmarkEnd w:id="23"/>
    </w:p>
    <w:p>
      <w:pPr>
        <w:spacing w:line="24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pStyle w:val="22"/>
        <w:tabs>
          <w:tab w:val="left" w:pos="708"/>
        </w:tabs>
        <w:suppressAutoHyphens/>
        <w:spacing w:before="0" w:beforeAutospacing="0" w:after="0" w:afterAutospacing="0" w:line="360" w:lineRule="auto"/>
        <w:ind w:firstLine="709"/>
        <w:jc w:val="both"/>
        <w:outlineLvl w:val="9"/>
        <w:rPr>
          <w:sz w:val="28"/>
          <w:szCs w:val="28"/>
        </w:rPr>
      </w:pPr>
      <w:r>
        <w:rPr>
          <w:sz w:val="28"/>
          <w:szCs w:val="28"/>
        </w:rPr>
        <w:t>Диаграммы IDEF0 предназначены для описания бизнеспроцессов на предприятии, они позволяют понять, какие объекты или информация служат сырьем для процессов, какие результаты производят работы, что является управляющими факторами и какие ресурсы для этого необходимы. Нотация IDEF0 позволяет выявить формальные недостатки бизнеспроцессов, что существенно облегчает анализ деятельности предприятия.</w:t>
      </w:r>
    </w:p>
    <w:p>
      <w:pPr>
        <w:pStyle w:val="76"/>
        <w:spacing w:line="360" w:lineRule="auto"/>
        <w:outlineLvl w:val="9"/>
        <w:rPr>
          <w:szCs w:val="32"/>
        </w:rPr>
      </w:pPr>
      <w:r>
        <w:rPr>
          <w:rFonts w:eastAsia="Times New Roman"/>
          <w:lang w:eastAsia="ru-RU"/>
        </w:rPr>
        <w:t>Для составления контекстной диаграммы системы оконного</w:t>
      </w:r>
      <w:r>
        <w:rPr>
          <w:rFonts w:hint="default" w:eastAsia="Times New Roman"/>
          <w:lang w:val="en-US" w:eastAsia="ru-RU"/>
        </w:rPr>
        <w:t xml:space="preserve"> производства</w:t>
      </w:r>
      <w:r>
        <w:rPr>
          <w:rFonts w:eastAsia="Times New Roman"/>
          <w:lang w:eastAsia="ru-RU"/>
        </w:rPr>
        <w:t xml:space="preserve"> необходимо выделить механизмы, выполняющие работу, средства управления, влияющие на выполнение работы, информацию, которая подаётся на вход системы и </w:t>
      </w:r>
      <w:r>
        <w:rPr>
          <w:szCs w:val="32"/>
        </w:rPr>
        <w:t>используются или преобразуются работой для получения результата (выхода), материал, получающийся в результате функционирования системы(выход).</w:t>
      </w:r>
    </w:p>
    <w:p>
      <w:pPr>
        <w:pStyle w:val="76"/>
        <w:spacing w:line="360" w:lineRule="auto"/>
        <w:outlineLvl w:val="9"/>
        <w:rPr>
          <w:szCs w:val="32"/>
        </w:rPr>
      </w:pPr>
      <w:r>
        <w:rPr>
          <w:rFonts w:eastAsia="Times New Roman"/>
          <w:lang w:eastAsia="ru-RU"/>
        </w:rPr>
        <w:t xml:space="preserve">Механизмы, выполняющие работы – персонал - менеджер по продажам, поставщик, кладовщик, заказчик, сборщик, менеджер по рекламе, доставщик. Средства управления – ГОСТы, регламентирующие производство и продажу </w:t>
      </w:r>
      <w:r>
        <w:rPr>
          <w:rFonts w:hint="default" w:eastAsia="Times New Roman"/>
          <w:lang w:val="ru-RU" w:eastAsia="ru-RU"/>
        </w:rPr>
        <w:t>окон</w:t>
      </w:r>
      <w:r>
        <w:rPr>
          <w:rFonts w:eastAsia="Times New Roman"/>
          <w:lang w:eastAsia="ru-RU"/>
        </w:rPr>
        <w:t>, Закон РФ о защите прав потребителей, правила внутреннего распорядка, постановления правительства РФ о продаже окон</w:t>
      </w:r>
      <w:r>
        <w:rPr>
          <w:rFonts w:hint="default" w:eastAsia="Times New Roman"/>
          <w:lang w:val="en-US" w:eastAsia="ru-RU"/>
        </w:rPr>
        <w:t>; а также свод нормативных документов в области строительства, принятый органами исполнительной власти, в котором содержатся обязательные требования</w:t>
      </w:r>
      <w:r>
        <w:rPr>
          <w:rFonts w:eastAsia="Times New Roman"/>
          <w:lang w:eastAsia="ru-RU"/>
        </w:rPr>
        <w:t>. На вход подаётся информация и материал – заявка от заказчика. Результат работы системы представляет собой документацию – чеки и другие документы, и готовую продукцию - окно.</w:t>
      </w:r>
    </w:p>
    <w:p>
      <w:pPr>
        <w:pStyle w:val="76"/>
        <w:spacing w:line="360" w:lineRule="auto"/>
        <w:outlineLvl w:val="9"/>
        <w:rPr>
          <w:rFonts w:hint="default" w:eastAsia="Times New Roman"/>
          <w:lang w:val="en-US" w:eastAsia="ru-RU"/>
        </w:rPr>
      </w:pPr>
      <w:r>
        <w:rPr>
          <w:rFonts w:eastAsia="Times New Roman"/>
          <w:lang w:eastAsia="ru-RU"/>
        </w:rPr>
        <w:t>На основании выделенных компонентов диаграммы была составлена контекстная диаграмма, представленная на рисунке 1</w:t>
      </w:r>
      <w:r>
        <w:rPr>
          <w:rFonts w:hint="default" w:eastAsia="Times New Roman"/>
          <w:lang w:val="en-US" w:eastAsia="ru-RU"/>
        </w:rPr>
        <w:t>.</w:t>
      </w:r>
    </w:p>
    <w:p>
      <w:pPr>
        <w:pStyle w:val="76"/>
        <w:spacing w:line="240" w:lineRule="auto"/>
        <w:outlineLvl w:val="9"/>
        <w:rPr>
          <w:rFonts w:hint="default" w:eastAsia="Times New Roman"/>
          <w:lang w:val="en-US" w:eastAsia="ru-RU"/>
        </w:rPr>
      </w:pPr>
    </w:p>
    <w:p>
      <w:pPr>
        <w:jc w:val="center"/>
        <w:outlineLvl w:val="9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4744085" cy="2749550"/>
            <wp:effectExtent l="0" t="0" r="18415" b="1270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outlineLvl w:val="9"/>
        <w:rPr>
          <w:sz w:val="28"/>
          <w:szCs w:val="28"/>
        </w:rPr>
      </w:pPr>
      <w:r>
        <w:rPr>
          <w:sz w:val="28"/>
          <w:szCs w:val="28"/>
        </w:rPr>
        <w:t>Рисунок 1 – Контекстная диаграмма</w:t>
      </w:r>
    </w:p>
    <w:p>
      <w:pPr>
        <w:spacing w:line="24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pStyle w:val="76"/>
        <w:suppressAutoHyphens/>
        <w:spacing w:line="360" w:lineRule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Для составления диаграммы модели IDEF0 системы </w:t>
      </w:r>
      <w:r>
        <w:rPr>
          <w:rFonts w:hint="default"/>
          <w:b w:val="0"/>
          <w:bCs w:val="0"/>
          <w:lang w:val="ru-RU"/>
        </w:rPr>
        <w:t xml:space="preserve">оконного производства </w:t>
      </w:r>
      <w:r>
        <w:rPr>
          <w:rFonts w:hint="default"/>
          <w:b w:val="0"/>
          <w:bCs w:val="0"/>
        </w:rPr>
        <w:t>необходимо выделить процессы, которые выполняются в системе и их взаимосвязь между собой, механизмы, выполняющие работы, средства управления, влияющие на выполнение работ, информацию, которая пода</w:t>
      </w:r>
      <w:r>
        <w:rPr>
          <w:rFonts w:hint="default"/>
          <w:b w:val="0"/>
          <w:bCs w:val="0"/>
          <w:lang w:val="ru-RU"/>
        </w:rPr>
        <w:t>ё</w:t>
      </w:r>
      <w:r>
        <w:rPr>
          <w:rFonts w:hint="default"/>
          <w:b w:val="0"/>
          <w:bCs w:val="0"/>
        </w:rPr>
        <w:t>тся на вход системы и используются или преобразуются работой для получения результата (выхода), материал, получающийся в результате функционирования системы(выход).</w:t>
      </w:r>
    </w:p>
    <w:p>
      <w:pPr>
        <w:pStyle w:val="76"/>
        <w:suppressAutoHyphens/>
        <w:spacing w:line="360" w:lineRule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Диаграмма первого уровня – декомпозированная диаграмма, на которой крупно показаны основные процессы предприятия, обеспечивающие ее профильную деятельность.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</w:rPr>
        <w:t>Так как декомпозиция – это разложение сложного объекта, на составные части и элементы, то для осуществления декомпозиции необходимо выделить основные элементы рассматриваемой области.</w:t>
      </w:r>
    </w:p>
    <w:p>
      <w:pPr>
        <w:pStyle w:val="76"/>
        <w:suppressAutoHyphens/>
        <w:spacing w:line="360" w:lineRule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Процессы, выполняющиеся в системе:</w:t>
      </w:r>
    </w:p>
    <w:p>
      <w:pPr>
        <w:pStyle w:val="76"/>
        <w:keepNext w:val="0"/>
        <w:keepLines w:val="0"/>
        <w:pageBreakBefore w:val="0"/>
        <w:widowControl/>
        <w:numPr>
          <w:ilvl w:val="0"/>
          <w:numId w:val="5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Выбор </w:t>
      </w:r>
      <w:r>
        <w:rPr>
          <w:rFonts w:hint="default"/>
          <w:b w:val="0"/>
          <w:bCs w:val="0"/>
          <w:lang w:val="ru-RU"/>
        </w:rPr>
        <w:t xml:space="preserve">модели </w:t>
      </w:r>
      <w:r>
        <w:rPr>
          <w:rFonts w:hint="default"/>
          <w:b w:val="0"/>
          <w:bCs w:val="0"/>
        </w:rPr>
        <w:t xml:space="preserve">товара. Данный процесс характеризуется взаимодействием заказчика с каталогом магазина, в котором заказчик выбирает необходимый вид </w:t>
      </w:r>
      <w:r>
        <w:rPr>
          <w:rFonts w:hint="default"/>
          <w:b w:val="0"/>
          <w:bCs w:val="0"/>
          <w:lang w:val="ru-RU"/>
        </w:rPr>
        <w:t>окна</w:t>
      </w:r>
      <w:r>
        <w:rPr>
          <w:rFonts w:hint="default"/>
          <w:b w:val="0"/>
          <w:bCs w:val="0"/>
        </w:rPr>
        <w:t xml:space="preserve">. В данном процессе участвует менеджер по продажам, который консультирует заказчика по возникающим вопросам; </w:t>
      </w:r>
    </w:p>
    <w:p>
      <w:pPr>
        <w:pStyle w:val="76"/>
        <w:keepNext w:val="0"/>
        <w:keepLines w:val="0"/>
        <w:pageBreakBefore w:val="0"/>
        <w:widowControl/>
        <w:numPr>
          <w:ilvl w:val="0"/>
          <w:numId w:val="5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ru-RU"/>
        </w:rPr>
        <w:t>Производство экземпляров модели. На этом этапе происходит создание необходимого количества товара, выбранной модели, а также в случае отсутствии ресурсов и сырья для производства, производится обращение к поставщику для получения необходимых материалов.</w:t>
      </w:r>
    </w:p>
    <w:p>
      <w:pPr>
        <w:pStyle w:val="76"/>
        <w:keepNext w:val="0"/>
        <w:keepLines w:val="0"/>
        <w:pageBreakBefore w:val="0"/>
        <w:widowControl/>
        <w:numPr>
          <w:ilvl w:val="0"/>
          <w:numId w:val="5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Оформление заказа. На данном этапе происходит оплата заказа, составляется документация, договор о покупке. В оформлении заказа участвуют менеджер по продажам, заказчик и, при условии отсутствия товара на складе, поставщик, которому делается заказ на поставку, и тот отправляет товар в магазин;</w:t>
      </w:r>
    </w:p>
    <w:p>
      <w:pPr>
        <w:pStyle w:val="76"/>
        <w:keepNext w:val="0"/>
        <w:keepLines w:val="0"/>
        <w:pageBreakBefore w:val="0"/>
        <w:widowControl/>
        <w:numPr>
          <w:ilvl w:val="0"/>
          <w:numId w:val="5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ru-RU"/>
        </w:rPr>
        <w:t>Подключение услуги доставки товара</w:t>
      </w:r>
      <w:r>
        <w:rPr>
          <w:rFonts w:hint="default"/>
          <w:b w:val="0"/>
          <w:bCs w:val="0"/>
        </w:rPr>
        <w:t xml:space="preserve">. На данном этапе после совершения оплаты и наличии </w:t>
      </w:r>
      <w:r>
        <w:rPr>
          <w:rFonts w:hint="default"/>
          <w:b w:val="0"/>
          <w:bCs w:val="0"/>
          <w:lang w:val="ru-RU"/>
        </w:rPr>
        <w:t xml:space="preserve">окна </w:t>
      </w:r>
      <w:r>
        <w:rPr>
          <w:rFonts w:hint="default"/>
          <w:b w:val="0"/>
          <w:bCs w:val="0"/>
        </w:rPr>
        <w:t>на складе магазина менеджер по продажам оформляет доставку товара – курьером-доставщиком, либо самовывозом от заказчика.</w:t>
      </w:r>
    </w:p>
    <w:p>
      <w:pPr>
        <w:pStyle w:val="76"/>
        <w:keepNext w:val="0"/>
        <w:keepLines w:val="0"/>
        <w:pageBreakBefore w:val="0"/>
        <w:widowControl/>
        <w:numPr>
          <w:ilvl w:val="0"/>
          <w:numId w:val="5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ru-RU"/>
        </w:rPr>
        <w:t>Передача товара клиенту</w:t>
      </w:r>
      <w:r>
        <w:rPr>
          <w:rFonts w:hint="default"/>
          <w:b w:val="0"/>
          <w:bCs w:val="0"/>
        </w:rPr>
        <w:t xml:space="preserve"> - данный процесс выполняется после завершения всех предыдущих процессов, итогом которого является оформленная документация и наличие купленно</w:t>
      </w:r>
      <w:r>
        <w:rPr>
          <w:rFonts w:hint="default"/>
          <w:b w:val="0"/>
          <w:bCs w:val="0"/>
          <w:lang w:val="ru-RU"/>
        </w:rPr>
        <w:t xml:space="preserve">го товара </w:t>
      </w:r>
      <w:r>
        <w:rPr>
          <w:rFonts w:hint="default"/>
          <w:b w:val="0"/>
          <w:bCs w:val="0"/>
        </w:rPr>
        <w:t xml:space="preserve">у заказчика. Здесь участие принимают доставщик, передающий товар заказчику, сам заказчик и </w:t>
      </w:r>
      <w:r>
        <w:rPr>
          <w:rFonts w:hint="default"/>
          <w:b w:val="0"/>
          <w:bCs w:val="0"/>
          <w:lang w:val="ru-RU"/>
        </w:rPr>
        <w:t>установка окна</w:t>
      </w:r>
      <w:r>
        <w:rPr>
          <w:rFonts w:hint="default"/>
          <w:b w:val="0"/>
          <w:bCs w:val="0"/>
        </w:rPr>
        <w:t>, услуги которого может выбрать заказчик.</w:t>
      </w:r>
    </w:p>
    <w:p>
      <w:pPr>
        <w:pStyle w:val="76"/>
        <w:spacing w:line="360" w:lineRule="auto"/>
        <w:outlineLvl w:val="9"/>
        <w:rPr>
          <w:rFonts w:eastAsia="Times New Roman"/>
          <w:lang w:eastAsia="ru-RU"/>
        </w:rPr>
      </w:pPr>
      <w:r>
        <w:rPr>
          <w:rFonts w:hint="default"/>
          <w:b w:val="0"/>
          <w:bCs w:val="0"/>
        </w:rPr>
        <w:t xml:space="preserve">На основании выделенных компонентов диаграммы была составлена диаграмма декомпозиции модели IDEF0, представленная на рисунке </w:t>
      </w:r>
      <w:r>
        <w:rPr>
          <w:rFonts w:hint="default"/>
          <w:b w:val="0"/>
          <w:bCs w:val="0"/>
          <w:lang w:val="ru-RU"/>
        </w:rPr>
        <w:t>2</w:t>
      </w:r>
      <w:r>
        <w:rPr>
          <w:rFonts w:hint="default"/>
          <w:b w:val="0"/>
          <w:bCs w:val="0"/>
        </w:rPr>
        <w:t>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pStyle w:val="76"/>
        <w:suppressAutoHyphens/>
        <w:spacing w:line="360" w:lineRule="auto"/>
        <w:ind w:left="0" w:leftChars="0" w:firstLine="0" w:firstLineChars="0"/>
        <w:jc w:val="center"/>
        <w:outlineLvl w:val="9"/>
        <w:rPr>
          <w:b/>
          <w:bCs/>
        </w:rPr>
      </w:pPr>
      <w:r>
        <w:drawing>
          <wp:inline distT="0" distB="0" distL="114300" distR="114300">
            <wp:extent cx="5590540" cy="2512060"/>
            <wp:effectExtent l="0" t="0" r="10160" b="254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6"/>
        <w:suppressAutoHyphens/>
        <w:spacing w:line="360" w:lineRule="auto"/>
        <w:ind w:left="0" w:leftChars="0" w:firstLine="0" w:firstLineChars="0"/>
        <w:jc w:val="center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Рисунок </w:t>
      </w:r>
      <w:r>
        <w:rPr>
          <w:rFonts w:hint="default"/>
          <w:b w:val="0"/>
          <w:bCs w:val="0"/>
          <w:lang w:val="ru-RU"/>
        </w:rPr>
        <w:t>2</w:t>
      </w:r>
      <w:r>
        <w:rPr>
          <w:rFonts w:hint="default"/>
          <w:b w:val="0"/>
          <w:bCs w:val="0"/>
        </w:rPr>
        <w:t xml:space="preserve"> – Диаграмма декомпозиции IDEF0</w:t>
      </w:r>
    </w:p>
    <w:p>
      <w:pPr>
        <w:pStyle w:val="76"/>
        <w:suppressAutoHyphens/>
        <w:spacing w:line="240" w:lineRule="auto"/>
        <w:outlineLvl w:val="9"/>
        <w:rPr>
          <w:rFonts w:hint="default"/>
          <w:b/>
          <w:bCs/>
        </w:rPr>
      </w:pPr>
    </w:p>
    <w:p>
      <w:pPr>
        <w:pStyle w:val="76"/>
        <w:suppressAutoHyphens/>
        <w:spacing w:line="360" w:lineRule="auto"/>
        <w:outlineLvl w:val="9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</w:rPr>
        <w:t xml:space="preserve">На рисунке </w:t>
      </w:r>
      <w:r>
        <w:rPr>
          <w:rFonts w:hint="default"/>
          <w:b w:val="0"/>
          <w:bCs w:val="0"/>
          <w:lang w:val="ru-RU"/>
        </w:rPr>
        <w:t>2</w:t>
      </w:r>
      <w:r>
        <w:rPr>
          <w:rFonts w:hint="default"/>
          <w:b w:val="0"/>
          <w:bCs w:val="0"/>
        </w:rPr>
        <w:t xml:space="preserve"> можно увидеть, что диаграмма содержит все вышеуказанные выделенные компоненты.</w:t>
      </w:r>
      <w:r>
        <w:rPr>
          <w:rFonts w:hint="default"/>
          <w:b w:val="0"/>
          <w:bCs w:val="0"/>
          <w:lang w:val="ru-RU"/>
        </w:rPr>
        <w:t xml:space="preserve"> </w:t>
      </w:r>
    </w:p>
    <w:p>
      <w:pPr>
        <w:pStyle w:val="76"/>
        <w:suppressAutoHyphens/>
        <w:spacing w:line="360" w:lineRule="auto"/>
        <w:outlineLvl w:val="9"/>
        <w:rPr>
          <w:b w:val="0"/>
          <w:bCs w:val="0"/>
        </w:rPr>
      </w:pPr>
      <w:r>
        <w:rPr>
          <w:rFonts w:hint="default"/>
          <w:b w:val="0"/>
          <w:bCs w:val="0"/>
        </w:rPr>
        <w:t>Функционирование системы предполагает, что после получения заявки от заказчика, задействуется персонал предприятия – менеджер по продажам переда</w:t>
      </w:r>
      <w:r>
        <w:rPr>
          <w:rFonts w:hint="default"/>
          <w:b w:val="0"/>
          <w:bCs w:val="0"/>
          <w:lang w:val="ru-RU"/>
        </w:rPr>
        <w:t>ё</w:t>
      </w:r>
      <w:r>
        <w:rPr>
          <w:rFonts w:hint="default"/>
          <w:b w:val="0"/>
          <w:bCs w:val="0"/>
        </w:rPr>
        <w:t>т данные о заказе поставщику, который отправляет продукцию на склад предприятия. Кладовщик переда</w:t>
      </w:r>
      <w:r>
        <w:rPr>
          <w:rFonts w:hint="default"/>
          <w:b w:val="0"/>
          <w:bCs w:val="0"/>
          <w:lang w:val="ru-RU"/>
        </w:rPr>
        <w:t>ё</w:t>
      </w:r>
      <w:r>
        <w:rPr>
          <w:rFonts w:hint="default"/>
          <w:b w:val="0"/>
          <w:bCs w:val="0"/>
        </w:rPr>
        <w:t xml:space="preserve">т продукцию доставщику, доставщик пересылает </w:t>
      </w:r>
      <w:r>
        <w:rPr>
          <w:rFonts w:hint="default"/>
          <w:b w:val="0"/>
          <w:bCs w:val="0"/>
          <w:lang w:val="ru-RU"/>
        </w:rPr>
        <w:t xml:space="preserve">окно </w:t>
      </w:r>
      <w:r>
        <w:rPr>
          <w:rFonts w:hint="default"/>
          <w:b w:val="0"/>
          <w:bCs w:val="0"/>
        </w:rPr>
        <w:t xml:space="preserve">заказчику. В частных случаях, когда требуется участие </w:t>
      </w:r>
      <w:r>
        <w:rPr>
          <w:rFonts w:hint="default"/>
          <w:b w:val="0"/>
          <w:bCs w:val="0"/>
          <w:lang w:val="ru-RU"/>
        </w:rPr>
        <w:t>установщика,</w:t>
      </w:r>
      <w:r>
        <w:rPr>
          <w:rFonts w:hint="default"/>
          <w:b w:val="0"/>
          <w:bCs w:val="0"/>
        </w:rPr>
        <w:t xml:space="preserve"> или наоборот, доставщик не требуется, участвующий персонал может изменяться – дополняться или уменьшаться.</w:t>
      </w:r>
    </w:p>
    <w:p>
      <w:pPr>
        <w:spacing w:line="240" w:lineRule="auto"/>
        <w:ind w:firstLine="0"/>
        <w:jc w:val="both"/>
        <w:outlineLvl w:val="9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ind w:firstLine="708" w:firstLineChars="0"/>
        <w:jc w:val="both"/>
        <w:outlineLvl w:val="1"/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bookmarkStart w:id="24" w:name="_Toc7717"/>
      <w:bookmarkStart w:id="25" w:name="_Toc9689"/>
      <w:bookmarkStart w:id="26" w:name="_Toc439"/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2.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2</w:t>
      </w: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Диаграмма вариантов использования</w:t>
      </w:r>
      <w:bookmarkEnd w:id="24"/>
      <w:bookmarkEnd w:id="25"/>
      <w:bookmarkEnd w:id="26"/>
    </w:p>
    <w:p>
      <w:pPr>
        <w:spacing w:line="24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Диаграмма вариантов использования (англ. use-case diagram) – диаграмма, описывающая, какой функционал разрабатываемой программной системы доступен каждой группе пользователей; исходное концептуальное представление или концептуальная модель системы в процессе ее проектирования и разработки. Создание диаграммы вариантов использования имеет следующие цели: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1.Определить общие границы и контекст моделируемой предметной области на начальных этапах проектирования системы;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2.Сформулировать общие требования к функциональному поведению проектируемой системы;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3.Разработать исходную концептуальную модель системы для ее последующей детализации в форме логических и физических моделей;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4.Подготовить исходную документацию для взаимодействия разработчиков системы с ее заказчиками и пользователями.</w:t>
      </w:r>
    </w:p>
    <w:p>
      <w:pPr>
        <w:pStyle w:val="76"/>
        <w:spacing w:line="360" w:lineRule="auto"/>
        <w:outlineLvl w:val="9"/>
      </w:pPr>
      <w:r>
        <w:t xml:space="preserve">Для составления диаграммы вариантов использования необходимо определить варианты использования системы и дать описание каждому из них: </w:t>
      </w:r>
    </w:p>
    <w:p>
      <w:pPr>
        <w:pStyle w:val="76"/>
        <w:numPr>
          <w:ilvl w:val="0"/>
          <w:numId w:val="6"/>
        </w:numPr>
        <w:suppressAutoHyphens/>
        <w:spacing w:line="360" w:lineRule="auto"/>
        <w:ind w:left="0" w:firstLine="709"/>
        <w:outlineLvl w:val="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Выбор модели окна. Данный процесс характеризуется взаимодействием клиента с каталогом магазина, в котором клиент выбирает необходимую модель и устанавливает параметры окна.</w:t>
      </w:r>
    </w:p>
    <w:p>
      <w:pPr>
        <w:pStyle w:val="76"/>
        <w:numPr>
          <w:ilvl w:val="0"/>
          <w:numId w:val="6"/>
        </w:numPr>
        <w:suppressAutoHyphens/>
        <w:spacing w:line="360" w:lineRule="auto"/>
        <w:ind w:left="0" w:firstLine="709"/>
        <w:outlineLvl w:val="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Оформление заказа. Следующий процесс, выполняющийся после выбора модели товара клиентом. На данном этапе происходит оплата заказа, составляется документация, договор о покупке.</w:t>
      </w:r>
    </w:p>
    <w:p>
      <w:pPr>
        <w:pStyle w:val="76"/>
        <w:numPr>
          <w:ilvl w:val="0"/>
          <w:numId w:val="6"/>
        </w:numPr>
        <w:suppressAutoHyphens/>
        <w:spacing w:line="360" w:lineRule="auto"/>
        <w:ind w:left="0" w:firstLine="709"/>
        <w:outlineLvl w:val="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Подключение услуги доставки товара. На данном этапе после совершения оплаты и наличии модели окна на складе предприятия, укомплектуются мастера установки окон; оформляется доставка товара.</w:t>
      </w:r>
    </w:p>
    <w:p>
      <w:pPr>
        <w:pStyle w:val="76"/>
        <w:numPr>
          <w:ilvl w:val="0"/>
          <w:numId w:val="6"/>
        </w:numPr>
        <w:suppressAutoHyphens/>
        <w:spacing w:line="360" w:lineRule="auto"/>
        <w:ind w:left="0" w:firstLine="709"/>
        <w:outlineLvl w:val="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Передача товара клиенту. Данный процесс выполняется после завершения всех предыдущих процессов, итогом которого является оформленная документация и наличие купленной модели у клиента.</w:t>
      </w:r>
    </w:p>
    <w:p>
      <w:pPr>
        <w:pStyle w:val="76"/>
        <w:numPr>
          <w:ilvl w:val="0"/>
          <w:numId w:val="6"/>
        </w:numPr>
        <w:suppressAutoHyphens/>
        <w:spacing w:line="360" w:lineRule="auto"/>
        <w:ind w:left="0" w:firstLine="709"/>
        <w:outlineLvl w:val="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Проверка наличия товара на складе. Данный процесс характеризуется сверкой менеджера по продажам имеющихся на складе магазина товаров вместе с кладовщиком, и в случае отсутствия выбранной модели, оставление заявки на поставку поставщику.</w:t>
      </w:r>
    </w:p>
    <w:p>
      <w:pPr>
        <w:pStyle w:val="76"/>
        <w:numPr>
          <w:ilvl w:val="0"/>
          <w:numId w:val="6"/>
        </w:numPr>
        <w:suppressAutoHyphens/>
        <w:spacing w:line="360" w:lineRule="auto"/>
        <w:ind w:left="0" w:firstLine="709"/>
        <w:outlineLvl w:val="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Производство экземпляров модели. На данном этапе производится определённое количество моделей окон с необходимыми заявленными параметрами.</w:t>
      </w:r>
    </w:p>
    <w:p>
      <w:pPr>
        <w:pStyle w:val="76"/>
        <w:numPr>
          <w:ilvl w:val="0"/>
          <w:numId w:val="6"/>
        </w:numPr>
        <w:suppressAutoHyphens/>
        <w:spacing w:line="360" w:lineRule="auto"/>
        <w:ind w:left="0" w:firstLine="709"/>
        <w:outlineLvl w:val="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Поставка ресурсов для сборки. Заказ у поставщика необходимых ресурсов для производства новых экземпляров окон.</w:t>
      </w:r>
    </w:p>
    <w:p>
      <w:pPr>
        <w:pStyle w:val="76"/>
        <w:spacing w:line="360" w:lineRule="auto"/>
        <w:outlineLvl w:val="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На основании выделенных компонентов диаграммы была составлена диаграмма вариантов использования, представленная на рисунке </w:t>
      </w:r>
      <w:r>
        <w:rPr>
          <w:rFonts w:hint="default" w:eastAsia="Times New Roman"/>
          <w:lang w:val="en-US" w:eastAsia="ru-RU"/>
        </w:rPr>
        <w:t>6</w:t>
      </w:r>
      <w:r>
        <w:rPr>
          <w:rFonts w:eastAsia="Times New Roman"/>
          <w:lang w:eastAsia="ru-RU"/>
        </w:rPr>
        <w:t>.</w:t>
      </w:r>
    </w:p>
    <w:p>
      <w:pPr>
        <w:pStyle w:val="76"/>
        <w:spacing w:line="240" w:lineRule="auto"/>
        <w:outlineLvl w:val="9"/>
        <w:rPr>
          <w:rFonts w:eastAsia="Times New Roman"/>
          <w:lang w:eastAsia="ru-RU"/>
        </w:rPr>
      </w:pPr>
    </w:p>
    <w:p>
      <w:pPr>
        <w:ind w:firstLine="0"/>
        <w:jc w:val="center"/>
        <w:outlineLvl w:val="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4418965" cy="2590165"/>
            <wp:effectExtent l="0" t="0" r="635" b="635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outlineLvl w:val="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spacing w:line="360" w:lineRule="auto"/>
        <w:ind w:firstLine="708" w:firstLineChars="0"/>
        <w:jc w:val="both"/>
        <w:outlineLvl w:val="1"/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bookmarkStart w:id="27" w:name="_Toc7488"/>
      <w:bookmarkStart w:id="28" w:name="_Toc8650"/>
      <w:bookmarkStart w:id="29" w:name="_Toc3158"/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2.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</w:t>
      </w: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Диаграмма классов</w:t>
      </w:r>
      <w:bookmarkEnd w:id="27"/>
      <w:bookmarkEnd w:id="28"/>
      <w:bookmarkEnd w:id="29"/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pStyle w:val="22"/>
        <w:tabs>
          <w:tab w:val="left" w:pos="708"/>
        </w:tabs>
        <w:suppressAutoHyphens/>
        <w:spacing w:before="0" w:beforeAutospacing="0" w:after="0" w:afterAutospacing="0" w:line="360" w:lineRule="auto"/>
        <w:ind w:firstLine="709"/>
        <w:jc w:val="both"/>
        <w:outlineLvl w:val="9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Диаграмма классов является инструментом для отображения статической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структуры системы, используя терминологию классов объектно-ориентированного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программирования. Она позволяет моделировать объекты, из которых состоит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система, демонстрировать отношения между объектами и описывать роли, которые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эти объекты играют и услуги, которые они предоставляют.</w:t>
      </w:r>
    </w:p>
    <w:p>
      <w:pPr>
        <w:pStyle w:val="22"/>
        <w:tabs>
          <w:tab w:val="left" w:pos="708"/>
        </w:tabs>
        <w:suppressAutoHyphens/>
        <w:spacing w:before="0" w:beforeAutospacing="0" w:after="0" w:afterAutospacing="0" w:line="360" w:lineRule="auto"/>
        <w:ind w:firstLine="709"/>
        <w:jc w:val="both"/>
        <w:outlineLvl w:val="9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Диаграммы классов широко применяются в объектно-ориентированном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моделировании, так как они являются единственными диаграммами UML, которые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могут быть отображены непосредственно на объектно-ориентированные языки.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В верхней части диаграммы указывается имя класса, посередине располагаются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атрибуты класса, а в нижней части содержатся методы класса.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Класс может быть связан с одним или несколькими другими классами с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помощью различных типов отношений, таких как ассоциация, наследование,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реализация, зависимость, агрегация и композиция.</w:t>
      </w:r>
    </w:p>
    <w:p>
      <w:pPr>
        <w:spacing w:line="360" w:lineRule="auto"/>
        <w:jc w:val="both"/>
        <w:outlineLvl w:val="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выполнения лабораторной работы продолжим работать 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производственной системой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Производство окон</w:t>
      </w:r>
      <w:r>
        <w:rPr>
          <w:rFonts w:hint="default" w:ascii="Times New Roman" w:hAnsi="Times New Roman" w:cs="Times New Roman"/>
          <w:sz w:val="28"/>
          <w:szCs w:val="28"/>
        </w:rPr>
        <w:t>».</w:t>
      </w:r>
    </w:p>
    <w:p>
      <w:pPr>
        <w:spacing w:line="360" w:lineRule="auto"/>
        <w:jc w:val="both"/>
        <w:outlineLvl w:val="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рисунке 1 представлена диаграмма классов для предприятия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Производство окон</w:t>
      </w:r>
      <w:r>
        <w:rPr>
          <w:rFonts w:hint="default" w:ascii="Times New Roman" w:hAnsi="Times New Roman" w:cs="Times New Roman"/>
          <w:sz w:val="28"/>
          <w:szCs w:val="28"/>
        </w:rPr>
        <w:t>». На диаграмме изображены классы, которые содержат: имена, атрибуты 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методы: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«Клиент»</w:t>
      </w:r>
      <w:r>
        <w:rPr>
          <w:rFonts w:hint="default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список заказов - тип «Заказ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способы оплаты - тип «Оплата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email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адрес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номер телефона -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Методы класса: оформить заказ, авторизация, регистрация.</w:t>
      </w:r>
    </w:p>
    <w:p>
      <w:pPr>
        <w:numPr>
          <w:ilvl w:val="0"/>
          <w:numId w:val="7"/>
        </w:numPr>
        <w:spacing w:line="360" w:lineRule="auto"/>
        <w:ind w:left="0" w:leftChars="0" w:firstLine="709" w:firstLineChars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«Менеджер по продажам»</w:t>
      </w:r>
      <w:r>
        <w:rPr>
          <w:rFonts w:hint="default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список клиентов - тип «Клиент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производитель - тип «Сборщик». Методы класса: проверить наличие заказа, разработать новую модель, настроить цены.</w:t>
      </w:r>
    </w:p>
    <w:p>
      <w:pPr>
        <w:numPr>
          <w:ilvl w:val="0"/>
          <w:numId w:val="7"/>
        </w:numPr>
        <w:spacing w:line="360" w:lineRule="auto"/>
        <w:ind w:left="0" w:leftChars="0" w:firstLine="709" w:firstLineChars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«Сборщик»</w:t>
      </w:r>
      <w:r>
        <w:rPr>
          <w:rFonts w:hint="default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список заказов - тип «Заказ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», список материалов - тип «Материал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Методы класса: собрать модель, проверить наличие материалов, передача заказа клиенту, оформление документации.</w:t>
      </w:r>
    </w:p>
    <w:p>
      <w:pPr>
        <w:numPr>
          <w:ilvl w:val="0"/>
          <w:numId w:val="7"/>
        </w:numPr>
        <w:spacing w:line="360" w:lineRule="auto"/>
        <w:ind w:left="0" w:leftChars="0" w:firstLine="709" w:firstLineChars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«Доставщик»</w:t>
      </w:r>
      <w:r>
        <w:rPr>
          <w:rFonts w:hint="default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наименование компании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место доставки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транспорт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Методы класса: передача заказа клиенту, оформление документации.</w:t>
      </w:r>
    </w:p>
    <w:p>
      <w:pPr>
        <w:numPr>
          <w:ilvl w:val="0"/>
          <w:numId w:val="7"/>
        </w:numPr>
        <w:spacing w:line="360" w:lineRule="auto"/>
        <w:ind w:left="0" w:leftChars="0" w:firstLine="709" w:firstLineChars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«Поставщик материалов</w:t>
      </w:r>
      <w:r>
        <w:rPr>
          <w:rFonts w:hint="default" w:cs="Times New Roman"/>
          <w:sz w:val="28"/>
          <w:szCs w:val="28"/>
          <w:lang w:val="ru-RU"/>
        </w:rPr>
        <w:t xml:space="preserve">».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наименование компании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Методы класса: заказать материалы, доставить материалы.</w:t>
      </w:r>
    </w:p>
    <w:p>
      <w:pPr>
        <w:numPr>
          <w:ilvl w:val="0"/>
          <w:numId w:val="7"/>
        </w:numPr>
        <w:spacing w:line="360" w:lineRule="auto"/>
        <w:ind w:left="0" w:leftChars="0" w:firstLine="709" w:firstLineChars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«Оплата»</w:t>
      </w:r>
      <w:r>
        <w:rPr>
          <w:rFonts w:hint="default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банк провайдер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срок действия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Date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CVV-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код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номер счёта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Методы класса: оплатить, пополнить, оформление документации.</w:t>
      </w:r>
    </w:p>
    <w:p>
      <w:pPr>
        <w:numPr>
          <w:ilvl w:val="0"/>
          <w:numId w:val="7"/>
        </w:numPr>
        <w:spacing w:line="360" w:lineRule="auto"/>
        <w:ind w:left="0" w:leftChars="0" w:firstLine="709" w:firstLineChars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«Заказ»</w:t>
      </w:r>
      <w:r>
        <w:rPr>
          <w:rFonts w:hint="default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модель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размер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количество пакетов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услуга доставки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Boolean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место выдачи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суммарная цена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Decimal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Методы класса: заполнение заявки.</w:t>
      </w:r>
    </w:p>
    <w:p>
      <w:pPr>
        <w:numPr>
          <w:ilvl w:val="0"/>
          <w:numId w:val="7"/>
        </w:numPr>
        <w:spacing w:line="360" w:lineRule="auto"/>
        <w:ind w:left="0" w:leftChars="0" w:firstLine="709" w:firstLineChars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«Сотрудник предприятия»</w:t>
      </w:r>
      <w:r>
        <w:rPr>
          <w:rFonts w:hint="default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ФИО сотрудника-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код подразделения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заработная плата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Decimal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должность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Методы класса: получить сведения.</w:t>
      </w:r>
    </w:p>
    <w:p>
      <w:pPr>
        <w:numPr>
          <w:ilvl w:val="0"/>
          <w:numId w:val="7"/>
        </w:numPr>
        <w:spacing w:line="360" w:lineRule="auto"/>
        <w:ind w:left="0" w:leftChars="0" w:firstLine="709" w:firstLineChars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«Отдел предприятия»</w:t>
      </w:r>
      <w:r>
        <w:rPr>
          <w:rFonts w:hint="default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название отдела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местоположение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код отдела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телефон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электронная почта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Методы класса: выплатить зарплату, нанять сотрудника.</w:t>
      </w:r>
    </w:p>
    <w:p>
      <w:pPr>
        <w:numPr>
          <w:ilvl w:val="0"/>
          <w:numId w:val="7"/>
        </w:numPr>
        <w:spacing w:line="360" w:lineRule="auto"/>
        <w:ind w:left="0" w:leftChars="0" w:firstLine="709" w:firstLineChars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«Физическое лицо»</w:t>
      </w:r>
      <w:r>
        <w:rPr>
          <w:rFonts w:hint="default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фамилия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имя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адрес проживания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ИНН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Методы класса: получение сведений.</w:t>
      </w:r>
    </w:p>
    <w:p>
      <w:pPr>
        <w:numPr>
          <w:ilvl w:val="0"/>
          <w:numId w:val="7"/>
        </w:numPr>
        <w:spacing w:line="360" w:lineRule="auto"/>
        <w:ind w:left="0" w:leftChars="0" w:firstLine="709" w:firstLineChars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 «Материал»</w:t>
      </w:r>
      <w:r>
        <w:rPr>
          <w:rFonts w:hint="default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Поля класса: количество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наименование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теплопроводность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Double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», прочность - тип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Double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 Методы класса: получить характеристики.</w:t>
      </w:r>
    </w:p>
    <w:p>
      <w:pPr>
        <w:pStyle w:val="76"/>
        <w:spacing w:line="360" w:lineRule="auto"/>
        <w:ind w:left="0" w:leftChars="0" w:firstLine="0" w:firstLineChars="0"/>
        <w:jc w:val="both"/>
        <w:outlineLvl w:val="9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/>
          <w:lang w:val="ru-RU"/>
        </w:rPr>
        <w:t>Класс «Клиент» и «Заказ» (а также «Оплата») связаны композицией, так как клиент напрямую использует сведения о заказе и не может существовать без этого класса. Класс «Клиент» наследуется от класса «Физическое лицо», которое определяет базовые операции и поля для всех пользователей системы.</w:t>
      </w:r>
    </w:p>
    <w:p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Менеджер по продажам связан с классом «Клиент» </w:t>
      </w:r>
      <w:r>
        <w:rPr>
          <w:rFonts w:hint="default" w:ascii="Times New Roman" w:hAnsi="Times New Roman"/>
          <w:sz w:val="28"/>
          <w:szCs w:val="28"/>
          <w:lang w:val="ru-RU"/>
        </w:rPr>
        <w:t>агрегацией, так как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Менеджер использует в себе класс Клиентов для определения заказов. Остальные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классы связаны между собой зависимостью.</w:t>
      </w:r>
    </w:p>
    <w:p>
      <w:pPr>
        <w:pStyle w:val="76"/>
        <w:spacing w:line="360" w:lineRule="auto"/>
        <w:outlineLvl w:val="9"/>
        <w:rPr>
          <w:rFonts w:eastAsia="Times New Roman"/>
          <w:bCs/>
          <w:lang w:eastAsia="ru-RU"/>
        </w:rPr>
      </w:pPr>
      <w:r>
        <w:rPr>
          <w:rFonts w:eastAsia="Times New Roman"/>
          <w:lang w:eastAsia="ru-RU"/>
        </w:rPr>
        <w:t xml:space="preserve">На основании выделенных компонентов диаграммы была составлена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классов</w:t>
      </w:r>
      <w:r>
        <w:rPr>
          <w:rFonts w:eastAsia="Times New Roman"/>
          <w:lang w:eastAsia="ru-RU"/>
        </w:rPr>
        <w:t xml:space="preserve">, представленная на рисунке </w:t>
      </w:r>
      <w:r>
        <w:rPr>
          <w:rFonts w:hint="default" w:eastAsia="Times New Roman"/>
          <w:lang w:val="en-US" w:eastAsia="ru-RU"/>
        </w:rPr>
        <w:t>7</w:t>
      </w:r>
      <w:r>
        <w:rPr>
          <w:rFonts w:eastAsia="Times New Roman"/>
          <w:lang w:eastAsia="ru-RU"/>
        </w:rPr>
        <w:t>.</w:t>
      </w:r>
    </w:p>
    <w:p>
      <w:pPr>
        <w:numPr>
          <w:ilvl w:val="0"/>
          <w:numId w:val="0"/>
        </w:numPr>
        <w:spacing w:line="240" w:lineRule="auto"/>
        <w:outlineLvl w:val="9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ind w:left="0" w:leftChars="0" w:firstLine="0" w:firstLineChars="0"/>
        <w:jc w:val="center"/>
        <w:outlineLvl w:val="9"/>
      </w:pPr>
      <w:r>
        <w:drawing>
          <wp:inline distT="0" distB="0" distL="114300" distR="114300">
            <wp:extent cx="6370320" cy="3340735"/>
            <wp:effectExtent l="0" t="0" r="11430" b="1206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UML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классов</w:t>
      </w:r>
    </w:p>
    <w:p>
      <w:pPr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numPr>
          <w:ilvl w:val="0"/>
          <w:numId w:val="0"/>
        </w:numPr>
        <w:spacing w:line="360" w:lineRule="auto"/>
        <w:ind w:left="708" w:leftChars="0"/>
        <w:jc w:val="both"/>
        <w:outlineLvl w:val="1"/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bookmarkStart w:id="30" w:name="_Toc18814"/>
      <w:bookmarkStart w:id="31" w:name="_Toc3145"/>
      <w:bookmarkStart w:id="32" w:name="_Toc13394"/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2.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 Разработка</w:t>
      </w: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</w:t>
      </w: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иаграмм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ы</w:t>
      </w: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последовательностей</w:t>
      </w:r>
      <w:bookmarkEnd w:id="30"/>
      <w:bookmarkEnd w:id="31"/>
      <w:bookmarkEnd w:id="32"/>
    </w:p>
    <w:p>
      <w:pPr>
        <w:numPr>
          <w:ilvl w:val="0"/>
          <w:numId w:val="0"/>
        </w:numPr>
        <w:spacing w:line="360" w:lineRule="auto"/>
        <w:ind w:left="708" w:left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pStyle w:val="22"/>
        <w:tabs>
          <w:tab w:val="left" w:pos="708"/>
        </w:tabs>
        <w:suppressAutoHyphens/>
        <w:spacing w:before="0" w:beforeAutospacing="0" w:after="0" w:afterAutospacing="0" w:line="360" w:lineRule="auto"/>
        <w:ind w:firstLine="709"/>
        <w:jc w:val="both"/>
        <w:outlineLvl w:val="9"/>
        <w:rPr>
          <w:rFonts w:hint="default"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111111"/>
          <w:sz w:val="28"/>
          <w:szCs w:val="28"/>
          <w:shd w:val="clear" w:color="auto" w:fill="FFFFFF"/>
        </w:rPr>
        <w:t>Диаграммы последовательностей – это графические модели, которые используются разработчиками для описания взаимодействий между объектами в рамках конкретного сценария использования. Они позволяют проиллюстрировать порядок взаимодействия объектов для выполнения определенных функций, а также описать сообщения, которые передаются между ними.</w:t>
      </w:r>
    </w:p>
    <w:p>
      <w:pPr>
        <w:pStyle w:val="22"/>
        <w:tabs>
          <w:tab w:val="left" w:pos="708"/>
        </w:tabs>
        <w:suppressAutoHyphens/>
        <w:spacing w:before="0" w:beforeAutospacing="0" w:after="0" w:afterAutospacing="0" w:line="360" w:lineRule="auto"/>
        <w:ind w:firstLine="709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/>
          <w:color w:val="111111"/>
          <w:sz w:val="28"/>
          <w:szCs w:val="28"/>
          <w:shd w:val="clear" w:color="auto" w:fill="FFFFFF"/>
        </w:rPr>
        <w:t>Диаграммы последовательностей имеют временную шкалу, которая начинается сверху и постепенно опускается, отображая последовательность взаимодействий. Каждый объект на диаграмме имеет свою колонку, а сообщения между объектами отображаются стрелками.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Для составления диаграммы последовательности необходимо выделить компоненты, которые будут отображены на диаграмме: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Клиент;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Менеджер;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Заказ;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Сборщик;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Оплата;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Поставщик материалов;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Материалы;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Доставщик;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Каждый объект имеет свою временную линию, изображаемую пунктиром под объектом. Сценарий действий включает в себя: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Клиент совершает процесс авторизации.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Клиент выбирает модель из каталога и передаёт эти сведения менеджеру.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Далее у клиента имеется возможность отслеживать состояние заказа.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Менеджер обрабатывает список заказов от клиента и составляет заявку на производство модели.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Сборщик обрабатывает заявку от менеджера.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Сборщик проверяет наличие необходимых ресурсов для создания модели по клиентской заявке.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случае, если образовался недостаток ресурсов, то сборщик оставляет заявку на материалы у поставщика.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Поставщик материалов производит доставку материалов.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Сборщик оформляет доставку для клиента.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Клиент получает заказ через курьерскую организацию.</w:t>
      </w:r>
    </w:p>
    <w:p>
      <w:pPr>
        <w:numPr>
          <w:ilvl w:val="0"/>
          <w:numId w:val="9"/>
        </w:num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Клиент оплачивает заказ и в качестве результата оформляется документация.</w:t>
      </w:r>
    </w:p>
    <w:p>
      <w:pPr>
        <w:spacing w:line="360" w:lineRule="auto"/>
        <w:ind w:firstLine="708" w:firstLineChars="0"/>
        <w:jc w:val="both"/>
        <w:outlineLvl w:val="9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 основании выделенных компонентов диаграммы была составлена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 xml:space="preserve">диаграмма последовательности, представленная на рисунке </w:t>
      </w:r>
      <w:r>
        <w:rPr>
          <w:rFonts w:hint="default"/>
          <w:sz w:val="28"/>
          <w:szCs w:val="28"/>
          <w:lang w:val="ru-RU"/>
        </w:rPr>
        <w:t>8</w:t>
      </w:r>
      <w:r>
        <w:rPr>
          <w:rFonts w:hint="default" w:ascii="Times New Roman" w:hAnsi="Times New Roman"/>
          <w:sz w:val="28"/>
          <w:szCs w:val="28"/>
        </w:rPr>
        <w:t>.</w:t>
      </w:r>
    </w:p>
    <w:p>
      <w:pPr>
        <w:spacing w:line="240" w:lineRule="auto"/>
        <w:outlineLvl w:val="9"/>
        <w:rPr>
          <w:rFonts w:hint="default" w:ascii="Times New Roman" w:hAnsi="Times New Roman"/>
          <w:sz w:val="28"/>
          <w:szCs w:val="28"/>
        </w:rPr>
      </w:pPr>
    </w:p>
    <w:p>
      <w:pPr>
        <w:ind w:firstLine="0"/>
        <w:jc w:val="center"/>
        <w:outlineLvl w:val="9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248785" cy="4283710"/>
            <wp:effectExtent l="0" t="0" r="18415" b="2540"/>
            <wp:docPr id="1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последовательности</w:t>
      </w:r>
    </w:p>
    <w:p>
      <w:pP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numPr>
          <w:ilvl w:val="0"/>
          <w:numId w:val="0"/>
        </w:numPr>
        <w:spacing w:line="360" w:lineRule="auto"/>
        <w:ind w:left="708" w:leftChars="0"/>
        <w:jc w:val="both"/>
        <w:outlineLvl w:val="1"/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bookmarkStart w:id="33" w:name="_Toc1138"/>
      <w:bookmarkStart w:id="34" w:name="_Toc30996"/>
      <w:bookmarkStart w:id="35" w:name="_Toc3397"/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2.</w:t>
      </w:r>
      <w:bookmarkEnd w:id="33"/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5 Разработка</w:t>
      </w: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диаграммы деятельности</w:t>
      </w:r>
      <w:bookmarkEnd w:id="34"/>
      <w:bookmarkEnd w:id="35"/>
    </w:p>
    <w:p>
      <w:pPr>
        <w:numPr>
          <w:ilvl w:val="0"/>
          <w:numId w:val="0"/>
        </w:numPr>
        <w:spacing w:line="240" w:lineRule="auto"/>
        <w:ind w:left="708" w:left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Диаграмма деятельности - это одна из диаграмм UML (Unified Modeling Language), которая позволяет описать последовательность действий и процессов, которые происходят в системе. Она используется для моделирования бизнес-процессов и описания алгоритмов, которые используются в системе [9]. </w:t>
      </w: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Для начала необходимо перечислить действия, которые отображаются на диаграмме деятельности: выбор модели окна, оформление заказа, производство модели, обновление статуса, получение ресурсов со складов, проверка доступных заказов, доставка, оплата заказа, а также установка окна.</w:t>
      </w: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>
      <w:pPr>
        <w:numPr>
          <w:ilvl w:val="-1"/>
          <w:numId w:val="0"/>
        </w:numPr>
        <w:spacing w:line="360" w:lineRule="auto"/>
        <w:jc w:val="center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drawing>
          <wp:inline distT="0" distB="0" distL="114300" distR="114300">
            <wp:extent cx="3721735" cy="3657600"/>
            <wp:effectExtent l="0" t="0" r="12065" b="0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outlineLvl w:val="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ascii="Times New Roman" w:hAnsi="Times New Roman"/>
          <w:sz w:val="28"/>
          <w:szCs w:val="28"/>
        </w:rPr>
        <w:t xml:space="preserve">Диаграмма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деятельности</w:t>
      </w:r>
    </w:p>
    <w:p>
      <w:pPr>
        <w:ind w:firstLine="0"/>
        <w:jc w:val="center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На данной диаграмме действия деятельности отражены на четырёх ключевых состояниях заказа в подсистеме: каталог сервиса, страница менеджера и страница доставщика, а также профиль сборщика окон.</w:t>
      </w:r>
    </w:p>
    <w:p>
      <w:pPr>
        <w:numPr>
          <w:ilvl w:val="-1"/>
          <w:numId w:val="0"/>
        </w:numPr>
        <w:spacing w:line="24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1"/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bookmarkStart w:id="36" w:name="_Toc18574"/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2.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6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 xml:space="preserve"> Проектирование базы данных</w:t>
      </w:r>
      <w:bookmarkEnd w:id="36"/>
    </w:p>
    <w:p>
      <w:pPr>
        <w:numPr>
          <w:ilvl w:val="-1"/>
          <w:numId w:val="0"/>
        </w:numPr>
        <w:spacing w:line="24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В процессе работы программного обеспечения происходит неоднократное обращение к базе данных для получения, обновления и внесения новых данных.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 xml:space="preserve">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Для понимания взаимодействия данных, спроектируем физическую модели данных. Шаги проектирования физической модели БД:</w:t>
      </w: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1. Определение схемы БД - определение таблиц, связей между ними и атрибутов каждой таблицы.</w:t>
      </w: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2. Определение типов данных - выбор наиболее подходящего типа данных для каждого атрибута.</w:t>
      </w: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3. Определение ключевых полей - выбор поля или полей, которые будут использоваться для уникальной идентификации записей в таблице.</w:t>
      </w: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4. Определение ограничений - определение ограничений на поля таблицы (например, ограничение на ввод пустого значения).</w:t>
      </w: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В процессе моделирования применяемой базы данных был разработан и представлен следующий список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 xml:space="preserve">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основных сущностей: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«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Authorization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» - отвечает за хранение сведений авторизации пользователей разрабатываемой системы;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«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Accounts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» - представляет собой сущность, которая содержит контактные данные о каждом пользователе приложения;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«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Clients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»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 xml:space="preserve"> -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представляет собой описание клиентов;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«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Payments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»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 xml:space="preserve"> -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представляет собой сведения средств оплаты;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«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ResourceProviders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»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 xml:space="preserve"> -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отвечает за хранение данных о поставщиках;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«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Resources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»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 xml:space="preserve"> -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отвечает за хранение данных о ресурсах, хранящихся на складе производства;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«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Employees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»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 xml:space="preserve"> -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отвечает за хранение данных о сотрудниках предприятия;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«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Orders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»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 xml:space="preserve"> -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описывает сведения об оформляемых клиентских заказах.</w:t>
      </w:r>
    </w:p>
    <w:p>
      <w:pPr>
        <w:numPr>
          <w:ilvl w:val="-1"/>
          <w:numId w:val="0"/>
        </w:numPr>
        <w:spacing w:line="240" w:lineRule="auto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</w:p>
    <w:p>
      <w:pPr>
        <w:numPr>
          <w:ilvl w:val="-1"/>
          <w:numId w:val="0"/>
        </w:numPr>
        <w:spacing w:line="360" w:lineRule="auto"/>
        <w:jc w:val="center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drawing>
          <wp:inline distT="0" distB="0" distL="114300" distR="114300">
            <wp:extent cx="4276090" cy="3515360"/>
            <wp:effectExtent l="0" t="0" r="10160" b="889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fill="FFFFFF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ascii="Times New Roman" w:hAnsi="Times New Roman"/>
          <w:sz w:val="28"/>
          <w:szCs w:val="28"/>
        </w:rPr>
        <w:t>Физическая модель базы данных</w:t>
      </w:r>
    </w:p>
    <w:p>
      <w:pPr>
        <w:numPr>
          <w:ilvl w:val="-1"/>
          <w:numId w:val="0"/>
        </w:numPr>
        <w:spacing w:line="360" w:lineRule="auto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fill="FFFFFF"/>
          <w:lang w:val="ru-RU"/>
        </w:rPr>
        <w:sectPr>
          <w:pgSz w:w="11906" w:h="16838"/>
          <w:pgMar w:top="1134" w:right="822" w:bottom="1134" w:left="1134" w:header="709" w:footer="709" w:gutter="0"/>
          <w:pgNumType w:fmt="decimal"/>
          <w:cols w:space="708" w:num="1"/>
          <w:titlePg/>
          <w:docGrid w:linePitch="360" w:charSpace="0"/>
        </w:sectPr>
      </w:pPr>
    </w:p>
    <w:p>
      <w:pPr>
        <w:numPr>
          <w:ilvl w:val="0"/>
          <w:numId w:val="11"/>
        </w:numPr>
        <w:spacing w:line="360" w:lineRule="auto"/>
        <w:ind w:left="0" w:leftChars="0" w:firstLine="708" w:firstLineChars="0"/>
        <w:jc w:val="both"/>
        <w:outlineLvl w:val="0"/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bookmarkStart w:id="37" w:name="_Toc2173"/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Разработка приложения информационной системы</w:t>
      </w:r>
      <w:bookmarkEnd w:id="37"/>
    </w:p>
    <w:p>
      <w:pPr>
        <w:numPr>
          <w:ilvl w:val="0"/>
          <w:numId w:val="0"/>
        </w:numPr>
        <w:spacing w:line="360" w:lineRule="auto"/>
        <w:jc w:val="both"/>
        <w:outlineLvl w:val="1"/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ab/>
      </w:r>
      <w:bookmarkStart w:id="38" w:name="_Toc11718"/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 xml:space="preserve">3.1 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Используемые средства разработки информационной системы</w:t>
      </w:r>
      <w:bookmarkEnd w:id="38"/>
    </w:p>
    <w:p>
      <w:pPr>
        <w:numPr>
          <w:ilvl w:val="0"/>
          <w:numId w:val="0"/>
        </w:numPr>
        <w:spacing w:line="240" w:lineRule="auto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Одним из важнейших этапов реализации системы является выбор средства разработки. От этого зависят как возможности системы, её быстродействие, так и поддерживаемые платформы.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 xml:space="preserve">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Средства разработки программного обеспечения - совокупность приёмов, методов, методик, а также набор инструментальных программ, используемых разработчиком для создания программного кода.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.NET 7 - это платформа программирования, разрабатываемая компанией Microsoft. Она включает в себя языки программирования, библиотеки, средства разработки, которые позволяют создавать приложения для ОС Windows. Она обеспечивает возможность создавать масштабируемые и быстрые приложения, которые выполняются на любой поддерживаемой платформе. Ниже приведены причины использования платформы .NET: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1. Большое сообщество разработчиков: .NET является одной из самых крупных платформ в мире, и это означает, что в случае возникновения проблемы или нужды в совете, всегда можно найти помощь в различных сообществах.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2. Безопасность: Высокий уровень безопасности является одним из знаковых преимуществ платформы .NET. Платформа NET использует систему кодовой подписи, что обеспечивает безопасность кода.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3. Обширные библиотеки классов: .NET имеет обширную библиотеку классов, включающую множество готовых решений для решения актуальных вопросов в разработке.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4. Высокая производительность: .NET обеспечивает высокую производительность благодаря тому, что является компилирующейся платформой.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В целом, платформа .NET является мощным инструментом для разработки высокопроизводительных, масштабируемых и безопасных приложений.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Для разработки информационной системы можно использовать следующие средства: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 xml:space="preserve">1. Visual Studio - интегрированная среда разработки (IDE), которая позволяет создавать приложения на платформе .NET. Разработчики могут использовать различные языки программирования, такие как C#, Visual Basic, F# и др. Одним из важнейших этапов реализации системы является выбор средства </w:t>
      </w:r>
    </w:p>
    <w:p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разработки. От этого зависят как возможности системы, её быстродействие, так и поддерживаемые платформы. Средства разработки программного обеспечения - совокупность приёмов, методов, методик, а также набор инструментальных программ, используемых разработчиком для создания программного кода.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2. ASP.NET - фреймворк для создания веб-приложений на платформе .NET. Он предоставляет множество инструментов и функциональности, которые облегчают процесс создания веб-приложений.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3. Entity Framework - ORM (Object-Relational Mapping) фреймворк, который упрощает работу с базами данных на платформе .NET. Он позволяет разработчикам работать с данными, используя объектно-ориентированный подход.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4. PostgreSQL - реляционная СУБД, которая является открытым и бесплатным программным обеспечением. Она позволяет хранить, обрабатывать и управлять данными в информационной системе на dotnet asp net entity framework.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Выбор этих средств разработки обусловлен следующими позможностями. Использование Visual Studio позволяет ускорить процесс разработки, так как она предоставляет широкий спектр инструментов для создания, отладки и развертывания приложений. Применение в процессе разработки платформу ASP.NET позволяет создавать высокопроизводительные веб-приложения с меньшим количеством кода. Entity Framework упрощает работу с базами данных и позволяет разработчикам сфокусироваться на разработке приложения, не тратя много времени на написание SQL-запросов. PostgreSQL является открытым программным обеспечением, что позволяет сократить расходы на покупку лицензий и использовать его для разработки коммерческих приложений. Кроме того, PostgreSQL обладает хорошей производительностью и надежностью, что очень важно для информационных систем.</w:t>
      </w:r>
    </w:p>
    <w:p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1"/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bookmarkStart w:id="39" w:name="_Toc32284"/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3.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2</w:t>
      </w: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 xml:space="preserve"> Разработка программного обеспечения</w:t>
      </w:r>
      <w:bookmarkEnd w:id="39"/>
    </w:p>
    <w:p>
      <w:pPr>
        <w:numPr>
          <w:ilvl w:val="-1"/>
          <w:numId w:val="0"/>
        </w:numPr>
        <w:spacing w:line="24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Программное обеспечение будет разработано с целью предоставления клиентам ИС возможности в формате онлайн осуществлять заказ и оплату услуги производства оконных моделей, а также будет обеспечивать доставщиков, сборщиков и менеджеров соответствующими необходимыми инструментами для управления отдельными частями систем, информацией о состояниях оформленных заказов.</w:t>
      </w: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Информационная подсистема будет иметь следующие примерные технические требования для сервера баз данных и ПК пользователя.</w:t>
      </w: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 xml:space="preserve">Технические характеристики серверов: 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процессор: Intel® Xeon® E5450 2,60 ГГц;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объем оперативной памяти: 32 Гб;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жесткие диски: Общий объем памяти 1ТБ;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сетевой адаптер:250 Мбит/c;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ОС: Windows 2016 Server.</w:t>
      </w:r>
    </w:p>
    <w:p>
      <w:pPr>
        <w:numPr>
          <w:ilvl w:val="-1"/>
          <w:numId w:val="0"/>
        </w:numPr>
        <w:spacing w:line="360" w:lineRule="auto"/>
        <w:ind w:left="0" w:leftChars="0" w:firstLine="708" w:firstLineChars="0"/>
        <w:jc w:val="both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 xml:space="preserve">Технические характеристики ПК пользователя: 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тактовая частота процессора – 800 МГц;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объем оперативной памяти – 512 Мб;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количество свободного места на диске – 350 Мб;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версия DirectX1 или выше.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 xml:space="preserve">Веб-приложение будет реализовано в программном интерфейсе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ASP.NET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 xml:space="preserve">, что может позволит пользователям системы использовать различные устройства и операционные системы с установленным на них браузерами. Разделение на классы необходимо для более удобной модульной разработки программного обеспечения Далее опишем основной функционал классов и модулей разрабатываемой системы, представленный в таблице 1. </w:t>
      </w:r>
    </w:p>
    <w:p>
      <w:pP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Таблица 1 - Описание классов и модулей программы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7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/>
                <w:bCs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/>
                <w:bCs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 xml:space="preserve">Название </w:t>
            </w:r>
          </w:p>
        </w:tc>
        <w:tc>
          <w:tcPr>
            <w:tcW w:w="720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/>
                <w:bCs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/>
                <w:bCs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/>
                <w:bCs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ProfileController</w:t>
            </w:r>
          </w:p>
        </w:tc>
        <w:tc>
          <w:tcPr>
            <w:tcW w:w="720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 xml:space="preserve">Используется всеми </w:t>
            </w: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UI</w:t>
            </w: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 xml:space="preserve"> компонентами системы для управлением автоматической переадресацией, чтобы использовать авторизацию и аутентификацию на основе </w:t>
            </w: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Cookie</w:t>
            </w: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AuthorizationFilter</w:t>
            </w:r>
          </w:p>
        </w:tc>
        <w:tc>
          <w:tcPr>
            <w:tcW w:w="720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Применяется обработчиками запросов контроллеров авторизации, для использования валидации передаваемых с запросом данными, чтобы в дальнейшем была возможность отображения сообщений пользователю.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ProfileFilter</w:t>
            </w:r>
          </w:p>
        </w:tc>
        <w:tc>
          <w:tcPr>
            <w:tcW w:w="720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Применяет обработчиками запросов контроллеров настройки пользовательских контактных данных, для использования функции валидации значений запроса.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Models</w:t>
            </w:r>
          </w:p>
        </w:tc>
        <w:tc>
          <w:tcPr>
            <w:tcW w:w="720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 xml:space="preserve">Пространство имён, которое содержит определение модели (множество сущностей - классов) для взаимодействия с БД через технологию </w:t>
            </w: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ProfileService</w:t>
            </w:r>
          </w:p>
        </w:tc>
        <w:tc>
          <w:tcPr>
            <w:tcW w:w="720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Применяется для упрощения взаимодействия с таблицами БД, хранящие значения аккаунтов пользователей системы.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BuilderPages</w:t>
            </w:r>
          </w:p>
        </w:tc>
        <w:tc>
          <w:tcPr>
            <w:tcW w:w="720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Группа страниц, которая отвечает за пользователя системы «сборщик»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ClientPages</w:t>
            </w:r>
          </w:p>
        </w:tc>
        <w:tc>
          <w:tcPr>
            <w:tcW w:w="720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Группа страниц, которая отвечает за пользователя системы «клиент»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 w:eastAsia="ru-RU" w:bidi="ar-SA"/>
              </w:rPr>
            </w:pPr>
            <w:r>
              <w:rPr>
                <w:rFonts w:hint="default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 w:eastAsia="ru-RU" w:bidi="ar-SA"/>
              </w:rPr>
              <w:t>DeliveryPages</w:t>
            </w:r>
          </w:p>
        </w:tc>
        <w:tc>
          <w:tcPr>
            <w:tcW w:w="720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 w:eastAsia="ru-RU" w:bidi="ar-SA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Группа страниц, которая отвечает за пользователя системы «доставщик»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 w:eastAsia="ru-RU" w:bidi="ar-SA"/>
              </w:rPr>
            </w:pPr>
            <w:r>
              <w:rPr>
                <w:rFonts w:hint="default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 w:eastAsia="ru-RU" w:bidi="ar-SA"/>
              </w:rPr>
              <w:t>ProviderPages</w:t>
            </w:r>
          </w:p>
        </w:tc>
        <w:tc>
          <w:tcPr>
            <w:tcW w:w="720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 w:eastAsia="ru-RU" w:bidi="ar-SA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Группа страниц, которая отвечает за пользователя системы «поставщик»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 w:eastAsia="ru-RU" w:bidi="ar-SA"/>
              </w:rPr>
            </w:pPr>
            <w:r>
              <w:rPr>
                <w:rFonts w:hint="default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 w:eastAsia="ru-RU" w:bidi="ar-SA"/>
              </w:rPr>
              <w:t>ManagerPages</w:t>
            </w:r>
          </w:p>
        </w:tc>
        <w:tc>
          <w:tcPr>
            <w:tcW w:w="720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 w:eastAsia="ru-RU" w:bidi="ar-SA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Группа страниц, которая отвечает за пользователя системы «менеджер»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ab/>
      </w:r>
      <w:bookmarkStart w:id="40" w:name="_Toc15930"/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 xml:space="preserve">Таблица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en-US"/>
        </w:rPr>
        <w:t>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 xml:space="preserve"> - Описание методов программы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21"/>
        <w:gridCol w:w="5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/>
                <w:bCs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/>
                <w:bCs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 xml:space="preserve">Название </w:t>
            </w:r>
          </w:p>
        </w:tc>
        <w:tc>
          <w:tcPr>
            <w:tcW w:w="594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/>
                <w:bCs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/>
                <w:bCs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/>
                <w:bCs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ProfileService.UpdateAccount</w:t>
            </w:r>
          </w:p>
        </w:tc>
        <w:tc>
          <w:tcPr>
            <w:tcW w:w="594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Применяется для изменения данных таблицы БД, ответственной за хранение контактных данных пользователя.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ProfileService.UpdateEmployee</w:t>
            </w:r>
          </w:p>
        </w:tc>
        <w:tc>
          <w:tcPr>
            <w:tcW w:w="594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Применяется для изменения данных таблицы БД, ответственной за хранение данных сотрудников производства.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DatabaseContext.OnModelerCreate</w:t>
            </w:r>
          </w:p>
        </w:tc>
        <w:tc>
          <w:tcPr>
            <w:tcW w:w="594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Настраивает подключение к БД, используя для этого конфигурацию приложения.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HandlerError</w:t>
            </w: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.</w:t>
            </w: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OnExecuted</w:t>
            </w:r>
          </w:p>
        </w:tc>
        <w:tc>
          <w:tcPr>
            <w:tcW w:w="594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Производит проверку данных запросы перед процессом</w:t>
            </w: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 xml:space="preserve"> </w:t>
            </w: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обработки запроса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Profile.Login</w:t>
            </w:r>
          </w:p>
        </w:tc>
        <w:tc>
          <w:tcPr>
            <w:tcW w:w="594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Производит авторизацию пользователя, и настраивает конфигурационные куки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Profile.Logout</w:t>
            </w:r>
          </w:p>
        </w:tc>
        <w:tc>
          <w:tcPr>
            <w:tcW w:w="594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Описывает процесс выхода из учётной записи пользователя, а также удаляет права на посещение страниц.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Client.OnGetAsync</w:t>
            </w:r>
          </w:p>
        </w:tc>
        <w:tc>
          <w:tcPr>
            <w:tcW w:w="594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Производит проверку доступа и рендеринг представления для страницы пользователя приложения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 w:eastAsia="ru-RU" w:bidi="ar-SA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Provider.OnGetAsync</w:t>
            </w:r>
          </w:p>
        </w:tc>
        <w:tc>
          <w:tcPr>
            <w:tcW w:w="5945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 w:eastAsia="ru-RU" w:bidi="ar-SA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 xml:space="preserve">Производит проверку доступа и рендеринг представления для страницы поставщика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 w:eastAsia="ru-RU" w:bidi="ar-SA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Manager.OnGetAsync</w:t>
            </w:r>
          </w:p>
        </w:tc>
        <w:tc>
          <w:tcPr>
            <w:tcW w:w="5945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 w:eastAsia="ru-RU" w:bidi="ar-SA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Производит проверку доступа и рендеринг представления для страницы менеджера приложения, и загрузку данных о сотрудниках производства.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 w:eastAsia="ru-RU" w:bidi="ar-SA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en-US"/>
              </w:rPr>
              <w:t>Builder.OnGetAsync</w:t>
            </w:r>
          </w:p>
        </w:tc>
        <w:tc>
          <w:tcPr>
            <w:tcW w:w="5945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outlineLvl w:val="9"/>
              <w:rPr>
                <w:rFonts w:hint="default" w:ascii="Times New Roman" w:hAnsi="Times New Roman" w:eastAsia="Arial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 w:eastAsia="ru-RU" w:bidi="ar-SA"/>
              </w:rPr>
            </w:pPr>
            <w:r>
              <w:rPr>
                <w:rFonts w:hint="default" w:eastAsia="Arial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8"/>
                <w:szCs w:val="28"/>
                <w:highlight w:val="none"/>
                <w:shd w:val="clear" w:fill="FFFFFF"/>
                <w:vertAlign w:val="baseline"/>
                <w:lang w:val="ru-RU"/>
              </w:rPr>
              <w:t>Производит проверку доступа и рендеринг представления для страницы сборщика предприятия, а также загружает склад.</w:t>
            </w:r>
            <w:bookmarkStart w:id="44" w:name="_GoBack"/>
            <w:bookmarkEnd w:id="44"/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outlineLvl w:val="1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b/>
          <w:bCs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3.3 Пример работы программного обеспечения</w:t>
      </w:r>
      <w:bookmarkEnd w:id="4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ab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ab/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  <w:t>Программное обеспечение встречает пользователя окном авторизации, где предлагается войти в аккаунт или создать новую учётную запись, которая будет соответствовать одному из пользователю системы (рисунок 8).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5306060" cy="2682240"/>
            <wp:effectExtent l="0" t="0" r="8890" b="3810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rcRect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Рисунок 8 – Окно авторизации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ru-RU"/>
        </w:rPr>
        <w:t xml:space="preserve">А также можно провести регистрацию для 5 типов пользователей системы, что показано на рисунке 9.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4909185" cy="2480945"/>
            <wp:effectExtent l="0" t="0" r="5715" b="14605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rcRect t="3934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9</w:t>
      </w:r>
      <w:r>
        <w:rPr>
          <w:rFonts w:hint="default"/>
          <w:sz w:val="28"/>
          <w:szCs w:val="28"/>
          <w:lang w:val="en-US"/>
        </w:rPr>
        <w:t xml:space="preserve"> – Окно </w:t>
      </w:r>
      <w:r>
        <w:rPr>
          <w:rFonts w:hint="default"/>
          <w:sz w:val="28"/>
          <w:szCs w:val="28"/>
          <w:lang w:val="ru-RU"/>
        </w:rPr>
        <w:t>регистрации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Сначала провед</w:t>
      </w:r>
      <w:r>
        <w:rPr>
          <w:rFonts w:hint="default"/>
          <w:sz w:val="28"/>
          <w:szCs w:val="28"/>
          <w:lang w:val="ru-RU"/>
        </w:rPr>
        <w:t>ё</w:t>
      </w:r>
      <w:r>
        <w:rPr>
          <w:rFonts w:hint="default"/>
          <w:sz w:val="28"/>
          <w:szCs w:val="28"/>
          <w:lang w:val="en-US"/>
        </w:rPr>
        <w:t xml:space="preserve">м заказ </w:t>
      </w:r>
      <w:r>
        <w:rPr>
          <w:rFonts w:hint="default"/>
          <w:sz w:val="28"/>
          <w:szCs w:val="28"/>
          <w:lang w:val="ru-RU"/>
        </w:rPr>
        <w:t xml:space="preserve">окон </w:t>
      </w:r>
      <w:r>
        <w:rPr>
          <w:rFonts w:hint="default"/>
          <w:sz w:val="28"/>
          <w:szCs w:val="28"/>
          <w:lang w:val="en-US"/>
        </w:rPr>
        <w:t xml:space="preserve">как клиент. Для этого нужно войти с помощью логина </w:t>
      </w:r>
      <w:r>
        <w:rPr>
          <w:rFonts w:hint="default"/>
          <w:sz w:val="28"/>
          <w:szCs w:val="28"/>
          <w:lang w:val="ru-RU"/>
        </w:rPr>
        <w:t>и пароля, после чего, если в системе будет найден пользователь с данными контактными данными, то будет выполнена переадресация</w:t>
      </w:r>
      <w:r>
        <w:rPr>
          <w:rFonts w:hint="default"/>
          <w:sz w:val="28"/>
          <w:szCs w:val="28"/>
          <w:lang w:val="en-US"/>
        </w:rPr>
        <w:t xml:space="preserve"> (рисунок </w:t>
      </w:r>
      <w:r>
        <w:rPr>
          <w:rFonts w:hint="default"/>
          <w:sz w:val="28"/>
          <w:szCs w:val="28"/>
          <w:lang w:val="ru-RU"/>
        </w:rPr>
        <w:t>10</w:t>
      </w:r>
      <w:r>
        <w:rPr>
          <w:rFonts w:hint="default"/>
          <w:sz w:val="28"/>
          <w:szCs w:val="28"/>
          <w:lang w:val="en-US"/>
        </w:rPr>
        <w:t>).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5387975" cy="2750820"/>
            <wp:effectExtent l="0" t="0" r="3175" b="11430"/>
            <wp:docPr id="1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9"/>
                    <pic:cNvPicPr>
                      <a:picLocks noChangeAspect="1"/>
                    </pic:cNvPicPr>
                  </pic:nvPicPr>
                  <pic:blipFill>
                    <a:blip r:embed="rId20"/>
                    <a:srcRect t="4707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9</w:t>
      </w:r>
      <w:r>
        <w:rPr>
          <w:rFonts w:hint="default"/>
          <w:sz w:val="28"/>
          <w:szCs w:val="28"/>
          <w:lang w:val="en-US"/>
        </w:rPr>
        <w:t xml:space="preserve"> – </w:t>
      </w:r>
      <w:r>
        <w:rPr>
          <w:rFonts w:hint="default"/>
          <w:sz w:val="28"/>
          <w:szCs w:val="28"/>
          <w:lang w:val="ru-RU"/>
        </w:rPr>
        <w:t>Оформление заказа окна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szCs w:val="28"/>
          <w:lang w:val="ru-RU"/>
        </w:rPr>
        <w:t>Каждому пользователю системы, доступна вкладка «Настройка профиля», где открывается возможность для настройки данных профиля, что продемонстрировано на рисунке 10.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5272405" cy="2672080"/>
            <wp:effectExtent l="0" t="0" r="4445" b="13970"/>
            <wp:docPr id="1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0"/>
                    <pic:cNvPicPr>
                      <a:picLocks noChangeAspect="1"/>
                    </pic:cNvPicPr>
                  </pic:nvPicPr>
                  <pic:blipFill>
                    <a:blip r:embed="rId21"/>
                    <a:srcRect t="44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10</w:t>
      </w:r>
      <w:r>
        <w:rPr>
          <w:rFonts w:hint="default"/>
          <w:sz w:val="28"/>
          <w:szCs w:val="28"/>
          <w:lang w:val="en-US"/>
        </w:rPr>
        <w:t xml:space="preserve"> – </w:t>
      </w:r>
      <w:r>
        <w:rPr>
          <w:rFonts w:hint="default"/>
          <w:sz w:val="28"/>
          <w:szCs w:val="28"/>
          <w:lang w:val="ru-RU"/>
        </w:rPr>
        <w:t>Настройка профиля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ru-RU"/>
        </w:rPr>
        <w:t>После чего рассмотрим следующего пользователя системы - «Менеджер», который обладает возможностью управления штатом сотрудников, т.е.подтверждать заявки на работу других пользователей, а также контролировать свой штат сборщиков, которым он может назначать работу, что показано на рисунке 11.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5614670" cy="2886710"/>
            <wp:effectExtent l="0" t="0" r="5080" b="8890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11</w:t>
      </w:r>
      <w:r>
        <w:rPr>
          <w:rFonts w:hint="default"/>
          <w:sz w:val="28"/>
          <w:szCs w:val="28"/>
          <w:lang w:val="en-US"/>
        </w:rPr>
        <w:t xml:space="preserve"> – </w:t>
      </w:r>
      <w:r>
        <w:rPr>
          <w:rFonts w:hint="default"/>
          <w:sz w:val="28"/>
          <w:szCs w:val="28"/>
          <w:lang w:val="ru-RU"/>
        </w:rPr>
        <w:t>Вкладка управления штатом сотрудников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Также менеджер обладает полномочиями управления заявками клиентов на создание окон, используя для этого вкладку «Список заказов» (рисунок 12)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5132070" cy="2592705"/>
            <wp:effectExtent l="0" t="0" r="11430" b="17145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12</w:t>
      </w:r>
      <w:r>
        <w:rPr>
          <w:rFonts w:hint="default"/>
          <w:sz w:val="28"/>
          <w:szCs w:val="28"/>
          <w:lang w:val="en-US"/>
        </w:rPr>
        <w:t xml:space="preserve"> – </w:t>
      </w:r>
      <w:r>
        <w:rPr>
          <w:rFonts w:hint="default"/>
          <w:sz w:val="28"/>
          <w:szCs w:val="28"/>
          <w:lang w:val="ru-RU"/>
        </w:rPr>
        <w:t>Управление заявками клиентов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szCs w:val="28"/>
          <w:lang w:val="ru-RU"/>
        </w:rPr>
        <w:t>При создании профиля сотрудника системы, пользователь не может использовать функции, до того момента, пока его заявку не обработает другой пользователь системы, с ролью «Менеджер» (рисунок 13).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4960620" cy="2529205"/>
            <wp:effectExtent l="0" t="0" r="11430" b="4445"/>
            <wp:docPr id="1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1</w:t>
      </w:r>
      <w:r>
        <w:rPr>
          <w:rFonts w:hint="default"/>
          <w:sz w:val="28"/>
          <w:szCs w:val="28"/>
          <w:lang w:val="en-US"/>
        </w:rPr>
        <w:t>3 –</w:t>
      </w:r>
      <w:r>
        <w:rPr>
          <w:rFonts w:hint="default"/>
          <w:sz w:val="28"/>
          <w:szCs w:val="28"/>
          <w:lang w:val="ru-RU"/>
        </w:rPr>
        <w:t>Ожидание предоставления доступа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ru-RU"/>
        </w:rPr>
        <w:t>После того, как заявка пользователя через менеджера была передана сборщику, последний может обновить её статус до «Готово к отправке», т.е. произведёт сборку необходимой модели, при условии, если будет найдено необходимое количество ресурсов (рисунок 14).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5229225" cy="2640330"/>
            <wp:effectExtent l="0" t="0" r="9525" b="7620"/>
            <wp:docPr id="1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1</w:t>
      </w:r>
      <w:r>
        <w:rPr>
          <w:rFonts w:hint="default"/>
          <w:sz w:val="28"/>
          <w:szCs w:val="28"/>
          <w:lang w:val="en-US"/>
        </w:rPr>
        <w:t>4 –</w:t>
      </w:r>
      <w:r>
        <w:rPr>
          <w:rFonts w:hint="default"/>
          <w:sz w:val="28"/>
          <w:szCs w:val="28"/>
          <w:lang w:val="ru-RU"/>
        </w:rPr>
        <w:t xml:space="preserve"> Рабочий стол пользователя «Сборщик»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ru-RU"/>
        </w:rPr>
        <w:t>Если ресурсов оказалось недостаточно, то сборщик формирует заявку на добавление ресурсов, которую может обработать пользователь с роль «Поставщик», что показано на рисунке 15.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4936490" cy="2519680"/>
            <wp:effectExtent l="0" t="0" r="16510" b="13970"/>
            <wp:docPr id="1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15</w:t>
      </w:r>
      <w:r>
        <w:rPr>
          <w:rFonts w:hint="default"/>
          <w:sz w:val="28"/>
          <w:szCs w:val="28"/>
          <w:lang w:val="en-US"/>
        </w:rPr>
        <w:t xml:space="preserve"> –</w:t>
      </w:r>
      <w:r>
        <w:rPr>
          <w:rFonts w:hint="default"/>
          <w:sz w:val="28"/>
          <w:szCs w:val="28"/>
          <w:lang w:val="ru-RU"/>
        </w:rPr>
        <w:t xml:space="preserve"> Обработка заявок на ресурсы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sz w:val="28"/>
          <w:szCs w:val="28"/>
          <w:lang w:val="ru-RU"/>
        </w:rPr>
        <w:t>После того, как заказ клиента прошёл все стадии обработки, клиент может получить заказ, выбрав предварительно при оформлении способ оплаты. Как результат клиент получить чек и готовый товар, что показано на рисунках 16 и 17.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4953635" cy="2522220"/>
            <wp:effectExtent l="0" t="0" r="18415" b="11430"/>
            <wp:docPr id="2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16</w:t>
      </w:r>
      <w:r>
        <w:rPr>
          <w:rFonts w:hint="default"/>
          <w:sz w:val="28"/>
          <w:szCs w:val="28"/>
          <w:lang w:val="en-US"/>
        </w:rPr>
        <w:t xml:space="preserve"> –</w:t>
      </w:r>
      <w:r>
        <w:rPr>
          <w:rFonts w:hint="default"/>
          <w:sz w:val="28"/>
          <w:szCs w:val="28"/>
          <w:lang w:val="ru-RU"/>
        </w:rPr>
        <w:t xml:space="preserve"> Оплата и получение заказа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</w:pPr>
      <w:r>
        <w:drawing>
          <wp:inline distT="0" distB="0" distL="114300" distR="114300">
            <wp:extent cx="4426585" cy="2597150"/>
            <wp:effectExtent l="0" t="0" r="12065" b="12700"/>
            <wp:docPr id="21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17</w:t>
      </w:r>
      <w:r>
        <w:rPr>
          <w:rFonts w:hint="default"/>
          <w:sz w:val="28"/>
          <w:szCs w:val="28"/>
          <w:lang w:val="en-US"/>
        </w:rPr>
        <w:t xml:space="preserve"> –</w:t>
      </w:r>
      <w:r>
        <w:rPr>
          <w:rFonts w:hint="default"/>
          <w:sz w:val="28"/>
          <w:szCs w:val="28"/>
          <w:lang w:val="ru-RU"/>
        </w:rPr>
        <w:t xml:space="preserve"> Товарный чек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lang w:val="ru-RU"/>
        </w:rPr>
        <w:sectPr>
          <w:pgSz w:w="11906" w:h="16838"/>
          <w:pgMar w:top="1134" w:right="822" w:bottom="1134" w:left="1134" w:header="709" w:footer="709" w:gutter="0"/>
          <w:pgNumType w:fmt="decimal"/>
          <w:cols w:space="708" w:num="1"/>
          <w:titlePg/>
          <w:docGrid w:linePitch="360" w:charSpace="0"/>
        </w:sectPr>
      </w:pPr>
    </w:p>
    <w:p>
      <w:pPr>
        <w:spacing w:line="360" w:lineRule="auto"/>
        <w:jc w:val="center"/>
        <w:outlineLvl w:val="0"/>
        <w:rPr>
          <w:rFonts w:hint="default"/>
          <w:b/>
          <w:bCs/>
          <w:sz w:val="28"/>
          <w:szCs w:val="28"/>
          <w:lang w:val="en-US" w:eastAsia="ru-RU"/>
        </w:rPr>
      </w:pPr>
      <w:bookmarkStart w:id="41" w:name="_Toc21878"/>
      <w:r>
        <w:rPr>
          <w:rFonts w:hint="default"/>
          <w:b/>
          <w:bCs/>
          <w:sz w:val="28"/>
          <w:szCs w:val="28"/>
          <w:lang w:val="en-US" w:eastAsia="ru-RU"/>
        </w:rPr>
        <w:t>ЗАКЛЮЧЕНИЕ</w:t>
      </w:r>
      <w:bookmarkEnd w:id="41"/>
    </w:p>
    <w:p>
      <w:pPr>
        <w:spacing w:line="360" w:lineRule="auto"/>
        <w:jc w:val="both"/>
        <w:rPr>
          <w:rFonts w:hint="default"/>
          <w:sz w:val="28"/>
          <w:szCs w:val="28"/>
          <w:lang w:val="en-US" w:eastAsia="ru-RU"/>
        </w:rPr>
      </w:pP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 xml:space="preserve">В процессе выполнения курсового проекта по разработке информационной подсистемы «Производство окон» с помощью унифицированного языка моделирования UML были соблюдены все поставленные цели и задачи, разработано приложение для автоматизации покупки окон в магазине, реализовано отображение всех данных у клиента, менеджера и других сотрудников производства. 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В процессе выполнения курсового проекта были пройдены такие этапы как: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-</w:t>
      </w:r>
      <w:r>
        <w:rPr>
          <w:rFonts w:hint="default"/>
          <w:sz w:val="28"/>
          <w:szCs w:val="28"/>
          <w:lang w:val="en-US" w:eastAsia="ru-RU"/>
        </w:rPr>
        <w:tab/>
      </w:r>
      <w:r>
        <w:rPr>
          <w:rFonts w:hint="default"/>
          <w:sz w:val="28"/>
          <w:szCs w:val="28"/>
          <w:lang w:val="en-US" w:eastAsia="ru-RU"/>
        </w:rPr>
        <w:t>анализ предметной области и аналогов;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-</w:t>
      </w:r>
      <w:r>
        <w:rPr>
          <w:rFonts w:hint="default"/>
          <w:sz w:val="28"/>
          <w:szCs w:val="28"/>
          <w:lang w:val="en-US" w:eastAsia="ru-RU"/>
        </w:rPr>
        <w:tab/>
      </w:r>
      <w:r>
        <w:rPr>
          <w:rFonts w:hint="default"/>
          <w:sz w:val="28"/>
          <w:szCs w:val="28"/>
          <w:lang w:val="en-US" w:eastAsia="ru-RU"/>
        </w:rPr>
        <w:t>моделирование информационной подсистемы с помощью унифицированного языка моделирования UML;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-</w:t>
      </w:r>
      <w:r>
        <w:rPr>
          <w:rFonts w:hint="default"/>
          <w:sz w:val="28"/>
          <w:szCs w:val="28"/>
          <w:lang w:val="en-US" w:eastAsia="ru-RU"/>
        </w:rPr>
        <w:tab/>
      </w:r>
      <w:r>
        <w:rPr>
          <w:rFonts w:hint="default"/>
          <w:sz w:val="28"/>
          <w:szCs w:val="28"/>
          <w:lang w:val="en-US" w:eastAsia="ru-RU"/>
        </w:rPr>
        <w:t>разработано программное обеспечение.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Во время анализа предметной области были определены основные тонкости и аспекты работы бизнес-процессов в данной сфере. При моделировании информационной системы мы поняли как нам более удобно, конкретно и определено подобраться к разработке программного обеспечения. Были спроектированы следующие диаграммы: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-</w:t>
      </w:r>
      <w:r>
        <w:rPr>
          <w:rFonts w:hint="default"/>
          <w:sz w:val="28"/>
          <w:szCs w:val="28"/>
          <w:lang w:val="en-US" w:eastAsia="ru-RU"/>
        </w:rPr>
        <w:tab/>
      </w:r>
      <w:r>
        <w:rPr>
          <w:rFonts w:hint="default"/>
          <w:sz w:val="28"/>
          <w:szCs w:val="28"/>
          <w:lang w:val="en-US" w:eastAsia="ru-RU"/>
        </w:rPr>
        <w:t>диаграммы вида IDEF0;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-</w:t>
      </w:r>
      <w:r>
        <w:rPr>
          <w:rFonts w:hint="default"/>
          <w:sz w:val="28"/>
          <w:szCs w:val="28"/>
          <w:lang w:val="en-US" w:eastAsia="ru-RU"/>
        </w:rPr>
        <w:tab/>
      </w:r>
      <w:r>
        <w:rPr>
          <w:rFonts w:hint="default"/>
          <w:sz w:val="28"/>
          <w:szCs w:val="28"/>
          <w:lang w:val="en-US" w:eastAsia="ru-RU"/>
        </w:rPr>
        <w:t>диаграмма вариантов использования;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-</w:t>
      </w:r>
      <w:r>
        <w:rPr>
          <w:rFonts w:hint="default"/>
          <w:sz w:val="28"/>
          <w:szCs w:val="28"/>
          <w:lang w:val="en-US" w:eastAsia="ru-RU"/>
        </w:rPr>
        <w:tab/>
      </w:r>
      <w:r>
        <w:rPr>
          <w:rFonts w:hint="default"/>
          <w:sz w:val="28"/>
          <w:szCs w:val="28"/>
          <w:lang w:val="en-US" w:eastAsia="ru-RU"/>
        </w:rPr>
        <w:t>диаграмма классов;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-</w:t>
      </w:r>
      <w:r>
        <w:rPr>
          <w:rFonts w:hint="default"/>
          <w:sz w:val="28"/>
          <w:szCs w:val="28"/>
          <w:lang w:val="en-US" w:eastAsia="ru-RU"/>
        </w:rPr>
        <w:tab/>
      </w:r>
      <w:r>
        <w:rPr>
          <w:rFonts w:hint="default"/>
          <w:sz w:val="28"/>
          <w:szCs w:val="28"/>
          <w:lang w:val="en-US" w:eastAsia="ru-RU"/>
        </w:rPr>
        <w:t>диаграмма деятельности;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-</w:t>
      </w:r>
      <w:r>
        <w:rPr>
          <w:rFonts w:hint="default"/>
          <w:sz w:val="28"/>
          <w:szCs w:val="28"/>
          <w:lang w:val="en-US" w:eastAsia="ru-RU"/>
        </w:rPr>
        <w:tab/>
      </w:r>
      <w:r>
        <w:rPr>
          <w:rFonts w:hint="default"/>
          <w:sz w:val="28"/>
          <w:szCs w:val="28"/>
          <w:lang w:val="en-US" w:eastAsia="ru-RU"/>
        </w:rPr>
        <w:t>диаграмма последовательности;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</w:pPr>
      <w:r>
        <w:rPr>
          <w:rFonts w:hint="default"/>
          <w:sz w:val="28"/>
          <w:szCs w:val="28"/>
          <w:lang w:val="en-US" w:eastAsia="ru-RU"/>
        </w:rPr>
        <w:t>-</w:t>
      </w:r>
      <w:r>
        <w:rPr>
          <w:rFonts w:hint="default"/>
          <w:sz w:val="28"/>
          <w:szCs w:val="28"/>
          <w:lang w:val="en-US" w:eastAsia="ru-RU"/>
        </w:rPr>
        <w:tab/>
      </w:r>
      <w:r>
        <w:rPr>
          <w:rFonts w:hint="default"/>
          <w:sz w:val="28"/>
          <w:szCs w:val="28"/>
          <w:lang w:val="en-US" w:eastAsia="ru-RU"/>
        </w:rPr>
        <w:t>физическая модель базы данных.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en-US" w:eastAsia="ru-RU"/>
        </w:rPr>
        <w:sectPr>
          <w:pgSz w:w="11906" w:h="16838"/>
          <w:pgMar w:top="1134" w:right="822" w:bottom="1134" w:left="1134" w:header="709" w:footer="709" w:gutter="0"/>
          <w:pgNumType w:fmt="decimal"/>
          <w:cols w:space="708" w:num="1"/>
          <w:titlePg/>
          <w:docGrid w:linePitch="360" w:charSpace="0"/>
        </w:sectPr>
      </w:pPr>
      <w:r>
        <w:rPr>
          <w:rFonts w:hint="default"/>
          <w:sz w:val="28"/>
          <w:szCs w:val="28"/>
          <w:lang w:val="en-US" w:eastAsia="ru-RU"/>
        </w:rPr>
        <w:t>Благодаря предшествующим анализу и моделированию, разработка программного обеспечения проходила легко, по заранее спрогнозированному сценарию. Это позволило выполнить все поставленные цели и задачи курсового проектирования.</w:t>
      </w:r>
    </w:p>
    <w:p>
      <w:pPr>
        <w:spacing w:line="360" w:lineRule="auto"/>
        <w:jc w:val="center"/>
        <w:outlineLvl w:val="0"/>
        <w:rPr>
          <w:rFonts w:hint="default"/>
          <w:b/>
          <w:bCs/>
          <w:sz w:val="28"/>
          <w:szCs w:val="28"/>
          <w:lang w:val="en-US" w:eastAsia="ru-RU"/>
        </w:rPr>
      </w:pPr>
      <w:bookmarkStart w:id="42" w:name="_Toc2095"/>
      <w:r>
        <w:rPr>
          <w:rFonts w:hint="default"/>
          <w:b/>
          <w:bCs/>
          <w:sz w:val="28"/>
          <w:szCs w:val="28"/>
          <w:lang w:val="en-US" w:eastAsia="ru-RU"/>
        </w:rPr>
        <w:t>СПИСОК ИСПОЛЬЗОВАННОЙ ЛИТЕРАТУРЫ</w:t>
      </w:r>
      <w:bookmarkEnd w:id="4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Д. Н. Куликов. Производство металлопластиковых конструкций. Основы технологии и оборудование. — М.: Грамота, 2012. — 448 с.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А. И. Ложкин. Технология производства пластиковых оконных конструкций. — М.: Издательство «Инфра-М», 2015. — 304 с.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Е. А. Беликова, Н. В. Мироненко. Производство конструкций из алюминия и ПВХ. — М.: Грамота, 2011. — 304 с.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С. А. Алексеев. Технология производства пластиковых окон и дверей. — М.: Издательство «Экзамен», 2013. — 256 с.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М. В. Данилов, О. Б. Конькова. Алюминиевые конструкции. Конструирование, рассчет, технология производства. — М.: БиблиоГлобус, 2012. — 416 с.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/>
          <w:sz w:val="28"/>
          <w:szCs w:val="28"/>
          <w:lang w:val="en-US" w:eastAsia="ru-RU"/>
        </w:rPr>
        <w:t>Буч Г., Рамбо Д., Якобсон И. Введение в UML от создателей языка. 2-е изд.: Пер. с англ. Мухин Н. – М.: ДМК Пресс, 2015. – 496 с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/>
          <w:sz w:val="28"/>
          <w:szCs w:val="28"/>
          <w:lang w:val="en-US" w:eastAsia="ru-RU"/>
        </w:rPr>
        <w:t xml:space="preserve">Самохвалов Э.Н.  Введение в проектирование и разработку приложений на языке программирования С# / Э.Н. Самохвалов, Г.И. Ревунков, Ю.Е. Гапанюк. учебное пособие. - М.:МГТУ 2018. - 244с. 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Богданов М. С., Шалыто А. А. Сравнение “Sequence Diagram” и диаграмм “State Chart”.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Зеленко О. В., Валеева Л. Р., Климанов С. Г. Обзор современных Web-технологий //Вестник Казанского технологического университета. – 2015. – Т. 18. – №. 2. – С. 354-356.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Бабушкина Н. Е., Рачев А. А. ОРГАНИЗАЦИЯ ВЗАИМОДЕЙСТВИЯ ENTITY FRAMEWORK С БАЗОЙ ДАННЫХ //Юность и знания-гарантия успеха-2020. – 2020. – С. 303-305.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Моргунов Е. П., Рогова Е. В., Лузанова П. В. PostgreSQL. Основы языка SQL //учеб. пособие/ЕП Моргунов. – 2018.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lang w:val="ru-RU"/>
        </w:rPr>
        <w:sectPr>
          <w:pgSz w:w="11906" w:h="16838"/>
          <w:pgMar w:top="1134" w:right="822" w:bottom="1134" w:left="1134" w:header="709" w:footer="709" w:gutter="0"/>
          <w:pgNumType w:fmt="decimal"/>
          <w:cols w:space="708" w:num="1"/>
          <w:titlePg/>
          <w:docGrid w:linePitch="360" w:charSpace="0"/>
        </w:sect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0"/>
        <w:rPr>
          <w:rFonts w:hint="default"/>
          <w:b/>
          <w:bCs/>
          <w:sz w:val="28"/>
          <w:szCs w:val="28"/>
          <w:lang w:val="ru-RU"/>
        </w:rPr>
      </w:pPr>
      <w:bookmarkStart w:id="43" w:name="_Toc18729"/>
      <w:r>
        <w:rPr>
          <w:rFonts w:hint="default"/>
          <w:b/>
          <w:bCs/>
          <w:sz w:val="28"/>
          <w:szCs w:val="28"/>
          <w:lang w:val="ru-RU"/>
        </w:rPr>
        <w:t>Приложение А</w:t>
      </w:r>
      <w:bookmarkEnd w:id="43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Microsoft.AspNetCore.Authorization.Infrastructure;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Microsoft.EntityFrameworkCore;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System.Diagnostics;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System.Text.RegularExpressions;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WebApplication.Models;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WebApplication.Services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interface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IProfileService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IAsyncDisposable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abstract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Task&lt;ProfileError?&gt; UpdateAccount(Account account,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abstract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Task&lt;ProfileError?&gt; UpdateEmployee(Employee employee,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record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ProfileError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ErrorMessage);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ProfileService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System.Object, IProfileService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ILogger&lt;ProfileService&gt; Logger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IDbContextFactory&lt;MispisCourseworkContext&gt; DatabaseFactory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ProfileService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(IDbContextFactory&lt;MispisCourseworkContext&gt; factory, ILogger&lt;ProfileService&gt; logger)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()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.Logger = logger;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.DatabaseFactory = factory;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ValueTask DisposeAsync() =&gt; ValueTask.CompletedTask;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Task&lt;IProfileService.ProfileError?&gt; UpdateAccount(Account account,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.DatabaseFactory.CreateDbContextAsync())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profileRecord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dbcontext.Accounts.FirstOrDefaultAsync(item =&gt; item.Accountid == profileId);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(profileRecord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IProfileService.ProfileError(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"Аккаунт не найден"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profileRecord.Surname = account.Surname; profileRecord.Name = account.Name;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profileRecord.Patronymic = account.Patronymic;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profileRecord.Address = account.Address; profileRecord.Phonenumber = account.Phonenumber;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profileRecord.Birthday = account.Birthday;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dbcontext.SaveChangesAsync();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(IProfileService.ProfileError);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Task&lt;IProfileService.ProfileError?&gt; UpdateEmployee(Employee employee,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validatePassport = employee.Passport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&amp;&amp; Regex.IsMatch(employee.Passport, 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@"^[0-9]{4}-[0-9]{6}$"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(!validatePassport)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IProfileService.ProfileError(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"Неверный паспорт"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(employee.Education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|| employee.Education.Length &lt; 5)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IProfileService.ProfileError(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"Неверные данные об образовании"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.DatabaseFactory.CreateDbContextAsync())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dbcontext.Employees.Where(item =&gt; item.Accountid == profileId).ExecuteUpdateAsync(item =&gt;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item.SetProperty(p =&gt; p.Passport, p =&gt; employee.Passport)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.SetProperty(p =&gt; p.Gender, p =&gt; employee.Gender).SetProperty(p =&gt; p.Education, p =&gt; employee.Education));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dbcontext.SaveChangesAsync();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(IProfileService.ProfileError);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Microsoft.AspNetCore.Authentication.Cookies;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Microsoft.EntityFrameworkCore;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Microsoft.Extensions.FileProviders;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System.Security.Claims;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WebApplication.Models;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WebApplication.Pages;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WebApplication.Services;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ASPNETBuilder = Microsoft.AspNetCore.Builder;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Program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builder = ASPNETBuilder::WebApplication.CreateBuilder(args);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builder.Services.AddRazorPages(); builder.Services.AddControllers();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builder.Services.AddAuthentication(CookieAuthenticationDefaults.AuthenticationScheme).AddCookie(options =&gt;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options.AccessDeniedPath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PathString(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"/authorization"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options.LoginPath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PathString(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"/authorization"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builder.Services.AddAuthorization(options =&gt;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options.AddPolicy(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"Client"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item =&gt; item.RequireClaim(ClaimTypes.Role, IndexMode.Client.ToString()));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options.AddPolicy(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"Provider"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item =&gt; item.RequireClaim(ClaimTypes.Role, IndexMode.Provider.ToString()));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options.AddPolicy(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"Delivery"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item =&gt; item.RequireClaim(ClaimTypes.Role, IndexMode.Delivery.ToString()));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options.AddPolicy(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"Manager"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item =&gt; item.RequireClaim(ClaimTypes.Role, IndexMode.Manager.ToString()));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options.AddPolicy(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"Builder"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item =&gt; item.RequireClaim(ClaimTypes.Role, IndexMode.Builder.ToString()));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builder.Services.AddDbContextFactory&lt;MispisCourseworkContext&gt;(options =&gt;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options.UseNpgsql(builder.Configuration.GetConnectionString(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"DefaultConnection"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builder.Services.AddTransient&lt;IProfileService, ProfileService&gt;();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application = builder.Build();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application.Map(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(HttpContext context) =&gt; Results.LocalRedirect(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"/profile/login"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application.UseHttpsRedirection().UseStaticFiles();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application.UseStaticFiles(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StaticFileOptions()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FileProvider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PhysicalFileProvider(Path.Combine(Directory.GetCurrentDirectory(), 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@"Icons"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)),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RequestPath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PathString(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"/icons"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application.UseRouting().UseAuthentication().UseAuthorization();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application.MapControllers(); application.MapRazorPages();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application.Run();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Program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() 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 {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Microsoft.AspNetCore.Authentication.Cookies;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Microsoft.AspNetCore.Authentication;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Microsoft.AspNetCore.Mvc;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System.Security.Claims;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WebApplication.Pages;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Microsoft.AspNetCore.Authorization;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Microsoft.EntityFrameworkCore.Internal;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Microsoft.EntityFrameworkCore;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WebApplication.Models;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WebApplication.Controller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[ControllerAttribute, RouteAttribute(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"profile"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ProfileController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Microsoft.AspNetCore.Mvc.Controller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ILogger&lt;ProfileController&gt; Logger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ProfileController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(ILogger&lt;ProfileController&gt; logger) 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()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.Logger = logger;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[RouteAttribute(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Name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), HttpGetAttribute, AuthorizeAttribute]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Task&lt;IActionResult&gt; Login([FromServices] IDbContextFactory&lt;MispisCourseworkContext&gt; factory)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profileId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.Parse(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.HttpContext.User.FindFirst(ClaimTypes.PrimarySid)!.Value);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factory.CreateDbContextAsync())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record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dbcontext.Accounts.FirstOrDefaultAsync(item =&gt; item.Accountid == profileId);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(record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.RedirectToPage(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$"/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{record.Profiletype}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Pages/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{record.Profiletype}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.Logout();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[RouteAttribute(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"logout"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Name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"logout"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), HttpGetAttribute]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Task&lt;IActionResult&gt; Logout()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.HttpContext.SignOutAsync(CookieAuthenticationDefaults.AuthenticationScheme);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.LocalRedirect(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Microsoft.AspNetCore.Mvc;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Microsoft.AspNetCore.Mvc.Filters;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System.Text.RegularExpressions;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WebApplication.Pages;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WebApplication.Filters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[AttributeUsage(AttributeTargets.Class)]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AuthorizationFilterAttribute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Attribute, IPageFilter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IndexMode RedirectMode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AuthorizationFilterAttribute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() 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 {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IActionResult? HandlerError(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errorMessage,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validateValue)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(validateValue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(IActionResult);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RedirectToPageResult(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"Index"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ErrorMessage = errorMessage, IndexMode = RedirectMode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OnPageHandlerExecuting(PageHandlerExecutingContext context)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(context.HttpContext.Request.Method !=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"POST"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Predicate&lt;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?&gt; checkTextField =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? value) =&gt; value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&amp;&amp; value.Length &gt;= 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.RedirectMode = Enum.Parse&lt;IndexMode&gt;(context.HttpContext.Request.Form[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"IndexMode"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].FirstOrDefault()!);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IActionResult? validationResult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validationList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Dictionary&lt;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?&gt;()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"Неверный логин"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"AuthorizationModel.Login"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"Неверный пароль"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"AuthorizationModel.Password"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.RedirectMode != IndexMode.Authorization)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validationList.Add(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"Неверная фамилия"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"AccountModel.Surname"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validationList.Add(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"Неверное имя"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"AccountModel.Name"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validationList.Add(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"Неверное адрес проживания"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"AccountModel.Address"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.RedirectMode == IndexMode.Provider)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validationList.Add(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"Неверное имя компании"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"ProviderModel.Companyname"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validationList.Add(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"Неверный адрес офиса"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"ProviderModel.Address"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((IndexMode.Manager | IndexMode.Builder | IndexMode.Delivery).HasFlag(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.RedirectMode))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validationList.Add(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"Ошибка с образованием"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"EmployeeModel.Education"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(KeyValuePair&lt;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?&gt; record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validationList)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((validationResult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.HandlerError(record.Key, checkTextField(record.Value)))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 context.Result = validationResult;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phoneValue =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"AccountModel.Phonenumber"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emailValue =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"ClientModel.Emailaddress"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passportValue =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"EmployeeModel.Passport"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validatePhone = phoneValue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|| Regex.IsMatch(phoneValue, 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@"^\+7[0-9]{10}$"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((validationResult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.HandlerError(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"Неправильный формат номера телефона"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validatePhone))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 context.Result = validationResult;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validateEmail = emailValue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|| Regex.IsMatch(emailValue, 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@"^\w{6,}@(mail|gmail|yandex){1}.(ru|com){1}$"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((validationResult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.HandlerError(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"Неправильный формат email"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validateEmail))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 context.Result = validationResult;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validatePassport = passportValue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|| Regex.IsMatch(passportValue, 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@"^[0-9]{4}-[0-9]{6}$"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((validationResult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.HandlerError(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"Ошибка паспорта"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validateEmail))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 context.Result = validationResult;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OnPageHandlerExecuted(PageHandlerExecutedContext context) {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OnPageHandlerSelected(PageHandlerSelectedContext context) {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Microsoft.AspNetCore.Mvc;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Microsoft.AspNetCore.Mvc.Filters;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Microsoft.Extensions.Primitives;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System.ComponentModel.DataAnnotations;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System.Text.RegularExpressions;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WebApplication.Filters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[AttributeUsageAttribute(AttributeTargets.Class | AttributeTargets.Method)]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ProfileFilterAttribute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Attribute, IPageFilter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FailedRedirect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? MethodValidate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ProfileFilterAttribute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failureLink) 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() 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.FailedRedirect = failureLink;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IActionResult? HandlerError(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errorMessage,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validateValue)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(validateValue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(IActionResult);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RedirectToPageResult(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.FailedRedirect,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ErrorMessage = errorMessage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OnPageHandlerExecuting(PageHandlerExecutingContext context)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handler = context.HttpContext.Request.Query[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"handler"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(handler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.MethodValidate || context.HttpContext.Request.Method !=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"POST"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Predicate&lt;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?&gt; checkTextField =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? value) =&gt; value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&amp;&amp; value.Length &gt;= 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IActionResult? validationResult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validationList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Dictionary&lt;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?&gt;()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"Неверная фамилия"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"Surname"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"Неверное имя"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"Name"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"Неверное адрес проживания"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"Address"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(var record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validationList)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((validationResult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.HandlerError(record.Key, checkTextField(record.Value)))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 context.Result = validationResult;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phoneValue = context.HttpContext.Request.Form[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"Phonenumber"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].FirstOrDefault();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validatePhone = phoneValue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|| Regex.IsMatch(phoneValue, 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@"^\+7[0-9]{10}$"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((validationResult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.HandlerError(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"Неправильный формат номера телефона"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validatePhone))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 context.Result = validationResult;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OnPageHandlerExecuted(PageHandlerExecutedContext context) {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OnPageHandlerSelected(PageHandlerSelectedContext context) {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@page "/authorization"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@model IndexModel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@{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const string underlineClass = "border-bottom border-2 border-danger";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this.ViewData["Title"] = "Главная страница";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var gendersList = new SelectList(new string[] { "Мужчина", "Женщина", "Не указывать" 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var transportsList = new SelectList(new string[] { "Легковая машина", "Грузовая машина", "Велосипед", "Мотоцикл", "Самокат" 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@section Supports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&lt;ul class="navbar-nav my-3 my-sm-0 my-lg-0 navbar-nav-scroll"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style="--bs-scroll-height:84px;font-size:14pt;"&gt;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&lt;li class="nav-item"&gt;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&lt;div class="dropdown nav-link text-danger p-1 @((this.Model.IndexMode != IndexMode.Authorization ? underlineClass : ""))"&gt;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&lt;a class="text-danger text-decoration-none dropdown-toggle" role="button" data-bs-toggle="dropdown"&gt;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Регистрация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&lt;/a&gt;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&lt;ul class="dropdown-menu"&gt;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&lt;li&gt;&lt;a class="dropdown-item" asp-page="Index" asp-route-IndexMode="@IndexMode.Client"&gt;Клиент&lt;/a&gt;&lt;/li&gt;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&lt;li&gt;&lt;a class="dropdown-item" asp-page="Index" asp-route-IndexMode="@IndexMode.Manager"&gt;Менеджер&lt;/a&gt;&lt;/li&gt;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&lt;li&gt;&lt;a class="dropdown-item" asp-page="Index" asp-route-IndexMode="@IndexMode.Builder"&gt;Сборщик&lt;/a&gt;&lt;/li&gt;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&lt;li&gt;&lt;a class="dropdown-item" asp-page="Index" asp-route-IndexMode="@IndexMode.Provider"&gt;Поставщик&lt;/a&gt;&lt;/li&gt;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&lt;li&gt;&lt;a class="dropdown-item" asp-page="Index" asp-route-IndexMode="@IndexMode.Delivery"&gt;Доставщик&lt;/a&gt;&lt;/li&gt;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&lt;/ul&gt;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&lt;/li&gt;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&lt;li class="nav-item"&gt;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&lt;a class="nav-link text-danger p-1 @((this.Model.IndexMode == IndexMode.Authorization ? underlineClass : ""))"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asp-page="Index" asp-route-IndexMode="@IndexMode.Authorization"&gt;Авторизация&lt;/a&gt;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&lt;/li&gt;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&lt;/ul&gt;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@section Scripts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&lt;script id="password-hideshow" type="text/javascript"&gt;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$(this.document).ready(function()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var changeClass = (added, deleted) =&gt;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$('#password-icon').addClass(added); $('#password-icon').removeClass(deleted);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};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var isPasswordHide = false;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$('#button-addon').click(function(){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if(isPasswordHide == false)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$('#password').attr('type', 'text'); changeClass('bi-eye-fill', 'bi-eye-slash-fill');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else { $('#password').attr('type', 'password'); changeClass('bi-eye-slash-fill', 'bi-eye-fill');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isPasswordHide = !isPasswordHide;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$(window).on('load', () =&gt; $('#myModal').modal('show'));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&lt;/script&gt;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@if(this.Model.IsAccountActivated == false)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&lt;div class="modal fade" id="myModal" tabindex="-1"&gt;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&lt;div class="modal-dialog modal-dialog-centered"&gt;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&lt;div class="modal-content"&gt;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class="modal-header"&gt;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&lt;h1 class="modal-title fs-5" id="exampleModalLabel"&gt;Разрешение допуска в систему&lt;/h1&gt;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&lt;button type="button" class="btn-close" data-bs-dismiss="modal" aria-label="Close"&gt;&lt;/button&gt;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class="modal-body"&gt;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Внимание! Ваша заявка еще рассматривается нашими сотрудниками, подождите немного времени.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class="modal-footer"&gt;&amp;nbsp;&lt;/div&gt;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&lt;div class="container p-0 my-5"&gt;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&lt;div class="row justify-content-center"&gt;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@if(this.Model.HasError == true)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&lt;div class="mb-4 alert alert-danger alert-dismissible fade show" role="alert" style="border-radius:16px;"&gt;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&lt;i class="bi bi-exclamation-triangle-fill"&gt;&lt;/i&gt;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&lt;strong&gt;Уведомление!&lt;/strong&gt;&amp;nbsp;@this.Model.ErrorMessage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&lt;button type="button" class="btn-close" data-bs-dismiss="alert"&gt;&lt;/button&gt;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@if (this.Model.IndexMode == IndexMode.Authorization)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&lt;div class="col-12 col-sm-6 shadow border border-secondary p-5" style="border-radius:10px;"&gt;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&lt;form asp-page="Index" asp-page-handler="Login" method="post" asp-antiforgery="true"&gt;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&lt;input type="hidden" asp-for="IndexMode" value="@this.Model.IndexMode" 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&lt;label class="form-label mb-4 fs-5 fw-semibold"&gt; Данные для входа в профиль: 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class="input-group mb-3 has-validation"&gt;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&lt;span class="input-group-text" id="basic-addon"&gt;@@&lt;/span&gt;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&lt;div class="form-floating flex-grow-1 mx-0"&gt;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@this.Html.TextBox("AuthorizationModel.Login", "", new {@class=$"form-control {(this.Model.HasError ? "is-invalid" : "")}",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placeholder="Логин/Email", maxlength="50"})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&lt;label for="login"&gt;Логин/Email&lt;/label&gt;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class="input-group mb-2 has-validation"&gt;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&lt;div class="form-floating flex-grow-1 @(this.Model.HasError ? "is-invalid" : "")"&gt;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@this.Html.TextBox("AuthorizationModel.Password", "", new {id="password", @class=$"form-control {(this.Model.HasError ? "is-invalid" : "")}",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type="password", placeholder="Пароль", maxlength="50"})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&lt;label for="password"&gt;Пароль&lt;/label&gt;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&lt;button class="btn btn-outline-secondary" type="button" id="button-addon"&gt;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&lt;i id="password-icon" class="bi bi-eye-slash-fill"&gt;&lt;/i&gt;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&lt;/button&gt;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id="passwordHelpBlock" class="form-text mb-4"&gt;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Использовать логин или электронную почту для входа в профиль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class="form-text mb-2 text-danger"&gt;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&amp;nbsp @if(this.Model.HasError) { &lt;text&gt;@(this.Model.ErrorMessage ?? "Неверные данные")&lt;/text&gt; }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class="d-flex justify-content-center mx-auto mb-3"&gt;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&lt;input class="btn btn-secondary w-100 fs-5" type="submit" value="Войти"/&gt;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&lt;/form&gt;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else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&lt;div class="col-12 col-sm-8 shadow border border-secondary p-5" style="border-radius:10px;"&gt;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&lt;label class="form-label mb-4 fs-5 fw-semibold"&gt; Регистрация нового пользователя: 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&lt;form asp-page="Index" asp-antiforgery="true" method="post" asp-page-handler="Registration"&gt;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&lt;input type="hidden" asp-for="IndexMode" value="@this.Model.IndexMode" 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&lt;div class="row mb-3"&gt;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col-sm-6"&gt;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class="form-label"&gt;Логин:&lt;/label&gt;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&lt;div class="input-group has-validation"&gt;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    &lt;span class="input-group-text"&gt;&lt;i class="bi bi-person-circle"&gt;&lt;/i&gt;&lt;/span&gt;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    &lt;input class="form-control" type="text" asp-for="AuthorizationModel.Login" maxlength="50" placeholder="Укажите логин"/&gt;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&lt;div class="form-text"&gt;Диапазон вводимых символов от 5 до 50 знаков&lt;/div&gt;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col-sm-6"&gt;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class="form-label"&gt;Пароль:&lt;/label&gt;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&lt;div class="input-group has-validation"&gt;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    &lt;input id="password" class="form-control" type="password" asp-for="AuthorizationModel.Password" maxlength="50" placeholder="Укажите пароль"/&gt;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    &lt;button class="btn btn-outline-secondary" type="button" id="button-addon"&gt;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        &lt;i id="password-icon" class="bi bi-eye-slash-fill"&gt;&lt;/i&gt;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    &lt;/button&gt;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&lt;div class="form-text"&gt;Диапазон вводимых символов от 5 до 50 знаков&lt;/div&gt;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&lt;div class="row mb-3"&gt;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col-sm-4"&gt;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class="form-label"&gt;Фамилия:&lt;/label&gt;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&lt;input class="form-control" type="text" asp-for="AccountModel.Surname" maxlength="50" placeholder="Укажите вашу фамилию"/&gt;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col-sm-4"&gt;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class="form-label"&gt;Имя:&lt;/label&gt;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&lt;input class="form-control" type="text" asp-for="AccountModel.Name" maxlength="50" placeholder="Укажите ваше имя"/&gt;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col-sm-4"&gt;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class="form-label"&gt;Отчество:&lt;/label&gt;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&lt;input class="form-control" type="text" asp-for="AccountModel.Patronymic" maxlength="50" placeholder="(Необязательно)"/&gt;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class="form-text"&gt;Диапазон вводимых символов от 5 до 50 знаков&lt;/div&gt;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&lt;div class="row mb-3"&gt;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col-sm-4"&gt;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class="form-label"&gt;Адрес проживания:&lt;/label&gt;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&lt;div class="input-group has-validation"&gt;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    &lt;span class="input-group-text"&gt;&lt;i class="bi bi-mailbox2"&gt;&lt;/i&gt;&lt;/span&gt;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    &lt;input class="form-control" type="text" asp-for="AccountModel.Address" maxlength="50" placeholder="Ваше местожительство"/&gt;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&lt;div class="form-text"&gt;Диапазон вводимых символов от 5 до 50 знаков&lt;/div&gt;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col-sm-4"&gt;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class="form-label"&gt;Телефон:&lt;/label&gt;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&lt;div class="input-group has-validation"&gt;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    &lt;span class="input-group-text"&gt;&lt;i class="bi bi-telephone-forward"&gt;&lt;/i&gt;&lt;/span&gt;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    &lt;input class="form-control" type="text" asp-for="AccountModel.Phonenumber" maxlength="12" placeholder="Пример: +79009009090"/&gt;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&lt;div class="form-text"&gt;Количество вводимых символов 12 знаков&lt;/div&gt;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col-sm-4"&gt;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class="form-label"&gt;День рождения:&lt;/label&gt;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&lt;input class="form-control" type="date" asp-for="AccountModel.Birthday"/&gt;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@switch(this.Model.IndexMode)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case IndexMode.Client: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&lt;label class="form-label mb-4 fs-5 fw-semibold"&gt; Создание клиента: 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&lt;div class="row mb-3"&gt;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&lt;label class="form-label"&gt;Email почта:&lt;/label&gt;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class="input-group has-validation"&gt;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&lt;span class="input-group-text"&gt;&lt;i class="bi bi-at"&gt;&lt;/i&gt;&lt;/span&gt;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&lt;input class="form-control" type="text" asp-for="ClientModel.Emailaddress" maxlength="50" placeholder="Пример: test@gmail.com"/&gt;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class="form-text"&gt;Диапазон вводимых символов от 10 до 50 знаков&lt;/div&gt;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break;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case IndexMode.Builder: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&lt;label class="form-label mb-4 fs-5 fw-semibold"&gt; Создание сборщика: &lt;/label&gt;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await this.RenderEmployeeForm(gendersList);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break;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case IndexMode.Manager: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&lt;label class="form-label mb-4 fs-5 fw-semibold"&gt; Создание менеджера: 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await this.RenderEmployeeForm(gendersList);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break;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case IndexMode.Provider: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&lt;label class="form-label mb-4 fs-5 fw-semibold"&gt; Создание поставщика: 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&lt;div class="row mb-3"&gt;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col-sm-6"&gt;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class="form-label"&gt;Название компании:&lt;/label&gt;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&lt;input class="form-control" type="text" asp-for="ProviderModel.Companyname" maxlength="50" placeholder="Введите название"/&gt;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col-sm-6"&gt;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class="form-label"&gt;Адрес офиса:&lt;/label&gt;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&lt;input class="form-control" type="text" asp-for="ProviderModel.Address" maxlength="50" placeholder="Введите адрес"/&gt;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break;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case IndexMode.Delivery: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&lt;label class="form-label mb-4 fs-5 fw-semibold"&gt; Создание доставщика: 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await this.RenderEmployeeForm(gendersList);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&lt;div class="row mb-3"&gt;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col-sm-6"&gt;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class="form-label"&gt;Водительская лицензия:&lt;/label&gt;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&lt;input class="form-control" type="text" asp-for="DeliverymanModel.Driverlicence" maxlength="50" placeholder="Введите данные лицензии"/&gt;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&lt;div class="col-12 col-sm-6"&gt;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&lt;label class="form-label"&gt;Тип транспорта:&lt;/label&gt;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    @this.Html.DropDownListFor(item =&gt; item.DeliverymanModel.Transporttype, transportsList, new {@class="form-select"})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break;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&lt;input type="submit" class="btn mt-3 w-100 btn-secondary" value="Зарегистрироваться"/&gt;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&lt;/form&gt;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@functions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public async Task RenderEmployeeForm(SelectList gendersList)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&lt;div class="row mb-3"&gt;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class="col-12 col-sm-6"&gt;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&lt;label class="form-label"&gt;Паспорт:&lt;/label&gt;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&lt;input class="form-control" type="text" asp-for="EmployeeModel.Passport" maxlength="11" placeholder="Пример: 0000-000000"/&gt;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class="col-12 col-sm-6"&gt;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&lt;label class="form-label"&gt;Пол:&lt;/label&gt;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&lt;div class="input-group has-validation"&gt;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&lt;span class="input-group-text"&gt;&lt;i class="bi bi-universal-access-circle"&gt;&lt;/i&gt;&lt;/span&gt;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    @this.Html.DropDownListFor(item =&gt; item.EmployeeModel.Gender, gendersList, new {@class="form-select"})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&lt;div class="row mb-3"&gt;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class="col-12"&gt;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&lt;label class="form-label"&gt;Образование:&lt;/label&gt;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    &lt;input class="form-control" type="text" asp-for="EmployeeModel.Education" maxlength="50" placeholder="Укажите образование"/&gt;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    &lt;div class="form-text"&gt;Диапазон вводимых символов от 5 до 50 знаков&lt;/div&gt;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    &lt;/div&gt;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@page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"/delivery"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@model WebApplication.Pages.DeliveryPages.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DeliveryPageModel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@{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.ViewData[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"Title"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"Просмотр заказов"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@section Supports { @{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.Html.RenderPartialAsync(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"DeliveryTabsPartial"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 }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="container p-0 my-5"&gt;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="row justify-content-center"&gt;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.Model.ErrorMessage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="mb-4 alert alert-danger alert-dismissible fade show"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role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="alert"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style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="border-radius:16px;"&gt;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="bi bi-exclamation-triangle-fill"&gt;&lt;/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strong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Уведомление!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strong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&amp;nbsp;@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.Model.ErrorMessage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type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="button"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="btn-close"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data-bs-dismiss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alert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="col-12 col-sm-10 shadow border border-secondary p-5 mb-4"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style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="border-radius:16px;"&gt;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="form-label mb-3 fs-4 fw-semibold"&gt;&lt;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="bi bi-archive"&gt;&lt;/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&amp;nbsp;Список доступных заказов: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="mb-2"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style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="overflow:scroll;max-height:300px;"&gt;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table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="table table-striped"&gt;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thead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scope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#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scope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Размеры: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scope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Тип окна: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scope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Толщина: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scope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Состояние: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scope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Дата заказа: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="30"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scope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="col"&gt;&lt;/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thead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tbody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index = 0; index &lt;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.Model.OrdersList.Count; index++ 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orderRecord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.Model.OrdersList.ElementAt(index);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scope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="row"&gt;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@(index + 1)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{orderRecord.Width}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 /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{orderRecord.Height}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 (СМ)"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@orderRecord.Windowtype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$"Кол-во пакетов: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{orderRecord.Packetcount}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 (ШТ)"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@orderRecord.State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@orderRecord.Ordertime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form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method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="post"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asp-page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="DeliveryPage"&gt;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input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type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="hidden"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="selectedId"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value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@orderRecord.Orderid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input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type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="submit"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 btn-success"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value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="Доставить"/&gt;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form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tbody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table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.Model.OrdersList.Count &lt;=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="d-flex flex-row justify-content-center"&gt;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="form-label fs-5 fw-semibold"&gt;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Список пока пустой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Microsoft.AspNetCore.Authentication;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Microsoft.AspNetCore.Authentication.Cookies;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Microsoft.AspNetCore.Mvc;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Microsoft.AspNetCore.Mvc.RazorPages;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Microsoft.EntityFrameworkCore;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Microsoft.EntityFrameworkCore.Internal;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System.Security.Claims;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WebApplication.Filters;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WebApplication.Models;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WebApplication.Pages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[FlagsAttribute]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enum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IndexMode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sbyte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Authorization = 32, Client = 1, Manager = 2, Builder = 4, Delivery = 8, Provider = 16,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[AuthorizationFilterAttribute]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IndexModel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PageModel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ILogger&lt;IndexModel&gt; _logger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IDbContextFactory&lt;MispisCourseworkContext&gt; DatabaseFactory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[BindPropertyAttribute(SupportsGet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IndexMode IndexMode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 = IndexMode.Authorization;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[BindPropertyAttribute(SupportsGet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? ErrorMessage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HasError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=&gt;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.ErrorMessage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Authorization AuthorizationModel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Account AccountModel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Employee EmployeeModel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Client ClientModel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Deliveryman DeliverymanModel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Resourceprovider ProviderModel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[BindPropertyAttribute(SupportsGet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Name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"isActivated"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? IsAccountActivated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IndexModel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(ILogger&lt;IndexModel&gt; logger, IDbContextFactory&lt;MispisCourseworkContext&gt; factory) 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._logger = logger;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.DatabaseFactory = factory;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Task&lt;IActionResult&gt; OnGetAsync()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._logger.LogInformation(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"Authorization GET Method"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.HttpContext.User.Identity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&amp;&amp;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.HttpContext.User.Identity.IsAuthenticated)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Task.FromResult&lt;IActionResult&gt;(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.LocalRedirect(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"/profile/login"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Task.FromResult&lt;IActionResult&gt;(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.Page());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Task&lt;IActionResult&gt; OnPostRegistrationAsync()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.DatabaseFactory.CreateDbContextAsync())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.AuthorizationModel.Accesscode = Guid.NewGuid().ToString();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(dbcontext.Authorizations.Where(item =&gt; item.Login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.AuthorizationModel.Login).Count() &gt;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.RedirectToPage(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"Index"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ErrorMessage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"Логин уже используется"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IndexMode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.IndexMode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dbcontext.Authorizations.AddAsync(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.AuthorizationModel);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.AccountModel.Authorization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.AuthorizationModel;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.AccountModel.Profiletype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.IndexMode.ToString();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dbcontext.Accounts.AddAsync(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.AccountModel);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dbcontext.SaveChangesAsync();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((IndexMode.Manager | IndexMode.Builder | IndexMode.Delivery).HasFlag(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.IndexMode))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.EmployeeModel.Accountid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.AccountModel.Accountid;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.EmployeeModel.Activated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dbcontext.Employees.AddAsync(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.EmployeeModel);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switch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.IndexMode)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IndexMode.Builder: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dbcontext.Builders.AddAsync(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Builder() { Employee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.EmployeeModel });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IndexMode.Client: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.ClientModel.Accountid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.AccountModel.Accountid;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dbcontext.Clients.AddAsync(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.ClientModel);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IndexMode.Provider: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.ProviderModel.Accountid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.AccountModel.Accountid;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dbcontext.Resourceproviders.AddAsync(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.ProviderModel);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IndexMode.Manager: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dbcontext.Managers.AddAsync(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Manager() { Employee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.EmployeeModel, Isadmin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IndexMode.Delivery: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.DeliverymanModel.Employee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.EmployeeModel;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dbcontext.Deliverymen.AddAsync(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.DeliverymanModel);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dbcontext.SaveChangesAsync();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.OnPostLoginAsync();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Task&lt;IActionResult&gt; OnPostLoginAsync()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Console.Out.WriteLineAsync(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"POST 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.DatabaseFactory.CreateDbContextAsync())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profileRecord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dbcontext.Authorizations.Include(item =&gt; item.Account).FirstOrDefaultAsync(item =&gt;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item.Login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.AuthorizationModel.Login &amp;&amp; item.Password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.AuthorizationModel.Password);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(profileRecord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|| profileRecord.Account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.RedirectToPage(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"Index"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ErrorMessage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"Профиль не найден"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IndexMode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.IndexMode });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.AccountModel = profileRecord.Account;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employeeRecord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dbcontext.Employees.FirstOrDefaultAsync(item =&gt; item.Accountid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.AccountModel.Accountid);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(employeeRecord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&amp;&amp; employeeRecord.Activated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.RedirectToPage(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"Index"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isActivated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profilePrinciple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ClaimsIdentity(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List&lt;Claim&gt;()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Claim(ClaimTypes.PrimarySid,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.AccountModel.Accountid.ToString()),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Claim(ClaimTypes.Role,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.AccountModel.Profiletype),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CookieAuthenticationDefaults.AuthenticationScheme);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.HttpContext.SignInAsync(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ClaimsPrincipal(profilePrinciple));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.RedirectToPage(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$"/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.AccountModel.Profiletype}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Pages/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.AccountModel.Profiletype}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Microsoft.AspNetCore.Authorization;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Microsoft.AspNetCore.Mvc;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Microsoft.AspNetCore.Mvc.RazorPages;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Microsoft.EntityFrameworkCore;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System.Security.Claims;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WebApplication.Filters;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WebApplication.Models;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WebApplication.Services;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WebApplication.Pages.ProviderPages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[AuthorizeAttribute(Policy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"Provider"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), ProfileFilterAttribute(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"ProviderSettings"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ProviderSettingsModel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PageModel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IDbContextFactory&lt;MispisCourseworkContext&gt; DatabaseFactory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ILogger&lt;ProviderSettingsModel&gt; Logger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ProviderSettingsModel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(ILogger&lt;ProviderSettingsModel&gt; logger, IDbContextFactory&lt;MispisCourseworkContext&gt; factory)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()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.Logger = logger;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.DatabaseFactory = factory;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Resourceprovider ProviderModel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Account Account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=&gt;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.ProviderModel.Account;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=&gt;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.ProviderModel.Account = value;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[BindPropertyAttribute(SupportsGet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? ErrorMessage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Task&lt;IActionResult&gt; OnGetAsync()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profileId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.Parse(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.HttpContext.User.FindFirstValue(ClaimTypes.PrimarySid));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.DatabaseFactory.CreateDbContextAsync())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.ProviderModel =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dbcontext.Resourceproviders.Where(item =&gt; item.Accountid == profileId)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.Include(item =&gt; item.Account).FirstOrDefaultAsync())!;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.ProviderModel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.BadRequest(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"Данные невозможно загрузить"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.Page();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Task&lt;IActionResult&gt; OnPostAsync([FromServices] IProfileService profileService)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profileId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.Parse(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.HttpContext.User.FindFirstValue(ClaimTypes.PrimarySid));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errorMessage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profileService.UpdateAccount(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.ProviderModel.Account, profileId);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(errorMessage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.RedirectToPage(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"ProviderSettings"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ErrorMessage = errorMessage.ErrorMessage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errorModel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Dictionary&lt;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?&gt;()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"Неверная компания"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.ProviderModel.Companyname }, {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"Неверный адрес компании"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.ProviderModel.Address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(KeyValuePair&lt;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?&gt; error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errorModel)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(error.Value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|| error.Value.Length &lt; 5)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.RedirectToPage(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"ProviderSettings"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ErrorMessage = error.Key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.DatabaseFactory.CreateDbContextAsync())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dbcontext.Resourceproviders.Where(item =&gt; item.Accountid == profileId)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.ExecuteUpdateAsync(item =&gt; item.SetProperty(p =&gt; p.Companyname, p =&gt;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.ProviderModel.Companyname)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.SetProperty(p =&gt; p.Address, p =&gt;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.ProviderModel.Address));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dbcontext.SaveChangesAsync();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.OnGetAsync();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</w:p>
    <w:sectPr>
      <w:pgSz w:w="11906" w:h="16838"/>
      <w:pgMar w:top="1134" w:right="822" w:bottom="1134" w:left="1134" w:header="709" w:footer="709" w:gutter="0"/>
      <w:pgNumType w:fmt="decimal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Times New Roma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entury Gothic">
    <w:altName w:val="Kill The Noise(RUS BY LYAJKA)"/>
    <w:panose1 w:val="020B0502020202020204"/>
    <w:charset w:val="CC"/>
    <w:family w:val="swiss"/>
    <w:pitch w:val="default"/>
    <w:sig w:usb0="00000000" w:usb1="00000000" w:usb2="00000000" w:usb3="00000000" w:csb0="0000009F" w:csb1="00000000"/>
  </w:font>
  <w:font w:name="Kill The Noise(RUS BY LYAJKA)">
    <w:panose1 w:val="02000500000000000000"/>
    <w:charset w:val="00"/>
    <w:family w:val="auto"/>
    <w:pitch w:val="default"/>
    <w:sig w:usb0="00000203" w:usb1="50000000" w:usb2="00000000" w:usb3="00000000" w:csb0="C0000085" w:csb1="86020000"/>
  </w:font>
  <w:font w:name="Microsoft Sans Serif">
    <w:panose1 w:val="020B0604020202020204"/>
    <w:charset w:val="CC"/>
    <w:family w:val="swiss"/>
    <w:pitch w:val="default"/>
    <w:sig w:usb0="E5002EFF" w:usb1="C000605B" w:usb2="00000029" w:usb3="00000000" w:csb0="200101FF" w:csb1="2028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center"/>
    </w:pPr>
  </w:p>
  <w:p>
    <w:pPr>
      <w:pStyle w:val="2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framePr w:wrap="around" w:vAnchor="text" w:hAnchor="margin" w:xAlign="center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2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center"/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2966720</wp:posOffset>
              </wp:positionH>
              <wp:positionV relativeFrom="paragraph">
                <wp:posOffset>-11430</wp:posOffset>
              </wp:positionV>
              <wp:extent cx="405765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76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33198719"/>
                            <w:docPartObj>
                              <w:docPartGallery w:val="autotext"/>
                            </w:docPartObj>
                          </w:sdtPr>
                          <w:sdtContent>
                            <w:p>
                              <w:pPr>
                                <w:pStyle w:val="21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t>10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33.6pt;margin-top:-0.9pt;height:144pt;width:31.95pt;mso-position-horizontal-relative:margin;z-index:251659264;mso-width-relative:page;mso-height-relative:page;" filled="f" stroked="f" coordsize="21600,21600" o:gfxdata="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aGQIRdkAAAAKAQAADwAAAAAAAAAB&#10;ACAAAAAiAAAAZHJzL2Rvd25yZXYueG1sUEsBAhQAFAAAAAgAh07iQK//md5IAgAAdAQAAA4AAAAA&#10;AAAAAQAgAAAAKAEAAGRycy9lMm9Eb2MueG1sUEsFBgAAAAAGAAYAWQEAAOI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33198719"/>
                      <w:docPartObj>
                        <w:docPartGallery w:val="autotext"/>
                      </w:docPartObj>
                    </w:sdtPr>
                    <w:sdtContent>
                      <w:p>
                        <w:pPr>
                          <w:pStyle w:val="21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t>10</w:t>
                        </w:r>
                        <w: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21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A542C0"/>
    <w:multiLevelType w:val="singleLevel"/>
    <w:tmpl w:val="88A542C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8E7B6C4A"/>
    <w:multiLevelType w:val="singleLevel"/>
    <w:tmpl w:val="8E7B6C4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188E41C"/>
    <w:multiLevelType w:val="singleLevel"/>
    <w:tmpl w:val="B188E41C"/>
    <w:lvl w:ilvl="0" w:tentative="0">
      <w:start w:val="1"/>
      <w:numFmt w:val="bullet"/>
      <w:lvlText w:val="－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imSun" w:hAnsi="SimSun" w:eastAsia="SimSun" w:cs="SimSun"/>
      </w:rPr>
    </w:lvl>
  </w:abstractNum>
  <w:abstractNum w:abstractNumId="3">
    <w:nsid w:val="B9F34F8D"/>
    <w:multiLevelType w:val="singleLevel"/>
    <w:tmpl w:val="B9F34F8D"/>
    <w:lvl w:ilvl="0" w:tentative="0">
      <w:start w:val="1"/>
      <w:numFmt w:val="bullet"/>
      <w:lvlText w:val="－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imSun" w:hAnsi="SimSun" w:eastAsia="SimSun" w:cs="SimSun"/>
      </w:rPr>
    </w:lvl>
  </w:abstractNum>
  <w:abstractNum w:abstractNumId="4">
    <w:nsid w:val="BD7A4AC0"/>
    <w:multiLevelType w:val="singleLevel"/>
    <w:tmpl w:val="BD7A4AC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C16A5129"/>
    <w:multiLevelType w:val="singleLevel"/>
    <w:tmpl w:val="C16A5129"/>
    <w:lvl w:ilvl="0" w:tentative="0">
      <w:start w:val="1"/>
      <w:numFmt w:val="bullet"/>
      <w:lvlText w:val="－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imSun" w:hAnsi="SimSun" w:eastAsia="SimSun" w:cs="SimSun"/>
      </w:rPr>
    </w:lvl>
  </w:abstractNum>
  <w:abstractNum w:abstractNumId="6">
    <w:nsid w:val="D4F8B457"/>
    <w:multiLevelType w:val="singleLevel"/>
    <w:tmpl w:val="D4F8B457"/>
    <w:lvl w:ilvl="0" w:tentative="0">
      <w:start w:val="1"/>
      <w:numFmt w:val="bullet"/>
      <w:lvlText w:val="－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imSun" w:hAnsi="SimSun" w:eastAsia="SimSun" w:cs="SimSun"/>
      </w:rPr>
    </w:lvl>
  </w:abstractNum>
  <w:abstractNum w:abstractNumId="7">
    <w:nsid w:val="ED5E0AA0"/>
    <w:multiLevelType w:val="singleLevel"/>
    <w:tmpl w:val="ED5E0AA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B0BC5FA"/>
    <w:multiLevelType w:val="singleLevel"/>
    <w:tmpl w:val="FB0BC5FA"/>
    <w:lvl w:ilvl="0" w:tentative="0">
      <w:start w:val="1"/>
      <w:numFmt w:val="bullet"/>
      <w:lvlText w:val="－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imSun" w:hAnsi="SimSun" w:eastAsia="SimSun" w:cs="SimSun"/>
      </w:rPr>
    </w:lvl>
  </w:abstractNum>
  <w:abstractNum w:abstractNumId="9">
    <w:nsid w:val="0B5DF447"/>
    <w:multiLevelType w:val="singleLevel"/>
    <w:tmpl w:val="0B5DF447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220549C0"/>
    <w:multiLevelType w:val="multilevel"/>
    <w:tmpl w:val="220549C0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727D9495"/>
    <w:multiLevelType w:val="singleLevel"/>
    <w:tmpl w:val="727D9495"/>
    <w:lvl w:ilvl="0" w:tentative="0">
      <w:start w:val="3"/>
      <w:numFmt w:val="decimal"/>
      <w:suff w:val="space"/>
      <w:lvlText w:val="%1."/>
      <w:lvlJc w:val="left"/>
    </w:lvl>
  </w:abstractNum>
  <w:abstractNum w:abstractNumId="12">
    <w:nsid w:val="7EB0428B"/>
    <w:multiLevelType w:val="singleLevel"/>
    <w:tmpl w:val="7EB0428B"/>
    <w:lvl w:ilvl="0" w:tentative="0">
      <w:start w:val="1"/>
      <w:numFmt w:val="decimal"/>
      <w:suff w:val="space"/>
      <w:lvlText w:val="%1."/>
      <w:lvlJc w:val="left"/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6"/>
  </w:num>
  <w:num w:numId="5">
    <w:abstractNumId w:val="0"/>
  </w:num>
  <w:num w:numId="6">
    <w:abstractNumId w:val="10"/>
  </w:num>
  <w:num w:numId="7">
    <w:abstractNumId w:val="12"/>
  </w:num>
  <w:num w:numId="8">
    <w:abstractNumId w:val="7"/>
  </w:num>
  <w:num w:numId="9">
    <w:abstractNumId w:val="1"/>
  </w:num>
  <w:num w:numId="10">
    <w:abstractNumId w:val="5"/>
  </w:num>
  <w:num w:numId="11">
    <w:abstractNumId w:val="11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autoHyphenation/>
  <w:hyphenationZone w:val="357"/>
  <w:doNotHyphenateCaps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3896"/>
    <w:rsid w:val="00004714"/>
    <w:rsid w:val="00004933"/>
    <w:rsid w:val="000055EB"/>
    <w:rsid w:val="0000760D"/>
    <w:rsid w:val="00007AE1"/>
    <w:rsid w:val="000113C6"/>
    <w:rsid w:val="000117B6"/>
    <w:rsid w:val="000130D3"/>
    <w:rsid w:val="00015863"/>
    <w:rsid w:val="00016BDC"/>
    <w:rsid w:val="000170CC"/>
    <w:rsid w:val="00022E6E"/>
    <w:rsid w:val="00030977"/>
    <w:rsid w:val="00031A2D"/>
    <w:rsid w:val="00034C71"/>
    <w:rsid w:val="0004512B"/>
    <w:rsid w:val="00054386"/>
    <w:rsid w:val="000576EC"/>
    <w:rsid w:val="00071996"/>
    <w:rsid w:val="00073A8C"/>
    <w:rsid w:val="00076923"/>
    <w:rsid w:val="00077F7A"/>
    <w:rsid w:val="00084FBD"/>
    <w:rsid w:val="000928AE"/>
    <w:rsid w:val="00097601"/>
    <w:rsid w:val="000A12A1"/>
    <w:rsid w:val="000A5EE1"/>
    <w:rsid w:val="000B06C7"/>
    <w:rsid w:val="000B1761"/>
    <w:rsid w:val="000B2984"/>
    <w:rsid w:val="000B2DCB"/>
    <w:rsid w:val="000C1869"/>
    <w:rsid w:val="000C590C"/>
    <w:rsid w:val="000C65DA"/>
    <w:rsid w:val="000D2D7D"/>
    <w:rsid w:val="000D4564"/>
    <w:rsid w:val="000D62CA"/>
    <w:rsid w:val="000D652E"/>
    <w:rsid w:val="000E3D3E"/>
    <w:rsid w:val="000F53A3"/>
    <w:rsid w:val="000F674C"/>
    <w:rsid w:val="001024CA"/>
    <w:rsid w:val="00104077"/>
    <w:rsid w:val="00104392"/>
    <w:rsid w:val="001055E2"/>
    <w:rsid w:val="00123256"/>
    <w:rsid w:val="00123931"/>
    <w:rsid w:val="00124A90"/>
    <w:rsid w:val="00124FA6"/>
    <w:rsid w:val="001265E0"/>
    <w:rsid w:val="001321B0"/>
    <w:rsid w:val="001323D2"/>
    <w:rsid w:val="00132929"/>
    <w:rsid w:val="001331AB"/>
    <w:rsid w:val="001332A5"/>
    <w:rsid w:val="00135233"/>
    <w:rsid w:val="00137806"/>
    <w:rsid w:val="00137FB6"/>
    <w:rsid w:val="00141067"/>
    <w:rsid w:val="001426EA"/>
    <w:rsid w:val="00142AF7"/>
    <w:rsid w:val="00143291"/>
    <w:rsid w:val="00144392"/>
    <w:rsid w:val="00153AD2"/>
    <w:rsid w:val="0015666A"/>
    <w:rsid w:val="0017740D"/>
    <w:rsid w:val="00180DC0"/>
    <w:rsid w:val="001822C4"/>
    <w:rsid w:val="0019081B"/>
    <w:rsid w:val="001949D4"/>
    <w:rsid w:val="00195D06"/>
    <w:rsid w:val="001A0738"/>
    <w:rsid w:val="001B1D75"/>
    <w:rsid w:val="001B5E23"/>
    <w:rsid w:val="001B6F2E"/>
    <w:rsid w:val="001C1687"/>
    <w:rsid w:val="001C6400"/>
    <w:rsid w:val="001D0A99"/>
    <w:rsid w:val="001D4F1E"/>
    <w:rsid w:val="001E0732"/>
    <w:rsid w:val="001E0874"/>
    <w:rsid w:val="001F0668"/>
    <w:rsid w:val="002011C5"/>
    <w:rsid w:val="0020138A"/>
    <w:rsid w:val="0021371B"/>
    <w:rsid w:val="00216561"/>
    <w:rsid w:val="00217B0A"/>
    <w:rsid w:val="002211DF"/>
    <w:rsid w:val="00223875"/>
    <w:rsid w:val="00230709"/>
    <w:rsid w:val="00240216"/>
    <w:rsid w:val="00240ABF"/>
    <w:rsid w:val="00240E0D"/>
    <w:rsid w:val="002414CC"/>
    <w:rsid w:val="00243940"/>
    <w:rsid w:val="002478CF"/>
    <w:rsid w:val="00250261"/>
    <w:rsid w:val="00253250"/>
    <w:rsid w:val="00255B9E"/>
    <w:rsid w:val="0026035A"/>
    <w:rsid w:val="00261326"/>
    <w:rsid w:val="0026293A"/>
    <w:rsid w:val="00263A7C"/>
    <w:rsid w:val="0026602A"/>
    <w:rsid w:val="00271DEB"/>
    <w:rsid w:val="00273867"/>
    <w:rsid w:val="00284E7A"/>
    <w:rsid w:val="002A2697"/>
    <w:rsid w:val="002A3503"/>
    <w:rsid w:val="002A44FA"/>
    <w:rsid w:val="002B152F"/>
    <w:rsid w:val="002B21BA"/>
    <w:rsid w:val="002B2447"/>
    <w:rsid w:val="002B6AC2"/>
    <w:rsid w:val="002B6C0F"/>
    <w:rsid w:val="002B7874"/>
    <w:rsid w:val="002C08E2"/>
    <w:rsid w:val="002D1F71"/>
    <w:rsid w:val="002D5466"/>
    <w:rsid w:val="002D6F5D"/>
    <w:rsid w:val="002E200E"/>
    <w:rsid w:val="002E4F85"/>
    <w:rsid w:val="002E6C11"/>
    <w:rsid w:val="002F71FF"/>
    <w:rsid w:val="00302664"/>
    <w:rsid w:val="0030759F"/>
    <w:rsid w:val="0031063B"/>
    <w:rsid w:val="003124A7"/>
    <w:rsid w:val="00317118"/>
    <w:rsid w:val="00324B28"/>
    <w:rsid w:val="00325743"/>
    <w:rsid w:val="00325DE2"/>
    <w:rsid w:val="00333E42"/>
    <w:rsid w:val="00342297"/>
    <w:rsid w:val="00342650"/>
    <w:rsid w:val="003571B4"/>
    <w:rsid w:val="00361D64"/>
    <w:rsid w:val="003670DB"/>
    <w:rsid w:val="00371EAE"/>
    <w:rsid w:val="00372627"/>
    <w:rsid w:val="00381B86"/>
    <w:rsid w:val="003839F8"/>
    <w:rsid w:val="00387194"/>
    <w:rsid w:val="0039055E"/>
    <w:rsid w:val="003976D1"/>
    <w:rsid w:val="003A392F"/>
    <w:rsid w:val="003A5DF3"/>
    <w:rsid w:val="003B0496"/>
    <w:rsid w:val="003B06F0"/>
    <w:rsid w:val="003B331A"/>
    <w:rsid w:val="003B70DF"/>
    <w:rsid w:val="003B70E4"/>
    <w:rsid w:val="003C04B1"/>
    <w:rsid w:val="003C3E20"/>
    <w:rsid w:val="003D2525"/>
    <w:rsid w:val="003D2A44"/>
    <w:rsid w:val="003D458E"/>
    <w:rsid w:val="003E345F"/>
    <w:rsid w:val="003F7FF4"/>
    <w:rsid w:val="0040160A"/>
    <w:rsid w:val="00405DD3"/>
    <w:rsid w:val="00413BB5"/>
    <w:rsid w:val="00417B4A"/>
    <w:rsid w:val="0042535F"/>
    <w:rsid w:val="00430785"/>
    <w:rsid w:val="004339CC"/>
    <w:rsid w:val="00433A5E"/>
    <w:rsid w:val="00433F5F"/>
    <w:rsid w:val="0043547D"/>
    <w:rsid w:val="00445BF8"/>
    <w:rsid w:val="00445E45"/>
    <w:rsid w:val="00446DFC"/>
    <w:rsid w:val="00450607"/>
    <w:rsid w:val="0045309C"/>
    <w:rsid w:val="00456EDE"/>
    <w:rsid w:val="004570DA"/>
    <w:rsid w:val="00461037"/>
    <w:rsid w:val="00465683"/>
    <w:rsid w:val="00467630"/>
    <w:rsid w:val="00475A84"/>
    <w:rsid w:val="00476B24"/>
    <w:rsid w:val="00482C47"/>
    <w:rsid w:val="004831A8"/>
    <w:rsid w:val="00487838"/>
    <w:rsid w:val="004904BF"/>
    <w:rsid w:val="00490516"/>
    <w:rsid w:val="0049114A"/>
    <w:rsid w:val="004A0A6A"/>
    <w:rsid w:val="004A22D3"/>
    <w:rsid w:val="004A3B63"/>
    <w:rsid w:val="004A74DE"/>
    <w:rsid w:val="004B3CEF"/>
    <w:rsid w:val="004B42AA"/>
    <w:rsid w:val="004B5F22"/>
    <w:rsid w:val="004B66F0"/>
    <w:rsid w:val="004C1F0E"/>
    <w:rsid w:val="004C7B19"/>
    <w:rsid w:val="004D0D7C"/>
    <w:rsid w:val="004D289D"/>
    <w:rsid w:val="004D79EB"/>
    <w:rsid w:val="004D7B24"/>
    <w:rsid w:val="004E5A56"/>
    <w:rsid w:val="004E795F"/>
    <w:rsid w:val="00501B0D"/>
    <w:rsid w:val="005056DA"/>
    <w:rsid w:val="00514853"/>
    <w:rsid w:val="00514C53"/>
    <w:rsid w:val="00522B55"/>
    <w:rsid w:val="0052358A"/>
    <w:rsid w:val="00525132"/>
    <w:rsid w:val="005266A9"/>
    <w:rsid w:val="00526D8E"/>
    <w:rsid w:val="00527BAA"/>
    <w:rsid w:val="00531689"/>
    <w:rsid w:val="00532E67"/>
    <w:rsid w:val="00533F4A"/>
    <w:rsid w:val="00533FD5"/>
    <w:rsid w:val="005343F8"/>
    <w:rsid w:val="00536A88"/>
    <w:rsid w:val="00540DF5"/>
    <w:rsid w:val="0054193C"/>
    <w:rsid w:val="00542F37"/>
    <w:rsid w:val="00546F24"/>
    <w:rsid w:val="00550759"/>
    <w:rsid w:val="00551102"/>
    <w:rsid w:val="005511E3"/>
    <w:rsid w:val="00554400"/>
    <w:rsid w:val="00554589"/>
    <w:rsid w:val="00555179"/>
    <w:rsid w:val="00555805"/>
    <w:rsid w:val="005615E6"/>
    <w:rsid w:val="005728A4"/>
    <w:rsid w:val="005758F8"/>
    <w:rsid w:val="00576BAC"/>
    <w:rsid w:val="00580AE5"/>
    <w:rsid w:val="005850BE"/>
    <w:rsid w:val="00590A01"/>
    <w:rsid w:val="0059235F"/>
    <w:rsid w:val="005938AF"/>
    <w:rsid w:val="00597012"/>
    <w:rsid w:val="0059711A"/>
    <w:rsid w:val="005A676B"/>
    <w:rsid w:val="005B1D72"/>
    <w:rsid w:val="005B4616"/>
    <w:rsid w:val="005B560F"/>
    <w:rsid w:val="005C10FE"/>
    <w:rsid w:val="005C24E9"/>
    <w:rsid w:val="005C50F9"/>
    <w:rsid w:val="005C7465"/>
    <w:rsid w:val="005D17B7"/>
    <w:rsid w:val="005D2054"/>
    <w:rsid w:val="005D285E"/>
    <w:rsid w:val="005F41DA"/>
    <w:rsid w:val="006016D2"/>
    <w:rsid w:val="00604424"/>
    <w:rsid w:val="00610597"/>
    <w:rsid w:val="006106E1"/>
    <w:rsid w:val="00611E42"/>
    <w:rsid w:val="00615543"/>
    <w:rsid w:val="0061727A"/>
    <w:rsid w:val="00622437"/>
    <w:rsid w:val="00623CCC"/>
    <w:rsid w:val="00624500"/>
    <w:rsid w:val="00632677"/>
    <w:rsid w:val="00634975"/>
    <w:rsid w:val="00635F64"/>
    <w:rsid w:val="00637806"/>
    <w:rsid w:val="00640A44"/>
    <w:rsid w:val="00642E80"/>
    <w:rsid w:val="006432B2"/>
    <w:rsid w:val="00655832"/>
    <w:rsid w:val="00655D35"/>
    <w:rsid w:val="006562D3"/>
    <w:rsid w:val="006576FE"/>
    <w:rsid w:val="00660327"/>
    <w:rsid w:val="00662CB9"/>
    <w:rsid w:val="00664186"/>
    <w:rsid w:val="00664362"/>
    <w:rsid w:val="00671A7C"/>
    <w:rsid w:val="00673FC4"/>
    <w:rsid w:val="00675B69"/>
    <w:rsid w:val="00680176"/>
    <w:rsid w:val="00681D9E"/>
    <w:rsid w:val="00686063"/>
    <w:rsid w:val="006873DF"/>
    <w:rsid w:val="006A0B0B"/>
    <w:rsid w:val="006A3C15"/>
    <w:rsid w:val="006A7665"/>
    <w:rsid w:val="006B0039"/>
    <w:rsid w:val="006B3C84"/>
    <w:rsid w:val="006B69AB"/>
    <w:rsid w:val="006C1151"/>
    <w:rsid w:val="006C2761"/>
    <w:rsid w:val="006C614F"/>
    <w:rsid w:val="006D4CD0"/>
    <w:rsid w:val="006D58C1"/>
    <w:rsid w:val="006E446A"/>
    <w:rsid w:val="006E6707"/>
    <w:rsid w:val="006F64BD"/>
    <w:rsid w:val="006F7E19"/>
    <w:rsid w:val="00701206"/>
    <w:rsid w:val="00701B00"/>
    <w:rsid w:val="00702F59"/>
    <w:rsid w:val="00703EF1"/>
    <w:rsid w:val="00705AB3"/>
    <w:rsid w:val="00705D64"/>
    <w:rsid w:val="00705DA8"/>
    <w:rsid w:val="00707961"/>
    <w:rsid w:val="00711110"/>
    <w:rsid w:val="00717530"/>
    <w:rsid w:val="00726306"/>
    <w:rsid w:val="007267ED"/>
    <w:rsid w:val="00726C23"/>
    <w:rsid w:val="007275AD"/>
    <w:rsid w:val="00727B7D"/>
    <w:rsid w:val="0073082F"/>
    <w:rsid w:val="007345DE"/>
    <w:rsid w:val="00734D17"/>
    <w:rsid w:val="00735F9B"/>
    <w:rsid w:val="00736AEF"/>
    <w:rsid w:val="00736B8A"/>
    <w:rsid w:val="00736FF0"/>
    <w:rsid w:val="00743EDE"/>
    <w:rsid w:val="0074745C"/>
    <w:rsid w:val="007560D8"/>
    <w:rsid w:val="00756C08"/>
    <w:rsid w:val="0076338F"/>
    <w:rsid w:val="007650F9"/>
    <w:rsid w:val="007672A5"/>
    <w:rsid w:val="007718FD"/>
    <w:rsid w:val="007730D4"/>
    <w:rsid w:val="007732A4"/>
    <w:rsid w:val="00773BBF"/>
    <w:rsid w:val="00776B9B"/>
    <w:rsid w:val="007778E8"/>
    <w:rsid w:val="00781313"/>
    <w:rsid w:val="0078235A"/>
    <w:rsid w:val="007837C0"/>
    <w:rsid w:val="00783878"/>
    <w:rsid w:val="007920FC"/>
    <w:rsid w:val="0079655F"/>
    <w:rsid w:val="007967BD"/>
    <w:rsid w:val="00797A33"/>
    <w:rsid w:val="007A063F"/>
    <w:rsid w:val="007A79B8"/>
    <w:rsid w:val="007B03C8"/>
    <w:rsid w:val="007B112D"/>
    <w:rsid w:val="007B2FEB"/>
    <w:rsid w:val="007B4518"/>
    <w:rsid w:val="007B62EC"/>
    <w:rsid w:val="007B6B3E"/>
    <w:rsid w:val="007C3E2F"/>
    <w:rsid w:val="007D00AF"/>
    <w:rsid w:val="007D4BA9"/>
    <w:rsid w:val="007E0978"/>
    <w:rsid w:val="007E21FD"/>
    <w:rsid w:val="007E251A"/>
    <w:rsid w:val="007E3C22"/>
    <w:rsid w:val="007E6F73"/>
    <w:rsid w:val="007E6F92"/>
    <w:rsid w:val="007F146C"/>
    <w:rsid w:val="007F3C58"/>
    <w:rsid w:val="00801238"/>
    <w:rsid w:val="00804579"/>
    <w:rsid w:val="008113F4"/>
    <w:rsid w:val="00813161"/>
    <w:rsid w:val="00813947"/>
    <w:rsid w:val="00815FBC"/>
    <w:rsid w:val="00816F61"/>
    <w:rsid w:val="008200BB"/>
    <w:rsid w:val="008273D1"/>
    <w:rsid w:val="00833C2F"/>
    <w:rsid w:val="0083592D"/>
    <w:rsid w:val="00846E62"/>
    <w:rsid w:val="008477BC"/>
    <w:rsid w:val="00850AFF"/>
    <w:rsid w:val="00855C29"/>
    <w:rsid w:val="00856790"/>
    <w:rsid w:val="0085719E"/>
    <w:rsid w:val="00861577"/>
    <w:rsid w:val="00864003"/>
    <w:rsid w:val="00867061"/>
    <w:rsid w:val="0087088C"/>
    <w:rsid w:val="00870EAC"/>
    <w:rsid w:val="00872EAB"/>
    <w:rsid w:val="008801AA"/>
    <w:rsid w:val="0088444B"/>
    <w:rsid w:val="008864E4"/>
    <w:rsid w:val="00887863"/>
    <w:rsid w:val="0089121C"/>
    <w:rsid w:val="008974E4"/>
    <w:rsid w:val="008A0A06"/>
    <w:rsid w:val="008A0C48"/>
    <w:rsid w:val="008A13F1"/>
    <w:rsid w:val="008A2B70"/>
    <w:rsid w:val="008A7EE0"/>
    <w:rsid w:val="008B0C69"/>
    <w:rsid w:val="008B11DD"/>
    <w:rsid w:val="008B6466"/>
    <w:rsid w:val="008C1D1C"/>
    <w:rsid w:val="008C4D6B"/>
    <w:rsid w:val="008D0DD2"/>
    <w:rsid w:val="008D1617"/>
    <w:rsid w:val="008D4AD2"/>
    <w:rsid w:val="008D525B"/>
    <w:rsid w:val="008D75AA"/>
    <w:rsid w:val="008E21D4"/>
    <w:rsid w:val="008E3FDC"/>
    <w:rsid w:val="008E4A0B"/>
    <w:rsid w:val="008E6B37"/>
    <w:rsid w:val="008E76E1"/>
    <w:rsid w:val="008F1411"/>
    <w:rsid w:val="008F278D"/>
    <w:rsid w:val="008F2B13"/>
    <w:rsid w:val="008F5A6F"/>
    <w:rsid w:val="008F608B"/>
    <w:rsid w:val="008F61DC"/>
    <w:rsid w:val="009023CF"/>
    <w:rsid w:val="00905BF5"/>
    <w:rsid w:val="00905E64"/>
    <w:rsid w:val="00907AAC"/>
    <w:rsid w:val="00912B32"/>
    <w:rsid w:val="009155CE"/>
    <w:rsid w:val="0092120D"/>
    <w:rsid w:val="009244CD"/>
    <w:rsid w:val="0092724C"/>
    <w:rsid w:val="0093045C"/>
    <w:rsid w:val="009325E9"/>
    <w:rsid w:val="009367ED"/>
    <w:rsid w:val="00937EDB"/>
    <w:rsid w:val="00940EC8"/>
    <w:rsid w:val="0094101D"/>
    <w:rsid w:val="00943933"/>
    <w:rsid w:val="00945091"/>
    <w:rsid w:val="0095007B"/>
    <w:rsid w:val="00955EBE"/>
    <w:rsid w:val="00961241"/>
    <w:rsid w:val="009623EC"/>
    <w:rsid w:val="00963911"/>
    <w:rsid w:val="00967EC9"/>
    <w:rsid w:val="00971F67"/>
    <w:rsid w:val="009772F7"/>
    <w:rsid w:val="00983565"/>
    <w:rsid w:val="009910E8"/>
    <w:rsid w:val="0099179C"/>
    <w:rsid w:val="00995C59"/>
    <w:rsid w:val="009A3D06"/>
    <w:rsid w:val="009A7005"/>
    <w:rsid w:val="009B45F7"/>
    <w:rsid w:val="009B4CCE"/>
    <w:rsid w:val="009B743A"/>
    <w:rsid w:val="009C0204"/>
    <w:rsid w:val="009C0F1A"/>
    <w:rsid w:val="009C512D"/>
    <w:rsid w:val="009D102E"/>
    <w:rsid w:val="009D64C3"/>
    <w:rsid w:val="009D7522"/>
    <w:rsid w:val="009E1681"/>
    <w:rsid w:val="009E4753"/>
    <w:rsid w:val="009E71EA"/>
    <w:rsid w:val="009F5F53"/>
    <w:rsid w:val="00A02585"/>
    <w:rsid w:val="00A03EB5"/>
    <w:rsid w:val="00A04967"/>
    <w:rsid w:val="00A054F9"/>
    <w:rsid w:val="00A1236C"/>
    <w:rsid w:val="00A12E5B"/>
    <w:rsid w:val="00A17A52"/>
    <w:rsid w:val="00A17FD7"/>
    <w:rsid w:val="00A22FF7"/>
    <w:rsid w:val="00A30C6C"/>
    <w:rsid w:val="00A31403"/>
    <w:rsid w:val="00A35CE0"/>
    <w:rsid w:val="00A46368"/>
    <w:rsid w:val="00A46614"/>
    <w:rsid w:val="00A53405"/>
    <w:rsid w:val="00A60E44"/>
    <w:rsid w:val="00A631F7"/>
    <w:rsid w:val="00A73598"/>
    <w:rsid w:val="00A75CBD"/>
    <w:rsid w:val="00A81028"/>
    <w:rsid w:val="00A81BAB"/>
    <w:rsid w:val="00A83306"/>
    <w:rsid w:val="00A92D34"/>
    <w:rsid w:val="00A970D7"/>
    <w:rsid w:val="00AA2577"/>
    <w:rsid w:val="00AA57A1"/>
    <w:rsid w:val="00AA753E"/>
    <w:rsid w:val="00AB1F2E"/>
    <w:rsid w:val="00AB341C"/>
    <w:rsid w:val="00AB4FAF"/>
    <w:rsid w:val="00AB58ED"/>
    <w:rsid w:val="00AB698F"/>
    <w:rsid w:val="00AC3FFA"/>
    <w:rsid w:val="00AC59B2"/>
    <w:rsid w:val="00AD198B"/>
    <w:rsid w:val="00AD5FAB"/>
    <w:rsid w:val="00AE1EE8"/>
    <w:rsid w:val="00AE3D36"/>
    <w:rsid w:val="00AE5E3A"/>
    <w:rsid w:val="00AF0C7E"/>
    <w:rsid w:val="00AF2F88"/>
    <w:rsid w:val="00AF43E6"/>
    <w:rsid w:val="00B104A6"/>
    <w:rsid w:val="00B11B44"/>
    <w:rsid w:val="00B12C26"/>
    <w:rsid w:val="00B20247"/>
    <w:rsid w:val="00B304D9"/>
    <w:rsid w:val="00B3366C"/>
    <w:rsid w:val="00B34F1F"/>
    <w:rsid w:val="00B43417"/>
    <w:rsid w:val="00B43EE5"/>
    <w:rsid w:val="00B461FD"/>
    <w:rsid w:val="00B47CF1"/>
    <w:rsid w:val="00B50931"/>
    <w:rsid w:val="00B525CE"/>
    <w:rsid w:val="00B53449"/>
    <w:rsid w:val="00B61562"/>
    <w:rsid w:val="00B64754"/>
    <w:rsid w:val="00B6608A"/>
    <w:rsid w:val="00B776C8"/>
    <w:rsid w:val="00B80CFC"/>
    <w:rsid w:val="00B84E32"/>
    <w:rsid w:val="00B84E54"/>
    <w:rsid w:val="00B85008"/>
    <w:rsid w:val="00B86328"/>
    <w:rsid w:val="00B86761"/>
    <w:rsid w:val="00B90735"/>
    <w:rsid w:val="00B913B8"/>
    <w:rsid w:val="00B94C02"/>
    <w:rsid w:val="00B972A4"/>
    <w:rsid w:val="00BA2779"/>
    <w:rsid w:val="00BA63EB"/>
    <w:rsid w:val="00BA7233"/>
    <w:rsid w:val="00BA7A8A"/>
    <w:rsid w:val="00BA7F85"/>
    <w:rsid w:val="00BB31F4"/>
    <w:rsid w:val="00BB5A72"/>
    <w:rsid w:val="00BC1CDF"/>
    <w:rsid w:val="00BC1E15"/>
    <w:rsid w:val="00BC2156"/>
    <w:rsid w:val="00BC2282"/>
    <w:rsid w:val="00BC4A1C"/>
    <w:rsid w:val="00BC548E"/>
    <w:rsid w:val="00BD0081"/>
    <w:rsid w:val="00BD0B82"/>
    <w:rsid w:val="00BD0BEC"/>
    <w:rsid w:val="00BD2F1E"/>
    <w:rsid w:val="00BE10C2"/>
    <w:rsid w:val="00BE1DB2"/>
    <w:rsid w:val="00BE4286"/>
    <w:rsid w:val="00BE52C9"/>
    <w:rsid w:val="00BE577F"/>
    <w:rsid w:val="00BF4935"/>
    <w:rsid w:val="00BF56C7"/>
    <w:rsid w:val="00C00274"/>
    <w:rsid w:val="00C028F0"/>
    <w:rsid w:val="00C03437"/>
    <w:rsid w:val="00C041F4"/>
    <w:rsid w:val="00C04776"/>
    <w:rsid w:val="00C04E08"/>
    <w:rsid w:val="00C05C73"/>
    <w:rsid w:val="00C07F78"/>
    <w:rsid w:val="00C10120"/>
    <w:rsid w:val="00C14970"/>
    <w:rsid w:val="00C164F7"/>
    <w:rsid w:val="00C24FAD"/>
    <w:rsid w:val="00C3268C"/>
    <w:rsid w:val="00C33FC8"/>
    <w:rsid w:val="00C35556"/>
    <w:rsid w:val="00C361FB"/>
    <w:rsid w:val="00C362B3"/>
    <w:rsid w:val="00C36644"/>
    <w:rsid w:val="00C432C8"/>
    <w:rsid w:val="00C47065"/>
    <w:rsid w:val="00C50D8B"/>
    <w:rsid w:val="00C50FB6"/>
    <w:rsid w:val="00C521B0"/>
    <w:rsid w:val="00C556AE"/>
    <w:rsid w:val="00C56758"/>
    <w:rsid w:val="00C60071"/>
    <w:rsid w:val="00C624A0"/>
    <w:rsid w:val="00C6381D"/>
    <w:rsid w:val="00C65392"/>
    <w:rsid w:val="00C71CFA"/>
    <w:rsid w:val="00C7211E"/>
    <w:rsid w:val="00C80C32"/>
    <w:rsid w:val="00C8182C"/>
    <w:rsid w:val="00C839BB"/>
    <w:rsid w:val="00C83B66"/>
    <w:rsid w:val="00C939DE"/>
    <w:rsid w:val="00C940BF"/>
    <w:rsid w:val="00C9550C"/>
    <w:rsid w:val="00CA6382"/>
    <w:rsid w:val="00CB0032"/>
    <w:rsid w:val="00CB1CBF"/>
    <w:rsid w:val="00CB3D59"/>
    <w:rsid w:val="00CB74A4"/>
    <w:rsid w:val="00CC38E6"/>
    <w:rsid w:val="00CD7C95"/>
    <w:rsid w:val="00CE0246"/>
    <w:rsid w:val="00CE06AA"/>
    <w:rsid w:val="00CE09F8"/>
    <w:rsid w:val="00CE208E"/>
    <w:rsid w:val="00CE24D9"/>
    <w:rsid w:val="00CE45B8"/>
    <w:rsid w:val="00CE572A"/>
    <w:rsid w:val="00CF1F40"/>
    <w:rsid w:val="00CF1FF0"/>
    <w:rsid w:val="00CF6D33"/>
    <w:rsid w:val="00CF7029"/>
    <w:rsid w:val="00D0415E"/>
    <w:rsid w:val="00D052E5"/>
    <w:rsid w:val="00D05EAF"/>
    <w:rsid w:val="00D15AD2"/>
    <w:rsid w:val="00D20FE8"/>
    <w:rsid w:val="00D2185D"/>
    <w:rsid w:val="00D22674"/>
    <w:rsid w:val="00D27DC3"/>
    <w:rsid w:val="00D40BEF"/>
    <w:rsid w:val="00D462B6"/>
    <w:rsid w:val="00D462FB"/>
    <w:rsid w:val="00D51B86"/>
    <w:rsid w:val="00D51C25"/>
    <w:rsid w:val="00D55EFF"/>
    <w:rsid w:val="00D57BBA"/>
    <w:rsid w:val="00D60DE2"/>
    <w:rsid w:val="00D632DD"/>
    <w:rsid w:val="00D65414"/>
    <w:rsid w:val="00D67C3D"/>
    <w:rsid w:val="00D73D68"/>
    <w:rsid w:val="00D742D1"/>
    <w:rsid w:val="00D75519"/>
    <w:rsid w:val="00D77E3C"/>
    <w:rsid w:val="00D80FCD"/>
    <w:rsid w:val="00D82A70"/>
    <w:rsid w:val="00D84483"/>
    <w:rsid w:val="00D95FE2"/>
    <w:rsid w:val="00DA3C13"/>
    <w:rsid w:val="00DA4CAE"/>
    <w:rsid w:val="00DB0F6B"/>
    <w:rsid w:val="00DB4219"/>
    <w:rsid w:val="00DD014A"/>
    <w:rsid w:val="00DD19B6"/>
    <w:rsid w:val="00DD22FF"/>
    <w:rsid w:val="00DD39CD"/>
    <w:rsid w:val="00DD4519"/>
    <w:rsid w:val="00DD55F3"/>
    <w:rsid w:val="00DD5B49"/>
    <w:rsid w:val="00DD7C77"/>
    <w:rsid w:val="00DD7E5B"/>
    <w:rsid w:val="00DE3F8F"/>
    <w:rsid w:val="00DF5F60"/>
    <w:rsid w:val="00E0169D"/>
    <w:rsid w:val="00E01A24"/>
    <w:rsid w:val="00E12E5F"/>
    <w:rsid w:val="00E14571"/>
    <w:rsid w:val="00E146A7"/>
    <w:rsid w:val="00E14F5D"/>
    <w:rsid w:val="00E15281"/>
    <w:rsid w:val="00E16ABB"/>
    <w:rsid w:val="00E25427"/>
    <w:rsid w:val="00E3627C"/>
    <w:rsid w:val="00E42470"/>
    <w:rsid w:val="00E46AA0"/>
    <w:rsid w:val="00E46C52"/>
    <w:rsid w:val="00E472BA"/>
    <w:rsid w:val="00E57DF6"/>
    <w:rsid w:val="00E610B8"/>
    <w:rsid w:val="00E629C9"/>
    <w:rsid w:val="00E66ECF"/>
    <w:rsid w:val="00E67F14"/>
    <w:rsid w:val="00E71C3B"/>
    <w:rsid w:val="00E75481"/>
    <w:rsid w:val="00E778EF"/>
    <w:rsid w:val="00E8052E"/>
    <w:rsid w:val="00E82CE3"/>
    <w:rsid w:val="00E839AE"/>
    <w:rsid w:val="00E83C7D"/>
    <w:rsid w:val="00E85CE8"/>
    <w:rsid w:val="00E9019A"/>
    <w:rsid w:val="00E91B34"/>
    <w:rsid w:val="00E91BE5"/>
    <w:rsid w:val="00E91CEA"/>
    <w:rsid w:val="00E96469"/>
    <w:rsid w:val="00E965A3"/>
    <w:rsid w:val="00EA02D9"/>
    <w:rsid w:val="00EA6073"/>
    <w:rsid w:val="00EA7C72"/>
    <w:rsid w:val="00EB2EB2"/>
    <w:rsid w:val="00EC04A2"/>
    <w:rsid w:val="00EC0FC6"/>
    <w:rsid w:val="00EC284F"/>
    <w:rsid w:val="00EC73EA"/>
    <w:rsid w:val="00ED05AF"/>
    <w:rsid w:val="00ED0A1D"/>
    <w:rsid w:val="00ED2514"/>
    <w:rsid w:val="00EE14F4"/>
    <w:rsid w:val="00EE42ED"/>
    <w:rsid w:val="00EF090D"/>
    <w:rsid w:val="00EF4ACD"/>
    <w:rsid w:val="00EF75E7"/>
    <w:rsid w:val="00F00BAE"/>
    <w:rsid w:val="00F021A4"/>
    <w:rsid w:val="00F02DF5"/>
    <w:rsid w:val="00F05D13"/>
    <w:rsid w:val="00F12E52"/>
    <w:rsid w:val="00F1331B"/>
    <w:rsid w:val="00F1777F"/>
    <w:rsid w:val="00F21B7B"/>
    <w:rsid w:val="00F24942"/>
    <w:rsid w:val="00F30085"/>
    <w:rsid w:val="00F33DFA"/>
    <w:rsid w:val="00F34964"/>
    <w:rsid w:val="00F40FFC"/>
    <w:rsid w:val="00F4221A"/>
    <w:rsid w:val="00F42EB7"/>
    <w:rsid w:val="00F4746C"/>
    <w:rsid w:val="00F515A5"/>
    <w:rsid w:val="00F53D83"/>
    <w:rsid w:val="00F541B6"/>
    <w:rsid w:val="00F65277"/>
    <w:rsid w:val="00F733B5"/>
    <w:rsid w:val="00F77D1C"/>
    <w:rsid w:val="00F84147"/>
    <w:rsid w:val="00F8669F"/>
    <w:rsid w:val="00F92467"/>
    <w:rsid w:val="00F95F63"/>
    <w:rsid w:val="00FA332E"/>
    <w:rsid w:val="00FA7D44"/>
    <w:rsid w:val="00FB49E5"/>
    <w:rsid w:val="00FB5F18"/>
    <w:rsid w:val="00FC123F"/>
    <w:rsid w:val="00FC2212"/>
    <w:rsid w:val="00FC6827"/>
    <w:rsid w:val="00FC6C7F"/>
    <w:rsid w:val="00FD0821"/>
    <w:rsid w:val="00FD3B24"/>
    <w:rsid w:val="00FD5E35"/>
    <w:rsid w:val="00FD6E86"/>
    <w:rsid w:val="00FE1B24"/>
    <w:rsid w:val="00FE4DF0"/>
    <w:rsid w:val="00FF211D"/>
    <w:rsid w:val="00FF236F"/>
    <w:rsid w:val="00FF5739"/>
    <w:rsid w:val="00FF6660"/>
    <w:rsid w:val="010B6F40"/>
    <w:rsid w:val="016C055C"/>
    <w:rsid w:val="01B276AE"/>
    <w:rsid w:val="02076197"/>
    <w:rsid w:val="021568E7"/>
    <w:rsid w:val="02E11F27"/>
    <w:rsid w:val="035249B2"/>
    <w:rsid w:val="047C599F"/>
    <w:rsid w:val="064F262A"/>
    <w:rsid w:val="065424C0"/>
    <w:rsid w:val="06CB5B46"/>
    <w:rsid w:val="0709495B"/>
    <w:rsid w:val="07291886"/>
    <w:rsid w:val="07CB4548"/>
    <w:rsid w:val="088815B0"/>
    <w:rsid w:val="088D44F0"/>
    <w:rsid w:val="08AF1427"/>
    <w:rsid w:val="08C0663E"/>
    <w:rsid w:val="093D3A63"/>
    <w:rsid w:val="0A6B7E6F"/>
    <w:rsid w:val="0ABF426A"/>
    <w:rsid w:val="0AFD710E"/>
    <w:rsid w:val="0B940F80"/>
    <w:rsid w:val="0BE61D6A"/>
    <w:rsid w:val="0C072CD3"/>
    <w:rsid w:val="0D01119E"/>
    <w:rsid w:val="0DF16743"/>
    <w:rsid w:val="0EBB500E"/>
    <w:rsid w:val="0F7C460A"/>
    <w:rsid w:val="10264A11"/>
    <w:rsid w:val="10711FD6"/>
    <w:rsid w:val="10C201D6"/>
    <w:rsid w:val="11407217"/>
    <w:rsid w:val="118D3328"/>
    <w:rsid w:val="11972DCE"/>
    <w:rsid w:val="11CC783A"/>
    <w:rsid w:val="11D376DB"/>
    <w:rsid w:val="12631F4C"/>
    <w:rsid w:val="126E5B4B"/>
    <w:rsid w:val="128070CF"/>
    <w:rsid w:val="129E349B"/>
    <w:rsid w:val="13634839"/>
    <w:rsid w:val="13A25829"/>
    <w:rsid w:val="13C80B59"/>
    <w:rsid w:val="13E47475"/>
    <w:rsid w:val="13FE7592"/>
    <w:rsid w:val="14034361"/>
    <w:rsid w:val="144B7C59"/>
    <w:rsid w:val="145F21A0"/>
    <w:rsid w:val="14F04DBE"/>
    <w:rsid w:val="1508619E"/>
    <w:rsid w:val="153D68A4"/>
    <w:rsid w:val="15D377B7"/>
    <w:rsid w:val="16226BB4"/>
    <w:rsid w:val="168766FC"/>
    <w:rsid w:val="17B12C33"/>
    <w:rsid w:val="17C9293E"/>
    <w:rsid w:val="17EC7A44"/>
    <w:rsid w:val="184805D1"/>
    <w:rsid w:val="194F691E"/>
    <w:rsid w:val="19A57CAF"/>
    <w:rsid w:val="1A796E42"/>
    <w:rsid w:val="1A7C69D4"/>
    <w:rsid w:val="1AC116C9"/>
    <w:rsid w:val="1AF63D3F"/>
    <w:rsid w:val="1B0E5E30"/>
    <w:rsid w:val="1B1E6982"/>
    <w:rsid w:val="1B642891"/>
    <w:rsid w:val="1BEC3F27"/>
    <w:rsid w:val="1C053B84"/>
    <w:rsid w:val="1C234799"/>
    <w:rsid w:val="1C7B19AA"/>
    <w:rsid w:val="1CD3634C"/>
    <w:rsid w:val="1D1B12FF"/>
    <w:rsid w:val="1D241561"/>
    <w:rsid w:val="1D2D28AB"/>
    <w:rsid w:val="1D39297A"/>
    <w:rsid w:val="1D39551F"/>
    <w:rsid w:val="1DF517C5"/>
    <w:rsid w:val="1E1D5C20"/>
    <w:rsid w:val="1EC80E24"/>
    <w:rsid w:val="1FF02A77"/>
    <w:rsid w:val="1FFE5FCF"/>
    <w:rsid w:val="20B75D5B"/>
    <w:rsid w:val="21596C18"/>
    <w:rsid w:val="21C603EE"/>
    <w:rsid w:val="224126E1"/>
    <w:rsid w:val="22C35EAF"/>
    <w:rsid w:val="22F35A76"/>
    <w:rsid w:val="23DB0465"/>
    <w:rsid w:val="240A0F51"/>
    <w:rsid w:val="240C74D0"/>
    <w:rsid w:val="24312B28"/>
    <w:rsid w:val="24D929E9"/>
    <w:rsid w:val="25BC5F46"/>
    <w:rsid w:val="261A687E"/>
    <w:rsid w:val="27457A1B"/>
    <w:rsid w:val="27603DFB"/>
    <w:rsid w:val="276640C7"/>
    <w:rsid w:val="279C13DD"/>
    <w:rsid w:val="27DE47E6"/>
    <w:rsid w:val="283251EA"/>
    <w:rsid w:val="28726438"/>
    <w:rsid w:val="28E043E3"/>
    <w:rsid w:val="28E856D9"/>
    <w:rsid w:val="29224E77"/>
    <w:rsid w:val="292673D8"/>
    <w:rsid w:val="2A347316"/>
    <w:rsid w:val="2A4C68E4"/>
    <w:rsid w:val="2A6260C5"/>
    <w:rsid w:val="2AAE4279"/>
    <w:rsid w:val="2AC770A0"/>
    <w:rsid w:val="2ACD3F13"/>
    <w:rsid w:val="2B4261AB"/>
    <w:rsid w:val="2B663EF2"/>
    <w:rsid w:val="2C5B3B77"/>
    <w:rsid w:val="2C903D4F"/>
    <w:rsid w:val="2C96444C"/>
    <w:rsid w:val="2CD77D84"/>
    <w:rsid w:val="2D5A7B2B"/>
    <w:rsid w:val="2E453D7B"/>
    <w:rsid w:val="2E9E31F6"/>
    <w:rsid w:val="2F244BBE"/>
    <w:rsid w:val="2F364819"/>
    <w:rsid w:val="2F461358"/>
    <w:rsid w:val="30190E3E"/>
    <w:rsid w:val="31557840"/>
    <w:rsid w:val="322A5884"/>
    <w:rsid w:val="32F702F5"/>
    <w:rsid w:val="338E3C87"/>
    <w:rsid w:val="33A961FA"/>
    <w:rsid w:val="33DC625B"/>
    <w:rsid w:val="347A01E6"/>
    <w:rsid w:val="354928A8"/>
    <w:rsid w:val="35ED6E95"/>
    <w:rsid w:val="362F5873"/>
    <w:rsid w:val="36E637F0"/>
    <w:rsid w:val="3727713D"/>
    <w:rsid w:val="37493840"/>
    <w:rsid w:val="375A27C9"/>
    <w:rsid w:val="38003798"/>
    <w:rsid w:val="39137A51"/>
    <w:rsid w:val="3A2C2B3E"/>
    <w:rsid w:val="3B54729A"/>
    <w:rsid w:val="3B697D24"/>
    <w:rsid w:val="3BED4282"/>
    <w:rsid w:val="3C887CB2"/>
    <w:rsid w:val="3C9360D3"/>
    <w:rsid w:val="3CFA5F40"/>
    <w:rsid w:val="3D7F074C"/>
    <w:rsid w:val="3DB71FE7"/>
    <w:rsid w:val="3E187E3C"/>
    <w:rsid w:val="3E2717D1"/>
    <w:rsid w:val="3FB00361"/>
    <w:rsid w:val="40652A31"/>
    <w:rsid w:val="40B27A75"/>
    <w:rsid w:val="40DA589D"/>
    <w:rsid w:val="40E87F10"/>
    <w:rsid w:val="41D16B08"/>
    <w:rsid w:val="41E27A8D"/>
    <w:rsid w:val="42157936"/>
    <w:rsid w:val="42884BB0"/>
    <w:rsid w:val="42E75F7A"/>
    <w:rsid w:val="42FC2CB8"/>
    <w:rsid w:val="43B30494"/>
    <w:rsid w:val="44070E71"/>
    <w:rsid w:val="44194366"/>
    <w:rsid w:val="442B0733"/>
    <w:rsid w:val="442D06D8"/>
    <w:rsid w:val="458F3BC3"/>
    <w:rsid w:val="459763D9"/>
    <w:rsid w:val="45D149BA"/>
    <w:rsid w:val="46592402"/>
    <w:rsid w:val="46777D16"/>
    <w:rsid w:val="469D09CE"/>
    <w:rsid w:val="46C103FE"/>
    <w:rsid w:val="46E40FB9"/>
    <w:rsid w:val="46E65D45"/>
    <w:rsid w:val="473F2382"/>
    <w:rsid w:val="47527C17"/>
    <w:rsid w:val="4758472B"/>
    <w:rsid w:val="476365C7"/>
    <w:rsid w:val="47AE36B7"/>
    <w:rsid w:val="48082B37"/>
    <w:rsid w:val="48762D9F"/>
    <w:rsid w:val="490C126C"/>
    <w:rsid w:val="49A45B5C"/>
    <w:rsid w:val="4C9213E2"/>
    <w:rsid w:val="4D375A86"/>
    <w:rsid w:val="4D4B0133"/>
    <w:rsid w:val="4D794E2C"/>
    <w:rsid w:val="4DBE600F"/>
    <w:rsid w:val="4E4901DE"/>
    <w:rsid w:val="50186733"/>
    <w:rsid w:val="50213E23"/>
    <w:rsid w:val="506B44FF"/>
    <w:rsid w:val="50AE2BA1"/>
    <w:rsid w:val="51AD26DC"/>
    <w:rsid w:val="51C159B6"/>
    <w:rsid w:val="51DB43E6"/>
    <w:rsid w:val="51FB7581"/>
    <w:rsid w:val="524073F6"/>
    <w:rsid w:val="53391BED"/>
    <w:rsid w:val="5381187C"/>
    <w:rsid w:val="538D157D"/>
    <w:rsid w:val="540903C4"/>
    <w:rsid w:val="5409300A"/>
    <w:rsid w:val="54EB4F57"/>
    <w:rsid w:val="56842916"/>
    <w:rsid w:val="56C06DE5"/>
    <w:rsid w:val="57571E7E"/>
    <w:rsid w:val="577967DB"/>
    <w:rsid w:val="57996E43"/>
    <w:rsid w:val="57A203EE"/>
    <w:rsid w:val="57C053D2"/>
    <w:rsid w:val="57F0234F"/>
    <w:rsid w:val="58093C8E"/>
    <w:rsid w:val="583D33C0"/>
    <w:rsid w:val="5853793A"/>
    <w:rsid w:val="59E24E46"/>
    <w:rsid w:val="59E57870"/>
    <w:rsid w:val="5A4D4E8F"/>
    <w:rsid w:val="5A4E0252"/>
    <w:rsid w:val="5A904284"/>
    <w:rsid w:val="5ABD593E"/>
    <w:rsid w:val="5AC40722"/>
    <w:rsid w:val="5B385C87"/>
    <w:rsid w:val="5B6161ED"/>
    <w:rsid w:val="5B997251"/>
    <w:rsid w:val="5C367B48"/>
    <w:rsid w:val="5CEC6F45"/>
    <w:rsid w:val="5D166D00"/>
    <w:rsid w:val="5D24016F"/>
    <w:rsid w:val="5D567C4C"/>
    <w:rsid w:val="5D743B69"/>
    <w:rsid w:val="5DAC6D47"/>
    <w:rsid w:val="5E1A5936"/>
    <w:rsid w:val="5E2B70D7"/>
    <w:rsid w:val="5EA249B6"/>
    <w:rsid w:val="5F705542"/>
    <w:rsid w:val="5F9D77E1"/>
    <w:rsid w:val="5FB24E88"/>
    <w:rsid w:val="601B2499"/>
    <w:rsid w:val="60AB45D5"/>
    <w:rsid w:val="60C552D7"/>
    <w:rsid w:val="60D86F37"/>
    <w:rsid w:val="6136637F"/>
    <w:rsid w:val="617577AF"/>
    <w:rsid w:val="62375BDA"/>
    <w:rsid w:val="63040B43"/>
    <w:rsid w:val="63794B79"/>
    <w:rsid w:val="64086AC7"/>
    <w:rsid w:val="648C16E3"/>
    <w:rsid w:val="64CF218E"/>
    <w:rsid w:val="64DA6F7A"/>
    <w:rsid w:val="666C10B0"/>
    <w:rsid w:val="66B46A3D"/>
    <w:rsid w:val="67274411"/>
    <w:rsid w:val="67925AF7"/>
    <w:rsid w:val="681E0008"/>
    <w:rsid w:val="68500D59"/>
    <w:rsid w:val="685C1920"/>
    <w:rsid w:val="68753642"/>
    <w:rsid w:val="688A348F"/>
    <w:rsid w:val="69324329"/>
    <w:rsid w:val="695A25E1"/>
    <w:rsid w:val="69A1606A"/>
    <w:rsid w:val="69D226BD"/>
    <w:rsid w:val="69FA7873"/>
    <w:rsid w:val="6A010572"/>
    <w:rsid w:val="6A4E519E"/>
    <w:rsid w:val="6A907BF0"/>
    <w:rsid w:val="6ABA55F7"/>
    <w:rsid w:val="6B4A77F3"/>
    <w:rsid w:val="6C2F3187"/>
    <w:rsid w:val="6CE5081F"/>
    <w:rsid w:val="6D282CEC"/>
    <w:rsid w:val="6D3F38CB"/>
    <w:rsid w:val="6D6145AA"/>
    <w:rsid w:val="6D644153"/>
    <w:rsid w:val="6DB93562"/>
    <w:rsid w:val="6DF6690E"/>
    <w:rsid w:val="6E02307F"/>
    <w:rsid w:val="6E7A4F45"/>
    <w:rsid w:val="6EE96FEE"/>
    <w:rsid w:val="6F72024E"/>
    <w:rsid w:val="6FBC215D"/>
    <w:rsid w:val="702A7041"/>
    <w:rsid w:val="70C23CB5"/>
    <w:rsid w:val="70E11B7B"/>
    <w:rsid w:val="70E85053"/>
    <w:rsid w:val="70F64AE0"/>
    <w:rsid w:val="71186801"/>
    <w:rsid w:val="717F125B"/>
    <w:rsid w:val="7204025E"/>
    <w:rsid w:val="721E62BD"/>
    <w:rsid w:val="733A3CA3"/>
    <w:rsid w:val="738D0FD2"/>
    <w:rsid w:val="74CD6F79"/>
    <w:rsid w:val="753A451C"/>
    <w:rsid w:val="75973D58"/>
    <w:rsid w:val="767845DC"/>
    <w:rsid w:val="76B352F7"/>
    <w:rsid w:val="76F83289"/>
    <w:rsid w:val="7711657D"/>
    <w:rsid w:val="78015A34"/>
    <w:rsid w:val="781F05D6"/>
    <w:rsid w:val="78223050"/>
    <w:rsid w:val="783D502D"/>
    <w:rsid w:val="78DA36EC"/>
    <w:rsid w:val="79031808"/>
    <w:rsid w:val="796C54B2"/>
    <w:rsid w:val="7BC17A8D"/>
    <w:rsid w:val="7BEC0BB4"/>
    <w:rsid w:val="7C36552A"/>
    <w:rsid w:val="7C5219BD"/>
    <w:rsid w:val="7C87701D"/>
    <w:rsid w:val="7D03384C"/>
    <w:rsid w:val="7E241943"/>
    <w:rsid w:val="7EE455C5"/>
    <w:rsid w:val="7FB5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qFormat="1" w:unhideWhenUsed="0" w:uiPriority="0" w:semiHidden="0" w:name="Body Text 2"/>
    <w:lsdException w:qFormat="1" w:unhideWhenUsed="0" w:uiPriority="0" w:semiHidden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jc w:val="center"/>
      <w:outlineLvl w:val="0"/>
    </w:pPr>
    <w:rPr>
      <w:sz w:val="28"/>
      <w:szCs w:val="20"/>
    </w:rPr>
  </w:style>
  <w:style w:type="paragraph" w:styleId="3">
    <w:name w:val="heading 2"/>
    <w:basedOn w:val="1"/>
    <w:next w:val="1"/>
    <w:qFormat/>
    <w:uiPriority w:val="0"/>
    <w:pPr>
      <w:keepNext/>
      <w:tabs>
        <w:tab w:val="left" w:pos="4320"/>
      </w:tabs>
      <w:jc w:val="both"/>
      <w:outlineLvl w:val="1"/>
    </w:pPr>
    <w:rPr>
      <w:sz w:val="28"/>
      <w:szCs w:val="20"/>
    </w:rPr>
  </w:style>
  <w:style w:type="paragraph" w:styleId="4">
    <w:name w:val="heading 3"/>
    <w:basedOn w:val="1"/>
    <w:next w:val="1"/>
    <w:qFormat/>
    <w:uiPriority w:val="0"/>
    <w:pPr>
      <w:keepNext/>
      <w:tabs>
        <w:tab w:val="left" w:pos="4320"/>
      </w:tabs>
      <w:outlineLvl w:val="2"/>
    </w:pPr>
    <w:rPr>
      <w:sz w:val="28"/>
      <w:szCs w:val="20"/>
    </w:rPr>
  </w:style>
  <w:style w:type="paragraph" w:styleId="5">
    <w:name w:val="heading 4"/>
    <w:basedOn w:val="1"/>
    <w:next w:val="1"/>
    <w:qFormat/>
    <w:uiPriority w:val="0"/>
    <w:pPr>
      <w:keepNext/>
      <w:tabs>
        <w:tab w:val="left" w:pos="540"/>
      </w:tabs>
      <w:outlineLvl w:val="3"/>
    </w:pPr>
    <w:rPr>
      <w:sz w:val="28"/>
      <w:u w:val="single"/>
    </w:rPr>
  </w:style>
  <w:style w:type="paragraph" w:styleId="6">
    <w:name w:val="heading 5"/>
    <w:basedOn w:val="1"/>
    <w:next w:val="1"/>
    <w:qFormat/>
    <w:uiPriority w:val="0"/>
    <w:pPr>
      <w:keepNext/>
      <w:ind w:firstLine="720"/>
      <w:outlineLvl w:val="4"/>
    </w:pPr>
    <w:rPr>
      <w:sz w:val="28"/>
    </w:rPr>
  </w:style>
  <w:style w:type="paragraph" w:styleId="7">
    <w:name w:val="heading 6"/>
    <w:basedOn w:val="1"/>
    <w:next w:val="1"/>
    <w:qFormat/>
    <w:uiPriority w:val="0"/>
    <w:pPr>
      <w:keepNext/>
      <w:ind w:firstLine="708"/>
      <w:outlineLvl w:val="5"/>
    </w:pPr>
    <w:rPr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page number"/>
    <w:basedOn w:val="8"/>
    <w:qFormat/>
    <w:uiPriority w:val="0"/>
  </w:style>
  <w:style w:type="character" w:styleId="11">
    <w:name w:val="Strong"/>
    <w:basedOn w:val="8"/>
    <w:qFormat/>
    <w:uiPriority w:val="0"/>
    <w:rPr>
      <w:b/>
      <w:bCs/>
    </w:rPr>
  </w:style>
  <w:style w:type="paragraph" w:styleId="12">
    <w:name w:val="Balloon Text"/>
    <w:basedOn w:val="1"/>
    <w:link w:val="44"/>
    <w:qFormat/>
    <w:uiPriority w:val="0"/>
    <w:rPr>
      <w:rFonts w:ascii="Tahoma" w:hAnsi="Tahoma" w:cs="Tahoma"/>
      <w:sz w:val="16"/>
      <w:szCs w:val="16"/>
    </w:rPr>
  </w:style>
  <w:style w:type="paragraph" w:styleId="13">
    <w:name w:val="Body Text 2"/>
    <w:basedOn w:val="1"/>
    <w:qFormat/>
    <w:uiPriority w:val="0"/>
    <w:pPr>
      <w:jc w:val="center"/>
    </w:pPr>
    <w:rPr>
      <w:rFonts w:ascii="Courier New" w:hAnsi="Courier New" w:cs="Courier New"/>
      <w:sz w:val="22"/>
      <w:lang w:val="en-US"/>
    </w:rPr>
  </w:style>
  <w:style w:type="paragraph" w:styleId="14">
    <w:name w:val="Plain Text"/>
    <w:basedOn w:val="1"/>
    <w:link w:val="41"/>
    <w:qFormat/>
    <w:uiPriority w:val="0"/>
    <w:rPr>
      <w:rFonts w:ascii="Courier New" w:hAnsi="Courier New"/>
      <w:sz w:val="20"/>
      <w:szCs w:val="20"/>
    </w:rPr>
  </w:style>
  <w:style w:type="paragraph" w:styleId="15">
    <w:name w:val="header"/>
    <w:basedOn w:val="1"/>
    <w:link w:val="74"/>
    <w:qFormat/>
    <w:uiPriority w:val="0"/>
    <w:pPr>
      <w:tabs>
        <w:tab w:val="center" w:pos="4677"/>
        <w:tab w:val="right" w:pos="9355"/>
      </w:tabs>
    </w:pPr>
  </w:style>
  <w:style w:type="paragraph" w:styleId="16">
    <w:name w:val="Body Text"/>
    <w:basedOn w:val="1"/>
    <w:uiPriority w:val="0"/>
    <w:pPr>
      <w:jc w:val="center"/>
    </w:pPr>
    <w:rPr>
      <w:rFonts w:ascii="Courier New" w:hAnsi="Courier New" w:cs="Courier New"/>
    </w:rPr>
  </w:style>
  <w:style w:type="paragraph" w:styleId="17">
    <w:name w:val="toc 1"/>
    <w:basedOn w:val="1"/>
    <w:next w:val="1"/>
    <w:semiHidden/>
    <w:unhideWhenUsed/>
    <w:uiPriority w:val="0"/>
  </w:style>
  <w:style w:type="paragraph" w:styleId="18">
    <w:name w:val="toc 2"/>
    <w:basedOn w:val="1"/>
    <w:next w:val="1"/>
    <w:semiHidden/>
    <w:unhideWhenUsed/>
    <w:uiPriority w:val="0"/>
    <w:pPr>
      <w:ind w:left="420" w:leftChars="200"/>
    </w:pPr>
  </w:style>
  <w:style w:type="paragraph" w:styleId="19">
    <w:name w:val="Body Text Indent"/>
    <w:basedOn w:val="1"/>
    <w:uiPriority w:val="0"/>
    <w:pPr>
      <w:spacing w:line="298" w:lineRule="auto"/>
      <w:ind w:firstLine="720"/>
      <w:jc w:val="both"/>
    </w:pPr>
    <w:rPr>
      <w:sz w:val="28"/>
      <w:szCs w:val="28"/>
    </w:rPr>
  </w:style>
  <w:style w:type="paragraph" w:styleId="20">
    <w:name w:val="Title"/>
    <w:basedOn w:val="1"/>
    <w:qFormat/>
    <w:uiPriority w:val="0"/>
    <w:pPr>
      <w:jc w:val="center"/>
    </w:pPr>
    <w:rPr>
      <w:sz w:val="28"/>
      <w:szCs w:val="20"/>
    </w:rPr>
  </w:style>
  <w:style w:type="paragraph" w:styleId="21">
    <w:name w:val="footer"/>
    <w:basedOn w:val="1"/>
    <w:link w:val="75"/>
    <w:qFormat/>
    <w:uiPriority w:val="99"/>
    <w:pPr>
      <w:tabs>
        <w:tab w:val="center" w:pos="4677"/>
        <w:tab w:val="right" w:pos="9355"/>
      </w:tabs>
    </w:pPr>
  </w:style>
  <w:style w:type="paragraph" w:styleId="22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23">
    <w:name w:val="Body Text 3"/>
    <w:basedOn w:val="1"/>
    <w:qFormat/>
    <w:uiPriority w:val="0"/>
    <w:pPr>
      <w:jc w:val="center"/>
    </w:pPr>
    <w:rPr>
      <w:rFonts w:ascii="Courier New" w:hAnsi="Courier New" w:cs="Courier New"/>
      <w:sz w:val="20"/>
    </w:rPr>
  </w:style>
  <w:style w:type="table" w:styleId="24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5">
    <w:name w:val="Style3"/>
    <w:basedOn w:val="1"/>
    <w:qFormat/>
    <w:uiPriority w:val="99"/>
    <w:pPr>
      <w:widowControl w:val="0"/>
      <w:autoSpaceDE w:val="0"/>
      <w:autoSpaceDN w:val="0"/>
      <w:adjustRightInd w:val="0"/>
      <w:spacing w:line="216" w:lineRule="exact"/>
      <w:ind w:firstLine="322"/>
      <w:jc w:val="both"/>
    </w:pPr>
  </w:style>
  <w:style w:type="character" w:customStyle="1" w:styleId="26">
    <w:name w:val="Font Style11"/>
    <w:basedOn w:val="8"/>
    <w:uiPriority w:val="99"/>
    <w:rPr>
      <w:rFonts w:ascii="Times New Roman" w:hAnsi="Times New Roman" w:cs="Times New Roman"/>
      <w:spacing w:val="10"/>
      <w:sz w:val="20"/>
      <w:szCs w:val="20"/>
    </w:rPr>
  </w:style>
  <w:style w:type="paragraph" w:customStyle="1" w:styleId="27">
    <w:name w:val="Style6"/>
    <w:basedOn w:val="1"/>
    <w:qFormat/>
    <w:uiPriority w:val="99"/>
    <w:pPr>
      <w:widowControl w:val="0"/>
      <w:autoSpaceDE w:val="0"/>
      <w:autoSpaceDN w:val="0"/>
      <w:adjustRightInd w:val="0"/>
      <w:spacing w:line="214" w:lineRule="exact"/>
      <w:jc w:val="both"/>
    </w:pPr>
  </w:style>
  <w:style w:type="character" w:customStyle="1" w:styleId="28">
    <w:name w:val="Font Style35"/>
    <w:basedOn w:val="8"/>
    <w:qFormat/>
    <w:uiPriority w:val="99"/>
    <w:rPr>
      <w:rFonts w:ascii="Century Gothic" w:hAnsi="Century Gothic" w:cs="Century Gothic"/>
      <w:sz w:val="16"/>
      <w:szCs w:val="16"/>
    </w:rPr>
  </w:style>
  <w:style w:type="character" w:customStyle="1" w:styleId="29">
    <w:name w:val="Font Style36"/>
    <w:basedOn w:val="8"/>
    <w:qFormat/>
    <w:uiPriority w:val="99"/>
    <w:rPr>
      <w:rFonts w:ascii="Times New Roman" w:hAnsi="Times New Roman" w:cs="Times New Roman"/>
      <w:spacing w:val="10"/>
      <w:sz w:val="20"/>
      <w:szCs w:val="20"/>
    </w:rPr>
  </w:style>
  <w:style w:type="paragraph" w:customStyle="1" w:styleId="30">
    <w:name w:val="Style4"/>
    <w:basedOn w:val="1"/>
    <w:qFormat/>
    <w:uiPriority w:val="99"/>
    <w:pPr>
      <w:widowControl w:val="0"/>
      <w:autoSpaceDE w:val="0"/>
      <w:autoSpaceDN w:val="0"/>
      <w:adjustRightInd w:val="0"/>
      <w:spacing w:line="216" w:lineRule="exact"/>
      <w:ind w:firstLine="322"/>
      <w:jc w:val="both"/>
    </w:pPr>
  </w:style>
  <w:style w:type="character" w:customStyle="1" w:styleId="31">
    <w:name w:val="Font Style37"/>
    <w:basedOn w:val="8"/>
    <w:qFormat/>
    <w:uiPriority w:val="99"/>
    <w:rPr>
      <w:rFonts w:ascii="Times New Roman" w:hAnsi="Times New Roman" w:cs="Times New Roman"/>
      <w:i/>
      <w:iCs/>
      <w:spacing w:val="10"/>
      <w:sz w:val="20"/>
      <w:szCs w:val="20"/>
    </w:rPr>
  </w:style>
  <w:style w:type="character" w:customStyle="1" w:styleId="32">
    <w:name w:val="Font Style43"/>
    <w:basedOn w:val="8"/>
    <w:qFormat/>
    <w:uiPriority w:val="0"/>
    <w:rPr>
      <w:rFonts w:ascii="Times New Roman" w:hAnsi="Times New Roman" w:cs="Times New Roman"/>
      <w:spacing w:val="10"/>
      <w:sz w:val="16"/>
      <w:szCs w:val="16"/>
    </w:rPr>
  </w:style>
  <w:style w:type="paragraph" w:customStyle="1" w:styleId="33">
    <w:name w:val="Style8"/>
    <w:basedOn w:val="1"/>
    <w:qFormat/>
    <w:uiPriority w:val="99"/>
    <w:pPr>
      <w:widowControl w:val="0"/>
      <w:autoSpaceDE w:val="0"/>
      <w:autoSpaceDN w:val="0"/>
      <w:adjustRightInd w:val="0"/>
      <w:spacing w:line="223" w:lineRule="exact"/>
      <w:ind w:firstLine="2059"/>
    </w:pPr>
  </w:style>
  <w:style w:type="character" w:customStyle="1" w:styleId="34">
    <w:name w:val="Font Style38"/>
    <w:basedOn w:val="8"/>
    <w:qFormat/>
    <w:uiPriority w:val="0"/>
    <w:rPr>
      <w:rFonts w:ascii="Times New Roman" w:hAnsi="Times New Roman" w:cs="Times New Roman"/>
      <w:sz w:val="14"/>
      <w:szCs w:val="14"/>
    </w:rPr>
  </w:style>
  <w:style w:type="character" w:customStyle="1" w:styleId="35">
    <w:name w:val="Font Style39"/>
    <w:basedOn w:val="8"/>
    <w:qFormat/>
    <w:uiPriority w:val="0"/>
    <w:rPr>
      <w:rFonts w:ascii="Times New Roman" w:hAnsi="Times New Roman" w:cs="Times New Roman"/>
      <w:i/>
      <w:iCs/>
      <w:sz w:val="20"/>
      <w:szCs w:val="20"/>
    </w:rPr>
  </w:style>
  <w:style w:type="character" w:customStyle="1" w:styleId="36">
    <w:name w:val="Font Style40"/>
    <w:basedOn w:val="8"/>
    <w:qFormat/>
    <w:uiPriority w:val="99"/>
    <w:rPr>
      <w:rFonts w:ascii="Times New Roman" w:hAnsi="Times New Roman" w:cs="Times New Roman"/>
      <w:b/>
      <w:bCs/>
      <w:i/>
      <w:iCs/>
      <w:sz w:val="20"/>
      <w:szCs w:val="20"/>
    </w:rPr>
  </w:style>
  <w:style w:type="paragraph" w:customStyle="1" w:styleId="37">
    <w:name w:val="Style10"/>
    <w:basedOn w:val="1"/>
    <w:qFormat/>
    <w:uiPriority w:val="99"/>
    <w:pPr>
      <w:widowControl w:val="0"/>
      <w:autoSpaceDE w:val="0"/>
      <w:autoSpaceDN w:val="0"/>
      <w:adjustRightInd w:val="0"/>
    </w:pPr>
  </w:style>
  <w:style w:type="character" w:customStyle="1" w:styleId="38">
    <w:name w:val="Font Style24"/>
    <w:basedOn w:val="8"/>
    <w:qFormat/>
    <w:uiPriority w:val="99"/>
    <w:rPr>
      <w:rFonts w:ascii="Times New Roman" w:hAnsi="Times New Roman" w:cs="Times New Roman"/>
      <w:spacing w:val="10"/>
      <w:sz w:val="20"/>
      <w:szCs w:val="20"/>
    </w:rPr>
  </w:style>
  <w:style w:type="paragraph" w:customStyle="1" w:styleId="39">
    <w:name w:val="Style5"/>
    <w:basedOn w:val="1"/>
    <w:uiPriority w:val="99"/>
    <w:pPr>
      <w:widowControl w:val="0"/>
      <w:autoSpaceDE w:val="0"/>
      <w:autoSpaceDN w:val="0"/>
      <w:adjustRightInd w:val="0"/>
      <w:spacing w:line="211" w:lineRule="exact"/>
      <w:jc w:val="both"/>
    </w:pPr>
  </w:style>
  <w:style w:type="character" w:customStyle="1" w:styleId="40">
    <w:name w:val="Font Style26"/>
    <w:basedOn w:val="8"/>
    <w:qFormat/>
    <w:uiPriority w:val="0"/>
    <w:rPr>
      <w:rFonts w:ascii="Times New Roman" w:hAnsi="Times New Roman" w:cs="Times New Roman"/>
      <w:i/>
      <w:iCs/>
      <w:spacing w:val="10"/>
      <w:sz w:val="20"/>
      <w:szCs w:val="20"/>
    </w:rPr>
  </w:style>
  <w:style w:type="character" w:customStyle="1" w:styleId="41">
    <w:name w:val="Текст Знак"/>
    <w:basedOn w:val="8"/>
    <w:link w:val="14"/>
    <w:uiPriority w:val="0"/>
    <w:rPr>
      <w:rFonts w:ascii="Courier New" w:hAnsi="Courier New"/>
    </w:rPr>
  </w:style>
  <w:style w:type="paragraph" w:customStyle="1" w:styleId="42">
    <w:name w:val="заголовок 1"/>
    <w:basedOn w:val="1"/>
    <w:next w:val="1"/>
    <w:qFormat/>
    <w:uiPriority w:val="0"/>
    <w:pPr>
      <w:keepNext/>
    </w:pPr>
    <w:rPr>
      <w:sz w:val="28"/>
      <w:szCs w:val="20"/>
    </w:rPr>
  </w:style>
  <w:style w:type="paragraph" w:customStyle="1" w:styleId="43">
    <w:name w:val="Normal1"/>
    <w:qFormat/>
    <w:uiPriority w:val="0"/>
    <w:rPr>
      <w:rFonts w:ascii="Times New Roman" w:hAnsi="Times New Roman" w:eastAsia="Times New Roman" w:cs="Times New Roman"/>
      <w:snapToGrid w:val="0"/>
      <w:lang w:val="ru-RU" w:eastAsia="ru-RU" w:bidi="ar-SA"/>
    </w:rPr>
  </w:style>
  <w:style w:type="character" w:customStyle="1" w:styleId="44">
    <w:name w:val="Текст выноски Знак"/>
    <w:basedOn w:val="8"/>
    <w:link w:val="12"/>
    <w:uiPriority w:val="0"/>
    <w:rPr>
      <w:rFonts w:ascii="Tahoma" w:hAnsi="Tahoma" w:cs="Tahoma"/>
      <w:sz w:val="16"/>
      <w:szCs w:val="16"/>
    </w:rPr>
  </w:style>
  <w:style w:type="character" w:styleId="45">
    <w:name w:val="Placeholder Text"/>
    <w:basedOn w:val="8"/>
    <w:semiHidden/>
    <w:qFormat/>
    <w:uiPriority w:val="99"/>
    <w:rPr>
      <w:color w:val="808080"/>
    </w:rPr>
  </w:style>
  <w:style w:type="paragraph" w:styleId="46">
    <w:name w:val="List Paragraph"/>
    <w:basedOn w:val="1"/>
    <w:qFormat/>
    <w:uiPriority w:val="34"/>
    <w:pPr>
      <w:ind w:left="720"/>
      <w:contextualSpacing/>
    </w:pPr>
  </w:style>
  <w:style w:type="character" w:customStyle="1" w:styleId="47">
    <w:name w:val="Font Style12"/>
    <w:basedOn w:val="8"/>
    <w:qFormat/>
    <w:uiPriority w:val="99"/>
    <w:rPr>
      <w:rFonts w:ascii="Times New Roman" w:hAnsi="Times New Roman" w:cs="Times New Roman"/>
      <w:i/>
      <w:iCs/>
      <w:sz w:val="20"/>
      <w:szCs w:val="20"/>
    </w:rPr>
  </w:style>
  <w:style w:type="paragraph" w:customStyle="1" w:styleId="48">
    <w:name w:val="Style1"/>
    <w:basedOn w:val="1"/>
    <w:uiPriority w:val="99"/>
    <w:pPr>
      <w:widowControl w:val="0"/>
      <w:autoSpaceDE w:val="0"/>
      <w:autoSpaceDN w:val="0"/>
      <w:adjustRightInd w:val="0"/>
      <w:spacing w:line="262" w:lineRule="exact"/>
      <w:ind w:firstLine="283"/>
      <w:jc w:val="both"/>
    </w:pPr>
    <w:rPr>
      <w:rFonts w:eastAsiaTheme="minorEastAsia"/>
    </w:rPr>
  </w:style>
  <w:style w:type="paragraph" w:customStyle="1" w:styleId="49">
    <w:name w:val="Style2"/>
    <w:basedOn w:val="1"/>
    <w:uiPriority w:val="99"/>
    <w:pPr>
      <w:widowControl w:val="0"/>
      <w:autoSpaceDE w:val="0"/>
      <w:autoSpaceDN w:val="0"/>
      <w:adjustRightInd w:val="0"/>
    </w:pPr>
    <w:rPr>
      <w:rFonts w:eastAsiaTheme="minorEastAsia"/>
    </w:rPr>
  </w:style>
  <w:style w:type="paragraph" w:customStyle="1" w:styleId="50">
    <w:name w:val="Style12"/>
    <w:basedOn w:val="1"/>
    <w:qFormat/>
    <w:uiPriority w:val="99"/>
    <w:pPr>
      <w:widowControl w:val="0"/>
      <w:autoSpaceDE w:val="0"/>
      <w:autoSpaceDN w:val="0"/>
      <w:adjustRightInd w:val="0"/>
      <w:spacing w:line="218" w:lineRule="exact"/>
      <w:ind w:firstLine="394"/>
      <w:jc w:val="both"/>
    </w:pPr>
    <w:rPr>
      <w:rFonts w:eastAsiaTheme="minorEastAsia"/>
    </w:rPr>
  </w:style>
  <w:style w:type="paragraph" w:customStyle="1" w:styleId="51">
    <w:name w:val="Style13"/>
    <w:basedOn w:val="1"/>
    <w:uiPriority w:val="99"/>
    <w:pPr>
      <w:widowControl w:val="0"/>
      <w:autoSpaceDE w:val="0"/>
      <w:autoSpaceDN w:val="0"/>
      <w:adjustRightInd w:val="0"/>
      <w:spacing w:line="217" w:lineRule="exact"/>
      <w:ind w:firstLine="394"/>
      <w:jc w:val="both"/>
    </w:pPr>
    <w:rPr>
      <w:rFonts w:eastAsiaTheme="minorEastAsia"/>
    </w:rPr>
  </w:style>
  <w:style w:type="character" w:customStyle="1" w:styleId="52">
    <w:name w:val="Font Style15"/>
    <w:basedOn w:val="8"/>
    <w:uiPriority w:val="99"/>
    <w:rPr>
      <w:rFonts w:ascii="Times New Roman" w:hAnsi="Times New Roman" w:cs="Times New Roman"/>
      <w:i/>
      <w:iCs/>
      <w:sz w:val="20"/>
      <w:szCs w:val="20"/>
    </w:rPr>
  </w:style>
  <w:style w:type="character" w:customStyle="1" w:styleId="53">
    <w:name w:val="Font Style22"/>
    <w:basedOn w:val="8"/>
    <w:qFormat/>
    <w:uiPriority w:val="99"/>
    <w:rPr>
      <w:rFonts w:ascii="Times New Roman" w:hAnsi="Times New Roman" w:cs="Times New Roman"/>
      <w:sz w:val="20"/>
      <w:szCs w:val="20"/>
    </w:rPr>
  </w:style>
  <w:style w:type="paragraph" w:customStyle="1" w:styleId="54">
    <w:name w:val="Style7"/>
    <w:basedOn w:val="1"/>
    <w:uiPriority w:val="99"/>
    <w:pPr>
      <w:widowControl w:val="0"/>
      <w:autoSpaceDE w:val="0"/>
      <w:autoSpaceDN w:val="0"/>
      <w:adjustRightInd w:val="0"/>
    </w:pPr>
    <w:rPr>
      <w:rFonts w:eastAsiaTheme="minorEastAsia"/>
    </w:rPr>
  </w:style>
  <w:style w:type="paragraph" w:customStyle="1" w:styleId="55">
    <w:name w:val="Style9"/>
    <w:basedOn w:val="1"/>
    <w:uiPriority w:val="99"/>
    <w:pPr>
      <w:widowControl w:val="0"/>
      <w:autoSpaceDE w:val="0"/>
      <w:autoSpaceDN w:val="0"/>
      <w:adjustRightInd w:val="0"/>
    </w:pPr>
    <w:rPr>
      <w:rFonts w:eastAsiaTheme="minorEastAsia"/>
    </w:rPr>
  </w:style>
  <w:style w:type="paragraph" w:customStyle="1" w:styleId="56">
    <w:name w:val="Style11"/>
    <w:basedOn w:val="1"/>
    <w:uiPriority w:val="99"/>
    <w:pPr>
      <w:widowControl w:val="0"/>
      <w:autoSpaceDE w:val="0"/>
      <w:autoSpaceDN w:val="0"/>
      <w:adjustRightInd w:val="0"/>
    </w:pPr>
    <w:rPr>
      <w:rFonts w:eastAsiaTheme="minorEastAsia"/>
    </w:rPr>
  </w:style>
  <w:style w:type="character" w:customStyle="1" w:styleId="57">
    <w:name w:val="Font Style16"/>
    <w:basedOn w:val="8"/>
    <w:uiPriority w:val="99"/>
    <w:rPr>
      <w:rFonts w:ascii="Times New Roman" w:hAnsi="Times New Roman" w:cs="Times New Roman"/>
      <w:sz w:val="16"/>
      <w:szCs w:val="16"/>
    </w:rPr>
  </w:style>
  <w:style w:type="character" w:customStyle="1" w:styleId="58">
    <w:name w:val="Font Style17"/>
    <w:basedOn w:val="8"/>
    <w:uiPriority w:val="99"/>
    <w:rPr>
      <w:rFonts w:ascii="Arial" w:hAnsi="Arial" w:cs="Arial"/>
      <w:sz w:val="14"/>
      <w:szCs w:val="14"/>
    </w:rPr>
  </w:style>
  <w:style w:type="character" w:customStyle="1" w:styleId="59">
    <w:name w:val="Font Style18"/>
    <w:basedOn w:val="8"/>
    <w:uiPriority w:val="99"/>
    <w:rPr>
      <w:rFonts w:ascii="Arial" w:hAnsi="Arial" w:cs="Arial"/>
      <w:sz w:val="20"/>
      <w:szCs w:val="20"/>
    </w:rPr>
  </w:style>
  <w:style w:type="character" w:customStyle="1" w:styleId="60">
    <w:name w:val="Font Style19"/>
    <w:basedOn w:val="8"/>
    <w:uiPriority w:val="99"/>
    <w:rPr>
      <w:rFonts w:ascii="Times New Roman" w:hAnsi="Times New Roman" w:cs="Times New Roman"/>
      <w:b/>
      <w:bCs/>
      <w:sz w:val="12"/>
      <w:szCs w:val="12"/>
    </w:rPr>
  </w:style>
  <w:style w:type="character" w:customStyle="1" w:styleId="61">
    <w:name w:val="Font Style20"/>
    <w:basedOn w:val="8"/>
    <w:uiPriority w:val="99"/>
    <w:rPr>
      <w:rFonts w:ascii="Times New Roman" w:hAnsi="Times New Roman" w:cs="Times New Roman"/>
      <w:sz w:val="12"/>
      <w:szCs w:val="12"/>
    </w:rPr>
  </w:style>
  <w:style w:type="character" w:customStyle="1" w:styleId="62">
    <w:name w:val="Font Style21"/>
    <w:basedOn w:val="8"/>
    <w:uiPriority w:val="99"/>
    <w:rPr>
      <w:rFonts w:ascii="Times New Roman" w:hAnsi="Times New Roman" w:cs="Times New Roman"/>
      <w:spacing w:val="-10"/>
      <w:sz w:val="8"/>
      <w:szCs w:val="8"/>
    </w:rPr>
  </w:style>
  <w:style w:type="character" w:customStyle="1" w:styleId="63">
    <w:name w:val="Font Style13"/>
    <w:basedOn w:val="8"/>
    <w:uiPriority w:val="99"/>
    <w:rPr>
      <w:rFonts w:ascii="Times New Roman" w:hAnsi="Times New Roman" w:cs="Times New Roman"/>
      <w:sz w:val="14"/>
      <w:szCs w:val="14"/>
    </w:rPr>
  </w:style>
  <w:style w:type="character" w:customStyle="1" w:styleId="64">
    <w:name w:val="Font Style14"/>
    <w:basedOn w:val="8"/>
    <w:uiPriority w:val="99"/>
    <w:rPr>
      <w:rFonts w:ascii="Microsoft Sans Serif" w:hAnsi="Microsoft Sans Serif" w:cs="Microsoft Sans Serif"/>
      <w:sz w:val="16"/>
      <w:szCs w:val="16"/>
    </w:rPr>
  </w:style>
  <w:style w:type="paragraph" w:customStyle="1" w:styleId="65">
    <w:name w:val="Style14"/>
    <w:basedOn w:val="1"/>
    <w:uiPriority w:val="99"/>
    <w:pPr>
      <w:widowControl w:val="0"/>
      <w:autoSpaceDE w:val="0"/>
      <w:autoSpaceDN w:val="0"/>
      <w:adjustRightInd w:val="0"/>
      <w:spacing w:line="218" w:lineRule="exact"/>
      <w:ind w:firstLine="403"/>
      <w:jc w:val="both"/>
    </w:pPr>
    <w:rPr>
      <w:rFonts w:eastAsiaTheme="minorEastAsia"/>
    </w:rPr>
  </w:style>
  <w:style w:type="paragraph" w:customStyle="1" w:styleId="66">
    <w:name w:val="Style15"/>
    <w:basedOn w:val="1"/>
    <w:uiPriority w:val="99"/>
    <w:pPr>
      <w:widowControl w:val="0"/>
      <w:autoSpaceDE w:val="0"/>
      <w:autoSpaceDN w:val="0"/>
      <w:adjustRightInd w:val="0"/>
      <w:spacing w:line="221" w:lineRule="exact"/>
      <w:ind w:hanging="216"/>
      <w:jc w:val="both"/>
    </w:pPr>
    <w:rPr>
      <w:rFonts w:eastAsiaTheme="minorEastAsia"/>
    </w:rPr>
  </w:style>
  <w:style w:type="paragraph" w:customStyle="1" w:styleId="67">
    <w:name w:val="Style17"/>
    <w:basedOn w:val="1"/>
    <w:uiPriority w:val="99"/>
    <w:pPr>
      <w:widowControl w:val="0"/>
      <w:autoSpaceDE w:val="0"/>
      <w:autoSpaceDN w:val="0"/>
      <w:adjustRightInd w:val="0"/>
      <w:spacing w:line="220" w:lineRule="exact"/>
      <w:jc w:val="both"/>
    </w:pPr>
    <w:rPr>
      <w:rFonts w:eastAsiaTheme="minorEastAsia"/>
    </w:rPr>
  </w:style>
  <w:style w:type="character" w:customStyle="1" w:styleId="68">
    <w:name w:val="Font Style29"/>
    <w:basedOn w:val="8"/>
    <w:uiPriority w:val="99"/>
    <w:rPr>
      <w:rFonts w:ascii="Times New Roman" w:hAnsi="Times New Roman" w:cs="Times New Roman"/>
      <w:sz w:val="18"/>
      <w:szCs w:val="18"/>
    </w:rPr>
  </w:style>
  <w:style w:type="character" w:customStyle="1" w:styleId="69">
    <w:name w:val="Font Style34"/>
    <w:basedOn w:val="8"/>
    <w:uiPriority w:val="99"/>
    <w:rPr>
      <w:rFonts w:ascii="Arial" w:hAnsi="Arial" w:cs="Arial"/>
      <w:sz w:val="18"/>
      <w:szCs w:val="18"/>
    </w:rPr>
  </w:style>
  <w:style w:type="paragraph" w:customStyle="1" w:styleId="70">
    <w:name w:val="Style18"/>
    <w:basedOn w:val="1"/>
    <w:uiPriority w:val="99"/>
    <w:pPr>
      <w:widowControl w:val="0"/>
      <w:autoSpaceDE w:val="0"/>
      <w:autoSpaceDN w:val="0"/>
      <w:adjustRightInd w:val="0"/>
      <w:spacing w:line="211" w:lineRule="exact"/>
      <w:ind w:hanging="422"/>
    </w:pPr>
    <w:rPr>
      <w:rFonts w:eastAsiaTheme="minorEastAsia"/>
    </w:rPr>
  </w:style>
  <w:style w:type="paragraph" w:customStyle="1" w:styleId="71">
    <w:name w:val="Style16"/>
    <w:basedOn w:val="1"/>
    <w:uiPriority w:val="99"/>
    <w:pPr>
      <w:widowControl w:val="0"/>
      <w:autoSpaceDE w:val="0"/>
      <w:autoSpaceDN w:val="0"/>
      <w:adjustRightInd w:val="0"/>
    </w:pPr>
    <w:rPr>
      <w:rFonts w:eastAsiaTheme="minorEastAsia"/>
    </w:rPr>
  </w:style>
  <w:style w:type="character" w:customStyle="1" w:styleId="72">
    <w:name w:val="Font Style41"/>
    <w:basedOn w:val="8"/>
    <w:uiPriority w:val="99"/>
    <w:rPr>
      <w:rFonts w:ascii="Times New Roman" w:hAnsi="Times New Roman" w:cs="Times New Roman"/>
      <w:b/>
      <w:bCs/>
      <w:spacing w:val="20"/>
      <w:sz w:val="12"/>
      <w:szCs w:val="12"/>
    </w:rPr>
  </w:style>
  <w:style w:type="character" w:customStyle="1" w:styleId="73">
    <w:name w:val="Font Style42"/>
    <w:basedOn w:val="8"/>
    <w:uiPriority w:val="99"/>
    <w:rPr>
      <w:rFonts w:ascii="Times New Roman" w:hAnsi="Times New Roman" w:cs="Times New Roman"/>
      <w:sz w:val="16"/>
      <w:szCs w:val="16"/>
    </w:rPr>
  </w:style>
  <w:style w:type="character" w:customStyle="1" w:styleId="74">
    <w:name w:val="Верхний колонтитул Знак"/>
    <w:basedOn w:val="8"/>
    <w:link w:val="15"/>
    <w:uiPriority w:val="0"/>
    <w:rPr>
      <w:sz w:val="24"/>
      <w:szCs w:val="24"/>
    </w:rPr>
  </w:style>
  <w:style w:type="character" w:customStyle="1" w:styleId="75">
    <w:name w:val="Нижний колонтитул Знак"/>
    <w:basedOn w:val="8"/>
    <w:link w:val="21"/>
    <w:uiPriority w:val="99"/>
    <w:rPr>
      <w:sz w:val="24"/>
      <w:szCs w:val="24"/>
    </w:rPr>
  </w:style>
  <w:style w:type="paragraph" w:customStyle="1" w:styleId="76">
    <w:name w:val="Стиль1"/>
    <w:basedOn w:val="1"/>
    <w:qFormat/>
    <w:uiPriority w:val="0"/>
    <w:pPr>
      <w:ind w:firstLine="709"/>
      <w:jc w:val="both"/>
    </w:pPr>
    <w:rPr>
      <w:rFonts w:eastAsiaTheme="minorHAnsi"/>
      <w:sz w:val="28"/>
      <w:szCs w:val="28"/>
      <w:lang w:eastAsia="en-US"/>
    </w:rPr>
  </w:style>
  <w:style w:type="paragraph" w:customStyle="1" w:styleId="77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78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5FE817-79AC-4262-AC37-CA463B7C06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971</Words>
  <Characters>8976</Characters>
  <Lines>74</Lines>
  <Paragraphs>19</Paragraphs>
  <TotalTime>2</TotalTime>
  <ScaleCrop>false</ScaleCrop>
  <LinksUpToDate>false</LinksUpToDate>
  <CharactersWithSpaces>9928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2022-09-15T06:49:00Z</dcterms:created>
  <dc:creator>DEN</dc:creator>
  <cp:lastModifiedBy>Byter</cp:lastModifiedBy>
  <cp:lastPrinted>2010-12-01T20:51:00Z</cp:lastPrinted>
  <dcterms:modified xsi:type="dcterms:W3CDTF">2023-05-27T06:21:48Z</dcterms:modified>
  <dc:title>ФЕДЕРАЛЬНОЕ АГЕНТСТВО ПО ОБРАЗОВАНИЮ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0F50E6C145724813B6DEDC9839EC543A</vt:lpwstr>
  </property>
</Properties>
</file>