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Style w:val="10"/>
        </w:rPr>
      </w:pPr>
      <w:bookmarkStart w:id="0" w:name="_Toc9427"/>
      <w:r>
        <w:rPr>
          <w:rStyle w:val="10"/>
        </w:rPr>
        <w:t xml:space="preserve">Стеки сетевых протоколов </w:t>
      </w:r>
    </w:p>
    <w:bookmarkEnd w:id="0"/>
    <w:p>
      <w:pPr>
        <w:pStyle w:val="3"/>
        <w:bidi w:val="0"/>
      </w:pPr>
      <w:bookmarkStart w:id="1" w:name="_Toc13451"/>
      <w:r>
        <w:t>Семиуровневая модель OSI</w:t>
      </w:r>
      <w:bookmarkEnd w:id="1"/>
    </w:p>
    <w:p>
      <w:pPr>
        <w:pStyle w:val="4"/>
        <w:bidi w:val="0"/>
      </w:pPr>
      <w:bookmarkStart w:id="2" w:name="_Toc22924"/>
      <w:r>
        <w:t>Уровни модели OSI</w:t>
      </w:r>
      <w:bookmarkEnd w:id="2"/>
    </w:p>
    <w:p>
      <w:pPr>
        <w:pStyle w:val="4"/>
        <w:bidi w:val="0"/>
      </w:pPr>
      <w:bookmarkStart w:id="3" w:name="_Toc4985"/>
      <w:r>
        <w:t>Инкапсуляция и обработка пакетов</w:t>
      </w:r>
      <w:bookmarkEnd w:id="3"/>
      <w:r>
        <w:t xml:space="preserve"> </w:t>
      </w:r>
    </w:p>
    <w:p>
      <w:pPr>
        <w:pStyle w:val="3"/>
        <w:bidi w:val="0"/>
      </w:pPr>
      <w:bookmarkStart w:id="4" w:name="_Toc14995"/>
      <w:r>
        <w:t>Стек протоколов TCP/IP</w:t>
      </w:r>
      <w:bookmarkEnd w:id="4"/>
    </w:p>
    <w:p>
      <w:pPr>
        <w:pStyle w:val="4"/>
        <w:bidi w:val="0"/>
      </w:pPr>
      <w:bookmarkStart w:id="5" w:name="_Toc6037"/>
      <w:r>
        <w:t>Уровень приложений</w:t>
      </w:r>
      <w:bookmarkEnd w:id="5"/>
    </w:p>
    <w:p>
      <w:pPr>
        <w:pStyle w:val="4"/>
        <w:bidi w:val="0"/>
      </w:pPr>
      <w:bookmarkStart w:id="6" w:name="_Toc22218"/>
      <w:r>
        <w:t>Транспортный уровень</w:t>
      </w:r>
      <w:bookmarkEnd w:id="6"/>
    </w:p>
    <w:p>
      <w:pPr>
        <w:pStyle w:val="4"/>
        <w:bidi w:val="0"/>
      </w:pPr>
      <w:bookmarkStart w:id="7" w:name="_Toc28394"/>
      <w:r>
        <w:t>Межсетевой уровень и протокол IP</w:t>
      </w:r>
      <w:bookmarkEnd w:id="7"/>
      <w:r>
        <w:t xml:space="preserve"> </w:t>
      </w:r>
    </w:p>
    <w:p>
      <w:pPr>
        <w:pStyle w:val="4"/>
        <w:bidi w:val="0"/>
        <w:rPr>
          <w:rFonts w:ascii="SimSun" w:hAnsi="SimSun" w:eastAsia="SimSun" w:cs="SimSun"/>
          <w:szCs w:val="24"/>
        </w:rPr>
      </w:pPr>
      <w:bookmarkStart w:id="8" w:name="_Toc23552"/>
      <w:r>
        <w:t>Уровень доступа к среде передачи</w:t>
      </w:r>
      <w:bookmarkEnd w:id="8"/>
      <w:r>
        <w:rPr>
          <w:rFonts w:ascii="SimSun" w:hAnsi="SimSun" w:eastAsia="SimSun" w:cs="SimSun"/>
          <w:szCs w:val="24"/>
        </w:rPr>
        <w:t xml:space="preserve"> </w:t>
      </w:r>
    </w:p>
    <w:p>
      <w:pPr>
        <w:pStyle w:val="2"/>
        <w:bidi w:val="0"/>
      </w:pPr>
      <w:bookmarkStart w:id="9" w:name="_Toc4171"/>
      <w:r>
        <w:t>Протокол IP</w:t>
      </w:r>
      <w:bookmarkEnd w:id="9"/>
    </w:p>
    <w:p>
      <w:pPr>
        <w:pStyle w:val="3"/>
        <w:bidi w:val="0"/>
      </w:pPr>
      <w:bookmarkStart w:id="10" w:name="_Toc27890"/>
      <w:r>
        <w:t>Функции протокола IP</w:t>
      </w:r>
      <w:bookmarkEnd w:id="10"/>
    </w:p>
    <w:p>
      <w:pPr>
        <w:pStyle w:val="3"/>
        <w:bidi w:val="0"/>
      </w:pPr>
      <w:bookmarkStart w:id="11" w:name="_Toc26070"/>
      <w:r>
        <w:t>IP-адреса</w:t>
      </w:r>
      <w:bookmarkEnd w:id="11"/>
    </w:p>
    <w:p/>
    <w:p/>
    <w:p/>
    <w:p/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Оглавление</w:t>
      </w:r>
      <w:bookmarkStart w:id="12" w:name="_GoBack"/>
      <w:bookmarkEnd w:id="12"/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_Toc9427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 xml:space="preserve">Стеки сетевых протоколов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_Toc9427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_Toc13451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Семиуровневая модель OSI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_Toc13451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_Toc22924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Уровни модели OSI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_Toc22924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_Toc4985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Инкапсуляция и обработка пакетов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_Toc14995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Стек протоколов TCP/IP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_Toc14995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_Toc6037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Уровень приложений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_Toc6037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_Toc22218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Транспортный уровень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_Toc22218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_Toc28394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Межсетевой уровень и протокол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_Toc28394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_Toc23552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Уровень доступа к среде передачи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_Toc23552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7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_Toc4171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Протокол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_Toc4171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_Toc27890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Функции протокола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_Toc27890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_Toc26070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IP-адреса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_Toc26070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Основной текст (восточно-азиатское письмо)">
    <w:altName w:val="Bad Sign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d Signal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+Основной текст">
    <w:altName w:val="Bad Sign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800D6"/>
    <w:rsid w:val="099F0C6A"/>
    <w:rsid w:val="12925B36"/>
    <w:rsid w:val="1E6A1685"/>
    <w:rsid w:val="2E6C4236"/>
    <w:rsid w:val="4AC800D6"/>
    <w:rsid w:val="52AF4336"/>
    <w:rsid w:val="5433620B"/>
    <w:rsid w:val="5596306C"/>
    <w:rsid w:val="5AEE62AD"/>
    <w:rsid w:val="6573742A"/>
    <w:rsid w:val="66767604"/>
    <w:rsid w:val="694E2EA5"/>
    <w:rsid w:val="6FA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right"/>
      <w:outlineLvl w:val="2"/>
    </w:pPr>
    <w:rPr>
      <w:rFonts w:ascii="Times New Roman" w:hAnsi="Times New Roman" w:cs="Times New Roman" w:eastAsiaTheme="minorEastAsia"/>
      <w:b/>
      <w:bCs/>
      <w:cap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iPriority w:val="0"/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character" w:customStyle="1" w:styleId="10">
    <w:name w:val="Заголовок 1 Char"/>
    <w:link w:val="2"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2021-11-08T13:54:00Z</dcterms:created>
  <dc:creator>Byter</dc:creator>
  <cp:lastModifiedBy>Byter</cp:lastModifiedBy>
  <dcterms:modified xsi:type="dcterms:W3CDTF">2021-11-08T15:05:34Z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07DE3D6FD14C439B966144699B775712</vt:lpwstr>
  </property>
</Properties>
</file>