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52"/>
        </w:rPr>
        <w:t>Coach JuiceLab pour PwnzzAI — Guide prof</w:t>
      </w:r>
    </w:p>
    <w:p>
      <w:r>
        <w:rPr>
          <w:i/>
          <w:color w:val="222222"/>
          <w:sz w:val="24"/>
        </w:rPr>
        <w:t>Cohorte PwnzzAI + dashboard central JuiceLab — Windows / macOS / Linux</w:t>
      </w:r>
    </w:p>
    <w:p>
      <w:pPr>
        <w:pBdr>
          <w:bottom w:val="single" w:sz="12" w:space="1" w:color="6D28D9"/>
        </w:pBdr>
      </w:pPr>
    </w:p>
    <w:p>
      <w:pPr>
        <w:pStyle w:val="Heading1"/>
      </w:pPr>
      <w:r>
        <w:t>1. Ton role et la topologie</w:t>
      </w:r>
    </w:p>
    <w:p>
      <w:r>
        <w:t>Chaque eleve fait tourner la stack PwnzzAI complete (coach + app + ollama) sur son propre poste. Pendant qu'ils jouent, leurs postes poussent les events de progression vers UN dashboard central unique. Tu obtiens une matrice de cohorte (eleves x labs) en temps reel.</w:t>
      </w:r>
    </w:p>
    <w:p>
      <w:pPr>
        <w:shd w:val="clear" w:fill="FFF4D6"/>
      </w:pPr>
      <w:r>
        <w:rPr>
          <w:sz w:val="21"/>
        </w:rPr>
        <w:t>Le dashboard est central et PARTAGE : une seule instance sert a la fois les cohortes JuiceLab (Juice Shop) ET les cohortes PwnzzAI — les deux remontent dans la meme matrice. PwnzzAI ne duplique JAMAIS le code serveur du dashboard ; il s'y branche comme client via JUICELAB_DASHBOARD_URL. Anti-pattern a proscrire : deployer un second dashboard specifique a PwnzzAI.</w:t>
      </w:r>
    </w:p>
    <w:p>
      <w:pPr>
        <w:shd w:val="clear" w:fill="FFF4D6"/>
      </w:pPr>
      <w:r>
        <w:rPr>
          <w:sz w:val="21"/>
        </w:rPr>
        <w:t>Les eleves ne lancent JAMAIS le dashboard et n'ouvrent jamais son interface : ils se contentent de pointer dessus avec -d &lt;ip-prof&gt;. Le deploiement du dashboard (section 4) est exclusivement cote prof.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72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_pro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Chaque poste eleve : coach -&gt; app/ollama, et remontee des events vers le dashboard central.</w:t>
      </w:r>
    </w:p>
    <w:p>
      <w:pPr>
        <w:pStyle w:val="Heading1"/>
      </w:pPr>
      <w:r>
        <w:t>2. Prerequis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9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Outil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Version minimum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Note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 Desktop (Win/macOS) ou Docker Engine (Linux)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24+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docker.com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Docker Compose v2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livre avec Docker Desktop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Linux : voir Annexe Docker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Git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version recente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git-scm.com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RAM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8 Go libres conseilles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Ollama charge le modele du juge en memoire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Disque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6 Go libres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image PwnzzAI + modeles Ollama</w:t>
            </w:r>
          </w:p>
        </w:tc>
      </w:tr>
    </w:tbl>
    <w:p>
      <w:r>
        <w:t>Sanity check rapide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--version            # 24.x ou plus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      # v2.x ou plus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git --version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Si docker compose version echoue, Docker est trop vieux. Linux : sudo apt install docker-compose-v2 (ou docker-compose-plugin). Windows / macOS : mettre a jour Docker Desktop.</w:t>
      </w:r>
    </w:p>
    <w:p>
      <w:pPr>
        <w:shd w:val="clear" w:fill="FFF4D6"/>
      </w:pPr>
      <w:r>
        <w:rPr>
          <w:sz w:val="21"/>
        </w:rPr>
        <w:t>Le dashboard est leger. Il doit etre joignable par les eleves : LAN plat et port 5000 ouvert dans le pare-feu.</w:t>
      </w:r>
    </w:p>
    <w:p>
      <w:pPr>
        <w:pStyle w:val="Heading1"/>
      </w:pPr>
      <w:r>
        <w:t>3. Preparer la cohorte</w:t>
      </w:r>
    </w:p>
    <w:p>
      <w:r>
        <w:t>Choisis un identifiant de cohorte (JUICELAB_COHORT_ID) qui regroupera les eleves dans la matrice, ex. M2-IA-2026. Distribue ensuite a chaque eleve DEUX informations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A distribuer</w:t>
            </w:r>
          </w:p>
        </w:tc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Exemple</w:t>
            </w:r>
          </w:p>
        </w:tc>
        <w:tc>
          <w:tcPr>
            <w:tcW w:type="dxa" w:w="425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Identifiant de cohorte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M2-IA-2026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Regroupe la classe (cle -c des eleves)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IP/URL du dashboard prof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192.168.1.10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Ou les postes eleves poussent leur progression (cle -d des eleves)</w:t>
            </w:r>
          </w:p>
        </w:tc>
      </w:tr>
    </w:tbl>
    <w:p>
      <w:r>
        <w:t>La commande exacte que chaque eleve lance (mode cohorte)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./scripts/install-student.sh -c M2-IA-2026 -d 192.168.1.10 -l &lt;prenom&gt;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.\scripts\install-student.ps1 -Cohort M2-IA-2026 -Dashboard 192.168.1.10 -Label &lt;prenom&gt;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Donne a chaque eleve un label (-l / -Label) unique (ex. son prenom), sinon deux postes se confondent dans la matrice. Le port du dashboard est 5000 par defaut ; precise &lt;ip&gt;:&lt;port&gt; si tu en utilises un autre.</w:t>
      </w:r>
    </w:p>
    <w:p>
      <w:pPr>
        <w:pStyle w:val="Heading1"/>
      </w:pPr>
      <w:r>
        <w:t>4. Deployer le dashboard central (PROF UNIQUEMENT)</w:t>
      </w:r>
    </w:p>
    <w:p>
      <w:pPr>
        <w:shd w:val="clear" w:fill="FFF4D6"/>
      </w:pPr>
      <w:r>
        <w:rPr>
          <w:sz w:val="21"/>
        </w:rPr>
        <w:t>Cette section est reservee au prof. Les eleves ne lancent JAMAIS ce script : ils n'ont pas de dashboard a deployer.</w:t>
      </w:r>
    </w:p>
    <w:p>
      <w:r>
        <w:t>Cas le plus courant : un dashboard central existe deja (instance JuiceLab partagee). Tu n'as alors qu'a communiquer son IP/URL aux eleves (section 3). Si le dashboard n'existe pas encore et que tu veux le deployer DEPUIS cette machine, le script scripts/deploy-dashboard.sh fait un sparse-checkout pinne du depot juicelab et ne tire QUE la partie prof (dashboard/, docker/, scripts/) — l'overlay et le Juice Shop eleve ne sont jamais tires.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Linux / macOS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./scripts/deploy-dashboard.sh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Windows PowerShell 7+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.\scripts\deploy-dashboard.ps1</w:t>
      </w:r>
    </w:p>
    <w:p>
      <w:pPr>
        <w:spacing w:after="80"/>
      </w:pPr>
    </w:p>
    <w:p>
      <w:r>
        <w:t>Le deploiement lit ces cles du .env de PwnzzAI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Defaut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JUICELAB_REPO_URL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Depot juicelab (source de la partie prof)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https://github.com/mo0ogly/juicelab.git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JUICELAB_DASHBOARD_REF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Ref tiree (SHA conseille en prod)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main</w:t>
            </w:r>
          </w:p>
        </w:tc>
      </w:tr>
    </w:tbl>
    <w:p>
      <w:r>
        <w:t>Une fois le dashboard demarre, pointe JUICELAB_DASHBOARD_URL dessus (cote eleve, c'est la valeur de -d)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 (.env eleve)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9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Exemple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JUICELAB_DASHBOARD_URL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URL du dashboard vue depuis le conteneur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http://host.docker.internal:5000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JUICELAB_COHORT_ID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Identifiant de la promo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M2-IA-2026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JUICELAB_INSTANCE_LABEL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Nom du poste eleve dans la matrice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pwnzzai-poste-01</w:t>
            </w:r>
          </w:p>
        </w:tc>
      </w:tr>
    </w:tbl>
    <w:p>
      <w:pPr>
        <w:shd w:val="clear" w:fill="FFF4D6"/>
      </w:pPr>
      <w:r>
        <w:rPr>
          <w:sz w:val="21"/>
        </w:rPr>
        <w:t>Dashboard sur la meme machine que le coach : utiliser host.docker.internal (et non 127.0.0.1). Dashboard distant : l'IP du prof. Le dashboard enregistre l'eleve automatiquement au premier evenement.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842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Tableau de bord prof - cohorte PwnzzAI sur l'instance centrale (theme clair).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842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-dashboard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4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Meme matrice en theme sombre (bascule via la topbar).</w:t>
      </w:r>
    </w:p>
    <w:p>
      <w:pPr>
        <w:pStyle w:val="Heading1"/>
      </w:pPr>
      <w:r>
        <w:t>5. Ce qui remonte : les evenements</w:t>
      </w:r>
    </w:p>
    <w:p>
      <w:r>
        <w:t>Le coach envoie ces evenements via le contrat public POST /api/sync (le meme que Juice Shop)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Evenement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Declencheur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Donnees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session_start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ouverture d'une page lab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chemin, identite si detectee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hint_revealed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revelation d'un indice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niveau N1-N5, cout, 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challenge_solved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juge -&gt; Reussi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verdict, justification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journal_filled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Journal apres enregistre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longueur, texte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quiz_completed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validation du quiz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bonnes / total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badge_earned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badge debloque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identifiant du badge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95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Du transcript au verdict du juge, puis remontee au dashboard si reussi.</w:t>
      </w:r>
    </w:p>
    <w:p>
      <w:pPr>
        <w:pStyle w:val="Heading1"/>
      </w:pPr>
      <w:r>
        <w:t>6. Choisir le modele du juge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Modele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Verdict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Recommandation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llama3.2:1b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non fiable (incoherent)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 eviter pour le juge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llama3.2:3b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fiable sur cas nets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minimum conseille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mistral:7b / llama3.1:8b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fiable sur cas subtils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ideal si la machine suit</w:t>
            </w:r>
          </w:p>
        </w:tc>
      </w:tr>
    </w:tbl>
    <w:p>
      <w:pPr>
        <w:shd w:val="clear" w:fill="FFF4D6"/>
      </w:pPr>
      <w:r>
        <w:rPr>
          <w:sz w:val="21"/>
        </w:rPr>
        <w:t>Le modele du juge est independant de celui des labs : labs en 1b (rapide, llama3.2:1b) et juge en 3b (fiable, llama3.2:3b) sur la meme machine. Regle par COACH_JUDGE_MODEL dans .env.</w:t>
      </w:r>
    </w:p>
    <w:p>
      <w:pPr>
        <w:shd w:val="clear" w:fill="FFF4D6"/>
      </w:pPr>
      <w:r>
        <w:rPr>
          <w:sz w:val="21"/>
        </w:rPr>
        <w:t>Le juge et les indices tournent toujours sur Ollama local. La CIBLE des labs openai_* peut, elle, tourner sur un fournisseur cloud (section suivante).</w:t>
      </w:r>
    </w:p>
    <w:p>
      <w:pPr>
        <w:pStyle w:val="Heading1"/>
      </w:pPr>
      <w:r>
        <w:t>7. Configurer un fournisseur LLM (cible)</w:t>
      </w:r>
    </w:p>
    <w:p>
      <w:r>
        <w:t>Par defaut, l'assistant CIBLE des labs tourne sur Ollama local (100% hors-ligne). Le produit OWASP etant bati sur LiteLLM, cette cible peut tourner sur de nombreux fournisseurs (Groq, OpenAI, Gemini, Anthropic) SANS aucune modification de code — pure config .env. MODEL_PROVIDER=openai signifie « cloud via LiteLLM » (pas forcement OpenAI) ; le prefixe avant le / dans LITELLM_MODEL choisit le vrai fournisseur.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154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Fournisseur</w:t>
            </w:r>
          </w:p>
        </w:tc>
        <w:tc>
          <w:tcPr>
            <w:tcW w:type="dxa" w:w="170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MODEL_PROVIDER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LITELLM_MODEL (exemple)</w:t>
            </w:r>
          </w:p>
        </w:tc>
        <w:tc>
          <w:tcPr>
            <w:tcW w:type="dxa" w:w="238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 de cle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Ollama (local, defaut)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ollama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— (utilise OLLAMA_MODEL)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Groq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groq/openai/gpt-oss-20b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GROQ_API_KEY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openai/gpt-4o-mini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OPENAI_API_KEY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Google Gemini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gemini/gemini-2.0-flash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GEMINI_API_KEY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0"/>
              </w:rPr>
              <w:t>Anthropic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openai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anthropic/claude-3-5-haiku-latest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ANTHROPIC_API_KEY</w:t>
            </w:r>
          </w:p>
        </w:tc>
      </w:tr>
    </w:tbl>
    <w:p>
      <w:r>
        <w:t>Pour basculer la cible sur un fournisseur cloud (exemple Groq), mettre ces trois lignes dans .env puis relancer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MODEL_PROVIDER=openai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LITELLM_MODEL=groq/openai/gpt-oss-20b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GROQ_API_KEY=gsk_xxx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restart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Seuls les labs cloud openai_* utilisent ce backend ; les labs ollama_* utilisent toujours Ollama local, donc garde le service ollama actif. La cle reste dans .env (gitignore) — ne la committe jamais.</w:t>
      </w:r>
    </w:p>
    <w:p>
      <w:pPr>
        <w:shd w:val="clear" w:fill="FFF4D6"/>
      </w:pPr>
      <w:r>
        <w:rPr>
          <w:sz w:val="21"/>
        </w:rPr>
        <w:t>Securite : le fichier compose transmet GROQ_API_KEY, OPENAI_API_KEY, GEMINI_API_KEY et ANTHROPIC_API_KEY a pwnzzai-app, toutes vides par defaut (aucun changement de comportement si non renseignees). La cle ne vit que dans .env, jamais committee.</w:t>
      </w:r>
    </w:p>
    <w:p>
      <w:pPr>
        <w:shd w:val="clear" w:fill="FFF4D6"/>
      </w:pPr>
      <w:r>
        <w:rPr>
          <w:sz w:val="21"/>
        </w:rPr>
        <w:t>Cout (Groq) : environ 1-3 EUR par matinee pour 10 eleves. Active le pay-as-you-go et fixe un spend limit sur la console du fournisseur (ex. https://console.groq.com).</w:t>
      </w:r>
    </w:p>
    <w:p>
      <w:pPr>
        <w:shd w:val="clear" w:fill="FFF4D6"/>
      </w:pPr>
      <w:r>
        <w:rPr>
          <w:sz w:val="21"/>
        </w:rPr>
        <w:t>Resistance a l'amont : aucune modification du produit OWASP (c'est LiteLLM qui route). PwnzzAI etant clone a un commit pinne, cette config survit aux MAJ upstream, comme le reste du sidecar.</w:t>
      </w:r>
    </w:p>
    <w:p>
      <w:pPr>
        <w:pStyle w:val="Heading1"/>
      </w:pPr>
      <w:r>
        <w:t>8. Teardown</w:t>
      </w:r>
    </w:p>
    <w:p>
      <w:r>
        <w:t>Cote eleve (arret de la stack PwnzzAI sur son poste)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down             # arret (conserve les volumes)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./pwnzzai.sh wipe             # down -v : arret + suppression des volumes</w:t>
      </w:r>
    </w:p>
    <w:p>
      <w:pPr>
        <w:spacing w:after="80"/>
      </w:pPr>
    </w:p>
    <w:p>
      <w:r>
        <w:t>Cote dashboard central deploye depuis cette machine (dans le repertoire de deploiement, .juicelab-dashboard/docker)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--env-file .env down       # arret du dashboard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--env-file .env down -v    # arret + efface les donnees cohorte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down -v cote dashboard efface la base SQLite (toute la progression cohorte). Recupere les preuves avant si besoin.</w:t>
      </w:r>
    </w:p>
    <w:p>
      <w:r>
        <w:br w:type="page"/>
      </w:r>
    </w:p>
    <w:p>
      <w:pPr>
        <w:pStyle w:val="Heading1"/>
      </w:pPr>
      <w:r>
        <w:t>Annexe — Installer Docker et Docker Compose</w:t>
      </w:r>
    </w:p>
    <w:p>
      <w:r>
        <w:t>A faire UNE fois par poste, avant la procedure d'installation.</w:t>
      </w:r>
    </w:p>
    <w:p>
      <w:pPr>
        <w:pStyle w:val="Heading2"/>
      </w:pPr>
      <w:r>
        <w:t>Windows 10/11</w:t>
      </w:r>
    </w:p>
    <w:p>
      <w:pPr>
        <w:pStyle w:val="ListNumber"/>
      </w:pPr>
      <w:r>
        <w:t>Active WSL2 (PowerShell en administrateur), puis redemarre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wsl --install</w:t>
      </w:r>
    </w:p>
    <w:p>
      <w:pPr>
        <w:spacing w:after="80"/>
      </w:pPr>
    </w:p>
    <w:p>
      <w:pPr>
        <w:pStyle w:val="ListNumber"/>
      </w:pPr>
      <w:r>
        <w:t>Installe Docker Desktop depuis docker.com (backend WSL2 par defaut).</w:t>
      </w:r>
    </w:p>
    <w:p>
      <w:pPr>
        <w:pStyle w:val="ListNumber"/>
      </w:pPr>
      <w:r>
        <w:t>Lance Docker Desktop et attends le statut « running ».</w:t>
      </w:r>
    </w:p>
    <w:p>
      <w:pPr>
        <w:pStyle w:val="ListNumber"/>
      </w:pPr>
      <w:r>
        <w:t>Verifie dans un terminal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Erreur de virtualisation : active « Virtualization / SVM / VT-x » dans le BIOS/UEFI et la fonctionnalite Windows « Plateforme de machine virtuelle ». PowerShell 7+ (commande pwsh) est requis pour les scripts .ps1 ; Windows 10 a PowerShell 5.1 par defaut, trop vieux.</w:t>
      </w:r>
    </w:p>
    <w:p>
      <w:pPr>
        <w:pStyle w:val="Heading2"/>
      </w:pPr>
      <w:r>
        <w:t>macOS</w:t>
      </w:r>
    </w:p>
    <w:p>
      <w:pPr>
        <w:pStyle w:val="ListNumber"/>
      </w:pPr>
      <w:r>
        <w:t>Telecharge Docker Desktop pour Mac (Apple Silicon ou Intel).</w:t>
      </w:r>
    </w:p>
    <w:p>
      <w:pPr>
        <w:pStyle w:val="ListNumber"/>
      </w:pPr>
      <w:r>
        <w:t>Glisse Docker dans Applications, lance-le, attends « running ».</w:t>
      </w:r>
    </w:p>
    <w:p>
      <w:pPr>
        <w:pStyle w:val="ListNumber"/>
      </w:pPr>
      <w:r>
        <w:t>Verifie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run --rm hello-world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Apple Silicon (M1/M2/M3) : l'image se construit en natif arm64, aucune manipulation Rosetta requise (premier build un peu plus long).</w:t>
      </w:r>
    </w:p>
    <w:p>
      <w:pPr>
        <w:pStyle w:val="Heading2"/>
      </w:pPr>
      <w:r>
        <w:t>Linux (Debian / Ubuntu)</w:t>
      </w:r>
    </w:p>
    <w:p>
      <w:r>
        <w:t>Deux methodes mutuellement exclusives. Choisis l'une OU l'autre.</w:t>
      </w:r>
    </w:p>
    <w:p>
      <w:r>
        <w:t>Methode A — paquets de la distribution (recommandee pour un TD)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update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docker-compose-v2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   # ou se deconnecter puis se reconnecter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r>
        <w:t>Methode B — depot officiel Docker (derniere version)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configurer le depot : https://docs.docker.com/engine/install/ubuntu/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apt install -y docker-ce docker-ce-cli containerd.io \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 xml:space="preserve">    docker-buildx-plugin docker-compose-plugin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sudo usermod -aG docker $USER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newgrp docker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version</w:t>
      </w:r>
    </w:p>
    <w:p>
      <w:pPr>
        <w:spacing w:after="80"/>
      </w:pPr>
    </w:p>
    <w:p>
      <w:pPr>
        <w:shd w:val="clear" w:fill="FFF4D6"/>
      </w:pPr>
      <w:r>
        <w:rPr>
          <w:sz w:val="21"/>
        </w:rPr>
        <w:t>Les deux paquets sont mutuellement exclusifs. Sur Ubuntu 25.04+, utilise la methode A (docker-compose-v2). Ne melange jamais les deux.</w:t>
      </w:r>
    </w:p>
    <w:p>
      <w:pPr>
        <w:shd w:val="clear" w:fill="FFF4D6"/>
      </w:pPr>
      <w:r>
        <w:rPr>
          <w:sz w:val="21"/>
        </w:rPr>
        <w:t>arm64 (Apple Silicon / Snapdragon) : si un build echoue avec « E: Dynamic MMap ran out of room », c'est le cache APT. Le Dockerfile du projet integre deja le correctif (APT::Cache-Start "100663296").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22222"/>
        <w:sz w:val="18"/>
      </w:rPr>
      <w:t xml:space="preserve">Coach JuiceLab pour PwnzzAI - Guide prof  -  page </w:t>
    </w:r>
    <w:r/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