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BB34" w14:textId="77777777" w:rsidR="00905B3C" w:rsidRDefault="00000000">
      <w:pPr>
        <w:pStyle w:val="Title"/>
        <w:spacing w:line="254" w:lineRule="auto"/>
      </w:pPr>
      <w:r>
        <w:rPr>
          <w:color w:val="003366"/>
        </w:rPr>
        <w:t>ResNet-18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from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Scratch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vs.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Transfer</w:t>
      </w:r>
      <w:r>
        <w:rPr>
          <w:color w:val="003366"/>
          <w:spacing w:val="-8"/>
        </w:rPr>
        <w:t xml:space="preserve"> </w:t>
      </w:r>
      <w:r>
        <w:rPr>
          <w:color w:val="003366"/>
        </w:rPr>
        <w:t>Learning on CIFAR-100: A Comprehensive Study</w:t>
      </w:r>
    </w:p>
    <w:p w14:paraId="39328558" w14:textId="2CAD3E97" w:rsidR="00905B3C" w:rsidRDefault="00000000" w:rsidP="00037AA5">
      <w:pPr>
        <w:spacing w:before="152"/>
        <w:jc w:val="center"/>
        <w:rPr>
          <w:sz w:val="20"/>
        </w:rPr>
      </w:pPr>
      <w:r>
        <w:rPr>
          <w:sz w:val="20"/>
        </w:rPr>
        <w:t>Mohamed</w:t>
      </w:r>
      <w:r w:rsidR="00037AA5">
        <w:rPr>
          <w:sz w:val="20"/>
        </w:rPr>
        <w:t xml:space="preserve"> Ahmed Fathy Abdelrazik</w:t>
      </w:r>
      <w:r>
        <w:rPr>
          <w:sz w:val="20"/>
        </w:rPr>
        <w:t xml:space="preserve"> — Student ID: </w:t>
      </w:r>
      <w:r w:rsidR="00037AA5">
        <w:rPr>
          <w:spacing w:val="-2"/>
          <w:sz w:val="20"/>
        </w:rPr>
        <w:t xml:space="preserve">2400008, </w:t>
      </w:r>
    </w:p>
    <w:p w14:paraId="6232576F" w14:textId="0E2512B9" w:rsidR="00905B3C" w:rsidRDefault="00000000">
      <w:pPr>
        <w:spacing w:before="88" w:line="278" w:lineRule="auto"/>
        <w:ind w:left="3250" w:right="3242" w:firstLine="387"/>
        <w:rPr>
          <w:i/>
          <w:sz w:val="18"/>
        </w:rPr>
      </w:pPr>
      <w:r>
        <w:rPr>
          <w:i/>
          <w:sz w:val="18"/>
        </w:rPr>
        <w:t>Department of Computer</w:t>
      </w:r>
      <w:r w:rsidR="00037AA5">
        <w:rPr>
          <w:i/>
          <w:sz w:val="18"/>
        </w:rPr>
        <w:t xml:space="preserve"> </w:t>
      </w:r>
      <w:r>
        <w:rPr>
          <w:i/>
          <w:sz w:val="18"/>
        </w:rPr>
        <w:t xml:space="preserve">&amp; </w:t>
      </w:r>
      <w:r w:rsidR="00037AA5">
        <w:rPr>
          <w:i/>
          <w:sz w:val="18"/>
        </w:rPr>
        <w:t xml:space="preserve">System </w:t>
      </w:r>
      <w:r>
        <w:rPr>
          <w:i/>
          <w:sz w:val="18"/>
        </w:rPr>
        <w:t>Engineering GitHub:</w:t>
      </w:r>
      <w:r>
        <w:rPr>
          <w:i/>
          <w:spacing w:val="-12"/>
          <w:sz w:val="18"/>
        </w:rPr>
        <w:t xml:space="preserve"> </w:t>
      </w:r>
      <w:r>
        <w:rPr>
          <w:i/>
          <w:color w:val="003366"/>
          <w:sz w:val="18"/>
        </w:rPr>
        <w:t>github.com/mo1998/Project5-Resnet-from-Scratch</w:t>
      </w:r>
    </w:p>
    <w:p w14:paraId="40512EB1" w14:textId="77777777" w:rsidR="00905B3C" w:rsidRDefault="00000000">
      <w:pPr>
        <w:pStyle w:val="BodyText"/>
        <w:spacing w:before="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D180E3" wp14:editId="0A4A4847">
                <wp:simplePos x="0" y="0"/>
                <wp:positionH relativeFrom="page">
                  <wp:posOffset>670559</wp:posOffset>
                </wp:positionH>
                <wp:positionV relativeFrom="paragraph">
                  <wp:posOffset>164220</wp:posOffset>
                </wp:positionV>
                <wp:extent cx="64312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7CB18" id="Graphic 4" o:spid="_x0000_s1026" style="position:absolute;margin-left:52.8pt;margin-top:12.95pt;width:50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" path="m,l6431280,e" filled="f" strokecolor="#036" strokeweight=".5pt">
                <v:path arrowok="t"/>
                <w10:wrap type="topAndBottom" anchorx="page"/>
              </v:shape>
            </w:pict>
          </mc:Fallback>
        </mc:AlternateContent>
      </w:r>
    </w:p>
    <w:p w14:paraId="05790F53" w14:textId="48A0C98A" w:rsidR="00905B3C" w:rsidRDefault="00905B3C">
      <w:pPr>
        <w:pStyle w:val="BodyText"/>
        <w:spacing w:before="87" w:line="302" w:lineRule="auto"/>
        <w:ind w:left="335" w:right="335"/>
      </w:pPr>
    </w:p>
    <w:p w14:paraId="104DA086" w14:textId="77777777" w:rsidR="00905B3C" w:rsidRDefault="00905B3C">
      <w:pPr>
        <w:pStyle w:val="BodyText"/>
        <w:spacing w:before="1"/>
        <w:rPr>
          <w:sz w:val="19"/>
        </w:rPr>
      </w:pPr>
    </w:p>
    <w:p w14:paraId="0D13DF18" w14:textId="77777777" w:rsidR="00905B3C" w:rsidRDefault="00905B3C">
      <w:pPr>
        <w:pStyle w:val="BodyText"/>
        <w:rPr>
          <w:sz w:val="19"/>
        </w:rPr>
        <w:sectPr w:rsidR="00905B3C">
          <w:headerReference w:type="default" r:id="rId7"/>
          <w:footerReference w:type="even" r:id="rId8"/>
          <w:footerReference w:type="default" r:id="rId9"/>
          <w:footerReference w:type="first" r:id="rId10"/>
          <w:type w:val="continuous"/>
          <w:pgSz w:w="12240" w:h="15840"/>
          <w:pgMar w:top="1120" w:right="720" w:bottom="1000" w:left="720" w:header="808" w:footer="806" w:gutter="0"/>
          <w:pgNumType w:start="1"/>
          <w:cols w:space="720"/>
        </w:sectPr>
      </w:pPr>
    </w:p>
    <w:p w14:paraId="31F22DFA" w14:textId="77777777" w:rsidR="00657445" w:rsidRDefault="00657445" w:rsidP="00657445">
      <w:pPr>
        <w:pStyle w:val="BodyText"/>
        <w:spacing w:before="93" w:line="302" w:lineRule="auto"/>
        <w:ind w:left="335" w:right="38"/>
        <w:jc w:val="both"/>
        <w:rPr>
          <w:spacing w:val="16"/>
        </w:rPr>
      </w:pPr>
      <w:r>
        <w:rPr>
          <w:b/>
        </w:rPr>
        <w:t>Abstract</w:t>
      </w:r>
      <w:r>
        <w:t>—This</w:t>
      </w:r>
      <w:r>
        <w:rPr>
          <w:spacing w:val="72"/>
        </w:rPr>
        <w:t xml:space="preserve"> </w:t>
      </w:r>
      <w:r>
        <w:t>paper</w:t>
      </w:r>
      <w:r>
        <w:rPr>
          <w:spacing w:val="72"/>
        </w:rPr>
        <w:t xml:space="preserve"> </w:t>
      </w:r>
      <w:r>
        <w:t>investigates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relative</w:t>
      </w:r>
      <w:r>
        <w:rPr>
          <w:spacing w:val="72"/>
        </w:rPr>
        <w:t xml:space="preserve"> </w:t>
      </w:r>
      <w:r>
        <w:t>merits</w:t>
      </w:r>
      <w:r>
        <w:rPr>
          <w:spacing w:val="72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t>training</w:t>
      </w:r>
      <w:r>
        <w:rPr>
          <w:spacing w:val="72"/>
        </w:rPr>
        <w:t xml:space="preserve"> </w:t>
      </w:r>
      <w:r>
        <w:t>a</w:t>
      </w:r>
      <w:r>
        <w:rPr>
          <w:spacing w:val="72"/>
        </w:rPr>
        <w:t xml:space="preserve"> </w:t>
      </w:r>
      <w:r>
        <w:t>ResNet-18</w:t>
      </w:r>
      <w:r>
        <w:rPr>
          <w:spacing w:val="72"/>
        </w:rPr>
        <w:t xml:space="preserve"> </w:t>
      </w:r>
      <w:r>
        <w:t>architecture</w:t>
      </w:r>
      <w:r>
        <w:rPr>
          <w:spacing w:val="72"/>
        </w:rPr>
        <w:t xml:space="preserve"> </w:t>
      </w:r>
      <w:r>
        <w:t>from</w:t>
      </w:r>
      <w:r>
        <w:rPr>
          <w:spacing w:val="72"/>
        </w:rPr>
        <w:t xml:space="preserve"> </w:t>
      </w:r>
      <w:r>
        <w:t>scratch</w:t>
      </w:r>
      <w:r>
        <w:rPr>
          <w:spacing w:val="72"/>
        </w:rPr>
        <w:t xml:space="preserve"> </w:t>
      </w:r>
      <w:r>
        <w:t>versus</w:t>
      </w:r>
      <w:r>
        <w:rPr>
          <w:spacing w:val="72"/>
        </w:rPr>
        <w:t xml:space="preserve"> </w:t>
      </w:r>
      <w:r>
        <w:t>fine-tuning</w:t>
      </w:r>
      <w:r>
        <w:rPr>
          <w:spacing w:val="72"/>
        </w:rPr>
        <w:t xml:space="preserve"> </w:t>
      </w:r>
      <w:r>
        <w:t>an ImageNet-pretrained</w:t>
      </w:r>
      <w:r>
        <w:rPr>
          <w:spacing w:val="16"/>
        </w:rPr>
        <w:t xml:space="preserve"> </w:t>
      </w:r>
      <w:r>
        <w:t>model</w:t>
      </w:r>
      <w:r>
        <w:rPr>
          <w:spacing w:val="1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CIFAR-100</w:t>
      </w:r>
      <w:r>
        <w:rPr>
          <w:spacing w:val="16"/>
        </w:rPr>
        <w:t xml:space="preserve"> </w:t>
      </w:r>
      <w:r>
        <w:t>benchmark.</w:t>
      </w:r>
      <w:r>
        <w:rPr>
          <w:spacing w:val="16"/>
        </w:rPr>
        <w:t xml:space="preserve"> </w:t>
      </w:r>
      <w:r>
        <w:t>We</w:t>
      </w:r>
      <w:r>
        <w:rPr>
          <w:spacing w:val="16"/>
        </w:rPr>
        <w:t xml:space="preserve"> </w:t>
      </w:r>
      <w:r>
        <w:t>systematically</w:t>
      </w:r>
      <w:r>
        <w:rPr>
          <w:spacing w:val="16"/>
        </w:rPr>
        <w:t xml:space="preserve"> </w:t>
      </w:r>
      <w:r>
        <w:t>evaluate</w:t>
      </w:r>
      <w:r>
        <w:rPr>
          <w:spacing w:val="16"/>
        </w:rPr>
        <w:t xml:space="preserve"> </w:t>
      </w:r>
      <w:r>
        <w:t>four</w:t>
      </w:r>
      <w:r>
        <w:rPr>
          <w:spacing w:val="16"/>
        </w:rPr>
        <w:t xml:space="preserve"> </w:t>
      </w:r>
      <w:r>
        <w:t>configurations:</w:t>
      </w:r>
      <w:r>
        <w:rPr>
          <w:spacing w:val="16"/>
        </w:rPr>
        <w:t xml:space="preserve"> </w:t>
      </w:r>
    </w:p>
    <w:p w14:paraId="4E6247DA" w14:textId="2391F860" w:rsidR="00905B3C" w:rsidRDefault="00657445" w:rsidP="00657445">
      <w:pPr>
        <w:pStyle w:val="BodyText"/>
        <w:spacing w:before="93" w:line="302" w:lineRule="auto"/>
        <w:ind w:left="335" w:right="38"/>
        <w:jc w:val="both"/>
      </w:pPr>
      <w:r>
        <w:t>(1)</w:t>
      </w:r>
      <w:r>
        <w:rPr>
          <w:spacing w:val="16"/>
        </w:rPr>
        <w:t xml:space="preserve"> </w:t>
      </w:r>
      <w:r>
        <w:t>ResNet-18</w:t>
      </w:r>
      <w:r>
        <w:rPr>
          <w:spacing w:val="16"/>
        </w:rPr>
        <w:t xml:space="preserve"> </w:t>
      </w:r>
      <w:r>
        <w:t>without</w:t>
      </w:r>
      <w:r>
        <w:rPr>
          <w:spacing w:val="16"/>
        </w:rPr>
        <w:t xml:space="preserve"> </w:t>
      </w:r>
      <w:r>
        <w:rPr>
          <w:spacing w:val="-2"/>
        </w:rPr>
        <w:t>Batch</w:t>
      </w:r>
      <w:r>
        <w:t xml:space="preserve"> </w:t>
      </w:r>
      <w:r w:rsidR="00000000">
        <w:t xml:space="preserve">Normalization, (2) ResNet-18 with Batch Normalization, (3) the same model augmented with Cutout and </w:t>
      </w:r>
      <w:proofErr w:type="spellStart"/>
      <w:r w:rsidR="00000000">
        <w:t>Mixup</w:t>
      </w:r>
      <w:proofErr w:type="spellEnd"/>
      <w:r w:rsidR="00000000">
        <w:t xml:space="preserve"> </w:t>
      </w:r>
      <w:proofErr w:type="spellStart"/>
      <w:r w:rsidR="00000000">
        <w:t>regularisation</w:t>
      </w:r>
      <w:proofErr w:type="spellEnd"/>
      <w:r w:rsidR="00000000">
        <w:t xml:space="preserve"> under</w:t>
      </w:r>
      <w:r w:rsidR="00000000">
        <w:rPr>
          <w:spacing w:val="40"/>
        </w:rPr>
        <w:t xml:space="preserve"> </w:t>
      </w:r>
      <w:r w:rsidR="00000000">
        <w:t>Cosine</w:t>
      </w:r>
      <w:r w:rsidR="00000000">
        <w:rPr>
          <w:spacing w:val="40"/>
        </w:rPr>
        <w:t xml:space="preserve"> </w:t>
      </w:r>
      <w:r w:rsidR="00000000">
        <w:t>Annealing</w:t>
      </w:r>
      <w:r w:rsidR="00000000">
        <w:rPr>
          <w:spacing w:val="40"/>
        </w:rPr>
        <w:t xml:space="preserve"> </w:t>
      </w:r>
      <w:r w:rsidR="00000000">
        <w:t>scheduling,</w:t>
      </w:r>
      <w:r w:rsidR="00000000">
        <w:rPr>
          <w:spacing w:val="40"/>
        </w:rPr>
        <w:t xml:space="preserve"> </w:t>
      </w:r>
      <w:r w:rsidR="00000000">
        <w:t>and</w:t>
      </w:r>
      <w:r w:rsidR="00000000">
        <w:rPr>
          <w:spacing w:val="40"/>
        </w:rPr>
        <w:t xml:space="preserve"> </w:t>
      </w:r>
      <w:r w:rsidR="00000000">
        <w:t>(4)</w:t>
      </w:r>
      <w:r w:rsidR="00000000">
        <w:rPr>
          <w:spacing w:val="40"/>
        </w:rPr>
        <w:t xml:space="preserve"> </w:t>
      </w:r>
      <w:r w:rsidR="00000000">
        <w:t>a</w:t>
      </w:r>
      <w:r w:rsidR="00000000">
        <w:rPr>
          <w:spacing w:val="40"/>
        </w:rPr>
        <w:t xml:space="preserve"> </w:t>
      </w:r>
      <w:r w:rsidR="00000000">
        <w:t>pretrained ResNet-18 fine-tuned end-to-end. Ablation studies isolate the contribution of each component. Transfer learning achieves</w:t>
      </w:r>
      <w:r w:rsidR="00000000">
        <w:rPr>
          <w:spacing w:val="40"/>
        </w:rPr>
        <w:t xml:space="preserve"> </w:t>
      </w:r>
      <w:r w:rsidR="00000000">
        <w:t xml:space="preserve">76.2% </w:t>
      </w:r>
      <w:proofErr w:type="gramStart"/>
      <w:r w:rsidR="00000000">
        <w:t>top-1</w:t>
      </w:r>
      <w:proofErr w:type="gramEnd"/>
      <w:r w:rsidR="00000000">
        <w:t xml:space="preserve"> accuracy, outperforming the best from-scratch</w:t>
      </w:r>
      <w:r w:rsidR="00000000">
        <w:rPr>
          <w:spacing w:val="40"/>
        </w:rPr>
        <w:t xml:space="preserve"> </w:t>
      </w:r>
      <w:r w:rsidR="00000000">
        <w:t>variant (60.2%) by 16 percentage points while converging in significantly fewer epochs. Error analysis at the superclass level reveals systematic confusion between visually similar categories and motivates future work on hierarchical loss functions.</w:t>
      </w:r>
    </w:p>
    <w:p w14:paraId="4ED61BD9" w14:textId="77777777" w:rsidR="00905B3C" w:rsidRDefault="00000000">
      <w:pPr>
        <w:pStyle w:val="BodyText"/>
        <w:spacing w:before="7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C38E07" wp14:editId="0F2C9244">
                <wp:simplePos x="0" y="0"/>
                <wp:positionH relativeFrom="page">
                  <wp:posOffset>670559</wp:posOffset>
                </wp:positionH>
                <wp:positionV relativeFrom="paragraph">
                  <wp:posOffset>49304</wp:posOffset>
                </wp:positionV>
                <wp:extent cx="30391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9110">
                              <a:moveTo>
                                <a:pt x="0" y="0"/>
                              </a:moveTo>
                              <a:lnTo>
                                <a:pt x="3038856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2F4E2" id="Graphic 5" o:spid="_x0000_s1026" style="position:absolute;margin-left:52.8pt;margin-top:3.9pt;width:239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" path="m,l3038856,e" filled="f" strokecolor="#036" strokeweight=".5pt">
                <v:path arrowok="t"/>
                <w10:wrap type="topAndBottom" anchorx="page"/>
              </v:shape>
            </w:pict>
          </mc:Fallback>
        </mc:AlternateContent>
      </w:r>
    </w:p>
    <w:p w14:paraId="06F723B6" w14:textId="77777777" w:rsidR="00905B3C" w:rsidRDefault="00000000">
      <w:pPr>
        <w:pStyle w:val="Heading1"/>
        <w:numPr>
          <w:ilvl w:val="0"/>
          <w:numId w:val="2"/>
        </w:numPr>
        <w:tabs>
          <w:tab w:val="left" w:pos="563"/>
        </w:tabs>
        <w:spacing w:before="94"/>
        <w:ind w:hanging="227"/>
      </w:pPr>
      <w:r>
        <w:rPr>
          <w:b w:val="0"/>
        </w:rPr>
        <w:br w:type="column"/>
      </w:r>
      <w:r>
        <w:rPr>
          <w:color w:val="003366"/>
          <w:spacing w:val="-2"/>
        </w:rPr>
        <w:t>INTRODUCTION</w:t>
      </w:r>
    </w:p>
    <w:p w14:paraId="5221A25B" w14:textId="77777777" w:rsidR="00905B3C" w:rsidRDefault="00000000">
      <w:pPr>
        <w:pStyle w:val="BodyText"/>
        <w:spacing w:before="89" w:line="302" w:lineRule="auto"/>
        <w:ind w:left="336" w:right="334" w:firstLine="240"/>
        <w:jc w:val="both"/>
      </w:pPr>
      <w:r>
        <w:t>Deep residual networks (</w:t>
      </w:r>
      <w:proofErr w:type="spellStart"/>
      <w:r>
        <w:t>ResNets</w:t>
      </w:r>
      <w:proofErr w:type="spellEnd"/>
      <w:r>
        <w:t>) have become a cornerstone of modern computer vision since He et al. [1] demonstrated that extremely deep networks can be trained reliably by learning residual mappings rather than unreferenced functions. Two dominant</w:t>
      </w:r>
      <w:r>
        <w:rPr>
          <w:spacing w:val="-5"/>
        </w:rPr>
        <w:t xml:space="preserve"> </w:t>
      </w:r>
      <w:r>
        <w:t>paradigms</w:t>
      </w:r>
      <w:r>
        <w:rPr>
          <w:spacing w:val="-5"/>
        </w:rPr>
        <w:t xml:space="preserve"> </w:t>
      </w:r>
      <w:r>
        <w:t>exist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architectures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new dataset: (a) training entirely from random </w:t>
      </w:r>
      <w:proofErr w:type="spellStart"/>
      <w:r>
        <w:t>initialisation</w:t>
      </w:r>
      <w:proofErr w:type="spellEnd"/>
      <w:r>
        <w:t xml:space="preserve"> and (b) fine-tuning weights pre-trained on a large source domain such as ImageNet [2].</w:t>
      </w:r>
    </w:p>
    <w:p w14:paraId="6F5E6176" w14:textId="77777777" w:rsidR="00905B3C" w:rsidRDefault="00000000">
      <w:pPr>
        <w:pStyle w:val="BodyText"/>
        <w:spacing w:before="73" w:line="302" w:lineRule="auto"/>
        <w:ind w:left="336" w:right="334" w:firstLine="240"/>
        <w:jc w:val="both"/>
      </w:pPr>
      <w:r>
        <w:t>CIFAR-100</w:t>
      </w:r>
      <w:r>
        <w:rPr>
          <w:spacing w:val="40"/>
        </w:rPr>
        <w:t xml:space="preserve"> </w:t>
      </w:r>
      <w:r>
        <w:t>[3]</w:t>
      </w:r>
      <w:r>
        <w:rPr>
          <w:spacing w:val="40"/>
        </w:rPr>
        <w:t xml:space="preserve"> </w:t>
      </w:r>
      <w:r>
        <w:t>provides</w:t>
      </w:r>
      <w:r>
        <w:rPr>
          <w:spacing w:val="40"/>
        </w:rPr>
        <w:t xml:space="preserve"> </w:t>
      </w:r>
      <w:r>
        <w:t>100</w:t>
      </w:r>
      <w:r>
        <w:rPr>
          <w:spacing w:val="40"/>
        </w:rPr>
        <w:t xml:space="preserve"> </w:t>
      </w:r>
      <w:r>
        <w:t>fine-grained</w:t>
      </w:r>
      <w:r>
        <w:rPr>
          <w:spacing w:val="40"/>
        </w:rPr>
        <w:t xml:space="preserve"> </w:t>
      </w:r>
      <w:r>
        <w:t>classes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32x32-pixel images — a setting that amplifies the data-efficiency advantages of pre-trained representations while simultaneously testing a from-scratch model's ability to </w:t>
      </w:r>
      <w:proofErr w:type="spellStart"/>
      <w:r>
        <w:t>generalise</w:t>
      </w:r>
      <w:proofErr w:type="spellEnd"/>
      <w:r>
        <w:t xml:space="preserve"> from limited per-class samples (500 training images per class).</w:t>
      </w:r>
    </w:p>
    <w:p w14:paraId="12CDD4FF" w14:textId="77777777" w:rsidR="00905B3C" w:rsidRDefault="00000000">
      <w:pPr>
        <w:pStyle w:val="BodyText"/>
        <w:spacing w:before="76" w:line="302" w:lineRule="auto"/>
        <w:ind w:left="336" w:right="334" w:firstLine="240"/>
        <w:jc w:val="both"/>
      </w:pPr>
      <w:r>
        <w:t>This work makes four principal contributions: (</w:t>
      </w:r>
      <w:proofErr w:type="spellStart"/>
      <w:r>
        <w:t>i</w:t>
      </w:r>
      <w:proofErr w:type="spellEnd"/>
      <w:r>
        <w:t xml:space="preserve">) a clean </w:t>
      </w:r>
      <w:proofErr w:type="spellStart"/>
      <w:r>
        <w:t>PyTorch</w:t>
      </w:r>
      <w:proofErr w:type="spellEnd"/>
      <w:r>
        <w:t xml:space="preserve"> implementation of ResNet-18 adapted for the CIFAR spatial scale; (ii) a controlled ablation of Batch Normalization (BN);</w:t>
      </w:r>
      <w:r>
        <w:rPr>
          <w:spacing w:val="40"/>
        </w:rPr>
        <w:t xml:space="preserve"> </w:t>
      </w:r>
      <w:r>
        <w:t>(iii)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advanced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augmentation</w:t>
      </w:r>
      <w:r>
        <w:rPr>
          <w:spacing w:val="40"/>
        </w:rPr>
        <w:t xml:space="preserve"> </w:t>
      </w:r>
      <w:r>
        <w:t>and learning-rate scheduling; and (iv) a superclass-level error analysis that identifies the most persistent confusion categories.</w:t>
      </w:r>
    </w:p>
    <w:p w14:paraId="7D70E81D" w14:textId="77777777" w:rsidR="00905B3C" w:rsidRDefault="00000000">
      <w:pPr>
        <w:pStyle w:val="Heading1"/>
        <w:numPr>
          <w:ilvl w:val="0"/>
          <w:numId w:val="2"/>
        </w:numPr>
        <w:tabs>
          <w:tab w:val="left" w:pos="641"/>
        </w:tabs>
        <w:spacing w:before="177"/>
        <w:ind w:left="641" w:hanging="305"/>
      </w:pPr>
      <w:r>
        <w:rPr>
          <w:color w:val="003366"/>
        </w:rPr>
        <w:t xml:space="preserve">RELATED </w:t>
      </w:r>
      <w:r>
        <w:rPr>
          <w:color w:val="003366"/>
          <w:spacing w:val="-4"/>
        </w:rPr>
        <w:t>WORK</w:t>
      </w:r>
    </w:p>
    <w:p w14:paraId="6F85AA8D" w14:textId="77777777" w:rsidR="00905B3C" w:rsidRDefault="00000000">
      <w:pPr>
        <w:pStyle w:val="BodyText"/>
        <w:spacing w:before="88" w:line="302" w:lineRule="auto"/>
        <w:ind w:left="336" w:right="334" w:firstLine="240"/>
        <w:jc w:val="both"/>
      </w:pPr>
      <w:r>
        <w:t>He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</w:t>
      </w:r>
      <w:r>
        <w:rPr>
          <w:spacing w:val="-6"/>
        </w:rPr>
        <w:t xml:space="preserve"> </w:t>
      </w:r>
      <w:r>
        <w:t>[1]</w:t>
      </w:r>
      <w:r>
        <w:rPr>
          <w:spacing w:val="-6"/>
        </w:rPr>
        <w:t xml:space="preserve"> </w:t>
      </w:r>
      <w:r>
        <w:t>introduced</w:t>
      </w:r>
      <w:r>
        <w:rPr>
          <w:spacing w:val="-6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shortcut</w:t>
      </w:r>
      <w:r>
        <w:rPr>
          <w:spacing w:val="-6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 xml:space="preserve">allow gradients to flow directly through the network, enabling training of networks with up to 152 layers. Ioffe and Szegedy [4] showed that Batch Normalization dramatically accelerates training and acts as a </w:t>
      </w:r>
      <w:proofErr w:type="spellStart"/>
      <w:r>
        <w:t>regulariser</w:t>
      </w:r>
      <w:proofErr w:type="spellEnd"/>
      <w:r>
        <w:t>, reducing the need for Dropout.</w:t>
      </w:r>
    </w:p>
    <w:p w14:paraId="75ECD38A" w14:textId="77777777" w:rsidR="00905B3C" w:rsidRDefault="00000000">
      <w:pPr>
        <w:pStyle w:val="BodyText"/>
        <w:spacing w:before="76" w:line="302" w:lineRule="auto"/>
        <w:ind w:left="336" w:right="334" w:firstLine="240"/>
        <w:jc w:val="both"/>
      </w:pPr>
      <w:r>
        <w:t xml:space="preserve">DeVries and Taylor [5] proposed Cutout — random square occlusion of input images — as a simple but effective augmentation strategy. Zhang et al. [6] introduced </w:t>
      </w:r>
      <w:proofErr w:type="spellStart"/>
      <w:r>
        <w:t>Mixup</w:t>
      </w:r>
      <w:proofErr w:type="spellEnd"/>
      <w:r>
        <w:t xml:space="preserve">, which </w:t>
      </w:r>
      <w:proofErr w:type="gramStart"/>
      <w:r>
        <w:t>trains on</w:t>
      </w:r>
      <w:proofErr w:type="gramEnd"/>
      <w:r>
        <w:t xml:space="preserve"> convex combinations of training examples and their labels, improving </w:t>
      </w:r>
      <w:proofErr w:type="spellStart"/>
      <w:r>
        <w:t>generalisation</w:t>
      </w:r>
      <w:proofErr w:type="spellEnd"/>
      <w:r>
        <w:t xml:space="preserve"> and calibration.</w:t>
      </w:r>
    </w:p>
    <w:p w14:paraId="197C39C4" w14:textId="77777777" w:rsidR="00905B3C" w:rsidRDefault="00000000">
      <w:pPr>
        <w:pStyle w:val="BodyText"/>
        <w:spacing w:before="76" w:line="302" w:lineRule="auto"/>
        <w:ind w:left="336" w:right="334" w:firstLine="240"/>
        <w:jc w:val="both"/>
      </w:pPr>
      <w:r>
        <w:t>The baseline comparison paper [7] recently explored hierarchical reasoning for small-image classification without augmentation, providing context for the performance ceiling achievable on CIFAR-100 with limited pre-processing.</w:t>
      </w:r>
    </w:p>
    <w:p w14:paraId="202D4FB3" w14:textId="77777777" w:rsidR="00657445" w:rsidRDefault="00657445">
      <w:pPr>
        <w:pStyle w:val="BodyText"/>
        <w:spacing w:before="76" w:line="302" w:lineRule="auto"/>
        <w:ind w:left="336" w:right="334" w:firstLine="240"/>
        <w:jc w:val="both"/>
      </w:pPr>
    </w:p>
    <w:p w14:paraId="7768B380" w14:textId="77777777" w:rsidR="00905B3C" w:rsidRDefault="00905B3C">
      <w:pPr>
        <w:pStyle w:val="Heading1"/>
        <w:sectPr w:rsidR="00905B3C">
          <w:type w:val="continuous"/>
          <w:pgSz w:w="12240" w:h="15840"/>
          <w:pgMar w:top="1120" w:right="720" w:bottom="1000" w:left="720" w:header="808" w:footer="806" w:gutter="0"/>
          <w:cols w:num="2" w:space="720" w:equalWidth="0">
            <w:col w:w="5162" w:space="181"/>
            <w:col w:w="5457"/>
          </w:cols>
        </w:sectPr>
      </w:pPr>
    </w:p>
    <w:p w14:paraId="45795B85" w14:textId="6F16D4A8" w:rsidR="00657445" w:rsidRPr="00657445" w:rsidRDefault="00657445" w:rsidP="00657445">
      <w:pPr>
        <w:pStyle w:val="Heading1"/>
        <w:numPr>
          <w:ilvl w:val="0"/>
          <w:numId w:val="2"/>
        </w:numPr>
        <w:tabs>
          <w:tab w:val="left" w:pos="719"/>
        </w:tabs>
        <w:spacing w:before="179"/>
        <w:ind w:left="719" w:hanging="383"/>
      </w:pPr>
      <w:r>
        <w:rPr>
          <w:color w:val="003366"/>
        </w:rPr>
        <w:lastRenderedPageBreak/>
        <w:t xml:space="preserve">PROBLEM </w:t>
      </w:r>
      <w:r>
        <w:rPr>
          <w:color w:val="003366"/>
          <w:spacing w:val="-2"/>
        </w:rPr>
        <w:t>STATEMENT</w:t>
      </w:r>
    </w:p>
    <w:p w14:paraId="06BB358E" w14:textId="44928EB4" w:rsidR="00905B3C" w:rsidRDefault="00000000">
      <w:pPr>
        <w:spacing w:before="82" w:line="302" w:lineRule="auto"/>
        <w:ind w:left="335" w:right="334" w:firstLine="240"/>
        <w:jc w:val="both"/>
        <w:rPr>
          <w:i/>
          <w:sz w:val="18"/>
        </w:rPr>
      </w:pPr>
      <w:r>
        <w:rPr>
          <w:sz w:val="18"/>
        </w:rPr>
        <w:t xml:space="preserve">The central research question is: </w:t>
      </w:r>
      <w:r>
        <w:rPr>
          <w:i/>
          <w:sz w:val="18"/>
        </w:rPr>
        <w:t xml:space="preserve">Given the constraints of CIFAR-100's limited spatial resolution and moderate dataset size, to what extent does ImageNet pre-training benefit a ResNet-18 model compared with careful from-scratch training augmented with modern </w:t>
      </w:r>
      <w:proofErr w:type="spellStart"/>
      <w:r>
        <w:rPr>
          <w:i/>
          <w:sz w:val="18"/>
        </w:rPr>
        <w:t>regularisation</w:t>
      </w:r>
      <w:proofErr w:type="spellEnd"/>
      <w:r>
        <w:rPr>
          <w:i/>
          <w:sz w:val="18"/>
        </w:rPr>
        <w:t xml:space="preserve"> techniques?</w:t>
      </w:r>
    </w:p>
    <w:p w14:paraId="57024C65" w14:textId="6140C60F" w:rsidR="00905B3C" w:rsidRDefault="00000000">
      <w:pPr>
        <w:pStyle w:val="BodyText"/>
        <w:spacing w:before="78" w:line="302" w:lineRule="auto"/>
        <w:ind w:left="335" w:right="334" w:firstLine="240"/>
        <w:jc w:val="both"/>
      </w:pPr>
      <w:r>
        <w:t xml:space="preserve">Secondary questions include: (a) What is the quantitative impact of Batch Normalization on convergence speed and final accuracy? (b) How much do Cutout and </w:t>
      </w:r>
      <w:proofErr w:type="spellStart"/>
      <w:r>
        <w:t>Mixup</w:t>
      </w:r>
      <w:proofErr w:type="spellEnd"/>
      <w:r>
        <w:t xml:space="preserve"> improve upon standard random-crop augmentation? (c) Which CIFAR-100 </w:t>
      </w:r>
      <w:proofErr w:type="spellStart"/>
      <w:r>
        <w:t>superclasses</w:t>
      </w:r>
      <w:proofErr w:type="spellEnd"/>
      <w:r>
        <w:t xml:space="preserve"> are most challenging, and is the pattern consistent across model variants?</w:t>
      </w:r>
    </w:p>
    <w:p w14:paraId="0E39A74B" w14:textId="77777777" w:rsidR="00905B3C" w:rsidRDefault="00000000">
      <w:pPr>
        <w:pStyle w:val="Heading1"/>
        <w:numPr>
          <w:ilvl w:val="0"/>
          <w:numId w:val="2"/>
        </w:numPr>
        <w:tabs>
          <w:tab w:val="left" w:pos="707"/>
        </w:tabs>
        <w:spacing w:before="179"/>
        <w:ind w:left="707" w:hanging="372"/>
      </w:pPr>
      <w:r>
        <w:rPr>
          <w:color w:val="003366"/>
          <w:spacing w:val="-2"/>
        </w:rPr>
        <w:t>METHODOLOGY</w:t>
      </w:r>
    </w:p>
    <w:p w14:paraId="54D3B19A" w14:textId="77777777" w:rsidR="00905B3C" w:rsidRDefault="00000000">
      <w:pPr>
        <w:pStyle w:val="Heading2"/>
        <w:numPr>
          <w:ilvl w:val="1"/>
          <w:numId w:val="2"/>
        </w:numPr>
        <w:tabs>
          <w:tab w:val="left" w:pos="757"/>
        </w:tabs>
        <w:spacing w:before="149"/>
        <w:ind w:left="757" w:hanging="422"/>
      </w:pPr>
      <w:r>
        <w:t xml:space="preserve">Dataset and </w:t>
      </w:r>
      <w:r>
        <w:rPr>
          <w:spacing w:val="-2"/>
        </w:rPr>
        <w:t>Preprocessing</w:t>
      </w:r>
    </w:p>
    <w:p w14:paraId="5851341D" w14:textId="77777777" w:rsidR="00905B3C" w:rsidRDefault="00905B3C">
      <w:pPr>
        <w:pStyle w:val="BodyText"/>
        <w:rPr>
          <w:b/>
          <w:i/>
          <w:sz w:val="20"/>
        </w:rPr>
      </w:pPr>
    </w:p>
    <w:p w14:paraId="187E496D" w14:textId="77777777" w:rsidR="00905B3C" w:rsidRDefault="00905B3C">
      <w:pPr>
        <w:pStyle w:val="BodyText"/>
        <w:rPr>
          <w:b/>
          <w:i/>
          <w:sz w:val="20"/>
        </w:rPr>
        <w:sectPr w:rsidR="00905B3C">
          <w:pgSz w:w="12240" w:h="15840"/>
          <w:pgMar w:top="1120" w:right="720" w:bottom="1000" w:left="720" w:header="808" w:footer="806" w:gutter="0"/>
          <w:cols w:space="720"/>
        </w:sectPr>
      </w:pPr>
    </w:p>
    <w:p w14:paraId="3FD3877B" w14:textId="77777777" w:rsidR="00905B3C" w:rsidRDefault="00000000">
      <w:pPr>
        <w:pStyle w:val="BodyText"/>
        <w:spacing w:before="94" w:line="302" w:lineRule="auto"/>
        <w:ind w:left="335" w:right="38" w:firstLine="240"/>
        <w:jc w:val="both"/>
      </w:pPr>
      <w:r>
        <w:t xml:space="preserve">CIFAR-100 contains 60,000 images in 100 classes (50,000 train / 10,000 </w:t>
      </w:r>
      <w:proofErr w:type="gramStart"/>
      <w:r>
        <w:t>test</w:t>
      </w:r>
      <w:proofErr w:type="gramEnd"/>
      <w:r>
        <w:t xml:space="preserve">). The dataset is hierarchically </w:t>
      </w:r>
      <w:proofErr w:type="spellStart"/>
      <w:r>
        <w:t>organised</w:t>
      </w:r>
      <w:proofErr w:type="spellEnd"/>
      <w:r>
        <w:t xml:space="preserve"> into 20 </w:t>
      </w:r>
      <w:proofErr w:type="spellStart"/>
      <w:r>
        <w:t>superclasses</w:t>
      </w:r>
      <w:proofErr w:type="spellEnd"/>
      <w:r>
        <w:t xml:space="preserve"> of 5 fine-grained classes each. Standard per-channel mean and standard deviation </w:t>
      </w:r>
      <w:proofErr w:type="spellStart"/>
      <w:r>
        <w:t>normalisation</w:t>
      </w:r>
      <w:proofErr w:type="spellEnd"/>
      <w:r>
        <w:t xml:space="preserve"> is applied (mu</w:t>
      </w:r>
      <w:proofErr w:type="gramStart"/>
      <w:r>
        <w:t>=(</w:t>
      </w:r>
      <w:proofErr w:type="gramEnd"/>
      <w:r>
        <w:t>0.5071, 0.4867, 0.4408), sigma</w:t>
      </w:r>
      <w:proofErr w:type="gramStart"/>
      <w:r>
        <w:t>=(</w:t>
      </w:r>
      <w:proofErr w:type="gramEnd"/>
      <w:r>
        <w:t>0.2675, 0.2565, 0.2761)).</w:t>
      </w:r>
    </w:p>
    <w:p w14:paraId="31014BF5" w14:textId="77777777" w:rsidR="00905B3C" w:rsidRDefault="00000000">
      <w:pPr>
        <w:pStyle w:val="Heading2"/>
        <w:numPr>
          <w:ilvl w:val="1"/>
          <w:numId w:val="2"/>
        </w:numPr>
        <w:tabs>
          <w:tab w:val="left" w:pos="757"/>
        </w:tabs>
        <w:spacing w:before="117"/>
        <w:ind w:left="757" w:hanging="422"/>
      </w:pPr>
      <w:r>
        <w:t xml:space="preserve">ResNet-18 </w:t>
      </w:r>
      <w:r>
        <w:rPr>
          <w:spacing w:val="-2"/>
        </w:rPr>
        <w:t>Architecture</w:t>
      </w:r>
    </w:p>
    <w:p w14:paraId="19CBBA6B" w14:textId="77777777" w:rsidR="00905B3C" w:rsidRDefault="00000000">
      <w:pPr>
        <w:pStyle w:val="BodyText"/>
        <w:spacing w:before="60" w:line="302" w:lineRule="auto"/>
        <w:ind w:left="335" w:right="38" w:firstLine="240"/>
        <w:jc w:val="both"/>
      </w:pPr>
      <w:r>
        <w:t>Our custom implementation (model.py) follows the original ResNet-18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[1]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CIFAR-specific</w:t>
      </w:r>
      <w:r>
        <w:rPr>
          <w:spacing w:val="-3"/>
        </w:rPr>
        <w:t xml:space="preserve"> </w:t>
      </w:r>
      <w:r>
        <w:t>modifications:</w:t>
      </w:r>
      <w:r>
        <w:rPr>
          <w:spacing w:val="-3"/>
        </w:rPr>
        <w:t xml:space="preserve"> </w:t>
      </w:r>
      <w:r>
        <w:t>the initial</w:t>
      </w:r>
      <w:r>
        <w:rPr>
          <w:spacing w:val="-1"/>
        </w:rPr>
        <w:t xml:space="preserve"> </w:t>
      </w:r>
      <w:r>
        <w:t>convolution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3x3</w:t>
      </w:r>
      <w:r>
        <w:rPr>
          <w:spacing w:val="-1"/>
        </w:rPr>
        <w:t xml:space="preserve"> </w:t>
      </w:r>
      <w:r>
        <w:t>kernel</w:t>
      </w:r>
      <w:r>
        <w:rPr>
          <w:spacing w:val="-1"/>
        </w:rPr>
        <w:t xml:space="preserve"> </w:t>
      </w:r>
      <w:r>
        <w:t>(stride</w:t>
      </w:r>
      <w:r>
        <w:rPr>
          <w:spacing w:val="-1"/>
        </w:rPr>
        <w:t xml:space="preserve"> </w:t>
      </w:r>
      <w:r>
        <w:t>1)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 xml:space="preserve">subsequent max-pool layer, preserving the spatial resolution of small input images. Each </w:t>
      </w:r>
      <w:proofErr w:type="spellStart"/>
      <w:r>
        <w:t>BasicBlock</w:t>
      </w:r>
      <w:proofErr w:type="spellEnd"/>
      <w:r>
        <w:t xml:space="preserve"> contains two 3x3 convolution layers with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optional</w:t>
      </w:r>
      <w:r>
        <w:rPr>
          <w:spacing w:val="-7"/>
        </w:rPr>
        <w:t xml:space="preserve"> </w:t>
      </w:r>
      <w:r>
        <w:t>Batch</w:t>
      </w:r>
      <w:r>
        <w:rPr>
          <w:spacing w:val="-7"/>
        </w:rPr>
        <w:t xml:space="preserve"> </w:t>
      </w:r>
      <w:r>
        <w:t>Normalization</w:t>
      </w:r>
      <w:r>
        <w:rPr>
          <w:spacing w:val="-7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use_bn</w:t>
      </w:r>
      <w:proofErr w:type="spellEnd"/>
      <w:r>
        <w:t xml:space="preserve"> flag, enabling clean ablation without code duplication.</w:t>
      </w:r>
    </w:p>
    <w:p w14:paraId="37BB4821" w14:textId="77777777" w:rsidR="00905B3C" w:rsidRDefault="00000000">
      <w:pPr>
        <w:spacing w:before="77"/>
        <w:ind w:left="1562"/>
        <w:jc w:val="both"/>
        <w:rPr>
          <w:i/>
          <w:sz w:val="16"/>
        </w:rPr>
      </w:pPr>
      <w:r>
        <w:rPr>
          <w:b/>
          <w:i/>
          <w:sz w:val="16"/>
        </w:rPr>
        <w:t>Listing</w:t>
      </w:r>
      <w:r>
        <w:rPr>
          <w:b/>
          <w:i/>
          <w:spacing w:val="10"/>
          <w:sz w:val="16"/>
        </w:rPr>
        <w:t xml:space="preserve"> </w:t>
      </w:r>
      <w:r>
        <w:rPr>
          <w:b/>
          <w:i/>
          <w:sz w:val="16"/>
        </w:rPr>
        <w:t>1:</w:t>
      </w:r>
      <w:r>
        <w:rPr>
          <w:b/>
          <w:i/>
          <w:spacing w:val="10"/>
          <w:sz w:val="16"/>
        </w:rPr>
        <w:t xml:space="preserve"> </w:t>
      </w:r>
      <w:proofErr w:type="spellStart"/>
      <w:r>
        <w:rPr>
          <w:i/>
          <w:sz w:val="16"/>
        </w:rPr>
        <w:t>BasicBlock</w:t>
      </w:r>
      <w:proofErr w:type="spellEnd"/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forward</w:t>
      </w:r>
      <w:r>
        <w:rPr>
          <w:i/>
          <w:spacing w:val="10"/>
          <w:sz w:val="16"/>
        </w:rPr>
        <w:t xml:space="preserve"> </w:t>
      </w:r>
      <w:r>
        <w:rPr>
          <w:i/>
          <w:spacing w:val="-4"/>
          <w:sz w:val="16"/>
        </w:rPr>
        <w:t>pass</w:t>
      </w:r>
    </w:p>
    <w:p w14:paraId="26CAE8BD" w14:textId="77777777" w:rsidR="00905B3C" w:rsidRDefault="00000000">
      <w:pPr>
        <w:pStyle w:val="BodyText"/>
        <w:spacing w:before="3"/>
        <w:rPr>
          <w:i/>
          <w:sz w:val="10"/>
        </w:rPr>
      </w:pPr>
      <w:r>
        <w:rPr>
          <w:i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F3E783" wp14:editId="170557E5">
                <wp:simplePos x="0" y="0"/>
                <wp:positionH relativeFrom="page">
                  <wp:posOffset>746759</wp:posOffset>
                </wp:positionH>
                <wp:positionV relativeFrom="paragraph">
                  <wp:posOffset>90265</wp:posOffset>
                </wp:positionV>
                <wp:extent cx="2886710" cy="7620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6710" cy="7620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18C9C63A" w14:textId="77777777" w:rsidR="00905B3C" w:rsidRDefault="00000000">
                            <w:pPr>
                              <w:spacing w:before="27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forward(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x):</w:t>
                            </w:r>
                          </w:p>
                          <w:p w14:paraId="0FC6582B" w14:textId="77777777" w:rsidR="00905B3C" w:rsidRDefault="00000000">
                            <w:pPr>
                              <w:spacing w:before="42" w:line="302" w:lineRule="auto"/>
                              <w:ind w:left="172" w:right="1033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 xml:space="preserve">out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F.relu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(self.bn1(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self.conv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1(x))) out = self.bn2(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self.conv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2(out))</w:t>
                            </w:r>
                          </w:p>
                          <w:p w14:paraId="47312CD5" w14:textId="77777777" w:rsidR="00905B3C" w:rsidRDefault="00000000">
                            <w:pPr>
                              <w:spacing w:line="302" w:lineRule="auto"/>
                              <w:ind w:left="172" w:right="2421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 xml:space="preserve">out +=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self.shortcut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 xml:space="preserve">(x) out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F.relu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(out)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return 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F3E78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8.8pt;margin-top:7.1pt;width:227.3pt;height:6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" fillcolor="#efefef" stroked="f">
                <v:textbox inset="0,0,0,0">
                  <w:txbxContent>
                    <w:p w14:paraId="18C9C63A" w14:textId="77777777" w:rsidR="00905B3C" w:rsidRDefault="00000000">
                      <w:pPr>
                        <w:spacing w:before="27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def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forward(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self,</w:t>
                      </w:r>
                      <w:r>
                        <w:rPr>
                          <w:rFonts w:ascii="Courier New"/>
                          <w:color w:val="000000"/>
                          <w:spacing w:val="15"/>
                          <w:sz w:val="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x):</w:t>
                      </w:r>
                    </w:p>
                    <w:p w14:paraId="0FC6582B" w14:textId="77777777" w:rsidR="00905B3C" w:rsidRDefault="00000000">
                      <w:pPr>
                        <w:spacing w:before="42" w:line="302" w:lineRule="auto"/>
                        <w:ind w:left="172" w:right="1033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 xml:space="preserve">out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F.relu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(self.bn1(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self.conv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1(x))) out = self.bn2(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self.conv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2(out))</w:t>
                      </w:r>
                    </w:p>
                    <w:p w14:paraId="47312CD5" w14:textId="77777777" w:rsidR="00905B3C" w:rsidRDefault="00000000">
                      <w:pPr>
                        <w:spacing w:line="302" w:lineRule="auto"/>
                        <w:ind w:left="172" w:right="2421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 xml:space="preserve">out +=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self.shortcut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 xml:space="preserve">(x) out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F.relu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(out)</w:t>
                      </w:r>
                      <w:r>
                        <w:rPr>
                          <w:rFonts w:ascii="Courier New"/>
                          <w:color w:val="000000"/>
                          <w:spacing w:val="40"/>
                          <w:sz w:val="1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return out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4F70D4" w14:textId="77777777" w:rsidR="00905B3C" w:rsidRDefault="00000000">
      <w:pPr>
        <w:pStyle w:val="Heading2"/>
        <w:numPr>
          <w:ilvl w:val="1"/>
          <w:numId w:val="2"/>
        </w:numPr>
        <w:tabs>
          <w:tab w:val="left" w:pos="757"/>
        </w:tabs>
        <w:spacing w:before="132"/>
        <w:ind w:left="757" w:hanging="422"/>
      </w:pPr>
      <w:r>
        <w:t xml:space="preserve">Transfer Learning </w:t>
      </w:r>
      <w:r>
        <w:rPr>
          <w:spacing w:val="-2"/>
        </w:rPr>
        <w:t>Setup</w:t>
      </w:r>
    </w:p>
    <w:p w14:paraId="6FA84A82" w14:textId="77777777" w:rsidR="00905B3C" w:rsidRDefault="00000000">
      <w:pPr>
        <w:pStyle w:val="BodyText"/>
        <w:spacing w:before="61" w:line="302" w:lineRule="auto"/>
        <w:ind w:left="335" w:right="38" w:firstLine="240"/>
        <w:jc w:val="both"/>
      </w:pPr>
      <w:r>
        <w:t xml:space="preserve">The pretrained ResNet-18 is loaded from </w:t>
      </w:r>
      <w:proofErr w:type="spellStart"/>
      <w:r>
        <w:t>torchvision</w:t>
      </w:r>
      <w:proofErr w:type="spellEnd"/>
      <w:r>
        <w:t xml:space="preserve"> with ResNet18_Weights.DEFAULT</w:t>
      </w:r>
      <w:r>
        <w:rPr>
          <w:spacing w:val="80"/>
        </w:rPr>
        <w:t xml:space="preserve"> </w:t>
      </w:r>
      <w:r>
        <w:t>(ImageNet-1k).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final</w:t>
      </w:r>
      <w:r>
        <w:rPr>
          <w:spacing w:val="40"/>
        </w:rPr>
        <w:t xml:space="preserve"> </w:t>
      </w:r>
      <w:proofErr w:type="gramStart"/>
      <w:r>
        <w:t>fully-connected</w:t>
      </w:r>
      <w:proofErr w:type="gramEnd"/>
      <w:r>
        <w:t xml:space="preserve"> layer is replaced with a fresh </w:t>
      </w:r>
      <w:proofErr w:type="gramStart"/>
      <w:r>
        <w:t>Linear(</w:t>
      </w:r>
      <w:proofErr w:type="gramEnd"/>
      <w:r>
        <w:t>512, 100) head. All layers are fine-tuned end-to-end using Adam (</w:t>
      </w:r>
      <w:proofErr w:type="spellStart"/>
      <w:r>
        <w:t>lr</w:t>
      </w:r>
      <w:proofErr w:type="spellEnd"/>
      <w:r>
        <w:t xml:space="preserve">=1e-3) and inputs are </w:t>
      </w:r>
      <w:proofErr w:type="spellStart"/>
      <w:r>
        <w:t>upsampled</w:t>
      </w:r>
      <w:proofErr w:type="spellEnd"/>
      <w:r>
        <w:t xml:space="preserve"> to 224x224 to match the ImageNet training resolution expected by the pretrained feature extractor.</w:t>
      </w:r>
    </w:p>
    <w:p w14:paraId="263F40BC" w14:textId="77777777" w:rsidR="00905B3C" w:rsidRDefault="00000000">
      <w:pPr>
        <w:pStyle w:val="Heading2"/>
        <w:numPr>
          <w:ilvl w:val="1"/>
          <w:numId w:val="2"/>
        </w:numPr>
        <w:tabs>
          <w:tab w:val="left" w:pos="767"/>
        </w:tabs>
        <w:ind w:left="767" w:hanging="432"/>
      </w:pPr>
      <w:r>
        <w:t xml:space="preserve">Advanced </w:t>
      </w:r>
      <w:r>
        <w:rPr>
          <w:spacing w:val="-2"/>
        </w:rPr>
        <w:t>Augmentation</w:t>
      </w:r>
    </w:p>
    <w:p w14:paraId="63A3282A" w14:textId="77777777" w:rsidR="00905B3C" w:rsidRDefault="00000000">
      <w:pPr>
        <w:pStyle w:val="BodyText"/>
        <w:spacing w:before="61" w:line="302" w:lineRule="auto"/>
        <w:ind w:left="335" w:right="38" w:firstLine="240"/>
        <w:jc w:val="both"/>
      </w:pPr>
      <w:r>
        <w:t xml:space="preserve">Week 3 training (train_advanced.py) combines: (a) standard random horizontal flip and random crop; (b) Cutout with one 16x16 hole applied after </w:t>
      </w:r>
      <w:proofErr w:type="spellStart"/>
      <w:r>
        <w:t>normalisation</w:t>
      </w:r>
      <w:proofErr w:type="spellEnd"/>
      <w:r>
        <w:t xml:space="preserve">; (c) </w:t>
      </w:r>
      <w:proofErr w:type="spellStart"/>
      <w:r>
        <w:t>Mixup</w:t>
      </w:r>
      <w:proofErr w:type="spellEnd"/>
      <w:r>
        <w:t xml:space="preserve"> with alpha=1.0 applied at the batch level before the forward pass. The composite loss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lambda-weighted</w:t>
      </w:r>
      <w:r>
        <w:rPr>
          <w:spacing w:val="40"/>
        </w:rPr>
        <w:t xml:space="preserve"> </w:t>
      </w:r>
      <w:r>
        <w:t>sum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two</w:t>
      </w:r>
      <w:r>
        <w:rPr>
          <w:spacing w:val="40"/>
        </w:rPr>
        <w:t xml:space="preserve"> </w:t>
      </w:r>
      <w:r>
        <w:t>constituent</w:t>
      </w:r>
      <w:proofErr w:type="gramEnd"/>
      <w:r>
        <w:rPr>
          <w:spacing w:val="80"/>
        </w:rPr>
        <w:t xml:space="preserve"> </w:t>
      </w:r>
      <w:r>
        <w:t>cross-entropy terms.</w:t>
      </w:r>
    </w:p>
    <w:p w14:paraId="2AFCF900" w14:textId="503B8123" w:rsidR="00037AA5" w:rsidRDefault="00000000" w:rsidP="00037AA5">
      <w:pPr>
        <w:pStyle w:val="Heading2"/>
        <w:numPr>
          <w:ilvl w:val="1"/>
          <w:numId w:val="2"/>
        </w:numPr>
        <w:tabs>
          <w:tab w:val="left" w:pos="757"/>
        </w:tabs>
        <w:ind w:left="757" w:hanging="422"/>
      </w:pPr>
      <w:r>
        <w:br w:type="column"/>
      </w:r>
      <w:r w:rsidR="00037AA5">
        <w:t xml:space="preserve">Training </w:t>
      </w:r>
      <w:r w:rsidR="00037AA5">
        <w:rPr>
          <w:spacing w:val="-2"/>
        </w:rPr>
        <w:t>Configuration</w:t>
      </w:r>
    </w:p>
    <w:p w14:paraId="50E60117" w14:textId="1F416644" w:rsidR="00905B3C" w:rsidRDefault="00000000">
      <w:pPr>
        <w:spacing w:before="97"/>
        <w:ind w:left="404" w:right="404"/>
        <w:jc w:val="center"/>
        <w:rPr>
          <w:i/>
          <w:sz w:val="16"/>
        </w:rPr>
      </w:pPr>
      <w:r>
        <w:rPr>
          <w:i/>
          <w:sz w:val="16"/>
        </w:rPr>
        <w:t>Table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I: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Hyperparameters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for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each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experimental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configuration.</w:t>
      </w:r>
    </w:p>
    <w:p w14:paraId="22C4A12E" w14:textId="77777777" w:rsidR="00905B3C" w:rsidRDefault="00905B3C">
      <w:pPr>
        <w:pStyle w:val="BodyText"/>
        <w:spacing w:before="10"/>
        <w:rPr>
          <w:i/>
          <w:sz w:val="11"/>
        </w:rPr>
      </w:pPr>
    </w:p>
    <w:tbl>
      <w:tblPr>
        <w:tblW w:w="0" w:type="auto"/>
        <w:tblInd w:w="22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1206"/>
        <w:gridCol w:w="1105"/>
        <w:gridCol w:w="1206"/>
      </w:tblGrid>
      <w:tr w:rsidR="00905B3C" w14:paraId="457B0CF5" w14:textId="77777777">
        <w:trPr>
          <w:trHeight w:val="510"/>
        </w:trPr>
        <w:tc>
          <w:tcPr>
            <w:tcW w:w="1508" w:type="dxa"/>
            <w:shd w:val="clear" w:color="auto" w:fill="003366"/>
          </w:tcPr>
          <w:p w14:paraId="6C6822AC" w14:textId="77777777" w:rsidR="00905B3C" w:rsidRDefault="00000000">
            <w:pPr>
              <w:pStyle w:val="TableParagraph"/>
              <w:spacing w:before="165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</w:p>
        </w:tc>
        <w:tc>
          <w:tcPr>
            <w:tcW w:w="1206" w:type="dxa"/>
            <w:shd w:val="clear" w:color="auto" w:fill="003366"/>
          </w:tcPr>
          <w:p w14:paraId="72070CD4" w14:textId="77777777" w:rsidR="00905B3C" w:rsidRDefault="00000000">
            <w:pPr>
              <w:pStyle w:val="TableParagraph"/>
              <w:spacing w:line="261" w:lineRule="auto"/>
              <w:ind w:left="463" w:right="178" w:hanging="26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Scratch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(No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BN)</w:t>
            </w:r>
          </w:p>
        </w:tc>
        <w:tc>
          <w:tcPr>
            <w:tcW w:w="1105" w:type="dxa"/>
            <w:shd w:val="clear" w:color="auto" w:fill="003366"/>
          </w:tcPr>
          <w:p w14:paraId="13841409" w14:textId="77777777" w:rsidR="00905B3C" w:rsidRDefault="00000000">
            <w:pPr>
              <w:pStyle w:val="TableParagraph"/>
              <w:spacing w:before="165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Scratch + </w:t>
            </w:r>
            <w:r>
              <w:rPr>
                <w:b/>
                <w:spacing w:val="-5"/>
                <w:sz w:val="16"/>
              </w:rPr>
              <w:t>BN</w:t>
            </w:r>
          </w:p>
        </w:tc>
        <w:tc>
          <w:tcPr>
            <w:tcW w:w="1206" w:type="dxa"/>
            <w:shd w:val="clear" w:color="auto" w:fill="003366"/>
          </w:tcPr>
          <w:p w14:paraId="4D0149DA" w14:textId="77777777" w:rsidR="00905B3C" w:rsidRDefault="00000000">
            <w:pPr>
              <w:pStyle w:val="TableParagraph"/>
              <w:spacing w:before="1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Transfer</w:t>
            </w:r>
          </w:p>
        </w:tc>
      </w:tr>
      <w:tr w:rsidR="00905B3C" w14:paraId="2E550CB0" w14:textId="77777777">
        <w:trPr>
          <w:trHeight w:val="310"/>
        </w:trPr>
        <w:tc>
          <w:tcPr>
            <w:tcW w:w="1508" w:type="dxa"/>
          </w:tcPr>
          <w:p w14:paraId="1CACE7E6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 xml:space="preserve">Batch </w:t>
            </w:r>
            <w:r>
              <w:rPr>
                <w:spacing w:val="-4"/>
                <w:sz w:val="16"/>
              </w:rPr>
              <w:t>size</w:t>
            </w:r>
          </w:p>
        </w:tc>
        <w:tc>
          <w:tcPr>
            <w:tcW w:w="1206" w:type="dxa"/>
          </w:tcPr>
          <w:p w14:paraId="304934AD" w14:textId="77777777" w:rsidR="00905B3C" w:rsidRDefault="00000000">
            <w:pPr>
              <w:pStyle w:val="TableParagraph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32</w:t>
            </w:r>
          </w:p>
        </w:tc>
        <w:tc>
          <w:tcPr>
            <w:tcW w:w="1105" w:type="dxa"/>
          </w:tcPr>
          <w:p w14:paraId="0376ADB0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128</w:t>
            </w:r>
          </w:p>
        </w:tc>
        <w:tc>
          <w:tcPr>
            <w:tcW w:w="1206" w:type="dxa"/>
          </w:tcPr>
          <w:p w14:paraId="7AF1EE6F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</w:tr>
      <w:tr w:rsidR="00905B3C" w14:paraId="0A6C5A24" w14:textId="77777777">
        <w:trPr>
          <w:trHeight w:val="309"/>
        </w:trPr>
        <w:tc>
          <w:tcPr>
            <w:tcW w:w="1508" w:type="dxa"/>
            <w:shd w:val="clear" w:color="auto" w:fill="EFEFEF"/>
          </w:tcPr>
          <w:p w14:paraId="0FD4993A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 xml:space="preserve">Learning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206" w:type="dxa"/>
            <w:shd w:val="clear" w:color="auto" w:fill="EFEFEF"/>
          </w:tcPr>
          <w:p w14:paraId="6A06FF03" w14:textId="77777777" w:rsidR="00905B3C" w:rsidRDefault="00000000">
            <w:pPr>
              <w:pStyle w:val="TableParagraph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1105" w:type="dxa"/>
            <w:shd w:val="clear" w:color="auto" w:fill="EFEFEF"/>
          </w:tcPr>
          <w:p w14:paraId="29721818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0.1</w:t>
            </w:r>
          </w:p>
        </w:tc>
        <w:tc>
          <w:tcPr>
            <w:tcW w:w="1206" w:type="dxa"/>
            <w:shd w:val="clear" w:color="auto" w:fill="EFEFEF"/>
          </w:tcPr>
          <w:p w14:paraId="191309D1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0.001</w:t>
            </w:r>
          </w:p>
        </w:tc>
      </w:tr>
      <w:tr w:rsidR="00905B3C" w14:paraId="156EA68D" w14:textId="77777777">
        <w:trPr>
          <w:trHeight w:val="310"/>
        </w:trPr>
        <w:tc>
          <w:tcPr>
            <w:tcW w:w="1508" w:type="dxa"/>
          </w:tcPr>
          <w:p w14:paraId="79CAC7EE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Optimizer</w:t>
            </w:r>
          </w:p>
        </w:tc>
        <w:tc>
          <w:tcPr>
            <w:tcW w:w="1206" w:type="dxa"/>
          </w:tcPr>
          <w:p w14:paraId="7364DFC8" w14:textId="77777777" w:rsidR="00905B3C" w:rsidRDefault="00000000">
            <w:pPr>
              <w:pStyle w:val="TableParagraph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SGD</w:t>
            </w:r>
          </w:p>
        </w:tc>
        <w:tc>
          <w:tcPr>
            <w:tcW w:w="1105" w:type="dxa"/>
          </w:tcPr>
          <w:p w14:paraId="7FE9F244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SGD</w:t>
            </w:r>
          </w:p>
        </w:tc>
        <w:tc>
          <w:tcPr>
            <w:tcW w:w="1206" w:type="dxa"/>
          </w:tcPr>
          <w:p w14:paraId="4D000939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Adam</w:t>
            </w:r>
          </w:p>
        </w:tc>
      </w:tr>
      <w:tr w:rsidR="00905B3C" w14:paraId="727F475B" w14:textId="77777777">
        <w:trPr>
          <w:trHeight w:val="310"/>
        </w:trPr>
        <w:tc>
          <w:tcPr>
            <w:tcW w:w="1508" w:type="dxa"/>
            <w:shd w:val="clear" w:color="auto" w:fill="EFEFEF"/>
          </w:tcPr>
          <w:p w14:paraId="50F836B4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 xml:space="preserve">LR </w:t>
            </w:r>
            <w:r>
              <w:rPr>
                <w:spacing w:val="-2"/>
                <w:sz w:val="16"/>
              </w:rPr>
              <w:t>Schedule</w:t>
            </w:r>
          </w:p>
        </w:tc>
        <w:tc>
          <w:tcPr>
            <w:tcW w:w="1206" w:type="dxa"/>
            <w:shd w:val="clear" w:color="auto" w:fill="EFEFEF"/>
          </w:tcPr>
          <w:p w14:paraId="5D577C2B" w14:textId="77777777" w:rsidR="00905B3C" w:rsidRDefault="00000000">
            <w:pPr>
              <w:pStyle w:val="TableParagraph"/>
              <w:ind w:right="2"/>
              <w:rPr>
                <w:sz w:val="16"/>
              </w:rPr>
            </w:pPr>
            <w:r>
              <w:rPr>
                <w:spacing w:val="-2"/>
                <w:sz w:val="16"/>
              </w:rPr>
              <w:t>Fixed</w:t>
            </w:r>
          </w:p>
        </w:tc>
        <w:tc>
          <w:tcPr>
            <w:tcW w:w="1105" w:type="dxa"/>
            <w:shd w:val="clear" w:color="auto" w:fill="EFEFEF"/>
          </w:tcPr>
          <w:p w14:paraId="0043633A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Cosine</w:t>
            </w:r>
          </w:p>
        </w:tc>
        <w:tc>
          <w:tcPr>
            <w:tcW w:w="1206" w:type="dxa"/>
            <w:shd w:val="clear" w:color="auto" w:fill="EFEFEF"/>
          </w:tcPr>
          <w:p w14:paraId="3442673C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Fixed</w:t>
            </w:r>
          </w:p>
        </w:tc>
      </w:tr>
      <w:tr w:rsidR="00905B3C" w14:paraId="4CFEA810" w14:textId="77777777">
        <w:trPr>
          <w:trHeight w:val="310"/>
        </w:trPr>
        <w:tc>
          <w:tcPr>
            <w:tcW w:w="1508" w:type="dxa"/>
          </w:tcPr>
          <w:p w14:paraId="17E15F21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Epochs</w:t>
            </w:r>
          </w:p>
        </w:tc>
        <w:tc>
          <w:tcPr>
            <w:tcW w:w="1206" w:type="dxa"/>
          </w:tcPr>
          <w:p w14:paraId="3C0B2C36" w14:textId="77777777" w:rsidR="00905B3C" w:rsidRDefault="00000000">
            <w:pPr>
              <w:pStyle w:val="TableParagraph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105" w:type="dxa"/>
          </w:tcPr>
          <w:p w14:paraId="13ABE870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206" w:type="dxa"/>
          </w:tcPr>
          <w:p w14:paraId="4500DBD7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 w:rsidR="00905B3C" w14:paraId="57B78CB2" w14:textId="77777777">
        <w:trPr>
          <w:trHeight w:val="310"/>
        </w:trPr>
        <w:tc>
          <w:tcPr>
            <w:tcW w:w="1508" w:type="dxa"/>
            <w:shd w:val="clear" w:color="auto" w:fill="EFEFEF"/>
          </w:tcPr>
          <w:p w14:paraId="6082494C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 xml:space="preserve">Weight </w:t>
            </w:r>
            <w:r>
              <w:rPr>
                <w:spacing w:val="-2"/>
                <w:sz w:val="16"/>
              </w:rPr>
              <w:t>decay</w:t>
            </w:r>
          </w:p>
        </w:tc>
        <w:tc>
          <w:tcPr>
            <w:tcW w:w="1206" w:type="dxa"/>
            <w:shd w:val="clear" w:color="auto" w:fill="EFEFEF"/>
          </w:tcPr>
          <w:p w14:paraId="0142E080" w14:textId="77777777" w:rsidR="00905B3C" w:rsidRDefault="00000000">
            <w:pPr>
              <w:pStyle w:val="TableParagraph"/>
              <w:ind w:right="2"/>
              <w:rPr>
                <w:sz w:val="16"/>
              </w:rPr>
            </w:pPr>
            <w:r>
              <w:rPr>
                <w:sz w:val="16"/>
              </w:rPr>
              <w:t>5e-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05" w:type="dxa"/>
            <w:shd w:val="clear" w:color="auto" w:fill="EFEFEF"/>
          </w:tcPr>
          <w:p w14:paraId="7DAB3396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z w:val="16"/>
              </w:rPr>
              <w:t>5e-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206" w:type="dxa"/>
            <w:shd w:val="clear" w:color="auto" w:fill="EFEFEF"/>
          </w:tcPr>
          <w:p w14:paraId="2BE6FE53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—</w:t>
            </w:r>
          </w:p>
        </w:tc>
      </w:tr>
      <w:tr w:rsidR="00905B3C" w14:paraId="4B1B4B58" w14:textId="77777777">
        <w:trPr>
          <w:trHeight w:val="310"/>
        </w:trPr>
        <w:tc>
          <w:tcPr>
            <w:tcW w:w="1508" w:type="dxa"/>
          </w:tcPr>
          <w:p w14:paraId="379D5AA3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Momentum</w:t>
            </w:r>
          </w:p>
        </w:tc>
        <w:tc>
          <w:tcPr>
            <w:tcW w:w="1206" w:type="dxa"/>
          </w:tcPr>
          <w:p w14:paraId="2AAAEE1E" w14:textId="77777777" w:rsidR="00905B3C" w:rsidRDefault="00000000">
            <w:pPr>
              <w:pStyle w:val="TableParagraph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0.9</w:t>
            </w:r>
          </w:p>
        </w:tc>
        <w:tc>
          <w:tcPr>
            <w:tcW w:w="1105" w:type="dxa"/>
          </w:tcPr>
          <w:p w14:paraId="7A7DB2A3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0.9</w:t>
            </w:r>
          </w:p>
        </w:tc>
        <w:tc>
          <w:tcPr>
            <w:tcW w:w="1206" w:type="dxa"/>
          </w:tcPr>
          <w:p w14:paraId="433B0AD4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—</w:t>
            </w:r>
          </w:p>
        </w:tc>
      </w:tr>
    </w:tbl>
    <w:p w14:paraId="7126511F" w14:textId="77777777" w:rsidR="00905B3C" w:rsidRDefault="00905B3C">
      <w:pPr>
        <w:pStyle w:val="BodyText"/>
        <w:spacing w:before="84"/>
        <w:rPr>
          <w:i/>
          <w:sz w:val="16"/>
        </w:rPr>
      </w:pPr>
    </w:p>
    <w:p w14:paraId="66031084" w14:textId="77777777" w:rsidR="00905B3C" w:rsidRDefault="00000000">
      <w:pPr>
        <w:pStyle w:val="Heading1"/>
        <w:numPr>
          <w:ilvl w:val="0"/>
          <w:numId w:val="2"/>
        </w:numPr>
        <w:tabs>
          <w:tab w:val="left" w:pos="630"/>
        </w:tabs>
        <w:ind w:left="630" w:hanging="294"/>
        <w:jc w:val="both"/>
      </w:pPr>
      <w:r>
        <w:rPr>
          <w:color w:val="003366"/>
        </w:rPr>
        <w:t xml:space="preserve">EXPERIMENTS AND </w:t>
      </w:r>
      <w:r>
        <w:rPr>
          <w:color w:val="003366"/>
          <w:spacing w:val="-2"/>
        </w:rPr>
        <w:t>RESULTS</w:t>
      </w:r>
    </w:p>
    <w:p w14:paraId="1E9D7458" w14:textId="77777777" w:rsidR="00905B3C" w:rsidRDefault="00000000">
      <w:pPr>
        <w:pStyle w:val="Heading2"/>
        <w:numPr>
          <w:ilvl w:val="1"/>
          <w:numId w:val="2"/>
        </w:numPr>
        <w:tabs>
          <w:tab w:val="left" w:pos="684"/>
        </w:tabs>
        <w:spacing w:before="149"/>
        <w:ind w:left="684" w:hanging="348"/>
      </w:pPr>
      <w:r>
        <w:t xml:space="preserve">Loss and Accuracy </w:t>
      </w:r>
      <w:r>
        <w:rPr>
          <w:spacing w:val="-2"/>
        </w:rPr>
        <w:t>Curves</w:t>
      </w:r>
    </w:p>
    <w:p w14:paraId="19850606" w14:textId="77777777" w:rsidR="00905B3C" w:rsidRDefault="00000000">
      <w:pPr>
        <w:pStyle w:val="BodyText"/>
        <w:spacing w:before="61" w:line="302" w:lineRule="auto"/>
        <w:ind w:left="336" w:right="334" w:firstLine="240"/>
        <w:jc w:val="both"/>
      </w:pPr>
      <w:r>
        <w:t xml:space="preserve">Fig. 1 plots training cross-entropy loss across all four configurations over 20 epochs. The transfer learning model </w:t>
      </w:r>
      <w:proofErr w:type="spellStart"/>
      <w:r>
        <w:t>initialises</w:t>
      </w:r>
      <w:proofErr w:type="spellEnd"/>
      <w:r>
        <w:t xml:space="preserve"> from a substantially lower loss (2.80 vs. 4.20–4.60 for from-scratch</w:t>
      </w:r>
      <w:r>
        <w:rPr>
          <w:spacing w:val="-6"/>
        </w:rPr>
        <w:t xml:space="preserve"> </w:t>
      </w:r>
      <w:r>
        <w:t>variants)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converges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1.10.</w:t>
      </w:r>
      <w:r>
        <w:rPr>
          <w:spacing w:val="-6"/>
        </w:rPr>
        <w:t xml:space="preserve"> </w:t>
      </w:r>
      <w:r>
        <w:t xml:space="preserve">Batch Normalization reduces the final scratch-model loss from 3.85 to 2.55, and the addition of </w:t>
      </w:r>
      <w:proofErr w:type="spellStart"/>
      <w:r>
        <w:t>Cutout+Mixup</w:t>
      </w:r>
      <w:proofErr w:type="spellEnd"/>
      <w:r>
        <w:t xml:space="preserve"> further lowers it to 2.20. Fig. 2 confirms these trends in </w:t>
      </w:r>
      <w:proofErr w:type="gramStart"/>
      <w:r>
        <w:t>top-1</w:t>
      </w:r>
      <w:proofErr w:type="gramEnd"/>
      <w:r>
        <w:t xml:space="preserve"> test accuracy.</w:t>
      </w:r>
    </w:p>
    <w:p w14:paraId="1F44D48C" w14:textId="77777777" w:rsidR="00905B3C" w:rsidRDefault="00000000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4309B4B9" wp14:editId="6666F073">
            <wp:simplePos x="0" y="0"/>
            <wp:positionH relativeFrom="page">
              <wp:posOffset>4080989</wp:posOffset>
            </wp:positionH>
            <wp:positionV relativeFrom="paragraph">
              <wp:posOffset>88470</wp:posOffset>
            </wp:positionV>
            <wp:extent cx="3015043" cy="159658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043" cy="159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9AB376" w14:textId="77777777" w:rsidR="00905B3C" w:rsidRDefault="00000000">
      <w:pPr>
        <w:spacing w:before="126" w:line="288" w:lineRule="auto"/>
        <w:ind w:left="404" w:right="404"/>
        <w:jc w:val="center"/>
        <w:rPr>
          <w:i/>
          <w:sz w:val="16"/>
        </w:rPr>
      </w:pPr>
      <w:r>
        <w:rPr>
          <w:i/>
          <w:sz w:val="16"/>
        </w:rPr>
        <w:t>Fig. 1: Training loss curves. Transfer learning (red) converges faster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and to a lower loss than all from-scratch variants.</w:t>
      </w:r>
    </w:p>
    <w:p w14:paraId="7FE37CF8" w14:textId="77777777" w:rsidR="00905B3C" w:rsidRDefault="00905B3C">
      <w:pPr>
        <w:spacing w:line="288" w:lineRule="auto"/>
        <w:jc w:val="center"/>
        <w:rPr>
          <w:i/>
          <w:sz w:val="16"/>
        </w:rPr>
        <w:sectPr w:rsidR="00905B3C">
          <w:type w:val="continuous"/>
          <w:pgSz w:w="12240" w:h="15840"/>
          <w:pgMar w:top="1120" w:right="720" w:bottom="1000" w:left="720" w:header="808" w:footer="806" w:gutter="0"/>
          <w:cols w:num="2" w:space="720" w:equalWidth="0">
            <w:col w:w="5162" w:space="180"/>
            <w:col w:w="5458"/>
          </w:cols>
        </w:sectPr>
      </w:pPr>
    </w:p>
    <w:p w14:paraId="553E44C2" w14:textId="77777777" w:rsidR="00905B3C" w:rsidRDefault="00905B3C">
      <w:pPr>
        <w:pStyle w:val="BodyText"/>
        <w:spacing w:before="8"/>
        <w:rPr>
          <w:i/>
          <w:sz w:val="12"/>
        </w:rPr>
      </w:pPr>
    </w:p>
    <w:p w14:paraId="50E09A52" w14:textId="77777777" w:rsidR="00905B3C" w:rsidRDefault="00000000">
      <w:pPr>
        <w:pStyle w:val="BodyText"/>
        <w:ind w:left="3030"/>
        <w:rPr>
          <w:sz w:val="20"/>
        </w:rPr>
      </w:pPr>
      <w:r>
        <w:rPr>
          <w:noProof/>
          <w:sz w:val="20"/>
        </w:rPr>
        <w:drawing>
          <wp:inline distT="0" distB="0" distL="0" distR="0" wp14:anchorId="1623646A" wp14:editId="66CFFAEA">
            <wp:extent cx="3018282" cy="159658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282" cy="15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3E53" w14:textId="7D1FB504" w:rsidR="00037AA5" w:rsidRPr="00037AA5" w:rsidRDefault="00037AA5" w:rsidP="00037AA5">
      <w:pPr>
        <w:pStyle w:val="BodyText"/>
        <w:ind w:left="3030"/>
        <w:rPr>
          <w:i/>
          <w:sz w:val="16"/>
          <w:szCs w:val="22"/>
        </w:rPr>
      </w:pPr>
      <w:r w:rsidRPr="00037AA5">
        <w:rPr>
          <w:i/>
          <w:sz w:val="16"/>
          <w:szCs w:val="22"/>
        </w:rPr>
        <w:t>Fig. 2: Test accuracy over 20 epochs. BN and augmentation progressively</w:t>
      </w:r>
    </w:p>
    <w:p w14:paraId="3DEBF66E" w14:textId="0666FC5D" w:rsidR="00037AA5" w:rsidRPr="00037AA5" w:rsidRDefault="00037AA5" w:rsidP="00037AA5">
      <w:pPr>
        <w:pStyle w:val="BodyText"/>
        <w:ind w:left="3030"/>
        <w:rPr>
          <w:i/>
          <w:sz w:val="16"/>
          <w:szCs w:val="22"/>
        </w:rPr>
      </w:pPr>
      <w:r w:rsidRPr="00037AA5">
        <w:rPr>
          <w:i/>
          <w:sz w:val="16"/>
          <w:szCs w:val="22"/>
        </w:rPr>
        <w:t>close the gap with transfer learning</w:t>
      </w:r>
    </w:p>
    <w:p w14:paraId="538D1F71" w14:textId="77777777" w:rsidR="00905B3C" w:rsidRDefault="00905B3C">
      <w:pPr>
        <w:pStyle w:val="BodyText"/>
        <w:spacing w:before="120"/>
        <w:rPr>
          <w:i/>
          <w:sz w:val="20"/>
        </w:rPr>
      </w:pPr>
    </w:p>
    <w:p w14:paraId="67FC2237" w14:textId="77777777" w:rsidR="00905B3C" w:rsidRDefault="00905B3C">
      <w:pPr>
        <w:pStyle w:val="BodyText"/>
        <w:rPr>
          <w:i/>
          <w:sz w:val="20"/>
        </w:rPr>
        <w:sectPr w:rsidR="00905B3C">
          <w:pgSz w:w="12240" w:h="15840"/>
          <w:pgMar w:top="1120" w:right="720" w:bottom="1000" w:left="720" w:header="808" w:footer="806" w:gutter="0"/>
          <w:cols w:space="720"/>
        </w:sectPr>
      </w:pPr>
    </w:p>
    <w:p w14:paraId="4EB994F6" w14:textId="48BC43BE" w:rsidR="00905B3C" w:rsidRDefault="00000000">
      <w:pPr>
        <w:spacing w:before="97" w:line="288" w:lineRule="auto"/>
        <w:ind w:left="388" w:right="90"/>
        <w:jc w:val="center"/>
        <w:rPr>
          <w:i/>
          <w:sz w:val="16"/>
        </w:rPr>
      </w:pPr>
      <w:r>
        <w:rPr>
          <w:i/>
          <w:sz w:val="16"/>
        </w:rPr>
        <w:t>.</w:t>
      </w:r>
    </w:p>
    <w:p w14:paraId="40947A4F" w14:textId="77777777" w:rsidR="00905B3C" w:rsidRDefault="00000000">
      <w:pPr>
        <w:pStyle w:val="Heading2"/>
        <w:numPr>
          <w:ilvl w:val="1"/>
          <w:numId w:val="2"/>
        </w:numPr>
        <w:tabs>
          <w:tab w:val="left" w:pos="683"/>
        </w:tabs>
        <w:ind w:left="683" w:hanging="348"/>
      </w:pPr>
      <w:r>
        <w:t xml:space="preserve">Batch Normalization </w:t>
      </w:r>
      <w:r>
        <w:rPr>
          <w:spacing w:val="-2"/>
        </w:rPr>
        <w:t>Ablation</w:t>
      </w:r>
    </w:p>
    <w:p w14:paraId="1B24F37B" w14:textId="6F9E2C8B" w:rsidR="00905B3C" w:rsidRDefault="00000000">
      <w:pPr>
        <w:pStyle w:val="BodyText"/>
        <w:spacing w:before="61" w:line="302" w:lineRule="auto"/>
        <w:ind w:left="335" w:right="38" w:firstLine="240"/>
        <w:jc w:val="both"/>
      </w:pPr>
      <w:r>
        <w:t>Fig. 3 quantifies the effect of BN in isolation and in combination with data augmentation. Without augmentation, adding</w:t>
      </w:r>
      <w:r>
        <w:rPr>
          <w:spacing w:val="-5"/>
        </w:rPr>
        <w:t xml:space="preserve"> </w:t>
      </w:r>
      <w:r>
        <w:t>BN</w:t>
      </w:r>
      <w:r>
        <w:rPr>
          <w:spacing w:val="-5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12.7</w:t>
      </w:r>
      <w:r>
        <w:rPr>
          <w:spacing w:val="-5"/>
        </w:rPr>
        <w:t xml:space="preserve"> </w:t>
      </w:r>
      <w:r w:rsidR="00037AA5">
        <w:t>%</w:t>
      </w:r>
      <w:r>
        <w:rPr>
          <w:spacing w:val="-5"/>
        </w:rPr>
        <w:t xml:space="preserve"> </w:t>
      </w:r>
      <w:r>
        <w:t>(42.1%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54.8%).</w:t>
      </w:r>
      <w:r>
        <w:rPr>
          <w:spacing w:val="-5"/>
        </w:rPr>
        <w:t xml:space="preserve"> </w:t>
      </w:r>
      <w:r>
        <w:t xml:space="preserve">With augmentation the corresponding gain is 12.9 </w:t>
      </w:r>
      <w:r w:rsidR="00037AA5">
        <w:t>%</w:t>
      </w:r>
      <w:r>
        <w:t xml:space="preserve"> (47.3% -&gt;</w:t>
      </w:r>
      <w:r>
        <w:rPr>
          <w:spacing w:val="40"/>
        </w:rPr>
        <w:t xml:space="preserve"> </w:t>
      </w:r>
      <w:r>
        <w:t>60.2%), demonstrating consistent and additive benefit.</w:t>
      </w:r>
    </w:p>
    <w:p w14:paraId="739D73CC" w14:textId="77777777" w:rsidR="00905B3C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53D9DCFD" wp14:editId="67FFCB05">
            <wp:simplePos x="0" y="0"/>
            <wp:positionH relativeFrom="page">
              <wp:posOffset>689172</wp:posOffset>
            </wp:positionH>
            <wp:positionV relativeFrom="paragraph">
              <wp:posOffset>93639</wp:posOffset>
            </wp:positionV>
            <wp:extent cx="3020282" cy="162820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282" cy="162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04933" w14:textId="77777777" w:rsidR="00905B3C" w:rsidRDefault="00000000">
      <w:pPr>
        <w:spacing w:before="124" w:line="288" w:lineRule="auto"/>
        <w:ind w:left="388" w:right="90"/>
        <w:jc w:val="center"/>
        <w:rPr>
          <w:i/>
          <w:sz w:val="16"/>
        </w:rPr>
      </w:pPr>
      <w:r>
        <w:rPr>
          <w:i/>
          <w:sz w:val="16"/>
        </w:rPr>
        <w:t>Fig. 3: Ablation study — Best test accuracy as a function of Batch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Normalization and data augmentation.</w:t>
      </w:r>
    </w:p>
    <w:p w14:paraId="40B51F8A" w14:textId="77777777" w:rsidR="00905B3C" w:rsidRDefault="00000000">
      <w:pPr>
        <w:pStyle w:val="Heading2"/>
        <w:numPr>
          <w:ilvl w:val="1"/>
          <w:numId w:val="2"/>
        </w:numPr>
        <w:tabs>
          <w:tab w:val="left" w:pos="683"/>
        </w:tabs>
        <w:spacing w:before="117"/>
        <w:ind w:left="683" w:hanging="348"/>
      </w:pPr>
      <w:r>
        <w:t xml:space="preserve">Summary Results </w:t>
      </w:r>
      <w:r>
        <w:rPr>
          <w:spacing w:val="-2"/>
        </w:rPr>
        <w:t>Table</w:t>
      </w:r>
    </w:p>
    <w:p w14:paraId="7F87CE44" w14:textId="77777777" w:rsidR="00905B3C" w:rsidRDefault="00000000">
      <w:pPr>
        <w:spacing w:before="63"/>
        <w:ind w:left="879"/>
        <w:rPr>
          <w:i/>
          <w:sz w:val="16"/>
        </w:rPr>
      </w:pPr>
      <w:r>
        <w:rPr>
          <w:i/>
          <w:sz w:val="16"/>
        </w:rPr>
        <w:t>Table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II: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Summary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best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results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across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configurations.</w:t>
      </w:r>
    </w:p>
    <w:p w14:paraId="1800FE71" w14:textId="77777777" w:rsidR="00905B3C" w:rsidRDefault="00905B3C">
      <w:pPr>
        <w:pStyle w:val="BodyText"/>
        <w:spacing w:before="11"/>
        <w:rPr>
          <w:i/>
          <w:sz w:val="11"/>
        </w:rPr>
      </w:pPr>
    </w:p>
    <w:tbl>
      <w:tblPr>
        <w:tblW w:w="0" w:type="auto"/>
        <w:tblInd w:w="22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0"/>
        <w:gridCol w:w="1005"/>
        <w:gridCol w:w="1005"/>
        <w:gridCol w:w="1106"/>
      </w:tblGrid>
      <w:tr w:rsidR="00905B3C" w14:paraId="65BF93BF" w14:textId="77777777">
        <w:trPr>
          <w:trHeight w:val="510"/>
        </w:trPr>
        <w:tc>
          <w:tcPr>
            <w:tcW w:w="1910" w:type="dxa"/>
            <w:shd w:val="clear" w:color="auto" w:fill="003366"/>
          </w:tcPr>
          <w:p w14:paraId="792DF2B7" w14:textId="77777777" w:rsidR="00905B3C" w:rsidRDefault="00000000">
            <w:pPr>
              <w:pStyle w:val="TableParagraph"/>
              <w:spacing w:before="165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Configuration</w:t>
            </w:r>
          </w:p>
        </w:tc>
        <w:tc>
          <w:tcPr>
            <w:tcW w:w="1005" w:type="dxa"/>
            <w:shd w:val="clear" w:color="auto" w:fill="003366"/>
          </w:tcPr>
          <w:p w14:paraId="72C54320" w14:textId="77777777" w:rsidR="00905B3C" w:rsidRDefault="00000000">
            <w:pPr>
              <w:pStyle w:val="TableParagraph"/>
              <w:spacing w:line="261" w:lineRule="auto"/>
              <w:ind w:left="368" w:right="189" w:hanging="16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Best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Acc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(%)</w:t>
            </w:r>
          </w:p>
        </w:tc>
        <w:tc>
          <w:tcPr>
            <w:tcW w:w="1005" w:type="dxa"/>
            <w:shd w:val="clear" w:color="auto" w:fill="003366"/>
          </w:tcPr>
          <w:p w14:paraId="14AD0B27" w14:textId="77777777" w:rsidR="00905B3C" w:rsidRDefault="00000000">
            <w:pPr>
              <w:pStyle w:val="TableParagraph"/>
              <w:spacing w:before="165"/>
              <w:ind w:left="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Final </w:t>
            </w:r>
            <w:r>
              <w:rPr>
                <w:b/>
                <w:spacing w:val="-4"/>
                <w:sz w:val="16"/>
              </w:rPr>
              <w:t>Loss</w:t>
            </w:r>
          </w:p>
        </w:tc>
        <w:tc>
          <w:tcPr>
            <w:tcW w:w="1106" w:type="dxa"/>
            <w:shd w:val="clear" w:color="auto" w:fill="003366"/>
          </w:tcPr>
          <w:p w14:paraId="4D9199A1" w14:textId="77777777" w:rsidR="00905B3C" w:rsidRDefault="00000000">
            <w:pPr>
              <w:pStyle w:val="TableParagraph"/>
              <w:spacing w:line="261" w:lineRule="auto"/>
              <w:ind w:left="391" w:right="199" w:hanging="17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Epochs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40%</w:t>
            </w:r>
          </w:p>
        </w:tc>
      </w:tr>
      <w:tr w:rsidR="00905B3C" w14:paraId="2D57FD5D" w14:textId="77777777">
        <w:trPr>
          <w:trHeight w:val="310"/>
        </w:trPr>
        <w:tc>
          <w:tcPr>
            <w:tcW w:w="1910" w:type="dxa"/>
          </w:tcPr>
          <w:p w14:paraId="0193F390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 xml:space="preserve">No BN, No </w:t>
            </w:r>
            <w:r>
              <w:rPr>
                <w:spacing w:val="-5"/>
                <w:sz w:val="16"/>
              </w:rPr>
              <w:t>Aug</w:t>
            </w:r>
          </w:p>
        </w:tc>
        <w:tc>
          <w:tcPr>
            <w:tcW w:w="1005" w:type="dxa"/>
          </w:tcPr>
          <w:p w14:paraId="23F38161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42.1</w:t>
            </w:r>
          </w:p>
        </w:tc>
        <w:tc>
          <w:tcPr>
            <w:tcW w:w="1005" w:type="dxa"/>
          </w:tcPr>
          <w:p w14:paraId="4FB72434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3.85</w:t>
            </w:r>
          </w:p>
        </w:tc>
        <w:tc>
          <w:tcPr>
            <w:tcW w:w="1106" w:type="dxa"/>
          </w:tcPr>
          <w:p w14:paraId="3FF4CC8C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</w:tr>
      <w:tr w:rsidR="00905B3C" w14:paraId="44B569E8" w14:textId="77777777">
        <w:trPr>
          <w:trHeight w:val="310"/>
        </w:trPr>
        <w:tc>
          <w:tcPr>
            <w:tcW w:w="1910" w:type="dxa"/>
            <w:shd w:val="clear" w:color="auto" w:fill="EFEFEF"/>
          </w:tcPr>
          <w:p w14:paraId="239F9ED8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 xml:space="preserve">BN, No </w:t>
            </w:r>
            <w:r>
              <w:rPr>
                <w:spacing w:val="-5"/>
                <w:sz w:val="16"/>
              </w:rPr>
              <w:t>Aug</w:t>
            </w:r>
          </w:p>
        </w:tc>
        <w:tc>
          <w:tcPr>
            <w:tcW w:w="1005" w:type="dxa"/>
            <w:shd w:val="clear" w:color="auto" w:fill="EFEFEF"/>
          </w:tcPr>
          <w:p w14:paraId="3D9D97F0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54.8</w:t>
            </w:r>
          </w:p>
        </w:tc>
        <w:tc>
          <w:tcPr>
            <w:tcW w:w="1005" w:type="dxa"/>
            <w:shd w:val="clear" w:color="auto" w:fill="EFEFEF"/>
          </w:tcPr>
          <w:p w14:paraId="61DAB95D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2.55</w:t>
            </w:r>
          </w:p>
        </w:tc>
        <w:tc>
          <w:tcPr>
            <w:tcW w:w="1106" w:type="dxa"/>
            <w:shd w:val="clear" w:color="auto" w:fill="EFEFEF"/>
          </w:tcPr>
          <w:p w14:paraId="1F060332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905B3C" w14:paraId="1DA3192F" w14:textId="77777777">
        <w:trPr>
          <w:trHeight w:val="310"/>
        </w:trPr>
        <w:tc>
          <w:tcPr>
            <w:tcW w:w="1910" w:type="dxa"/>
          </w:tcPr>
          <w:p w14:paraId="7EACD3D3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 xml:space="preserve">BN + Cutout + </w:t>
            </w:r>
            <w:proofErr w:type="spellStart"/>
            <w:r>
              <w:rPr>
                <w:spacing w:val="-2"/>
                <w:sz w:val="16"/>
              </w:rPr>
              <w:t>Mixup</w:t>
            </w:r>
            <w:proofErr w:type="spellEnd"/>
          </w:p>
        </w:tc>
        <w:tc>
          <w:tcPr>
            <w:tcW w:w="1005" w:type="dxa"/>
          </w:tcPr>
          <w:p w14:paraId="47475118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60.2</w:t>
            </w:r>
          </w:p>
        </w:tc>
        <w:tc>
          <w:tcPr>
            <w:tcW w:w="1005" w:type="dxa"/>
          </w:tcPr>
          <w:p w14:paraId="15FEE0E9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2.20</w:t>
            </w:r>
          </w:p>
        </w:tc>
        <w:tc>
          <w:tcPr>
            <w:tcW w:w="1106" w:type="dxa"/>
          </w:tcPr>
          <w:p w14:paraId="6E07004A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</w:tr>
      <w:tr w:rsidR="00905B3C" w14:paraId="4B10A51F" w14:textId="77777777">
        <w:trPr>
          <w:trHeight w:val="310"/>
        </w:trPr>
        <w:tc>
          <w:tcPr>
            <w:tcW w:w="1910" w:type="dxa"/>
            <w:shd w:val="clear" w:color="auto" w:fill="E6EFFF"/>
          </w:tcPr>
          <w:p w14:paraId="1509F51F" w14:textId="77777777" w:rsidR="00905B3C" w:rsidRDefault="00000000"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 xml:space="preserve">Transfer </w:t>
            </w:r>
            <w:r>
              <w:rPr>
                <w:spacing w:val="-2"/>
                <w:sz w:val="16"/>
              </w:rPr>
              <w:t>Learning</w:t>
            </w:r>
          </w:p>
        </w:tc>
        <w:tc>
          <w:tcPr>
            <w:tcW w:w="1005" w:type="dxa"/>
            <w:shd w:val="clear" w:color="auto" w:fill="E6EFFF"/>
          </w:tcPr>
          <w:p w14:paraId="3A0D5FF5" w14:textId="77777777" w:rsidR="00905B3C" w:rsidRDefault="00000000">
            <w:pPr>
              <w:pStyle w:val="TableParagraph"/>
              <w:ind w:left="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76.2</w:t>
            </w:r>
          </w:p>
        </w:tc>
        <w:tc>
          <w:tcPr>
            <w:tcW w:w="1005" w:type="dxa"/>
            <w:shd w:val="clear" w:color="auto" w:fill="E6EFFF"/>
          </w:tcPr>
          <w:p w14:paraId="2E270E99" w14:textId="77777777" w:rsidR="00905B3C" w:rsidRDefault="00000000">
            <w:pPr>
              <w:pStyle w:val="TableParagraph"/>
              <w:ind w:left="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1.10</w:t>
            </w:r>
          </w:p>
        </w:tc>
        <w:tc>
          <w:tcPr>
            <w:tcW w:w="1106" w:type="dxa"/>
            <w:shd w:val="clear" w:color="auto" w:fill="E6EFFF"/>
          </w:tcPr>
          <w:p w14:paraId="2B67E032" w14:textId="77777777" w:rsidR="00905B3C" w:rsidRDefault="00000000">
            <w:pPr>
              <w:pStyle w:val="TableParagraph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</w:tr>
    </w:tbl>
    <w:p w14:paraId="589B70A0" w14:textId="77777777" w:rsidR="00905B3C" w:rsidRDefault="00905B3C">
      <w:pPr>
        <w:pStyle w:val="BodyText"/>
        <w:spacing w:before="83"/>
        <w:rPr>
          <w:i/>
          <w:sz w:val="16"/>
        </w:rPr>
      </w:pPr>
    </w:p>
    <w:p w14:paraId="5E3C8636" w14:textId="77777777" w:rsidR="00905B3C" w:rsidRDefault="00000000">
      <w:pPr>
        <w:pStyle w:val="Heading1"/>
        <w:numPr>
          <w:ilvl w:val="0"/>
          <w:numId w:val="2"/>
        </w:numPr>
        <w:tabs>
          <w:tab w:val="left" w:pos="707"/>
        </w:tabs>
        <w:ind w:left="707" w:hanging="372"/>
        <w:jc w:val="both"/>
      </w:pPr>
      <w:r>
        <w:rPr>
          <w:color w:val="003366"/>
        </w:rPr>
        <w:t xml:space="preserve">ERROR </w:t>
      </w:r>
      <w:r>
        <w:rPr>
          <w:color w:val="003366"/>
          <w:spacing w:val="-2"/>
        </w:rPr>
        <w:t>ANALYSIS</w:t>
      </w:r>
    </w:p>
    <w:p w14:paraId="52F5A886" w14:textId="77777777" w:rsidR="00905B3C" w:rsidRDefault="00000000">
      <w:pPr>
        <w:pStyle w:val="Heading2"/>
        <w:numPr>
          <w:ilvl w:val="1"/>
          <w:numId w:val="2"/>
        </w:numPr>
        <w:tabs>
          <w:tab w:val="left" w:pos="757"/>
        </w:tabs>
        <w:spacing w:before="149"/>
        <w:ind w:left="757" w:hanging="422"/>
      </w:pPr>
      <w:r>
        <w:t xml:space="preserve">Superclass Confusion </w:t>
      </w:r>
      <w:r>
        <w:rPr>
          <w:spacing w:val="-2"/>
        </w:rPr>
        <w:t>Matrix</w:t>
      </w:r>
    </w:p>
    <w:p w14:paraId="354EED87" w14:textId="77777777" w:rsidR="00905B3C" w:rsidRDefault="00000000">
      <w:pPr>
        <w:pStyle w:val="BodyText"/>
        <w:spacing w:before="61" w:line="302" w:lineRule="auto"/>
        <w:ind w:left="335" w:right="38" w:firstLine="240"/>
        <w:jc w:val="both"/>
      </w:pPr>
      <w:r>
        <w:t xml:space="preserve">Fig. 4 shows the superclass-level confusion matrix for the best performing model (transfer learning). The highest off-diagonal confusion rates occur </w:t>
      </w:r>
      <w:proofErr w:type="gramStart"/>
      <w:r>
        <w:t>between:</w:t>
      </w:r>
      <w:proofErr w:type="gramEnd"/>
      <w:r>
        <w:t xml:space="preserve"> aquatic mammals and fish (shared aquatic environment context), large vehicles / vehicles-1 / vehicles-2</w:t>
      </w:r>
      <w:r>
        <w:rPr>
          <w:spacing w:val="48"/>
        </w:rPr>
        <w:t xml:space="preserve"> </w:t>
      </w:r>
      <w:r>
        <w:t>(structurally</w:t>
      </w:r>
      <w:r>
        <w:rPr>
          <w:spacing w:val="48"/>
        </w:rPr>
        <w:t xml:space="preserve"> </w:t>
      </w:r>
      <w:r>
        <w:t>similar</w:t>
      </w:r>
      <w:r>
        <w:rPr>
          <w:spacing w:val="48"/>
        </w:rPr>
        <w:t xml:space="preserve"> </w:t>
      </w:r>
      <w:r>
        <w:t>metal</w:t>
      </w:r>
      <w:r>
        <w:rPr>
          <w:spacing w:val="48"/>
        </w:rPr>
        <w:t xml:space="preserve"> </w:t>
      </w:r>
      <w:r>
        <w:t>objects),</w:t>
      </w:r>
      <w:r>
        <w:rPr>
          <w:spacing w:val="48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reptiles</w:t>
      </w:r>
      <w:r>
        <w:rPr>
          <w:spacing w:val="48"/>
        </w:rPr>
        <w:t xml:space="preserve"> </w:t>
      </w:r>
      <w:r>
        <w:rPr>
          <w:spacing w:val="-5"/>
        </w:rPr>
        <w:t>vs.</w:t>
      </w:r>
    </w:p>
    <w:p w14:paraId="2FFB2D82" w14:textId="77777777" w:rsidR="00905B3C" w:rsidRDefault="00000000">
      <w:pPr>
        <w:pStyle w:val="BodyText"/>
        <w:spacing w:before="94" w:line="302" w:lineRule="auto"/>
        <w:ind w:left="350" w:right="334"/>
        <w:jc w:val="both"/>
      </w:pPr>
      <w:r>
        <w:br w:type="column"/>
      </w:r>
      <w:r>
        <w:t>small mammals (comparable body shape and scale at 32x32 resolution). Flower classes are frequently confused with fruit/vegetables, consistent with shared botanical texture.</w:t>
      </w:r>
    </w:p>
    <w:p w14:paraId="520DA96B" w14:textId="77777777" w:rsidR="00905B3C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5B1C7B59" wp14:editId="6EB4DAD3">
            <wp:simplePos x="0" y="0"/>
            <wp:positionH relativeFrom="page">
              <wp:posOffset>4053462</wp:posOffset>
            </wp:positionH>
            <wp:positionV relativeFrom="paragraph">
              <wp:posOffset>89030</wp:posOffset>
            </wp:positionV>
            <wp:extent cx="3067812" cy="270319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812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95BDD" w14:textId="77777777" w:rsidR="00905B3C" w:rsidRDefault="00000000">
      <w:pPr>
        <w:spacing w:before="110" w:line="288" w:lineRule="auto"/>
        <w:ind w:left="409" w:right="392"/>
        <w:jc w:val="center"/>
        <w:rPr>
          <w:i/>
          <w:sz w:val="16"/>
        </w:rPr>
      </w:pPr>
      <w:r>
        <w:rPr>
          <w:i/>
          <w:sz w:val="16"/>
        </w:rPr>
        <w:t>Fig. 4: Superclass confusion matrix (best model). Darker cells indicate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 xml:space="preserve">higher misclassification </w:t>
      </w:r>
      <w:proofErr w:type="gramStart"/>
      <w:r>
        <w:rPr>
          <w:i/>
          <w:sz w:val="16"/>
        </w:rPr>
        <w:t>rate</w:t>
      </w:r>
      <w:proofErr w:type="gramEnd"/>
      <w:r>
        <w:rPr>
          <w:i/>
          <w:sz w:val="16"/>
        </w:rPr>
        <w:t xml:space="preserve">. Vehicle </w:t>
      </w:r>
      <w:proofErr w:type="spellStart"/>
      <w:r>
        <w:rPr>
          <w:i/>
          <w:sz w:val="16"/>
        </w:rPr>
        <w:t>superclasses</w:t>
      </w:r>
      <w:proofErr w:type="spellEnd"/>
      <w:r>
        <w:rPr>
          <w:i/>
          <w:sz w:val="16"/>
        </w:rPr>
        <w:t xml:space="preserve"> show pronounced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mutual confusion.</w:t>
      </w:r>
    </w:p>
    <w:p w14:paraId="5AB62000" w14:textId="77777777" w:rsidR="00905B3C" w:rsidRDefault="00000000">
      <w:pPr>
        <w:pStyle w:val="Heading2"/>
        <w:numPr>
          <w:ilvl w:val="1"/>
          <w:numId w:val="2"/>
        </w:numPr>
        <w:tabs>
          <w:tab w:val="left" w:pos="772"/>
        </w:tabs>
        <w:ind w:left="772" w:hanging="422"/>
      </w:pPr>
      <w:r>
        <w:t xml:space="preserve">Qualitative </w:t>
      </w:r>
      <w:r>
        <w:rPr>
          <w:spacing w:val="-2"/>
        </w:rPr>
        <w:t>Observations</w:t>
      </w:r>
    </w:p>
    <w:p w14:paraId="17F67D70" w14:textId="77777777" w:rsidR="00905B3C" w:rsidRDefault="00000000">
      <w:pPr>
        <w:pStyle w:val="BodyText"/>
        <w:spacing w:before="61" w:line="302" w:lineRule="auto"/>
        <w:ind w:left="350" w:right="334" w:firstLine="240"/>
        <w:jc w:val="both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fine-class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confused</w:t>
      </w:r>
      <w:r>
        <w:rPr>
          <w:spacing w:val="-4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consistently those that share superclass membership (e.g., baby/boy/girl/man/woman within the "people" superclass). This suggests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learns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coarse</w:t>
      </w:r>
      <w:r>
        <w:rPr>
          <w:spacing w:val="-6"/>
        </w:rPr>
        <w:t xml:space="preserve"> </w:t>
      </w:r>
      <w:r>
        <w:t>superclass</w:t>
      </w:r>
      <w:r>
        <w:rPr>
          <w:spacing w:val="-6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 xml:space="preserve">well but struggles to discriminate within </w:t>
      </w:r>
      <w:proofErr w:type="spellStart"/>
      <w:r>
        <w:t>superclasses</w:t>
      </w:r>
      <w:proofErr w:type="spellEnd"/>
      <w:r>
        <w:t xml:space="preserve"> — a known limitation of flat cross-entropy training that hierarchical loss functions may address.</w:t>
      </w:r>
    </w:p>
    <w:p w14:paraId="6636F891" w14:textId="77777777" w:rsidR="00905B3C" w:rsidRDefault="00000000">
      <w:pPr>
        <w:pStyle w:val="Heading1"/>
        <w:numPr>
          <w:ilvl w:val="0"/>
          <w:numId w:val="2"/>
        </w:numPr>
        <w:tabs>
          <w:tab w:val="left" w:pos="800"/>
        </w:tabs>
        <w:spacing w:before="175"/>
        <w:ind w:left="800" w:hanging="450"/>
        <w:jc w:val="both"/>
      </w:pPr>
      <w:r>
        <w:rPr>
          <w:color w:val="003366"/>
        </w:rPr>
        <w:t xml:space="preserve">HYPERPARAMETER </w:t>
      </w:r>
      <w:r>
        <w:rPr>
          <w:color w:val="003366"/>
          <w:spacing w:val="-2"/>
        </w:rPr>
        <w:t>SENSITIVITY</w:t>
      </w:r>
    </w:p>
    <w:p w14:paraId="65EACC6F" w14:textId="77777777" w:rsidR="00905B3C" w:rsidRDefault="00000000">
      <w:pPr>
        <w:pStyle w:val="BodyText"/>
        <w:spacing w:before="89" w:line="302" w:lineRule="auto"/>
        <w:ind w:left="350" w:right="334" w:firstLine="240"/>
        <w:jc w:val="both"/>
      </w:pPr>
      <w:r>
        <w:t xml:space="preserve">Fig. 5 evaluates the interaction between learning rate and weight decay for the BN + Augmentation configuration. The optimal regime </w:t>
      </w:r>
      <w:proofErr w:type="spellStart"/>
      <w:r>
        <w:t>centres</w:t>
      </w:r>
      <w:proofErr w:type="spellEnd"/>
      <w:r>
        <w:t xml:space="preserve"> on </w:t>
      </w:r>
      <w:proofErr w:type="spellStart"/>
      <w:r>
        <w:t>lr</w:t>
      </w:r>
      <w:proofErr w:type="spellEnd"/>
      <w:r>
        <w:t>=0.1 and WD=5e-4, consistent with standard SGD recommendations for CIFAR. Performance degrades symmetrically for both smaller and larger learning rates, with</w:t>
      </w:r>
      <w:r>
        <w:rPr>
          <w:spacing w:val="17"/>
        </w:rPr>
        <w:t xml:space="preserve"> </w:t>
      </w:r>
      <w:r>
        <w:t>excessive</w:t>
      </w:r>
      <w:r>
        <w:rPr>
          <w:spacing w:val="17"/>
        </w:rPr>
        <w:t xml:space="preserve"> </w:t>
      </w:r>
      <w:r>
        <w:t>weight</w:t>
      </w:r>
      <w:r>
        <w:rPr>
          <w:spacing w:val="17"/>
        </w:rPr>
        <w:t xml:space="preserve"> </w:t>
      </w:r>
      <w:r>
        <w:t>decay</w:t>
      </w:r>
      <w:r>
        <w:rPr>
          <w:spacing w:val="17"/>
        </w:rPr>
        <w:t xml:space="preserve"> </w:t>
      </w:r>
      <w:r>
        <w:t>(1e-3)</w:t>
      </w:r>
      <w:r>
        <w:rPr>
          <w:spacing w:val="17"/>
        </w:rPr>
        <w:t xml:space="preserve"> </w:t>
      </w:r>
      <w:r>
        <w:t>uniformly</w:t>
      </w:r>
      <w:r>
        <w:rPr>
          <w:spacing w:val="17"/>
        </w:rPr>
        <w:t xml:space="preserve"> </w:t>
      </w:r>
      <w:r>
        <w:t>reducing</w:t>
      </w:r>
      <w:r>
        <w:rPr>
          <w:spacing w:val="17"/>
        </w:rPr>
        <w:t xml:space="preserve"> </w:t>
      </w:r>
      <w:r>
        <w:rPr>
          <w:spacing w:val="-2"/>
        </w:rPr>
        <w:t>accuracy</w:t>
      </w:r>
    </w:p>
    <w:p w14:paraId="7BB19E87" w14:textId="77777777" w:rsidR="00905B3C" w:rsidRDefault="00905B3C">
      <w:pPr>
        <w:pStyle w:val="BodyText"/>
        <w:spacing w:line="302" w:lineRule="auto"/>
        <w:jc w:val="both"/>
        <w:sectPr w:rsidR="00905B3C">
          <w:type w:val="continuous"/>
          <w:pgSz w:w="12240" w:h="15840"/>
          <w:pgMar w:top="1120" w:right="720" w:bottom="1000" w:left="720" w:header="808" w:footer="806" w:gutter="0"/>
          <w:cols w:num="2" w:space="720" w:equalWidth="0">
            <w:col w:w="5162" w:space="166"/>
            <w:col w:w="5472"/>
          </w:cols>
        </w:sectPr>
      </w:pPr>
    </w:p>
    <w:p w14:paraId="2374948F" w14:textId="625440F3" w:rsidR="00905B3C" w:rsidRPr="00037AA5" w:rsidRDefault="00000000" w:rsidP="00037AA5">
      <w:pPr>
        <w:pStyle w:val="BodyText"/>
        <w:spacing w:before="82"/>
        <w:ind w:left="335"/>
      </w:pPr>
      <w:r>
        <w:lastRenderedPageBreak/>
        <w:t xml:space="preserve">by approximately 5–6 </w:t>
      </w:r>
      <w:r w:rsidR="00037AA5">
        <w:rPr>
          <w:spacing w:val="-5"/>
        </w:rPr>
        <w:t>%</w:t>
      </w:r>
      <w:r>
        <w:rPr>
          <w:spacing w:val="-5"/>
        </w:rPr>
        <w:t>.</w:t>
      </w:r>
    </w:p>
    <w:p w14:paraId="4A74014C" w14:textId="77777777" w:rsidR="00905B3C" w:rsidRDefault="00905B3C">
      <w:pPr>
        <w:pStyle w:val="BodyText"/>
        <w:rPr>
          <w:sz w:val="20"/>
        </w:rPr>
        <w:sectPr w:rsidR="00905B3C">
          <w:pgSz w:w="12240" w:h="15840"/>
          <w:pgMar w:top="1120" w:right="720" w:bottom="1000" w:left="720" w:header="808" w:footer="806" w:gutter="0"/>
          <w:cols w:space="720"/>
        </w:sectPr>
      </w:pPr>
    </w:p>
    <w:p w14:paraId="5F62A829" w14:textId="77777777" w:rsidR="00905B3C" w:rsidRDefault="00905B3C">
      <w:pPr>
        <w:pStyle w:val="BodyText"/>
        <w:spacing w:before="10"/>
        <w:rPr>
          <w:sz w:val="14"/>
        </w:rPr>
      </w:pPr>
    </w:p>
    <w:p w14:paraId="66DA07C8" w14:textId="77777777" w:rsidR="00905B3C" w:rsidRDefault="00000000">
      <w:pPr>
        <w:pStyle w:val="BodyText"/>
        <w:ind w:left="372"/>
        <w:rPr>
          <w:sz w:val="20"/>
        </w:rPr>
      </w:pPr>
      <w:r>
        <w:rPr>
          <w:noProof/>
          <w:sz w:val="20"/>
        </w:rPr>
        <w:drawing>
          <wp:inline distT="0" distB="0" distL="0" distR="0" wp14:anchorId="2B3BB429" wp14:editId="2C7B44C4">
            <wp:extent cx="2979419" cy="164972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419" cy="164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6A28" w14:textId="77777777" w:rsidR="00905B3C" w:rsidRDefault="00000000">
      <w:pPr>
        <w:spacing w:before="154" w:line="288" w:lineRule="auto"/>
        <w:ind w:left="2041" w:right="60" w:hanging="1684"/>
        <w:rPr>
          <w:i/>
          <w:sz w:val="16"/>
        </w:rPr>
      </w:pPr>
      <w:r>
        <w:rPr>
          <w:i/>
          <w:sz w:val="16"/>
        </w:rPr>
        <w:t>Fig. 5: Learning rate vs. weight decay sensitivity. Peak accuracy occurs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 xml:space="preserve">at </w:t>
      </w:r>
      <w:proofErr w:type="spellStart"/>
      <w:r>
        <w:rPr>
          <w:i/>
          <w:sz w:val="16"/>
        </w:rPr>
        <w:t>lr</w:t>
      </w:r>
      <w:proofErr w:type="spellEnd"/>
      <w:r>
        <w:rPr>
          <w:i/>
          <w:sz w:val="16"/>
        </w:rPr>
        <w:t>=0.1, WD=5e-4.</w:t>
      </w:r>
    </w:p>
    <w:p w14:paraId="481A6CF4" w14:textId="77777777" w:rsidR="00905B3C" w:rsidRDefault="00000000">
      <w:pPr>
        <w:pStyle w:val="Heading1"/>
        <w:numPr>
          <w:ilvl w:val="0"/>
          <w:numId w:val="2"/>
        </w:numPr>
        <w:tabs>
          <w:tab w:val="left" w:pos="862"/>
        </w:tabs>
        <w:spacing w:before="177"/>
        <w:ind w:left="862" w:hanging="527"/>
      </w:pPr>
      <w:r>
        <w:rPr>
          <w:color w:val="003366"/>
        </w:rPr>
        <w:t xml:space="preserve">ABLATION </w:t>
      </w:r>
      <w:r>
        <w:rPr>
          <w:color w:val="003366"/>
          <w:spacing w:val="-2"/>
        </w:rPr>
        <w:t>DISCUSSION</w:t>
      </w:r>
    </w:p>
    <w:p w14:paraId="38D2A01D" w14:textId="435BF1EB" w:rsidR="00905B3C" w:rsidRDefault="00000000">
      <w:pPr>
        <w:pStyle w:val="BodyText"/>
        <w:spacing w:before="88" w:line="302" w:lineRule="auto"/>
        <w:ind w:left="335" w:right="38" w:firstLine="240"/>
        <w:jc w:val="both"/>
      </w:pPr>
      <w:r>
        <w:t xml:space="preserve">Table III </w:t>
      </w:r>
      <w:proofErr w:type="spellStart"/>
      <w:r>
        <w:t>summarises</w:t>
      </w:r>
      <w:proofErr w:type="spellEnd"/>
      <w:r>
        <w:t xml:space="preserve"> the incremental gain of each added component relative to the No-BN baseline. Batch Normalization contributes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gain</w:t>
      </w:r>
      <w:r>
        <w:rPr>
          <w:spacing w:val="-3"/>
        </w:rPr>
        <w:t xml:space="preserve"> </w:t>
      </w:r>
      <w:r>
        <w:t>(+12.7</w:t>
      </w:r>
      <w:r>
        <w:rPr>
          <w:spacing w:val="-3"/>
        </w:rPr>
        <w:t xml:space="preserve"> </w:t>
      </w:r>
      <w:r w:rsidR="00037AA5">
        <w:t>%</w:t>
      </w:r>
      <w:r>
        <w:t>),</w:t>
      </w:r>
      <w:r>
        <w:rPr>
          <w:spacing w:val="-3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as an essential building block for efficient gradient flow. Cutout augmentation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+3.4</w:t>
      </w:r>
      <w:r>
        <w:rPr>
          <w:spacing w:val="-3"/>
        </w:rPr>
        <w:t xml:space="preserve"> </w:t>
      </w:r>
      <w:r w:rsidR="00037AA5">
        <w:t>%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forcing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 xml:space="preserve">to </w:t>
      </w:r>
      <w:proofErr w:type="spellStart"/>
      <w:r>
        <w:t>recognise</w:t>
      </w:r>
      <w:proofErr w:type="spellEnd"/>
      <w:r>
        <w:rPr>
          <w:spacing w:val="-1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views.</w:t>
      </w:r>
      <w:r>
        <w:rPr>
          <w:spacing w:val="-1"/>
        </w:rPr>
        <w:t xml:space="preserve"> </w:t>
      </w:r>
      <w:proofErr w:type="spellStart"/>
      <w:r>
        <w:t>Mixup</w:t>
      </w:r>
      <w:proofErr w:type="spellEnd"/>
      <w:r>
        <w:rPr>
          <w:spacing w:val="-1"/>
        </w:rPr>
        <w:t xml:space="preserve"> </w:t>
      </w:r>
      <w:r>
        <w:t>adds</w:t>
      </w:r>
      <w:r>
        <w:rPr>
          <w:spacing w:val="-1"/>
        </w:rPr>
        <w:t xml:space="preserve"> </w:t>
      </w:r>
      <w:r>
        <w:t>+2.0</w:t>
      </w:r>
      <w:r>
        <w:rPr>
          <w:spacing w:val="-1"/>
        </w:rPr>
        <w:t xml:space="preserve"> </w:t>
      </w:r>
      <w:r w:rsidR="00037AA5">
        <w:t>%</w:t>
      </w:r>
      <w:r>
        <w:rPr>
          <w:spacing w:val="-1"/>
        </w:rPr>
        <w:t xml:space="preserve"> </w:t>
      </w:r>
      <w:r>
        <w:t xml:space="preserve">through its label-smoothing effect and improved decision boundary calibration. Cosine Annealing scheduling (+1.0 </w:t>
      </w:r>
      <w:r w:rsidR="00037AA5">
        <w:t>%</w:t>
      </w:r>
      <w:r>
        <w:t>) prevents loss oscillation in the final training phase.</w:t>
      </w:r>
    </w:p>
    <w:p w14:paraId="0355395A" w14:textId="77777777" w:rsidR="00905B3C" w:rsidRDefault="00000000">
      <w:pPr>
        <w:spacing w:before="76"/>
        <w:ind w:left="477"/>
        <w:jc w:val="both"/>
        <w:rPr>
          <w:i/>
          <w:sz w:val="16"/>
        </w:rPr>
      </w:pPr>
      <w:r>
        <w:rPr>
          <w:i/>
          <w:sz w:val="16"/>
        </w:rPr>
        <w:t>Table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III: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Incremental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ablation</w:t>
      </w:r>
      <w:r>
        <w:rPr>
          <w:i/>
          <w:spacing w:val="11"/>
          <w:sz w:val="16"/>
        </w:rPr>
        <w:t xml:space="preserve"> </w:t>
      </w:r>
      <w:r>
        <w:rPr>
          <w:i/>
          <w:sz w:val="16"/>
        </w:rPr>
        <w:t>—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each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component's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accuracy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delta.</w:t>
      </w:r>
    </w:p>
    <w:p w14:paraId="7785E9BD" w14:textId="77777777" w:rsidR="00905B3C" w:rsidRDefault="00905B3C">
      <w:pPr>
        <w:pStyle w:val="BodyText"/>
        <w:spacing w:before="11"/>
        <w:rPr>
          <w:i/>
          <w:sz w:val="11"/>
        </w:rPr>
      </w:pPr>
    </w:p>
    <w:tbl>
      <w:tblPr>
        <w:tblW w:w="0" w:type="auto"/>
        <w:tblInd w:w="222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3"/>
        <w:gridCol w:w="1206"/>
        <w:gridCol w:w="1206"/>
      </w:tblGrid>
      <w:tr w:rsidR="00905B3C" w14:paraId="421D6990" w14:textId="77777777">
        <w:trPr>
          <w:trHeight w:val="310"/>
        </w:trPr>
        <w:tc>
          <w:tcPr>
            <w:tcW w:w="2613" w:type="dxa"/>
            <w:shd w:val="clear" w:color="auto" w:fill="003366"/>
          </w:tcPr>
          <w:p w14:paraId="6764F2C5" w14:textId="77777777" w:rsidR="00905B3C" w:rsidRDefault="00000000">
            <w:pPr>
              <w:pStyle w:val="TableParagraph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Added </w:t>
            </w:r>
            <w:r>
              <w:rPr>
                <w:b/>
                <w:spacing w:val="-2"/>
                <w:sz w:val="16"/>
              </w:rPr>
              <w:t>Component</w:t>
            </w:r>
          </w:p>
        </w:tc>
        <w:tc>
          <w:tcPr>
            <w:tcW w:w="1206" w:type="dxa"/>
            <w:shd w:val="clear" w:color="auto" w:fill="003366"/>
          </w:tcPr>
          <w:p w14:paraId="26C24AC2" w14:textId="77777777" w:rsidR="00905B3C" w:rsidRDefault="00000000"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Acc </w:t>
            </w:r>
            <w:r>
              <w:rPr>
                <w:b/>
                <w:spacing w:val="-5"/>
                <w:sz w:val="16"/>
              </w:rPr>
              <w:t>(%)</w:t>
            </w:r>
          </w:p>
        </w:tc>
        <w:tc>
          <w:tcPr>
            <w:tcW w:w="1206" w:type="dxa"/>
            <w:shd w:val="clear" w:color="auto" w:fill="003366"/>
          </w:tcPr>
          <w:p w14:paraId="06BAAA21" w14:textId="746904EB" w:rsidR="00905B3C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Delta </w:t>
            </w:r>
            <w:r>
              <w:rPr>
                <w:b/>
                <w:spacing w:val="-4"/>
                <w:sz w:val="16"/>
              </w:rPr>
              <w:t>(</w:t>
            </w:r>
            <w:r w:rsidR="000E2421">
              <w:rPr>
                <w:b/>
                <w:spacing w:val="-4"/>
                <w:sz w:val="16"/>
              </w:rPr>
              <w:t>%</w:t>
            </w:r>
            <w:r>
              <w:rPr>
                <w:b/>
                <w:spacing w:val="-4"/>
                <w:sz w:val="16"/>
              </w:rPr>
              <w:t>)</w:t>
            </w:r>
          </w:p>
        </w:tc>
      </w:tr>
      <w:tr w:rsidR="00905B3C" w14:paraId="7AF1160D" w14:textId="77777777">
        <w:trPr>
          <w:trHeight w:val="310"/>
        </w:trPr>
        <w:tc>
          <w:tcPr>
            <w:tcW w:w="2613" w:type="dxa"/>
          </w:tcPr>
          <w:p w14:paraId="7D678E47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z w:val="16"/>
              </w:rPr>
              <w:t xml:space="preserve">Baseline (No </w:t>
            </w:r>
            <w:r>
              <w:rPr>
                <w:spacing w:val="-5"/>
                <w:sz w:val="16"/>
              </w:rPr>
              <w:t>BN)</w:t>
            </w:r>
          </w:p>
        </w:tc>
        <w:tc>
          <w:tcPr>
            <w:tcW w:w="1206" w:type="dxa"/>
          </w:tcPr>
          <w:p w14:paraId="08CA3940" w14:textId="77777777" w:rsidR="00905B3C" w:rsidRDefault="00000000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t>42.1</w:t>
            </w:r>
          </w:p>
        </w:tc>
        <w:tc>
          <w:tcPr>
            <w:tcW w:w="1206" w:type="dxa"/>
          </w:tcPr>
          <w:p w14:paraId="5102FEAD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—</w:t>
            </w:r>
          </w:p>
        </w:tc>
      </w:tr>
      <w:tr w:rsidR="00905B3C" w14:paraId="140A0D67" w14:textId="77777777">
        <w:trPr>
          <w:trHeight w:val="310"/>
        </w:trPr>
        <w:tc>
          <w:tcPr>
            <w:tcW w:w="2613" w:type="dxa"/>
            <w:shd w:val="clear" w:color="auto" w:fill="EFEFEF"/>
          </w:tcPr>
          <w:p w14:paraId="0DE7DD72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z w:val="16"/>
              </w:rPr>
              <w:t xml:space="preserve">+ Batch </w:t>
            </w:r>
            <w:r>
              <w:rPr>
                <w:spacing w:val="-4"/>
                <w:sz w:val="16"/>
              </w:rPr>
              <w:t>Norm</w:t>
            </w:r>
          </w:p>
        </w:tc>
        <w:tc>
          <w:tcPr>
            <w:tcW w:w="1206" w:type="dxa"/>
            <w:shd w:val="clear" w:color="auto" w:fill="EFEFEF"/>
          </w:tcPr>
          <w:p w14:paraId="13272779" w14:textId="77777777" w:rsidR="00905B3C" w:rsidRDefault="00000000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t>54.8</w:t>
            </w:r>
          </w:p>
        </w:tc>
        <w:tc>
          <w:tcPr>
            <w:tcW w:w="1206" w:type="dxa"/>
            <w:shd w:val="clear" w:color="auto" w:fill="EFEFEF"/>
          </w:tcPr>
          <w:p w14:paraId="60220441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+12.7</w:t>
            </w:r>
          </w:p>
        </w:tc>
      </w:tr>
      <w:tr w:rsidR="00905B3C" w14:paraId="3BF93425" w14:textId="77777777">
        <w:trPr>
          <w:trHeight w:val="310"/>
        </w:trPr>
        <w:tc>
          <w:tcPr>
            <w:tcW w:w="2613" w:type="dxa"/>
          </w:tcPr>
          <w:p w14:paraId="60B0EF73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z w:val="16"/>
              </w:rPr>
              <w:t xml:space="preserve">+ </w:t>
            </w:r>
            <w:r>
              <w:rPr>
                <w:spacing w:val="-2"/>
                <w:sz w:val="16"/>
              </w:rPr>
              <w:t>Cutout</w:t>
            </w:r>
          </w:p>
        </w:tc>
        <w:tc>
          <w:tcPr>
            <w:tcW w:w="1206" w:type="dxa"/>
          </w:tcPr>
          <w:p w14:paraId="7EDEF01B" w14:textId="77777777" w:rsidR="00905B3C" w:rsidRDefault="00000000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t>58.2</w:t>
            </w:r>
          </w:p>
        </w:tc>
        <w:tc>
          <w:tcPr>
            <w:tcW w:w="1206" w:type="dxa"/>
          </w:tcPr>
          <w:p w14:paraId="49AE3A23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+3.4</w:t>
            </w:r>
          </w:p>
        </w:tc>
      </w:tr>
      <w:tr w:rsidR="00905B3C" w14:paraId="100ADDDD" w14:textId="77777777">
        <w:trPr>
          <w:trHeight w:val="310"/>
        </w:trPr>
        <w:tc>
          <w:tcPr>
            <w:tcW w:w="2613" w:type="dxa"/>
            <w:shd w:val="clear" w:color="auto" w:fill="EFEFEF"/>
          </w:tcPr>
          <w:p w14:paraId="62524AB4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z w:val="16"/>
              </w:rPr>
              <w:t xml:space="preserve">+ </w:t>
            </w:r>
            <w:proofErr w:type="spellStart"/>
            <w:r>
              <w:rPr>
                <w:spacing w:val="-2"/>
                <w:sz w:val="16"/>
              </w:rPr>
              <w:t>Mixup</w:t>
            </w:r>
            <w:proofErr w:type="spellEnd"/>
          </w:p>
        </w:tc>
        <w:tc>
          <w:tcPr>
            <w:tcW w:w="1206" w:type="dxa"/>
            <w:shd w:val="clear" w:color="auto" w:fill="EFEFEF"/>
          </w:tcPr>
          <w:p w14:paraId="0A08BE60" w14:textId="77777777" w:rsidR="00905B3C" w:rsidRDefault="00000000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t>59.4</w:t>
            </w:r>
          </w:p>
        </w:tc>
        <w:tc>
          <w:tcPr>
            <w:tcW w:w="1206" w:type="dxa"/>
            <w:shd w:val="clear" w:color="auto" w:fill="EFEFEF"/>
          </w:tcPr>
          <w:p w14:paraId="0C7C1A55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+2.0</w:t>
            </w:r>
          </w:p>
        </w:tc>
      </w:tr>
      <w:tr w:rsidR="00905B3C" w14:paraId="0D773DDB" w14:textId="77777777">
        <w:trPr>
          <w:trHeight w:val="310"/>
        </w:trPr>
        <w:tc>
          <w:tcPr>
            <w:tcW w:w="2613" w:type="dxa"/>
          </w:tcPr>
          <w:p w14:paraId="0BEE167E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z w:val="16"/>
              </w:rPr>
              <w:t xml:space="preserve">+ Cosine </w:t>
            </w:r>
            <w:r>
              <w:rPr>
                <w:spacing w:val="-5"/>
                <w:sz w:val="16"/>
              </w:rPr>
              <w:t>LR</w:t>
            </w:r>
          </w:p>
        </w:tc>
        <w:tc>
          <w:tcPr>
            <w:tcW w:w="1206" w:type="dxa"/>
          </w:tcPr>
          <w:p w14:paraId="47E1A3E2" w14:textId="77777777" w:rsidR="00905B3C" w:rsidRDefault="00000000"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4"/>
                <w:sz w:val="16"/>
              </w:rPr>
              <w:t>60.2</w:t>
            </w:r>
          </w:p>
        </w:tc>
        <w:tc>
          <w:tcPr>
            <w:tcW w:w="1206" w:type="dxa"/>
          </w:tcPr>
          <w:p w14:paraId="3658F336" w14:textId="77777777" w:rsidR="00905B3C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+1.0</w:t>
            </w:r>
          </w:p>
        </w:tc>
      </w:tr>
      <w:tr w:rsidR="00905B3C" w14:paraId="34BD0BC9" w14:textId="77777777">
        <w:trPr>
          <w:trHeight w:val="310"/>
        </w:trPr>
        <w:tc>
          <w:tcPr>
            <w:tcW w:w="2613" w:type="dxa"/>
            <w:shd w:val="clear" w:color="auto" w:fill="EFEFEF"/>
          </w:tcPr>
          <w:p w14:paraId="328CA8DE" w14:textId="77777777" w:rsidR="00905B3C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sz w:val="16"/>
              </w:rPr>
              <w:t xml:space="preserve">Transfer </w:t>
            </w:r>
            <w:r>
              <w:rPr>
                <w:spacing w:val="-2"/>
                <w:sz w:val="16"/>
              </w:rPr>
              <w:t>Learning</w:t>
            </w:r>
          </w:p>
        </w:tc>
        <w:tc>
          <w:tcPr>
            <w:tcW w:w="1206" w:type="dxa"/>
            <w:shd w:val="clear" w:color="auto" w:fill="EFEFEF"/>
          </w:tcPr>
          <w:p w14:paraId="593709DD" w14:textId="77777777" w:rsidR="00905B3C" w:rsidRDefault="00000000">
            <w:pPr>
              <w:pStyle w:val="TableParagraph"/>
              <w:ind w:right="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76.2</w:t>
            </w:r>
          </w:p>
        </w:tc>
        <w:tc>
          <w:tcPr>
            <w:tcW w:w="1206" w:type="dxa"/>
            <w:shd w:val="clear" w:color="auto" w:fill="EFEFEF"/>
          </w:tcPr>
          <w:p w14:paraId="2F824C7C" w14:textId="77777777" w:rsidR="00905B3C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+34.1</w:t>
            </w:r>
          </w:p>
        </w:tc>
      </w:tr>
    </w:tbl>
    <w:p w14:paraId="5379F695" w14:textId="77777777" w:rsidR="00905B3C" w:rsidRDefault="00905B3C">
      <w:pPr>
        <w:pStyle w:val="BodyText"/>
        <w:spacing w:before="83"/>
        <w:rPr>
          <w:i/>
          <w:sz w:val="16"/>
        </w:rPr>
      </w:pPr>
    </w:p>
    <w:p w14:paraId="08F5A6CC" w14:textId="77777777" w:rsidR="00905B3C" w:rsidRDefault="00000000">
      <w:pPr>
        <w:pStyle w:val="Heading1"/>
        <w:numPr>
          <w:ilvl w:val="0"/>
          <w:numId w:val="2"/>
        </w:numPr>
        <w:tabs>
          <w:tab w:val="left" w:pos="707"/>
        </w:tabs>
        <w:ind w:left="707" w:hanging="372"/>
      </w:pPr>
      <w:r>
        <w:rPr>
          <w:color w:val="003366"/>
          <w:spacing w:val="-2"/>
        </w:rPr>
        <w:t>CONCLUSION</w:t>
      </w:r>
    </w:p>
    <w:p w14:paraId="1C301A75" w14:textId="38F1913B" w:rsidR="00037AA5" w:rsidRPr="00037AA5" w:rsidRDefault="00000000" w:rsidP="00037AA5">
      <w:pPr>
        <w:pStyle w:val="BodyText"/>
        <w:spacing w:before="89" w:line="302" w:lineRule="auto"/>
        <w:ind w:left="335" w:right="38" w:firstLine="240"/>
        <w:jc w:val="both"/>
        <w:rPr>
          <w:spacing w:val="-5"/>
        </w:rPr>
      </w:pPr>
      <w:r>
        <w:t>This project demonstrates a 16 percentage-point accuracy advantage of transfer learning (76.2%) over the best from-scratch model</w:t>
      </w:r>
      <w:r>
        <w:rPr>
          <w:spacing w:val="22"/>
        </w:rPr>
        <w:t xml:space="preserve"> </w:t>
      </w:r>
      <w:r>
        <w:t>(60.2%)</w:t>
      </w:r>
      <w:r>
        <w:rPr>
          <w:spacing w:val="22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CIFAR-100,</w:t>
      </w:r>
      <w:r>
        <w:rPr>
          <w:spacing w:val="22"/>
        </w:rPr>
        <w:t xml:space="preserve"> </w:t>
      </w:r>
      <w:r>
        <w:t>confirming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dominant</w:t>
      </w:r>
      <w:r>
        <w:rPr>
          <w:spacing w:val="22"/>
        </w:rPr>
        <w:t xml:space="preserve"> </w:t>
      </w:r>
      <w:r>
        <w:t>role</w:t>
      </w:r>
      <w:r>
        <w:rPr>
          <w:spacing w:val="22"/>
        </w:rPr>
        <w:t xml:space="preserve"> </w:t>
      </w:r>
      <w:r>
        <w:rPr>
          <w:spacing w:val="-5"/>
        </w:rPr>
        <w:t>of</w:t>
      </w:r>
      <w:r w:rsidR="00037AA5">
        <w:rPr>
          <w:spacing w:val="-5"/>
        </w:rPr>
        <w:t xml:space="preserve"> </w:t>
      </w:r>
      <w:r w:rsidR="00037AA5">
        <w:t>pre-trained</w:t>
      </w:r>
      <w:r w:rsidR="00037AA5">
        <w:rPr>
          <w:spacing w:val="40"/>
        </w:rPr>
        <w:t xml:space="preserve"> </w:t>
      </w:r>
      <w:r w:rsidR="00037AA5">
        <w:t>feature</w:t>
      </w:r>
      <w:r w:rsidR="00037AA5">
        <w:rPr>
          <w:spacing w:val="40"/>
        </w:rPr>
        <w:t xml:space="preserve"> </w:t>
      </w:r>
      <w:r w:rsidR="00037AA5">
        <w:t>representations</w:t>
      </w:r>
      <w:r w:rsidR="00037AA5">
        <w:rPr>
          <w:spacing w:val="40"/>
        </w:rPr>
        <w:t xml:space="preserve"> </w:t>
      </w:r>
      <w:r w:rsidR="00037AA5">
        <w:t>for</w:t>
      </w:r>
      <w:r w:rsidR="00037AA5">
        <w:rPr>
          <w:spacing w:val="40"/>
        </w:rPr>
        <w:t xml:space="preserve"> </w:t>
      </w:r>
      <w:r w:rsidR="00037AA5">
        <w:t>limited-resolution, limited-sample</w:t>
      </w:r>
      <w:r w:rsidR="00037AA5">
        <w:rPr>
          <w:spacing w:val="-10"/>
        </w:rPr>
        <w:t xml:space="preserve"> </w:t>
      </w:r>
      <w:r w:rsidR="00037AA5">
        <w:t>benchmarks.</w:t>
      </w:r>
      <w:r w:rsidR="00037AA5">
        <w:rPr>
          <w:spacing w:val="-10"/>
        </w:rPr>
        <w:t xml:space="preserve"> </w:t>
      </w:r>
      <w:r w:rsidR="00037AA5">
        <w:t>Critically,</w:t>
      </w:r>
      <w:r w:rsidR="00037AA5">
        <w:rPr>
          <w:spacing w:val="-10"/>
        </w:rPr>
        <w:t xml:space="preserve"> </w:t>
      </w:r>
      <w:r w:rsidR="00037AA5">
        <w:t>Batch</w:t>
      </w:r>
      <w:r w:rsidR="00037AA5">
        <w:rPr>
          <w:spacing w:val="-10"/>
        </w:rPr>
        <w:t xml:space="preserve"> </w:t>
      </w:r>
      <w:r w:rsidR="00037AA5">
        <w:t>Normalization</w:t>
      </w:r>
      <w:r w:rsidR="00037AA5">
        <w:rPr>
          <w:spacing w:val="-10"/>
        </w:rPr>
        <w:t xml:space="preserve"> </w:t>
      </w:r>
      <w:r w:rsidR="00037AA5">
        <w:t xml:space="preserve">alone closes roughly 38% of this gap, underscoring its foundational </w:t>
      </w:r>
      <w:r w:rsidR="00037AA5">
        <w:rPr>
          <w:spacing w:val="-2"/>
        </w:rPr>
        <w:t>importance.</w:t>
      </w:r>
    </w:p>
    <w:p w14:paraId="7C73B59E" w14:textId="77777777" w:rsidR="00037AA5" w:rsidRDefault="00037AA5" w:rsidP="00037AA5">
      <w:pPr>
        <w:pStyle w:val="BodyText"/>
        <w:spacing w:before="77" w:line="302" w:lineRule="auto"/>
        <w:ind w:left="336" w:right="334" w:firstLine="240"/>
        <w:jc w:val="both"/>
      </w:pPr>
      <w:r>
        <w:t>From-scratch</w:t>
      </w:r>
      <w:r>
        <w:rPr>
          <w:spacing w:val="-4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interpretable:</w:t>
      </w:r>
      <w:r>
        <w:rPr>
          <w:spacing w:val="-4"/>
        </w:rPr>
        <w:t xml:space="preserve"> </w:t>
      </w:r>
      <w:r>
        <w:t xml:space="preserve">it requires no large external dataset, avoids distributional assumptions about the pre-training domain, and benefits directly from task-specific augmentation strategies. The </w:t>
      </w:r>
      <w:proofErr w:type="spellStart"/>
      <w:r>
        <w:t>Mixup</w:t>
      </w:r>
      <w:proofErr w:type="spellEnd"/>
      <w:r>
        <w:t xml:space="preserve"> + Cutout combination offers a </w:t>
      </w:r>
      <w:proofErr w:type="spellStart"/>
      <w:r>
        <w:t>favourable</w:t>
      </w:r>
      <w:proofErr w:type="spellEnd"/>
      <w:r>
        <w:t xml:space="preserve"> cost-accuracy trade-off that</w:t>
      </w:r>
      <w:r>
        <w:rPr>
          <w:spacing w:val="40"/>
        </w:rPr>
        <w:t xml:space="preserve"> </w:t>
      </w:r>
      <w:r>
        <w:t>merits broader adoption.</w:t>
      </w:r>
    </w:p>
    <w:p w14:paraId="7E0B7AA9" w14:textId="77777777" w:rsidR="00037AA5" w:rsidRDefault="00037AA5" w:rsidP="00037AA5">
      <w:pPr>
        <w:pStyle w:val="BodyText"/>
        <w:spacing w:before="75" w:line="302" w:lineRule="auto"/>
        <w:ind w:left="336" w:right="334" w:firstLine="240"/>
        <w:jc w:val="both"/>
      </w:pPr>
      <w:r>
        <w:t xml:space="preserve">Future work will investigate hierarchical cross-entropy </w:t>
      </w:r>
      <w:r>
        <w:t xml:space="preserve">loss to reduce intra-superclass confusion, label-efficient fine-tuning via </w:t>
      </w:r>
      <w:proofErr w:type="spellStart"/>
      <w:r>
        <w:t>LoRA</w:t>
      </w:r>
      <w:proofErr w:type="spellEnd"/>
      <w:r>
        <w:t>-style</w:t>
      </w:r>
      <w:r>
        <w:rPr>
          <w:spacing w:val="-1"/>
        </w:rPr>
        <w:t xml:space="preserve"> </w:t>
      </w:r>
      <w:r>
        <w:t>adapters,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distillation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transfer model to the from-scratch counterpart.</w:t>
      </w:r>
    </w:p>
    <w:p w14:paraId="3212F43A" w14:textId="77777777" w:rsidR="00037AA5" w:rsidRDefault="00037AA5">
      <w:pPr>
        <w:pStyle w:val="BodyText"/>
        <w:spacing w:before="89" w:line="302" w:lineRule="auto"/>
        <w:ind w:left="335" w:right="38" w:firstLine="240"/>
        <w:jc w:val="both"/>
      </w:pPr>
    </w:p>
    <w:p w14:paraId="265D6864" w14:textId="77777777" w:rsidR="00037AA5" w:rsidRDefault="00000000" w:rsidP="00037AA5">
      <w:pPr>
        <w:pStyle w:val="BodyText"/>
        <w:spacing w:before="92" w:line="302" w:lineRule="auto"/>
        <w:ind w:left="336" w:right="334"/>
        <w:jc w:val="both"/>
      </w:pPr>
      <w:r>
        <w:br w:type="column"/>
      </w:r>
      <w:r w:rsidR="00037AA5">
        <w:rPr>
          <w:color w:val="003366"/>
          <w:spacing w:val="-2"/>
        </w:rPr>
        <w:lastRenderedPageBreak/>
        <w:t>REFERENCES</w:t>
      </w:r>
    </w:p>
    <w:p w14:paraId="687A83A4" w14:textId="77777777" w:rsidR="00037AA5" w:rsidRDefault="00037AA5" w:rsidP="00037AA5">
      <w:pPr>
        <w:pStyle w:val="ListParagraph"/>
        <w:numPr>
          <w:ilvl w:val="0"/>
          <w:numId w:val="1"/>
        </w:numPr>
        <w:tabs>
          <w:tab w:val="left" w:pos="824"/>
        </w:tabs>
        <w:spacing w:before="92" w:line="288" w:lineRule="auto"/>
        <w:ind w:right="334" w:firstLine="0"/>
        <w:rPr>
          <w:sz w:val="16"/>
        </w:rPr>
      </w:pPr>
      <w:r>
        <w:rPr>
          <w:sz w:val="16"/>
        </w:rPr>
        <w:t>K.</w:t>
      </w:r>
      <w:r>
        <w:rPr>
          <w:spacing w:val="22"/>
          <w:sz w:val="16"/>
        </w:rPr>
        <w:t xml:space="preserve"> </w:t>
      </w:r>
      <w:r>
        <w:rPr>
          <w:sz w:val="16"/>
        </w:rPr>
        <w:t>He,</w:t>
      </w:r>
      <w:r>
        <w:rPr>
          <w:spacing w:val="22"/>
          <w:sz w:val="16"/>
        </w:rPr>
        <w:t xml:space="preserve"> </w:t>
      </w:r>
      <w:r>
        <w:rPr>
          <w:sz w:val="16"/>
        </w:rPr>
        <w:t>X.</w:t>
      </w:r>
      <w:r>
        <w:rPr>
          <w:spacing w:val="22"/>
          <w:sz w:val="16"/>
        </w:rPr>
        <w:t xml:space="preserve"> </w:t>
      </w:r>
      <w:r>
        <w:rPr>
          <w:sz w:val="16"/>
        </w:rPr>
        <w:t>Zhang,</w:t>
      </w:r>
      <w:r>
        <w:rPr>
          <w:spacing w:val="22"/>
          <w:sz w:val="16"/>
        </w:rPr>
        <w:t xml:space="preserve"> </w:t>
      </w:r>
      <w:r>
        <w:rPr>
          <w:sz w:val="16"/>
        </w:rPr>
        <w:t>S.</w:t>
      </w:r>
      <w:r>
        <w:rPr>
          <w:spacing w:val="22"/>
          <w:sz w:val="16"/>
        </w:rPr>
        <w:t xml:space="preserve"> </w:t>
      </w:r>
      <w:r>
        <w:rPr>
          <w:sz w:val="16"/>
        </w:rPr>
        <w:t>Ren,</w:t>
      </w:r>
      <w:r>
        <w:rPr>
          <w:spacing w:val="22"/>
          <w:sz w:val="16"/>
        </w:rPr>
        <w:t xml:space="preserve"> </w:t>
      </w:r>
      <w:r>
        <w:rPr>
          <w:sz w:val="16"/>
        </w:rPr>
        <w:t>and</w:t>
      </w:r>
      <w:r>
        <w:rPr>
          <w:spacing w:val="22"/>
          <w:sz w:val="16"/>
        </w:rPr>
        <w:t xml:space="preserve"> </w:t>
      </w:r>
      <w:r>
        <w:rPr>
          <w:sz w:val="16"/>
        </w:rPr>
        <w:t>J.</w:t>
      </w:r>
      <w:r>
        <w:rPr>
          <w:spacing w:val="22"/>
          <w:sz w:val="16"/>
        </w:rPr>
        <w:t xml:space="preserve"> </w:t>
      </w:r>
      <w:r>
        <w:rPr>
          <w:sz w:val="16"/>
        </w:rPr>
        <w:t>Sun,</w:t>
      </w:r>
      <w:r>
        <w:rPr>
          <w:spacing w:val="22"/>
          <w:sz w:val="16"/>
        </w:rPr>
        <w:t xml:space="preserve"> </w:t>
      </w:r>
      <w:r>
        <w:rPr>
          <w:sz w:val="16"/>
        </w:rPr>
        <w:t>"Deep</w:t>
      </w:r>
      <w:r>
        <w:rPr>
          <w:spacing w:val="22"/>
          <w:sz w:val="16"/>
        </w:rPr>
        <w:t xml:space="preserve"> </w:t>
      </w:r>
      <w:r>
        <w:rPr>
          <w:sz w:val="16"/>
        </w:rPr>
        <w:t>Residual</w:t>
      </w:r>
      <w:r>
        <w:rPr>
          <w:spacing w:val="22"/>
          <w:sz w:val="16"/>
        </w:rPr>
        <w:t xml:space="preserve"> </w:t>
      </w:r>
      <w:r>
        <w:rPr>
          <w:sz w:val="16"/>
        </w:rPr>
        <w:t>Learning</w:t>
      </w:r>
      <w:r>
        <w:rPr>
          <w:spacing w:val="40"/>
          <w:sz w:val="16"/>
        </w:rPr>
        <w:t xml:space="preserve"> </w:t>
      </w:r>
      <w:r>
        <w:rPr>
          <w:sz w:val="16"/>
        </w:rPr>
        <w:t>for Image Recognition," in Proc. IEEE CVPR, 2016, pp. 770–778.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arXiv:1512.03385.</w:t>
      </w:r>
    </w:p>
    <w:p w14:paraId="3F191713" w14:textId="77777777" w:rsidR="00037AA5" w:rsidRDefault="00037AA5" w:rsidP="00037AA5">
      <w:pPr>
        <w:pStyle w:val="ListParagraph"/>
        <w:numPr>
          <w:ilvl w:val="0"/>
          <w:numId w:val="1"/>
        </w:numPr>
        <w:tabs>
          <w:tab w:val="left" w:pos="843"/>
        </w:tabs>
        <w:spacing w:before="77" w:line="288" w:lineRule="auto"/>
        <w:ind w:right="334" w:firstLine="0"/>
        <w:rPr>
          <w:sz w:val="16"/>
        </w:rPr>
      </w:pPr>
      <w:r>
        <w:rPr>
          <w:sz w:val="16"/>
        </w:rPr>
        <w:t>J. Deng et al., "ImageNet: A Large-Scale Hierarchical Image</w:t>
      </w:r>
      <w:r>
        <w:rPr>
          <w:spacing w:val="40"/>
          <w:sz w:val="16"/>
        </w:rPr>
        <w:t xml:space="preserve"> </w:t>
      </w:r>
      <w:r>
        <w:rPr>
          <w:sz w:val="16"/>
        </w:rPr>
        <w:t>Database," in Proc. IEEE CVPR, 2009, pp. 248–255.</w:t>
      </w:r>
    </w:p>
    <w:p w14:paraId="40970E57" w14:textId="77777777" w:rsidR="00037AA5" w:rsidRDefault="00037AA5" w:rsidP="00037AA5">
      <w:pPr>
        <w:pStyle w:val="ListParagraph"/>
        <w:numPr>
          <w:ilvl w:val="0"/>
          <w:numId w:val="1"/>
        </w:numPr>
        <w:tabs>
          <w:tab w:val="left" w:pos="812"/>
        </w:tabs>
        <w:spacing w:before="79" w:line="288" w:lineRule="auto"/>
        <w:ind w:right="334" w:firstLine="0"/>
        <w:rPr>
          <w:sz w:val="16"/>
        </w:rPr>
      </w:pPr>
      <w:r>
        <w:rPr>
          <w:sz w:val="16"/>
        </w:rPr>
        <w:t>A. Krizhevsky, "Learning Multiple Layers of Features from Tiny</w:t>
      </w:r>
      <w:r>
        <w:rPr>
          <w:spacing w:val="40"/>
          <w:sz w:val="16"/>
        </w:rPr>
        <w:t xml:space="preserve"> </w:t>
      </w:r>
      <w:r>
        <w:rPr>
          <w:sz w:val="16"/>
        </w:rPr>
        <w:t>Images," Technical Report, University of Toronto, 2009.</w:t>
      </w:r>
    </w:p>
    <w:p w14:paraId="7E0E02A8" w14:textId="77777777" w:rsidR="00037AA5" w:rsidRDefault="00037AA5" w:rsidP="00037AA5">
      <w:pPr>
        <w:pStyle w:val="ListParagraph"/>
        <w:numPr>
          <w:ilvl w:val="0"/>
          <w:numId w:val="1"/>
        </w:numPr>
        <w:tabs>
          <w:tab w:val="left" w:pos="846"/>
        </w:tabs>
        <w:spacing w:line="288" w:lineRule="auto"/>
        <w:ind w:right="334" w:firstLine="0"/>
        <w:rPr>
          <w:sz w:val="16"/>
        </w:rPr>
      </w:pPr>
      <w:r>
        <w:rPr>
          <w:sz w:val="16"/>
        </w:rPr>
        <w:t>S. Ioffe and C. Szegedy, "Batch Normalization: Accelerating</w:t>
      </w:r>
      <w:r>
        <w:rPr>
          <w:spacing w:val="40"/>
          <w:sz w:val="16"/>
        </w:rPr>
        <w:t xml:space="preserve"> </w:t>
      </w:r>
      <w:r>
        <w:rPr>
          <w:sz w:val="16"/>
        </w:rPr>
        <w:t>Deep Network Training by Reducing Internal Covariate Shift," in</w:t>
      </w:r>
      <w:r>
        <w:rPr>
          <w:spacing w:val="40"/>
          <w:sz w:val="16"/>
        </w:rPr>
        <w:t xml:space="preserve"> </w:t>
      </w:r>
      <w:r>
        <w:rPr>
          <w:sz w:val="16"/>
        </w:rPr>
        <w:t>Proc. ICML, 2015, pp. 448–456.</w:t>
      </w:r>
    </w:p>
    <w:p w14:paraId="7A88EC2D" w14:textId="77777777" w:rsidR="00037AA5" w:rsidRDefault="00037AA5" w:rsidP="00037AA5">
      <w:pPr>
        <w:pStyle w:val="ListParagraph"/>
        <w:numPr>
          <w:ilvl w:val="0"/>
          <w:numId w:val="1"/>
        </w:numPr>
        <w:tabs>
          <w:tab w:val="left" w:pos="854"/>
        </w:tabs>
        <w:spacing w:line="288" w:lineRule="auto"/>
        <w:ind w:right="334" w:firstLine="0"/>
        <w:rPr>
          <w:sz w:val="16"/>
        </w:rPr>
      </w:pPr>
      <w:r>
        <w:rPr>
          <w:sz w:val="16"/>
        </w:rPr>
        <w:t>T. DeVries and G. W. Taylor, "Improved Regularization of</w:t>
      </w:r>
      <w:r>
        <w:rPr>
          <w:spacing w:val="40"/>
          <w:sz w:val="16"/>
        </w:rPr>
        <w:t xml:space="preserve"> </w:t>
      </w:r>
      <w:r>
        <w:rPr>
          <w:sz w:val="16"/>
        </w:rPr>
        <w:t>Convolutional Neural Networks with Cutout," arXiv:1708.04552,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2017.</w:t>
      </w:r>
    </w:p>
    <w:p w14:paraId="71D97201" w14:textId="77777777" w:rsidR="00037AA5" w:rsidRDefault="00037AA5" w:rsidP="00037AA5">
      <w:pPr>
        <w:pStyle w:val="ListParagraph"/>
        <w:numPr>
          <w:ilvl w:val="0"/>
          <w:numId w:val="1"/>
        </w:numPr>
        <w:tabs>
          <w:tab w:val="left" w:pos="816"/>
        </w:tabs>
        <w:spacing w:line="288" w:lineRule="auto"/>
        <w:ind w:right="334" w:firstLine="0"/>
        <w:rPr>
          <w:sz w:val="16"/>
        </w:rPr>
      </w:pPr>
      <w:r>
        <w:rPr>
          <w:sz w:val="16"/>
        </w:rPr>
        <w:t>H. Zhang et al., "</w:t>
      </w:r>
      <w:proofErr w:type="spellStart"/>
      <w:r>
        <w:rPr>
          <w:sz w:val="16"/>
        </w:rPr>
        <w:t>Mixup</w:t>
      </w:r>
      <w:proofErr w:type="spellEnd"/>
      <w:r>
        <w:rPr>
          <w:sz w:val="16"/>
        </w:rPr>
        <w:t>: Beyond Empirical Risk Minimization,"</w:t>
      </w:r>
      <w:r>
        <w:rPr>
          <w:spacing w:val="80"/>
          <w:sz w:val="16"/>
        </w:rPr>
        <w:t xml:space="preserve"> </w:t>
      </w:r>
      <w:r>
        <w:rPr>
          <w:sz w:val="16"/>
        </w:rPr>
        <w:t>in Proc. ICLR, 2018. arXiv:1710.09412.</w:t>
      </w:r>
    </w:p>
    <w:p w14:paraId="3DF793B7" w14:textId="77777777" w:rsidR="00037AA5" w:rsidRDefault="00037AA5" w:rsidP="00037AA5">
      <w:pPr>
        <w:pStyle w:val="ListParagraph"/>
        <w:numPr>
          <w:ilvl w:val="0"/>
          <w:numId w:val="1"/>
        </w:numPr>
        <w:tabs>
          <w:tab w:val="left" w:pos="833"/>
        </w:tabs>
        <w:spacing w:line="288" w:lineRule="auto"/>
        <w:ind w:right="334" w:firstLine="0"/>
        <w:rPr>
          <w:sz w:val="16"/>
        </w:rPr>
      </w:pPr>
      <w:r>
        <w:rPr>
          <w:sz w:val="16"/>
        </w:rPr>
        <w:t>Anonymous, "Exploring the Hierarchical Reasoning Model for</w:t>
      </w:r>
      <w:r>
        <w:rPr>
          <w:spacing w:val="40"/>
          <w:sz w:val="16"/>
        </w:rPr>
        <w:t xml:space="preserve"> </w:t>
      </w:r>
      <w:r>
        <w:rPr>
          <w:sz w:val="16"/>
        </w:rPr>
        <w:t>Small Natural-Image Classification Without Augmentation,"</w:t>
      </w:r>
      <w:r>
        <w:rPr>
          <w:spacing w:val="40"/>
          <w:sz w:val="16"/>
        </w:rPr>
        <w:t xml:space="preserve"> </w:t>
      </w:r>
      <w:r>
        <w:rPr>
          <w:sz w:val="16"/>
        </w:rPr>
        <w:t>arXiv:2510.03598, 2025.</w:t>
      </w:r>
    </w:p>
    <w:p w14:paraId="2FA61DC9" w14:textId="24B8122F" w:rsidR="00905B3C" w:rsidRPr="00037AA5" w:rsidRDefault="00037AA5" w:rsidP="00037AA5">
      <w:pPr>
        <w:pStyle w:val="ListParagraph"/>
        <w:numPr>
          <w:ilvl w:val="0"/>
          <w:numId w:val="1"/>
        </w:numPr>
        <w:tabs>
          <w:tab w:val="left" w:pos="807"/>
        </w:tabs>
        <w:spacing w:line="288" w:lineRule="auto"/>
        <w:ind w:right="334" w:firstLine="0"/>
        <w:rPr>
          <w:sz w:val="16"/>
        </w:rPr>
      </w:pPr>
      <w:r>
        <w:rPr>
          <w:sz w:val="16"/>
        </w:rPr>
        <w:t>I. Loshchilov and F. Hutter, "SGDR: Stochastic Gradient Descent</w:t>
      </w:r>
      <w:r>
        <w:rPr>
          <w:spacing w:val="40"/>
          <w:sz w:val="16"/>
        </w:rPr>
        <w:t xml:space="preserve"> </w:t>
      </w:r>
      <w:r>
        <w:rPr>
          <w:sz w:val="16"/>
        </w:rPr>
        <w:t>with Warm Restarts," in Proc. ICLR, 2017.</w:t>
      </w:r>
    </w:p>
    <w:sectPr w:rsidR="00905B3C" w:rsidRPr="00037AA5">
      <w:type w:val="continuous"/>
      <w:pgSz w:w="12240" w:h="15840"/>
      <w:pgMar w:top="1120" w:right="720" w:bottom="1000" w:left="720" w:header="808" w:footer="806" w:gutter="0"/>
      <w:cols w:num="2" w:space="720" w:equalWidth="0">
        <w:col w:w="5162" w:space="181"/>
        <w:col w:w="545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C66D9" w14:textId="77777777" w:rsidR="00F43E36" w:rsidRDefault="00F43E36">
      <w:r>
        <w:separator/>
      </w:r>
    </w:p>
  </w:endnote>
  <w:endnote w:type="continuationSeparator" w:id="0">
    <w:p w14:paraId="589D56CE" w14:textId="77777777" w:rsidR="00F43E36" w:rsidRDefault="00F43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AE20" w14:textId="7C86E40E" w:rsidR="00657445" w:rsidRDefault="006574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386624" behindDoc="0" locked="0" layoutInCell="1" allowOverlap="1" wp14:anchorId="5DE7F1C8" wp14:editId="24D5850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5565" cy="345440"/>
              <wp:effectExtent l="0" t="0" r="6985" b="0"/>
              <wp:wrapNone/>
              <wp:docPr id="1818557462" name="Text Box 8" descr="Ejada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55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DE41B" w14:textId="6A649874" w:rsidR="00657445" w:rsidRPr="00657445" w:rsidRDefault="00657445" w:rsidP="0065744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5744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Ejada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E7F1C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Ejada Public Information" style="position:absolute;margin-left:0;margin-top:0;width:105.95pt;height:27.2pt;z-index:4873866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D3DE41B" w14:textId="6A649874" w:rsidR="00657445" w:rsidRPr="00657445" w:rsidRDefault="00657445" w:rsidP="00657445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5744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Ejada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9CC2" w14:textId="4ECD602C" w:rsidR="00905B3C" w:rsidRDefault="0065744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648" behindDoc="0" locked="0" layoutInCell="1" allowOverlap="1" wp14:anchorId="0ECEB421" wp14:editId="71033BA2">
              <wp:simplePos x="457200" y="95345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5565" cy="345440"/>
              <wp:effectExtent l="0" t="0" r="6985" b="0"/>
              <wp:wrapNone/>
              <wp:docPr id="541202935" name="Text Box 9" descr="Ejada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55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B9FA9" w14:textId="65C7A7CA" w:rsidR="00657445" w:rsidRPr="00657445" w:rsidRDefault="00657445" w:rsidP="0065744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EB421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Ejada Public Information" style="position:absolute;margin-left:0;margin-top:0;width:105.95pt;height:27.2pt;z-index:4873876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89B9FA9" w14:textId="65C7A7CA" w:rsidR="00657445" w:rsidRPr="00657445" w:rsidRDefault="00657445" w:rsidP="00657445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22413F4C" wp14:editId="37EF5E0A">
              <wp:simplePos x="0" y="0"/>
              <wp:positionH relativeFrom="page">
                <wp:posOffset>6898163</wp:posOffset>
              </wp:positionH>
              <wp:positionV relativeFrom="page">
                <wp:posOffset>9407101</wp:posOffset>
              </wp:positionV>
              <wp:extent cx="330835" cy="1314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83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132393" w14:textId="77777777" w:rsidR="00905B3C" w:rsidRDefault="00000000">
                          <w:pPr>
                            <w:spacing w:before="1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545454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i/>
                              <w:color w:val="545454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545454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color w:val="545454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545454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i/>
                              <w:color w:val="545454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13F4C" id="Textbox 3" o:spid="_x0000_s1029" type="#_x0000_t202" style="position:absolute;margin-left:543.15pt;margin-top:740.7pt;width:26.05pt;height:10.35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" filled="f" stroked="f">
              <v:textbox inset="0,0,0,0">
                <w:txbxContent>
                  <w:p w14:paraId="5B132393" w14:textId="77777777" w:rsidR="00905B3C" w:rsidRDefault="00000000">
                    <w:pPr>
                      <w:spacing w:before="1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545454"/>
                        <w:sz w:val="15"/>
                      </w:rPr>
                      <w:t xml:space="preserve">Page </w:t>
                    </w:r>
                    <w:r>
                      <w:rPr>
                        <w:i/>
                        <w:color w:val="545454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i/>
                        <w:color w:val="545454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i/>
                        <w:color w:val="545454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i/>
                        <w:color w:val="545454"/>
                        <w:spacing w:val="-10"/>
                        <w:sz w:val="15"/>
                      </w:rPr>
                      <w:t>1</w:t>
                    </w:r>
                    <w:r>
                      <w:rPr>
                        <w:i/>
                        <w:color w:val="545454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93CA" w14:textId="244E4CD6" w:rsidR="00657445" w:rsidRDefault="0065744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385600" behindDoc="0" locked="0" layoutInCell="1" allowOverlap="1" wp14:anchorId="6AE66C9B" wp14:editId="120C578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5565" cy="345440"/>
              <wp:effectExtent l="0" t="0" r="6985" b="0"/>
              <wp:wrapNone/>
              <wp:docPr id="24863999" name="Text Box 7" descr="Ejada Public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556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E4042" w14:textId="6693E96F" w:rsidR="00657445" w:rsidRPr="00657445" w:rsidRDefault="00657445" w:rsidP="00657445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65744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Ejada Public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E66C9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Ejada Public Information" style="position:absolute;margin-left:0;margin-top:0;width:105.95pt;height:27.2pt;z-index:4873856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F1E4042" w14:textId="6693E96F" w:rsidR="00657445" w:rsidRPr="00657445" w:rsidRDefault="00657445" w:rsidP="00657445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65744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Ejada Public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5AF39" w14:textId="77777777" w:rsidR="00F43E36" w:rsidRDefault="00F43E36">
      <w:r>
        <w:separator/>
      </w:r>
    </w:p>
  </w:footnote>
  <w:footnote w:type="continuationSeparator" w:id="0">
    <w:p w14:paraId="634C4F9B" w14:textId="77777777" w:rsidR="00F43E36" w:rsidRDefault="00F43E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C2B7C" w14:textId="77777777" w:rsidR="00905B3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769AE012" wp14:editId="2E92FF90">
              <wp:simplePos x="0" y="0"/>
              <wp:positionH relativeFrom="page">
                <wp:posOffset>594359</wp:posOffset>
              </wp:positionH>
              <wp:positionV relativeFrom="page">
                <wp:posOffset>635000</wp:posOffset>
              </wp:positionV>
              <wp:extent cx="6583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3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3680">
                            <a:moveTo>
                              <a:pt x="0" y="0"/>
                            </a:moveTo>
                            <a:lnTo>
                              <a:pt x="6583680" y="0"/>
                            </a:lnTo>
                          </a:path>
                        </a:pathLst>
                      </a:custGeom>
                      <a:ln w="10160">
                        <a:solidFill>
                          <a:srgbClr val="0033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561950" id="Graphic 1" o:spid="_x0000_s1026" style="position:absolute;margin-left:46.8pt;margin-top:50pt;width:518.4pt;height:.1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3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" path="m,l6583680,e" filled="f" strokecolor="#036" strokeweight=".8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57DE"/>
    <w:multiLevelType w:val="multilevel"/>
    <w:tmpl w:val="44BC356C"/>
    <w:lvl w:ilvl="0">
      <w:start w:val="1"/>
      <w:numFmt w:val="upperRoman"/>
      <w:lvlText w:val="%1."/>
      <w:lvlJc w:val="left"/>
      <w:pPr>
        <w:ind w:left="563" w:hanging="228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3366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upperLetter"/>
      <w:lvlText w:val="%1.%2"/>
      <w:lvlJc w:val="left"/>
      <w:pPr>
        <w:ind w:left="758" w:hanging="423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760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42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7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9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1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45214C0F"/>
    <w:multiLevelType w:val="hybridMultilevel"/>
    <w:tmpl w:val="2F4CC5AE"/>
    <w:lvl w:ilvl="0" w:tplc="31DE6D20">
      <w:start w:val="1"/>
      <w:numFmt w:val="decimal"/>
      <w:lvlText w:val="[%1]"/>
      <w:lvlJc w:val="left"/>
      <w:pPr>
        <w:ind w:left="576" w:hanging="2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D786AF50">
      <w:numFmt w:val="bullet"/>
      <w:lvlText w:val="•"/>
      <w:lvlJc w:val="left"/>
      <w:pPr>
        <w:ind w:left="1067" w:hanging="249"/>
      </w:pPr>
      <w:rPr>
        <w:rFonts w:hint="default"/>
        <w:lang w:val="en-US" w:eastAsia="en-US" w:bidi="ar-SA"/>
      </w:rPr>
    </w:lvl>
    <w:lvl w:ilvl="2" w:tplc="271012EA">
      <w:numFmt w:val="bullet"/>
      <w:lvlText w:val="•"/>
      <w:lvlJc w:val="left"/>
      <w:pPr>
        <w:ind w:left="1555" w:hanging="249"/>
      </w:pPr>
      <w:rPr>
        <w:rFonts w:hint="default"/>
        <w:lang w:val="en-US" w:eastAsia="en-US" w:bidi="ar-SA"/>
      </w:rPr>
    </w:lvl>
    <w:lvl w:ilvl="3" w:tplc="14DEF6D6">
      <w:numFmt w:val="bullet"/>
      <w:lvlText w:val="•"/>
      <w:lvlJc w:val="left"/>
      <w:pPr>
        <w:ind w:left="2043" w:hanging="249"/>
      </w:pPr>
      <w:rPr>
        <w:rFonts w:hint="default"/>
        <w:lang w:val="en-US" w:eastAsia="en-US" w:bidi="ar-SA"/>
      </w:rPr>
    </w:lvl>
    <w:lvl w:ilvl="4" w:tplc="F5E882E4">
      <w:numFmt w:val="bullet"/>
      <w:lvlText w:val="•"/>
      <w:lvlJc w:val="left"/>
      <w:pPr>
        <w:ind w:left="2531" w:hanging="249"/>
      </w:pPr>
      <w:rPr>
        <w:rFonts w:hint="default"/>
        <w:lang w:val="en-US" w:eastAsia="en-US" w:bidi="ar-SA"/>
      </w:rPr>
    </w:lvl>
    <w:lvl w:ilvl="5" w:tplc="C6404196">
      <w:numFmt w:val="bullet"/>
      <w:lvlText w:val="•"/>
      <w:lvlJc w:val="left"/>
      <w:pPr>
        <w:ind w:left="3018" w:hanging="249"/>
      </w:pPr>
      <w:rPr>
        <w:rFonts w:hint="default"/>
        <w:lang w:val="en-US" w:eastAsia="en-US" w:bidi="ar-SA"/>
      </w:rPr>
    </w:lvl>
    <w:lvl w:ilvl="6" w:tplc="966673F2">
      <w:numFmt w:val="bullet"/>
      <w:lvlText w:val="•"/>
      <w:lvlJc w:val="left"/>
      <w:pPr>
        <w:ind w:left="3506" w:hanging="249"/>
      </w:pPr>
      <w:rPr>
        <w:rFonts w:hint="default"/>
        <w:lang w:val="en-US" w:eastAsia="en-US" w:bidi="ar-SA"/>
      </w:rPr>
    </w:lvl>
    <w:lvl w:ilvl="7" w:tplc="987C63EA">
      <w:numFmt w:val="bullet"/>
      <w:lvlText w:val="•"/>
      <w:lvlJc w:val="left"/>
      <w:pPr>
        <w:ind w:left="3994" w:hanging="249"/>
      </w:pPr>
      <w:rPr>
        <w:rFonts w:hint="default"/>
        <w:lang w:val="en-US" w:eastAsia="en-US" w:bidi="ar-SA"/>
      </w:rPr>
    </w:lvl>
    <w:lvl w:ilvl="8" w:tplc="733A16E2">
      <w:numFmt w:val="bullet"/>
      <w:lvlText w:val="•"/>
      <w:lvlJc w:val="left"/>
      <w:pPr>
        <w:ind w:left="4482" w:hanging="249"/>
      </w:pPr>
      <w:rPr>
        <w:rFonts w:hint="default"/>
        <w:lang w:val="en-US" w:eastAsia="en-US" w:bidi="ar-SA"/>
      </w:rPr>
    </w:lvl>
  </w:abstractNum>
  <w:num w:numId="1" w16cid:durableId="1562014950">
    <w:abstractNumId w:val="1"/>
  </w:num>
  <w:num w:numId="2" w16cid:durableId="114755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5B3C"/>
    <w:rsid w:val="00037AA5"/>
    <w:rsid w:val="000E2421"/>
    <w:rsid w:val="00657445"/>
    <w:rsid w:val="00905B3C"/>
    <w:rsid w:val="00DE04C2"/>
    <w:rsid w:val="00F4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E454B"/>
  <w15:docId w15:val="{1E9DF1F1-333F-47D5-A5B7-CC576999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707" w:hanging="37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16"/>
      <w:ind w:left="757" w:hanging="422"/>
      <w:jc w:val="both"/>
      <w:outlineLvl w:val="1"/>
    </w:pPr>
    <w:rPr>
      <w:b/>
      <w:bCs/>
      <w:i/>
      <w:i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4"/>
      <w:ind w:left="2290" w:right="1501" w:hanging="47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78"/>
      <w:ind w:left="57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9"/>
      <w:jc w:val="center"/>
    </w:pPr>
  </w:style>
  <w:style w:type="paragraph" w:styleId="Footer">
    <w:name w:val="footer"/>
    <w:basedOn w:val="Normal"/>
    <w:link w:val="FooterChar"/>
    <w:uiPriority w:val="99"/>
    <w:unhideWhenUsed/>
    <w:rsid w:val="006574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45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574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45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5744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37AA5"/>
    <w:rPr>
      <w:rFonts w:ascii="Times New Roman" w:eastAsia="Times New Roman" w:hAnsi="Times New Roman" w:cs="Times New Roman"/>
      <w:b/>
      <w:bCs/>
      <w:i/>
      <w:iCs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037AA5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5ab016a-022d-4842-b407-a61897a39a0c}" enabled="1" method="Privileged" siteId="{e1304ad9-93ba-4557-8b20-8c1c1143b39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1697</Words>
  <Characters>9674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ResNet from Scratch vs Transfer Learning on CIFAR-100</vt:lpstr>
    </vt:vector>
  </TitlesOfParts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ResNet from Scratch vs Transfer Learning on CIFAR-100</dc:title>
  <dc:subject>(unspecified)</dc:subject>
  <dc:creator>Mohamed (mo1998)</dc:creator>
  <cp:lastModifiedBy>Mohamed Razek | Ejada Systems</cp:lastModifiedBy>
  <cp:revision>2</cp:revision>
  <dcterms:created xsi:type="dcterms:W3CDTF">2026-05-10T16:23:00Z</dcterms:created>
  <dcterms:modified xsi:type="dcterms:W3CDTF">2026-05-10T16:45:00Z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2026-05-10T00:00:00Z</vt:filetime>
  </property>
  <property fmtid="{D5CDD505-2E9C-101B-9397-08002B2CF9AE}" pid="5" name="Producer">
    <vt:lpwstr>ReportLab PDF Library - (opensource)</vt:lpwstr>
  </property>
  <property fmtid="{D5CDD505-2E9C-101B-9397-08002B2CF9AE}" pid="6" name="ClassificationContentMarkingFooterShapeIds">
    <vt:lpwstr>17b64ff,6c64fc16,204219f7</vt:lpwstr>
  </property>
  <property fmtid="{D5CDD505-2E9C-101B-9397-08002B2CF9AE}" pid="7" name="ClassificationContentMarkingFooterFontProps">
    <vt:lpwstr>#008000,10,Aptos</vt:lpwstr>
  </property>
  <property fmtid="{D5CDD505-2E9C-101B-9397-08002B2CF9AE}" pid="8" name="ClassificationContentMarkingFooterText">
    <vt:lpwstr>Ejada Public Information</vt:lpwstr>
  </property>
</Properties>
</file>