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embeddings/_____Microsoft_Excel.xlsx" ContentType="application/vnd.openxmlformats-officedocument.spreadsheetml.sheet"/>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rPr>
          <w:b/>
          <w:sz w:val="32"/>
          <w:szCs w:val="32"/>
        </w:rPr>
      </w:pPr>
      <w:r>
        <w:rPr>
          <w:b/>
          <w:sz w:val="32"/>
          <w:szCs w:val="32"/>
        </w:rPr>
        <w:t xml:space="preserve">                                         </w:t>
      </w:r>
      <w:r>
        <w:rPr>
          <w:b/>
          <w:sz w:val="32"/>
          <w:szCs w:val="32"/>
        </w:rPr>
        <w:t>Уровень 1</w:t>
      </w:r>
    </w:p>
    <w:p>
      <w:pPr>
        <w:pStyle w:val="NormalWeb"/>
        <w:spacing w:beforeAutospacing="0" w:before="0" w:afterAutospacing="0" w:after="0"/>
        <w:rPr>
          <w:sz w:val="28"/>
          <w:szCs w:val="28"/>
        </w:rPr>
      </w:pPr>
      <w:r>
        <w:rPr>
          <w:sz w:val="28"/>
          <w:szCs w:val="28"/>
        </w:rPr>
        <w:t>Здание 1:</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t>Упражнение 1(Считал</w:t>
        <w:tab/>
        <w:t xml:space="preserve"> все вместе с источником информации и ссылкой, приведенной в скобках)</w:t>
      </w:r>
    </w:p>
    <w:p>
      <w:pPr>
        <w:pStyle w:val="NormalWeb"/>
        <w:spacing w:beforeAutospacing="0" w:before="0" w:afterAutospacing="0" w:after="0"/>
        <w:rPr>
          <w:sz w:val="28"/>
          <w:szCs w:val="28"/>
        </w:rPr>
      </w:pPr>
      <w:r>
        <w:rPr>
          <w:sz w:val="28"/>
          <w:szCs w:val="28"/>
        </w:rPr>
      </w:r>
    </w:p>
    <w:tbl>
      <w:tblPr>
        <w:tblW w:w="7476" w:type="dxa"/>
        <w:jc w:val="left"/>
        <w:tblInd w:w="7" w:type="dxa"/>
        <w:tblLayout w:type="fixed"/>
        <w:tblCellMar>
          <w:top w:w="0" w:type="dxa"/>
          <w:left w:w="22" w:type="dxa"/>
          <w:bottom w:w="0" w:type="dxa"/>
          <w:right w:w="22" w:type="dxa"/>
        </w:tblCellMar>
        <w:tblLook w:firstRow="1" w:noVBand="1" w:lastRow="0" w:firstColumn="1" w:lastColumn="0" w:noHBand="0" w:val="04a0"/>
      </w:tblPr>
      <w:tblGrid>
        <w:gridCol w:w="3732"/>
        <w:gridCol w:w="3743"/>
      </w:tblGrid>
      <w:tr>
        <w:trPr/>
        <w:tc>
          <w:tcPr>
            <w:tcW w:w="3732"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Слов</w:t>
            </w:r>
          </w:p>
        </w:tc>
        <w:tc>
          <w:tcPr>
            <w:tcW w:w="3743"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67</w:t>
            </w:r>
          </w:p>
        </w:tc>
      </w:tr>
      <w:tr>
        <w:trPr/>
        <w:tc>
          <w:tcPr>
            <w:tcW w:w="3732"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Символов (без пробелов)</w:t>
            </w:r>
          </w:p>
        </w:tc>
        <w:tc>
          <w:tcPr>
            <w:tcW w:w="3743"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539</w:t>
            </w:r>
          </w:p>
        </w:tc>
      </w:tr>
      <w:tr>
        <w:trPr/>
        <w:tc>
          <w:tcPr>
            <w:tcW w:w="3732"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Символов (с пробелами)</w:t>
            </w:r>
          </w:p>
        </w:tc>
        <w:tc>
          <w:tcPr>
            <w:tcW w:w="3743"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605</w:t>
            </w:r>
          </w:p>
        </w:tc>
      </w:tr>
      <w:tr>
        <w:trPr/>
        <w:tc>
          <w:tcPr>
            <w:tcW w:w="3732"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Символов в латинской графике</w:t>
            </w:r>
          </w:p>
        </w:tc>
        <w:tc>
          <w:tcPr>
            <w:tcW w:w="3743"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95</w:t>
            </w:r>
          </w:p>
        </w:tc>
      </w:tr>
      <w:tr>
        <w:trPr/>
        <w:tc>
          <w:tcPr>
            <w:tcW w:w="3732"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Чисел</w:t>
            </w:r>
          </w:p>
        </w:tc>
        <w:tc>
          <w:tcPr>
            <w:tcW w:w="3743"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3</w:t>
            </w:r>
          </w:p>
        </w:tc>
      </w:tr>
      <w:tr>
        <w:trPr/>
        <w:tc>
          <w:tcPr>
            <w:tcW w:w="3732"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Средняя длина слов</w:t>
            </w:r>
          </w:p>
        </w:tc>
        <w:tc>
          <w:tcPr>
            <w:tcW w:w="3743"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8,004</w:t>
            </w:r>
          </w:p>
        </w:tc>
      </w:tr>
    </w:tbl>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t>Упражнение 2 – средняя длина слов в русском языке в приведенном тексте – 7,31</w:t>
      </w:r>
    </w:p>
    <w:p>
      <w:pPr>
        <w:pStyle w:val="NormalWeb"/>
        <w:spacing w:beforeAutospacing="0" w:before="0" w:afterAutospacing="0" w:after="0"/>
        <w:rPr>
          <w:sz w:val="28"/>
          <w:szCs w:val="28"/>
        </w:rPr>
      </w:pPr>
      <w:r>
        <w:rPr>
          <w:sz w:val="28"/>
          <w:szCs w:val="28"/>
        </w:rPr>
        <w:t>Средняя длина слов в латинской графике в приведенном тексте – 5,35</w:t>
      </w:r>
    </w:p>
    <w:p>
      <w:pPr>
        <w:pStyle w:val="NormalWeb"/>
        <w:spacing w:beforeAutospacing="0" w:before="0" w:afterAutospacing="0" w:after="0"/>
        <w:rPr>
          <w:sz w:val="28"/>
          <w:szCs w:val="28"/>
        </w:rPr>
      </w:pPr>
      <w:r>
        <w:rPr>
          <w:sz w:val="28"/>
          <w:szCs w:val="28"/>
        </w:rPr>
        <w:t>Отсюда следует что средняя длина слов данного тексту соответствует средней длине слов в русском языке, так как средняя длина всего текста 8, 004.</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t xml:space="preserve">Упражнение 3 </w:t>
      </w:r>
    </w:p>
    <w:p>
      <w:pPr>
        <w:pStyle w:val="NormalWeb"/>
        <w:spacing w:beforeAutospacing="0" w:before="0" w:afterAutospacing="0" w:after="0"/>
        <w:rPr>
          <w:sz w:val="28"/>
          <w:szCs w:val="28"/>
        </w:rPr>
      </w:pPr>
      <w:r>
        <w:rPr>
          <w:sz w:val="28"/>
          <w:szCs w:val="28"/>
        </w:rPr>
        <w:t xml:space="preserve">А – </w:t>
      </w:r>
      <w:r>
        <w:rPr>
          <w:color w:val="1D2125"/>
          <w:sz w:val="28"/>
          <w:szCs w:val="28"/>
          <w:shd w:fill="F8F9FA" w:val="clear"/>
        </w:rPr>
        <w:t>Ø – буква из норвежского алфавита ö – буква из немецкого алфавита, ß – буква из греческого алфавита, ρ – буква из греческого алфавита, ω – буква из греческого алфавита, ё – буква из русского алфавита, š – буква из чешского алфавита</w:t>
      </w:r>
    </w:p>
    <w:p>
      <w:pPr>
        <w:pStyle w:val="NormalWeb"/>
        <w:spacing w:beforeAutospacing="0" w:before="0" w:afterAutospacing="0" w:after="0"/>
        <w:rPr>
          <w:sz w:val="28"/>
          <w:szCs w:val="28"/>
        </w:rPr>
      </w:pPr>
      <w:r>
        <w:rPr>
          <w:sz w:val="28"/>
          <w:szCs w:val="28"/>
        </w:rPr>
        <w:t xml:space="preserve">Б - </w:t>
      </w:r>
      <w:r>
        <w:rPr>
          <w:color w:val="1D2125"/>
          <w:sz w:val="28"/>
          <w:szCs w:val="28"/>
          <w:shd w:fill="F8F9FA" w:val="clear"/>
        </w:rPr>
        <w:t>th – английский, sch – немецкий, šč - чешский</w:t>
      </w:r>
    </w:p>
    <w:p>
      <w:pPr>
        <w:pStyle w:val="NormalWeb"/>
        <w:spacing w:beforeAutospacing="0" w:before="0" w:afterAutospacing="0" w:after="0"/>
        <w:rPr>
          <w:sz w:val="28"/>
          <w:szCs w:val="28"/>
        </w:rPr>
      </w:pPr>
      <w:r>
        <w:rPr>
          <w:sz w:val="28"/>
          <w:szCs w:val="28"/>
        </w:rPr>
        <w:t xml:space="preserve">В - </w:t>
      </w:r>
      <w:r>
        <w:rPr>
          <w:color w:val="1D2125"/>
          <w:sz w:val="28"/>
          <w:szCs w:val="28"/>
          <w:shd w:fill="F8F9FA" w:val="clear"/>
          <w:lang w:val="en-US"/>
        </w:rPr>
        <w:t>et</w:t>
      </w:r>
      <w:r>
        <w:rPr>
          <w:color w:val="1D2125"/>
          <w:sz w:val="28"/>
          <w:szCs w:val="28"/>
          <w:shd w:fill="F8F9FA" w:val="clear"/>
        </w:rPr>
        <w:t xml:space="preserve"> – французский, </w:t>
      </w:r>
      <w:r>
        <w:rPr>
          <w:color w:val="1D2125"/>
          <w:sz w:val="28"/>
          <w:szCs w:val="28"/>
          <w:shd w:fill="F8F9FA" w:val="clear"/>
          <w:lang w:val="en-US"/>
        </w:rPr>
        <w:t>the</w:t>
      </w:r>
      <w:r>
        <w:rPr>
          <w:color w:val="1D2125"/>
          <w:sz w:val="28"/>
          <w:szCs w:val="28"/>
          <w:shd w:fill="F8F9FA" w:val="clear"/>
        </w:rPr>
        <w:t xml:space="preserve"> - английский, </w:t>
      </w:r>
      <w:r>
        <w:rPr>
          <w:color w:val="1D2125"/>
          <w:sz w:val="28"/>
          <w:szCs w:val="28"/>
          <w:shd w:fill="F8F9FA" w:val="clear"/>
          <w:lang w:val="en-US"/>
        </w:rPr>
        <w:t>der</w:t>
      </w:r>
      <w:r>
        <w:rPr>
          <w:color w:val="1D2125"/>
          <w:sz w:val="28"/>
          <w:szCs w:val="28"/>
          <w:shd w:fill="F8F9FA" w:val="clear"/>
        </w:rPr>
        <w:t xml:space="preserve"> - немецкий, </w:t>
      </w:r>
      <w:r>
        <w:rPr>
          <w:color w:val="1D2125"/>
          <w:sz w:val="28"/>
          <w:szCs w:val="28"/>
          <w:shd w:fill="F8F9FA" w:val="clear"/>
          <w:lang w:val="en-US"/>
        </w:rPr>
        <w:t>och</w:t>
      </w:r>
      <w:r>
        <w:rPr>
          <w:color w:val="1D2125"/>
          <w:sz w:val="28"/>
          <w:szCs w:val="28"/>
          <w:shd w:fill="F8F9FA" w:val="clear"/>
        </w:rPr>
        <w:t xml:space="preserve"> - шведский, </w:t>
      </w:r>
      <w:r>
        <w:rPr>
          <w:color w:val="1D2125"/>
          <w:sz w:val="28"/>
          <w:szCs w:val="28"/>
          <w:shd w:fill="F8F9FA" w:val="clear"/>
          <w:lang w:val="en-US"/>
        </w:rPr>
        <w:t>i</w:t>
      </w:r>
      <w:r>
        <w:rPr>
          <w:color w:val="1D2125"/>
          <w:sz w:val="28"/>
          <w:szCs w:val="28"/>
          <w:shd w:fill="F8F9FA" w:val="clear"/>
        </w:rPr>
        <w:t>ç</w:t>
      </w:r>
      <w:r>
        <w:rPr>
          <w:color w:val="1D2125"/>
          <w:sz w:val="28"/>
          <w:szCs w:val="28"/>
          <w:shd w:fill="F8F9FA" w:val="clear"/>
          <w:lang w:val="en-US"/>
        </w:rPr>
        <w:t>in</w:t>
      </w:r>
      <w:r>
        <w:rPr>
          <w:color w:val="1D2125"/>
          <w:sz w:val="28"/>
          <w:szCs w:val="28"/>
          <w:shd w:fill="F8F9FA" w:val="clear"/>
        </w:rPr>
        <w:t xml:space="preserve"> - турецкий</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t>Упражнение 4</w:t>
      </w:r>
    </w:p>
    <w:tbl>
      <w:tblPr>
        <w:tblW w:w="7488" w:type="dxa"/>
        <w:jc w:val="left"/>
        <w:tblInd w:w="7" w:type="dxa"/>
        <w:tblLayout w:type="fixed"/>
        <w:tblCellMar>
          <w:top w:w="0" w:type="dxa"/>
          <w:left w:w="22" w:type="dxa"/>
          <w:bottom w:w="0" w:type="dxa"/>
          <w:right w:w="22" w:type="dxa"/>
        </w:tblCellMar>
        <w:tblLook w:firstRow="1" w:noVBand="1" w:lastRow="0" w:firstColumn="1" w:lastColumn="0" w:noHBand="0" w:val="04a0"/>
      </w:tblPr>
      <w:tblGrid>
        <w:gridCol w:w="2496"/>
        <w:gridCol w:w="2598"/>
        <w:gridCol w:w="2394"/>
      </w:tblGrid>
      <w:tr>
        <w:trPr/>
        <w:tc>
          <w:tcPr>
            <w:tcW w:w="2496"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Критерий</w:t>
            </w:r>
          </w:p>
        </w:tc>
        <w:tc>
          <w:tcPr>
            <w:tcW w:w="2598"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Язык 1: Русский</w:t>
            </w:r>
          </w:p>
        </w:tc>
        <w:tc>
          <w:tcPr>
            <w:tcW w:w="2394"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Язык 2: Английский</w:t>
            </w:r>
          </w:p>
        </w:tc>
      </w:tr>
      <w:tr>
        <w:trPr/>
        <w:tc>
          <w:tcPr>
            <w:tcW w:w="2496"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Типичные артикли</w:t>
            </w:r>
          </w:p>
        </w:tc>
        <w:tc>
          <w:tcPr>
            <w:tcW w:w="2598"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нет</w:t>
            </w:r>
          </w:p>
        </w:tc>
        <w:tc>
          <w:tcPr>
            <w:tcW w:w="2394"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val="en-US" w:eastAsia="ru-RU"/>
              </w:rPr>
              <w:t>a/an, the</w:t>
            </w:r>
          </w:p>
        </w:tc>
      </w:tr>
      <w:tr>
        <w:trPr/>
        <w:tc>
          <w:tcPr>
            <w:tcW w:w="2496"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Указательные местоимения</w:t>
            </w:r>
          </w:p>
        </w:tc>
        <w:tc>
          <w:tcPr>
            <w:tcW w:w="2598"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cs="Times New Roman" w:ascii="Times New Roman" w:hAnsi="Times New Roman"/>
                <w:color w:val="333333"/>
                <w:sz w:val="28"/>
                <w:szCs w:val="28"/>
                <w:shd w:fill="FFFFFF" w:val="clear"/>
              </w:rPr>
              <w:t>этот, тот, такой, таков, столько</w:t>
            </w:r>
          </w:p>
        </w:tc>
        <w:tc>
          <w:tcPr>
            <w:tcW w:w="2394"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val="en-US" w:eastAsia="ru-RU"/>
              </w:rPr>
            </w:pPr>
            <w:r>
              <w:rPr>
                <w:rFonts w:cs="Times New Roman" w:ascii="Times New Roman" w:hAnsi="Times New Roman"/>
                <w:color w:val="000000"/>
                <w:sz w:val="28"/>
                <w:szCs w:val="28"/>
                <w:shd w:fill="FFFFFF" w:val="clear"/>
                <w:lang w:val="en-US"/>
              </w:rPr>
              <w:t>this, these, that, those</w:t>
            </w:r>
          </w:p>
        </w:tc>
      </w:tr>
      <w:tr>
        <w:trPr/>
        <w:tc>
          <w:tcPr>
            <w:tcW w:w="2496"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Местоимения 3-го лица</w:t>
            </w:r>
          </w:p>
        </w:tc>
        <w:tc>
          <w:tcPr>
            <w:tcW w:w="2598"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Он, она, оно, они</w:t>
            </w:r>
          </w:p>
        </w:tc>
        <w:tc>
          <w:tcPr>
            <w:tcW w:w="2394"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val="en-US" w:eastAsia="ru-RU"/>
              </w:rPr>
            </w:pPr>
            <w:r>
              <w:rPr>
                <w:rFonts w:eastAsia="Times New Roman" w:cs="Times New Roman" w:ascii="Times New Roman" w:hAnsi="Times New Roman"/>
                <w:color w:val="1D2125"/>
                <w:sz w:val="28"/>
                <w:szCs w:val="28"/>
                <w:lang w:val="en-US" w:eastAsia="ru-RU"/>
              </w:rPr>
              <w:t>She, he, it, thei</w:t>
            </w:r>
          </w:p>
        </w:tc>
      </w:tr>
      <w:tr>
        <w:trPr/>
        <w:tc>
          <w:tcPr>
            <w:tcW w:w="2496"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Отдельные формы вспомогательных глаголов</w:t>
            </w:r>
          </w:p>
        </w:tc>
        <w:tc>
          <w:tcPr>
            <w:tcW w:w="2598"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val="en-US" w:eastAsia="ru-RU"/>
              </w:rPr>
            </w:pPr>
            <w:r>
              <w:rPr>
                <w:rFonts w:eastAsia="Times New Roman" w:cs="Times New Roman" w:ascii="Times New Roman" w:hAnsi="Times New Roman"/>
                <w:color w:val="1D2125"/>
                <w:sz w:val="28"/>
                <w:szCs w:val="28"/>
                <w:lang w:eastAsia="ru-RU"/>
              </w:rPr>
              <w:t>Быть</w:t>
            </w:r>
          </w:p>
        </w:tc>
        <w:tc>
          <w:tcPr>
            <w:tcW w:w="2394"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val="en-US" w:eastAsia="ru-RU"/>
              </w:rPr>
            </w:pPr>
            <w:r>
              <w:rPr>
                <w:rFonts w:eastAsia="Times New Roman" w:cs="Times New Roman" w:ascii="Times New Roman" w:hAnsi="Times New Roman"/>
                <w:color w:val="1D2125"/>
                <w:sz w:val="28"/>
                <w:szCs w:val="28"/>
                <w:lang w:val="en-US" w:eastAsia="ru-RU"/>
              </w:rPr>
              <w:t>Be, have, do, will, shall</w:t>
            </w:r>
          </w:p>
        </w:tc>
      </w:tr>
      <w:tr>
        <w:trPr/>
        <w:tc>
          <w:tcPr>
            <w:tcW w:w="2496"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Основные предлоги и союзы</w:t>
            </w:r>
          </w:p>
        </w:tc>
        <w:tc>
          <w:tcPr>
            <w:tcW w:w="2598"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hd w:val="clear" w:color="auto" w:fill="FFFFFF"/>
              <w:spacing w:lineRule="atLeast" w:line="330"/>
              <w:jc w:val="center"/>
              <w:rPr>
                <w:rFonts w:ascii="Times New Roman" w:hAnsi="Times New Roman" w:eastAsia="Times New Roman" w:cs="Times New Roman"/>
                <w:color w:val="333333"/>
                <w:sz w:val="28"/>
                <w:szCs w:val="28"/>
                <w:lang w:eastAsia="ru-RU"/>
              </w:rPr>
            </w:pPr>
            <w:r>
              <w:rPr>
                <w:rFonts w:eastAsia="Times New Roman" w:cs="Times New Roman" w:ascii="Times New Roman" w:hAnsi="Times New Roman"/>
                <w:color w:val="333333"/>
                <w:sz w:val="28"/>
                <w:szCs w:val="28"/>
                <w:lang w:eastAsia="ru-RU"/>
              </w:rPr>
              <w:t>Союзы: а, но, да, или, что, как, чтобы</w:t>
            </w:r>
          </w:p>
          <w:p>
            <w:pPr>
              <w:pStyle w:val="Normal"/>
              <w:widowControl w:val="false"/>
              <w:shd w:val="clear" w:color="auto" w:fill="FFFFFF"/>
              <w:spacing w:lineRule="atLeast" w:line="330" w:before="0" w:after="0"/>
              <w:jc w:val="center"/>
              <w:rPr>
                <w:rFonts w:ascii="Times New Roman" w:hAnsi="Times New Roman" w:eastAsia="Times New Roman" w:cs="Times New Roman"/>
                <w:color w:val="333333"/>
                <w:sz w:val="28"/>
                <w:szCs w:val="28"/>
                <w:lang w:eastAsia="ru-RU"/>
              </w:rPr>
            </w:pPr>
            <w:r>
              <w:rPr>
                <w:rFonts w:eastAsia="Times New Roman" w:cs="Times New Roman" w:ascii="Times New Roman" w:hAnsi="Times New Roman"/>
                <w:color w:val="333333"/>
                <w:sz w:val="28"/>
                <w:szCs w:val="28"/>
                <w:lang w:eastAsia="ru-RU"/>
              </w:rPr>
              <w:t>Предлоги: с, к, на, от, над, по, у, о, под, из, без, для, до, в, около, об</w:t>
            </w:r>
          </w:p>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r>
          </w:p>
        </w:tc>
        <w:tc>
          <w:tcPr>
            <w:tcW w:w="2394"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val="en-US" w:eastAsia="ru-RU"/>
              </w:rPr>
            </w:pPr>
            <w:r>
              <w:rPr>
                <w:rFonts w:eastAsia="Times New Roman" w:cs="Times New Roman" w:ascii="Times New Roman" w:hAnsi="Times New Roman"/>
                <w:color w:val="1D2125"/>
                <w:sz w:val="28"/>
                <w:szCs w:val="28"/>
                <w:lang w:val="en-US" w:eastAsia="ru-RU"/>
              </w:rPr>
              <w:t>but, on, of, or, if, after, and</w:t>
            </w:r>
          </w:p>
          <w:p>
            <w:pPr>
              <w:pStyle w:val="Normal"/>
              <w:widowControl w:val="false"/>
              <w:spacing w:lineRule="auto" w:line="240" w:before="0" w:after="0"/>
              <w:jc w:val="center"/>
              <w:rPr>
                <w:rFonts w:ascii="Times New Roman" w:hAnsi="Times New Roman" w:eastAsia="Times New Roman" w:cs="Times New Roman"/>
                <w:color w:val="1D2125"/>
                <w:sz w:val="28"/>
                <w:szCs w:val="28"/>
                <w:lang w:val="en-US" w:eastAsia="ru-RU"/>
              </w:rPr>
            </w:pPr>
            <w:r>
              <w:rPr>
                <w:rFonts w:eastAsia="Times New Roman" w:cs="Times New Roman" w:ascii="Times New Roman" w:hAnsi="Times New Roman"/>
                <w:color w:val="1D2125"/>
                <w:sz w:val="28"/>
                <w:szCs w:val="28"/>
                <w:lang w:val="en-US" w:eastAsia="ru-RU"/>
              </w:rPr>
            </w:r>
          </w:p>
        </w:tc>
      </w:tr>
      <w:tr>
        <w:trPr/>
        <w:tc>
          <w:tcPr>
            <w:tcW w:w="2496" w:type="dxa"/>
            <w:tcBorders>
              <w:top w:val="outset" w:sz="6" w:space="0" w:color="000000"/>
              <w:left w:val="outset" w:sz="6" w:space="0" w:color="000000"/>
              <w:bottom w:val="outset" w:sz="6" w:space="0" w:color="000000"/>
              <w:right w:val="outset" w:sz="6" w:space="0" w:color="000000"/>
            </w:tcBorders>
            <w:shd w:color="auto" w:fill="F8F9FA" w:val="clear"/>
          </w:tcPr>
          <w:p>
            <w:pPr>
              <w:pStyle w:val="Normal"/>
              <w:widowControl w:val="false"/>
              <w:spacing w:lineRule="auto" w:line="240" w:before="0" w:after="0"/>
              <w:jc w:val="center"/>
              <w:rPr>
                <w:rFonts w:ascii="Times New Roman" w:hAnsi="Times New Roman" w:eastAsia="Times New Roman" w:cs="Times New Roman"/>
                <w:color w:val="1D2125"/>
                <w:sz w:val="28"/>
                <w:szCs w:val="28"/>
                <w:lang w:eastAsia="ru-RU"/>
              </w:rPr>
            </w:pPr>
            <w:r>
              <w:rPr>
                <w:rFonts w:eastAsia="Times New Roman" w:cs="Times New Roman" w:ascii="Times New Roman" w:hAnsi="Times New Roman"/>
                <w:color w:val="1D2125"/>
                <w:sz w:val="28"/>
                <w:szCs w:val="28"/>
                <w:lang w:eastAsia="ru-RU"/>
              </w:rPr>
              <w:t>Другие частотные слова</w:t>
            </w:r>
          </w:p>
        </w:tc>
        <w:tc>
          <w:tcPr>
            <w:tcW w:w="2598" w:type="dxa"/>
            <w:tcBorders>
              <w:bottom w:val="outset" w:sz="6" w:space="0" w:color="000000"/>
            </w:tcBorders>
            <w:shd w:color="auto" w:fill="F8F9FA" w:val="clear"/>
            <w:vAlign w:val="center"/>
          </w:tcPr>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Человек, новый, время, год, лучший, молодой</w:t>
            </w:r>
          </w:p>
        </w:tc>
        <w:tc>
          <w:tcPr>
            <w:tcW w:w="2394" w:type="dxa"/>
            <w:tcBorders>
              <w:bottom w:val="outset" w:sz="6" w:space="0" w:color="000000"/>
              <w:right w:val="outset" w:sz="6" w:space="0" w:color="000000"/>
            </w:tcBorders>
            <w:shd w:color="auto" w:fill="F8F9FA" w:val="clear"/>
            <w:vAlign w:val="center"/>
          </w:tcPr>
          <w:p>
            <w:pPr>
              <w:pStyle w:val="Normal"/>
              <w:widowControl w:val="false"/>
              <w:spacing w:lineRule="auto" w:line="240" w:before="0" w:after="0"/>
              <w:jc w:val="center"/>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Say, go, long, think, see</w:t>
            </w:r>
          </w:p>
        </w:tc>
      </w:tr>
    </w:tbl>
    <w:p>
      <w:pPr>
        <w:pStyle w:val="NormalWeb"/>
        <w:spacing w:beforeAutospacing="0" w:before="0" w:afterAutospacing="0" w:after="0"/>
        <w:rPr>
          <w:sz w:val="28"/>
          <w:szCs w:val="28"/>
          <w:lang w:val="en-US"/>
        </w:rPr>
      </w:pPr>
      <w:r>
        <w:rPr>
          <w:sz w:val="28"/>
          <w:szCs w:val="28"/>
          <w:lang w:val="en-US"/>
        </w:rPr>
      </w:r>
    </w:p>
    <w:p>
      <w:pPr>
        <w:pStyle w:val="NormalWeb"/>
        <w:spacing w:beforeAutospacing="0" w:before="0" w:afterAutospacing="0" w:after="0"/>
        <w:rPr>
          <w:sz w:val="28"/>
          <w:szCs w:val="28"/>
        </w:rPr>
      </w:pPr>
      <w:r>
        <w:rPr>
          <w:sz w:val="28"/>
          <w:szCs w:val="28"/>
        </w:rPr>
        <w:t xml:space="preserve">Упражнение 5 </w:t>
      </w:r>
    </w:p>
    <w:p>
      <w:pPr>
        <w:pStyle w:val="NormalWeb"/>
        <w:spacing w:beforeAutospacing="0" w:before="0" w:afterAutospacing="0" w:after="0"/>
        <w:rPr>
          <w:color w:val="000000"/>
          <w:sz w:val="28"/>
          <w:szCs w:val="28"/>
          <w:shd w:fill="FFFFFF" w:val="clear"/>
        </w:rPr>
      </w:pPr>
      <w:r>
        <w:rPr>
          <w:color w:val="000000"/>
          <w:sz w:val="28"/>
          <w:szCs w:val="28"/>
          <w:shd w:fill="FFFFFF" w:val="clear"/>
        </w:rPr>
        <w:t>БЕЛЫЕ ХРИЗАНТЕМЫ</w:t>
      </w:r>
      <w:r>
        <w:rPr>
          <w:color w:val="000000"/>
          <w:sz w:val="28"/>
          <w:szCs w:val="28"/>
        </w:rPr>
        <w:br/>
      </w:r>
      <w:r>
        <w:rPr>
          <w:color w:val="000000"/>
          <w:sz w:val="28"/>
          <w:szCs w:val="28"/>
          <w:shd w:fill="FFFFFF" w:val="clear"/>
        </w:rPr>
        <w:t>С раннего утра он тщательно побрился, начистил ботинки, надел выглаженную рубашку и костюм, который несколько лет назад  она выбрала для него. Он всегда ценил её вкус, поэтому по торжественным случаям  надевал именно  этот костюм. Из дома вышел налегке.  По дороге купил ее любимые цветы – белые хризантемы. Он всегда дарил ей белые хризантемы, а она всегда восхищалась этими цветами. Не спеша шел по аллее с букетом. Он всегда немного волновался, когда шел к ней. И вот место встречи.  С фотографии надгробной плиты на него смотрела немолодая, но ещё очень красивая женщина, его жена. «Милая, здравствуй! Я принес тебе твои любимые цветы»</w:t>
      </w:r>
    </w:p>
    <w:p>
      <w:pPr>
        <w:pStyle w:val="NormalWeb"/>
        <w:spacing w:beforeAutospacing="0" w:before="0" w:afterAutospacing="0" w:after="0"/>
        <w:rPr>
          <w:color w:val="000000"/>
          <w:sz w:val="28"/>
          <w:szCs w:val="28"/>
        </w:rPr>
      </w:pPr>
      <w:r>
        <w:rPr>
          <w:color w:val="000000"/>
          <w:sz w:val="28"/>
          <w:szCs w:val="28"/>
        </w:rPr>
      </w:r>
    </w:p>
    <w:p>
      <w:pPr>
        <w:pStyle w:val="NormalWeb"/>
        <w:spacing w:beforeAutospacing="0" w:before="0" w:afterAutospacing="0" w:after="0"/>
        <w:rPr>
          <w:b/>
          <w:color w:val="000000"/>
          <w:sz w:val="28"/>
          <w:szCs w:val="28"/>
        </w:rPr>
      </w:pPr>
      <w:r>
        <w:rPr>
          <w:color w:val="000000"/>
          <w:sz w:val="28"/>
          <w:szCs w:val="28"/>
        </w:rPr>
        <w:t xml:space="preserve">                                               </w:t>
      </w:r>
      <w:r>
        <w:rPr>
          <w:b/>
          <w:color w:val="000000"/>
          <w:sz w:val="28"/>
          <w:szCs w:val="28"/>
        </w:rPr>
        <w:t xml:space="preserve">Таблица частот букв </w:t>
      </w:r>
    </w:p>
    <w:p>
      <w:pPr>
        <w:pStyle w:val="NormalWeb"/>
        <w:spacing w:beforeAutospacing="0" w:before="0" w:afterAutospacing="0" w:after="0"/>
        <w:rPr>
          <w:color w:val="000000"/>
          <w:sz w:val="28"/>
          <w:szCs w:val="28"/>
        </w:rPr>
      </w:pPr>
      <w:r>
        <w:rPr>
          <w:color w:val="000000"/>
          <w:sz w:val="28"/>
          <w:szCs w:val="28"/>
        </w:rPr>
      </w:r>
    </w:p>
    <w:tbl>
      <w:tblPr>
        <w:tblStyle w:val="a5"/>
        <w:tblW w:w="925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29"/>
        <w:gridCol w:w="4629"/>
      </w:tblGrid>
      <w:tr>
        <w:trPr>
          <w:trHeight w:val="352"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Буква</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Встречаемость,%</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Пробел</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108; 16,39</w:t>
            </w:r>
          </w:p>
        </w:tc>
      </w:tr>
      <w:tr>
        <w:trPr>
          <w:trHeight w:val="352"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Е</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60; 9,10</w:t>
            </w:r>
          </w:p>
        </w:tc>
      </w:tr>
      <w:tr>
        <w:trPr>
          <w:trHeight w:val="352"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О</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49; 7,44</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А</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45; 6,83</w:t>
            </w:r>
          </w:p>
        </w:tc>
      </w:tr>
      <w:tr>
        <w:trPr>
          <w:trHeight w:val="352"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Н</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43; 6,53</w:t>
            </w:r>
          </w:p>
        </w:tc>
      </w:tr>
      <w:tr>
        <w:trPr>
          <w:trHeight w:val="352"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Л</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32; 4,86</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 xml:space="preserve">Т </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31; 4,7</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И</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30; 4,55</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С</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25; 3,79</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В</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22; 3,34</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М</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20; 3,03</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Р</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19; 2,88</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Ы</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16; 2,43</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Г</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15; 2,28</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Д</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15; 2,28</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К</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14; 2,12</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Б</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12; 1,82</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У</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10; 1,52</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П</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9; 1,37</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9; 1,37</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Я</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8; 1,21</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З</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6; 0,91</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Ю</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5; 0,76</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Ш</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5; 0,76</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Й</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5; 0,76</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Х</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4; 0,61</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Щ</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4; 0,61</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Ь</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4; 0,61</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Ч</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4; 0,61</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Ж</w:t>
            </w:r>
          </w:p>
        </w:tc>
        <w:tc>
          <w:tcPr>
            <w:tcW w:w="4629" w:type="dxa"/>
            <w:tcBorders/>
          </w:tcPr>
          <w:p>
            <w:pPr>
              <w:pStyle w:val="NormalWeb"/>
              <w:widowControl/>
              <w:spacing w:beforeAutospacing="0" w:before="0" w:afterAutospacing="0" w:after="0"/>
              <w:jc w:val="center"/>
              <w:rPr>
                <w:sz w:val="28"/>
                <w:szCs w:val="28"/>
              </w:rPr>
            </w:pPr>
            <w:r>
              <w:rPr>
                <w:kern w:val="0"/>
                <w:sz w:val="28"/>
                <w:szCs w:val="28"/>
                <w:lang w:val="en-US" w:bidi="ar-SA"/>
              </w:rPr>
              <w:t>4</w:t>
            </w:r>
            <w:r>
              <w:rPr>
                <w:kern w:val="0"/>
                <w:sz w:val="28"/>
                <w:szCs w:val="28"/>
                <w:lang w:val="ru-RU" w:bidi="ar-SA"/>
              </w:rPr>
              <w:t>; 0,61</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Ц</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4; 0,61</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Э</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3; 0,46</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Ё</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2; 0,3</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Ф</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2; 0,3</w:t>
            </w:r>
          </w:p>
        </w:tc>
      </w:tr>
      <w:tr>
        <w:trPr>
          <w:trHeight w:val="339" w:hRule="atLeast"/>
        </w:trPr>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1; 0,15</w:t>
            </w:r>
          </w:p>
        </w:tc>
      </w:tr>
      <w:tr>
        <w:trPr>
          <w:trHeight w:val="339" w:hRule="atLeast"/>
        </w:trPr>
        <w:tc>
          <w:tcPr>
            <w:tcW w:w="4629" w:type="dxa"/>
            <w:tcBorders/>
          </w:tcPr>
          <w:p>
            <w:pPr>
              <w:pStyle w:val="NormalWeb"/>
              <w:widowControl/>
              <w:spacing w:beforeAutospacing="0" w:before="0" w:afterAutospacing="0" w:after="0"/>
              <w:jc w:val="center"/>
              <w:rPr>
                <w:sz w:val="28"/>
                <w:szCs w:val="28"/>
                <w:lang w:val="en-US"/>
              </w:rPr>
            </w:pPr>
            <w:r>
              <w:rPr>
                <w:kern w:val="0"/>
                <w:sz w:val="28"/>
                <w:szCs w:val="28"/>
                <w:lang w:val="en-US" w:bidi="ar-SA"/>
              </w:rPr>
              <w:t>&lt;&lt;</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 xml:space="preserve">1; 0,15 </w:t>
            </w:r>
          </w:p>
        </w:tc>
      </w:tr>
      <w:tr>
        <w:trPr>
          <w:trHeight w:val="339" w:hRule="atLeast"/>
        </w:trPr>
        <w:tc>
          <w:tcPr>
            <w:tcW w:w="4629" w:type="dxa"/>
            <w:tcBorders/>
          </w:tcPr>
          <w:p>
            <w:pPr>
              <w:pStyle w:val="NormalWeb"/>
              <w:widowControl/>
              <w:spacing w:beforeAutospacing="0" w:before="0" w:afterAutospacing="0" w:after="0"/>
              <w:jc w:val="center"/>
              <w:rPr>
                <w:sz w:val="28"/>
                <w:szCs w:val="28"/>
                <w:lang w:val="en-US"/>
              </w:rPr>
            </w:pPr>
            <w:r>
              <w:rPr>
                <w:kern w:val="0"/>
                <w:sz w:val="28"/>
                <w:szCs w:val="28"/>
                <w:lang w:val="en-US" w:bidi="ar-SA"/>
              </w:rPr>
              <w:t>!</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1; 0,15</w:t>
            </w:r>
          </w:p>
        </w:tc>
      </w:tr>
      <w:tr>
        <w:trPr>
          <w:trHeight w:val="339" w:hRule="atLeast"/>
        </w:trPr>
        <w:tc>
          <w:tcPr>
            <w:tcW w:w="4629" w:type="dxa"/>
            <w:tcBorders/>
          </w:tcPr>
          <w:p>
            <w:pPr>
              <w:pStyle w:val="NormalWeb"/>
              <w:widowControl/>
              <w:spacing w:beforeAutospacing="0" w:before="0" w:afterAutospacing="0" w:after="0"/>
              <w:jc w:val="center"/>
              <w:rPr>
                <w:sz w:val="28"/>
                <w:szCs w:val="28"/>
                <w:lang w:val="en-US"/>
              </w:rPr>
            </w:pPr>
            <w:r>
              <w:rPr>
                <w:kern w:val="0"/>
                <w:sz w:val="28"/>
                <w:szCs w:val="28"/>
                <w:lang w:val="en-US" w:bidi="ar-SA"/>
              </w:rPr>
              <w:t>&gt;&gt;</w:t>
            </w:r>
          </w:p>
        </w:tc>
        <w:tc>
          <w:tcPr>
            <w:tcW w:w="4629" w:type="dxa"/>
            <w:tcBorders/>
          </w:tcPr>
          <w:p>
            <w:pPr>
              <w:pStyle w:val="NormalWeb"/>
              <w:widowControl/>
              <w:spacing w:beforeAutospacing="0" w:before="0" w:afterAutospacing="0" w:after="0"/>
              <w:jc w:val="center"/>
              <w:rPr>
                <w:sz w:val="28"/>
                <w:szCs w:val="28"/>
              </w:rPr>
            </w:pPr>
            <w:r>
              <w:rPr>
                <w:kern w:val="0"/>
                <w:sz w:val="28"/>
                <w:szCs w:val="28"/>
                <w:lang w:val="ru-RU" w:bidi="ar-SA"/>
              </w:rPr>
              <w:t>1; 0,15</w:t>
            </w:r>
          </w:p>
        </w:tc>
      </w:tr>
    </w:tbl>
    <w:p>
      <w:pPr>
        <w:pStyle w:val="NormalWeb"/>
        <w:spacing w:beforeAutospacing="0" w:before="0" w:afterAutospacing="0" w:after="0"/>
        <w:rPr>
          <w:sz w:val="28"/>
          <w:szCs w:val="28"/>
        </w:rPr>
      </w:pPr>
      <w:r>
        <w:rPr>
          <w:sz w:val="28"/>
          <w:szCs w:val="28"/>
        </w:rPr>
      </w:r>
    </w:p>
    <w:p>
      <w:pPr>
        <w:pStyle w:val="Normal"/>
        <w:shd w:val="clear" w:color="auto" w:fill="FFFFFF"/>
        <w:spacing w:lineRule="atLeast" w:line="270" w:before="0" w:after="0"/>
        <w:ind w:right="60" w:hanging="0"/>
        <w:rPr>
          <w:rFonts w:ascii="Times New Roman" w:hAnsi="Times New Roman" w:cs="Times New Roman"/>
          <w:sz w:val="28"/>
          <w:szCs w:val="28"/>
        </w:rPr>
      </w:pPr>
      <w:r>
        <w:rPr>
          <w:rFonts w:cs="Times New Roman" w:ascii="Times New Roman" w:hAnsi="Times New Roman"/>
          <w:sz w:val="28"/>
          <w:szCs w:val="28"/>
        </w:rPr>
        <w:t>Упражнение 6</w:t>
      </w:r>
    </w:p>
    <w:p>
      <w:pPr>
        <w:pStyle w:val="Normal"/>
        <w:shd w:val="clear" w:color="auto" w:fill="FFFFFF"/>
        <w:spacing w:lineRule="atLeast" w:line="270" w:before="0" w:after="0"/>
        <w:ind w:right="6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Все прилагательные оканчиваются на - а например: biblioteka- библиотечный</w:t>
      </w:r>
    </w:p>
    <w:p>
      <w:pPr>
        <w:pStyle w:val="Normal"/>
        <w:shd w:val="clear" w:color="auto" w:fill="FFFFFF"/>
        <w:spacing w:lineRule="atLeast" w:line="270" w:before="0" w:after="0"/>
        <w:ind w:right="6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Все существительные оканчиваются на - о например: ekzameno – экзамен</w:t>
      </w:r>
    </w:p>
    <w:p>
      <w:pPr>
        <w:pStyle w:val="Normal"/>
        <w:shd w:val="clear" w:color="auto" w:fill="FFFFFF"/>
        <w:spacing w:lineRule="atLeast" w:line="270" w:before="0" w:after="0"/>
        <w:ind w:right="795"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Грамматического рода в эсперанто нет.</w:t>
      </w:r>
    </w:p>
    <w:p>
      <w:pPr>
        <w:pStyle w:val="Normal"/>
        <w:shd w:val="clear" w:color="auto" w:fill="FFFFFF"/>
        <w:spacing w:lineRule="atLeast" w:line="270" w:before="0" w:after="60"/>
        <w:ind w:right="795"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Окончание существительных в стихотворениях может быть опущено  и заменено апострофом: himn – гимн.</w:t>
      </w:r>
    </w:p>
    <w:p>
      <w:pPr>
        <w:pStyle w:val="NormalWeb"/>
        <w:spacing w:beforeAutospacing="0" w:before="0" w:afterAutospacing="0" w:after="0"/>
        <w:rPr>
          <w:sz w:val="28"/>
          <w:szCs w:val="28"/>
        </w:rPr>
      </w:pPr>
      <w:r>
        <w:rPr>
          <w:sz w:val="28"/>
          <w:szCs w:val="28"/>
        </w:rPr>
        <w:t>В эсперанто у местоимений и прилагательных есть только 2 падежа: именительный и винительный.</w:t>
      </w:r>
    </w:p>
    <w:p>
      <w:pPr>
        <w:pStyle w:val="NormalWeb"/>
        <w:spacing w:beforeAutospacing="0" w:before="0" w:afterAutospacing="0" w:after="0"/>
        <w:rPr>
          <w:sz w:val="28"/>
          <w:szCs w:val="28"/>
        </w:rPr>
      </w:pPr>
      <w:r>
        <w:rPr>
          <w:sz w:val="28"/>
          <w:szCs w:val="28"/>
        </w:rPr>
        <w:t>Глаголы в настоящем, прошедшем и будущем времени не изменяются.</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t>Задание 2:</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t>Упражнение 1 – липа лишняя с точки зрения компьютерной семантика, а с точки зрения компьютерной грамматики - ромашка</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t>Упражнение 2</w:t>
      </w:r>
    </w:p>
    <w:p>
      <w:pPr>
        <w:pStyle w:val="NormalWeb"/>
        <w:spacing w:beforeAutospacing="0" w:before="0" w:afterAutospacing="0" w:after="0"/>
        <w:rPr>
          <w:sz w:val="28"/>
          <w:szCs w:val="28"/>
        </w:rPr>
      </w:pPr>
      <w:r>
        <w:rPr>
          <w:sz w:val="28"/>
          <w:szCs w:val="28"/>
          <w:lang w:val="en-US"/>
        </w:rPr>
        <w:t>An</w:t>
      </w:r>
      <w:r>
        <w:rPr>
          <w:sz w:val="28"/>
          <w:szCs w:val="28"/>
        </w:rPr>
        <w:t xml:space="preserve">– Прилагательное; </w:t>
      </w:r>
    </w:p>
    <w:p>
      <w:pPr>
        <w:pStyle w:val="NormalWeb"/>
        <w:spacing w:beforeAutospacing="0" w:before="0" w:afterAutospacing="0" w:after="0"/>
        <w:rPr>
          <w:sz w:val="28"/>
          <w:szCs w:val="28"/>
        </w:rPr>
      </w:pPr>
      <w:r>
        <w:rPr>
          <w:sz w:val="28"/>
          <w:szCs w:val="28"/>
          <w:lang w:val="en-US"/>
        </w:rPr>
        <w:t>Nn</w:t>
      </w:r>
      <w:r>
        <w:rPr>
          <w:sz w:val="28"/>
          <w:szCs w:val="28"/>
        </w:rPr>
        <w:t xml:space="preserve"> - существительное в именительном падеже;  </w:t>
      </w:r>
    </w:p>
    <w:p>
      <w:pPr>
        <w:pStyle w:val="NormalWeb"/>
        <w:spacing w:beforeAutospacing="0" w:before="0" w:afterAutospacing="0" w:after="0"/>
        <w:rPr>
          <w:sz w:val="28"/>
          <w:szCs w:val="28"/>
        </w:rPr>
      </w:pPr>
      <w:r>
        <w:rPr>
          <w:sz w:val="28"/>
          <w:szCs w:val="28"/>
          <w:lang w:val="en-US"/>
        </w:rPr>
        <w:t>Ng</w:t>
      </w:r>
      <w:r>
        <w:rPr>
          <w:sz w:val="28"/>
          <w:szCs w:val="28"/>
        </w:rPr>
        <w:t xml:space="preserve"> - существительное в родительном падеже </w:t>
      </w:r>
    </w:p>
    <w:p>
      <w:pPr>
        <w:pStyle w:val="NormalWeb"/>
        <w:spacing w:beforeAutospacing="0" w:before="0" w:afterAutospacing="0" w:after="0"/>
        <w:rPr>
          <w:sz w:val="28"/>
          <w:szCs w:val="28"/>
        </w:rPr>
      </w:pPr>
      <w:r>
        <w:rPr>
          <w:sz w:val="28"/>
          <w:szCs w:val="28"/>
          <w:lang w:val="en-US"/>
        </w:rPr>
        <w:t>N</w:t>
      </w:r>
      <w:r>
        <w:rPr>
          <w:sz w:val="28"/>
          <w:szCs w:val="28"/>
        </w:rPr>
        <w:t>(</w:t>
      </w:r>
      <w:r>
        <w:rPr>
          <w:sz w:val="28"/>
          <w:szCs w:val="28"/>
          <w:lang w:val="en-US"/>
        </w:rPr>
        <w:t>A</w:t>
      </w:r>
      <w:r>
        <w:rPr>
          <w:sz w:val="28"/>
          <w:szCs w:val="28"/>
        </w:rPr>
        <w:t>)</w:t>
      </w:r>
      <w:r>
        <w:rPr>
          <w:sz w:val="28"/>
          <w:szCs w:val="28"/>
          <w:lang w:val="en-US"/>
        </w:rPr>
        <w:t>n</w:t>
      </w:r>
      <w:r>
        <w:rPr>
          <w:sz w:val="28"/>
          <w:szCs w:val="28"/>
        </w:rPr>
        <w:t xml:space="preserve"> - существительное, образованное от прилагательного в именительном падеже </w:t>
      </w:r>
    </w:p>
    <w:p>
      <w:pPr>
        <w:pStyle w:val="NormalWeb"/>
        <w:spacing w:beforeAutospacing="0" w:before="0" w:afterAutospacing="0" w:after="0"/>
        <w:rPr>
          <w:sz w:val="28"/>
          <w:szCs w:val="28"/>
        </w:rPr>
      </w:pPr>
      <w:r>
        <w:rPr>
          <w:sz w:val="28"/>
          <w:szCs w:val="28"/>
          <w:lang w:val="en-US"/>
        </w:rPr>
        <w:t>N</w:t>
      </w:r>
      <w:r>
        <w:rPr>
          <w:sz w:val="28"/>
          <w:szCs w:val="28"/>
        </w:rPr>
        <w:t>(</w:t>
      </w:r>
      <w:r>
        <w:rPr>
          <w:sz w:val="28"/>
          <w:szCs w:val="28"/>
          <w:lang w:val="en-US"/>
        </w:rPr>
        <w:t>V</w:t>
      </w:r>
      <w:r>
        <w:rPr>
          <w:sz w:val="28"/>
          <w:szCs w:val="28"/>
        </w:rPr>
        <w:t>)</w:t>
      </w:r>
      <w:r>
        <w:rPr>
          <w:sz w:val="28"/>
          <w:szCs w:val="28"/>
          <w:lang w:val="en-US"/>
        </w:rPr>
        <w:t>n</w:t>
      </w:r>
      <w:r>
        <w:rPr>
          <w:sz w:val="28"/>
          <w:szCs w:val="28"/>
        </w:rPr>
        <w:t xml:space="preserve"> - существительное от глагола в именительном падеже </w:t>
      </w:r>
    </w:p>
    <w:p>
      <w:pPr>
        <w:pStyle w:val="NormalWeb"/>
        <w:spacing w:beforeAutospacing="0" w:before="0" w:afterAutospacing="0" w:after="0"/>
        <w:rPr>
          <w:sz w:val="28"/>
          <w:szCs w:val="28"/>
        </w:rPr>
      </w:pPr>
      <w:r>
        <w:rPr>
          <w:sz w:val="28"/>
          <w:szCs w:val="28"/>
          <w:lang w:val="en-US"/>
        </w:rPr>
        <w:t>V</w:t>
      </w:r>
      <w:r>
        <w:rPr>
          <w:sz w:val="28"/>
          <w:szCs w:val="28"/>
        </w:rPr>
        <w:t xml:space="preserve"> - глагол </w:t>
      </w:r>
    </w:p>
    <w:p>
      <w:pPr>
        <w:pStyle w:val="NormalWeb"/>
        <w:spacing w:beforeAutospacing="0" w:before="0" w:afterAutospacing="0" w:after="0"/>
        <w:rPr>
          <w:sz w:val="28"/>
          <w:szCs w:val="28"/>
        </w:rPr>
      </w:pPr>
      <w:r>
        <w:rPr>
          <w:sz w:val="28"/>
          <w:szCs w:val="28"/>
          <w:lang w:val="en-US"/>
        </w:rPr>
        <w:t>D</w:t>
      </w:r>
      <w:r>
        <w:rPr>
          <w:sz w:val="28"/>
          <w:szCs w:val="28"/>
        </w:rPr>
        <w:t xml:space="preserve"> – наречие</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t>Упражнение 3</w:t>
      </w:r>
    </w:p>
    <w:p>
      <w:pPr>
        <w:pStyle w:val="NormalWeb"/>
        <w:spacing w:beforeAutospacing="0" w:before="240" w:afterAutospacing="0" w:after="0"/>
        <w:rPr>
          <w:sz w:val="28"/>
          <w:szCs w:val="28"/>
        </w:rPr>
      </w:pPr>
      <w:r>
        <w:rPr>
          <w:color w:val="000000"/>
          <w:sz w:val="28"/>
          <w:szCs w:val="28"/>
          <w:shd w:fill="FFFFFF" w:val="clear"/>
        </w:rPr>
        <w:t>визит врача == врачебный визит(N1nN2g ==A(N2)nN1n)</w:t>
      </w:r>
      <w:r>
        <w:rPr>
          <w:color w:val="000000"/>
          <w:sz w:val="28"/>
          <w:szCs w:val="28"/>
        </w:rPr>
        <w:br/>
      </w:r>
      <w:r>
        <w:rPr>
          <w:color w:val="000000"/>
          <w:sz w:val="28"/>
          <w:szCs w:val="28"/>
          <w:shd w:fill="FFFFFF" w:val="clear"/>
        </w:rPr>
        <w:t>ароматный сад == аромат сада(A(N1)nN2n == N1nN2g)</w:t>
      </w:r>
      <w:r>
        <w:rPr>
          <w:color w:val="000000"/>
          <w:sz w:val="28"/>
          <w:szCs w:val="28"/>
        </w:rPr>
        <w:br/>
      </w:r>
      <w:r>
        <w:rPr>
          <w:color w:val="000000"/>
          <w:sz w:val="28"/>
          <w:szCs w:val="28"/>
          <w:shd w:fill="FFFFFF" w:val="clear"/>
        </w:rPr>
        <w:t>выхожу из дома </w:t>
      </w:r>
      <w:r>
        <w:rPr>
          <w:sz w:val="28"/>
          <w:szCs w:val="28"/>
        </w:rPr>
        <w:t>==</w:t>
      </w:r>
      <w:r>
        <w:rPr>
          <w:color w:val="000000"/>
          <w:sz w:val="28"/>
          <w:szCs w:val="28"/>
          <w:shd w:fill="FFFFFF" w:val="clear"/>
        </w:rPr>
        <w:t> выход из дома(VизNg ==N(V)nизNg)</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t>Упражнение 4</w:t>
      </w:r>
    </w:p>
    <w:p>
      <w:pPr>
        <w:pStyle w:val="NormalWeb"/>
        <w:spacing w:beforeAutospacing="0" w:before="0" w:afterAutospacing="0" w:after="0"/>
        <w:rPr>
          <w:sz w:val="28"/>
          <w:szCs w:val="28"/>
        </w:rPr>
      </w:pPr>
      <w:r>
        <w:rPr>
          <w:sz w:val="28"/>
          <w:szCs w:val="28"/>
          <w:lang w:val="en-US"/>
        </w:rPr>
        <w:t>a</w:t>
      </w:r>
      <w:r>
        <w:rPr>
          <w:sz w:val="28"/>
          <w:szCs w:val="28"/>
        </w:rPr>
        <w:t>) Бутылка из пластика == пластиковая бутылка (</w:t>
      </w:r>
      <w:r>
        <w:rPr>
          <w:color w:val="1D2125"/>
          <w:sz w:val="28"/>
          <w:szCs w:val="28"/>
          <w:shd w:fill="F8F9FA" w:val="clear"/>
          <w:lang w:val="en-US"/>
        </w:rPr>
        <w:t>N</w:t>
      </w:r>
      <w:r>
        <w:rPr>
          <w:color w:val="1D2125"/>
          <w:sz w:val="28"/>
          <w:szCs w:val="28"/>
          <w:shd w:fill="F8F9FA" w:val="clear"/>
        </w:rPr>
        <w:t>1</w:t>
      </w:r>
      <w:r>
        <w:rPr>
          <w:color w:val="1D2125"/>
          <w:sz w:val="28"/>
          <w:szCs w:val="28"/>
          <w:shd w:fill="F8F9FA" w:val="clear"/>
          <w:lang w:val="en-US"/>
        </w:rPr>
        <w:t>n </w:t>
      </w:r>
      <w:r>
        <w:rPr>
          <w:color w:val="1D2125"/>
          <w:sz w:val="28"/>
          <w:szCs w:val="28"/>
          <w:shd w:fill="F8F9FA" w:val="clear"/>
        </w:rPr>
        <w:t>из</w:t>
      </w:r>
      <w:r>
        <w:rPr>
          <w:color w:val="1D2125"/>
          <w:sz w:val="28"/>
          <w:szCs w:val="28"/>
          <w:shd w:fill="F8F9FA" w:val="clear"/>
          <w:lang w:val="en-US"/>
        </w:rPr>
        <w:t> N</w:t>
      </w:r>
      <w:r>
        <w:rPr>
          <w:color w:val="1D2125"/>
          <w:sz w:val="28"/>
          <w:szCs w:val="28"/>
          <w:shd w:fill="F8F9FA" w:val="clear"/>
        </w:rPr>
        <w:t>2</w:t>
      </w:r>
      <w:r>
        <w:rPr>
          <w:color w:val="1D2125"/>
          <w:sz w:val="28"/>
          <w:szCs w:val="28"/>
          <w:shd w:fill="F8F9FA" w:val="clear"/>
          <w:lang w:val="en-US"/>
        </w:rPr>
        <w:t>g</w:t>
      </w:r>
      <w:r>
        <w:rPr>
          <w:color w:val="1D2125"/>
          <w:sz w:val="28"/>
          <w:szCs w:val="28"/>
          <w:shd w:fill="F8F9FA" w:val="clear"/>
        </w:rPr>
        <w:t xml:space="preserve"> ↔ </w:t>
      </w:r>
      <w:r>
        <w:rPr>
          <w:color w:val="1D2125"/>
          <w:sz w:val="28"/>
          <w:szCs w:val="28"/>
          <w:shd w:fill="F8F9FA" w:val="clear"/>
          <w:lang w:val="en-US"/>
        </w:rPr>
        <w:t>A</w:t>
      </w:r>
      <w:r>
        <w:rPr>
          <w:color w:val="1D2125"/>
          <w:sz w:val="28"/>
          <w:szCs w:val="28"/>
          <w:shd w:fill="F8F9FA" w:val="clear"/>
        </w:rPr>
        <w:t>(</w:t>
      </w:r>
      <w:r>
        <w:rPr>
          <w:color w:val="1D2125"/>
          <w:sz w:val="28"/>
          <w:szCs w:val="28"/>
          <w:shd w:fill="F8F9FA" w:val="clear"/>
          <w:lang w:val="en-US"/>
        </w:rPr>
        <w:t>N</w:t>
      </w:r>
      <w:r>
        <w:rPr>
          <w:color w:val="1D2125"/>
          <w:sz w:val="28"/>
          <w:szCs w:val="28"/>
          <w:shd w:fill="F8F9FA" w:val="clear"/>
        </w:rPr>
        <w:t>2)</w:t>
      </w:r>
      <w:r>
        <w:rPr>
          <w:color w:val="1D2125"/>
          <w:sz w:val="28"/>
          <w:szCs w:val="28"/>
          <w:shd w:fill="F8F9FA" w:val="clear"/>
          <w:lang w:val="en-US"/>
        </w:rPr>
        <w:t>nN</w:t>
      </w:r>
      <w:r>
        <w:rPr>
          <w:color w:val="1D2125"/>
          <w:sz w:val="28"/>
          <w:szCs w:val="28"/>
          <w:shd w:fill="F8F9FA" w:val="clear"/>
        </w:rPr>
        <w:t>1</w:t>
      </w:r>
      <w:r>
        <w:rPr>
          <w:color w:val="1D2125"/>
          <w:sz w:val="28"/>
          <w:szCs w:val="28"/>
          <w:shd w:fill="F8F9FA" w:val="clear"/>
          <w:lang w:val="en-US"/>
        </w:rPr>
        <w:t>n</w:t>
      </w:r>
      <w:r>
        <w:rPr>
          <w:sz w:val="28"/>
          <w:szCs w:val="28"/>
        </w:rPr>
        <w:t>)</w:t>
      </w:r>
    </w:p>
    <w:p>
      <w:pPr>
        <w:pStyle w:val="NormalWeb"/>
        <w:spacing w:beforeAutospacing="0" w:before="0" w:afterAutospacing="0" w:after="0"/>
        <w:rPr>
          <w:sz w:val="28"/>
          <w:szCs w:val="28"/>
        </w:rPr>
      </w:pPr>
      <w:r>
        <w:rPr>
          <w:sz w:val="28"/>
          <w:szCs w:val="28"/>
        </w:rPr>
        <w:t>б) Красивая женщина увидела впереди высокий небоскрёб (</w:t>
      </w:r>
      <w:r>
        <w:rPr>
          <w:rFonts w:cs="Segoe UI" w:ascii="Segoe UI" w:hAnsi="Segoe UI"/>
          <w:color w:val="1D2125"/>
          <w:sz w:val="23"/>
          <w:szCs w:val="23"/>
          <w:shd w:fill="F8F9FA" w:val="clear"/>
        </w:rPr>
        <w:t>AnNnVDAaNa</w:t>
      </w:r>
      <w:r>
        <w:rPr>
          <w:sz w:val="28"/>
          <w:szCs w:val="28"/>
        </w:rPr>
        <w:t>)</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32"/>
          <w:szCs w:val="32"/>
        </w:rPr>
      </w:pPr>
      <w:r>
        <w:rPr/>
      </w:r>
    </w:p>
    <w:p>
      <w:pPr>
        <w:pStyle w:val="Normal"/>
        <w:spacing w:before="0" w:after="160"/>
        <w:rPr>
          <w:rFonts w:ascii="Times New Roman" w:hAnsi="Times New Roman" w:eastAsia="Times New Roman" w:cs="Times New Roman"/>
          <w:sz w:val="28"/>
          <w:szCs w:val="28"/>
          <w:lang w:eastAsia="ru-RU"/>
        </w:rPr>
      </w:pPr>
      <w:r>
        <w:rPr/>
      </w:r>
      <w:bookmarkStart w:id="0" w:name="_GoBack"/>
      <w:bookmarkStart w:id="1" w:name="_GoBack"/>
      <w:bookmarkEnd w:id="1"/>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 w:name="Segoe UI">
    <w:charset w:val="cc"/>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
    <w:name w:val="Hyperlink"/>
    <w:basedOn w:val="DefaultParagraphFont"/>
    <w:uiPriority w:val="99"/>
    <w:semiHidden/>
    <w:unhideWhenUsed/>
    <w:rsid w:val="009d3b94"/>
    <w:rPr>
      <w:color w:val="0000FF"/>
      <w:u w:val="single"/>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NormalWeb">
    <w:name w:val="Normal (Web)"/>
    <w:basedOn w:val="Normal"/>
    <w:uiPriority w:val="99"/>
    <w:unhideWhenUsed/>
    <w:qFormat/>
    <w:rsid w:val="00ce064c"/>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59"/>
    <w:rsid w:val="006d03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1473B-C7D6-4E62-9B92-5787C09FF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Application>LibreOffice/7.5.4.2$Windows_X86_64 LibreOffice_project/36ccfdc35048b057fd9854c757a8b67ec53977b6</Application>
  <AppVersion>15.0000</AppVersion>
  <Pages>4</Pages>
  <Words>625</Words>
  <Characters>3119</Characters>
  <CharactersWithSpaces>3722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2024-02-19T14:42:00Z</dcterms:created>
  <dc:creator>User</dc:creator>
  <dc:description/>
  <dc:language>ru-RU</dc:language>
  <cp:lastModifiedBy/>
  <dcterms:modified xsi:type="dcterms:W3CDTF">2024-05-15T12:16:48Z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