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numPr>
          <w:ilvl w:val="0"/>
          <w:numId w:val="1"/>
        </w:numPr>
        <w:rPr>
          <w:b w:val="1"/>
          <w:sz w:val="32"/>
        </w:rPr>
      </w:pPr>
      <w:r>
        <w:rPr>
          <w:b w:val="1"/>
          <w:sz w:val="32"/>
        </w:rPr>
        <w:t>ELIBRARY.RU (</w:t>
      </w:r>
      <w:r>
        <w:rPr>
          <w:rStyle w:val="Style_2_ch"/>
          <w:b w:val="1"/>
          <w:sz w:val="32"/>
        </w:rPr>
        <w:fldChar w:fldCharType="begin"/>
      </w:r>
      <w:r>
        <w:rPr>
          <w:rStyle w:val="Style_2_ch"/>
          <w:b w:val="1"/>
          <w:sz w:val="32"/>
        </w:rPr>
        <w:instrText>HYPERLINK "https://elibrary.ru/defaultx.asp"</w:instrText>
      </w:r>
      <w:r>
        <w:rPr>
          <w:rStyle w:val="Style_2_ch"/>
          <w:b w:val="1"/>
          <w:sz w:val="32"/>
        </w:rPr>
        <w:fldChar w:fldCharType="separate"/>
      </w:r>
      <w:r>
        <w:rPr>
          <w:rStyle w:val="Style_2_ch"/>
          <w:b w:val="1"/>
          <w:sz w:val="32"/>
        </w:rPr>
        <w:t>https://elibrary.ru/defaultx.asp</w:t>
      </w:r>
      <w:r>
        <w:rPr>
          <w:rStyle w:val="Style_2_ch"/>
          <w:b w:val="1"/>
          <w:sz w:val="32"/>
        </w:rPr>
        <w:fldChar w:fldCharType="end"/>
      </w:r>
      <w:r>
        <w:rPr>
          <w:b w:val="1"/>
          <w:sz w:val="32"/>
        </w:rPr>
        <w:t>?</w:t>
      </w:r>
      <w:r>
        <w:rPr>
          <w:b w:val="1"/>
          <w:sz w:val="32"/>
        </w:rPr>
        <w:t>)</w:t>
      </w:r>
    </w:p>
    <w:p w14:paraId="0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ELibrary.ru — это крупнейший российский информационно-аналитический портал, который специализируется в области науки, технологии, медицины и образования. Портал предоставляет пользователям доступ к рефератам и полным текстам более 22 миллионов научных статей и публикаций.</w:t>
      </w:r>
      <w:r>
        <w:rPr>
          <w:rFonts w:ascii="Times New Roman" w:hAnsi="Times New Roman"/>
          <w:sz w:val="28"/>
        </w:rPr>
        <w:t>Важным преимуществом ELibrary.ru является наличие электронных версий более 4800 российских научно-технических журналов. Особенно ценно то, что более 3800 из них доступны в открытом доступе для всех пользователей.</w:t>
      </w:r>
      <w:r>
        <w:rPr>
          <w:rFonts w:ascii="Times New Roman" w:hAnsi="Times New Roman"/>
          <w:sz w:val="28"/>
        </w:rPr>
        <w:t>Электронная библиотека ELibrary.ru предлагает обширные возможности поиска и получения информации. Она интегрирована с Российским индексом научного цитирования (РИНЦ), разработанным по заказу Минобрнауки РФ. РИНЦ является бесплатным общедоступным инструментом, предназначенным для измерения и анализа публикационной активности ученых и организаций.</w:t>
      </w:r>
    </w:p>
    <w:p w14:paraId="0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ELibrary.ru и РИНЦ разработаны и поддерживаются компанией "Научная электронная библиотека". Благодаря своей обширной базе данных и удобным инструментам поиска, электронная библиотека ELibrary.ru является незаменимым ресурсом для исследователей, ученых, студентов и всех, кто интересуется научными исследованиями в России.</w:t>
      </w:r>
    </w:p>
    <w:p w14:paraId="0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32"/>
        </w:rPr>
        <w:t xml:space="preserve">"The effects of mindfulness meditation on stress reduction in college students" - </w:t>
      </w:r>
      <w:r>
        <w:rPr>
          <w:rFonts w:ascii="Times New Roman" w:hAnsi="Times New Roman"/>
          <w:sz w:val="32"/>
        </w:rPr>
        <w:t>автор</w:t>
      </w:r>
      <w:r>
        <w:rPr>
          <w:rFonts w:ascii="Times New Roman" w:hAnsi="Times New Roman"/>
          <w:sz w:val="32"/>
        </w:rPr>
        <w:t>: Brown, S.</w:t>
      </w:r>
    </w:p>
    <w:p w14:paraId="05000000">
      <w:pPr>
        <w:ind w:firstLine="0" w:left="-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"The relationship between physical activity and mental health in elderly adults" - </w:t>
      </w:r>
      <w:r>
        <w:rPr>
          <w:rFonts w:ascii="Times New Roman" w:hAnsi="Times New Roman"/>
          <w:sz w:val="32"/>
        </w:rPr>
        <w:t>автор</w:t>
      </w:r>
      <w:r>
        <w:rPr>
          <w:rFonts w:ascii="Times New Roman" w:hAnsi="Times New Roman"/>
          <w:sz w:val="32"/>
        </w:rPr>
        <w:t>: Thompson, M.</w:t>
      </w:r>
    </w:p>
    <w:p w14:paraId="06000000">
      <w:pPr>
        <w:rPr>
          <w:b w:val="1"/>
        </w:rPr>
      </w:pPr>
      <w:r>
        <w:drawing>
          <wp:inline>
            <wp:extent cx="5940424" cy="3341488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940424" cy="33414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00000">
      <w:pPr>
        <w:rPr>
          <w:sz w:val="32"/>
        </w:rPr>
      </w:pPr>
      <w:r>
        <w:rPr>
          <w:rFonts w:ascii="Times New Roman" w:hAnsi="Times New Roman"/>
          <w:sz w:val="28"/>
        </w:rPr>
        <w:t>Для поиска определенных материалов на нашем сайте предусмотрено специальное окно поиска. В него необходимо ввести название интересующего нас материала и нажать кнопку "Найти". После этого мы переходим на страницу, где отображаются все материалы с похожими названиями. Здесь мы можем выбрать нужный нам материал из представленного списка и получить детальную информацию о нем. Наше удобное окно поиска позволяет нам быстро и эффективно находить необходимые материалы на нашем сайте без лишних затрат времени и усилий.</w:t>
      </w:r>
      <w:r>
        <w:drawing>
          <wp:inline>
            <wp:extent cx="5940424" cy="3341488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940424" cy="33414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rPr>
          <w:sz w:val="32"/>
        </w:rPr>
      </w:pPr>
    </w:p>
    <w:p w14:paraId="09000000">
      <w:pPr>
        <w:rPr>
          <w:sz w:val="32"/>
        </w:rPr>
      </w:pPr>
    </w:p>
    <w:p w14:paraId="0A000000">
      <w:pPr>
        <w:pStyle w:val="Style_1"/>
        <w:numPr>
          <w:ilvl w:val="0"/>
          <w:numId w:val="2"/>
        </w:numPr>
        <w:rPr>
          <w:sz w:val="32"/>
        </w:rPr>
      </w:pPr>
      <w:r>
        <w:rPr>
          <w:sz w:val="32"/>
        </w:rPr>
        <w:t>Известия (</w:t>
      </w:r>
      <w:r>
        <w:rPr>
          <w:rStyle w:val="Style_2_ch"/>
          <w:sz w:val="32"/>
        </w:rPr>
        <w:fldChar w:fldCharType="begin"/>
      </w:r>
      <w:r>
        <w:rPr>
          <w:rStyle w:val="Style_2_ch"/>
          <w:sz w:val="32"/>
        </w:rPr>
        <w:instrText>HYPERLINK "https://iz.ru/"</w:instrText>
      </w:r>
      <w:r>
        <w:rPr>
          <w:rStyle w:val="Style_2_ch"/>
          <w:sz w:val="32"/>
        </w:rPr>
        <w:fldChar w:fldCharType="separate"/>
      </w:r>
      <w:r>
        <w:rPr>
          <w:rStyle w:val="Style_2_ch"/>
          <w:sz w:val="32"/>
        </w:rPr>
        <w:t>https://iz.ru/</w:t>
      </w:r>
      <w:r>
        <w:rPr>
          <w:rStyle w:val="Style_2_ch"/>
          <w:sz w:val="32"/>
        </w:rPr>
        <w:fldChar w:fldCharType="end"/>
      </w:r>
      <w:r>
        <w:rPr>
          <w:sz w:val="32"/>
        </w:rPr>
        <w:t>)</w:t>
      </w:r>
    </w:p>
    <w:p w14:paraId="0B000000">
      <w:pPr>
        <w:pStyle w:val="Style_1"/>
        <w:rPr>
          <w:rFonts w:ascii="Times New Roman" w:hAnsi="Times New Roman"/>
          <w:color w:val="27223E"/>
          <w:sz w:val="32"/>
        </w:rPr>
      </w:pPr>
      <w:r>
        <w:rPr>
          <w:rFonts w:ascii="Times New Roman" w:hAnsi="Times New Roman"/>
          <w:color w:val="27223E"/>
          <w:sz w:val="32"/>
        </w:rPr>
        <w:t>Лента новостей, обновляемая в режиме реального времени публикаци</w:t>
      </w:r>
      <w:r>
        <w:rPr>
          <w:rFonts w:ascii="Times New Roman" w:hAnsi="Times New Roman"/>
          <w:color w:val="27223E"/>
          <w:sz w:val="32"/>
        </w:rPr>
        <w:t>я</w:t>
      </w:r>
      <w:r>
        <w:rPr>
          <w:rFonts w:ascii="Times New Roman" w:hAnsi="Times New Roman"/>
          <w:color w:val="27223E"/>
          <w:sz w:val="32"/>
        </w:rPr>
        <w:t>ми о событиях политики, экономики, социальной жизни, культуры, спорта и др.</w:t>
      </w:r>
    </w:p>
    <w:p w14:paraId="0C000000">
      <w:pPr>
        <w:pStyle w:val="Style_1"/>
        <w:rPr>
          <w:rFonts w:ascii="Times New Roman" w:hAnsi="Times New Roman"/>
          <w:color w:val="27223E"/>
          <w:sz w:val="32"/>
        </w:rPr>
      </w:pPr>
      <w:r>
        <w:rPr>
          <w:rFonts w:ascii="Times New Roman" w:hAnsi="Times New Roman"/>
          <w:color w:val="27223E"/>
          <w:sz w:val="32"/>
        </w:rPr>
        <w:t>Этот ресурс можно использовать для получения необходимой информации о каких-либо событиях</w:t>
      </w:r>
      <w:r>
        <w:rPr>
          <w:rFonts w:ascii="Times New Roman" w:hAnsi="Times New Roman"/>
          <w:color w:val="27223E"/>
          <w:sz w:val="32"/>
        </w:rPr>
        <w:t xml:space="preserve">. В нем можно найти информацию о том, что происходит в мире, о достижениях спортсменов и </w:t>
      </w:r>
      <w:r>
        <w:rPr>
          <w:rFonts w:ascii="Times New Roman" w:hAnsi="Times New Roman"/>
          <w:color w:val="27223E"/>
          <w:sz w:val="32"/>
        </w:rPr>
        <w:t>тд</w:t>
      </w:r>
      <w:r>
        <w:rPr>
          <w:rFonts w:ascii="Times New Roman" w:hAnsi="Times New Roman"/>
          <w:color w:val="27223E"/>
          <w:sz w:val="32"/>
        </w:rPr>
        <w:t>. В нем содержаться фото, видео, статьи, новости, мнения экспертов и не только о чем-либо, всевозможные рубрики. Чтобы осуществить запрос нужно щелкнуть по значку лупы в правом верхнем углу и сделать запрос о той или иной теме, после чего вы попадаете на страницу, где вам представлены всевозможные статьи о</w:t>
      </w:r>
      <w:r>
        <w:rPr>
          <w:rFonts w:ascii="Times New Roman" w:hAnsi="Times New Roman"/>
          <w:color w:val="27223E"/>
          <w:sz w:val="32"/>
        </w:rPr>
        <w:t>б</w:t>
      </w:r>
      <w:r>
        <w:rPr>
          <w:rFonts w:ascii="Times New Roman" w:hAnsi="Times New Roman"/>
          <w:color w:val="27223E"/>
          <w:sz w:val="32"/>
        </w:rPr>
        <w:t xml:space="preserve"> этой теме</w:t>
      </w:r>
    </w:p>
    <w:p w14:paraId="0D000000">
      <w:pPr>
        <w:pStyle w:val="Style_1"/>
        <w:rPr>
          <w:rFonts w:ascii="Arial" w:hAnsi="Arial"/>
          <w:color w:val="27223E"/>
          <w:sz w:val="32"/>
        </w:rPr>
      </w:pPr>
    </w:p>
    <w:p w14:paraId="0E000000">
      <w:pPr>
        <w:pStyle w:val="Style_1"/>
      </w:pPr>
    </w:p>
    <w:p w14:paraId="0F000000">
      <w:pPr>
        <w:pStyle w:val="Style_1"/>
      </w:pPr>
      <w:r>
        <w:tab/>
      </w:r>
      <w:r>
        <w:tab/>
      </w:r>
      <w:r>
        <w:tab/>
      </w:r>
      <w:r>
        <w:tab/>
      </w:r>
    </w:p>
    <w:p w14:paraId="10000000">
      <w:r>
        <w:drawing>
          <wp:inline>
            <wp:extent cx="5940424" cy="3341488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0424" cy="334148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5940424" cy="3341488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424" cy="33414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pStyle w:val="Style_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Преимущества этого ресурса состоят в том, что он очень прост в эксплуатации, можно всегда найти свежую информацию и очень давнюю, что сильно опрощают работу </w:t>
      </w:r>
    </w:p>
    <w:p w14:paraId="12000000">
      <w:pPr>
        <w:pStyle w:val="Style_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Недостаток единственный в том, что дизайн устаревший</w:t>
      </w:r>
    </w:p>
    <w:p w14:paraId="13000000">
      <w:pPr>
        <w:pStyle w:val="Style_1"/>
        <w:rPr>
          <w:sz w:val="32"/>
        </w:rPr>
      </w:pPr>
    </w:p>
    <w:p w14:paraId="14000000">
      <w:pPr>
        <w:pStyle w:val="Style_1"/>
        <w:rPr>
          <w:sz w:val="32"/>
        </w:rPr>
      </w:pPr>
    </w:p>
    <w:p w14:paraId="15000000">
      <w:pPr>
        <w:rPr>
          <w:sz w:val="32"/>
        </w:rPr>
      </w:pPr>
      <w:r>
        <w:rPr>
          <w:sz w:val="32"/>
        </w:rPr>
        <w:t>3. Google Translate (</w:t>
      </w:r>
      <w:r>
        <w:rPr>
          <w:rStyle w:val="Style_2_ch"/>
          <w:sz w:val="32"/>
        </w:rPr>
        <w:fldChar w:fldCharType="begin"/>
      </w:r>
      <w:r>
        <w:rPr>
          <w:rStyle w:val="Style_2_ch"/>
          <w:sz w:val="32"/>
        </w:rPr>
        <w:instrText>HYPERLINK "https://translate.google.com.py/?hl=ru"</w:instrText>
      </w:r>
      <w:r>
        <w:rPr>
          <w:rStyle w:val="Style_2_ch"/>
          <w:sz w:val="32"/>
        </w:rPr>
        <w:fldChar w:fldCharType="separate"/>
      </w:r>
      <w:r>
        <w:rPr>
          <w:rStyle w:val="Style_2_ch"/>
          <w:sz w:val="32"/>
        </w:rPr>
        <w:t>https://translate.google.com.py/?hl=ru</w:t>
      </w:r>
      <w:r>
        <w:rPr>
          <w:rStyle w:val="Style_2_ch"/>
          <w:sz w:val="32"/>
        </w:rPr>
        <w:fldChar w:fldCharType="end"/>
      </w:r>
      <w:r>
        <w:rPr>
          <w:sz w:val="32"/>
        </w:rPr>
        <w:t>)</w:t>
      </w:r>
    </w:p>
    <w:p w14:paraId="16000000">
      <w:pPr>
        <w:pStyle w:val="Style_3"/>
        <w:numPr>
          <w:ilvl w:val="0"/>
          <w:numId w:val="3"/>
        </w:numPr>
        <w:spacing w:after="0" w:before="0"/>
        <w:ind/>
        <w:rPr>
          <w:sz w:val="32"/>
        </w:rPr>
      </w:pPr>
      <w:r>
        <w:rPr>
          <w:rStyle w:val="Style_2_ch"/>
          <w:b w:val="1"/>
          <w:sz w:val="32"/>
        </w:rPr>
        <w:fldChar w:fldCharType="begin"/>
      </w:r>
      <w:r>
        <w:rPr>
          <w:rStyle w:val="Style_2_ch"/>
          <w:b w:val="1"/>
          <w:sz w:val="32"/>
        </w:rPr>
        <w:instrText>HYPERLINK "https://translate.google.com/"</w:instrText>
      </w:r>
      <w:r>
        <w:rPr>
          <w:rStyle w:val="Style_2_ch"/>
          <w:b w:val="1"/>
          <w:sz w:val="32"/>
        </w:rPr>
        <w:fldChar w:fldCharType="separate"/>
      </w:r>
      <w:r>
        <w:rPr>
          <w:rStyle w:val="Style_2_ch"/>
          <w:b w:val="1"/>
          <w:sz w:val="32"/>
        </w:rPr>
        <w:t xml:space="preserve">Google </w:t>
      </w:r>
      <w:r>
        <w:rPr>
          <w:rStyle w:val="Style_2_ch"/>
          <w:b w:val="1"/>
          <w:sz w:val="32"/>
        </w:rPr>
        <w:t>Translate</w:t>
      </w:r>
      <w:r>
        <w:rPr>
          <w:rStyle w:val="Style_2_ch"/>
          <w:b w:val="1"/>
          <w:sz w:val="32"/>
        </w:rPr>
        <w:fldChar w:fldCharType="end"/>
      </w:r>
      <w:r>
        <w:rPr>
          <w:rStyle w:val="Style_4_ch"/>
          <w:b w:val="1"/>
          <w:sz w:val="32"/>
        </w:rPr>
        <w:t> </w:t>
      </w:r>
      <w:r>
        <w:rPr>
          <w:sz w:val="28"/>
        </w:rPr>
        <w:t xml:space="preserve"> бесплатный веб-сервис компании Google, предназначенный для перевода отдельных слов, текстов или целых веб-страниц. Уникальность этого переводчика заключается в том, что он работает на базе автономного программного обеспечения, разработанного самой компанией. Google Translate обладает обширным спектром возможностей - он позволяет переводить целые веб-страницы, а также одновременно искать информацию с параллельным переводом на любой другой язык. Благодаря своей быстроте и эффективности, сервис мгновенно осуществляет перевод текстов. Кроме того, Google Translate поддерживает перевод на 103 языка мира.</w:t>
      </w:r>
      <w:r>
        <w:drawing>
          <wp:inline>
            <wp:extent cx="5940424" cy="3341488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4" cy="33414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Этот переводчик может переводить не только записанный текст, но и текст на фото сайты, документы, что упрощает пользователю работу. Чтобы перевести текст нужно записать его в левое окно, выбрав </w:t>
      </w:r>
      <w:r>
        <w:rPr>
          <w:rFonts w:ascii="Times New Roman" w:hAnsi="Times New Roman"/>
          <w:sz w:val="28"/>
        </w:rPr>
        <w:t>язык</w:t>
      </w:r>
      <w:r>
        <w:rPr>
          <w:rFonts w:ascii="Times New Roman" w:hAnsi="Times New Roman"/>
          <w:sz w:val="28"/>
        </w:rPr>
        <w:t xml:space="preserve"> на котором он написан изначально, и выбрать язык на который нужно перевести. Для перевода текста на фото нужно загрузить это фото на сайт и выбрать </w:t>
      </w:r>
      <w:r>
        <w:rPr>
          <w:rFonts w:ascii="Times New Roman" w:hAnsi="Times New Roman"/>
          <w:sz w:val="28"/>
        </w:rPr>
        <w:t>язык</w:t>
      </w:r>
      <w:r>
        <w:rPr>
          <w:rFonts w:ascii="Times New Roman" w:hAnsi="Times New Roman"/>
          <w:sz w:val="28"/>
        </w:rPr>
        <w:t xml:space="preserve"> на который собираетесь переводить.</w:t>
      </w:r>
    </w:p>
    <w:p w14:paraId="1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Достоинство этого ресурса заключается в том, что пользоваться им может даже ребенок. Простое </w:t>
      </w:r>
      <w:r>
        <w:rPr>
          <w:rFonts w:ascii="Times New Roman" w:hAnsi="Times New Roman"/>
          <w:sz w:val="28"/>
        </w:rPr>
        <w:t>оформление</w:t>
      </w:r>
      <w:r>
        <w:rPr>
          <w:rFonts w:ascii="Times New Roman" w:hAnsi="Times New Roman"/>
          <w:sz w:val="28"/>
        </w:rPr>
        <w:t xml:space="preserve"> где нельзя запутаться. </w:t>
      </w:r>
      <w:r>
        <w:rPr>
          <w:rFonts w:ascii="Times New Roman" w:hAnsi="Times New Roman"/>
          <w:sz w:val="28"/>
        </w:rPr>
        <w:t xml:space="preserve">Множество разных языков. Можно даже прослушать как произноситься переведенный </w:t>
      </w:r>
      <w:r>
        <w:rPr>
          <w:rFonts w:ascii="Times New Roman" w:hAnsi="Times New Roman"/>
          <w:sz w:val="28"/>
        </w:rPr>
        <w:t>текст(</w:t>
      </w:r>
      <w:r>
        <w:rPr>
          <w:rFonts w:ascii="Times New Roman" w:hAnsi="Times New Roman"/>
          <w:sz w:val="28"/>
        </w:rPr>
        <w:t>не на всех языках).</w:t>
      </w:r>
    </w:p>
    <w:p w14:paraId="1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Недостаток заключается в том, что перевод не всегда точный.</w:t>
      </w:r>
    </w:p>
    <w:p w14:paraId="1A000000"/>
    <w:p w14:paraId="1B000000"/>
    <w:p w14:paraId="1C000000">
      <w:pPr>
        <w:pStyle w:val="Style_5"/>
        <w:spacing w:after="0" w:before="0"/>
        <w:ind/>
        <w:rPr>
          <w:rFonts w:ascii="IBM Plex Sans" w:hAnsi="IBM Plex Sans"/>
          <w:b w:val="0"/>
          <w:color w:val="000000"/>
        </w:rPr>
      </w:pPr>
      <w:r>
        <w:t xml:space="preserve">4. </w:t>
      </w:r>
      <w:r>
        <w:rPr>
          <w:rStyle w:val="Style_2_ch"/>
          <w:rFonts w:ascii="IBM Plex Sans" w:hAnsi="IBM Plex Sans"/>
          <w:b w:val="0"/>
          <w:u w:val="none"/>
        </w:rPr>
        <w:fldChar w:fldCharType="begin"/>
      </w:r>
      <w:r>
        <w:rPr>
          <w:rStyle w:val="Style_2_ch"/>
          <w:rFonts w:ascii="IBM Plex Sans" w:hAnsi="IBM Plex Sans"/>
          <w:b w:val="0"/>
          <w:u w:val="none"/>
        </w:rPr>
        <w:instrText>HYPERLINK "https://www.nltk.org/"</w:instrText>
      </w:r>
      <w:r>
        <w:rPr>
          <w:rStyle w:val="Style_2_ch"/>
          <w:rFonts w:ascii="IBM Plex Sans" w:hAnsi="IBM Plex Sans"/>
          <w:b w:val="0"/>
          <w:u w:val="none"/>
        </w:rPr>
        <w:fldChar w:fldCharType="separate"/>
      </w:r>
      <w:r>
        <w:rPr>
          <w:rStyle w:val="Style_2_ch"/>
          <w:rFonts w:ascii="IBM Plex Sans" w:hAnsi="IBM Plex Sans"/>
          <w:b w:val="0"/>
          <w:u w:val="none"/>
        </w:rPr>
        <w:t>NLTK</w:t>
      </w:r>
      <w:r>
        <w:rPr>
          <w:rStyle w:val="Style_2_ch"/>
          <w:rFonts w:ascii="IBM Plex Sans" w:hAnsi="IBM Plex Sans"/>
          <w:b w:val="0"/>
          <w:u w:val="none"/>
        </w:rPr>
        <w:fldChar w:fldCharType="end"/>
      </w:r>
    </w:p>
    <w:p w14:paraId="1D000000"/>
    <w:p w14:paraId="1E000000">
      <w:pPr>
        <w:pStyle w:val="Style_3"/>
        <w:spacing w:after="0" w:before="0"/>
        <w:ind/>
        <w:rPr>
          <w:rFonts w:ascii="Times New Roman" w:hAnsi="Times New Roman"/>
          <w:sz w:val="28"/>
        </w:rPr>
      </w:pPr>
      <w:r>
        <w:rPr>
          <w:rStyle w:val="Style_6_ch"/>
          <w:b w:val="1"/>
          <w:color w:val="0000FF"/>
          <w:sz w:val="21"/>
        </w:rPr>
        <w:fldChar w:fldCharType="begin"/>
      </w:r>
      <w:r>
        <w:rPr>
          <w:rStyle w:val="Style_6_ch"/>
          <w:b w:val="1"/>
          <w:color w:val="0000FF"/>
          <w:sz w:val="21"/>
        </w:rPr>
        <w:instrText>HYPERLINK "http://www.nltk.org/book/"</w:instrText>
      </w:r>
      <w:r>
        <w:rPr>
          <w:rStyle w:val="Style_6_ch"/>
          <w:b w:val="1"/>
          <w:color w:val="0000FF"/>
          <w:sz w:val="21"/>
        </w:rPr>
        <w:fldChar w:fldCharType="separate"/>
      </w:r>
      <w:r>
        <w:rPr>
          <w:rStyle w:val="Style_6_ch"/>
          <w:b w:val="1"/>
          <w:color w:val="0000FF"/>
          <w:sz w:val="21"/>
        </w:rPr>
        <w:t xml:space="preserve">Natural Language </w:t>
      </w:r>
      <w:r>
        <w:rPr>
          <w:rStyle w:val="Style_6_ch"/>
          <w:b w:val="1"/>
          <w:color w:val="0000FF"/>
          <w:sz w:val="21"/>
        </w:rPr>
        <w:t>Toolkit</w:t>
      </w:r>
      <w:r>
        <w:rPr>
          <w:rStyle w:val="Style_6_ch"/>
          <w:b w:val="1"/>
          <w:color w:val="0000FF"/>
          <w:sz w:val="21"/>
        </w:rPr>
        <w:t>  </w:t>
      </w:r>
      <w:r>
        <w:rPr>
          <w:rStyle w:val="Style_6_ch"/>
          <w:b w:val="1"/>
          <w:color w:val="0000FF"/>
          <w:sz w:val="21"/>
        </w:rPr>
        <w:fldChar w:fldCharType="end"/>
      </w:r>
      <w:r>
        <w:rPr>
          <w:rFonts w:ascii="Times New Roman" w:hAnsi="Times New Roman"/>
          <w:sz w:val="28"/>
        </w:rPr>
        <w:t>Предлагаемый пакет программ и библиотек, разработанный на языке программирования Python, специализируется на символьной и статистической обработке естественного языка. В его состав входят графические представления и примеры данных. Большое внимание уделено документации, которая включает книгу, объясняющую основные концепции, лежащие в основе задач обработки естественного языка, которые можно выполнять с помощью данного пакета.</w:t>
      </w:r>
    </w:p>
    <w:p w14:paraId="1F000000">
      <w:r>
        <w:rPr>
          <w:rFonts w:ascii="Times New Roman" w:hAnsi="Times New Roman"/>
          <w:sz w:val="28"/>
        </w:rPr>
        <w:t>NLTK является идеальным выбором для студентов, изучающих компьютерную лингвистику или близкие дисциплины, такие как эмпирическая лингвистика, когнитивистика, искусственный интеллект, информационный поиск и машинное обучение. Он успешно применяется в качестве учебного помощника, инструмента для самообучения, а также платформы для создания и прототипирования научно-исследовательских систем. NLTK является свободным программным обеспечением, а проект возглавляет Стивен Бёрд.</w:t>
      </w:r>
      <w:r>
        <w:drawing>
          <wp:inline>
            <wp:extent cx="5940424" cy="3341488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4" cy="33414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/>
    <w:p w14:paraId="2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NLTK - это платформа на языке Python, предназначенная для работы с естественным языком. Она предлагает простые в использовании интерфейсы для более чем 50 корпусов и лексических ресурсов, включая WordNet, а также набор библиотек для обработки текста, таких как классификация, токенизация, стемминг, тегирование, синтаксический анализ и семантическое рассуждение. Кроме того, NLTK также предоставляет оболочки для мощных библиотек NLP и активно поддерживает дискуссионный форум.</w:t>
      </w:r>
    </w:p>
    <w:p w14:paraId="2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Благодаря своему практическому руководству, которое знакомит читателя с основами программирования на Python, а также с основами компьютерной лингвистики, NLTK подходит для лингвистов, инженеров, студентов, преподавателей, исследователей и отраслевых специалистов. Он доступен для операционных систем Windows, Mac OS X и Linux. Что самое важное, NLTK является бесплатным проектом с открытым исходным кодом и разрабатывается сообществом.</w:t>
      </w:r>
    </w:p>
    <w:p w14:paraId="2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NLTK был признан "замечательным инструментом для преподавания компьютерной лингвистики и работы с ней на Python" и "потрясающей библиотекой для работы с естественным языком".</w:t>
      </w:r>
      <w:r>
        <w:rPr>
          <w:rFonts w:ascii="Times New Roman" w:hAnsi="Times New Roman"/>
          <w:sz w:val="28"/>
        </w:rPr>
        <w:t>Книга "Обработка естественного языка с использованием Python" является практическим введением в программирование для обработки языка. Она написана создателями NLTK и знакомит читателя с основами написания программ на Python, работой с корпусами, категоризацией текста, анализом лингвистической структуры и многим другим.</w:t>
      </w:r>
    </w:p>
    <w:p w14:paraId="2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Чтобы выполнить поиск, просто нажмите на серый текст "поиск" и в открывшемся окне введите нужный запрос.</w:t>
      </w:r>
      <w:r>
        <w:rPr>
          <w:rFonts w:ascii="Times New Roman" w:hAnsi="Times New Roman"/>
          <w:sz w:val="28"/>
        </w:rPr>
        <w:t>Достоинства</w:t>
      </w:r>
      <w:r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большая база информации</w:t>
      </w:r>
    </w:p>
    <w:p w14:paraId="2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Недостатки: непонятный в использовании в начале</w:t>
      </w:r>
    </w:p>
    <w:p w14:paraId="26000000">
      <w:pPr>
        <w:rPr>
          <w:sz w:val="28"/>
        </w:rPr>
      </w:pPr>
    </w:p>
    <w:p w14:paraId="27000000">
      <w:pPr>
        <w:rPr>
          <w:sz w:val="28"/>
        </w:rPr>
      </w:pPr>
      <w:r>
        <w:rPr>
          <w:sz w:val="28"/>
        </w:rPr>
        <w:t>5</w:t>
      </w:r>
      <w:r>
        <w:rPr>
          <w:sz w:val="28"/>
        </w:rPr>
        <w:t xml:space="preserve">. </w:t>
      </w:r>
      <w:r>
        <w:rPr>
          <w:sz w:val="28"/>
        </w:rPr>
        <w:t>Мировая цифровая библиотека (</w:t>
      </w:r>
      <w:r>
        <w:rPr>
          <w:rStyle w:val="Style_2_ch"/>
          <w:sz w:val="28"/>
        </w:rPr>
        <w:fldChar w:fldCharType="begin"/>
      </w:r>
      <w:r>
        <w:rPr>
          <w:rStyle w:val="Style_2_ch"/>
          <w:sz w:val="28"/>
        </w:rPr>
        <w:instrText>HYPERLINK "https://www.loc.gov/collections/world-digital-library/about-this-collection/"</w:instrText>
      </w:r>
      <w:r>
        <w:rPr>
          <w:rStyle w:val="Style_2_ch"/>
          <w:sz w:val="28"/>
        </w:rPr>
        <w:fldChar w:fldCharType="separate"/>
      </w:r>
      <w:r>
        <w:rPr>
          <w:rStyle w:val="Style_2_ch"/>
          <w:sz w:val="28"/>
        </w:rPr>
        <w:t>https://www.loc.gov/collections/world-digital-library/about-this-collection/</w:t>
      </w:r>
      <w:r>
        <w:rPr>
          <w:rStyle w:val="Style_2_ch"/>
          <w:sz w:val="28"/>
        </w:rPr>
        <w:fldChar w:fldCharType="end"/>
      </w:r>
      <w:r>
        <w:rPr>
          <w:sz w:val="28"/>
        </w:rPr>
        <w:t>)</w:t>
      </w:r>
    </w:p>
    <w:p w14:paraId="28000000">
      <w:pPr>
        <w:rPr>
          <w:sz w:val="28"/>
        </w:rPr>
      </w:pPr>
      <w:r>
        <w:rPr>
          <w:rFonts w:ascii="Times New Roman" w:hAnsi="Times New Roman"/>
          <w:sz w:val="28"/>
        </w:rPr>
        <w:t>Международный проект "World Digital Library" (Всемирная цифровая библиотека) был инициирован библиотекой Конгресса США и с тех пор собрал огромное количество ценных исторических и культурных материалов. В 2007 году к проекту присоединилась Российская национальная библиотека. Он также популярен среди национальных книгохранилищ и архивов разных стран, которые также являются активными участниками. Через сеть Интернет мировая цифровая библиотека предоставляет свободный доступ к огромному объему материалов в многоязычном формате, представляющих культуры различных стран мира.</w:t>
      </w:r>
      <w:r>
        <w:drawing>
          <wp:inline>
            <wp:extent cx="5940424" cy="3341488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4" cy="33414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Достоинства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Огромное количество информации на любые темы</w:t>
      </w:r>
    </w:p>
    <w:p w14:paraId="2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Недостатки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Сайт не полностью на русском</w:t>
      </w:r>
    </w:p>
    <w:p w14:paraId="2B000000">
      <w:pPr>
        <w:rPr>
          <w:sz w:val="28"/>
        </w:rPr>
      </w:pPr>
    </w:p>
    <w:p w14:paraId="2C000000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Вопросы</w:t>
      </w:r>
      <w:r>
        <w:rPr>
          <w:rFonts w:ascii="Times New Roman" w:hAnsi="Times New Roman"/>
          <w:sz w:val="32"/>
        </w:rPr>
        <w:t>:</w:t>
      </w:r>
    </w:p>
    <w:p w14:paraId="2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Единицей корпуса может быть отдельный текстовый документ, предложение, слово или даже символ, в зависимости от выбранной исследователем единицы анализа. В текстовом анализе наиболее часто используется предложение или документ, в то время как в лингвистическом анализе чаще всего используется слово или символ, такие как фонема или морфема.</w:t>
      </w:r>
    </w:p>
    <w:p w14:paraId="2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Отбор текстов для корпуса зависит от целей и задач исследования и может основываться на следующих принципах:</w:t>
      </w:r>
    </w:p>
    <w:p w14:paraId="2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 Репрезентативность: тексты должны быть репрезентативными для языка или языковой группы, которые исследуются. Например, в Брауновском корпусе были представлены тексты на английском языке из различных жанров и источников, чтобы обеспечить широкое покрытие языковых структур.</w:t>
      </w:r>
    </w:p>
    <w:p w14:paraId="3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2) Разнообразие жанров: в корпусе должны быть представлены тексты различных жанров, таких как публицистика, научные работы, художественная литература и другие, чтобы можно было анализировать специфические языковые особенности в каждом из них.</w:t>
      </w:r>
    </w:p>
    <w:p w14:paraId="3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 Равномерное покрытие тематик: корпус должен включать тексты на различные тематики, чтобы обеспечить достаточное покрытие языковых вариантов и использования языка в разных сферах.</w:t>
      </w:r>
    </w:p>
    <w:p w14:paraId="3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4) Контролируемые параметры: при отборе текстов может быть учтено также контроль некоторых параметров, например, длина текстов, частота употребления слов, распределение по времени и другие.</w:t>
      </w:r>
    </w:p>
    <w:p w14:paraId="3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Принципы отбора текстов для других корпусов могут быть аналогичными, однако они также могут различаться в зависимости от конкретной задачи исследования. Например, для корпуса новостных текстов может быть важным обеспечить актуальность информации, а для корпуса разговорной речи – представить различные диалекты и региональные варианты языка.</w:t>
      </w:r>
    </w:p>
    <w:p w14:paraId="3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Классификация корпусов может быть различной в зависимости от их характеристик и назначения. Ниже представлены несколько типов корпусов:</w:t>
      </w:r>
    </w:p>
    <w:p w14:paraId="3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 Исследовательский корпус: создается специально для проведения исследований и анализа в языковой лингвистике и других областях. Такой корпус обычно содержит тексты или данные, собранные для конкретной цели исследования, и может включать в себя различные языки, жанры и стили.</w:t>
      </w:r>
    </w:p>
    <w:p w14:paraId="3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2) Статический корпус: не обновляется или не изменяется с течением времени. Обычно используется для проведения исследований или анализа текстов, зафиксированных на определенный момент времени. Статический корпус может включать старые книги, статьи или письма.</w:t>
      </w:r>
    </w:p>
    <w:p w14:paraId="3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 Параллельный корпус: содержит параллельные тексты на двух или более языках. Используется для сравнения и анализа переводов, изучения лингвистических явлений и разработки машинного перевода. Параллельные тексты могут быть текстами на исходном языке и их переводами на целевой язык, а также текстами на нескольких языках для межъязыковых сравнительных исследований.</w:t>
      </w:r>
    </w:p>
    <w:p w14:paraId="3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Примером такого исследовательского корпуса является Британский национальный корпус (BNC), который содержит около 100 миллионов словоупотреблений. Он состоит из текстов, собранных из различных источников, таких как разговоры, литература, газеты и другие. Этот корпус репрезентативен по отношению к широкому спектру жанров и стилей текстов, что делает его ценным для лингвистических исследований.</w:t>
      </w:r>
    </w:p>
    <w:p w14:paraId="3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Термины, используемые в корпусной лингвистике, включают:</w:t>
      </w:r>
    </w:p>
    <w:p w14:paraId="3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 Конкорданс – алфавитно-тематический указатель поисковых запросов в корпусе текстов, который позволяет найти все употребления слова или фразы в контексте.</w:t>
      </w:r>
    </w:p>
    <w:p w14:paraId="3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2) Рандомизация – метод случайного распределения элементов, применяемый в корпусной лингвистике для создания контрольных групп и исключения влияния случайных факторов на результаты исследования.</w:t>
      </w:r>
    </w:p>
    <w:p w14:paraId="3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 Коллокация – статистически значимая связь между словами или фразами, которая часто встречается в текстах и предполагает их совместное употребление.</w:t>
      </w:r>
    </w:p>
    <w:p w14:paraId="3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4) Подкорпус – часть корпуса текстов, позволяющая проводить более узкую и глубокую аналитику определенной темы или явления.</w:t>
      </w:r>
    </w:p>
    <w:p w14:paraId="3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5) Парсинг – процесс анализа и разбора предложений на составляющие элементы, используемый в корпусной лингвистике для изучения синтаксической структуры текстов.</w:t>
      </w:r>
    </w:p>
    <w:p w14:paraId="3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6) Лемматизация – процесс приведения слов к их базовой форме (лемме), что позволяет учеть все словоформы при анализе корпуса текстов.</w:t>
      </w:r>
    </w:p>
    <w:p w14:paraId="40000000">
      <w:pPr>
        <w:pStyle w:val="Style_7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7) Корпус-менеджер – программное обеспечение, предназначенное для создания, хранения, поиска и анализа текстовых корпусов, упрощающее работу исследователя в области корпусной лингвистики.</w:t>
      </w:r>
    </w:p>
    <w:p w14:paraId="41000000">
      <w:pPr>
        <w:pStyle w:val="Style_7"/>
        <w:rPr>
          <w:color w:val="000000"/>
          <w:sz w:val="32"/>
        </w:rPr>
      </w:pPr>
      <w:r>
        <w:rPr>
          <w:color w:val="000000"/>
          <w:sz w:val="32"/>
        </w:rPr>
        <w:t>6</w:t>
      </w:r>
      <w:r>
        <w:rPr>
          <w:color w:val="000000"/>
          <w:sz w:val="32"/>
        </w:rPr>
        <w:t xml:space="preserve">. </w:t>
      </w:r>
    </w:p>
    <w:p w14:paraId="42000000">
      <w:pPr>
        <w:pStyle w:val="Style_7"/>
        <w:rPr>
          <w:color w:val="000000"/>
          <w:sz w:val="28"/>
          <w:shd w:fill="F0F2F5" w:val="clear"/>
        </w:rPr>
      </w:pPr>
      <w:r>
        <w:rPr>
          <w:color w:val="000000"/>
          <w:sz w:val="28"/>
          <w:shd w:fill="F0F2F5" w:val="clear"/>
        </w:rPr>
        <w:t>"</w:t>
      </w:r>
      <w:r>
        <w:rPr>
          <w:color w:val="000000"/>
          <w:sz w:val="28"/>
          <w:shd w:fill="F0F2F5" w:val="clear"/>
        </w:rPr>
        <w:t>Corpus</w:t>
      </w:r>
      <w:r>
        <w:rPr>
          <w:color w:val="000000"/>
          <w:sz w:val="28"/>
          <w:shd w:fill="F0F2F5" w:val="clear"/>
        </w:rPr>
        <w:t xml:space="preserve"> </w:t>
      </w:r>
      <w:r>
        <w:rPr>
          <w:color w:val="000000"/>
          <w:sz w:val="28"/>
          <w:shd w:fill="F0F2F5" w:val="clear"/>
        </w:rPr>
        <w:t>Linguistics</w:t>
      </w:r>
      <w:r>
        <w:rPr>
          <w:color w:val="000000"/>
          <w:sz w:val="28"/>
          <w:shd w:fill="F0F2F5" w:val="clear"/>
        </w:rPr>
        <w:t xml:space="preserve">" на сайте </w:t>
      </w:r>
      <w:r>
        <w:rPr>
          <w:color w:val="000000"/>
          <w:sz w:val="28"/>
          <w:shd w:fill="F0F2F5" w:val="clear"/>
        </w:rPr>
        <w:t>Linguistic</w:t>
      </w:r>
      <w:r>
        <w:rPr>
          <w:color w:val="000000"/>
          <w:sz w:val="28"/>
          <w:shd w:fill="F0F2F5" w:val="clear"/>
        </w:rPr>
        <w:t xml:space="preserve"> Society </w:t>
      </w:r>
      <w:r>
        <w:rPr>
          <w:color w:val="000000"/>
          <w:sz w:val="28"/>
          <w:shd w:fill="F0F2F5" w:val="clear"/>
        </w:rPr>
        <w:t>of</w:t>
      </w:r>
      <w:r>
        <w:rPr>
          <w:color w:val="000000"/>
          <w:sz w:val="28"/>
          <w:shd w:fill="F0F2F5" w:val="clear"/>
        </w:rPr>
        <w:t xml:space="preserve"> America (</w:t>
      </w:r>
      <w:r>
        <w:rPr>
          <w:rStyle w:val="Style_2_ch"/>
          <w:sz w:val="28"/>
          <w:shd w:fill="F0F2F5" w:val="clear"/>
        </w:rPr>
        <w:fldChar w:fldCharType="begin"/>
      </w:r>
      <w:r>
        <w:rPr>
          <w:rStyle w:val="Style_2_ch"/>
          <w:sz w:val="28"/>
          <w:shd w:fill="F0F2F5" w:val="clear"/>
        </w:rPr>
        <w:instrText>HYPERLINK "https://vk.com/away.php?utf=1&amp;to=https%3A%2F%2Fwww.linguisticsociety.org%2Fresource%2Fcorpus-linguistics"</w:instrText>
      </w:r>
      <w:r>
        <w:rPr>
          <w:rStyle w:val="Style_2_ch"/>
          <w:sz w:val="28"/>
          <w:shd w:fill="F0F2F5" w:val="clear"/>
        </w:rPr>
        <w:fldChar w:fldCharType="separate"/>
      </w:r>
      <w:r>
        <w:rPr>
          <w:rStyle w:val="Style_2_ch"/>
          <w:sz w:val="28"/>
          <w:shd w:fill="F0F2F5" w:val="clear"/>
        </w:rPr>
        <w:t>https://www.linguisticsociety.org/resource/corpus-linguistics</w:t>
      </w:r>
      <w:r>
        <w:rPr>
          <w:rStyle w:val="Style_2_ch"/>
          <w:sz w:val="28"/>
          <w:shd w:fill="F0F2F5" w:val="clear"/>
        </w:rPr>
        <w:fldChar w:fldCharType="end"/>
      </w:r>
      <w:r>
        <w:rPr>
          <w:color w:val="000000"/>
          <w:sz w:val="28"/>
          <w:shd w:fill="F0F2F5" w:val="clear"/>
        </w:rPr>
        <w:t>)</w:t>
      </w:r>
      <w:r>
        <w:rPr>
          <w:color w:val="000000"/>
          <w:sz w:val="28"/>
        </w:rPr>
        <w:br/>
      </w:r>
      <w:r>
        <w:rPr>
          <w:color w:val="000000"/>
          <w:sz w:val="28"/>
          <w:shd w:fill="F0F2F5" w:val="clear"/>
        </w:rPr>
        <w:t>На данном ресурсе представлены статьи, книги и другие источники по корпусной лингвистике, которые могут помочь исследователям в изучении данной темы.</w:t>
      </w:r>
      <w:r>
        <w:rPr>
          <w:color w:val="000000"/>
          <w:sz w:val="28"/>
        </w:rPr>
        <w:br/>
      </w:r>
      <w:r>
        <w:rPr>
          <w:color w:val="000000"/>
          <w:sz w:val="28"/>
        </w:rPr>
        <w:br/>
      </w:r>
      <w:r>
        <w:rPr>
          <w:color w:val="000000"/>
          <w:sz w:val="28"/>
          <w:shd w:fill="F0F2F5" w:val="clear"/>
        </w:rPr>
        <w:t xml:space="preserve">"The </w:t>
      </w:r>
      <w:r>
        <w:rPr>
          <w:color w:val="000000"/>
          <w:sz w:val="28"/>
          <w:shd w:fill="F0F2F5" w:val="clear"/>
        </w:rPr>
        <w:t>Corpus</w:t>
      </w:r>
      <w:r>
        <w:rPr>
          <w:color w:val="000000"/>
          <w:sz w:val="28"/>
          <w:shd w:fill="F0F2F5" w:val="clear"/>
        </w:rPr>
        <w:t xml:space="preserve"> </w:t>
      </w:r>
      <w:r>
        <w:rPr>
          <w:color w:val="000000"/>
          <w:sz w:val="28"/>
          <w:shd w:fill="F0F2F5" w:val="clear"/>
        </w:rPr>
        <w:t>Linguistics</w:t>
      </w:r>
      <w:r>
        <w:rPr>
          <w:color w:val="000000"/>
          <w:sz w:val="28"/>
          <w:shd w:fill="F0F2F5" w:val="clear"/>
        </w:rPr>
        <w:t xml:space="preserve"> </w:t>
      </w:r>
      <w:r>
        <w:rPr>
          <w:color w:val="000000"/>
          <w:sz w:val="28"/>
          <w:shd w:fill="F0F2F5" w:val="clear"/>
        </w:rPr>
        <w:t>Website</w:t>
      </w:r>
      <w:r>
        <w:rPr>
          <w:color w:val="000000"/>
          <w:sz w:val="28"/>
          <w:shd w:fill="F0F2F5" w:val="clear"/>
        </w:rPr>
        <w:t>" (</w:t>
      </w:r>
      <w:r>
        <w:rPr>
          <w:rStyle w:val="Style_2_ch"/>
          <w:sz w:val="28"/>
          <w:shd w:fill="F0F2F5" w:val="clear"/>
        </w:rPr>
        <w:fldChar w:fldCharType="begin"/>
      </w:r>
      <w:r>
        <w:rPr>
          <w:rStyle w:val="Style_2_ch"/>
          <w:sz w:val="28"/>
          <w:shd w:fill="F0F2F5" w:val="clear"/>
        </w:rPr>
        <w:instrText>HYPERLINK "https://vk.com/away.php?utf=1&amp;to=http%3A%2F%2Fcorpus.byu.edu%2F"</w:instrText>
      </w:r>
      <w:r>
        <w:rPr>
          <w:rStyle w:val="Style_2_ch"/>
          <w:sz w:val="28"/>
          <w:shd w:fill="F0F2F5" w:val="clear"/>
        </w:rPr>
        <w:fldChar w:fldCharType="separate"/>
      </w:r>
      <w:r>
        <w:rPr>
          <w:rStyle w:val="Style_2_ch"/>
          <w:sz w:val="28"/>
          <w:shd w:fill="F0F2F5" w:val="clear"/>
        </w:rPr>
        <w:t>http://corpus.byu.edu/</w:t>
      </w:r>
      <w:r>
        <w:rPr>
          <w:rStyle w:val="Style_2_ch"/>
          <w:sz w:val="28"/>
          <w:shd w:fill="F0F2F5" w:val="clear"/>
        </w:rPr>
        <w:fldChar w:fldCharType="end"/>
      </w:r>
      <w:r>
        <w:rPr>
          <w:color w:val="000000"/>
          <w:sz w:val="28"/>
          <w:shd w:fill="F0F2F5" w:val="clear"/>
        </w:rPr>
        <w:t>)</w:t>
      </w:r>
      <w:r>
        <w:rPr>
          <w:color w:val="000000"/>
          <w:sz w:val="28"/>
        </w:rPr>
        <w:br/>
      </w:r>
      <w:r>
        <w:rPr>
          <w:color w:val="000000"/>
          <w:sz w:val="28"/>
          <w:shd w:fill="F0F2F5" w:val="clear"/>
        </w:rPr>
        <w:t>Этот веб-сайт представляет собой базу данных корпусов текстов на различных языках. Здесь можно найти информацию о программном обеспечении для работы с корпусами, а также ссылки на исследования в области корпусной лингвистики.</w:t>
      </w:r>
      <w:r>
        <w:rPr>
          <w:color w:val="000000"/>
          <w:sz w:val="28"/>
        </w:rPr>
        <w:br/>
      </w:r>
      <w:r>
        <w:rPr>
          <w:color w:val="000000"/>
          <w:sz w:val="28"/>
        </w:rPr>
        <w:br/>
      </w:r>
      <w:r>
        <w:rPr>
          <w:color w:val="000000"/>
          <w:sz w:val="28"/>
          <w:shd w:fill="F0F2F5" w:val="clear"/>
        </w:rPr>
        <w:t>"</w:t>
      </w:r>
      <w:r>
        <w:rPr>
          <w:color w:val="000000"/>
          <w:sz w:val="28"/>
          <w:shd w:fill="F0F2F5" w:val="clear"/>
        </w:rPr>
        <w:t>Corpora</w:t>
      </w:r>
      <w:r>
        <w:rPr>
          <w:color w:val="000000"/>
          <w:sz w:val="28"/>
          <w:shd w:fill="F0F2F5" w:val="clear"/>
        </w:rPr>
        <w:t xml:space="preserve"> List" на сайте </w:t>
      </w:r>
      <w:r>
        <w:rPr>
          <w:color w:val="000000"/>
          <w:sz w:val="28"/>
          <w:shd w:fill="F0F2F5" w:val="clear"/>
        </w:rPr>
        <w:t>Lancaster</w:t>
      </w:r>
      <w:r>
        <w:rPr>
          <w:color w:val="000000"/>
          <w:sz w:val="28"/>
          <w:shd w:fill="F0F2F5" w:val="clear"/>
        </w:rPr>
        <w:t xml:space="preserve"> University (</w:t>
      </w:r>
      <w:r>
        <w:rPr>
          <w:rStyle w:val="Style_2_ch"/>
          <w:sz w:val="28"/>
          <w:shd w:fill="F0F2F5" w:val="clear"/>
        </w:rPr>
        <w:fldChar w:fldCharType="begin"/>
      </w:r>
      <w:r>
        <w:rPr>
          <w:rStyle w:val="Style_2_ch"/>
          <w:sz w:val="28"/>
          <w:shd w:fill="F0F2F5" w:val="clear"/>
        </w:rPr>
        <w:instrText>HYPERLINK "https://vk.com/away.php?utf=1&amp;to=http%3A%2F%2Fwww.lancaster.ac.uk%2Ffass%2Fprojects%2Fcorpus%2Findex.htm"</w:instrText>
      </w:r>
      <w:r>
        <w:rPr>
          <w:rStyle w:val="Style_2_ch"/>
          <w:sz w:val="28"/>
          <w:shd w:fill="F0F2F5" w:val="clear"/>
        </w:rPr>
        <w:fldChar w:fldCharType="separate"/>
      </w:r>
      <w:r>
        <w:rPr>
          <w:rStyle w:val="Style_2_ch"/>
          <w:sz w:val="28"/>
          <w:shd w:fill="F0F2F5" w:val="clear"/>
        </w:rPr>
        <w:t>http://www.lancaster.ac.uk/fass/projects/corpus/index.htm</w:t>
      </w:r>
      <w:r>
        <w:rPr>
          <w:rStyle w:val="Style_2_ch"/>
          <w:sz w:val="28"/>
          <w:shd w:fill="F0F2F5" w:val="clear"/>
        </w:rPr>
        <w:fldChar w:fldCharType="end"/>
      </w:r>
      <w:r>
        <w:rPr>
          <w:color w:val="000000"/>
          <w:sz w:val="28"/>
          <w:shd w:fill="F0F2F5" w:val="clear"/>
        </w:rPr>
        <w:t>)</w:t>
      </w:r>
      <w:r>
        <w:rPr>
          <w:color w:val="000000"/>
          <w:sz w:val="28"/>
        </w:rPr>
        <w:br/>
      </w:r>
      <w:r>
        <w:rPr>
          <w:color w:val="000000"/>
          <w:sz w:val="28"/>
          <w:shd w:fill="F0F2F5" w:val="clear"/>
        </w:rPr>
        <w:t>Этот ресурс содержит список корпусов текстов, которые доступны для исследования, а также информацию о методологии и инструментах корпусной лингвистики.</w:t>
      </w:r>
      <w:r>
        <w:rPr>
          <w:color w:val="000000"/>
          <w:sz w:val="28"/>
        </w:rPr>
        <w:br/>
      </w:r>
      <w:r>
        <w:rPr>
          <w:color w:val="000000"/>
          <w:sz w:val="28"/>
        </w:rPr>
        <w:br/>
      </w:r>
      <w:r>
        <w:rPr>
          <w:color w:val="000000"/>
          <w:sz w:val="28"/>
          <w:shd w:fill="F0F2F5" w:val="clear"/>
        </w:rPr>
        <w:t>"</w:t>
      </w:r>
      <w:r>
        <w:rPr>
          <w:color w:val="000000"/>
          <w:sz w:val="28"/>
          <w:shd w:fill="F0F2F5" w:val="clear"/>
        </w:rPr>
        <w:t>Corpus</w:t>
      </w:r>
      <w:r>
        <w:rPr>
          <w:color w:val="000000"/>
          <w:sz w:val="28"/>
          <w:shd w:fill="F0F2F5" w:val="clear"/>
        </w:rPr>
        <w:t xml:space="preserve"> </w:t>
      </w:r>
      <w:r>
        <w:rPr>
          <w:color w:val="000000"/>
          <w:sz w:val="28"/>
          <w:shd w:fill="F0F2F5" w:val="clear"/>
        </w:rPr>
        <w:t>Linguistics</w:t>
      </w:r>
      <w:r>
        <w:rPr>
          <w:color w:val="000000"/>
          <w:sz w:val="28"/>
          <w:shd w:fill="F0F2F5" w:val="clear"/>
        </w:rPr>
        <w:t xml:space="preserve">" на сайте </w:t>
      </w:r>
      <w:r>
        <w:rPr>
          <w:color w:val="000000"/>
          <w:sz w:val="28"/>
          <w:shd w:fill="F0F2F5" w:val="clear"/>
        </w:rPr>
        <w:t>Oxford</w:t>
      </w:r>
      <w:r>
        <w:rPr>
          <w:color w:val="000000"/>
          <w:sz w:val="28"/>
          <w:shd w:fill="F0F2F5" w:val="clear"/>
        </w:rPr>
        <w:t xml:space="preserve"> Research </w:t>
      </w:r>
      <w:r>
        <w:rPr>
          <w:color w:val="000000"/>
          <w:sz w:val="28"/>
          <w:shd w:fill="F0F2F5" w:val="clear"/>
        </w:rPr>
        <w:t>Encyclopedia</w:t>
      </w:r>
      <w:r>
        <w:rPr>
          <w:color w:val="000000"/>
          <w:sz w:val="28"/>
          <w:shd w:fill="F0F2F5" w:val="clear"/>
        </w:rPr>
        <w:t xml:space="preserve"> </w:t>
      </w:r>
      <w:r>
        <w:rPr>
          <w:color w:val="000000"/>
          <w:sz w:val="28"/>
          <w:shd w:fill="F0F2F5" w:val="clear"/>
        </w:rPr>
        <w:t>of</w:t>
      </w:r>
      <w:r>
        <w:rPr>
          <w:color w:val="000000"/>
          <w:sz w:val="28"/>
          <w:shd w:fill="F0F2F5" w:val="clear"/>
        </w:rPr>
        <w:t xml:space="preserve"> </w:t>
      </w:r>
      <w:r>
        <w:rPr>
          <w:color w:val="000000"/>
          <w:sz w:val="28"/>
          <w:shd w:fill="F0F2F5" w:val="clear"/>
        </w:rPr>
        <w:t>Linguistics</w:t>
      </w:r>
      <w:r>
        <w:rPr>
          <w:color w:val="000000"/>
          <w:sz w:val="28"/>
          <w:shd w:fill="F0F2F5" w:val="clear"/>
        </w:rPr>
        <w:t xml:space="preserve"> (</w:t>
      </w:r>
      <w:r>
        <w:rPr>
          <w:rStyle w:val="Style_2_ch"/>
          <w:sz w:val="28"/>
          <w:shd w:fill="F0F2F5" w:val="clear"/>
        </w:rPr>
        <w:fldChar w:fldCharType="begin"/>
      </w:r>
      <w:r>
        <w:rPr>
          <w:rStyle w:val="Style_2_ch"/>
          <w:sz w:val="28"/>
          <w:shd w:fill="F0F2F5" w:val="clear"/>
        </w:rPr>
        <w:instrText>HYPERLINK "https://vk.com/away.php?utf=1&amp;to=https%3A%2F%2Foxfordre.com%2Flinguistics%2Fview%2F10.1093%2Facrefore%2F9780199384655.001.0001%2Facrefore-9780199384655-e-1074"</w:instrText>
      </w:r>
      <w:r>
        <w:rPr>
          <w:rStyle w:val="Style_2_ch"/>
          <w:sz w:val="28"/>
          <w:shd w:fill="F0F2F5" w:val="clear"/>
        </w:rPr>
        <w:fldChar w:fldCharType="separate"/>
      </w:r>
      <w:r>
        <w:rPr>
          <w:rStyle w:val="Style_2_ch"/>
          <w:sz w:val="28"/>
          <w:shd w:fill="F0F2F5" w:val="clear"/>
        </w:rPr>
        <w:t>https://oxfordre.com/linguistics/view/10.1093/acrefore/9780199384655.001.0001/acrefore-9780199384655-e-1074</w:t>
      </w:r>
      <w:r>
        <w:rPr>
          <w:rStyle w:val="Style_2_ch"/>
          <w:sz w:val="28"/>
          <w:shd w:fill="F0F2F5" w:val="clear"/>
        </w:rPr>
        <w:fldChar w:fldCharType="end"/>
      </w:r>
      <w:r>
        <w:rPr>
          <w:color w:val="000000"/>
          <w:sz w:val="28"/>
          <w:shd w:fill="F0F2F5" w:val="clear"/>
        </w:rPr>
        <w:t>)</w:t>
      </w:r>
      <w:r>
        <w:rPr>
          <w:color w:val="000000"/>
          <w:sz w:val="28"/>
        </w:rPr>
        <w:br/>
      </w:r>
      <w:r>
        <w:rPr>
          <w:color w:val="000000"/>
          <w:sz w:val="28"/>
          <w:shd w:fill="F0F2F5" w:val="clear"/>
        </w:rPr>
        <w:t>На данном ресурсе представлен обзор основных концепций и методов корпусной лингвистики, а также актуальные исследования в этой области.</w:t>
      </w:r>
    </w:p>
    <w:p w14:paraId="43000000">
      <w:pPr>
        <w:pStyle w:val="Style_7"/>
        <w:rPr>
          <w:color w:val="000000"/>
          <w:sz w:val="28"/>
          <w:shd w:fill="F0F2F5" w:val="clear"/>
        </w:rPr>
      </w:pPr>
    </w:p>
    <w:p w14:paraId="44000000">
      <w:pPr>
        <w:ind w:firstLine="0" w:left="-567"/>
        <w:rPr>
          <w:rFonts w:ascii="Times New Roman" w:hAnsi="Times New Roman"/>
          <w:b w:val="1"/>
          <w:sz w:val="40"/>
        </w:rPr>
      </w:pPr>
      <w:r>
        <w:rPr>
          <w:rFonts w:ascii="Times New Roman" w:hAnsi="Times New Roman"/>
          <w:b w:val="1"/>
          <w:sz w:val="40"/>
        </w:rPr>
        <w:t>Лаб№10</w:t>
      </w:r>
    </w:p>
    <w:p w14:paraId="45000000">
      <w:pPr>
        <w:ind w:firstLine="0" w:left="-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</w:t>
      </w:r>
    </w:p>
    <w:tbl>
      <w:tblPr>
        <w:tblStyle w:val="Style_8"/>
        <w:tblInd w:type="dxa" w:w="-567"/>
        <w:tblLayout w:type="fixed"/>
      </w:tblPr>
      <w:tblGrid>
        <w:gridCol w:w="2336"/>
        <w:gridCol w:w="2336"/>
        <w:gridCol w:w="2336"/>
        <w:gridCol w:w="2337"/>
      </w:tblGrid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6000000">
            <w:pPr>
              <w:rPr>
                <w:rFonts w:ascii="Times New Roman" w:hAnsi="Times New Roman"/>
                <w:sz w:val="28"/>
              </w:rPr>
            </w:pP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7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Segoe UI" w:hAnsi="Segoe UI"/>
                <w:color w:val="1D2125"/>
                <w:sz w:val="23"/>
                <w:shd w:fill="F8F9FA" w:val="clear"/>
              </w:rPr>
              <w:t>НКРЯ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8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Segoe UI" w:hAnsi="Segoe UI"/>
                <w:color w:val="1D2125"/>
                <w:sz w:val="23"/>
                <w:shd w:fill="F8F9FA" w:val="clear"/>
              </w:rPr>
              <w:t>BNC</w:t>
            </w:r>
            <w:r>
              <w:rPr>
                <w:rFonts w:ascii="Times New Roman" w:hAnsi="Times New Roman"/>
                <w:sz w:val="28"/>
              </w:rPr>
              <w:t>(</w:t>
            </w:r>
            <w:r>
              <w:rPr>
                <w:rFonts w:ascii="Times New Roman" w:hAnsi="Times New Roman"/>
                <w:sz w:val="28"/>
              </w:rPr>
              <w:t>English corpora)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9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Segoe UI" w:hAnsi="Segoe UI"/>
                <w:color w:val="1D2125"/>
                <w:sz w:val="23"/>
                <w:shd w:fill="F8F9FA" w:val="clear"/>
              </w:rPr>
              <w:t>COCA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A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Количество вхождений</w:t>
            </w:r>
          </w:p>
          <w:p w14:paraId="4B000000">
            <w:pPr>
              <w:rPr>
                <w:rFonts w:ascii="Times New Roman" w:hAnsi="Times New Roman"/>
                <w:sz w:val="28"/>
              </w:rPr>
            </w:pPr>
          </w:p>
          <w:p w14:paraId="4C000000">
            <w:pPr>
              <w:rPr>
                <w:rFonts w:ascii="Times New Roman" w:hAnsi="Times New Roman"/>
                <w:sz w:val="28"/>
              </w:rPr>
            </w:pP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D000000">
            <w:pPr>
              <w:rPr>
                <w:rFonts w:ascii="Times New Roman" w:hAnsi="Times New Roman"/>
                <w:b w:val="1"/>
                <w:sz w:val="28"/>
              </w:rPr>
            </w:pPr>
            <w:r>
              <w:rPr>
                <w:rStyle w:val="Style_9_ch"/>
                <w:rFonts w:ascii="Tahoma" w:hAnsi="Tahoma"/>
                <w:b w:val="0"/>
                <w:color w:val="1C1C1C"/>
                <w:sz w:val="20"/>
              </w:rPr>
              <w:t>39 076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E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1882580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F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49260</w:t>
            </w:r>
          </w:p>
        </w:tc>
      </w:tr>
    </w:tbl>
    <w:p w14:paraId="50000000">
      <w:pPr>
        <w:ind w:firstLine="0" w:left="-567"/>
        <w:rPr>
          <w:rFonts w:ascii="Times New Roman" w:hAnsi="Times New Roman"/>
          <w:sz w:val="28"/>
        </w:rPr>
      </w:pPr>
    </w:p>
    <w:p w14:paraId="51000000">
      <w:pPr>
        <w:ind w:firstLine="0" w:left="-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Значительное проявление лидерства в организации BNC можно объяснить выбором исключительно масштабного корпуса новостей, содержащего более 15 миллиардов слов.</w:t>
      </w:r>
    </w:p>
    <w:p w14:paraId="52000000">
      <w:pPr>
        <w:ind w:firstLine="0" w:left="-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.</w:t>
      </w:r>
    </w:p>
    <w:tbl>
      <w:tblPr>
        <w:tblStyle w:val="Style_8"/>
        <w:tblInd w:type="dxa" w:w="-567"/>
        <w:tblLayout w:type="fixed"/>
      </w:tblPr>
      <w:tblGrid>
        <w:gridCol w:w="354"/>
        <w:gridCol w:w="1297"/>
        <w:gridCol w:w="6829"/>
        <w:gridCol w:w="1432"/>
      </w:tblGrid>
      <w:tr>
        <w:tc>
          <w:tcPr>
            <w:tcW w:type="dxa" w:w="354"/>
          </w:tcPr>
          <w:p w14:paraId="53000000">
            <w:pPr>
              <w:rPr>
                <w:rFonts w:ascii="Times New Roman" w:hAnsi="Times New Roman"/>
                <w:sz w:val="28"/>
              </w:rPr>
            </w:pPr>
          </w:p>
        </w:tc>
        <w:tc>
          <w:tcPr>
            <w:tcW w:type="dxa" w:w="1297"/>
          </w:tcPr>
          <w:p w14:paraId="54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НКРЯ</w:t>
            </w:r>
          </w:p>
        </w:tc>
        <w:tc>
          <w:tcPr>
            <w:tcW w:type="dxa" w:w="6829"/>
          </w:tcPr>
          <w:p w14:paraId="55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BNC</w:t>
            </w:r>
          </w:p>
        </w:tc>
        <w:tc>
          <w:tcPr>
            <w:tcW w:type="dxa" w:w="1432"/>
          </w:tcPr>
          <w:p w14:paraId="56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COCA</w:t>
            </w:r>
          </w:p>
        </w:tc>
      </w:tr>
      <w:tr>
        <w:tc>
          <w:tcPr>
            <w:tcW w:type="dxa" w:w="354"/>
          </w:tcPr>
          <w:p w14:paraId="57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1297"/>
          </w:tcPr>
          <w:p w14:paraId="58000000">
            <w:pPr>
              <w:pStyle w:val="Style_10"/>
              <w:spacing w:after="0" w:before="0"/>
              <w:ind/>
              <w:rPr>
                <w:rFonts w:ascii="Noto Sans" w:hAnsi="Noto Sans"/>
                <w:color w:val="1C1C1C"/>
                <w:sz w:val="20"/>
              </w:rPr>
            </w:pPr>
            <w:r>
              <w:rPr>
                <w:rFonts w:ascii="inherit" w:hAnsi="inherit"/>
                <w:i w:val="1"/>
                <w:color w:val="1C1C1C"/>
                <w:sz w:val="20"/>
              </w:rPr>
              <w:br/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Меня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не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трогайте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!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Я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занемог</w:t>
            </w:r>
          </w:p>
          <w:p w14:paraId="59000000">
            <w:pPr>
              <w:pStyle w:val="Style_10"/>
              <w:spacing w:after="0" w:before="0"/>
              <w:ind/>
              <w:rPr>
                <w:rFonts w:ascii="Noto Sans" w:hAnsi="Noto Sans"/>
                <w:color w:val="1C1C1C"/>
                <w:sz w:val="20"/>
              </w:rPr>
            </w:pP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Недугом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3_ch"/>
                <w:rFonts w:ascii="var(--cursive-font)" w:hAnsi="var(--cursive-font)"/>
                <w:i w:val="1"/>
                <w:color w:val="1C1C1C"/>
                <w:sz w:val="21"/>
              </w:rPr>
              <w:t>русским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―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чаяньем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,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надеждой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>.</w:t>
            </w:r>
          </w:p>
          <w:p w14:paraId="5A000000">
            <w:pPr>
              <w:pStyle w:val="Style_10"/>
              <w:spacing w:after="0" w:before="0"/>
              <w:ind/>
              <w:rPr>
                <w:rFonts w:ascii="Noto Sans" w:hAnsi="Noto Sans"/>
                <w:color w:val="1C1C1C"/>
                <w:sz w:val="20"/>
              </w:rPr>
            </w:pP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На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зов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ее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,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как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птица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на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манок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>,</w:t>
            </w:r>
          </w:p>
          <w:p w14:paraId="5B000000">
            <w:pPr>
              <w:pStyle w:val="Style_14"/>
              <w:spacing w:after="0" w:before="0"/>
              <w:ind/>
              <w:rPr>
                <w:rFonts w:ascii="Noto Sans" w:hAnsi="Noto Sans"/>
                <w:color w:val="1C1C1C"/>
                <w:sz w:val="20"/>
              </w:rPr>
            </w:pP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Я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отозвался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с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радостью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поспешной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>.</w:t>
            </w:r>
          </w:p>
          <w:p w14:paraId="5C000000">
            <w:pPr>
              <w:rPr>
                <w:rFonts w:ascii="Times New Roman" w:hAnsi="Times New Roman"/>
                <w:sz w:val="28"/>
              </w:rPr>
            </w:pPr>
          </w:p>
        </w:tc>
        <w:tc>
          <w:tcPr>
            <w:tcW w:type="dxa" w:w="6829"/>
          </w:tcPr>
          <w:p w14:paraId="5D000000">
            <w:pPr>
              <w:rPr>
                <w:rFonts w:ascii="Times New Roman" w:hAnsi="Times New Roman"/>
                <w:sz w:val="28"/>
              </w:rPr>
            </w:pPr>
            <w:r>
              <w:rPr>
                <w:rStyle w:val="Style_2_ch"/>
                <w:rFonts w:ascii="Times New Roman" w:hAnsi="Times New Roman"/>
                <w:color w:val="1155CC"/>
                <w:sz w:val="24"/>
                <w:highlight w:val="white"/>
              </w:rPr>
              <w:fldChar w:fldCharType="begin"/>
            </w:r>
            <w:r>
              <w:rPr>
                <w:rStyle w:val="Style_2_ch"/>
                <w:rFonts w:ascii="Times New Roman" w:hAnsi="Times New Roman"/>
                <w:color w:val="1155CC"/>
                <w:sz w:val="24"/>
                <w:highlight w:val="white"/>
              </w:rPr>
              <w:instrText>HYPERLINK "https://scholarsarchive.byu.edu/cgi/viewcontent.cgi?article=1214&amp;context=rlj"</w:instrText>
            </w:r>
            <w:r>
              <w:rPr>
                <w:rStyle w:val="Style_2_ch"/>
                <w:rFonts w:ascii="Times New Roman" w:hAnsi="Times New Roman"/>
                <w:color w:val="1155CC"/>
                <w:sz w:val="24"/>
                <w:highlight w:val="white"/>
              </w:rPr>
              <w:fldChar w:fldCharType="separate"/>
            </w:r>
            <w:r>
              <w:rPr>
                <w:rStyle w:val="Style_2_ch"/>
                <w:rFonts w:ascii="Times New Roman" w:hAnsi="Times New Roman"/>
                <w:color w:val="1155CC"/>
                <w:sz w:val="24"/>
                <w:highlight w:val="white"/>
              </w:rPr>
              <w:t>Эволюция </w:t>
            </w:r>
            <w:r>
              <w:rPr>
                <w:rStyle w:val="Style_2_ch"/>
                <w:rFonts w:ascii="Times New Roman" w:hAnsi="Times New Roman"/>
                <w:b w:val="1"/>
                <w:color w:val="1155CC"/>
                <w:sz w:val="24"/>
                <w:highlight w:val="white"/>
              </w:rPr>
              <w:t>русской</w:t>
            </w:r>
            <w:r>
              <w:rPr>
                <w:rStyle w:val="Style_2_ch"/>
                <w:rFonts w:ascii="Times New Roman" w:hAnsi="Times New Roman"/>
                <w:color w:val="1155CC"/>
                <w:sz w:val="24"/>
                <w:highlight w:val="white"/>
              </w:rPr>
              <w:t> языковой картины мира и </w:t>
            </w:r>
            <w:r>
              <w:rPr>
                <w:rStyle w:val="Style_2_ch"/>
                <w:rFonts w:ascii="Times New Roman" w:hAnsi="Times New Roman"/>
                <w:b w:val="1"/>
                <w:color w:val="1155CC"/>
                <w:sz w:val="24"/>
                <w:highlight w:val="white"/>
              </w:rPr>
              <w:t>культура</w:t>
            </w:r>
            <w:r>
              <w:rPr>
                <w:rStyle w:val="Style_2_ch"/>
                <w:rFonts w:ascii="Times New Roman" w:hAnsi="Times New Roman"/>
                <w:color w:val="1155CC"/>
                <w:sz w:val="24"/>
                <w:highlight w:val="white"/>
              </w:rPr>
              <w:t> речи</w:t>
            </w:r>
            <w:r>
              <w:rPr>
                <w:rStyle w:val="Style_2_ch"/>
                <w:rFonts w:ascii="Times New Roman" w:hAnsi="Times New Roman"/>
                <w:color w:val="1155CC"/>
                <w:sz w:val="24"/>
                <w:highlight w:val="white"/>
              </w:rPr>
              <w:fldChar w:fldCharType="end"/>
            </w:r>
            <w:r>
              <w:rPr>
                <w:rFonts w:ascii="Times New Roman" w:hAnsi="Times New Roman"/>
                <w:color w:val="009933"/>
                <w:sz w:val="24"/>
                <w:highlight w:val="white"/>
              </w:rPr>
              <w:t xml:space="preserve"> </w:t>
            </w:r>
          </w:p>
        </w:tc>
        <w:tc>
          <w:tcPr>
            <w:tcW w:type="dxa" w:w="1432"/>
          </w:tcPr>
          <w:p w14:paraId="5E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" w:hAnsi="Times"/>
                <w:sz w:val="24"/>
              </w:rPr>
              <w:t>mith</w:t>
            </w:r>
            <w:r>
              <w:rPr>
                <w:rFonts w:ascii="Times" w:hAnsi="Times"/>
                <w:sz w:val="24"/>
              </w:rPr>
              <w:t xml:space="preserve"> &amp;; Nephew countered with its own experts, including a top deputy of the </w:t>
            </w:r>
            <w:r>
              <w:rPr>
                <w:rFonts w:ascii="Times" w:hAnsi="Times"/>
                <w:sz w:val="24"/>
              </w:rPr>
              <w:t>Russian</w:t>
            </w:r>
          </w:p>
        </w:tc>
      </w:tr>
      <w:tr>
        <w:tc>
          <w:tcPr>
            <w:tcW w:type="dxa" w:w="354"/>
          </w:tcPr>
          <w:p w14:paraId="5F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type="dxa" w:w="1297"/>
          </w:tcPr>
          <w:p w14:paraId="60000000">
            <w:pPr>
              <w:pStyle w:val="Style_14"/>
              <w:spacing w:after="0" w:before="0"/>
              <w:ind/>
              <w:rPr>
                <w:rFonts w:ascii="Noto Sans" w:hAnsi="Noto Sans"/>
                <w:color w:val="1C1C1C"/>
                <w:sz w:val="20"/>
              </w:rPr>
            </w:pP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>«</w:t>
            </w:r>
            <w:r>
              <w:rPr>
                <w:rStyle w:val="Style_13_ch"/>
                <w:rFonts w:ascii="var(--cursive-font)" w:hAnsi="var(--cursive-font)"/>
                <w:i w:val="1"/>
                <w:color w:val="1C1C1C"/>
                <w:sz w:val="21"/>
              </w:rPr>
              <w:t>Русским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словом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>»</w:t>
            </w:r>
          </w:p>
          <w:p w14:paraId="61000000">
            <w:pPr>
              <w:pStyle w:val="Style_10"/>
              <w:spacing w:after="0" w:before="0"/>
              <w:ind/>
              <w:rPr>
                <w:rFonts w:ascii="Noto Sans" w:hAnsi="Noto Sans"/>
                <w:color w:val="1C1C1C"/>
                <w:sz w:val="20"/>
              </w:rPr>
            </w:pP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С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передовыми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Зайцева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статьями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>,</w:t>
            </w:r>
          </w:p>
          <w:p w14:paraId="62000000">
            <w:pPr>
              <w:pStyle w:val="Style_15"/>
              <w:spacing w:after="0" w:before="0"/>
              <w:ind/>
              <w:rPr>
                <w:rFonts w:ascii="Noto Sans" w:hAnsi="Noto Sans"/>
                <w:color w:val="1C1C1C"/>
                <w:sz w:val="20"/>
              </w:rPr>
            </w:pP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Ни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(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о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позор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мне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>!</w:t>
            </w:r>
          </w:p>
          <w:p w14:paraId="63000000">
            <w:pPr>
              <w:rPr>
                <w:rFonts w:ascii="Times New Roman" w:hAnsi="Times New Roman"/>
                <w:sz w:val="28"/>
              </w:rPr>
            </w:pPr>
          </w:p>
        </w:tc>
        <w:tc>
          <w:tcPr>
            <w:tcW w:type="dxa" w:w="6829"/>
          </w:tcPr>
          <w:p w14:paraId="64000000">
            <w:pPr>
              <w:rPr>
                <w:rFonts w:ascii="Times New Roman" w:hAnsi="Times New Roman"/>
                <w:sz w:val="28"/>
              </w:rPr>
            </w:pPr>
            <w:r>
              <w:rPr>
                <w:rStyle w:val="Style_2_ch"/>
                <w:rFonts w:ascii="Times New Roman" w:hAnsi="Times New Roman"/>
                <w:sz w:val="28"/>
              </w:rPr>
              <w:fldChar w:fldCharType="begin"/>
            </w:r>
            <w:r>
              <w:rPr>
                <w:rStyle w:val="Style_2_ch"/>
                <w:rFonts w:ascii="Times New Roman" w:hAnsi="Times New Roman"/>
                <w:sz w:val="28"/>
              </w:rPr>
              <w:instrText>HYPERLINK "https://www.washingtonpost.com/world/2024/01/16/russia-air-travel-danger-sanctions/"</w:instrText>
            </w:r>
            <w:r>
              <w:rPr>
                <w:rStyle w:val="Style_2_ch"/>
                <w:rFonts w:ascii="Times New Roman" w:hAnsi="Times New Roman"/>
                <w:sz w:val="28"/>
              </w:rPr>
              <w:fldChar w:fldCharType="separate"/>
            </w:r>
            <w:r>
              <w:rPr>
                <w:rStyle w:val="Style_2_ch"/>
                <w:rFonts w:ascii="Times New Roman" w:hAnsi="Times New Roman"/>
                <w:sz w:val="28"/>
              </w:rPr>
              <w:t>https://www.washingtonpost.com/world/2024/01/16/russia-air-travel-danger-sanctions/</w:t>
            </w:r>
            <w:r>
              <w:rPr>
                <w:rStyle w:val="Style_2_ch"/>
                <w:rFonts w:ascii="Times New Roman" w:hAnsi="Times New Roman"/>
                <w:sz w:val="28"/>
              </w:rPr>
              <w:fldChar w:fldCharType="end"/>
            </w:r>
          </w:p>
          <w:p w14:paraId="65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Georgia" w:hAnsi="Georgia"/>
                <w:color w:val="2A2A2A"/>
                <w:sz w:val="30"/>
              </w:rPr>
              <w:t>civilian Russian airplanes experienced at least eight serious mechanical failures</w:t>
            </w:r>
          </w:p>
        </w:tc>
        <w:tc>
          <w:tcPr>
            <w:tcW w:type="dxa" w:w="1432"/>
          </w:tcPr>
          <w:p w14:paraId="66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Arial" w:hAnsi="Arial"/>
                <w:color w:val="000000"/>
                <w:sz w:val="20"/>
              </w:rPr>
              <w:t xml:space="preserve">Russian </w:t>
            </w:r>
            <w:r>
              <w:rPr>
                <w:rFonts w:ascii="Arial" w:hAnsi="Arial"/>
                <w:color w:val="000000"/>
                <w:sz w:val="20"/>
              </w:rPr>
              <w:t>Russian</w:t>
            </w:r>
            <w:r>
              <w:rPr>
                <w:rFonts w:ascii="Arial" w:hAnsi="Arial"/>
                <w:color w:val="000000"/>
                <w:sz w:val="20"/>
              </w:rPr>
              <w:t xml:space="preserve"> First Year, Part 1... In this introduction to the Russian language, culture and history, students will develop basic skills of speaking, listening, reading</w:t>
            </w:r>
            <w:r>
              <w:rPr>
                <w:rFonts w:ascii="Arial" w:hAnsi="Arial"/>
                <w:color w:val="000000"/>
                <w:sz w:val="20"/>
              </w:rPr>
              <w:t>, .</w:t>
            </w:r>
          </w:p>
        </w:tc>
      </w:tr>
      <w:tr>
        <w:tc>
          <w:tcPr>
            <w:tcW w:type="dxa" w:w="354"/>
          </w:tcPr>
          <w:p w14:paraId="67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type="dxa" w:w="1297"/>
          </w:tcPr>
          <w:p w14:paraId="68000000">
            <w:pPr>
              <w:pStyle w:val="Style_10"/>
              <w:spacing w:after="0" w:before="0"/>
              <w:ind/>
              <w:rPr>
                <w:rFonts w:ascii="Noto Sans" w:hAnsi="Noto Sans"/>
                <w:color w:val="1C1C1C"/>
                <w:sz w:val="20"/>
              </w:rPr>
            </w:pP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И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только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вносят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жизнь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в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своем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свистящем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гаме</w:t>
            </w:r>
          </w:p>
          <w:p w14:paraId="69000000">
            <w:pPr>
              <w:pStyle w:val="Style_15"/>
              <w:spacing w:after="0" w:before="0"/>
              <w:ind/>
              <w:rPr>
                <w:rFonts w:ascii="Noto Sans" w:hAnsi="Noto Sans"/>
                <w:color w:val="1C1C1C"/>
                <w:sz w:val="20"/>
              </w:rPr>
            </w:pP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Лишь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3_ch"/>
                <w:rFonts w:ascii="var(--cursive-font)" w:hAnsi="var(--cursive-font)"/>
                <w:i w:val="1"/>
                <w:color w:val="1C1C1C"/>
                <w:sz w:val="21"/>
              </w:rPr>
              <w:t>русские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скворцы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,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зимующие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 xml:space="preserve"> </w:t>
            </w:r>
            <w:r>
              <w:rPr>
                <w:rStyle w:val="Style_11_ch"/>
                <w:rFonts w:ascii="inherit" w:hAnsi="inherit"/>
                <w:i w:val="1"/>
                <w:color w:val="1C1C1C"/>
                <w:sz w:val="20"/>
              </w:rPr>
              <w:t>тут</w:t>
            </w:r>
            <w:r>
              <w:rPr>
                <w:rStyle w:val="Style_12_ch"/>
                <w:rFonts w:ascii="inherit" w:hAnsi="inherit"/>
                <w:i w:val="1"/>
                <w:color w:val="1C1C1C"/>
                <w:sz w:val="20"/>
              </w:rPr>
              <w:t>.</w:t>
            </w:r>
            <w:r>
              <w:rPr>
                <w:rFonts w:ascii="inherit" w:hAnsi="inherit"/>
                <w:i w:val="1"/>
                <w:color w:val="1C1C1C"/>
                <w:sz w:val="20"/>
              </w:rPr>
              <w:br/>
            </w:r>
          </w:p>
          <w:p w14:paraId="6A000000">
            <w:pPr>
              <w:rPr>
                <w:rFonts w:ascii="Times New Roman" w:hAnsi="Times New Roman"/>
                <w:sz w:val="28"/>
              </w:rPr>
            </w:pPr>
          </w:p>
        </w:tc>
        <w:tc>
          <w:tcPr>
            <w:tcW w:type="dxa" w:w="6829"/>
          </w:tcPr>
          <w:p w14:paraId="6B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" w:hAnsi="Times"/>
                <w:sz w:val="24"/>
              </w:rPr>
              <w:t>Even so, he wrote, what might, à la rigueur , be acceptable for a</w:t>
            </w:r>
            <w:r>
              <w:rPr>
                <w:rStyle w:val="Style_2_ch"/>
                <w:rFonts w:ascii="Times" w:hAnsi="Times"/>
                <w:sz w:val="24"/>
              </w:rPr>
              <w:fldChar w:fldCharType="begin"/>
            </w:r>
            <w:r>
              <w:rPr>
                <w:rStyle w:val="Style_2_ch"/>
                <w:rFonts w:ascii="Times" w:hAnsi="Times"/>
                <w:sz w:val="24"/>
              </w:rPr>
              <w:instrText>HYPERLINK "http://bncweb.lancs.ac.uk/cgi-binbncXML/context.pl?thin=0&amp;numOfFiles=859&amp;inst=50&amp;qname=dercomputer_1710219560&amp;max=108&amp;numOfSolutions=5370&amp;queryID=dercomputer_1710219560&amp;thMode=M5370%23859%23no_subcorpus%23%23&amp;theID=dercomputer_1710219560&amp;theData=%5Bword%3D%22Russian%22%25c%5D&amp;chunk=1&amp;queryMode=simple&amp;view2=nonrandom&amp;simpleQuery=Russian&amp;program=search&amp;view=list&amp;listFiles=0&amp;phon=0&amp;subcorpus=no_subcorpus&amp;queryType=CQL&amp;qtype=0&amp;text=A08&amp;refnum=6&amp;theShowData=Russian&amp;len=-56&amp;showTheTag=0&amp;color=0&amp;begin=512&amp;token_offset=17&amp;nodeCount=1&amp;hitSunit=512&amp;spids=1&amp;interval=11&amp;urlTest=yes"</w:instrText>
            </w:r>
            <w:r>
              <w:rPr>
                <w:rStyle w:val="Style_2_ch"/>
                <w:rFonts w:ascii="Times" w:hAnsi="Times"/>
                <w:sz w:val="24"/>
              </w:rPr>
              <w:fldChar w:fldCharType="separate"/>
            </w:r>
            <w:r>
              <w:rPr>
                <w:rStyle w:val="Style_2_ch"/>
                <w:rFonts w:ascii="Times" w:hAnsi="Times"/>
                <w:sz w:val="24"/>
              </w:rPr>
              <w:t xml:space="preserve"> </w:t>
            </w:r>
            <w:r>
              <w:rPr>
                <w:rStyle w:val="Style_2_ch"/>
                <w:rFonts w:ascii="Times" w:hAnsi="Times"/>
                <w:sz w:val="24"/>
              </w:rPr>
              <w:fldChar w:fldCharType="end"/>
            </w:r>
            <w:r>
              <w:t>Russian</w:t>
            </w:r>
            <w:r>
              <w:rPr>
                <w:rFonts w:ascii="Times" w:hAnsi="Times"/>
                <w:sz w:val="24"/>
              </w:rPr>
              <w:t xml:space="preserve"> Grandmaster</w:t>
            </w:r>
          </w:p>
        </w:tc>
        <w:tc>
          <w:tcPr>
            <w:tcW w:type="dxa" w:w="1432"/>
          </w:tcPr>
          <w:p w14:paraId="6C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" w:hAnsi="Times"/>
                <w:sz w:val="24"/>
              </w:rPr>
              <w:t xml:space="preserve">Now what we </w:t>
            </w:r>
            <w:r>
              <w:rPr>
                <w:rFonts w:ascii="Times" w:hAnsi="Times"/>
                <w:sz w:val="24"/>
              </w:rPr>
              <w:t>we</w:t>
            </w:r>
            <w:r>
              <w:rPr>
                <w:rFonts w:ascii="Times" w:hAnsi="Times"/>
                <w:sz w:val="24"/>
              </w:rPr>
              <w:t xml:space="preserve"> talking about? # Although you can say </w:t>
            </w:r>
            <w:r>
              <w:rPr>
                <w:rFonts w:ascii="Times" w:hAnsi="Times"/>
                <w:sz w:val="24"/>
              </w:rPr>
              <w:t xml:space="preserve">that the </w:t>
            </w:r>
            <w:r>
              <w:rPr>
                <w:rFonts w:ascii="Times" w:hAnsi="Times"/>
                <w:sz w:val="24"/>
              </w:rPr>
              <w:t>Russian</w:t>
            </w:r>
            <w:r>
              <w:rPr>
                <w:rFonts w:ascii="Times" w:hAnsi="Times"/>
                <w:sz w:val="24"/>
              </w:rPr>
              <w:t xml:space="preserve"> mirror performance is poorer than the US ones in some respects, as described </w:t>
            </w:r>
            <w:r>
              <w:rPr>
                <w:rFonts w:ascii="Times" w:hAnsi="Times"/>
                <w:sz w:val="24"/>
              </w:rPr>
              <w:t>above[</w:t>
            </w:r>
            <w:r>
              <w:rPr>
                <w:rFonts w:ascii="Times" w:hAnsi="Times"/>
                <w:sz w:val="24"/>
              </w:rPr>
              <w:t xml:space="preserve">Moon hoax: why not use telescopes to look at the landers? </w:t>
            </w:r>
            <w:r>
              <w:rPr>
                <w:rFonts w:ascii="Times" w:hAnsi="Times"/>
                <w:sz w:val="24"/>
              </w:rPr>
              <w:t>| Bad]</w:t>
            </w:r>
          </w:p>
        </w:tc>
      </w:tr>
    </w:tbl>
    <w:p w14:paraId="6D000000">
      <w:pPr>
        <w:ind w:firstLine="0" w:left="-567"/>
        <w:rPr>
          <w:rFonts w:ascii="Times New Roman" w:hAnsi="Times New Roman"/>
          <w:sz w:val="28"/>
        </w:rPr>
      </w:pPr>
    </w:p>
    <w:p w14:paraId="6E000000">
      <w:pPr>
        <w:ind w:firstLine="0" w:left="-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</w:t>
      </w:r>
    </w:p>
    <w:tbl>
      <w:tblPr>
        <w:tblStyle w:val="Style_8"/>
        <w:tblInd w:type="dxa" w:w="-567"/>
        <w:tblLayout w:type="fixed"/>
      </w:tblPr>
      <w:tblGrid>
        <w:gridCol w:w="2336"/>
        <w:gridCol w:w="2336"/>
        <w:gridCol w:w="2336"/>
        <w:gridCol w:w="2337"/>
      </w:tblGrid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F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примера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0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НКРЯ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1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BYC(</w:t>
            </w:r>
            <w:r>
              <w:rPr>
                <w:rFonts w:ascii="Times New Roman" w:hAnsi="Times New Roman"/>
                <w:sz w:val="28"/>
              </w:rPr>
              <w:t>English corpora)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2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COCA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3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4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Прилагательное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5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Прилагательное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6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Прилагательное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7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8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Прилагательное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9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Прилагательное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A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Прилагательное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B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C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Прилагательное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D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Прилагательное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E000000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Прилагательное</w:t>
            </w:r>
          </w:p>
        </w:tc>
      </w:tr>
    </w:tbl>
    <w:p w14:paraId="7F000000">
      <w:pPr>
        <w:pStyle w:val="Style_7"/>
        <w:rPr>
          <w:color w:val="000000"/>
          <w:sz w:val="32"/>
        </w:rPr>
      </w:pPr>
    </w:p>
    <w:p w14:paraId="80000000">
      <w:pPr>
        <w:pStyle w:val="Style_7"/>
        <w:rPr>
          <w:color w:val="000000"/>
          <w:sz w:val="32"/>
        </w:rPr>
      </w:pPr>
      <w:r>
        <w:rPr>
          <w:color w:val="000000"/>
          <w:sz w:val="32"/>
        </w:rPr>
        <w:t>4</w:t>
      </w:r>
      <w:r>
        <w:rPr>
          <w:color w:val="000000"/>
          <w:sz w:val="32"/>
        </w:rPr>
        <w:t xml:space="preserve">. </w:t>
      </w:r>
    </w:p>
    <w:tbl>
      <w:tblPr>
        <w:tblStyle w:val="Style_16"/>
        <w:tblBorders>
          <w:top w:color="000000" w:sz="6" w:val="single"/>
          <w:left w:color="000000" w:sz="6" w:val="single"/>
          <w:bottom w:color="000000" w:sz="6" w:val="single"/>
          <w:right w:color="000000" w:sz="6" w:val="single"/>
        </w:tblBorders>
        <w:tblLayout w:type="fixed"/>
        <w:tblCellMar>
          <w:left w:type="dxa" w:w="0"/>
          <w:right w:type="dxa" w:w="0"/>
        </w:tblCellMar>
      </w:tblPr>
      <w:tblGrid>
        <w:gridCol w:w="1166"/>
        <w:gridCol w:w="3115"/>
        <w:gridCol w:w="1546"/>
        <w:gridCol w:w="3131"/>
      </w:tblGrid>
      <w:tr>
        <w:tc>
          <w:tcPr>
            <w:tcW w:type="dxa" w:w="1166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1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№ примера</w:t>
            </w:r>
          </w:p>
        </w:tc>
        <w:tc>
          <w:tcPr>
            <w:tcW w:type="dxa" w:w="3115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2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НКРЯ</w:t>
            </w:r>
          </w:p>
        </w:tc>
        <w:tc>
          <w:tcPr>
            <w:tcW w:type="dxa" w:w="1546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3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COCA</w:t>
            </w:r>
          </w:p>
        </w:tc>
        <w:tc>
          <w:tcPr>
            <w:tcW w:type="dxa" w:w="3131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4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BNC</w:t>
            </w:r>
          </w:p>
        </w:tc>
      </w:tr>
      <w:tr>
        <w:tc>
          <w:tcPr>
            <w:tcW w:type="dxa" w:w="1166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5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1</w:t>
            </w:r>
          </w:p>
        </w:tc>
        <w:tc>
          <w:tcPr>
            <w:tcW w:type="dxa" w:w="3115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6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Относится к русской нации</w:t>
            </w:r>
          </w:p>
        </w:tc>
        <w:tc>
          <w:tcPr>
            <w:tcW w:type="dxa" w:w="1546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7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Относится к русской культуре</w:t>
            </w:r>
          </w:p>
        </w:tc>
        <w:tc>
          <w:tcPr>
            <w:tcW w:type="dxa" w:w="3131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8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Относится</w:t>
            </w:r>
            <w:r>
              <w:rPr>
                <w:rFonts w:ascii="Times New Roman" w:hAnsi="Times New Roman"/>
                <w:color w:val="1D2125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1D2125"/>
                <w:sz w:val="24"/>
              </w:rPr>
              <w:t xml:space="preserve">к политике России </w:t>
            </w:r>
          </w:p>
        </w:tc>
      </w:tr>
      <w:tr>
        <w:tc>
          <w:tcPr>
            <w:tcW w:type="dxa" w:w="1166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9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2</w:t>
            </w:r>
          </w:p>
        </w:tc>
        <w:tc>
          <w:tcPr>
            <w:tcW w:type="dxa" w:w="3115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A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Слово русского языка</w:t>
            </w:r>
          </w:p>
        </w:tc>
        <w:tc>
          <w:tcPr>
            <w:tcW w:type="dxa" w:w="1546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B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Самолеты</w:t>
            </w:r>
            <w:r>
              <w:rPr>
                <w:rFonts w:ascii="Times New Roman" w:hAnsi="Times New Roman"/>
                <w:color w:val="1D2125"/>
                <w:sz w:val="24"/>
              </w:rPr>
              <w:t xml:space="preserve"> изготовленные в России</w:t>
            </w:r>
          </w:p>
        </w:tc>
        <w:tc>
          <w:tcPr>
            <w:tcW w:type="dxa" w:w="3131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C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Относится к русской культуре</w:t>
            </w:r>
          </w:p>
        </w:tc>
      </w:tr>
      <w:tr>
        <w:tc>
          <w:tcPr>
            <w:tcW w:type="dxa" w:w="1166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D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3</w:t>
            </w:r>
          </w:p>
        </w:tc>
        <w:tc>
          <w:tcPr>
            <w:tcW w:type="dxa" w:w="3115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E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Птица России</w:t>
            </w:r>
          </w:p>
        </w:tc>
        <w:tc>
          <w:tcPr>
            <w:tcW w:type="dxa" w:w="1546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8F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Гроссмеймтер</w:t>
            </w:r>
            <w:r>
              <w:rPr>
                <w:rFonts w:ascii="Times New Roman" w:hAnsi="Times New Roman"/>
                <w:color w:val="1D2125"/>
                <w:sz w:val="24"/>
              </w:rPr>
              <w:t xml:space="preserve"> из России</w:t>
            </w:r>
          </w:p>
        </w:tc>
        <w:tc>
          <w:tcPr>
            <w:tcW w:type="dxa" w:w="3131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8F9FA" w:val="clear"/>
            <w:tcMar>
              <w:left w:type="dxa" w:w="0"/>
              <w:right w:type="dxa" w:w="0"/>
            </w:tcMar>
          </w:tcPr>
          <w:p w14:paraId="90000000">
            <w:pPr>
              <w:spacing w:after="0" w:line="240" w:lineRule="auto"/>
              <w:ind/>
              <w:rPr>
                <w:rFonts w:ascii="Times New Roman" w:hAnsi="Times New Roman"/>
                <w:color w:val="1D2125"/>
                <w:sz w:val="24"/>
              </w:rPr>
            </w:pPr>
            <w:r>
              <w:rPr>
                <w:rFonts w:ascii="Times New Roman" w:hAnsi="Times New Roman"/>
                <w:color w:val="1D2125"/>
                <w:sz w:val="24"/>
              </w:rPr>
              <w:t> Относится к русскому языку</w:t>
            </w:r>
          </w:p>
        </w:tc>
      </w:tr>
    </w:tbl>
    <w:p w14:paraId="91000000">
      <w:pPr>
        <w:pStyle w:val="Style_7"/>
        <w:rPr>
          <w:color w:val="000000"/>
          <w:sz w:val="32"/>
        </w:rPr>
      </w:pPr>
      <w:r>
        <w:rPr>
          <w:color w:val="000000"/>
          <w:sz w:val="32"/>
        </w:rPr>
        <w:t>5.</w:t>
      </w:r>
      <w:r>
        <w:rPr>
          <w:color w:val="000000"/>
          <w:sz w:val="28"/>
        </w:rPr>
        <w:t>Взятые слова все являются прилагательными, но лексическое значение у всех разные</w:t>
      </w:r>
    </w:p>
    <w:p w14:paraId="92000000">
      <w:pPr>
        <w:pStyle w:val="Style_7"/>
        <w:rPr>
          <w:color w:val="000000"/>
          <w:sz w:val="32"/>
        </w:rPr>
      </w:pPr>
      <w:r>
        <w:rPr>
          <w:color w:val="000000"/>
          <w:sz w:val="32"/>
        </w:rPr>
        <w:t>6</w:t>
      </w:r>
      <w:r>
        <w:rPr>
          <w:color w:val="000000"/>
          <w:sz w:val="32"/>
        </w:rPr>
        <w:t>.</w:t>
      </w:r>
    </w:p>
    <w:p w14:paraId="9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Эти инструменты предоставляют возможность осуществлять анализ и проводить исследования в различных языках, диалектах и других лингвистических аспектах. Они оказывают незаменимую помощь в изучении языков.</w:t>
      </w:r>
    </w:p>
    <w:sectPr>
      <w:pgSz w:h="16838" w:orient="portrait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1">
    <w:lvl w:ilvl="0">
      <w:start w:val="2"/>
      <w:numFmt w:val="decimal"/>
      <w:lvlText w:val="%1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leader="none" w:pos="720" w:val="left"/>
        </w:tabs>
        <w:ind w:hanging="360" w:left="720"/>
      </w:pPr>
      <w:rPr>
        <w:rFonts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leader="none" w:pos="1440" w:val="left"/>
        </w:tabs>
        <w:ind w:hanging="360" w:left="1440"/>
      </w:pPr>
      <w:rPr>
        <w:rFonts w:ascii="Symbol" w:hAnsi="Symbol"/>
        <w:sz w:val="20"/>
      </w:rPr>
    </w:lvl>
    <w:lvl w:ilvl="2">
      <w:start w:val="1"/>
      <w:numFmt w:val="bullet"/>
      <w:lvlText w:val=""/>
      <w:lvlJc w:val="left"/>
      <w:pPr>
        <w:tabs>
          <w:tab w:leader="none" w:pos="2160" w:val="left"/>
        </w:tabs>
        <w:ind w:hanging="360" w:left="2160"/>
      </w:pPr>
      <w:rPr>
        <w:rFonts w:ascii="Symbol" w:hAnsi="Symbol"/>
        <w:sz w:val="20"/>
      </w:rPr>
    </w:lvl>
    <w:lvl w:ilvl="3">
      <w:start w:val="1"/>
      <w:numFmt w:val="bullet"/>
      <w:lvlText w:val=""/>
      <w:lvlJc w:val="left"/>
      <w:pPr>
        <w:tabs>
          <w:tab w:leader="none" w:pos="2880" w:val="left"/>
        </w:tabs>
        <w:ind w:hanging="360" w:left="2880"/>
      </w:pPr>
      <w:rPr>
        <w:rFonts w:ascii="Symbol" w:hAnsi="Symbol"/>
        <w:sz w:val="20"/>
      </w:rPr>
    </w:lvl>
    <w:lvl w:ilvl="4">
      <w:start w:val="1"/>
      <w:numFmt w:val="bullet"/>
      <w:lvlText w:val=""/>
      <w:lvlJc w:val="left"/>
      <w:pPr>
        <w:tabs>
          <w:tab w:leader="none" w:pos="3600" w:val="left"/>
        </w:tabs>
        <w:ind w:hanging="360" w:left="3600"/>
      </w:pPr>
      <w:rPr>
        <w:rFonts w:ascii="Symbol" w:hAnsi="Symbol"/>
        <w:sz w:val="20"/>
      </w:rPr>
    </w:lvl>
    <w:lvl w:ilvl="5">
      <w:start w:val="1"/>
      <w:numFmt w:val="bullet"/>
      <w:lvlText w:val=""/>
      <w:lvlJc w:val="left"/>
      <w:pPr>
        <w:tabs>
          <w:tab w:leader="none" w:pos="4320" w:val="left"/>
        </w:tabs>
        <w:ind w:hanging="360" w:left="4320"/>
      </w:pPr>
      <w:rPr>
        <w:rFonts w:ascii="Symbol" w:hAnsi="Symbol"/>
        <w:sz w:val="20"/>
      </w:rPr>
    </w:lvl>
    <w:lvl w:ilvl="6">
      <w:start w:val="1"/>
      <w:numFmt w:val="bullet"/>
      <w:lvlText w:val=""/>
      <w:lvlJc w:val="left"/>
      <w:pPr>
        <w:tabs>
          <w:tab w:leader="none" w:pos="5040" w:val="left"/>
        </w:tabs>
        <w:ind w:hanging="360" w:left="5040"/>
      </w:pPr>
      <w:rPr>
        <w:rFonts w:ascii="Symbol" w:hAnsi="Symbol"/>
        <w:sz w:val="20"/>
      </w:rPr>
    </w:lvl>
    <w:lvl w:ilvl="7">
      <w:start w:val="1"/>
      <w:numFmt w:val="bullet"/>
      <w:lvlText w:val=""/>
      <w:lvlJc w:val="left"/>
      <w:pPr>
        <w:tabs>
          <w:tab w:leader="none" w:pos="5760" w:val="left"/>
        </w:tabs>
        <w:ind w:hanging="360" w:left="5760"/>
      </w:pPr>
      <w:rPr>
        <w:rFonts w:ascii="Symbol" w:hAnsi="Symbol"/>
        <w:sz w:val="20"/>
      </w:rPr>
    </w:lvl>
    <w:lvl w:ilvl="8">
      <w:start w:val="1"/>
      <w:numFmt w:val="bullet"/>
      <w:lvlText w:val=""/>
      <w:lvlJc w:val="left"/>
      <w:pPr>
        <w:tabs>
          <w:tab w:leader="none" w:pos="6480" w:val="left"/>
        </w:tabs>
        <w:ind w:hanging="360" w:left="6480"/>
      </w:pPr>
      <w:rPr>
        <w:rFonts w:ascii="Symbol" w:hAnsi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7" w:type="paragraph">
    <w:name w:val="Normal"/>
    <w:link w:val="Style_17_ch"/>
    <w:uiPriority w:val="0"/>
    <w:qFormat/>
  </w:style>
  <w:style w:default="1" w:styleId="Style_17_ch" w:type="character">
    <w:name w:val="Normal"/>
    <w:link w:val="Style_17"/>
  </w:style>
  <w:style w:styleId="Style_18" w:type="paragraph">
    <w:name w:val="toc 2"/>
    <w:next w:val="Style_17"/>
    <w:link w:val="Style_18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18_ch" w:type="character">
    <w:name w:val="toc 2"/>
    <w:link w:val="Style_18"/>
    <w:rPr>
      <w:rFonts w:ascii="XO Thames" w:hAnsi="XO Thames"/>
      <w:sz w:val="28"/>
    </w:rPr>
  </w:style>
  <w:style w:styleId="Style_19" w:type="paragraph">
    <w:name w:val="toc 4"/>
    <w:next w:val="Style_17"/>
    <w:link w:val="Style_19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9_ch" w:type="character">
    <w:name w:val="toc 4"/>
    <w:link w:val="Style_19"/>
    <w:rPr>
      <w:rFonts w:ascii="XO Thames" w:hAnsi="XO Thames"/>
      <w:sz w:val="28"/>
    </w:rPr>
  </w:style>
  <w:style w:styleId="Style_20" w:type="paragraph">
    <w:name w:val="toc 6"/>
    <w:next w:val="Style_17"/>
    <w:link w:val="Style_20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20_ch" w:type="character">
    <w:name w:val="toc 6"/>
    <w:link w:val="Style_20"/>
    <w:rPr>
      <w:rFonts w:ascii="XO Thames" w:hAnsi="XO Thames"/>
      <w:sz w:val="28"/>
    </w:rPr>
  </w:style>
  <w:style w:styleId="Style_21" w:type="paragraph">
    <w:name w:val="toc 7"/>
    <w:next w:val="Style_17"/>
    <w:link w:val="Style_21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21_ch" w:type="character">
    <w:name w:val="toc 7"/>
    <w:link w:val="Style_21"/>
    <w:rPr>
      <w:rFonts w:ascii="XO Thames" w:hAnsi="XO Thames"/>
      <w:sz w:val="28"/>
    </w:rPr>
  </w:style>
  <w:style w:styleId="Style_22" w:type="paragraph">
    <w:name w:val="heading 3"/>
    <w:next w:val="Style_17"/>
    <w:link w:val="Style_22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22_ch" w:type="character">
    <w:name w:val="heading 3"/>
    <w:link w:val="Style_22"/>
    <w:rPr>
      <w:rFonts w:ascii="XO Thames" w:hAnsi="XO Thames"/>
      <w:b w:val="1"/>
      <w:sz w:val="26"/>
    </w:rPr>
  </w:style>
  <w:style w:styleId="Style_7" w:type="paragraph">
    <w:name w:val="Normal (Web)"/>
    <w:basedOn w:val="Style_17"/>
    <w:link w:val="Style_7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7_ch" w:type="character">
    <w:name w:val="Normal (Web)"/>
    <w:basedOn w:val="Style_17_ch"/>
    <w:link w:val="Style_7"/>
    <w:rPr>
      <w:rFonts w:ascii="Times New Roman" w:hAnsi="Times New Roman"/>
      <w:sz w:val="24"/>
    </w:rPr>
  </w:style>
  <w:style w:styleId="Style_23" w:type="paragraph">
    <w:name w:val="Default Paragraph Font"/>
    <w:link w:val="Style_23_ch"/>
  </w:style>
  <w:style w:styleId="Style_23_ch" w:type="character">
    <w:name w:val="Default Paragraph Font"/>
    <w:link w:val="Style_23"/>
  </w:style>
  <w:style w:styleId="Style_24" w:type="paragraph">
    <w:name w:val="whitespace-pre-wrap"/>
    <w:basedOn w:val="Style_17"/>
    <w:link w:val="Style_24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4_ch" w:type="character">
    <w:name w:val="whitespace-pre-wrap"/>
    <w:basedOn w:val="Style_17_ch"/>
    <w:link w:val="Style_24"/>
    <w:rPr>
      <w:rFonts w:ascii="Times New Roman" w:hAnsi="Times New Roman"/>
      <w:sz w:val="24"/>
    </w:rPr>
  </w:style>
  <w:style w:styleId="Style_13" w:type="paragraph">
    <w:name w:val="hit"/>
    <w:basedOn w:val="Style_23"/>
    <w:link w:val="Style_13_ch"/>
  </w:style>
  <w:style w:styleId="Style_13_ch" w:type="character">
    <w:name w:val="hit"/>
    <w:basedOn w:val="Style_23_ch"/>
    <w:link w:val="Style_13"/>
  </w:style>
  <w:style w:styleId="Style_11" w:type="paragraph">
    <w:name w:val="word"/>
    <w:basedOn w:val="Style_23"/>
    <w:link w:val="Style_11_ch"/>
  </w:style>
  <w:style w:styleId="Style_11_ch" w:type="character">
    <w:name w:val="word"/>
    <w:basedOn w:val="Style_23_ch"/>
    <w:link w:val="Style_11"/>
  </w:style>
  <w:style w:styleId="Style_25" w:type="paragraph">
    <w:name w:val="Unresolved Mention"/>
    <w:basedOn w:val="Style_23"/>
    <w:link w:val="Style_25_ch"/>
    <w:rPr>
      <w:color w:val="605E5C"/>
      <w:shd w:fill="E1DFDD" w:val="clear"/>
    </w:rPr>
  </w:style>
  <w:style w:styleId="Style_25_ch" w:type="character">
    <w:name w:val="Unresolved Mention"/>
    <w:basedOn w:val="Style_23_ch"/>
    <w:link w:val="Style_25"/>
    <w:rPr>
      <w:color w:val="605E5C"/>
      <w:shd w:fill="E1DFDD" w:val="clear"/>
    </w:rPr>
  </w:style>
  <w:style w:styleId="Style_14" w:type="paragraph">
    <w:name w:val="concordance-sequence--is-prose"/>
    <w:basedOn w:val="Style_17"/>
    <w:link w:val="Style_14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4_ch" w:type="character">
    <w:name w:val="concordance-sequence--is-prose"/>
    <w:basedOn w:val="Style_17_ch"/>
    <w:link w:val="Style_14"/>
    <w:rPr>
      <w:rFonts w:ascii="Times New Roman" w:hAnsi="Times New Roman"/>
      <w:sz w:val="24"/>
    </w:rPr>
  </w:style>
  <w:style w:styleId="Style_26" w:type="paragraph">
    <w:name w:val="toc 3"/>
    <w:next w:val="Style_17"/>
    <w:link w:val="Style_26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26_ch" w:type="character">
    <w:name w:val="toc 3"/>
    <w:link w:val="Style_26"/>
    <w:rPr>
      <w:rFonts w:ascii="XO Thames" w:hAnsi="XO Thames"/>
      <w:sz w:val="28"/>
    </w:rPr>
  </w:style>
  <w:style w:styleId="Style_6" w:type="paragraph">
    <w:name w:val="wixui-rich-text__text"/>
    <w:basedOn w:val="Style_23"/>
    <w:link w:val="Style_6_ch"/>
  </w:style>
  <w:style w:styleId="Style_6_ch" w:type="character">
    <w:name w:val="wixui-rich-text__text"/>
    <w:basedOn w:val="Style_23_ch"/>
    <w:link w:val="Style_6"/>
  </w:style>
  <w:style w:styleId="Style_12" w:type="paragraph">
    <w:name w:val="plain"/>
    <w:basedOn w:val="Style_23"/>
    <w:link w:val="Style_12_ch"/>
  </w:style>
  <w:style w:styleId="Style_12_ch" w:type="character">
    <w:name w:val="plain"/>
    <w:basedOn w:val="Style_23_ch"/>
    <w:link w:val="Style_12"/>
  </w:style>
  <w:style w:styleId="Style_27" w:type="paragraph">
    <w:name w:val="heading 5"/>
    <w:next w:val="Style_17"/>
    <w:link w:val="Style_27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27_ch" w:type="character">
    <w:name w:val="heading 5"/>
    <w:link w:val="Style_27"/>
    <w:rPr>
      <w:rFonts w:ascii="XO Thames" w:hAnsi="XO Thames"/>
      <w:b w:val="1"/>
      <w:sz w:val="22"/>
    </w:rPr>
  </w:style>
  <w:style w:styleId="Style_5" w:type="paragraph">
    <w:name w:val="heading 1"/>
    <w:basedOn w:val="Style_17"/>
    <w:link w:val="Style_5_ch"/>
    <w:uiPriority w:val="9"/>
    <w:qFormat/>
    <w:pPr>
      <w:spacing w:afterAutospacing="on" w:beforeAutospacing="on" w:line="240" w:lineRule="auto"/>
      <w:ind/>
      <w:outlineLvl w:val="0"/>
    </w:pPr>
    <w:rPr>
      <w:rFonts w:ascii="Times New Roman" w:hAnsi="Times New Roman"/>
      <w:b w:val="1"/>
      <w:sz w:val="48"/>
    </w:rPr>
  </w:style>
  <w:style w:styleId="Style_5_ch" w:type="character">
    <w:name w:val="heading 1"/>
    <w:basedOn w:val="Style_17_ch"/>
    <w:link w:val="Style_5"/>
    <w:rPr>
      <w:rFonts w:ascii="Times New Roman" w:hAnsi="Times New Roman"/>
      <w:b w:val="1"/>
      <w:sz w:val="48"/>
    </w:rPr>
  </w:style>
  <w:style w:styleId="Style_2" w:type="paragraph">
    <w:name w:val="Hyperlink"/>
    <w:basedOn w:val="Style_23"/>
    <w:link w:val="Style_2_ch"/>
    <w:rPr>
      <w:color w:themeColor="hyperlink" w:val="0563C1"/>
      <w:u w:val="single"/>
    </w:rPr>
  </w:style>
  <w:style w:styleId="Style_2_ch" w:type="character">
    <w:name w:val="Hyperlink"/>
    <w:basedOn w:val="Style_23_ch"/>
    <w:link w:val="Style_2"/>
    <w:rPr>
      <w:color w:themeColor="hyperlink" w:val="0563C1"/>
      <w:u w:val="single"/>
    </w:rPr>
  </w:style>
  <w:style w:styleId="Style_28" w:type="paragraph">
    <w:name w:val="Footnote"/>
    <w:link w:val="Style_28_ch"/>
    <w:pPr>
      <w:ind w:firstLine="851" w:left="0"/>
      <w:jc w:val="both"/>
    </w:pPr>
    <w:rPr>
      <w:rFonts w:ascii="XO Thames" w:hAnsi="XO Thames"/>
      <w:sz w:val="22"/>
    </w:rPr>
  </w:style>
  <w:style w:styleId="Style_28_ch" w:type="character">
    <w:name w:val="Footnote"/>
    <w:link w:val="Style_28"/>
    <w:rPr>
      <w:rFonts w:ascii="XO Thames" w:hAnsi="XO Thames"/>
      <w:sz w:val="22"/>
    </w:rPr>
  </w:style>
  <w:style w:styleId="Style_29" w:type="paragraph">
    <w:name w:val="toc 1"/>
    <w:next w:val="Style_17"/>
    <w:link w:val="Style_29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29_ch" w:type="character">
    <w:name w:val="toc 1"/>
    <w:link w:val="Style_29"/>
    <w:rPr>
      <w:rFonts w:ascii="XO Thames" w:hAnsi="XO Thames"/>
      <w:b w:val="1"/>
      <w:sz w:val="28"/>
    </w:rPr>
  </w:style>
  <w:style w:styleId="Style_30" w:type="paragraph">
    <w:name w:val="Header and Footer"/>
    <w:link w:val="Style_30_ch"/>
    <w:pPr>
      <w:spacing w:line="240" w:lineRule="auto"/>
      <w:ind/>
      <w:jc w:val="both"/>
    </w:pPr>
    <w:rPr>
      <w:rFonts w:ascii="XO Thames" w:hAnsi="XO Thames"/>
      <w:sz w:val="20"/>
    </w:rPr>
  </w:style>
  <w:style w:styleId="Style_30_ch" w:type="character">
    <w:name w:val="Header and Footer"/>
    <w:link w:val="Style_30"/>
    <w:rPr>
      <w:rFonts w:ascii="XO Thames" w:hAnsi="XO Thames"/>
      <w:sz w:val="20"/>
    </w:rPr>
  </w:style>
  <w:style w:styleId="Style_1" w:type="paragraph">
    <w:name w:val="List Paragraph"/>
    <w:basedOn w:val="Style_17"/>
    <w:link w:val="Style_1_ch"/>
    <w:pPr>
      <w:ind w:firstLine="0" w:left="720"/>
      <w:contextualSpacing w:val="1"/>
    </w:pPr>
  </w:style>
  <w:style w:styleId="Style_1_ch" w:type="character">
    <w:name w:val="List Paragraph"/>
    <w:basedOn w:val="Style_17_ch"/>
    <w:link w:val="Style_1"/>
  </w:style>
  <w:style w:styleId="Style_31" w:type="paragraph">
    <w:name w:val="toc 9"/>
    <w:next w:val="Style_17"/>
    <w:link w:val="Style_31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31_ch" w:type="character">
    <w:name w:val="toc 9"/>
    <w:link w:val="Style_31"/>
    <w:rPr>
      <w:rFonts w:ascii="XO Thames" w:hAnsi="XO Thames"/>
      <w:sz w:val="28"/>
    </w:rPr>
  </w:style>
  <w:style w:styleId="Style_15" w:type="paragraph">
    <w:name w:val="seq-with-actions"/>
    <w:basedOn w:val="Style_17"/>
    <w:link w:val="Style_15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5_ch" w:type="character">
    <w:name w:val="seq-with-actions"/>
    <w:basedOn w:val="Style_17_ch"/>
    <w:link w:val="Style_15"/>
    <w:rPr>
      <w:rFonts w:ascii="Times New Roman" w:hAnsi="Times New Roman"/>
      <w:sz w:val="24"/>
    </w:rPr>
  </w:style>
  <w:style w:styleId="Style_32" w:type="paragraph">
    <w:name w:val="toc 8"/>
    <w:next w:val="Style_17"/>
    <w:link w:val="Style_32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32_ch" w:type="character">
    <w:name w:val="toc 8"/>
    <w:link w:val="Style_32"/>
    <w:rPr>
      <w:rFonts w:ascii="XO Thames" w:hAnsi="XO Thames"/>
      <w:sz w:val="28"/>
    </w:rPr>
  </w:style>
  <w:style w:styleId="Style_9" w:type="paragraph">
    <w:name w:val="Strong"/>
    <w:basedOn w:val="Style_23"/>
    <w:link w:val="Style_9_ch"/>
    <w:rPr>
      <w:b w:val="1"/>
    </w:rPr>
  </w:style>
  <w:style w:styleId="Style_9_ch" w:type="character">
    <w:name w:val="Strong"/>
    <w:basedOn w:val="Style_23_ch"/>
    <w:link w:val="Style_9"/>
    <w:rPr>
      <w:b w:val="1"/>
    </w:rPr>
  </w:style>
  <w:style w:styleId="Style_33" w:type="paragraph">
    <w:name w:val="toc 5"/>
    <w:next w:val="Style_17"/>
    <w:link w:val="Style_33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33_ch" w:type="character">
    <w:name w:val="toc 5"/>
    <w:link w:val="Style_33"/>
    <w:rPr>
      <w:rFonts w:ascii="XO Thames" w:hAnsi="XO Thames"/>
      <w:sz w:val="28"/>
    </w:rPr>
  </w:style>
  <w:style w:styleId="Style_3" w:type="paragraph">
    <w:name w:val="font_8"/>
    <w:basedOn w:val="Style_17"/>
    <w:link w:val="Style_3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3_ch" w:type="character">
    <w:name w:val="font_8"/>
    <w:basedOn w:val="Style_17_ch"/>
    <w:link w:val="Style_3"/>
    <w:rPr>
      <w:rFonts w:ascii="Times New Roman" w:hAnsi="Times New Roman"/>
      <w:sz w:val="24"/>
    </w:rPr>
  </w:style>
  <w:style w:styleId="Style_10" w:type="paragraph">
    <w:name w:val="concordance-sequence"/>
    <w:basedOn w:val="Style_17"/>
    <w:link w:val="Style_10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0_ch" w:type="character">
    <w:name w:val="concordance-sequence"/>
    <w:basedOn w:val="Style_17_ch"/>
    <w:link w:val="Style_10"/>
    <w:rPr>
      <w:rFonts w:ascii="Times New Roman" w:hAnsi="Times New Roman"/>
      <w:sz w:val="24"/>
    </w:rPr>
  </w:style>
  <w:style w:styleId="Style_34" w:type="paragraph">
    <w:name w:val="Subtitle"/>
    <w:next w:val="Style_17"/>
    <w:link w:val="Style_34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34_ch" w:type="character">
    <w:name w:val="Subtitle"/>
    <w:link w:val="Style_34"/>
    <w:rPr>
      <w:rFonts w:ascii="XO Thames" w:hAnsi="XO Thames"/>
      <w:i w:val="1"/>
      <w:sz w:val="24"/>
    </w:rPr>
  </w:style>
  <w:style w:styleId="Style_35" w:type="paragraph">
    <w:name w:val="Title"/>
    <w:next w:val="Style_17"/>
    <w:link w:val="Style_35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35_ch" w:type="character">
    <w:name w:val="Title"/>
    <w:link w:val="Style_35"/>
    <w:rPr>
      <w:rFonts w:ascii="XO Thames" w:hAnsi="XO Thames"/>
      <w:b w:val="1"/>
      <w:caps w:val="1"/>
      <w:sz w:val="40"/>
    </w:rPr>
  </w:style>
  <w:style w:styleId="Style_36" w:type="paragraph">
    <w:name w:val="heading 4"/>
    <w:next w:val="Style_17"/>
    <w:link w:val="Style_36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6_ch" w:type="character">
    <w:name w:val="heading 4"/>
    <w:link w:val="Style_36"/>
    <w:rPr>
      <w:rFonts w:ascii="XO Thames" w:hAnsi="XO Thames"/>
      <w:b w:val="1"/>
      <w:sz w:val="24"/>
    </w:rPr>
  </w:style>
  <w:style w:styleId="Style_4" w:type="paragraph">
    <w:name w:val="wixui-rich-text__text1"/>
    <w:basedOn w:val="Style_23"/>
    <w:link w:val="Style_4_ch"/>
  </w:style>
  <w:style w:styleId="Style_4_ch" w:type="character">
    <w:name w:val="wixui-rich-text__text1"/>
    <w:basedOn w:val="Style_23_ch"/>
    <w:link w:val="Style_4"/>
  </w:style>
  <w:style w:styleId="Style_37" w:type="paragraph">
    <w:name w:val="heading 2"/>
    <w:next w:val="Style_17"/>
    <w:link w:val="Style_37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7_ch" w:type="character">
    <w:name w:val="heading 2"/>
    <w:link w:val="Style_37"/>
    <w:rPr>
      <w:rFonts w:ascii="XO Thames" w:hAnsi="XO Thames"/>
      <w:b w:val="1"/>
      <w:sz w:val="28"/>
    </w:rPr>
  </w:style>
  <w:style w:styleId="Style_8" w:type="table">
    <w:name w:val="Table Grid"/>
    <w:basedOn w:val="Style_16"/>
    <w:pPr>
      <w:spacing w:after="0" w:line="240" w:lineRule="auto"/>
      <w:ind/>
    </w:p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16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theme/theme1.xml" Type="http://schemas.openxmlformats.org/officeDocument/2006/relationships/theme"/>
  <Relationship Id="rId11" Target="stylesWithEffects.xml" Type="http://schemas.microsoft.com/office/2007/relationships/stylesWithEffects"/>
  <Relationship Id="rId10" Target="styles.xml" Type="http://schemas.openxmlformats.org/officeDocument/2006/relationships/styles"/>
  <Relationship Id="rId9" Target="settings.xml" Type="http://schemas.openxmlformats.org/officeDocument/2006/relationships/settings"/>
  <Relationship Id="rId8" Target="fontTable.xml" Type="http://schemas.openxmlformats.org/officeDocument/2006/relationships/fontTable"/>
  <Relationship Id="rId7" Target="media/7.png" Type="http://schemas.openxmlformats.org/officeDocument/2006/relationships/image"/>
  <Relationship Id="rId14" Target="numbering.xml" Type="http://schemas.openxmlformats.org/officeDocument/2006/relationships/numbering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2" Target="webSettings.xml" Type="http://schemas.openxmlformats.org/officeDocument/2006/relationships/webSetting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2024-03-12T23:57:33Z</dcterms:modified>
</cp:coreProperties>
</file>