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8370" w14:textId="77674C37" w:rsidR="00486EE4" w:rsidRDefault="00F73330" w:rsidP="0033369E">
      <w:r>
        <w:t xml:space="preserve">Créateur du fichier : </w:t>
      </w:r>
      <w:r w:rsidR="00E837D3">
        <w:t>Sanaba Kanté</w:t>
      </w:r>
    </w:p>
    <w:p w14:paraId="49AB9C17" w14:textId="77777777" w:rsidR="00F73330" w:rsidRDefault="00F73330" w:rsidP="0033369E"/>
    <w:p w14:paraId="47937A75" w14:textId="38429CA4" w:rsidR="00F73330" w:rsidRPr="00873B02" w:rsidRDefault="00DA3EC5" w:rsidP="0033369E">
      <w:pPr>
        <w:rPr>
          <w:i/>
          <w:iCs/>
        </w:rPr>
      </w:pPr>
      <w:r>
        <w:rPr>
          <w:i/>
          <w:iCs/>
        </w:rPr>
        <w:t xml:space="preserve">Documentation des </w:t>
      </w:r>
      <w:r w:rsidR="0054545E">
        <w:rPr>
          <w:i/>
          <w:iCs/>
        </w:rPr>
        <w:t>problèmes et décisions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347"/>
        <w:gridCol w:w="2609"/>
        <w:gridCol w:w="3112"/>
        <w:gridCol w:w="3882"/>
      </w:tblGrid>
      <w:tr w:rsidR="00873A8D" w14:paraId="2417E9F5" w14:textId="14F86E1F" w:rsidTr="00DC1CF9">
        <w:tc>
          <w:tcPr>
            <w:tcW w:w="1292" w:type="pct"/>
          </w:tcPr>
          <w:p w14:paraId="315DFFCA" w14:textId="024340A2" w:rsidR="00873A8D" w:rsidRDefault="00873A8D" w:rsidP="0033369E">
            <w:r>
              <w:t>Problème</w:t>
            </w:r>
          </w:p>
        </w:tc>
        <w:tc>
          <w:tcPr>
            <w:tcW w:w="1007" w:type="pct"/>
          </w:tcPr>
          <w:p w14:paraId="7E2AB4BB" w14:textId="03CE4A9F" w:rsidR="00873A8D" w:rsidRDefault="00873A8D" w:rsidP="0033369E">
            <w:r>
              <w:t>Impact</w:t>
            </w:r>
          </w:p>
        </w:tc>
        <w:tc>
          <w:tcPr>
            <w:tcW w:w="1201" w:type="pct"/>
          </w:tcPr>
          <w:p w14:paraId="47646DA8" w14:textId="7383B5D6" w:rsidR="00873A8D" w:rsidRDefault="00873A8D" w:rsidP="0033369E">
            <w:r>
              <w:t>Solution</w:t>
            </w:r>
          </w:p>
        </w:tc>
        <w:tc>
          <w:tcPr>
            <w:tcW w:w="1499" w:type="pct"/>
          </w:tcPr>
          <w:p w14:paraId="19A569DD" w14:textId="209949B3" w:rsidR="00873A8D" w:rsidRDefault="00873A8D" w:rsidP="0033369E">
            <w:r>
              <w:t>Justification</w:t>
            </w:r>
          </w:p>
        </w:tc>
      </w:tr>
      <w:tr w:rsidR="00873A8D" w14:paraId="29B99DB6" w14:textId="679BD6C4" w:rsidTr="00DC1CF9">
        <w:tc>
          <w:tcPr>
            <w:tcW w:w="1292" w:type="pct"/>
          </w:tcPr>
          <w:p w14:paraId="447733BF" w14:textId="6302B9A6" w:rsidR="00873A8D" w:rsidRDefault="008E302E" w:rsidP="0033369E">
            <w:r w:rsidRPr="008E302E">
              <w:t>Doublon (ligne 9 identique à ligne 2)</w:t>
            </w:r>
          </w:p>
        </w:tc>
        <w:tc>
          <w:tcPr>
            <w:tcW w:w="1007" w:type="pct"/>
          </w:tcPr>
          <w:p w14:paraId="2C08F4C3" w14:textId="305ED6ED" w:rsidR="00873A8D" w:rsidRDefault="008E302E" w:rsidP="0033369E">
            <w:r w:rsidRPr="008E302E">
              <w:t>Double comptabilisation des inscriptions</w:t>
            </w:r>
          </w:p>
        </w:tc>
        <w:tc>
          <w:tcPr>
            <w:tcW w:w="1201" w:type="pct"/>
          </w:tcPr>
          <w:p w14:paraId="6EA2B687" w14:textId="6850A2FA" w:rsidR="00873A8D" w:rsidRDefault="008E302E" w:rsidP="0033369E">
            <w:r w:rsidRPr="008E302E">
              <w:t>Suppression du doublon</w:t>
            </w:r>
          </w:p>
        </w:tc>
        <w:tc>
          <w:tcPr>
            <w:tcW w:w="1499" w:type="pct"/>
          </w:tcPr>
          <w:p w14:paraId="608B0D72" w14:textId="5C3ED5E6" w:rsidR="00873A8D" w:rsidRDefault="008E302E" w:rsidP="0033369E">
            <w:r w:rsidRPr="008E302E">
              <w:t>Garantit l’exactitude des analyses et évite les biais</w:t>
            </w:r>
          </w:p>
        </w:tc>
      </w:tr>
      <w:tr w:rsidR="00873A8D" w14:paraId="492A5934" w14:textId="46175371" w:rsidTr="00DC1CF9">
        <w:tc>
          <w:tcPr>
            <w:tcW w:w="1292" w:type="pct"/>
          </w:tcPr>
          <w:p w14:paraId="50E41CAB" w14:textId="71226AA1" w:rsidR="00873A8D" w:rsidRDefault="008E302E" w:rsidP="0033369E">
            <w:r w:rsidRPr="008E302E">
              <w:t>Valeurs</w:t>
            </w:r>
            <w:r>
              <w:t xml:space="preserve"> similaires </w:t>
            </w:r>
            <w:r w:rsidRPr="008E302E">
              <w:t>répétées</w:t>
            </w:r>
            <w:r w:rsidRPr="008E302E">
              <w:t xml:space="preserve"> </w:t>
            </w:r>
            <w:r>
              <w:t xml:space="preserve">différemment </w:t>
            </w:r>
            <w:r w:rsidRPr="008E302E">
              <w:t xml:space="preserve">dans </w:t>
            </w:r>
            <w:proofErr w:type="spellStart"/>
            <w:r w:rsidRPr="008E302E">
              <w:t>Departement</w:t>
            </w:r>
            <w:proofErr w:type="spellEnd"/>
            <w:r w:rsidRPr="008E302E">
              <w:t xml:space="preserve"> (Info, Finances)</w:t>
            </w:r>
          </w:p>
        </w:tc>
        <w:tc>
          <w:tcPr>
            <w:tcW w:w="1007" w:type="pct"/>
          </w:tcPr>
          <w:p w14:paraId="5A2CA5E2" w14:textId="405814C6" w:rsidR="00873A8D" w:rsidRDefault="008E302E" w:rsidP="0033369E">
            <w:r w:rsidRPr="008E302E">
              <w:t>Fragmentation des catégories et mauvaise agrégation</w:t>
            </w:r>
          </w:p>
        </w:tc>
        <w:tc>
          <w:tcPr>
            <w:tcW w:w="1201" w:type="pct"/>
          </w:tcPr>
          <w:p w14:paraId="7DE4C02A" w14:textId="435215C1" w:rsidR="00873A8D" w:rsidRDefault="008E302E" w:rsidP="0033369E">
            <w:r w:rsidRPr="008E302E">
              <w:t>Standardisation en "Informatique" et "Finance"</w:t>
            </w:r>
          </w:p>
        </w:tc>
        <w:tc>
          <w:tcPr>
            <w:tcW w:w="1499" w:type="pct"/>
          </w:tcPr>
          <w:p w14:paraId="07E8F703" w14:textId="191A7AD9" w:rsidR="00873A8D" w:rsidRDefault="008E302E" w:rsidP="008E302E">
            <w:r w:rsidRPr="008E302E">
              <w:t>Assure l’uniformité et permet une analyse fiable</w:t>
            </w:r>
          </w:p>
        </w:tc>
      </w:tr>
      <w:tr w:rsidR="008E302E" w14:paraId="1EF7C8C4" w14:textId="77777777" w:rsidTr="00DC1CF9">
        <w:tc>
          <w:tcPr>
            <w:tcW w:w="1292" w:type="pct"/>
          </w:tcPr>
          <w:p w14:paraId="7A1AE600" w14:textId="28269002" w:rsidR="008E302E" w:rsidRDefault="008E302E" w:rsidP="0033369E">
            <w:r w:rsidRPr="008E302E">
              <w:t>Variantes dans Statut (Complete, completé)</w:t>
            </w:r>
          </w:p>
        </w:tc>
        <w:tc>
          <w:tcPr>
            <w:tcW w:w="1007" w:type="pct"/>
          </w:tcPr>
          <w:p w14:paraId="74F698B0" w14:textId="1C4849B1" w:rsidR="008E302E" w:rsidRDefault="008E302E" w:rsidP="0033369E">
            <w:r w:rsidRPr="008E302E">
              <w:t>Mauvaise catégorisation des statuts</w:t>
            </w:r>
          </w:p>
        </w:tc>
        <w:tc>
          <w:tcPr>
            <w:tcW w:w="1201" w:type="pct"/>
          </w:tcPr>
          <w:p w14:paraId="334CA088" w14:textId="75DFF58D" w:rsidR="008E302E" w:rsidRDefault="008E302E" w:rsidP="0033369E">
            <w:r w:rsidRPr="008E302E">
              <w:t>Uniformisation en "Complété</w:t>
            </w:r>
            <w:r>
              <w:t> </w:t>
            </w:r>
            <w:r w:rsidRPr="008E302E">
              <w:t>"</w:t>
            </w:r>
          </w:p>
        </w:tc>
        <w:tc>
          <w:tcPr>
            <w:tcW w:w="1499" w:type="pct"/>
          </w:tcPr>
          <w:p w14:paraId="1DB76058" w14:textId="232D8F5B" w:rsidR="008E302E" w:rsidRDefault="00DC1CF9" w:rsidP="008E302E">
            <w:r>
              <w:t>Assure</w:t>
            </w:r>
            <w:r w:rsidR="008E302E" w:rsidRPr="008E302E">
              <w:t xml:space="preserve"> </w:t>
            </w:r>
            <w:r w:rsidRPr="008E302E">
              <w:t xml:space="preserve">l’uniformité </w:t>
            </w:r>
            <w:r w:rsidR="008E302E">
              <w:t>et facilite l’agrégation</w:t>
            </w:r>
          </w:p>
        </w:tc>
      </w:tr>
      <w:tr w:rsidR="008E302E" w14:paraId="38802918" w14:textId="77777777" w:rsidTr="00DC1CF9">
        <w:tc>
          <w:tcPr>
            <w:tcW w:w="1292" w:type="pct"/>
          </w:tcPr>
          <w:p w14:paraId="5A1C2BE6" w14:textId="1A9B48CB" w:rsidR="008E302E" w:rsidRDefault="005616F3" w:rsidP="0033369E">
            <w:r w:rsidRPr="005616F3">
              <w:t>Incohérences dans les dates (</w:t>
            </w:r>
            <w:proofErr w:type="spellStart"/>
            <w:r w:rsidRPr="005616F3">
              <w:t>DateDebut</w:t>
            </w:r>
            <w:proofErr w:type="spellEnd"/>
            <w:r w:rsidRPr="005616F3">
              <w:t xml:space="preserve"> &gt; </w:t>
            </w:r>
            <w:proofErr w:type="spellStart"/>
            <w:r w:rsidRPr="005616F3">
              <w:t>DateFin</w:t>
            </w:r>
            <w:proofErr w:type="spellEnd"/>
            <w:r w:rsidRPr="005616F3">
              <w:t>) et risque de réapparition des erreurs</w:t>
            </w:r>
          </w:p>
        </w:tc>
        <w:tc>
          <w:tcPr>
            <w:tcW w:w="1007" w:type="pct"/>
          </w:tcPr>
          <w:p w14:paraId="05CD0959" w14:textId="1340B6C6" w:rsidR="008E302E" w:rsidRDefault="008E302E" w:rsidP="0033369E">
            <w:r w:rsidRPr="008E302E">
              <w:t>Données invalides</w:t>
            </w:r>
            <w:r>
              <w:t xml:space="preserve">, </w:t>
            </w:r>
            <w:proofErr w:type="spellStart"/>
            <w:r>
              <w:t>peut être</w:t>
            </w:r>
            <w:proofErr w:type="spellEnd"/>
            <w:r>
              <w:t xml:space="preserve"> une source de </w:t>
            </w:r>
            <w:r>
              <w:t>biais</w:t>
            </w:r>
            <w:r>
              <w:t xml:space="preserve"> dans l’analyse</w:t>
            </w:r>
          </w:p>
        </w:tc>
        <w:tc>
          <w:tcPr>
            <w:tcW w:w="1201" w:type="pct"/>
          </w:tcPr>
          <w:p w14:paraId="25EC594D" w14:textId="114D3864" w:rsidR="008E302E" w:rsidRDefault="008E302E" w:rsidP="0033369E">
            <w:r w:rsidRPr="008E302E">
              <w:t xml:space="preserve">Création de colonnes corrigées </w:t>
            </w:r>
            <w:r w:rsidR="005616F3">
              <w:t xml:space="preserve">avec validation </w:t>
            </w:r>
            <w:r w:rsidRPr="008E302E">
              <w:t>(</w:t>
            </w:r>
            <w:proofErr w:type="spellStart"/>
            <w:r w:rsidRPr="008E302E">
              <w:t>DateDebutValide</w:t>
            </w:r>
            <w:proofErr w:type="spellEnd"/>
            <w:r w:rsidRPr="008E302E">
              <w:t xml:space="preserve">, </w:t>
            </w:r>
            <w:proofErr w:type="spellStart"/>
            <w:r w:rsidRPr="008E302E">
              <w:t>DateFin</w:t>
            </w:r>
            <w:r>
              <w:t>v</w:t>
            </w:r>
            <w:proofErr w:type="spellEnd"/>
            <w:r w:rsidRPr="008E302E">
              <w:t>)</w:t>
            </w:r>
          </w:p>
        </w:tc>
        <w:tc>
          <w:tcPr>
            <w:tcW w:w="1499" w:type="pct"/>
          </w:tcPr>
          <w:p w14:paraId="772A9AC3" w14:textId="03907599" w:rsidR="008E302E" w:rsidRDefault="005616F3" w:rsidP="00DC1CF9">
            <w:r w:rsidRPr="005616F3">
              <w:t xml:space="preserve">Assure la cohérence des données temporelles et permet </w:t>
            </w:r>
            <w:proofErr w:type="gramStart"/>
            <w:r w:rsidRPr="005616F3">
              <w:t xml:space="preserve">une gestion </w:t>
            </w:r>
            <w:r w:rsidR="00982FEF">
              <w:t>improvisé</w:t>
            </w:r>
            <w:proofErr w:type="gramEnd"/>
            <w:r w:rsidR="00982FEF">
              <w:t xml:space="preserve"> </w:t>
            </w:r>
            <w:r w:rsidRPr="005616F3">
              <w:t>de la qualité</w:t>
            </w:r>
          </w:p>
        </w:tc>
      </w:tr>
      <w:tr w:rsidR="008E302E" w14:paraId="2F6B4564" w14:textId="77777777" w:rsidTr="00DC1CF9">
        <w:tc>
          <w:tcPr>
            <w:tcW w:w="1292" w:type="pct"/>
          </w:tcPr>
          <w:p w14:paraId="045ACDDD" w14:textId="750F8B35" w:rsidR="008E302E" w:rsidRDefault="00DC1CF9" w:rsidP="00DC1CF9">
            <w:r w:rsidRPr="00DC1CF9">
              <w:t>Valeur manquante dans DureeHeures</w:t>
            </w:r>
          </w:p>
        </w:tc>
        <w:tc>
          <w:tcPr>
            <w:tcW w:w="100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1CF9" w:rsidRPr="00DC1CF9" w14:paraId="65EFF6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D19FE5" w14:textId="77777777" w:rsidR="00DC1CF9" w:rsidRPr="00DC1CF9" w:rsidRDefault="00DC1CF9" w:rsidP="00DC1CF9">
                  <w:pPr>
                    <w:spacing w:after="0" w:line="240" w:lineRule="auto"/>
                    <w:rPr>
                      <w:lang w:val="fr-FR"/>
                    </w:rPr>
                  </w:pPr>
                </w:p>
              </w:tc>
            </w:tr>
          </w:tbl>
          <w:p w14:paraId="41D32BD6" w14:textId="77777777" w:rsidR="00DC1CF9" w:rsidRPr="00DC1CF9" w:rsidRDefault="00DC1CF9" w:rsidP="00DC1CF9">
            <w:pPr>
              <w:rPr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8"/>
            </w:tblGrid>
            <w:tr w:rsidR="00DC1CF9" w:rsidRPr="00DC1CF9" w14:paraId="4E66D8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4580B0" w14:textId="77777777" w:rsidR="00DC1CF9" w:rsidRPr="00DC1CF9" w:rsidRDefault="00DC1CF9" w:rsidP="00DC1CF9">
                  <w:pPr>
                    <w:spacing w:after="0" w:line="240" w:lineRule="auto"/>
                    <w:rPr>
                      <w:lang w:val="fr-FR"/>
                    </w:rPr>
                  </w:pPr>
                  <w:r w:rsidRPr="00DC1CF9">
                    <w:rPr>
                      <w:lang w:val="fr-FR"/>
                    </w:rPr>
                    <w:t>Impossible d’analyser la durée des formations</w:t>
                  </w:r>
                </w:p>
              </w:tc>
            </w:tr>
          </w:tbl>
          <w:p w14:paraId="2A98551A" w14:textId="77777777" w:rsidR="008E302E" w:rsidRPr="00DC1CF9" w:rsidRDefault="008E302E" w:rsidP="0033369E">
            <w:pPr>
              <w:rPr>
                <w:lang w:val="fr-FR"/>
              </w:rPr>
            </w:pPr>
          </w:p>
        </w:tc>
        <w:tc>
          <w:tcPr>
            <w:tcW w:w="1201" w:type="pct"/>
          </w:tcPr>
          <w:p w14:paraId="31059AAA" w14:textId="7D151847" w:rsidR="008E302E" w:rsidRDefault="00DC1CF9" w:rsidP="0033369E">
            <w:r w:rsidRPr="00DC1CF9">
              <w:t>Calcul basé sur les dates corrigées</w:t>
            </w:r>
          </w:p>
        </w:tc>
        <w:tc>
          <w:tcPr>
            <w:tcW w:w="1499" w:type="pct"/>
          </w:tcPr>
          <w:p w14:paraId="3F0B4BE4" w14:textId="06791BB6" w:rsidR="008E302E" w:rsidRDefault="00DC1CF9" w:rsidP="00DC1CF9">
            <w:r w:rsidRPr="00DC1CF9">
              <w:t>Assure la complétude et la cohérence des mesures</w:t>
            </w:r>
          </w:p>
        </w:tc>
      </w:tr>
      <w:tr w:rsidR="008E302E" w14:paraId="30B0F2E8" w14:textId="77777777" w:rsidTr="00DC1CF9">
        <w:tc>
          <w:tcPr>
            <w:tcW w:w="1292" w:type="pct"/>
          </w:tcPr>
          <w:p w14:paraId="73C81107" w14:textId="55C3B81B" w:rsidR="008E302E" w:rsidRDefault="00DC1CF9" w:rsidP="0033369E">
            <w:proofErr w:type="spellStart"/>
            <w:r w:rsidRPr="00DC1CF9">
              <w:t>FormationID</w:t>
            </w:r>
            <w:proofErr w:type="spellEnd"/>
            <w:r w:rsidRPr="00DC1CF9">
              <w:t xml:space="preserve"> F10 (associé à "Cloud") absent de la table Formations</w:t>
            </w:r>
          </w:p>
        </w:tc>
        <w:tc>
          <w:tcPr>
            <w:tcW w:w="1007" w:type="pct"/>
          </w:tcPr>
          <w:p w14:paraId="5D424163" w14:textId="7A780F0E" w:rsidR="008E302E" w:rsidRDefault="00DC1CF9" w:rsidP="0033369E">
            <w:proofErr w:type="spellStart"/>
            <w:r>
              <w:t>Probleme</w:t>
            </w:r>
            <w:proofErr w:type="spellEnd"/>
            <w:r>
              <w:t xml:space="preserve"> d’i</w:t>
            </w:r>
            <w:r w:rsidRPr="00DC1CF9">
              <w:t>ntégrité référentielle</w:t>
            </w:r>
          </w:p>
        </w:tc>
        <w:tc>
          <w:tcPr>
            <w:tcW w:w="1201" w:type="pct"/>
          </w:tcPr>
          <w:p w14:paraId="51D358F1" w14:textId="6FEF37CF" w:rsidR="008E302E" w:rsidRDefault="00DC1CF9" w:rsidP="0033369E">
            <w:r w:rsidRPr="00DC1CF9">
              <w:t>Ajout de la formation F10 ("Cloud") dans la table Formations à partir des informations disponibles dans Inscriptions</w:t>
            </w:r>
          </w:p>
        </w:tc>
        <w:tc>
          <w:tcPr>
            <w:tcW w:w="1499" w:type="pct"/>
          </w:tcPr>
          <w:p w14:paraId="3407F78F" w14:textId="73F9C282" w:rsidR="008E302E" w:rsidRDefault="00DC1CF9" w:rsidP="00DC1CF9">
            <w:r w:rsidRPr="00DC1CF9">
              <w:t>Permet de maintenir la cohérence entre les tables et de préserver toutes les inscriptions</w:t>
            </w:r>
          </w:p>
        </w:tc>
      </w:tr>
      <w:tr w:rsidR="008E302E" w14:paraId="0C5D4C86" w14:textId="77777777" w:rsidTr="00DC1CF9">
        <w:tc>
          <w:tcPr>
            <w:tcW w:w="1292" w:type="pct"/>
          </w:tcPr>
          <w:p w14:paraId="29E479D9" w14:textId="31D73861" w:rsidR="008E302E" w:rsidRDefault="00DC1CF9" w:rsidP="0033369E">
            <w:proofErr w:type="spellStart"/>
            <w:r w:rsidRPr="00DC1CF9">
              <w:lastRenderedPageBreak/>
              <w:t>NomFormation</w:t>
            </w:r>
            <w:proofErr w:type="spellEnd"/>
            <w:r w:rsidRPr="00DC1CF9">
              <w:t xml:space="preserve"> absente dans Formations</w:t>
            </w:r>
          </w:p>
        </w:tc>
        <w:tc>
          <w:tcPr>
            <w:tcW w:w="1007" w:type="pct"/>
          </w:tcPr>
          <w:p w14:paraId="3D234D3A" w14:textId="3246A81A" w:rsidR="008E302E" w:rsidRDefault="00DC1CF9" w:rsidP="0033369E">
            <w:r w:rsidRPr="00DC1CF9">
              <w:t>Dimension incomplète</w:t>
            </w:r>
          </w:p>
        </w:tc>
        <w:tc>
          <w:tcPr>
            <w:tcW w:w="1201" w:type="pct"/>
          </w:tcPr>
          <w:p w14:paraId="0E568A48" w14:textId="454DAC62" w:rsidR="008E302E" w:rsidRDefault="00DC1CF9" w:rsidP="0033369E">
            <w:r w:rsidRPr="00DC1CF9">
              <w:t>Récupération via jointure avec Inscriptions</w:t>
            </w:r>
          </w:p>
        </w:tc>
        <w:tc>
          <w:tcPr>
            <w:tcW w:w="1499" w:type="pct"/>
          </w:tcPr>
          <w:p w14:paraId="2903A853" w14:textId="05755B49" w:rsidR="008E302E" w:rsidRDefault="00DC1CF9" w:rsidP="00DC1CF9">
            <w:r w:rsidRPr="00DC1CF9">
              <w:t>Améliore la complétude et la compréhension des données</w:t>
            </w:r>
          </w:p>
        </w:tc>
      </w:tr>
      <w:tr w:rsidR="008E302E" w14:paraId="6AAD9916" w14:textId="77777777" w:rsidTr="00DC1CF9">
        <w:tc>
          <w:tcPr>
            <w:tcW w:w="1292" w:type="pct"/>
          </w:tcPr>
          <w:p w14:paraId="6B7250FB" w14:textId="270E9692" w:rsidR="008E302E" w:rsidRDefault="005616F3" w:rsidP="0033369E">
            <w:r w:rsidRPr="005616F3">
              <w:t>En-têtes non promus dans Employes</w:t>
            </w:r>
          </w:p>
        </w:tc>
        <w:tc>
          <w:tcPr>
            <w:tcW w:w="1007" w:type="pct"/>
          </w:tcPr>
          <w:p w14:paraId="1B999EDA" w14:textId="3F983823" w:rsidR="008E302E" w:rsidRDefault="005616F3" w:rsidP="0033369E">
            <w:r w:rsidRPr="005616F3">
              <w:t>Mauvaise interprétation des colonnes</w:t>
            </w:r>
          </w:p>
        </w:tc>
        <w:tc>
          <w:tcPr>
            <w:tcW w:w="1201" w:type="pct"/>
          </w:tcPr>
          <w:p w14:paraId="6F6FD9CC" w14:textId="6744839C" w:rsidR="008E302E" w:rsidRDefault="005616F3" w:rsidP="0033369E">
            <w:r w:rsidRPr="005616F3">
              <w:t>Promotion des en-têtes</w:t>
            </w:r>
          </w:p>
        </w:tc>
        <w:tc>
          <w:tcPr>
            <w:tcW w:w="1499" w:type="pct"/>
          </w:tcPr>
          <w:p w14:paraId="310367B0" w14:textId="1B1B7304" w:rsidR="008E302E" w:rsidRDefault="005616F3" w:rsidP="005616F3">
            <w:r w:rsidRPr="005616F3">
              <w:t xml:space="preserve">Assure </w:t>
            </w:r>
            <w:r>
              <w:t>la bonne</w:t>
            </w:r>
            <w:r w:rsidRPr="005616F3">
              <w:t xml:space="preserve"> structure des données</w:t>
            </w:r>
          </w:p>
        </w:tc>
      </w:tr>
      <w:tr w:rsidR="008E302E" w14:paraId="7D9A57AD" w14:textId="77777777" w:rsidTr="00DC1CF9">
        <w:tc>
          <w:tcPr>
            <w:tcW w:w="1292" w:type="pct"/>
          </w:tcPr>
          <w:p w14:paraId="0D10DFD5" w14:textId="10A6A0FE" w:rsidR="008E302E" w:rsidRDefault="00982FEF" w:rsidP="0033369E">
            <w:r w:rsidRPr="00982FEF">
              <w:t>Perte</w:t>
            </w:r>
            <w:r>
              <w:t xml:space="preserve"> </w:t>
            </w:r>
            <w:r w:rsidRPr="00982FEF">
              <w:t xml:space="preserve"> de données lors des </w:t>
            </w:r>
            <w:r w:rsidRPr="00982FEF">
              <w:t>jointures</w:t>
            </w:r>
            <w:r>
              <w:t xml:space="preserve"> (Formations &amp; Inscription) pour récupérer le </w:t>
            </w:r>
            <w:proofErr w:type="spellStart"/>
            <w:r>
              <w:t>NomFormation</w:t>
            </w:r>
            <w:proofErr w:type="spellEnd"/>
          </w:p>
        </w:tc>
        <w:tc>
          <w:tcPr>
            <w:tcW w:w="1007" w:type="pct"/>
          </w:tcPr>
          <w:p w14:paraId="5B67B795" w14:textId="08A6482D" w:rsidR="008E302E" w:rsidRDefault="00982FEF" w:rsidP="0033369E">
            <w:r>
              <w:t>Quelques données</w:t>
            </w:r>
            <w:r w:rsidRPr="00982FEF">
              <w:t xml:space="preserve"> d’inscriptions</w:t>
            </w:r>
            <w:r>
              <w:t xml:space="preserve"> excluent</w:t>
            </w:r>
          </w:p>
        </w:tc>
        <w:tc>
          <w:tcPr>
            <w:tcW w:w="1201" w:type="pct"/>
          </w:tcPr>
          <w:p w14:paraId="34FABABA" w14:textId="39EBF108" w:rsidR="008E302E" w:rsidRDefault="00982FEF" w:rsidP="0033369E">
            <w:r w:rsidRPr="00982FEF">
              <w:t>Utilisation d’une jointure Right Outer</w:t>
            </w:r>
          </w:p>
        </w:tc>
        <w:tc>
          <w:tcPr>
            <w:tcW w:w="1499" w:type="pct"/>
          </w:tcPr>
          <w:p w14:paraId="11DA451E" w14:textId="085350DE" w:rsidR="008E302E" w:rsidRDefault="00982FEF" w:rsidP="00982FEF">
            <w:r w:rsidRPr="00982FEF">
              <w:t>Assure la conservation complète des données de la table de fait</w:t>
            </w:r>
          </w:p>
        </w:tc>
      </w:tr>
      <w:tr w:rsidR="008E302E" w14:paraId="284F5C50" w14:textId="77777777" w:rsidTr="00DC1CF9">
        <w:tc>
          <w:tcPr>
            <w:tcW w:w="1292" w:type="pct"/>
          </w:tcPr>
          <w:p w14:paraId="4173F8BA" w14:textId="77777777" w:rsidR="008E302E" w:rsidRDefault="008E302E" w:rsidP="0033369E"/>
        </w:tc>
        <w:tc>
          <w:tcPr>
            <w:tcW w:w="1007" w:type="pct"/>
          </w:tcPr>
          <w:p w14:paraId="1919DDDA" w14:textId="77777777" w:rsidR="008E302E" w:rsidRDefault="008E302E" w:rsidP="0033369E"/>
        </w:tc>
        <w:tc>
          <w:tcPr>
            <w:tcW w:w="1201" w:type="pct"/>
          </w:tcPr>
          <w:p w14:paraId="1060A55A" w14:textId="77777777" w:rsidR="008E302E" w:rsidRDefault="008E302E" w:rsidP="0033369E"/>
        </w:tc>
        <w:tc>
          <w:tcPr>
            <w:tcW w:w="1499" w:type="pct"/>
          </w:tcPr>
          <w:p w14:paraId="66B4272A" w14:textId="77777777" w:rsidR="008E302E" w:rsidRDefault="008E302E" w:rsidP="008E302E">
            <w:pPr>
              <w:jc w:val="center"/>
            </w:pPr>
          </w:p>
        </w:tc>
      </w:tr>
      <w:tr w:rsidR="008E302E" w14:paraId="544E31D5" w14:textId="77777777" w:rsidTr="00DC1CF9">
        <w:tc>
          <w:tcPr>
            <w:tcW w:w="1292" w:type="pct"/>
          </w:tcPr>
          <w:p w14:paraId="50B61D5D" w14:textId="77777777" w:rsidR="008E302E" w:rsidRDefault="008E302E" w:rsidP="0033369E"/>
        </w:tc>
        <w:tc>
          <w:tcPr>
            <w:tcW w:w="1007" w:type="pct"/>
          </w:tcPr>
          <w:p w14:paraId="75915013" w14:textId="77777777" w:rsidR="008E302E" w:rsidRDefault="008E302E" w:rsidP="0033369E"/>
        </w:tc>
        <w:tc>
          <w:tcPr>
            <w:tcW w:w="1201" w:type="pct"/>
          </w:tcPr>
          <w:p w14:paraId="62B9DA31" w14:textId="77777777" w:rsidR="008E302E" w:rsidRDefault="008E302E" w:rsidP="0033369E"/>
        </w:tc>
        <w:tc>
          <w:tcPr>
            <w:tcW w:w="1499" w:type="pct"/>
          </w:tcPr>
          <w:p w14:paraId="0EF47C38" w14:textId="77777777" w:rsidR="008E302E" w:rsidRDefault="008E302E" w:rsidP="008E302E">
            <w:pPr>
              <w:jc w:val="center"/>
            </w:pPr>
          </w:p>
        </w:tc>
      </w:tr>
    </w:tbl>
    <w:p w14:paraId="6C654312" w14:textId="04161D35" w:rsidR="00873B02" w:rsidRPr="0033369E" w:rsidRDefault="00873B02" w:rsidP="00912A83"/>
    <w:sectPr w:rsidR="00873B02" w:rsidRPr="0033369E" w:rsidSect="003336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7A5E8" w14:textId="77777777" w:rsidR="001F7B0E" w:rsidRDefault="001F7B0E" w:rsidP="0033369E">
      <w:pPr>
        <w:spacing w:after="0" w:line="240" w:lineRule="auto"/>
      </w:pPr>
      <w:r>
        <w:separator/>
      </w:r>
    </w:p>
  </w:endnote>
  <w:endnote w:type="continuationSeparator" w:id="0">
    <w:p w14:paraId="7C3EBDA0" w14:textId="77777777" w:rsidR="001F7B0E" w:rsidRDefault="001F7B0E" w:rsidP="0033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0B52A" w14:textId="77777777" w:rsidR="0033369E" w:rsidRDefault="0033369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4E88" w14:textId="77777777" w:rsidR="0033369E" w:rsidRDefault="0033369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1BBA" w14:textId="77777777" w:rsidR="0033369E" w:rsidRDefault="0033369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8AFFC" w14:textId="77777777" w:rsidR="001F7B0E" w:rsidRDefault="001F7B0E" w:rsidP="0033369E">
      <w:pPr>
        <w:spacing w:after="0" w:line="240" w:lineRule="auto"/>
      </w:pPr>
      <w:r>
        <w:separator/>
      </w:r>
    </w:p>
  </w:footnote>
  <w:footnote w:type="continuationSeparator" w:id="0">
    <w:p w14:paraId="4180ABD0" w14:textId="77777777" w:rsidR="001F7B0E" w:rsidRDefault="001F7B0E" w:rsidP="00333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CF20" w14:textId="77777777" w:rsidR="0033369E" w:rsidRDefault="0033369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89C2" w14:textId="77777777" w:rsidR="0033369E" w:rsidRDefault="0033369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2588" w14:textId="77777777" w:rsidR="0033369E" w:rsidRDefault="0033369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72F"/>
    <w:multiLevelType w:val="multilevel"/>
    <w:tmpl w:val="25E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4467C"/>
    <w:multiLevelType w:val="multilevel"/>
    <w:tmpl w:val="922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678C3"/>
    <w:multiLevelType w:val="multilevel"/>
    <w:tmpl w:val="2A3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939513">
    <w:abstractNumId w:val="1"/>
  </w:num>
  <w:num w:numId="2" w16cid:durableId="40709374">
    <w:abstractNumId w:val="2"/>
  </w:num>
  <w:num w:numId="3" w16cid:durableId="178549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9E"/>
    <w:rsid w:val="001A3460"/>
    <w:rsid w:val="001F7B0E"/>
    <w:rsid w:val="0033369E"/>
    <w:rsid w:val="003C5C28"/>
    <w:rsid w:val="00431F80"/>
    <w:rsid w:val="00486EE4"/>
    <w:rsid w:val="0054545E"/>
    <w:rsid w:val="005616F3"/>
    <w:rsid w:val="005A5479"/>
    <w:rsid w:val="00873A8D"/>
    <w:rsid w:val="00873B02"/>
    <w:rsid w:val="008B5740"/>
    <w:rsid w:val="008E302E"/>
    <w:rsid w:val="00912A83"/>
    <w:rsid w:val="00982FEF"/>
    <w:rsid w:val="009E3637"/>
    <w:rsid w:val="00A729A4"/>
    <w:rsid w:val="00B27331"/>
    <w:rsid w:val="00C30D8C"/>
    <w:rsid w:val="00CB44FD"/>
    <w:rsid w:val="00CF675A"/>
    <w:rsid w:val="00D31581"/>
    <w:rsid w:val="00DA3EC5"/>
    <w:rsid w:val="00DC1CF9"/>
    <w:rsid w:val="00E316F6"/>
    <w:rsid w:val="00E72A15"/>
    <w:rsid w:val="00E837D3"/>
    <w:rsid w:val="00F7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632D5"/>
  <w15:chartTrackingRefBased/>
  <w15:docId w15:val="{06C052EC-E696-48A0-BFFC-FD9107A3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36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36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36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36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36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36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36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36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36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36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369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336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369E"/>
  </w:style>
  <w:style w:type="paragraph" w:styleId="Pieddepage">
    <w:name w:val="footer"/>
    <w:basedOn w:val="Normal"/>
    <w:link w:val="PieddepageCar"/>
    <w:uiPriority w:val="99"/>
    <w:unhideWhenUsed/>
    <w:rsid w:val="003336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369E"/>
  </w:style>
  <w:style w:type="table" w:styleId="Grilledutableau">
    <w:name w:val="Table Grid"/>
    <w:basedOn w:val="TableauNormal"/>
    <w:uiPriority w:val="39"/>
    <w:rsid w:val="00F73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Vienneau, Serge (CCNB)</dc:creator>
  <cp:keywords/>
  <dc:description/>
  <cp:lastModifiedBy>Kanté, Sanaba</cp:lastModifiedBy>
  <cp:revision>2</cp:revision>
  <dcterms:created xsi:type="dcterms:W3CDTF">2026-04-16T11:32:00Z</dcterms:created>
  <dcterms:modified xsi:type="dcterms:W3CDTF">2026-04-16T11:32:00Z</dcterms:modified>
</cp:coreProperties>
</file>