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212" w:type="dxa"/>
        <w:jc w:val="left"/>
        <w:tblInd w:w="0" w:type="dxa"/>
        <w:tblLayout w:type="fixed"/>
        <w:tblCellMar>
          <w:top w:w="0" w:type="dxa"/>
          <w:left w:w="70" w:type="dxa"/>
          <w:bottom w:w="0" w:type="dxa"/>
          <w:right w:w="70" w:type="dxa"/>
        </w:tblCellMar>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Heading1"/>
              <w:ind w:hanging="0" w:left="0"/>
              <w:rPr>
                <w:b/>
              </w:rPr>
            </w:pPr>
            <w:r>
              <w:rPr>
                <w:b/>
              </w:rPr>
              <w:t>FICHE  PATIENT   OSTEOPATHIQUE</w:t>
            </w:r>
          </w:p>
        </w:tc>
      </w:tr>
    </w:tbl>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b/>
        </w:rPr>
      </w:pPr>
      <w:r>
        <w:rPr>
          <w:b/>
          <w:bCs/>
        </w:rPr>
        <w:t>Nom </w:t>
      </w:r>
      <w:r>
        <w:rPr>
          <w:b/>
        </w:rPr>
        <w:t xml:space="preserve">: Sommier                     </w:t>
      </w:r>
      <w:r>
        <w:rPr>
          <w:b/>
          <w:bCs/>
        </w:rPr>
        <w:t>Prénom :</w:t>
      </w:r>
      <w:r>
        <w:rPr>
          <w:b/>
        </w:rPr>
        <w:t xml:space="preserve">   Gilles                   Date </w:t>
      </w:r>
      <w:r>
        <w:rPr>
          <w:b/>
          <w:bCs/>
        </w:rPr>
        <w:t xml:space="preserve"> de naissance </w:t>
      </w:r>
      <w:r>
        <w:rPr>
          <w:b/>
        </w:rPr>
        <w:t>:  13/05/1952</w:t>
      </w:r>
    </w:p>
    <w:p>
      <w:pPr>
        <w:pStyle w:val="Normal"/>
        <w:pBdr>
          <w:top w:val="single" w:sz="4" w:space="1" w:color="000000"/>
          <w:left w:val="single" w:sz="4" w:space="4" w:color="000000"/>
          <w:bottom w:val="single" w:sz="4" w:space="1" w:color="000000"/>
          <w:right w:val="single" w:sz="4" w:space="4" w:color="000000"/>
        </w:pBdr>
        <w:jc w:val="both"/>
        <w:rPr>
          <w:b/>
        </w:rPr>
      </w:pPr>
      <w:r>
        <w:rPr>
          <w:b/>
        </w:rPr>
        <w:t xml:space="preserve"> </w:t>
      </w:r>
      <w:r>
        <w:rPr>
          <w:b/>
        </w:rPr>
        <w:t>Profession :  Ex-Assureur                                                                          Situation familiale :  marié</w:t>
      </w:r>
    </w:p>
    <w:p>
      <w:pPr>
        <w:pStyle w:val="Normal"/>
        <w:tabs>
          <w:tab w:val="clear" w:pos="708"/>
          <w:tab w:val="left" w:pos="9180" w:leader="none"/>
        </w:tabs>
        <w:rPr>
          <w:b/>
        </w:rPr>
      </w:pPr>
      <w:r>
        <w:rPr>
          <w:b/>
        </w:rPr>
        <w:t>Adresse :  Marrakech                                                     Tél : 0610748851</w:t>
      </w:r>
    </w:p>
    <w:p>
      <w:pPr>
        <w:pStyle w:val="Normal"/>
        <w:tabs>
          <w:tab w:val="clear" w:pos="708"/>
          <w:tab w:val="left" w:pos="9180" w:leader="none"/>
        </w:tabs>
        <w:rPr>
          <w:b/>
          <w:bCs/>
        </w:rPr>
      </w:pPr>
      <w:r>
        <w:rPr>
          <w:b/>
        </w:rPr>
        <w:t xml:space="preserve">Date de visite :  05/04/2024                                       </w:t>
      </w:r>
      <w:r>
        <w:rPr>
          <w:b/>
          <w:bCs/>
          <w:u w:val="single"/>
        </w:rPr>
        <w:t>But  de la visite</w:t>
      </w:r>
      <w:r>
        <w:rPr>
          <w:b/>
          <w:bCs/>
        </w:rPr>
        <w:t> : Prostatite</w:t>
      </w:r>
    </w:p>
    <w:p>
      <w:pPr>
        <w:pStyle w:val="Normal"/>
        <w:tabs>
          <w:tab w:val="clear" w:pos="708"/>
          <w:tab w:val="left" w:pos="9180" w:leader="none"/>
        </w:tabs>
        <w:rPr>
          <w:b/>
          <w:bCs/>
        </w:rPr>
      </w:pPr>
      <w:r>
        <w:rPr>
          <w:b/>
          <w:bCs/>
        </w:rPr>
      </w:r>
    </w:p>
    <w:p>
      <w:pPr>
        <w:pStyle w:val="Normal"/>
        <w:rPr/>
      </w:pPr>
      <w:r>
        <w:rPr>
          <w:b/>
          <w:bCs/>
          <w:u w:val="single"/>
        </w:rPr>
        <w:t>OBSERVATIONS</w:t>
      </w:r>
      <w:r>
        <w:rPr>
          <w:b/>
          <w:bCs/>
        </w:rPr>
        <w:t> :</w:t>
      </w:r>
      <w:r>
        <w:rPr>
          <w:b/>
          <w:bCs/>
          <w:sz w:val="28"/>
        </w:rPr>
        <w:t xml:space="preserve">                 </w:t>
      </w:r>
    </w:p>
    <w:p>
      <w:pPr>
        <w:pStyle w:val="Normal"/>
        <w:rPr>
          <w:b/>
          <w:bCs/>
          <w:sz w:val="28"/>
        </w:rPr>
      </w:pPr>
      <w:r>
        <w:rPr>
          <w:b/>
          <w:bCs/>
        </w:rPr>
        <w:t xml:space="preserve">Tension Systolique (mmHg):                                      Tension Diastolyque(mmHg) :  </w:t>
      </w:r>
    </w:p>
    <w:p>
      <w:pPr>
        <w:pStyle w:val="Normal"/>
        <w:rPr/>
      </w:pPr>
      <w:r>
        <w:rPr>
          <w:b/>
          <w:bCs/>
        </w:rPr>
        <w:t xml:space="preserve">Rythme cardiaque( puls/mn ) :                                         Pouls chinois :                           </w:t>
      </w:r>
    </w:p>
    <w:p>
      <w:pPr>
        <w:pStyle w:val="Normal"/>
        <w:rPr>
          <w:b/>
          <w:bCs/>
        </w:rPr>
      </w:pPr>
      <w:r>
        <w:rPr>
          <w:b/>
          <w:bCs/>
        </w:rPr>
      </w:r>
    </w:p>
    <w:p>
      <w:pPr>
        <w:pStyle w:val="Normal"/>
        <w:rPr>
          <w:b/>
          <w:bCs/>
        </w:rPr>
      </w:pPr>
      <w:r>
        <w:rPr>
          <w:b/>
          <w:bCs/>
        </w:rPr>
        <w:t xml:space="preserve">Langue :                                            Enduit :                                    Chaussures :   </w:t>
      </w:r>
    </w:p>
    <w:p>
      <w:pPr>
        <w:pStyle w:val="Normal"/>
        <w:rPr>
          <w:b/>
          <w:bCs/>
        </w:rPr>
      </w:pPr>
      <w:r>
        <w:rPr>
          <w:b/>
          <w:bCs/>
        </w:rPr>
        <w:t xml:space="preserve">  </w:t>
      </w:r>
    </w:p>
    <w:p>
      <w:pPr>
        <w:pStyle w:val="Heading2"/>
        <w:rPr>
          <w:u w:val="single"/>
        </w:rPr>
      </w:pPr>
      <w:r>
        <w:rPr>
          <w:u w:val="single"/>
        </w:rPr>
        <w:t>La signification de l'IMC</w:t>
      </w:r>
      <w:r>
        <w:rPr/>
        <w:t xml:space="preserve">               </w:t>
      </w:r>
      <w:r>
        <w:rPr>
          <w:sz w:val="28"/>
        </w:rPr>
        <w:t>Taille :                   Poids</w:t>
      </w:r>
      <w:r>
        <w:rPr>
          <w:b w:val="false"/>
          <w:bCs w:val="false"/>
          <w:sz w:val="28"/>
        </w:rPr>
        <w:t xml:space="preserve"> :              </w:t>
      </w:r>
      <w:r>
        <w:rPr>
          <w:sz w:val="28"/>
        </w:rPr>
        <w:t>IMC :</w:t>
      </w:r>
      <w:r>
        <w:rPr>
          <w:b w:val="false"/>
          <w:bCs w:val="false"/>
          <w:sz w:val="28"/>
        </w:rPr>
        <w:t xml:space="preserve">   </w:t>
      </w:r>
      <w:r>
        <w:rPr>
          <w:u w:val="single"/>
        </w:rPr>
        <w:t xml:space="preserve">    </w:t>
      </w:r>
    </w:p>
    <w:p>
      <w:pPr>
        <w:pStyle w:val="NormalWeb"/>
        <w:rPr/>
      </w:pPr>
      <w:r>
        <w:rPr/>
        <w:t>L'interprétation de l'IMC se fait selon les critères définis par l'Organisation mondiale de la Santé</w:t>
      </w:r>
    </w:p>
    <w:tbl>
      <w:tblPr>
        <w:tblW w:w="5000" w:type="pct"/>
        <w:jc w:val="left"/>
        <w:tblInd w:w="-10" w:type="dxa"/>
        <w:tblLayout w:type="fixed"/>
        <w:tblCellMar>
          <w:top w:w="0" w:type="dxa"/>
          <w:left w:w="0" w:type="dxa"/>
          <w:bottom w:w="0" w:type="dxa"/>
          <w:right w:w="0" w:type="dxa"/>
        </w:tblCellMar>
      </w:tblPr>
      <w:tblGrid>
        <w:gridCol w:w="3425"/>
        <w:gridCol w:w="6655"/>
      </w:tblGrid>
      <w:tr>
        <w:trPr/>
        <w:tc>
          <w:tcPr>
            <w:tcW w:w="3425" w:type="dxa"/>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sz w:val="20"/>
                <w:szCs w:val="20"/>
              </w:rPr>
            </w:pPr>
            <w:r>
              <w:rPr>
                <w:rStyle w:val="Strong"/>
                <w:sz w:val="20"/>
                <w:szCs w:val="20"/>
              </w:rPr>
              <w:t>IMC (kg.m-2)</w:t>
            </w:r>
          </w:p>
        </w:tc>
        <w:tc>
          <w:tcPr>
            <w:tcW w:w="6655" w:type="dxa"/>
            <w:tcBorders>
              <w:top w:val="single" w:sz="4" w:space="0" w:color="000000"/>
              <w:left w:val="single" w:sz="4" w:space="0" w:color="000000"/>
              <w:bottom w:val="single" w:sz="4" w:space="0" w:color="000000"/>
              <w:right w:val="single" w:sz="4" w:space="0" w:color="000000"/>
            </w:tcBorders>
          </w:tcPr>
          <w:p>
            <w:pPr>
              <w:pStyle w:val="NormalWeb"/>
              <w:spacing w:before="280" w:after="0"/>
              <w:rPr>
                <w:sz w:val="20"/>
                <w:szCs w:val="20"/>
              </w:rPr>
            </w:pPr>
            <w:r>
              <w:rPr>
                <w:sz w:val="20"/>
                <w:szCs w:val="20"/>
              </w:rPr>
              <w:t xml:space="preserve">Interprétation </w:t>
            </w:r>
            <w:r>
              <w:rPr>
                <w:rStyle w:val="Strong"/>
                <w:sz w:val="20"/>
                <w:szCs w:val="20"/>
              </w:rPr>
              <w:t>(d'après l'OMS)</w:t>
            </w:r>
          </w:p>
        </w:tc>
      </w:tr>
      <w:tr>
        <w:trPr/>
        <w:tc>
          <w:tcPr>
            <w:tcW w:w="342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rStyle w:val="Strong"/>
              </w:rPr>
              <w:t>moins de 16,5</w:t>
            </w:r>
          </w:p>
        </w:tc>
        <w:tc>
          <w:tcPr>
            <w:tcW w:w="665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t>Dénutrition</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16,5 à 18,5</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Maigreur</w:t>
            </w:r>
          </w:p>
        </w:tc>
      </w:tr>
      <w:tr>
        <w:trPr/>
        <w:tc>
          <w:tcPr>
            <w:tcW w:w="342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rStyle w:val="Strong"/>
              </w:rPr>
              <w:t>18,5 à 25</w:t>
            </w:r>
          </w:p>
        </w:tc>
        <w:tc>
          <w:tcPr>
            <w:tcW w:w="665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t>Corpulence normale</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25 à 30</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Surpoids</w:t>
            </w:r>
          </w:p>
        </w:tc>
      </w:tr>
      <w:tr>
        <w:trPr/>
        <w:tc>
          <w:tcPr>
            <w:tcW w:w="342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rStyle w:val="Strong"/>
              </w:rPr>
              <w:t>30 à 35</w:t>
            </w:r>
          </w:p>
        </w:tc>
        <w:tc>
          <w:tcPr>
            <w:tcW w:w="665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t>Obésité modérée</w:t>
            </w:r>
          </w:p>
        </w:tc>
      </w:tr>
      <w:tr>
        <w:trPr/>
        <w:tc>
          <w:tcPr>
            <w:tcW w:w="342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rStyle w:val="Strong"/>
              </w:rPr>
              <w:t>plus de 40</w:t>
            </w:r>
          </w:p>
        </w:tc>
        <w:tc>
          <w:tcPr>
            <w:tcW w:w="665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t>Obésité morbide ou massive</w:t>
            </w:r>
          </w:p>
        </w:tc>
      </w:tr>
    </w:tbl>
    <w:p>
      <w:pPr>
        <w:pStyle w:val="Normal"/>
        <w:rPr>
          <w:b/>
          <w:bCs/>
        </w:rPr>
      </w:pPr>
      <w:r>
        <w:rPr>
          <w:rStyle w:val="Hgkelc"/>
          <w:highlight w:val="yellow"/>
        </w:rPr>
        <w:t>(</w:t>
      </w:r>
      <w:r>
        <w:rPr>
          <w:rStyle w:val="Hgkelc"/>
          <w:b/>
          <w:bCs/>
          <w:highlight w:val="yellow"/>
        </w:rPr>
        <w:t>IMC</w:t>
      </w:r>
      <w:r>
        <w:rPr>
          <w:rStyle w:val="Hgkelc"/>
          <w:highlight w:val="yellow"/>
        </w:rPr>
        <w:t xml:space="preserve"> = poids en kg/taille² en m)</w:t>
      </w:r>
    </w:p>
    <w:p>
      <w:pPr>
        <w:pStyle w:val="Normal"/>
        <w:rPr>
          <w:b/>
          <w:bCs/>
        </w:rPr>
      </w:pPr>
      <w:r>
        <w:rPr>
          <w:b/>
          <w:bCs/>
        </w:rPr>
      </w:r>
    </w:p>
    <w:p>
      <w:pPr>
        <w:pStyle w:val="Heading2"/>
        <w:rPr>
          <w:sz w:val="28"/>
          <w:szCs w:val="28"/>
        </w:rPr>
      </w:pPr>
      <w:r>
        <w:rPr>
          <w:b w:val="false"/>
          <w:bCs w:val="false"/>
        </w:rPr>
        <w:t xml:space="preserve"> </w:t>
      </w:r>
      <w:r>
        <w:rPr>
          <w:sz w:val="28"/>
          <w:szCs w:val="28"/>
          <w:u w:val="single"/>
        </w:rPr>
        <w:t xml:space="preserve">L'interprétation de l'indice de masse grasse </w:t>
      </w:r>
      <w:r>
        <w:rPr>
          <w:sz w:val="28"/>
          <w:szCs w:val="28"/>
        </w:rPr>
        <w:t xml:space="preserve">   </w:t>
      </w:r>
    </w:p>
    <w:p>
      <w:pPr>
        <w:pStyle w:val="Heading2"/>
        <w:rPr>
          <w:sz w:val="28"/>
          <w:szCs w:val="28"/>
        </w:rPr>
      </w:pPr>
      <w:r>
        <w:rPr>
          <w:sz w:val="28"/>
          <w:szCs w:val="28"/>
        </w:rPr>
        <w:t xml:space="preserve"> </w:t>
      </w:r>
      <w:r>
        <w:rPr>
          <w:sz w:val="28"/>
          <w:szCs w:val="28"/>
        </w:rPr>
        <w:t>IMG=</w:t>
      </w:r>
      <w:r>
        <w:rPr/>
        <w:t xml:space="preserve"> IMG = (1,2 * IMC) + (0,23 * âge) - (10,83 * S) - 5,4   avec S=0 (F)  et S=1 (H)</w:t>
      </w:r>
    </w:p>
    <w:p>
      <w:pPr>
        <w:pStyle w:val="NormalWeb"/>
        <w:rPr/>
      </w:pPr>
      <w:r>
        <w:rPr>
          <w:b/>
          <w:bCs/>
        </w:rPr>
        <w:t>Notre corps contient forcément une certaine quantité de graisse : la norme se situe autou</w:t>
      </w:r>
      <w:r>
        <w:rPr/>
        <w:t>r de 25 à 30 % chez les femmes et de 15 à 20 % chez les hommes, physiologiquement plus musclés.</w:t>
      </w:r>
    </w:p>
    <w:tbl>
      <w:tblPr>
        <w:tblW w:w="5000" w:type="pct"/>
        <w:jc w:val="left"/>
        <w:tblInd w:w="-24" w:type="dxa"/>
        <w:tblLayout w:type="fixed"/>
        <w:tblCellMar>
          <w:top w:w="0" w:type="dxa"/>
          <w:left w:w="0" w:type="dxa"/>
          <w:bottom w:w="0" w:type="dxa"/>
          <w:right w:w="0" w:type="dxa"/>
        </w:tblCellMar>
      </w:tblPr>
      <w:tblGrid>
        <w:gridCol w:w="2522"/>
        <w:gridCol w:w="2517"/>
        <w:gridCol w:w="2517"/>
        <w:gridCol w:w="2524"/>
      </w:tblGrid>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IMG (% de masse graisseuse)</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Femmes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25 %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25 à 30 %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30 %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 </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Hommes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15 %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15 à 20 %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20 %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bl>
    <w:p>
      <w:pPr>
        <w:pStyle w:val="Normal"/>
        <w:rPr>
          <w:b/>
          <w:bCs/>
        </w:rPr>
      </w:pPr>
      <w:r>
        <w:rPr>
          <w:b/>
          <w:bCs/>
        </w:rPr>
      </w:r>
    </w:p>
    <w:p>
      <w:pPr>
        <w:pStyle w:val="Normal"/>
        <w:rPr>
          <w:b/>
          <w:bCs/>
        </w:rPr>
      </w:pPr>
      <w:r>
        <w:rPr>
          <w:b/>
          <w:bCs/>
        </w:rPr>
        <w:t xml:space="preserve">           </w:t>
      </w:r>
    </w:p>
    <w:p>
      <w:pPr>
        <w:pStyle w:val="Normal"/>
        <w:rPr/>
      </w:pPr>
      <w:r>
        <w:rPr>
          <w:b/>
          <w:bCs/>
        </w:rPr>
        <w:t xml:space="preserve">   </w:t>
      </w:r>
      <w:r>
        <w:rPr/>
        <w:t>Définition de l’OMS</w:t>
      </w:r>
    </w:p>
    <w:tbl>
      <w:tblPr>
        <w:tblW w:w="10368" w:type="dxa"/>
        <w:jc w:val="left"/>
        <w:tblInd w:w="0" w:type="dxa"/>
        <w:tblLayout w:type="fixed"/>
        <w:tblCellMar>
          <w:top w:w="0" w:type="dxa"/>
          <w:left w:w="108" w:type="dxa"/>
          <w:bottom w:w="0" w:type="dxa"/>
          <w:right w:w="108" w:type="dxa"/>
        </w:tblCellMar>
      </w:tblPr>
      <w:tblGrid>
        <w:gridCol w:w="4068"/>
        <w:gridCol w:w="6300"/>
      </w:tblGrid>
      <w:tr>
        <w:trPr>
          <w:trHeight w:val="32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Normale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supérieure à - 1  </w:t>
            </w:r>
          </w:p>
        </w:tc>
      </w:tr>
      <w:tr>
        <w:trPr>
          <w:trHeight w:val="41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Ostéopénie (Diminution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compris entre – 1 et – 2.5    </w:t>
            </w:r>
          </w:p>
        </w:tc>
      </w:tr>
      <w:tr>
        <w:trPr>
          <w:trHeight w:val="416"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 Perte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w:t>
            </w:r>
          </w:p>
        </w:tc>
      </w:tr>
      <w:tr>
        <w:trPr>
          <w:trHeight w:val="423"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pPr>
            <w:r>
              <w:rPr>
                <w:b/>
              </w:rPr>
              <w:t>Ostéoporose Sévère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 + Fracture par fragilité osseuse</w:t>
            </w:r>
          </w:p>
        </w:tc>
      </w:tr>
    </w:tbl>
    <w:p>
      <w:pPr>
        <w:pStyle w:val="Normal"/>
        <w:rPr>
          <w:b/>
          <w:bCs/>
        </w:rPr>
      </w:pPr>
      <w:r>
        <w:rPr>
          <w:b/>
          <w:bCs/>
        </w:rPr>
        <w:t xml:space="preserve">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u w:val="single"/>
        </w:rPr>
        <w:t>Antécédents chirurgicaux</w:t>
      </w:r>
      <w:r>
        <w:rPr>
          <w:b/>
          <w:bCs/>
        </w:rPr>
        <w:t xml:space="preserve"> :  Opération 4 pontages 2015 au niveau du cœur. A arrêté les statines 15jours.  3 /4 jours le patient n’avait plus mal </w:t>
      </w:r>
    </w:p>
    <w:p>
      <w:pPr>
        <w:pStyle w:val="Normal"/>
        <w:rPr>
          <w:b/>
          <w:bCs/>
        </w:rPr>
      </w:pPr>
      <w:r>
        <w:rPr>
          <w:b/>
          <w:bCs/>
        </w:rPr>
      </w:r>
    </w:p>
    <w:p>
      <w:pPr>
        <w:pStyle w:val="Normal"/>
        <w:rPr>
          <w:b/>
          <w:bCs/>
        </w:rPr>
      </w:pPr>
      <w:r>
        <w:rPr>
          <w:b/>
          <w:bCs/>
        </w:rPr>
        <w:t xml:space="preserve"> </w:t>
      </w:r>
      <w:r>
        <w:rPr>
          <w:b/>
          <w:bCs/>
          <w:u w:val="single"/>
        </w:rPr>
        <w:t>Divers </w:t>
      </w:r>
      <w:r>
        <w:rPr>
          <w:b/>
          <w:bCs/>
        </w:rPr>
        <w:t xml:space="preserve">:   </w:t>
      </w:r>
      <w:r>
        <w:rPr>
          <w:b/>
          <w:bCs/>
          <w:highlight w:val="yellow"/>
        </w:rPr>
        <w:t>Algies faciales</w:t>
      </w:r>
      <w:r>
        <w:rPr>
          <w:b/>
          <w:bCs/>
        </w:rPr>
        <w:t xml:space="preserve"> (demi face droite) qui ont duré 40 ans avec des crises 6 à 7 par jour avec des durées de 30-40 mn. Depuis qu’il est arrivé à Marrakech (temps bon), les algies fasciales ont totalement disparu. </w:t>
      </w:r>
    </w:p>
    <w:p>
      <w:pPr>
        <w:pStyle w:val="Normal"/>
        <w:rPr>
          <w:b/>
          <w:bCs/>
        </w:rPr>
      </w:pPr>
      <w:r>
        <w:rPr>
          <w:b/>
          <w:bCs/>
        </w:rPr>
      </w:r>
    </w:p>
    <w:p>
      <w:pPr>
        <w:pStyle w:val="Normal"/>
        <w:rPr>
          <w:b/>
          <w:bCs/>
        </w:rPr>
      </w:pPr>
      <w:r>
        <w:rPr>
          <w:b/>
          <w:bCs/>
        </w:rPr>
      </w:r>
    </w:p>
    <w:p>
      <w:pPr>
        <w:pStyle w:val="Normal"/>
        <w:rPr/>
      </w:pPr>
      <w:r>
        <w:rPr>
          <w:b/>
          <w:bCs/>
          <w:u w:val="single"/>
        </w:rPr>
        <w:t>Des problèmes dentaires ?</w:t>
      </w:r>
      <w:r>
        <w:rPr>
          <w:b/>
          <w:bCs/>
        </w:rPr>
        <w:t xml:space="preserve"> :                                     </w:t>
      </w:r>
      <w:r>
        <w:rPr>
          <w:b/>
          <w:bCs/>
          <w:u w:val="single"/>
        </w:rPr>
        <w:t>Occlusion ou supra-occlusion dentaire</w:t>
      </w:r>
      <w:r>
        <w:rPr>
          <w:b/>
          <w:bCs/>
        </w:rPr>
        <w:t xml:space="preserve"> : </w:t>
      </w:r>
    </w:p>
    <w:p>
      <w:pPr>
        <w:pStyle w:val="Normal"/>
        <w:rPr>
          <w:b/>
          <w:bCs/>
        </w:rPr>
      </w:pPr>
      <w:r>
        <w:rPr>
          <w:b/>
          <w:bCs/>
          <w:u w:val="single"/>
        </w:rPr>
        <w:t>Des problèmes de mâchoire</w:t>
      </w:r>
      <w:r>
        <w:rPr>
          <w:b/>
          <w:bCs/>
        </w:rPr>
        <w:t xml:space="preserve"> ?:                                 </w:t>
      </w:r>
      <w:r>
        <w:rPr>
          <w:b/>
          <w:bCs/>
          <w:u w:val="single"/>
        </w:rPr>
        <w:t>Mastication ?</w:t>
      </w:r>
    </w:p>
    <w:p>
      <w:pPr>
        <w:pStyle w:val="Normal"/>
        <w:rPr/>
      </w:pPr>
      <w:r>
        <w:rPr>
          <w:b/>
          <w:bCs/>
          <w:u w:val="single"/>
        </w:rPr>
        <w:t>Portez-vous des prothèses </w:t>
      </w:r>
      <w:r>
        <w:rPr>
          <w:b/>
          <w:bCs/>
        </w:rPr>
        <w:t xml:space="preserve">?                                      </w:t>
      </w:r>
      <w:r>
        <w:rPr>
          <w:b/>
          <w:bCs/>
          <w:u w:val="single"/>
        </w:rPr>
        <w:t xml:space="preserve">Lacune dentaire : </w:t>
      </w:r>
      <w:r>
        <w:rPr>
          <w:b/>
          <w:bCs/>
        </w:rPr>
        <w:t xml:space="preserve">        </w:t>
      </w:r>
    </w:p>
    <w:p>
      <w:pPr>
        <w:pStyle w:val="Normal"/>
        <w:rPr/>
      </w:pPr>
      <w:r>
        <w:rPr>
          <w:b/>
          <w:bCs/>
        </w:rPr>
        <w:t xml:space="preserve"> </w:t>
      </w:r>
      <w:r>
        <w:rPr>
          <w:b/>
          <w:bCs/>
          <w:u w:val="single"/>
        </w:rPr>
        <w:t>Avez-vous  un cancer ou une tumeur ?</w:t>
      </w:r>
    </w:p>
    <w:p>
      <w:pPr>
        <w:pStyle w:val="Normal"/>
        <w:rPr>
          <w:b/>
          <w:bCs/>
        </w:rPr>
      </w:pPr>
      <w:r>
        <w:rPr>
          <w:b/>
          <w:bCs/>
        </w:rPr>
        <w:t xml:space="preserve"> </w:t>
      </w:r>
      <w:r>
        <w:rPr>
          <w:b/>
          <w:bCs/>
          <w:u w:val="single"/>
        </w:rPr>
        <w:t>Etes-vous hémophile</w:t>
      </w:r>
      <w:r>
        <w:rPr>
          <w:b/>
          <w:bCs/>
        </w:rPr>
        <w:t xml:space="preserve"> ?                                            </w:t>
      </w:r>
      <w:r>
        <w:rPr>
          <w:b/>
          <w:bCs/>
          <w:u w:val="single"/>
        </w:rPr>
        <w:t xml:space="preserve">Cas  d’ostéoporose : </w:t>
      </w:r>
    </w:p>
    <w:p>
      <w:pPr>
        <w:pStyle w:val="Normal"/>
        <w:rPr>
          <w:b/>
          <w:bCs/>
        </w:rPr>
      </w:pPr>
      <w:r>
        <w:rPr>
          <w:b/>
          <w:bCs/>
        </w:rPr>
        <w:t xml:space="preserve">                    </w:t>
      </w:r>
    </w:p>
    <w:p>
      <w:pPr>
        <w:pStyle w:val="Normal"/>
        <w:rPr/>
      </w:pPr>
      <w:r>
        <w:rPr>
          <w:b/>
          <w:bCs/>
          <w:u w:val="single"/>
        </w:rPr>
        <w:t>Troubles de la vision</w:t>
      </w:r>
      <w:r>
        <w:rPr>
          <w:b/>
          <w:bCs/>
        </w:rPr>
        <w:t xml:space="preserve"> : </w:t>
      </w:r>
    </w:p>
    <w:p>
      <w:pPr>
        <w:pStyle w:val="Normal"/>
        <w:rPr>
          <w:b/>
          <w:bCs/>
        </w:rPr>
      </w:pPr>
      <w:r>
        <w:rPr>
          <w:b/>
          <w:bCs/>
        </w:rPr>
      </w:r>
    </w:p>
    <w:p>
      <w:pPr>
        <w:pStyle w:val="Normal"/>
        <w:rPr>
          <w:b/>
          <w:bCs/>
        </w:rPr>
      </w:pPr>
      <w:r>
        <w:rPr>
          <w:b/>
          <w:bCs/>
        </w:rPr>
      </w:r>
    </w:p>
    <w:p>
      <w:pPr>
        <w:pStyle w:val="Normal"/>
        <w:rPr>
          <w:b/>
          <w:color w:val="FF0000"/>
          <w:sz w:val="28"/>
          <w:u w:val="single"/>
        </w:rPr>
      </w:pPr>
      <w:r>
        <w:rPr>
          <w:b/>
          <w:color w:val="FF0000"/>
          <w:sz w:val="28"/>
          <w:u w:val="single"/>
        </w:rPr>
        <w:t>Questions relatives aux troubles actuels :</w:t>
      </w:r>
    </w:p>
    <w:p>
      <w:pPr>
        <w:pStyle w:val="Normal"/>
        <w:rPr>
          <w:b/>
          <w:color w:val="FF0000"/>
          <w:sz w:val="28"/>
          <w:u w:val="single"/>
        </w:rPr>
      </w:pPr>
      <w:r>
        <w:rPr>
          <w:b/>
          <w:color w:val="FF0000"/>
          <w:sz w:val="28"/>
          <w:u w:val="single"/>
        </w:rPr>
      </w:r>
    </w:p>
    <w:p>
      <w:pPr>
        <w:pStyle w:val="Normal"/>
        <w:rPr/>
      </w:pPr>
      <w:r>
        <w:rPr>
          <w:b/>
          <w:bCs/>
          <w:u w:val="single"/>
        </w:rPr>
        <w:t>Localisez ces troubles sur le dessin</w:t>
      </w:r>
      <w:r>
        <w:rPr>
          <w:b/>
          <w:bCs/>
        </w:rPr>
        <w:t>.</w:t>
      </w:r>
    </w:p>
    <w:p>
      <w:pPr>
        <w:pStyle w:val="Normal"/>
        <w:rPr>
          <w:b/>
          <w:bCs/>
        </w:rPr>
      </w:pPr>
      <w:r>
        <w:rPr>
          <w:b/>
          <w:bCs/>
        </w:rPr>
        <w:t>Evaluez votre sensibilité à la douleur sur une échelle de 0 à  100</w:t>
      </w:r>
      <w:r>
        <w:rPr>
          <w:b/>
          <w:bCs/>
          <w:color w:val="FF0000"/>
        </w:rPr>
        <w:t>…  90……</w:t>
      </w:r>
    </w:p>
    <w:p>
      <w:pPr>
        <w:pStyle w:val="Normal"/>
        <w:rPr>
          <w:b/>
          <w:bCs/>
        </w:rPr>
      </w:pPr>
      <w:r>
        <w:rPr>
          <w:b/>
          <w:bCs/>
          <w:color w:val="000000"/>
          <w:u w:val="single"/>
        </w:rPr>
        <w:t>Localisation de la douleur</w:t>
      </w:r>
      <w:r>
        <w:rPr>
          <w:b/>
          <w:bCs/>
          <w:color w:val="000000"/>
        </w:rPr>
        <w:t xml:space="preserve"> :  Lombaire + Prostatite       </w:t>
      </w:r>
      <w:r>
        <w:rPr>
          <w:b/>
          <w:bCs/>
          <w:u w:val="single"/>
        </w:rPr>
        <w:t>Depuis quand</w:t>
      </w:r>
      <w:r>
        <w:rPr>
          <w:b/>
          <w:bCs/>
        </w:rPr>
        <w:t xml:space="preserve"> ?   6 mois. </w:t>
      </w:r>
    </w:p>
    <w:p>
      <w:pPr>
        <w:pStyle w:val="Normal"/>
        <w:rPr/>
      </w:pPr>
      <w:r>
        <w:rPr>
          <w:b/>
          <w:bCs/>
          <w:u w:val="single"/>
        </w:rPr>
        <w:t>Caractéristiques de la Douleur</w:t>
      </w:r>
      <w:r>
        <w:rPr>
          <w:b/>
          <w:bCs/>
        </w:rPr>
        <w:t xml:space="preserve"> :    Aigu   </w:t>
      </w:r>
      <w:r>
        <w:rPr>
          <w:b/>
          <w:bCs/>
          <w:color w:val="FF0000"/>
        </w:rPr>
        <w:t>-    Fixe</w:t>
      </w:r>
      <w:r>
        <w:rPr>
          <w:b/>
          <w:bCs/>
        </w:rPr>
        <w:t xml:space="preserve">  -   Cuisante  -  Se déplace  -  Lancinante.</w:t>
      </w:r>
    </w:p>
    <w:p>
      <w:pPr>
        <w:pStyle w:val="Normal"/>
        <w:rPr>
          <w:b/>
          <w:bCs/>
        </w:rPr>
      </w:pPr>
      <w:r>
        <w:rPr>
          <w:b/>
          <w:bCs/>
        </w:rPr>
        <w:t xml:space="preserve"> </w:t>
      </w:r>
      <w:r>
        <w:rPr>
          <w:b/>
          <w:bCs/>
        </w:rPr>
        <w:t xml:space="preserve">Lourdes ou sourde - Etendue </w:t>
      </w:r>
    </w:p>
    <w:p>
      <w:pPr>
        <w:pStyle w:val="Normal"/>
        <w:rPr>
          <w:b/>
          <w:bCs/>
        </w:rPr>
      </w:pPr>
      <w:r>
        <w:rPr>
          <w:b/>
          <w:bCs/>
          <w:u w:val="single"/>
        </w:rPr>
        <w:t>Comportement / Apparition</w:t>
      </w:r>
      <w:r>
        <w:rPr>
          <w:b/>
          <w:bCs/>
        </w:rPr>
        <w:t xml:space="preserve"> ?  :   </w:t>
      </w:r>
      <w:r>
        <w:rPr>
          <w:b/>
          <w:bCs/>
          <w:color w:val="FF0000"/>
        </w:rPr>
        <w:t xml:space="preserve">Le  Matin  </w:t>
      </w:r>
      <w:r>
        <w:rPr>
          <w:b/>
          <w:bCs/>
        </w:rPr>
        <w:t xml:space="preserve"> -   Après-midi  -   Fin de journée  -  </w:t>
      </w:r>
      <w:r>
        <w:rPr>
          <w:b/>
          <w:bCs/>
          <w:color w:val="FF0000"/>
        </w:rPr>
        <w:t>Nuit.</w:t>
      </w:r>
    </w:p>
    <w:p>
      <w:pPr>
        <w:pStyle w:val="Normal"/>
        <w:rPr>
          <w:b/>
          <w:bCs/>
        </w:rPr>
      </w:pPr>
      <w:r>
        <w:rPr>
          <w:b/>
          <w:bCs/>
        </w:rPr>
      </w:r>
    </w:p>
    <w:p>
      <w:pPr>
        <w:pStyle w:val="Normal"/>
        <w:rPr/>
      </w:pPr>
      <w:r>
        <w:rPr>
          <w:b/>
          <w:bCs/>
        </w:rPr>
        <w:t>Vos troubles sont-ils liés au climat ?  Vent (</w:t>
      </w:r>
      <w:r>
        <w:rPr>
          <w:b/>
          <w:bCs/>
          <w:color w:val="FF0000"/>
        </w:rPr>
        <w:t xml:space="preserve">    </w:t>
      </w:r>
      <w:r>
        <w:rPr>
          <w:b/>
          <w:bCs/>
        </w:rPr>
        <w:t>), Froid (</w:t>
      </w:r>
      <w:r>
        <w:rPr>
          <w:b/>
          <w:bCs/>
          <w:color w:val="FF0000"/>
        </w:rPr>
        <w:t xml:space="preserve">    </w:t>
      </w:r>
      <w:r>
        <w:rPr>
          <w:b/>
          <w:bCs/>
        </w:rPr>
        <w:t>), Chaleur (</w:t>
      </w:r>
      <w:r>
        <w:rPr>
          <w:b/>
          <w:bCs/>
          <w:color w:val="FF0000"/>
        </w:rPr>
        <w:t xml:space="preserve">    </w:t>
      </w:r>
      <w:r>
        <w:rPr>
          <w:b/>
          <w:bCs/>
        </w:rPr>
        <w:t>), Humidité (</w:t>
      </w:r>
      <w:r>
        <w:rPr>
          <w:b/>
          <w:bCs/>
          <w:color w:val="FF0000"/>
        </w:rPr>
        <w:t xml:space="preserve">     </w:t>
      </w:r>
      <w:r>
        <w:rPr>
          <w:b/>
          <w:bCs/>
        </w:rPr>
        <w:t>).</w:t>
      </w:r>
    </w:p>
    <w:p>
      <w:pPr>
        <w:pStyle w:val="Normal"/>
        <w:rPr>
          <w:b/>
          <w:bCs/>
        </w:rPr>
      </w:pPr>
      <w:r>
        <w:rPr>
          <w:b/>
          <w:bCs/>
        </w:rPr>
      </w:r>
    </w:p>
    <w:p>
      <w:pPr>
        <w:pStyle w:val="Normal"/>
        <w:rPr/>
      </w:pPr>
      <w:r>
        <w:rPr>
          <w:b/>
          <w:bCs/>
        </w:rPr>
        <w:t xml:space="preserve">Quels sont les </w:t>
      </w:r>
      <w:r>
        <w:rPr>
          <w:b/>
          <w:bCs/>
          <w:u w:val="single"/>
        </w:rPr>
        <w:t>facteurs calmants</w:t>
      </w:r>
      <w:r>
        <w:rPr>
          <w:b/>
          <w:bCs/>
        </w:rPr>
        <w:t> ? Chaleur (</w:t>
      </w:r>
      <w:r>
        <w:rPr>
          <w:b/>
          <w:bCs/>
          <w:color w:val="FF0000"/>
        </w:rPr>
        <w:t xml:space="preserve">    </w:t>
      </w:r>
      <w:r>
        <w:rPr>
          <w:b/>
          <w:bCs/>
        </w:rPr>
        <w:t>), Froid (</w:t>
      </w:r>
      <w:r>
        <w:rPr>
          <w:b/>
          <w:bCs/>
          <w:color w:val="FF0000"/>
        </w:rPr>
        <w:t xml:space="preserve">    </w:t>
      </w:r>
      <w:r>
        <w:rPr>
          <w:b/>
          <w:bCs/>
        </w:rPr>
        <w:t>), Palpation (</w:t>
      </w:r>
      <w:r>
        <w:rPr>
          <w:b/>
          <w:bCs/>
          <w:color w:val="FF0000"/>
        </w:rPr>
        <w:t xml:space="preserve"> X </w:t>
      </w:r>
      <w:r>
        <w:rPr>
          <w:b/>
          <w:bCs/>
        </w:rPr>
        <w:t xml:space="preserve">), Repos( </w:t>
      </w:r>
      <w:r>
        <w:rPr>
          <w:b/>
          <w:bCs/>
          <w:color w:val="FF0000"/>
        </w:rPr>
        <w:t xml:space="preserve">   </w:t>
      </w:r>
      <w:r>
        <w:rPr>
          <w:b/>
          <w:bCs/>
        </w:rPr>
        <w:t>), Effort(    )</w:t>
      </w:r>
    </w:p>
    <w:p>
      <w:pPr>
        <w:pStyle w:val="Normal"/>
        <w:rPr>
          <w:b/>
          <w:bCs/>
        </w:rPr>
      </w:pPr>
      <w:r>
        <w:rPr>
          <w:b/>
          <w:bCs/>
        </w:rPr>
      </w:r>
    </w:p>
    <w:p>
      <w:pPr>
        <w:pStyle w:val="Normal"/>
        <w:rPr/>
      </w:pPr>
      <w:r>
        <w:rPr>
          <w:b/>
          <w:bCs/>
        </w:rPr>
        <w:t xml:space="preserve">Quels sont les </w:t>
      </w:r>
      <w:r>
        <w:rPr>
          <w:b/>
          <w:bCs/>
          <w:u w:val="single"/>
        </w:rPr>
        <w:t>facteurs aggravant</w:t>
      </w:r>
      <w:r>
        <w:rPr>
          <w:b/>
          <w:bCs/>
        </w:rPr>
        <w:t> ? S’asseoir(</w:t>
      </w:r>
      <w:r>
        <w:rPr>
          <w:b/>
          <w:bCs/>
          <w:color w:val="FF0000"/>
        </w:rPr>
        <w:t xml:space="preserve">    </w:t>
      </w:r>
      <w:r>
        <w:rPr>
          <w:b/>
          <w:bCs/>
        </w:rPr>
        <w:t xml:space="preserve">), Se relever ( </w:t>
      </w:r>
      <w:r>
        <w:rPr>
          <w:b/>
          <w:bCs/>
          <w:color w:val="FF0000"/>
        </w:rPr>
        <w:t>X</w:t>
      </w:r>
      <w:r>
        <w:rPr>
          <w:b/>
          <w:bCs/>
        </w:rPr>
        <w:t xml:space="preserve"> ), Rester debout(</w:t>
      </w:r>
      <w:r>
        <w:rPr>
          <w:b/>
          <w:bCs/>
          <w:color w:val="FF0000"/>
        </w:rPr>
        <w:t>X</w:t>
      </w:r>
      <w:r>
        <w:rPr>
          <w:b/>
          <w:bCs/>
        </w:rPr>
        <w:t>),</w:t>
      </w:r>
    </w:p>
    <w:p>
      <w:pPr>
        <w:pStyle w:val="Normal"/>
        <w:rPr/>
      </w:pPr>
      <w:r>
        <w:rPr>
          <w:b/>
          <w:bCs/>
        </w:rPr>
        <w:t>Se baisser(</w:t>
      </w:r>
      <w:r>
        <w:rPr>
          <w:b/>
          <w:bCs/>
          <w:color w:val="FF0000"/>
        </w:rPr>
        <w:t xml:space="preserve"> X</w:t>
      </w:r>
      <w:r>
        <w:rPr>
          <w:b/>
          <w:bCs/>
        </w:rPr>
        <w:t>), Se redresser(</w:t>
      </w:r>
      <w:r>
        <w:rPr>
          <w:b/>
          <w:bCs/>
          <w:color w:val="FF0000"/>
        </w:rPr>
        <w:t xml:space="preserve"> X</w:t>
      </w:r>
      <w:r>
        <w:rPr>
          <w:b/>
          <w:bCs/>
        </w:rPr>
        <w:t>), Se tourner(</w:t>
      </w:r>
      <w:r>
        <w:rPr>
          <w:b/>
          <w:bCs/>
          <w:color w:val="FF0000"/>
        </w:rPr>
        <w:t xml:space="preserve"> X </w:t>
      </w:r>
      <w:r>
        <w:rPr>
          <w:b/>
          <w:bCs/>
        </w:rPr>
        <w:t>), Se coucher(</w:t>
      </w:r>
      <w:r>
        <w:rPr>
          <w:b/>
          <w:bCs/>
          <w:color w:val="FF0000"/>
        </w:rPr>
        <w:t xml:space="preserve">    </w:t>
      </w:r>
      <w:r>
        <w:rPr>
          <w:b/>
          <w:bCs/>
        </w:rPr>
        <w:t>), Courir(</w:t>
      </w:r>
      <w:r>
        <w:rPr>
          <w:b/>
          <w:bCs/>
          <w:color w:val="FF0000"/>
        </w:rPr>
        <w:t xml:space="preserve">X </w:t>
      </w:r>
      <w:r>
        <w:rPr>
          <w:b/>
          <w:bCs/>
        </w:rPr>
        <w:t>), Soulever un poids(</w:t>
      </w:r>
      <w:r>
        <w:rPr>
          <w:b/>
          <w:bCs/>
          <w:color w:val="FF0000"/>
        </w:rPr>
        <w:t xml:space="preserve">    </w:t>
      </w:r>
      <w:r>
        <w:rPr>
          <w:b/>
          <w:bCs/>
        </w:rPr>
        <w:t>), Porter un poids(</w:t>
      </w:r>
      <w:r>
        <w:rPr>
          <w:b/>
          <w:bCs/>
          <w:color w:val="FF0000"/>
        </w:rPr>
        <w:t xml:space="preserve"> X </w:t>
      </w:r>
      <w:r>
        <w:rPr>
          <w:b/>
          <w:bCs/>
        </w:rPr>
        <w:t>),Tousser(</w:t>
      </w:r>
      <w:r>
        <w:rPr>
          <w:b/>
          <w:bCs/>
          <w:color w:val="FF0000"/>
        </w:rPr>
        <w:t xml:space="preserve">    </w:t>
      </w:r>
      <w:r>
        <w:rPr>
          <w:b/>
          <w:bCs/>
        </w:rPr>
        <w:t>), Marcher(</w:t>
      </w:r>
      <w:r>
        <w:rPr>
          <w:b/>
          <w:bCs/>
          <w:color w:val="FF0000"/>
        </w:rPr>
        <w:t>X)</w:t>
      </w:r>
      <w:r>
        <w:rPr>
          <w:b/>
          <w:bCs/>
        </w:rPr>
        <w:t>,  Autres</w:t>
      </w:r>
    </w:p>
    <w:p>
      <w:pPr>
        <w:pStyle w:val="BodyTextIndent"/>
        <w:ind w:hanging="0" w:left="0" w:right="0"/>
        <w:rPr>
          <w:b w:val="false"/>
          <w:bCs w:val="false"/>
        </w:rPr>
      </w:pPr>
      <w:r>
        <w:rPr>
          <w:b w:val="false"/>
          <w:bCs w:val="false"/>
        </w:rPr>
      </w:r>
    </w:p>
    <w:p>
      <w:pPr>
        <w:pStyle w:val="Normal"/>
        <w:rPr/>
      </w:pPr>
      <w:r>
        <w:rPr>
          <w:b/>
          <w:bCs/>
          <w:u w:val="single"/>
        </w:rPr>
        <w:t>Fréquence des douleurs</w:t>
      </w:r>
      <w:r>
        <w:rPr>
          <w:b/>
          <w:bCs/>
        </w:rPr>
        <w:t> :  Rarement (</w:t>
      </w:r>
      <w:r>
        <w:rPr>
          <w:b/>
          <w:bCs/>
          <w:color w:val="FF0000"/>
        </w:rPr>
        <w:t xml:space="preserve">    </w:t>
      </w:r>
      <w:r>
        <w:rPr>
          <w:b/>
          <w:bCs/>
        </w:rPr>
        <w:t>), Occasionnellement (</w:t>
      </w:r>
      <w:r>
        <w:rPr>
          <w:b/>
          <w:bCs/>
          <w:color w:val="FF0000"/>
        </w:rPr>
        <w:t xml:space="preserve">    </w:t>
      </w:r>
      <w:r>
        <w:rPr>
          <w:b/>
          <w:bCs/>
        </w:rPr>
        <w:t>), Fréquemment (</w:t>
      </w:r>
      <w:r>
        <w:rPr>
          <w:b/>
          <w:bCs/>
          <w:color w:val="FF0000"/>
        </w:rPr>
        <w:t>X</w:t>
      </w:r>
      <w:r>
        <w:rPr>
          <w:b/>
          <w:bCs/>
        </w:rPr>
        <w:t>), Repos (</w:t>
      </w:r>
      <w:r>
        <w:rPr>
          <w:b/>
          <w:bCs/>
          <w:color w:val="FF0000"/>
        </w:rPr>
        <w:t xml:space="preserve">   </w:t>
      </w:r>
      <w:r>
        <w:rPr>
          <w:b/>
          <w:bCs/>
        </w:rPr>
        <w:t xml:space="preserve"> )</w:t>
      </w:r>
    </w:p>
    <w:p>
      <w:pPr>
        <w:pStyle w:val="Normal"/>
        <w:rPr/>
      </w:pPr>
      <w:r>
        <w:rPr>
          <w:b/>
          <w:bCs/>
        </w:rPr>
        <w:t>En permanence (</w:t>
      </w:r>
      <w:r>
        <w:rPr>
          <w:b/>
          <w:bCs/>
          <w:color w:val="FF0000"/>
        </w:rPr>
        <w:t xml:space="preserve">    </w:t>
      </w:r>
      <w:r>
        <w:rPr>
          <w:b/>
          <w:bCs/>
        </w:rPr>
        <w:t>), A l’effort (</w:t>
      </w:r>
      <w:r>
        <w:rPr>
          <w:b/>
          <w:bCs/>
          <w:color w:val="FF0000"/>
        </w:rPr>
        <w:t xml:space="preserve"> X </w:t>
      </w:r>
      <w:r>
        <w:rPr>
          <w:b/>
          <w:bCs/>
        </w:rPr>
        <w:t>).</w:t>
      </w:r>
    </w:p>
    <w:p>
      <w:pPr>
        <w:pStyle w:val="Normal"/>
        <w:rPr>
          <w:b/>
          <w:bCs/>
        </w:rPr>
      </w:pPr>
      <w:r>
        <w:rPr>
          <w:b/>
          <w:bCs/>
        </w:rPr>
      </w:r>
    </w:p>
    <w:p>
      <w:pPr>
        <w:pStyle w:val="Normal"/>
        <w:rPr>
          <w:b/>
          <w:bCs/>
        </w:rPr>
      </w:pPr>
      <w:r>
        <w:rPr>
          <w:b/>
          <w:bCs/>
        </w:rPr>
      </w:r>
    </w:p>
    <w:p>
      <w:pPr>
        <w:pStyle w:val="Normal"/>
        <w:rPr>
          <w:b/>
          <w:bCs/>
        </w:rPr>
      </w:pPr>
      <w:r>
        <w:rPr>
          <w:b/>
          <w:bCs/>
        </w:rPr>
        <w:t xml:space="preserve">Anamnèse : Le patient vient pour traiter une raideur musculaire et ligamentaire qui s’est installée depuis plus de 6 mois. Il a été traité en chimiothérapie et en radiothérapie pour un début de cancer de la prostate. Ce qui lui a déclenché une cystite et une prostatite. Il aimerait se faire traiter en biomécanique et en Acupuncture pour sa prostatite. Il a de grandes difficultés pour se déplacer voir, marcher plus 10 mn lui est insupportable. Il a dû arrêter le golf tellement la douleur lui est insupportable au niveau de la hanche gauche   </w:t>
      </w:r>
    </w:p>
    <w:p>
      <w:pPr>
        <w:pStyle w:val="Normal"/>
        <w:rPr>
          <w:b/>
          <w:bCs/>
        </w:rPr>
      </w:pPr>
      <w:r>
        <w:rPr>
          <w:b/>
          <w:bCs/>
        </w:rPr>
      </w:r>
    </w:p>
    <w:p>
      <w:pPr>
        <w:pStyle w:val="Normal"/>
        <w:rPr>
          <w:b/>
          <w:bCs/>
          <w:u w:val="single"/>
        </w:rPr>
      </w:pPr>
      <w:r>
        <w:rPr>
          <w:b/>
          <w:bCs/>
          <w:u w:val="single"/>
        </w:rPr>
        <w:t xml:space="preserve">Séance  19/03/2025 </w:t>
      </w:r>
    </w:p>
    <w:p>
      <w:pPr>
        <w:pStyle w:val="Normal"/>
        <w:rPr/>
      </w:pPr>
      <w:r>
        <w:rPr>
          <w:b/>
          <w:bCs/>
          <w:u w:val="single"/>
        </w:rPr>
        <w:t>Observations</w:t>
      </w:r>
      <w:r>
        <w:rPr>
          <w:b/>
          <w:bCs/>
        </w:rPr>
        <w:t> : Beaucoup de raideur dans les MI. Terrain de cyphose. Il ne peut plus jouer au Golf. Marcher longtemps lui est impossible. Marcher quelques minutes lui déclenche une douleur intense au niveau de l’aile iliaque Gauche. Il présente également une prostatite déclenchée par ses séances de chimiothérapie et de radiothérapie effectuées il y a 6 mois. Il nous parle d’une cystite.</w:t>
      </w:r>
    </w:p>
    <w:p>
      <w:pPr>
        <w:pStyle w:val="Normal"/>
        <w:rPr>
          <w:b/>
          <w:bCs/>
        </w:rPr>
      </w:pPr>
      <w:r>
        <w:rPr>
          <w:b/>
          <w:bCs/>
        </w:rPr>
        <w:t xml:space="preserve">Nous commençons par une séance en Médecine manuelle afin de lui redonner plus de mobilité articulaire, car il est extrêmement raide.  </w:t>
      </w:r>
    </w:p>
    <w:p>
      <w:pPr>
        <w:pStyle w:val="Normal"/>
        <w:rPr>
          <w:b/>
          <w:bCs/>
        </w:rPr>
      </w:pPr>
      <w:r>
        <w:rPr>
          <w:b/>
          <w:bCs/>
        </w:rPr>
        <w:t>Normalisation du musculaire, des fascias, du bassin +muscles iliaques et psoas.</w:t>
      </w:r>
    </w:p>
    <w:p>
      <w:pPr>
        <w:pStyle w:val="Normal"/>
        <w:rPr>
          <w:b/>
          <w:bCs/>
        </w:rPr>
      </w:pPr>
      <w:r>
        <w:rPr>
          <w:b/>
          <w:bCs/>
        </w:rPr>
      </w:r>
    </w:p>
    <w:p>
      <w:pPr>
        <w:pStyle w:val="Normal"/>
        <w:rPr>
          <w:b/>
          <w:bCs/>
          <w:u w:val="single"/>
        </w:rPr>
      </w:pPr>
      <w:r>
        <w:rPr>
          <w:b/>
          <w:bCs/>
          <w:u w:val="single"/>
        </w:rPr>
        <w:t xml:space="preserve">Séance  26/03/2025 </w:t>
      </w:r>
    </w:p>
    <w:p>
      <w:pPr>
        <w:pStyle w:val="Normal"/>
        <w:rPr>
          <w:b/>
          <w:bCs/>
        </w:rPr>
      </w:pPr>
      <w:r>
        <w:rPr>
          <w:b/>
          <w:bCs/>
          <w:u w:val="single"/>
        </w:rPr>
        <w:t>Observations </w:t>
      </w:r>
      <w:r>
        <w:rPr>
          <w:b/>
          <w:bCs/>
        </w:rPr>
        <w:t>:   Incapable de partir au golf. Le corps est très sec et squameux. De nombreuses pellicules. La peau est très chaude sur l’ensemble du corps. Sensation de chaleur. Il nous inonde de ses peaux mortes ou pellicules sur la table.</w:t>
      </w:r>
    </w:p>
    <w:p>
      <w:pPr>
        <w:pStyle w:val="Normal"/>
        <w:rPr>
          <w:b/>
          <w:bCs/>
        </w:rPr>
      </w:pPr>
      <w:r>
        <w:rPr>
          <w:b/>
          <w:bCs/>
        </w:rPr>
        <w:t xml:space="preserve">Pouls :  Profond et Vide été lent. Diagnostic : Vide de Rein et Sécheresse du Sang </w:t>
      </w:r>
    </w:p>
    <w:p>
      <w:pPr>
        <w:pStyle w:val="Normal"/>
        <w:rPr>
          <w:b/>
          <w:bCs/>
        </w:rPr>
      </w:pPr>
      <w:r>
        <w:rPr>
          <w:b/>
          <w:bCs/>
        </w:rPr>
        <w:t>Nous avons décalage du bassin à nouveau avec une amélioration au niveau des genoux.</w:t>
      </w:r>
    </w:p>
    <w:p>
      <w:pPr>
        <w:pStyle w:val="Normal"/>
        <w:rPr>
          <w:b/>
          <w:bCs/>
        </w:rPr>
      </w:pPr>
      <w:r>
        <w:rPr>
          <w:b/>
          <w:bCs/>
        </w:rPr>
        <w:t>Principe de traitement : Clarifier la chaleur, traiter la sécheresse du Sang, Tonifier le Yin Rénal.</w:t>
      </w:r>
    </w:p>
    <w:p>
      <w:pPr>
        <w:pStyle w:val="Normal"/>
        <w:rPr>
          <w:b/>
          <w:bCs/>
        </w:rPr>
      </w:pPr>
      <w:r>
        <w:rPr>
          <w:b/>
          <w:bCs/>
        </w:rPr>
        <w:t xml:space="preserve">Nous passons en acu : E44(D) +17V + 20V+ Point F +40V +6Rate (D) +4GI(D) + 7R+10R(T). </w:t>
      </w:r>
    </w:p>
    <w:p>
      <w:pPr>
        <w:pStyle w:val="Normal"/>
        <w:rPr>
          <w:b/>
          <w:bCs/>
        </w:rPr>
      </w:pPr>
      <w:r>
        <w:rPr>
          <w:b/>
          <w:bCs/>
        </w:rPr>
      </w:r>
    </w:p>
    <w:p>
      <w:pPr>
        <w:pStyle w:val="Normal"/>
        <w:rPr>
          <w:b/>
          <w:bCs/>
        </w:rPr>
      </w:pPr>
      <w:r>
        <w:rPr>
          <w:b/>
          <w:bCs/>
        </w:rPr>
      </w:r>
    </w:p>
    <w:p>
      <w:pPr>
        <w:pStyle w:val="Normal"/>
        <w:rPr>
          <w:b/>
          <w:bCs/>
          <w:u w:val="single"/>
        </w:rPr>
      </w:pPr>
      <w:r>
        <w:rPr>
          <w:b/>
          <w:bCs/>
          <w:u w:val="single"/>
        </w:rPr>
        <w:t xml:space="preserve">Séance  28/03/2025 </w:t>
      </w:r>
    </w:p>
    <w:p>
      <w:pPr>
        <w:pStyle w:val="Normal"/>
        <w:rPr>
          <w:b/>
          <w:bCs/>
        </w:rPr>
      </w:pPr>
      <w:r>
        <w:rPr>
          <w:b/>
          <w:bCs/>
          <w:u w:val="single"/>
        </w:rPr>
        <w:t>Observation</w:t>
      </w:r>
      <w:r>
        <w:rPr>
          <w:b/>
          <w:bCs/>
        </w:rPr>
        <w:t>s : La douleur au niveau de l’aile iliaque gauche est toujours présente lorsqu’il marche. Par contre sensation d’être moins courbé. La température du corps est tiède.</w:t>
      </w:r>
    </w:p>
    <w:p>
      <w:pPr>
        <w:pStyle w:val="Normal"/>
        <w:rPr/>
      </w:pPr>
      <w:r>
        <w:rPr>
          <w:b/>
          <w:bCs/>
        </w:rPr>
        <w:t>Nous avons manipulé Atlas/axis + Sacrum en torsion vers la gauche.</w:t>
      </w:r>
    </w:p>
    <w:p>
      <w:pPr>
        <w:pStyle w:val="Normal"/>
        <w:rPr>
          <w:b/>
          <w:bCs/>
        </w:rPr>
      </w:pPr>
      <w:r>
        <w:rPr>
          <w:b/>
          <w:bCs/>
        </w:rPr>
        <w:t>Normalisation de la DDI. Acu :  Huatuojiaji L5/L4/L3/L2/L1 +Point F+ Points Ashis.</w:t>
      </w:r>
    </w:p>
    <w:p>
      <w:pPr>
        <w:pStyle w:val="Normal"/>
        <w:rPr/>
      </w:pPr>
      <w:r>
        <w:rPr>
          <w:b/>
          <w:bCs/>
        </w:rPr>
        <w:t xml:space="preserve">Travail au niveau de 54V Pour la </w:t>
      </w:r>
      <w:r>
        <w:rPr>
          <w:b/>
          <w:bCs/>
          <w:highlight w:val="yellow"/>
        </w:rPr>
        <w:t>prostatite</w:t>
      </w:r>
      <w:r>
        <w:rPr>
          <w:b/>
          <w:bCs/>
        </w:rPr>
        <w:t>.</w:t>
      </w:r>
    </w:p>
    <w:p>
      <w:pPr>
        <w:pStyle w:val="Normal"/>
        <w:rPr>
          <w:b/>
          <w:bCs/>
        </w:rPr>
      </w:pPr>
      <w:r>
        <w:rPr>
          <w:b/>
          <w:bCs/>
        </w:rPr>
        <w:t>Remarque : Le patient a ressenti une nette amélioration après la séance</w:t>
      </w:r>
    </w:p>
    <w:p>
      <w:pPr>
        <w:pStyle w:val="Normal"/>
        <w:rPr>
          <w:b/>
          <w:bCs/>
        </w:rPr>
      </w:pPr>
      <w:r>
        <w:rPr>
          <w:b/>
          <w:bCs/>
        </w:rPr>
      </w:r>
    </w:p>
    <w:p>
      <w:pPr>
        <w:pStyle w:val="Normal"/>
        <w:rPr>
          <w:b/>
          <w:bCs/>
          <w:u w:val="single"/>
        </w:rPr>
      </w:pPr>
      <w:r>
        <w:rPr>
          <w:b/>
          <w:bCs/>
          <w:u w:val="single"/>
        </w:rPr>
        <w:t xml:space="preserve">Séance  04/04/2025  </w:t>
      </w:r>
    </w:p>
    <w:p>
      <w:pPr>
        <w:pStyle w:val="Normal"/>
        <w:rPr>
          <w:b/>
          <w:bCs/>
        </w:rPr>
      </w:pPr>
      <w:r>
        <w:rPr>
          <w:b/>
          <w:bCs/>
          <w:u w:val="single"/>
        </w:rPr>
        <w:t>Observations </w:t>
      </w:r>
      <w:r>
        <w:rPr>
          <w:b/>
          <w:bCs/>
        </w:rPr>
        <w:t xml:space="preserve">: Il va mieux d’après lui. Il a ressenti la sensation de l’aiguille toute la semaine, diminution de l’intensité de la douleur. Sensation de gène au carré des lombes à gauche mais beaucoup moins qu’au début. La température du corps est revenue équilibrée. Absence totale de pellicules. </w:t>
      </w:r>
    </w:p>
    <w:p>
      <w:pPr>
        <w:pStyle w:val="Normal"/>
        <w:rPr>
          <w:b/>
          <w:bCs/>
        </w:rPr>
      </w:pPr>
      <w:r>
        <w:rPr>
          <w:b/>
          <w:bCs/>
        </w:rPr>
        <w:t>Les points : Première phase : piqûre bilatérale au point 54V</w:t>
      </w:r>
    </w:p>
    <w:p>
      <w:pPr>
        <w:pStyle w:val="Normal"/>
        <w:rPr>
          <w:b/>
          <w:bCs/>
        </w:rPr>
      </w:pPr>
      <w:r>
        <w:rPr>
          <w:b/>
          <w:bCs/>
        </w:rPr>
        <w:t>Dès la sensation du Deqi, nous devons ôter l’aiguille et nous avons tonifié les Points 4RM(T+M) +6RM(T+M) qui sont la région du DanTien Inférieur, le Réchauffeur Inférieur.</w:t>
      </w:r>
    </w:p>
    <w:p>
      <w:pPr>
        <w:pStyle w:val="Normal"/>
        <w:rPr>
          <w:b/>
          <w:bCs/>
        </w:rPr>
      </w:pPr>
      <w:r>
        <w:rPr>
          <w:b/>
          <w:bCs/>
        </w:rPr>
        <w:t>Avec 10R+7R(T) temps de pause : 10mn, nous effectuons une tonification des Reins. ( Douleur qui est revenue au niveau de l’insertion du couturier). Travail en ostéopathie structurelle</w:t>
      </w:r>
    </w:p>
    <w:p>
      <w:pPr>
        <w:pStyle w:val="Normal"/>
        <w:rPr>
          <w:b/>
          <w:bCs/>
        </w:rPr>
      </w:pPr>
      <w:r>
        <w:rPr>
          <w:b/>
          <w:bCs/>
        </w:rPr>
      </w:r>
    </w:p>
    <w:p>
      <w:pPr>
        <w:pStyle w:val="Normal"/>
        <w:rPr>
          <w:b/>
          <w:bCs/>
          <w:u w:val="single"/>
        </w:rPr>
      </w:pPr>
      <w:r>
        <w:rPr>
          <w:b/>
          <w:bCs/>
          <w:u w:val="single"/>
        </w:rPr>
        <w:t xml:space="preserve">Séance  11/04/2025 </w:t>
      </w:r>
    </w:p>
    <w:p>
      <w:pPr>
        <w:pStyle w:val="Normal"/>
        <w:rPr/>
      </w:pPr>
      <w:r>
        <w:rPr>
          <w:b/>
          <w:bCs/>
          <w:u w:val="single"/>
        </w:rPr>
        <w:t>Observations </w:t>
      </w:r>
      <w:r>
        <w:rPr>
          <w:b/>
          <w:bCs/>
        </w:rPr>
        <w:t xml:space="preserve">: Le patient avoue qu’il y a une nette amélioration au niveau de la marche ; il y a beaucoup moins de tension et de raideur au niveau du bassin et des MI. Du côté de la cystite, lorsqu’il urine ça ne brûle presque plus. </w:t>
      </w:r>
    </w:p>
    <w:p>
      <w:pPr>
        <w:pStyle w:val="Normal"/>
        <w:rPr/>
      </w:pPr>
      <w:r>
        <w:rPr>
          <w:b/>
          <w:bCs/>
        </w:rPr>
        <w:t>Test d’APS côté gauche mais très léger. Le corps en se penchant, vire beaucoup moins à gauche.</w:t>
      </w:r>
    </w:p>
    <w:p>
      <w:pPr>
        <w:pStyle w:val="Normal"/>
        <w:rPr/>
      </w:pPr>
      <w:r>
        <w:rPr>
          <w:b/>
          <w:bCs/>
        </w:rPr>
        <w:t xml:space="preserve">Nous allons traiter la prostatite à l’aide du Point 54V, dès la décharge dans l’uretère, on enlève l’aiguille. Première phase : Huatuojiaji L5/S1(T+M) Point F(T+M) +L4/L5 +L4/L3 +57V(D) +14DM(D) pour les cervicales. </w:t>
      </w:r>
    </w:p>
    <w:p>
      <w:pPr>
        <w:pStyle w:val="Normal"/>
        <w:rPr>
          <w:b/>
          <w:bCs/>
        </w:rPr>
      </w:pPr>
      <w:r>
        <w:rPr>
          <w:b/>
          <w:bCs/>
        </w:rPr>
        <w:t>Deuxième phase : 3RM(T+M) +4RM(T+M) avec 10R+7R(T)</w:t>
      </w:r>
    </w:p>
    <w:p>
      <w:pPr>
        <w:pStyle w:val="Normal"/>
        <w:rPr/>
      </w:pPr>
      <w:r>
        <w:rPr>
          <w:b/>
          <w:bCs/>
        </w:rPr>
        <w:t xml:space="preserve">Remarque : Attente de vérifier l’évolution 48H00, mais la douleur au niveau des lombaires et du carré des lombes a totalement disparu.        </w:t>
      </w:r>
    </w:p>
    <w:sectPr>
      <w:type w:val="nextPage"/>
      <w:pgSz w:w="11906" w:h="16838"/>
      <w:pgMar w:left="900" w:right="926" w:gutter="0" w:header="0" w:top="36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character" w:styleId="Strong">
    <w:name w:val="Strong"/>
    <w:qFormat/>
    <w:rPr>
      <w:b/>
      <w:bCs/>
    </w:rPr>
  </w:style>
  <w:style w:type="character" w:styleId="Hgkelc">
    <w:name w:val="hgkelc"/>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339</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2024-04-05T08:56:00Z</dcterms:created>
  <dc:creator>ERIC HAJJAR</dc:creator>
  <dc:description/>
  <cp:keywords/>
  <dc:language>en-US</dc:language>
  <cp:lastModifiedBy>Eric HAJJAR</cp:lastModifiedBy>
  <dcterms:modified xsi:type="dcterms:W3CDTF">2025-04-11T19:44:00Z</dcterms:modified>
  <cp:revision>26</cp:revision>
  <dc:subject/>
  <dc:title>FICHE  PATIENT   OSTEOPATHIQUE</dc:title>
</cp:coreProperties>
</file>