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B976" w14:textId="5A6E1B04" w:rsidR="008602E9" w:rsidRDefault="008602E9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FLuxos</w:t>
      </w:r>
      <w:proofErr w:type="spellEnd"/>
      <w:r>
        <w:rPr>
          <w:rFonts w:cstheme="minorHAnsi"/>
          <w:lang w:val="en-US"/>
        </w:rPr>
        <w:t xml:space="preserve"> para </w:t>
      </w:r>
      <w:proofErr w:type="spellStart"/>
      <w:r>
        <w:rPr>
          <w:rFonts w:cstheme="minorHAnsi"/>
          <w:lang w:val="en-US"/>
        </w:rPr>
        <w:t>preenchimento</w:t>
      </w:r>
      <w:proofErr w:type="spellEnd"/>
      <w:r>
        <w:rPr>
          <w:rFonts w:cstheme="minorHAnsi"/>
          <w:lang w:val="en-US"/>
        </w:rPr>
        <w:t xml:space="preserve"> do VMP</w:t>
      </w:r>
    </w:p>
    <w:tbl>
      <w:tblPr>
        <w:tblpPr w:leftFromText="180" w:rightFromText="180" w:horzAnchor="margin" w:tblpY="713"/>
        <w:tblW w:w="8274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781"/>
        <w:gridCol w:w="982"/>
        <w:gridCol w:w="30"/>
        <w:gridCol w:w="761"/>
        <w:gridCol w:w="52"/>
      </w:tblGrid>
      <w:tr w:rsidR="008602E9" w:rsidRPr="008602E9" w14:paraId="16D8702F" w14:textId="77777777" w:rsidTr="00F813CB">
        <w:trPr>
          <w:tblCellSpacing w:w="15" w:type="dxa"/>
        </w:trPr>
        <w:tc>
          <w:tcPr>
            <w:tcW w:w="1623" w:type="dxa"/>
            <w:vAlign w:val="center"/>
            <w:hideMark/>
          </w:tcPr>
          <w:p w14:paraId="530C17D7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Nome do Label</w:t>
            </w:r>
          </w:p>
        </w:tc>
        <w:tc>
          <w:tcPr>
            <w:tcW w:w="4751" w:type="dxa"/>
            <w:vAlign w:val="center"/>
            <w:hideMark/>
          </w:tcPr>
          <w:p w14:paraId="11FB631F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 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Instruções</w:t>
            </w:r>
            <w:proofErr w:type="spellEnd"/>
          </w:p>
        </w:tc>
        <w:tc>
          <w:tcPr>
            <w:tcW w:w="982" w:type="dxa"/>
            <w:gridSpan w:val="2"/>
            <w:vAlign w:val="center"/>
            <w:hideMark/>
          </w:tcPr>
          <w:p w14:paraId="7416668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Cardinalidade</w:t>
            </w:r>
          </w:p>
        </w:tc>
        <w:tc>
          <w:tcPr>
            <w:tcW w:w="768" w:type="dxa"/>
            <w:gridSpan w:val="2"/>
            <w:vAlign w:val="center"/>
            <w:hideMark/>
          </w:tcPr>
          <w:p w14:paraId="1A67B00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Obs</w:t>
            </w:r>
            <w:proofErr w:type="spellEnd"/>
          </w:p>
        </w:tc>
      </w:tr>
      <w:tr w:rsidR="008602E9" w:rsidRPr="008602E9" w14:paraId="175CA656" w14:textId="77777777" w:rsidTr="00F813CB">
        <w:trPr>
          <w:tblCellSpacing w:w="15" w:type="dxa"/>
        </w:trPr>
        <w:tc>
          <w:tcPr>
            <w:tcW w:w="1623" w:type="dxa"/>
            <w:vAlign w:val="center"/>
            <w:hideMark/>
          </w:tcPr>
          <w:p w14:paraId="08546FAD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Identificador único do VMP</w:t>
            </w:r>
          </w:p>
        </w:tc>
        <w:tc>
          <w:tcPr>
            <w:tcW w:w="4751" w:type="dxa"/>
            <w:vAlign w:val="center"/>
            <w:hideMark/>
          </w:tcPr>
          <w:p w14:paraId="2A4D06F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Mostra o id gerado – não permitir edição</w:t>
            </w:r>
          </w:p>
        </w:tc>
        <w:tc>
          <w:tcPr>
            <w:tcW w:w="952" w:type="dxa"/>
            <w:vAlign w:val="center"/>
            <w:hideMark/>
          </w:tcPr>
          <w:p w14:paraId="6810A6F0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[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1..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1]</w:t>
            </w:r>
          </w:p>
        </w:tc>
        <w:tc>
          <w:tcPr>
            <w:tcW w:w="798" w:type="dxa"/>
            <w:gridSpan w:val="3"/>
            <w:vAlign w:val="center"/>
            <w:hideMark/>
          </w:tcPr>
          <w:p w14:paraId="61E13F6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Gerado automaticamente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- função randômica de 9 dígitos e verificar se este número já existe na tabela. Se sim gerar outros até achar um que não exista</w:t>
            </w:r>
          </w:p>
          <w:p w14:paraId="1949E959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O código gerado deve ser “@brasil” e o número gerado.</w:t>
            </w:r>
          </w:p>
          <w:p w14:paraId="4389C52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Guardar VMP_ID</w:t>
            </w:r>
          </w:p>
        </w:tc>
      </w:tr>
      <w:tr w:rsidR="008602E9" w:rsidRPr="008602E9" w14:paraId="7F46ACD0" w14:textId="77777777" w:rsidTr="00F813CB">
        <w:trPr>
          <w:tblCellSpacing w:w="15" w:type="dxa"/>
        </w:trPr>
        <w:tc>
          <w:tcPr>
            <w:tcW w:w="1623" w:type="dxa"/>
            <w:vAlign w:val="center"/>
            <w:hideMark/>
          </w:tcPr>
          <w:p w14:paraId="5865E3D1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>Princípio Ativo</w:t>
            </w:r>
          </w:p>
        </w:tc>
        <w:tc>
          <w:tcPr>
            <w:tcW w:w="4751" w:type="dxa"/>
            <w:vAlign w:val="center"/>
            <w:hideMark/>
          </w:tcPr>
          <w:p w14:paraId="31518E4C" w14:textId="77777777" w:rsidR="001F36FD" w:rsidRDefault="001F36FD" w:rsidP="001F36FD">
            <w:pPr>
              <w:pStyle w:val="NormalWeb"/>
              <w:rPr>
                <w:rFonts w:ascii="Menlo" w:hAnsi="Menlo" w:cs="Menlo"/>
                <w:color w:val="AAAAAA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SELECT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C1AA6C"/>
                <w:sz w:val="26"/>
                <w:szCs w:val="26"/>
              </w:rPr>
              <w:t>"NO_NM"</w:t>
            </w:r>
          </w:p>
          <w:p w14:paraId="20CCCAFC" w14:textId="77777777" w:rsidR="001F36FD" w:rsidRDefault="001F36FD" w:rsidP="001F36FD">
            <w:pPr>
              <w:pStyle w:val="NormalWeb"/>
              <w:rPr>
                <w:rFonts w:ascii="Menlo" w:hAnsi="Menlo" w:cs="Menlo"/>
                <w:color w:val="AAAAAA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FROM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TB_VTM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tv</w:t>
            </w:r>
          </w:p>
          <w:p w14:paraId="6B93E310" w14:textId="77777777" w:rsidR="001F36FD" w:rsidRDefault="001F36FD" w:rsidP="001F36FD">
            <w:pPr>
              <w:pStyle w:val="NormalWeb"/>
              <w:rPr>
                <w:rFonts w:ascii="Menlo" w:hAnsi="Menlo" w:cs="Menlo"/>
                <w:color w:val="AAAAAA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JOIN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horusabril2023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th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ON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tv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>.</w:t>
            </w:r>
            <w:r>
              <w:rPr>
                <w:rFonts w:ascii="Menlo" w:hAnsi="Menlo" w:cs="Menlo"/>
                <w:color w:val="C1AA6C"/>
                <w:sz w:val="26"/>
                <w:szCs w:val="26"/>
              </w:rPr>
              <w:t>"NO_NM"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739ECA"/>
                <w:sz w:val="26"/>
                <w:szCs w:val="26"/>
              </w:rPr>
              <w:t>ILIKE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</w:t>
            </w:r>
            <w:r>
              <w:rPr>
                <w:rFonts w:ascii="Menlo" w:hAnsi="Menlo" w:cs="Menlo"/>
                <w:color w:val="CAC580"/>
                <w:sz w:val="26"/>
                <w:szCs w:val="26"/>
              </w:rPr>
              <w:t>'%'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|| </w:t>
            </w:r>
            <w:r>
              <w:rPr>
                <w:rFonts w:ascii="Menlo" w:hAnsi="Menlo" w:cs="Menlo"/>
                <w:color w:val="9E9E9E"/>
                <w:sz w:val="26"/>
                <w:szCs w:val="26"/>
              </w:rPr>
              <w:t>th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>.</w:t>
            </w:r>
            <w:r>
              <w:rPr>
                <w:rFonts w:ascii="Menlo" w:hAnsi="Menlo" w:cs="Menlo"/>
                <w:color w:val="C1AA6C"/>
                <w:sz w:val="26"/>
                <w:szCs w:val="26"/>
              </w:rPr>
              <w:t>"principio_ativo"</w:t>
            </w:r>
            <w:r>
              <w:rPr>
                <w:rFonts w:ascii="Menlo" w:hAnsi="Menlo" w:cs="Menlo"/>
                <w:color w:val="AAAAAA"/>
                <w:sz w:val="26"/>
                <w:szCs w:val="26"/>
              </w:rPr>
              <w:t xml:space="preserve"> || </w:t>
            </w:r>
            <w:r>
              <w:rPr>
                <w:rFonts w:ascii="Menlo" w:hAnsi="Menlo" w:cs="Menlo"/>
                <w:color w:val="CAC580"/>
                <w:sz w:val="26"/>
                <w:szCs w:val="26"/>
              </w:rPr>
              <w:t>'%'</w:t>
            </w:r>
          </w:p>
          <w:p w14:paraId="09AC02A9" w14:textId="1CB6F13E" w:rsidR="008602E9" w:rsidRPr="001F36FD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;</w:t>
            </w:r>
          </w:p>
          <w:p w14:paraId="26EEB0C3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Salvar em variável de memória VMP_VTM_NU=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</w:rPr>
              <w:t>NU_VTMID</w:t>
            </w:r>
          </w:p>
          <w:p w14:paraId="2DFFF87D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VMP_INGREDIENTES = TB_VTM.NO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do VTM escolhido.</w:t>
            </w:r>
          </w:p>
          <w:p w14:paraId="4FECB078" w14:textId="493B1208" w:rsidR="008602E9" w:rsidRPr="001F36FD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br/>
              <w:t>Caso não exista o VTM será necessário criar o VTM (tarefa XXX).</w:t>
            </w:r>
            <w:r w:rsidR="001F36FD"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– </w:t>
            </w:r>
            <w:proofErr w:type="gram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neste</w:t>
            </w:r>
            <w:proofErr w:type="gram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caso pedir que o usuário selecione um novo registro </w:t>
            </w:r>
            <w:proofErr w:type="spell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hórus</w:t>
            </w:r>
            <w:proofErr w:type="spell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.</w:t>
            </w:r>
          </w:p>
          <w:p w14:paraId="463ADC5C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e retornar a este passo após a criação do VTM salvando o NU_VTMID na variável VMP_VTM</w:t>
            </w:r>
          </w:p>
        </w:tc>
        <w:tc>
          <w:tcPr>
            <w:tcW w:w="952" w:type="dxa"/>
            <w:vAlign w:val="center"/>
            <w:hideMark/>
          </w:tcPr>
          <w:p w14:paraId="5B249D6C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 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[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1..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1]</w:t>
            </w:r>
          </w:p>
        </w:tc>
        <w:tc>
          <w:tcPr>
            <w:tcW w:w="798" w:type="dxa"/>
            <w:gridSpan w:val="3"/>
            <w:vAlign w:val="center"/>
            <w:hideMark/>
          </w:tcPr>
          <w:p w14:paraId="26B81692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8602E9" w:rsidRPr="008602E9" w14:paraId="004A2F05" w14:textId="77777777" w:rsidTr="00F813CB">
        <w:trPr>
          <w:gridAfter w:val="1"/>
          <w:wAfter w:w="7" w:type="dxa"/>
          <w:tblCellSpacing w:w="15" w:type="dxa"/>
        </w:trPr>
        <w:tc>
          <w:tcPr>
            <w:tcW w:w="8177" w:type="dxa"/>
            <w:gridSpan w:val="5"/>
            <w:vAlign w:val="center"/>
            <w:hideMark/>
          </w:tcPr>
          <w:p w14:paraId="5560963B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, concentração, forma farmacêutica e base da concentração 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 xml:space="preserve">do VMP  - 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(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>UM VMP pode ter vários ingredientes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)    [1..N] – é necessário identificar cada um dos ingredientes que fazem parte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do medicamentos</w:t>
            </w:r>
            <w:proofErr w:type="gramEnd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, bem como as respectivas concentrações do numerador e denominador com as unidades de medida e formas farmacêuticas. Exemplo:</w:t>
            </w:r>
          </w:p>
          <w:p w14:paraId="75703A36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14:ligatures w14:val="none"/>
              </w:rPr>
              <w:t>Dopamina 50 mg/10 mL solução para injeção; ampola</w:t>
            </w: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 </w:t>
            </w:r>
          </w:p>
          <w:p w14:paraId="6D760F38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Ingredientes: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8"/>
              <w:gridCol w:w="1276"/>
              <w:gridCol w:w="992"/>
              <w:gridCol w:w="993"/>
              <w:gridCol w:w="992"/>
              <w:gridCol w:w="992"/>
              <w:gridCol w:w="900"/>
            </w:tblGrid>
            <w:tr w:rsidR="008602E9" w:rsidRPr="008602E9" w14:paraId="22E8576C" w14:textId="77777777" w:rsidTr="00F813CB">
              <w:tc>
                <w:tcPr>
                  <w:tcW w:w="1078" w:type="dxa"/>
                </w:tcPr>
                <w:p w14:paraId="6532BCDF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Ingrediente</w:t>
                  </w:r>
                </w:p>
              </w:tc>
              <w:tc>
                <w:tcPr>
                  <w:tcW w:w="1276" w:type="dxa"/>
                </w:tcPr>
                <w:p w14:paraId="668495A5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Concentração Numerador</w:t>
                  </w:r>
                </w:p>
              </w:tc>
              <w:tc>
                <w:tcPr>
                  <w:tcW w:w="992" w:type="dxa"/>
                </w:tcPr>
                <w:p w14:paraId="076DC498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Unidade Medida Numerador</w:t>
                  </w:r>
                </w:p>
              </w:tc>
              <w:tc>
                <w:tcPr>
                  <w:tcW w:w="993" w:type="dxa"/>
                </w:tcPr>
                <w:p w14:paraId="191BB30B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Concentração Denominador</w:t>
                  </w:r>
                </w:p>
              </w:tc>
              <w:tc>
                <w:tcPr>
                  <w:tcW w:w="992" w:type="dxa"/>
                </w:tcPr>
                <w:p w14:paraId="56B06CD5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Unidade Medida Denominador  </w:t>
                  </w:r>
                </w:p>
              </w:tc>
              <w:tc>
                <w:tcPr>
                  <w:tcW w:w="992" w:type="dxa"/>
                </w:tcPr>
                <w:p w14:paraId="494C1E4A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Forma </w:t>
                  </w:r>
                  <w:proofErr w:type="spellStart"/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Farmaceutica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0832E0D7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Identificador do código da descrição da concentração</w:t>
                  </w:r>
                </w:p>
              </w:tc>
            </w:tr>
            <w:tr w:rsidR="008602E9" w:rsidRPr="008602E9" w14:paraId="3D0AD930" w14:textId="77777777" w:rsidTr="00F813CB">
              <w:tc>
                <w:tcPr>
                  <w:tcW w:w="1078" w:type="dxa"/>
                </w:tcPr>
                <w:p w14:paraId="466E905E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Dopamina</w:t>
                  </w:r>
                </w:p>
              </w:tc>
              <w:tc>
                <w:tcPr>
                  <w:tcW w:w="1276" w:type="dxa"/>
                </w:tcPr>
                <w:p w14:paraId="1AA54097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50AB9D8C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mg</w:t>
                  </w:r>
                </w:p>
              </w:tc>
              <w:tc>
                <w:tcPr>
                  <w:tcW w:w="993" w:type="dxa"/>
                </w:tcPr>
                <w:p w14:paraId="62C7E2A4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94EA52A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ml</w:t>
                  </w:r>
                </w:p>
              </w:tc>
              <w:tc>
                <w:tcPr>
                  <w:tcW w:w="992" w:type="dxa"/>
                </w:tcPr>
                <w:p w14:paraId="49231233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solução para injeção</w:t>
                  </w:r>
                </w:p>
              </w:tc>
              <w:tc>
                <w:tcPr>
                  <w:tcW w:w="900" w:type="dxa"/>
                </w:tcPr>
                <w:p w14:paraId="617E157A" w14:textId="77777777" w:rsidR="008602E9" w:rsidRPr="008602E9" w:rsidRDefault="008602E9" w:rsidP="001F36FD">
                  <w:pPr>
                    <w:framePr w:hSpace="180" w:wrap="around" w:hAnchor="margin" w:y="713"/>
                    <w:spacing w:before="240" w:beforeAutospacing="1" w:after="100" w:afterAutospacing="1"/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</w:pPr>
                  <w:r w:rsidRPr="008602E9">
                    <w:rPr>
                      <w:rFonts w:asciiTheme="minorHAnsi" w:hAnsiTheme="minorHAnsi" w:cstheme="minorHAnsi"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Baseada no princípio ativo em sua forma básica</w:t>
                  </w:r>
                </w:p>
              </w:tc>
            </w:tr>
          </w:tbl>
          <w:p w14:paraId="643AE78B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Vamos gerar dois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arrays</w:t>
            </w:r>
            <w:proofErr w:type="spellEnd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 xml:space="preserve"> para isto – o primeiro vai guardar as chaves primárias das tabelas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escolhidas  (</w:t>
            </w:r>
            <w:proofErr w:type="gramEnd"/>
            <w:r w:rsidRPr="008602E9"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  <w:t>VMP_NUM_INGREDIENTES(L,7)  e  outro (VMP_NOME_CONENCTRACAO (L,5)  guarda as descrições para podermos compor o nome do VMP que será utilizado a seguir .</w:t>
            </w:r>
          </w:p>
          <w:p w14:paraId="42D1A8EC" w14:textId="77777777" w:rsidR="008602E9" w:rsidRPr="008602E9" w:rsidRDefault="008602E9" w:rsidP="00F813CB">
            <w:pPr>
              <w:spacing w:before="240" w:beforeAutospacing="1" w:after="100" w:afterAutospacing="1"/>
              <w:rPr>
                <w:rFonts w:cstheme="minorHAnsi"/>
                <w:color w:val="000000"/>
                <w:kern w:val="0"/>
                <w:sz w:val="18"/>
                <w:szCs w:val="18"/>
                <w:lang w:val="pt-BR"/>
                <w14:ligatures w14:val="none"/>
              </w:rPr>
            </w:pPr>
          </w:p>
        </w:tc>
      </w:tr>
      <w:tr w:rsidR="008602E9" w:rsidRPr="008602E9" w14:paraId="48EC3844" w14:textId="77777777" w:rsidTr="00F813CB">
        <w:trPr>
          <w:gridAfter w:val="1"/>
          <w:wAfter w:w="7" w:type="dxa"/>
          <w:tblCellSpacing w:w="15" w:type="dxa"/>
        </w:trPr>
        <w:tc>
          <w:tcPr>
            <w:tcW w:w="1623" w:type="dxa"/>
            <w:vAlign w:val="center"/>
            <w:hideMark/>
          </w:tcPr>
          <w:p w14:paraId="38FA78A8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 xml:space="preserve">1.Ingredientes do VMP, com concentração e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unidade de medida, base da concentração</w:t>
            </w:r>
          </w:p>
          <w:p w14:paraId="7BF39474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</w:p>
        </w:tc>
        <w:tc>
          <w:tcPr>
            <w:tcW w:w="4751" w:type="dxa"/>
            <w:vAlign w:val="center"/>
            <w:hideMark/>
          </w:tcPr>
          <w:p w14:paraId="6020AB91" w14:textId="582CAA21" w:rsidR="001F36FD" w:rsidRPr="001F36FD" w:rsidRDefault="001F36FD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Para começar vc precisa </w:t>
            </w: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saber se o seu </w:t>
            </w:r>
            <w:proofErr w:type="spellStart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</w:t>
            </w:r>
            <w:proofErr w:type="gramStart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ingredientes</w:t>
            </w:r>
            <w:proofErr w:type="spellEnd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tem</w:t>
            </w:r>
            <w:proofErr w:type="gramEnd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mais de um ingrediente </w:t>
            </w:r>
          </w:p>
          <w:p w14:paraId="4AAF4586" w14:textId="7ECB6613" w:rsidR="001F36FD" w:rsidRDefault="001F36FD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Para saber isto rodamos esta consu</w:t>
            </w: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lta aqui:</w:t>
            </w:r>
          </w:p>
          <w:p w14:paraId="5BE50456" w14:textId="246FDC03" w:rsidR="001F36FD" w:rsidRDefault="001F36FD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h=horusabril2023</w:t>
            </w:r>
          </w:p>
          <w:p w14:paraId="18BF8E87" w14:textId="1A610434" w:rsidR="001F36FD" w:rsidRPr="001F36FD" w:rsidRDefault="001F36FD" w:rsidP="001F36FD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SPLIT_</w:t>
            </w:r>
            <w:proofErr w:type="gram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PART(</w:t>
            </w:r>
            <w:proofErr w:type="gram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principio_ativo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", '+', n) as part</w:t>
            </w:r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FROM horusabril2023 h CROSS JOIN 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generate_series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(1, LENGTH(h."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principio_ativo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") - LENGTH(REPLACE( 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principio_ativo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", '+', '')) + 1) n</w:t>
            </w:r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WHERE 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principio_ativo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" LIKE '%+%' and h."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catmat</w:t>
            </w:r>
            <w:proofErr w:type="spellEnd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" = </w:t>
            </w:r>
            <w:proofErr w:type="spellStart"/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catmat_memoria</w:t>
            </w:r>
            <w:proofErr w:type="spellEnd"/>
            <w:r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1F36FD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ORDER BY n;</w:t>
            </w:r>
          </w:p>
          <w:p w14:paraId="5D6109D7" w14:textId="103F9BFE" w:rsidR="001F36FD" w:rsidRPr="001F36FD" w:rsidRDefault="001F36FD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O resultado desta query é </w:t>
            </w: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</w:t>
            </w:r>
            <w:proofErr w:type="spellStart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part</w:t>
            </w:r>
            <w:proofErr w:type="spellEnd"/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que tem N linhas, onde cada linha é um ingrediente. </w:t>
            </w:r>
          </w:p>
          <w:p w14:paraId="58B25C49" w14:textId="4BC22D66" w:rsidR="008602E9" w:rsidRPr="001F36FD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Fazer um loop de acordo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o </w:t>
            </w:r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número</w:t>
            </w:r>
            <w:proofErr w:type="gram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de linhas da consulta </w:t>
            </w:r>
            <w:proofErr w:type="spell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part</w:t>
            </w:r>
            <w:proofErr w:type="spell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="001F36FD"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</w:p>
          <w:p w14:paraId="4D8B5082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[N,7] – este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conterá as chaves primárias dos registros selecionados e as concentrações do numerador e denominador</w:t>
            </w:r>
          </w:p>
          <w:p w14:paraId="749C6BF5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VMP_NOME_CONCENTRACAO[N,5] – este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conterá as descrições dos nomes dos registros selecionados que será utilizado para compor o NOME do VMP no passo seguinte onde N =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horusabril23.numeroingredientes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+ 1</w:t>
            </w:r>
          </w:p>
          <w:p w14:paraId="2FE682F3" w14:textId="359868D7" w:rsidR="008602E9" w:rsidRPr="001F36FD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For I= 1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till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="001F36FD"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numero de linhas da consulta </w:t>
            </w:r>
            <w:proofErr w:type="spell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part</w:t>
            </w:r>
            <w:proofErr w:type="spell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proofErr w:type="gram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(</w:t>
            </w:r>
            <w:r w:rsidR="001F36FD">
              <w:rPr>
                <w:rStyle w:val="Heading1Char"/>
                <w:rFonts w:ascii="Monaco" w:hAnsi="Monaco"/>
                <w:color w:val="2E95D3"/>
                <w:sz w:val="21"/>
                <w:szCs w:val="21"/>
                <w:bdr w:val="single" w:sz="2" w:space="0" w:color="D9D9E3" w:frame="1"/>
              </w:rPr>
              <w:t xml:space="preserve"> </w:t>
            </w:r>
            <w:r w:rsidR="001F36FD" w:rsidRPr="001F36FD">
              <w:rPr>
                <w:rStyle w:val="hljs-keyword"/>
                <w:rFonts w:ascii="Monaco" w:hAnsi="Monaco"/>
                <w:color w:val="000000" w:themeColor="text1"/>
                <w:sz w:val="21"/>
                <w:szCs w:val="21"/>
                <w:bdr w:val="single" w:sz="2" w:space="0" w:color="D9D9E3" w:frame="1"/>
              </w:rPr>
              <w:t>SELECT</w:t>
            </w:r>
            <w:proofErr w:type="gramEnd"/>
            <w:r w:rsidR="001F36FD" w:rsidRPr="001F36FD">
              <w:rPr>
                <w:rFonts w:ascii="Monaco" w:hAnsi="Monaco"/>
                <w:color w:val="000000" w:themeColor="text1"/>
                <w:sz w:val="21"/>
                <w:szCs w:val="21"/>
              </w:rPr>
              <w:t xml:space="preserve"> </w:t>
            </w:r>
            <w:r w:rsidR="001F36FD" w:rsidRPr="001F36FD">
              <w:rPr>
                <w:rStyle w:val="hljs-builtin"/>
                <w:rFonts w:ascii="Monaco" w:hAnsi="Monaco"/>
                <w:color w:val="000000" w:themeColor="text1"/>
                <w:sz w:val="21"/>
                <w:szCs w:val="21"/>
                <w:bdr w:val="single" w:sz="2" w:space="0" w:color="D9D9E3" w:frame="1"/>
              </w:rPr>
              <w:t>COUNT</w:t>
            </w:r>
            <w:r w:rsidR="001F36FD" w:rsidRPr="001F36FD">
              <w:rPr>
                <w:rFonts w:ascii="Monaco" w:hAnsi="Monaco"/>
                <w:color w:val="000000" w:themeColor="text1"/>
                <w:sz w:val="21"/>
                <w:szCs w:val="21"/>
              </w:rPr>
              <w:t>(</w:t>
            </w:r>
            <w:r w:rsidR="001F36FD" w:rsidRPr="001F36FD">
              <w:rPr>
                <w:rStyle w:val="hljs-operator"/>
                <w:rFonts w:ascii="Monaco" w:hAnsi="Monaco"/>
                <w:color w:val="000000" w:themeColor="text1"/>
                <w:sz w:val="21"/>
                <w:szCs w:val="21"/>
                <w:bdr w:val="single" w:sz="2" w:space="0" w:color="D9D9E3" w:frame="1"/>
              </w:rPr>
              <w:t>*</w:t>
            </w:r>
            <w:r w:rsidR="001F36FD" w:rsidRPr="001F36FD">
              <w:rPr>
                <w:rFonts w:ascii="Monaco" w:hAnsi="Monaco"/>
                <w:color w:val="000000" w:themeColor="text1"/>
                <w:sz w:val="21"/>
                <w:szCs w:val="21"/>
              </w:rPr>
              <w:t xml:space="preserve">) </w:t>
            </w:r>
            <w:r w:rsidR="001F36FD" w:rsidRPr="001F36FD">
              <w:rPr>
                <w:rStyle w:val="hljs-keyword"/>
                <w:rFonts w:ascii="Monaco" w:hAnsi="Monaco"/>
                <w:color w:val="000000" w:themeColor="text1"/>
                <w:sz w:val="21"/>
                <w:szCs w:val="21"/>
                <w:bdr w:val="single" w:sz="2" w:space="0" w:color="D9D9E3" w:frame="1"/>
              </w:rPr>
              <w:t>FROM</w:t>
            </w:r>
            <w:r w:rsidR="001F36FD" w:rsidRPr="001F36FD">
              <w:rPr>
                <w:rFonts w:ascii="Monaco" w:hAnsi="Monaco"/>
                <w:color w:val="000000" w:themeColor="text1"/>
                <w:sz w:val="21"/>
                <w:szCs w:val="21"/>
              </w:rPr>
              <w:t xml:space="preserve"> part;</w:t>
            </w:r>
            <w:r w:rsidR="001F36FD">
              <w:rPr>
                <w:rFonts w:ascii="Monaco" w:hAnsi="Monaco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57464FFD" w14:textId="77777777" w:rsidR="001F36FD" w:rsidRDefault="008602E9" w:rsidP="00F813CB">
            <w:pPr>
              <w:pStyle w:val="ListParagraph"/>
              <w:numPr>
                <w:ilvl w:val="3"/>
                <w:numId w:val="19"/>
              </w:numPr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selecionar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SELECT NO_NM from TD_INGREDIENT_</w:t>
            </w:r>
            <w:proofErr w:type="gramStart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SUBSTANCES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</w:t>
            </w:r>
            <w:r w:rsidR="001F36FD" w:rsidRP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=</w:t>
            </w:r>
            <w:proofErr w:type="gram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proofErr w:type="spellStart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part</w:t>
            </w:r>
            <w:proofErr w:type="spellEnd"/>
            <w:r w:rsidR="001F36FD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</w:p>
          <w:p w14:paraId="694F24AA" w14:textId="259D9FE1" w:rsidR="001F36FD" w:rsidRDefault="001F36FD" w:rsidP="00F813CB">
            <w:pPr>
              <w:pStyle w:val="ListParagraph"/>
              <w:numPr>
                <w:ilvl w:val="3"/>
                <w:numId w:val="19"/>
              </w:numPr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Exibir este nome na tela para o usuário confirmar ou se quiser, pesquisar outro – neste caso repetir a query acima com o nome digitado pelo usuário;</w:t>
            </w:r>
          </w:p>
          <w:p w14:paraId="393A8250" w14:textId="2902460E" w:rsidR="008602E9" w:rsidRPr="008602E9" w:rsidRDefault="008602E9" w:rsidP="00F813CB">
            <w:pPr>
              <w:pStyle w:val="ListParagraph"/>
              <w:numPr>
                <w:ilvl w:val="3"/>
                <w:numId w:val="19"/>
              </w:numPr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Guardar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a chave primária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(CO_SEQ_ID)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registro da TD_INGREDIENT_SUBSTANCES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selecionado na coluna [N,1] do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[N,1];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Guardar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o NO_NM do registro escolhido = VMP_NOME_CONCENTRACAO[N,1]</w:t>
            </w:r>
          </w:p>
          <w:p w14:paraId="14A60F55" w14:textId="77777777" w:rsidR="008602E9" w:rsidRPr="008602E9" w:rsidRDefault="008602E9" w:rsidP="00F813CB">
            <w:pPr>
              <w:pStyle w:val="ListParagraph"/>
              <w:spacing w:before="100" w:beforeAutospacing="1" w:after="100" w:afterAutospacing="1"/>
              <w:ind w:left="433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</w:p>
          <w:p w14:paraId="41A6E24E" w14:textId="77777777" w:rsidR="008602E9" w:rsidRPr="008602E9" w:rsidRDefault="008602E9" w:rsidP="00F813C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 xml:space="preserve">Solicitar que o usuário forneça a concentracao do 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14:ligatures w14:val="none"/>
              </w:rPr>
              <w:t>ingrediente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 do numerador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em número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com até duas casas decimais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.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Guardar em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[N,2]  </w:t>
            </w:r>
          </w:p>
          <w:p w14:paraId="3A44AD8B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Solicitar que o usuário selecione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a 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unidade de medida da concentração do </w:t>
            </w:r>
            <w:proofErr w:type="gramStart"/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>numerador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medicamento –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a partir do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select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NO_NM da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tabela TD_</w:t>
            </w:r>
            <w:r w:rsidRPr="008602E9">
              <w:rPr>
                <w:rFonts w:cstheme="minorHAnsi"/>
              </w:rPr>
              <w:t xml:space="preserve"> TD_UNITS_OF _MEASURE</w:t>
            </w:r>
            <w:r w:rsidRPr="008602E9">
              <w:rPr>
                <w:rFonts w:cstheme="minorHAnsi"/>
                <w:lang w:val="pt-BR"/>
              </w:rPr>
              <w:t xml:space="preserve">.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[N,3] = a Chave primária (CO_SEQ_ID)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registro escolhido na tabela </w:t>
            </w:r>
            <w:r w:rsidRPr="008602E9">
              <w:rPr>
                <w:rFonts w:cstheme="minorHAnsi"/>
              </w:rPr>
              <w:t>TD_UNITS_OF _MEASURE</w:t>
            </w:r>
            <w:r w:rsidRPr="008602E9">
              <w:rPr>
                <w:rFonts w:cstheme="minorHAnsi"/>
                <w:lang w:val="pt-BR"/>
              </w:rPr>
              <w:t>.</w:t>
            </w:r>
          </w:p>
          <w:p w14:paraId="77C273DA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Guardar em VMP_NOME_CONCENTRACAO[N,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2]=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NO_NM selecionado</w:t>
            </w:r>
          </w:p>
          <w:p w14:paraId="79E36189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lang w:val="pt-BR"/>
              </w:rPr>
              <w:t>Obs.: A concentração e Unidade de medida do numerador é obrigatória de ser informada.</w:t>
            </w:r>
          </w:p>
          <w:p w14:paraId="2321C1FA" w14:textId="77777777" w:rsidR="008602E9" w:rsidRPr="008602E9" w:rsidRDefault="008602E9" w:rsidP="00F813C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Solicitar que o usuário forneça a 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14:ligatures w14:val="none"/>
              </w:rPr>
              <w:t>concentracao do ingrediente</w:t>
            </w:r>
            <w:r w:rsidRPr="008602E9">
              <w:rPr>
                <w:rFonts w:cstheme="minorHAnsi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 do denominador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em número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com até duas casa decimais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. Guardar o valor informado 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=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[N,4]  </w:t>
            </w:r>
          </w:p>
          <w:p w14:paraId="611B5B60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Solicitar que o usuário selecione a unidade de medida da concentração do denominador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medicamento –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pelo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select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NO_NM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na tabela TD_</w:t>
            </w:r>
            <w:r w:rsidRPr="008602E9">
              <w:rPr>
                <w:rFonts w:cstheme="minorHAnsi"/>
              </w:rPr>
              <w:t xml:space="preserve"> TD_UNITS_OF _MEASURE</w:t>
            </w:r>
            <w:r w:rsidRPr="008602E9">
              <w:rPr>
                <w:rFonts w:cstheme="minorHAnsi"/>
                <w:lang w:val="pt-BR"/>
              </w:rPr>
              <w:t xml:space="preserve">.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[N,5] = a Chave primária (CO_SEQ_ID)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do registro escolhido na tabela </w:t>
            </w:r>
            <w:r w:rsidRPr="008602E9">
              <w:rPr>
                <w:rFonts w:cstheme="minorHAnsi"/>
              </w:rPr>
              <w:t>TD_UNITS_OF _MEASURE</w:t>
            </w:r>
            <w:r w:rsidRPr="008602E9">
              <w:rPr>
                <w:rFonts w:cstheme="minorHAnsi"/>
                <w:lang w:val="pt-BR"/>
              </w:rPr>
              <w:t>.</w:t>
            </w:r>
          </w:p>
          <w:p w14:paraId="718D5D9F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  <w:r w:rsidRPr="008602E9">
              <w:rPr>
                <w:rFonts w:cstheme="minorHAnsi"/>
                <w:lang w:val="pt-BR"/>
              </w:rPr>
              <w:t>Guardar NOME_VMP_CONCENTRACAO(N,</w:t>
            </w:r>
            <w:proofErr w:type="gramStart"/>
            <w:r w:rsidRPr="008602E9">
              <w:rPr>
                <w:rFonts w:cstheme="minorHAnsi"/>
                <w:lang w:val="pt-BR"/>
              </w:rPr>
              <w:t>3)=</w:t>
            </w:r>
            <w:proofErr w:type="gramEnd"/>
            <w:r w:rsidRPr="008602E9">
              <w:rPr>
                <w:rFonts w:cstheme="minorHAnsi"/>
                <w:lang w:val="pt-BR"/>
              </w:rPr>
              <w:t xml:space="preserve"> “/”+NO_NM do registro selecionado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na tabela </w:t>
            </w:r>
            <w:r w:rsidRPr="008602E9">
              <w:rPr>
                <w:rFonts w:cstheme="minorHAnsi"/>
              </w:rPr>
              <w:t>TD_UNITS_OF _MEASURE</w:t>
            </w:r>
            <w:r w:rsidRPr="008602E9">
              <w:rPr>
                <w:rFonts w:cstheme="minorHAnsi"/>
              </w:rPr>
              <w:br/>
            </w:r>
            <w:proofErr w:type="spellStart"/>
            <w:r w:rsidRPr="008602E9">
              <w:rPr>
                <w:rFonts w:cstheme="minorHAnsi"/>
                <w:lang w:val="pt-BR"/>
              </w:rPr>
              <w:t>Obs</w:t>
            </w:r>
            <w:proofErr w:type="spellEnd"/>
            <w:r w:rsidRPr="008602E9">
              <w:rPr>
                <w:rFonts w:cstheme="minorHAnsi"/>
                <w:lang w:val="pt-BR"/>
              </w:rPr>
              <w:t xml:space="preserve">- os dados do denominador não são obrigatórios. Observar que já estamos </w:t>
            </w:r>
            <w:r w:rsidRPr="008602E9">
              <w:rPr>
                <w:rFonts w:cstheme="minorHAnsi"/>
                <w:lang w:val="pt-BR"/>
              </w:rPr>
              <w:lastRenderedPageBreak/>
              <w:t xml:space="preserve">colocando a “/”no início da string para ficar certo quanto </w:t>
            </w:r>
            <w:proofErr w:type="spellStart"/>
            <w:r w:rsidRPr="008602E9">
              <w:rPr>
                <w:rFonts w:cstheme="minorHAnsi"/>
                <w:lang w:val="pt-BR"/>
              </w:rPr>
              <w:t>concaternarmos</w:t>
            </w:r>
            <w:proofErr w:type="spellEnd"/>
            <w:r w:rsidRPr="008602E9">
              <w:rPr>
                <w:rFonts w:cstheme="minorHAnsi"/>
                <w:lang w:val="pt-BR"/>
              </w:rPr>
              <w:t>. Exemplo:</w:t>
            </w:r>
            <w:r w:rsidRPr="008602E9">
              <w:rPr>
                <w:rFonts w:cstheme="minorHAnsi"/>
                <w:lang w:val="pt-BR"/>
              </w:rPr>
              <w:br/>
              <w:t xml:space="preserve"> concentração +unidade medida numerador 5 mg</w:t>
            </w:r>
            <w:r w:rsidRPr="008602E9">
              <w:rPr>
                <w:rFonts w:cstheme="minorHAnsi"/>
                <w:lang w:val="pt-BR"/>
              </w:rPr>
              <w:br/>
              <w:t xml:space="preserve">concentração +unidade de medida denominador 10 ml = string final “5 mg/10 </w:t>
            </w:r>
            <w:proofErr w:type="spellStart"/>
            <w:proofErr w:type="gramStart"/>
            <w:r w:rsidRPr="008602E9">
              <w:rPr>
                <w:rFonts w:cstheme="minorHAnsi"/>
                <w:lang w:val="pt-BR"/>
              </w:rPr>
              <w:t>ml”para</w:t>
            </w:r>
            <w:proofErr w:type="spellEnd"/>
            <w:proofErr w:type="gramEnd"/>
            <w:r w:rsidRPr="008602E9">
              <w:rPr>
                <w:rFonts w:cstheme="minorHAnsi"/>
                <w:lang w:val="pt-BR"/>
              </w:rPr>
              <w:t xml:space="preserve"> ser adicionado ao nome do ingrediente.</w:t>
            </w:r>
          </w:p>
          <w:p w14:paraId="574D7E3E" w14:textId="77777777" w:rsidR="008602E9" w:rsidRPr="008602E9" w:rsidRDefault="008602E9" w:rsidP="00F813CB">
            <w:pPr>
              <w:spacing w:before="100" w:beforeAutospacing="1" w:after="100" w:afterAutospacing="1"/>
              <w:ind w:left="858"/>
              <w:rPr>
                <w:rFonts w:cstheme="minorHAnsi"/>
                <w:lang w:val="pt-BR"/>
              </w:rPr>
            </w:pPr>
          </w:p>
          <w:p w14:paraId="6743824A" w14:textId="77777777" w:rsidR="008602E9" w:rsidRDefault="008602E9" w:rsidP="00F813C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cstheme="minorHAnsi"/>
              </w:rPr>
            </w:pPr>
            <w:r w:rsidRPr="008602E9">
              <w:rPr>
                <w:rFonts w:cstheme="minorHAnsi"/>
                <w:lang w:val="pt-BR"/>
              </w:rPr>
              <w:t xml:space="preserve">Solicitar que o usuário selecione a partir do </w:t>
            </w:r>
            <w:proofErr w:type="gramStart"/>
            <w:r w:rsidRPr="008602E9">
              <w:rPr>
                <w:rFonts w:cstheme="minorHAnsi"/>
                <w:lang w:val="pt-BR"/>
              </w:rPr>
              <w:t>SELECT  da</w:t>
            </w:r>
            <w:proofErr w:type="gramEnd"/>
            <w:r w:rsidRPr="008602E9">
              <w:rPr>
                <w:rFonts w:cstheme="minorHAnsi"/>
                <w:lang w:val="pt-BR"/>
              </w:rPr>
              <w:t xml:space="preserve"> coluna NO_DESCR na Tabela </w:t>
            </w:r>
            <w:r w:rsidRPr="008602E9">
              <w:rPr>
                <w:rFonts w:cstheme="minorHAnsi"/>
              </w:rPr>
              <w:t>TD_ BASIS_OF_STRNTH</w:t>
            </w:r>
            <w:r w:rsidRPr="008602E9">
              <w:rPr>
                <w:rFonts w:cstheme="minorHAnsi"/>
                <w:lang w:val="pt-BR"/>
              </w:rPr>
              <w:t xml:space="preserve"> a </w:t>
            </w:r>
            <w:r w:rsidRPr="008602E9">
              <w:rPr>
                <w:rFonts w:cstheme="minorHAnsi"/>
              </w:rPr>
              <w:t xml:space="preserve">base da concentração do </w:t>
            </w:r>
            <w:r w:rsidRPr="008602E9">
              <w:rPr>
                <w:rFonts w:cstheme="minorHAnsi"/>
                <w:lang w:val="pt-BR"/>
              </w:rPr>
              <w:t xml:space="preserve">ingrediente selecionado. Guardar na coluna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[N,6] </w:t>
            </w:r>
            <w:r w:rsidRPr="008602E9">
              <w:rPr>
                <w:rFonts w:cstheme="minorHAnsi"/>
                <w:lang w:val="pt-BR"/>
              </w:rPr>
              <w:t xml:space="preserve">a chave primária (CO_SEQ_ID) do registro selecionado na tabela </w:t>
            </w:r>
            <w:r w:rsidRPr="008602E9">
              <w:rPr>
                <w:rFonts w:cstheme="minorHAnsi"/>
              </w:rPr>
              <w:t>TD_ BASIS_OF_STRNTH</w:t>
            </w:r>
            <w:r w:rsidRPr="008602E9">
              <w:rPr>
                <w:rFonts w:cstheme="minorHAnsi"/>
              </w:rPr>
              <w:br/>
            </w:r>
            <w:r w:rsidRPr="008602E9">
              <w:rPr>
                <w:rFonts w:cstheme="minorHAnsi"/>
                <w:lang w:val="pt-BR"/>
              </w:rPr>
              <w:t>Guardar em NOME_VMP_CONCENTRACAO(N,</w:t>
            </w:r>
            <w:proofErr w:type="gramStart"/>
            <w:r w:rsidRPr="008602E9">
              <w:rPr>
                <w:rFonts w:cstheme="minorHAnsi"/>
                <w:lang w:val="pt-BR"/>
              </w:rPr>
              <w:t>5)=</w:t>
            </w:r>
            <w:proofErr w:type="gramEnd"/>
            <w:r w:rsidRPr="008602E9">
              <w:rPr>
                <w:rFonts w:cstheme="minorHAnsi"/>
                <w:lang w:val="pt-BR"/>
              </w:rPr>
              <w:t xml:space="preserve"> NO_DESCR da Tabela </w:t>
            </w:r>
            <w:r w:rsidRPr="008602E9">
              <w:rPr>
                <w:rFonts w:cstheme="minorHAnsi"/>
              </w:rPr>
              <w:t>TD_ BASIS_OF_STRNTH</w:t>
            </w:r>
          </w:p>
          <w:p w14:paraId="6A97B2F0" w14:textId="77777777" w:rsid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  <w:r w:rsidRPr="001F36FD">
              <w:rPr>
                <w:rFonts w:cstheme="minorHAnsi"/>
                <w:lang w:val="pt-BR"/>
              </w:rPr>
              <w:t>Repetir o loop até acab</w:t>
            </w:r>
            <w:r>
              <w:rPr>
                <w:rFonts w:cstheme="minorHAnsi"/>
                <w:lang w:val="pt-BR"/>
              </w:rPr>
              <w:t>arem as linhas da consulta part.</w:t>
            </w:r>
          </w:p>
          <w:p w14:paraId="3D8A5135" w14:textId="77777777" w:rsid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</w:p>
          <w:p w14:paraId="66FB78D2" w14:textId="77777777" w:rsid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</w:p>
          <w:p w14:paraId="199A4314" w14:textId="77777777" w:rsid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</w:p>
          <w:p w14:paraId="52F0F680" w14:textId="65473CFD" w:rsidR="001F36FD" w:rsidRPr="001F36FD" w:rsidRDefault="001F36FD" w:rsidP="001F36FD">
            <w:pPr>
              <w:spacing w:before="100" w:beforeAutospacing="1" w:after="100" w:afterAutospacing="1"/>
              <w:rPr>
                <w:rFonts w:cstheme="minorHAnsi"/>
                <w:lang w:val="pt-BR"/>
              </w:rPr>
            </w:pPr>
          </w:p>
        </w:tc>
        <w:tc>
          <w:tcPr>
            <w:tcW w:w="982" w:type="dxa"/>
            <w:gridSpan w:val="2"/>
          </w:tcPr>
          <w:p w14:paraId="012D6E83" w14:textId="77777777" w:rsidR="008602E9" w:rsidRPr="008602E9" w:rsidRDefault="008602E9" w:rsidP="00F813CB">
            <w:pPr>
              <w:spacing w:after="0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lastRenderedPageBreak/>
              <w:t>[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1..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N]</w:t>
            </w:r>
          </w:p>
        </w:tc>
        <w:tc>
          <w:tcPr>
            <w:tcW w:w="731" w:type="dxa"/>
            <w:vAlign w:val="center"/>
            <w:hideMark/>
          </w:tcPr>
          <w:p w14:paraId="46F53B2E" w14:textId="77777777" w:rsidR="008602E9" w:rsidRPr="008602E9" w:rsidRDefault="008602E9" w:rsidP="00F813CB">
            <w:pPr>
              <w:spacing w:after="0"/>
              <w:rPr>
                <w:rFonts w:cstheme="minorHAnsi"/>
                <w:color w:val="000000"/>
                <w:kern w:val="0"/>
                <w14:ligatures w14:val="none"/>
              </w:rPr>
            </w:pPr>
          </w:p>
        </w:tc>
      </w:tr>
      <w:tr w:rsidR="008602E9" w:rsidRPr="008602E9" w14:paraId="7C482546" w14:textId="77777777" w:rsidTr="00F813CB">
        <w:trPr>
          <w:gridAfter w:val="1"/>
          <w:wAfter w:w="7" w:type="dxa"/>
          <w:tblCellSpacing w:w="15" w:type="dxa"/>
        </w:trPr>
        <w:tc>
          <w:tcPr>
            <w:tcW w:w="1623" w:type="dxa"/>
            <w:vAlign w:val="center"/>
          </w:tcPr>
          <w:p w14:paraId="293764DE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lastRenderedPageBreak/>
              <w:t xml:space="preserve">NOME do VMP </w:t>
            </w:r>
          </w:p>
        </w:tc>
        <w:tc>
          <w:tcPr>
            <w:tcW w:w="4751" w:type="dxa"/>
            <w:vAlign w:val="center"/>
          </w:tcPr>
          <w:p w14:paraId="4D255C29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Tem que ser construído a partir do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NOME_VMP_CONCENTRACAO (N,7) e o </w:t>
            </w:r>
            <w:proofErr w:type="spellStart"/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VMP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_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NUM_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[N,5] com um Loop de L até N (número de linhas do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array</w:t>
            </w:r>
            <w:proofErr w:type="spell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) onde: L = número da linha</w:t>
            </w:r>
          </w:p>
          <w:p w14:paraId="2D4D5D9F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 </w:t>
            </w:r>
          </w:p>
          <w:p w14:paraId="0C0D769B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=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'+' ||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NOME_VMP_CONCENTRACAO (L,1)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lastRenderedPageBreak/>
              <w:t>VMP_INGREDIENTES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(L,2)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NOME_VMP_CONCENTRACAO (L,2);</w:t>
            </w:r>
          </w:p>
          <w:p w14:paraId="7B8BC39D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Verificar se existe dado de numerador e acrescentar 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-  IF</w:t>
            </w:r>
            <w:proofErr w:type="gramEnd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VMP_INGREDIENTES(L,4) NOT NULL THEN VMP_NOME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:=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VMP_NOME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'+' ||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NOME_VMP_CONCENTRACAO (L,3)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VMP_INGREDIENTES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 (L,4)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|| ' ' ||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NOME_VMP_CONCENTRACAO (L,4);</w:t>
            </w:r>
          </w:p>
          <w:p w14:paraId="3BDC5DCA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END LOOP</w:t>
            </w:r>
          </w:p>
          <w:p w14:paraId="1006DCB0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pt-BR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 xml:space="preserve">Remover o </w:t>
            </w:r>
            <w:proofErr w:type="spellStart"/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primerio</w:t>
            </w:r>
            <w:proofErr w:type="spell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"+" </w:t>
            </w:r>
            <w:r w:rsidRPr="008602E9">
              <w:rPr>
                <w:rFonts w:cstheme="minorHAnsi"/>
                <w:color w:val="000000"/>
                <w:kern w:val="0"/>
                <w:lang w:val="pt-BR"/>
                <w14:ligatures w14:val="none"/>
              </w:rPr>
              <w:t>do início da string VMP_NOME</w:t>
            </w:r>
          </w:p>
          <w:p w14:paraId="724CF84B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 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VMP_</w:t>
            </w:r>
            <w:proofErr w:type="gramStart"/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>NOME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>= substring(</w:t>
            </w:r>
            <w:r w:rsidRPr="008602E9">
              <w:rPr>
                <w:rFonts w:cstheme="minorHAnsi"/>
                <w:color w:val="000000"/>
                <w:kern w:val="0"/>
                <w:lang w:val="en-US"/>
                <w14:ligatures w14:val="none"/>
              </w:rPr>
              <w:t xml:space="preserve">VMP_NOME </w:t>
            </w:r>
            <w:r w:rsidRPr="008602E9">
              <w:rPr>
                <w:rFonts w:cstheme="minorHAnsi"/>
                <w:color w:val="000000"/>
                <w:kern w:val="0"/>
                <w14:ligatures w14:val="none"/>
              </w:rPr>
              <w:t xml:space="preserve"> from 2);</w:t>
            </w:r>
          </w:p>
        </w:tc>
        <w:tc>
          <w:tcPr>
            <w:tcW w:w="982" w:type="dxa"/>
            <w:gridSpan w:val="2"/>
            <w:vAlign w:val="center"/>
          </w:tcPr>
          <w:p w14:paraId="0DDE4378" w14:textId="77777777" w:rsidR="008602E9" w:rsidRPr="008602E9" w:rsidRDefault="008602E9" w:rsidP="00F813CB">
            <w:pPr>
              <w:spacing w:after="0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731" w:type="dxa"/>
            <w:vAlign w:val="center"/>
          </w:tcPr>
          <w:p w14:paraId="22CF0D90" w14:textId="77777777" w:rsidR="008602E9" w:rsidRPr="008602E9" w:rsidRDefault="008602E9" w:rsidP="00F813CB">
            <w:pPr>
              <w:spacing w:before="100" w:beforeAutospacing="1" w:after="100" w:afterAutospacing="1"/>
              <w:rPr>
                <w:rFonts w:cstheme="minorHAnsi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8BCEE3C" w14:textId="77777777" w:rsidR="008602E9" w:rsidRPr="008602E9" w:rsidRDefault="008602E9">
      <w:pPr>
        <w:rPr>
          <w:rFonts w:cstheme="minorHAnsi"/>
          <w:lang w:val="en-US"/>
        </w:rPr>
      </w:pPr>
    </w:p>
    <w:sectPr w:rsidR="008602E9" w:rsidRPr="008602E9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0E0BF5"/>
    <w:multiLevelType w:val="multilevel"/>
    <w:tmpl w:val="AAC4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10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1726829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E9"/>
    <w:rsid w:val="00045DAE"/>
    <w:rsid w:val="000B737F"/>
    <w:rsid w:val="0018684C"/>
    <w:rsid w:val="001F36FD"/>
    <w:rsid w:val="00286500"/>
    <w:rsid w:val="0032205C"/>
    <w:rsid w:val="00522CD6"/>
    <w:rsid w:val="00537FCC"/>
    <w:rsid w:val="00543AA5"/>
    <w:rsid w:val="00715B66"/>
    <w:rsid w:val="00851A7F"/>
    <w:rsid w:val="008602E9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8A1D18"/>
  <w15:chartTrackingRefBased/>
  <w15:docId w15:val="{F87E95AF-C306-A940-8B19-990B3DA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8602E9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F36FD"/>
    <w:pPr>
      <w:spacing w:before="100" w:beforeAutospacing="1" w:after="100" w:afterAutospacing="1"/>
    </w:pPr>
    <w:rPr>
      <w:rFonts w:ascii="Times New Roman" w:hAnsi="Times New Roman"/>
      <w:kern w:val="0"/>
      <w14:ligatures w14:val="none"/>
    </w:rPr>
  </w:style>
  <w:style w:type="character" w:customStyle="1" w:styleId="hljs-keyword">
    <w:name w:val="hljs-keyword"/>
    <w:basedOn w:val="DefaultParagraphFont"/>
    <w:rsid w:val="001F36FD"/>
  </w:style>
  <w:style w:type="character" w:customStyle="1" w:styleId="hljs-builtin">
    <w:name w:val="hljs-built_in"/>
    <w:basedOn w:val="DefaultParagraphFont"/>
    <w:rsid w:val="001F36FD"/>
  </w:style>
  <w:style w:type="character" w:customStyle="1" w:styleId="hljs-operator">
    <w:name w:val="hljs-operator"/>
    <w:basedOn w:val="DefaultParagraphFont"/>
    <w:rsid w:val="001F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2023-04-26T13:28:00Z</dcterms:created>
  <dcterms:modified xsi:type="dcterms:W3CDTF">2023-05-03T21:51:00Z</dcterms:modified>
</cp:coreProperties>
</file>