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3633" w14:textId="62E82096" w:rsidR="00221ABB" w:rsidRPr="003413BD" w:rsidRDefault="00CD69E4" w:rsidP="00C10D8D">
      <w:pPr>
        <w:jc w:val="center"/>
        <w:rPr>
          <w:rFonts w:asciiTheme="majorHAnsi" w:hAnsiTheme="majorHAnsi"/>
          <w:b/>
          <w:lang w:val="pt-BR"/>
        </w:rPr>
      </w:pPr>
      <w:r w:rsidRPr="003413BD">
        <w:rPr>
          <w:rFonts w:asciiTheme="majorHAnsi" w:hAnsiTheme="majorHAnsi"/>
          <w:b/>
          <w:lang w:val="pt-BR"/>
        </w:rPr>
        <w:t>NOTA TÉCNICA – OBM</w:t>
      </w:r>
    </w:p>
    <w:p w14:paraId="7E37191E" w14:textId="77777777" w:rsidR="00C10D8D" w:rsidRPr="003413BD" w:rsidRDefault="00C10D8D" w:rsidP="00C10D8D">
      <w:pPr>
        <w:jc w:val="center"/>
        <w:rPr>
          <w:rFonts w:asciiTheme="majorHAnsi" w:hAnsiTheme="majorHAnsi"/>
          <w:b/>
          <w:lang w:val="pt-BR"/>
        </w:rPr>
      </w:pPr>
    </w:p>
    <w:p w14:paraId="22CB930E" w14:textId="77777777" w:rsidR="00C10D8D" w:rsidRPr="003413BD" w:rsidRDefault="00C10D8D" w:rsidP="00C10D8D">
      <w:pPr>
        <w:jc w:val="center"/>
        <w:rPr>
          <w:rFonts w:asciiTheme="majorHAnsi" w:hAnsiTheme="majorHAnsi"/>
          <w:b/>
          <w:lang w:val="pt-BR"/>
        </w:rPr>
      </w:pPr>
    </w:p>
    <w:p w14:paraId="76D53D00" w14:textId="77777777" w:rsidR="00C10D8D" w:rsidRPr="003413BD" w:rsidRDefault="00C10D8D" w:rsidP="00C10D8D">
      <w:pPr>
        <w:jc w:val="center"/>
        <w:rPr>
          <w:rFonts w:asciiTheme="majorHAnsi" w:hAnsiTheme="majorHAnsi"/>
          <w:b/>
          <w:lang w:val="pt-BR"/>
        </w:rPr>
      </w:pPr>
    </w:p>
    <w:p w14:paraId="6D921CB0" w14:textId="77777777" w:rsidR="00C10D8D" w:rsidRPr="003413BD" w:rsidRDefault="00C10D8D" w:rsidP="00C10D8D">
      <w:pPr>
        <w:jc w:val="center"/>
        <w:rPr>
          <w:rFonts w:asciiTheme="majorHAnsi" w:hAnsiTheme="majorHAnsi"/>
          <w:b/>
          <w:lang w:val="pt-BR"/>
        </w:rPr>
      </w:pPr>
    </w:p>
    <w:p w14:paraId="1963772A" w14:textId="77777777" w:rsidR="00C10D8D" w:rsidRPr="003413BD" w:rsidRDefault="00C10D8D" w:rsidP="00C10D8D">
      <w:pPr>
        <w:jc w:val="center"/>
        <w:rPr>
          <w:rFonts w:asciiTheme="majorHAnsi" w:hAnsiTheme="majorHAnsi"/>
          <w:b/>
          <w:lang w:val="pt-BR"/>
        </w:rPr>
      </w:pPr>
    </w:p>
    <w:p w14:paraId="0176E840" w14:textId="77777777" w:rsidR="00CD69E4" w:rsidRPr="003413BD" w:rsidRDefault="00CD69E4">
      <w:pPr>
        <w:rPr>
          <w:rFonts w:asciiTheme="majorHAnsi" w:hAnsiTheme="majorHAnsi"/>
          <w:lang w:val="pt-BR"/>
        </w:rPr>
      </w:pPr>
    </w:p>
    <w:p w14:paraId="4AE45B17" w14:textId="77777777" w:rsidR="00CD69E4" w:rsidRPr="003413BD" w:rsidRDefault="00CD69E4">
      <w:pPr>
        <w:rPr>
          <w:rFonts w:asciiTheme="majorHAnsi" w:hAnsiTheme="majorHAnsi"/>
          <w:lang w:val="pt-BR"/>
        </w:rPr>
      </w:pPr>
    </w:p>
    <w:p w14:paraId="35875C2B" w14:textId="695071B5" w:rsidR="00CD69E4" w:rsidRPr="003413BD" w:rsidRDefault="00CD69E4" w:rsidP="00C10D8D">
      <w:pPr>
        <w:pStyle w:val="Heading1"/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Objetivos</w:t>
      </w:r>
    </w:p>
    <w:p w14:paraId="24E7BD28" w14:textId="77777777" w:rsidR="00CD69E4" w:rsidRPr="003413BD" w:rsidRDefault="00CD69E4">
      <w:pPr>
        <w:rPr>
          <w:rFonts w:asciiTheme="majorHAnsi" w:hAnsiTheme="majorHAnsi"/>
          <w:lang w:val="pt-BR"/>
        </w:rPr>
      </w:pPr>
    </w:p>
    <w:p w14:paraId="4E272636" w14:textId="5C0D0E83" w:rsidR="00CD69E4" w:rsidRDefault="00CD69E4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 xml:space="preserve">Esta nota técnica tem por objetivo identificar necessidades de alteração no modelo de dados da OBM e das funcionalidades disponíveis no aplicativo de manutenção e sítio da OBM.  </w:t>
      </w:r>
      <w:r w:rsidR="003413BD">
        <w:rPr>
          <w:rFonts w:asciiTheme="majorHAnsi" w:hAnsiTheme="majorHAnsi"/>
          <w:lang w:val="pt-BR"/>
        </w:rPr>
        <w:t xml:space="preserve"> Algumas destas alterações são evoluções e melhorias que são necessárias outras são </w:t>
      </w:r>
      <w:r w:rsidR="005B3B57">
        <w:rPr>
          <w:rFonts w:asciiTheme="majorHAnsi" w:hAnsiTheme="majorHAnsi"/>
          <w:lang w:val="pt-BR"/>
        </w:rPr>
        <w:t>necessárias por modificações geradas pelo Ministério da Saúde na forma de codificar os medicamentos na base do HÓRUS.</w:t>
      </w:r>
      <w:r w:rsidR="00EA1B79">
        <w:rPr>
          <w:rFonts w:asciiTheme="majorHAnsi" w:hAnsiTheme="majorHAnsi"/>
          <w:lang w:val="pt-BR"/>
        </w:rPr>
        <w:t xml:space="preserve"> </w:t>
      </w:r>
    </w:p>
    <w:p w14:paraId="1528CA70" w14:textId="6EEE58E4" w:rsidR="00EA1B79" w:rsidRDefault="00EA1B79">
      <w:pPr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>Este documento NÃO FAZ parte da entrega do projeto mas sim aponta as ações para a sua continuidade.</w:t>
      </w:r>
    </w:p>
    <w:p w14:paraId="48D514A5" w14:textId="77777777" w:rsidR="00EA1B79" w:rsidRPr="003413BD" w:rsidRDefault="00EA1B79">
      <w:pPr>
        <w:rPr>
          <w:rFonts w:asciiTheme="majorHAnsi" w:hAnsiTheme="majorHAnsi"/>
          <w:lang w:val="pt-BR"/>
        </w:rPr>
      </w:pPr>
    </w:p>
    <w:p w14:paraId="56DA2792" w14:textId="77777777" w:rsidR="00C10D8D" w:rsidRPr="003413BD" w:rsidRDefault="00C10D8D">
      <w:pPr>
        <w:rPr>
          <w:rFonts w:asciiTheme="majorHAnsi" w:hAnsiTheme="majorHAnsi"/>
          <w:lang w:val="pt-BR"/>
        </w:rPr>
      </w:pPr>
    </w:p>
    <w:p w14:paraId="0A2CFFE2" w14:textId="5A1CAF98" w:rsidR="00C10D8D" w:rsidRPr="003413BD" w:rsidRDefault="00C10D8D" w:rsidP="00C10D8D">
      <w:pPr>
        <w:pStyle w:val="Heading1"/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Justificativas</w:t>
      </w:r>
    </w:p>
    <w:p w14:paraId="7651BB3F" w14:textId="53F26134" w:rsidR="00D02ABC" w:rsidRPr="003413BD" w:rsidRDefault="00D02ABC" w:rsidP="00D02ABC">
      <w:pPr>
        <w:pStyle w:val="Heading2"/>
        <w:rPr>
          <w:rFonts w:asciiTheme="majorHAnsi" w:hAnsiTheme="majorHAnsi"/>
          <w:lang w:val="pt-BR" w:eastAsia="hi-IN" w:bidi="hi-IN"/>
        </w:rPr>
      </w:pPr>
      <w:r w:rsidRPr="003413BD">
        <w:rPr>
          <w:rFonts w:asciiTheme="majorHAnsi" w:hAnsiTheme="majorHAnsi"/>
          <w:lang w:val="pt-BR" w:eastAsia="hi-IN" w:bidi="hi-IN"/>
        </w:rPr>
        <w:t>Necessidade de incorporar o conceito de vigência no código Hórus e desacoplar do código CATMAT</w:t>
      </w:r>
    </w:p>
    <w:p w14:paraId="078CA3AE" w14:textId="27F24AB5" w:rsidR="003413BD" w:rsidRPr="003413BD" w:rsidRDefault="00C10D8D" w:rsidP="003413BD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 w:eastAsia="hi-IN" w:bidi="hi-IN"/>
        </w:rPr>
        <w:t>O projeto da OBM iniciou em março 2016. O modelo da base de dados foi concluído em junho 2016 e</w:t>
      </w:r>
      <w:r w:rsidR="005B3B57">
        <w:rPr>
          <w:rFonts w:asciiTheme="majorHAnsi" w:hAnsiTheme="majorHAnsi"/>
          <w:lang w:val="pt-BR" w:eastAsia="hi-IN" w:bidi="hi-IN"/>
        </w:rPr>
        <w:t xml:space="preserve"> a base começou</w:t>
      </w:r>
      <w:r w:rsidRPr="003413BD">
        <w:rPr>
          <w:rFonts w:asciiTheme="majorHAnsi" w:hAnsiTheme="majorHAnsi"/>
          <w:lang w:val="pt-BR" w:eastAsia="hi-IN" w:bidi="hi-IN"/>
        </w:rPr>
        <w:t xml:space="preserve"> a ser p</w:t>
      </w:r>
      <w:r w:rsidR="005B3B57">
        <w:rPr>
          <w:rFonts w:asciiTheme="majorHAnsi" w:hAnsiTheme="majorHAnsi"/>
          <w:lang w:val="pt-BR" w:eastAsia="hi-IN" w:bidi="hi-IN"/>
        </w:rPr>
        <w:t>reenchida</w:t>
      </w:r>
      <w:r w:rsidRPr="003413BD">
        <w:rPr>
          <w:rFonts w:asciiTheme="majorHAnsi" w:hAnsiTheme="majorHAnsi"/>
          <w:lang w:val="pt-BR" w:eastAsia="hi-IN" w:bidi="hi-IN"/>
        </w:rPr>
        <w:t xml:space="preserve"> em agosto de 2016, ainda que a entrega </w:t>
      </w:r>
      <w:r w:rsidR="005B3B57">
        <w:rPr>
          <w:rFonts w:asciiTheme="majorHAnsi" w:hAnsiTheme="majorHAnsi"/>
          <w:lang w:val="pt-BR" w:eastAsia="hi-IN" w:bidi="hi-IN"/>
        </w:rPr>
        <w:t>of</w:t>
      </w:r>
      <w:r w:rsidRPr="003413BD">
        <w:rPr>
          <w:rFonts w:asciiTheme="majorHAnsi" w:hAnsiTheme="majorHAnsi"/>
          <w:lang w:val="pt-BR" w:eastAsia="hi-IN" w:bidi="hi-IN"/>
        </w:rPr>
        <w:t xml:space="preserve">icial do modelo de dados só tenha acontecido em dezembro de 2016. Um dos componentes do modelo de dados é o relacionamento entre a entidade VMP com o respectivo código HÓRUS.  </w:t>
      </w:r>
      <w:r w:rsidR="001521DC" w:rsidRPr="003413BD">
        <w:rPr>
          <w:rFonts w:asciiTheme="majorHAnsi" w:hAnsiTheme="majorHAnsi"/>
          <w:lang w:val="pt-BR" w:eastAsia="hi-IN" w:bidi="hi-IN"/>
        </w:rPr>
        <w:t xml:space="preserve"> Durante o ano de 2017o DAF/MS ( </w:t>
      </w:r>
      <w:proofErr w:type="spellStart"/>
      <w:r w:rsidR="001521DC" w:rsidRPr="003413BD">
        <w:rPr>
          <w:rFonts w:asciiTheme="majorHAnsi" w:hAnsiTheme="majorHAnsi"/>
          <w:lang w:val="pt-BR" w:eastAsia="hi-IN" w:bidi="hi-IN"/>
        </w:rPr>
        <w:t>Depto</w:t>
      </w:r>
      <w:proofErr w:type="spellEnd"/>
      <w:r w:rsidR="001521DC" w:rsidRPr="003413BD">
        <w:rPr>
          <w:rFonts w:asciiTheme="majorHAnsi" w:hAnsiTheme="majorHAnsi"/>
          <w:lang w:val="pt-BR" w:eastAsia="hi-IN" w:bidi="hi-IN"/>
        </w:rPr>
        <w:t xml:space="preserve"> de Assistência Farmacêutica) </w:t>
      </w:r>
      <w:r w:rsidRPr="003413BD">
        <w:rPr>
          <w:rFonts w:asciiTheme="majorHAnsi" w:hAnsiTheme="majorHAnsi"/>
          <w:lang w:val="pt-BR" w:eastAsia="hi-IN" w:bidi="hi-IN"/>
        </w:rPr>
        <w:t xml:space="preserve"> </w:t>
      </w:r>
      <w:r w:rsidR="001521DC" w:rsidRPr="003413BD">
        <w:rPr>
          <w:rFonts w:asciiTheme="majorHAnsi" w:hAnsiTheme="majorHAnsi"/>
          <w:lang w:val="pt-BR" w:eastAsia="hi-IN" w:bidi="hi-IN"/>
        </w:rPr>
        <w:t xml:space="preserve">tomou a decisão de ALTERAR o código </w:t>
      </w:r>
      <w:proofErr w:type="spellStart"/>
      <w:r w:rsidR="001521DC" w:rsidRPr="003413BD">
        <w:rPr>
          <w:rFonts w:asciiTheme="majorHAnsi" w:hAnsiTheme="majorHAnsi"/>
          <w:lang w:val="pt-BR" w:eastAsia="hi-IN" w:bidi="hi-IN"/>
        </w:rPr>
        <w:t>HóRUS</w:t>
      </w:r>
      <w:proofErr w:type="spellEnd"/>
      <w:r w:rsidR="001521DC" w:rsidRPr="003413BD">
        <w:rPr>
          <w:rFonts w:asciiTheme="majorHAnsi" w:hAnsiTheme="majorHAnsi"/>
          <w:lang w:val="pt-BR" w:eastAsia="hi-IN" w:bidi="hi-IN"/>
        </w:rPr>
        <w:t xml:space="preserve"> para um novo código para adequar com as mudanças do código CATMAT, utilizado em todo o Sistema de compras do Ministério de Saúde.</w:t>
      </w:r>
      <w:r w:rsidR="003413BD" w:rsidRPr="003413BD">
        <w:rPr>
          <w:rFonts w:asciiTheme="majorHAnsi" w:hAnsiTheme="majorHAnsi"/>
          <w:lang w:val="pt-BR" w:eastAsia="hi-IN" w:bidi="hi-IN"/>
        </w:rPr>
        <w:t xml:space="preserve"> A</w:t>
      </w:r>
      <w:r w:rsidR="001521DC" w:rsidRPr="003413BD">
        <w:rPr>
          <w:rFonts w:asciiTheme="majorHAnsi" w:hAnsiTheme="majorHAnsi"/>
          <w:lang w:val="pt-BR" w:eastAsia="hi-IN" w:bidi="hi-IN"/>
        </w:rPr>
        <w:t xml:space="preserve"> </w:t>
      </w:r>
      <w:r w:rsidR="003413BD" w:rsidRPr="003413BD">
        <w:rPr>
          <w:rFonts w:asciiTheme="majorHAnsi" w:hAnsiTheme="majorHAnsi"/>
          <w:lang w:val="pt-BR"/>
        </w:rPr>
        <w:t>mudança do</w:t>
      </w:r>
      <w:r w:rsidR="00EA1B79">
        <w:rPr>
          <w:rFonts w:asciiTheme="majorHAnsi" w:hAnsiTheme="majorHAnsi"/>
          <w:lang w:val="pt-BR"/>
        </w:rPr>
        <w:t>s</w:t>
      </w:r>
      <w:r w:rsidR="003413BD" w:rsidRPr="003413BD">
        <w:rPr>
          <w:rFonts w:asciiTheme="majorHAnsi" w:hAnsiTheme="majorHAnsi"/>
          <w:lang w:val="pt-BR"/>
        </w:rPr>
        <w:t xml:space="preserve"> códigos Hórus foi o acréscimo  de um sufixo no código para representar as diferentes unidades de fornecimento. Exemplo: pomadas – um código para cada tamanho da bisnaga. O mesmo princípio foi utilizado para indicar as diferentes formas farmacêuticas de um mesmo medicamento.</w:t>
      </w:r>
    </w:p>
    <w:p w14:paraId="19E54948" w14:textId="51DD2C6E" w:rsidR="003413BD" w:rsidRPr="003413BD" w:rsidRDefault="003413BD" w:rsidP="003413BD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 xml:space="preserve"> </w:t>
      </w:r>
    </w:p>
    <w:p w14:paraId="7B612D88" w14:textId="1E38F047" w:rsidR="00C10D8D" w:rsidRPr="003413BD" w:rsidRDefault="001521DC" w:rsidP="00C10D8D">
      <w:pPr>
        <w:rPr>
          <w:rFonts w:asciiTheme="majorHAnsi" w:hAnsiTheme="majorHAnsi"/>
          <w:lang w:val="pt-BR" w:eastAsia="hi-IN" w:bidi="hi-IN"/>
        </w:rPr>
      </w:pPr>
      <w:r w:rsidRPr="003413BD">
        <w:rPr>
          <w:rFonts w:asciiTheme="majorHAnsi" w:hAnsiTheme="majorHAnsi"/>
          <w:lang w:val="pt-BR" w:eastAsia="hi-IN" w:bidi="hi-IN"/>
        </w:rPr>
        <w:t xml:space="preserve">A base atual do </w:t>
      </w:r>
      <w:proofErr w:type="spellStart"/>
      <w:r w:rsidRPr="003413BD">
        <w:rPr>
          <w:rFonts w:asciiTheme="majorHAnsi" w:hAnsiTheme="majorHAnsi"/>
          <w:lang w:val="pt-BR" w:eastAsia="hi-IN" w:bidi="hi-IN"/>
        </w:rPr>
        <w:t>HóRUS</w:t>
      </w:r>
      <w:proofErr w:type="spellEnd"/>
      <w:r w:rsidRPr="003413BD">
        <w:rPr>
          <w:rFonts w:asciiTheme="majorHAnsi" w:hAnsiTheme="majorHAnsi"/>
          <w:lang w:val="pt-BR" w:eastAsia="hi-IN" w:bidi="hi-IN"/>
        </w:rPr>
        <w:t xml:space="preserve"> não trabalha com versionamento, ou seja, os novos códigos simplesmente substituirão os antigos. A mudança está sendo feita de forma gradual. Na conclusão do projeto</w:t>
      </w:r>
      <w:r w:rsidR="00152534" w:rsidRPr="003413BD">
        <w:rPr>
          <w:rFonts w:asciiTheme="majorHAnsi" w:hAnsiTheme="majorHAnsi"/>
          <w:lang w:val="pt-BR" w:eastAsia="hi-IN" w:bidi="hi-IN"/>
        </w:rPr>
        <w:t xml:space="preserve"> em dezembro de 2017 apenas uma pequena parcela de códigos havia sido modificada. Por este motivo estes novos códigos NÃO foram ainda incorporados na base de dados entregue ao Ministério. É necessário alterar o modelo de dados para que comporte a inclusão do código antigo e o </w:t>
      </w:r>
      <w:proofErr w:type="spellStart"/>
      <w:r w:rsidR="00152534" w:rsidRPr="003413BD">
        <w:rPr>
          <w:rFonts w:asciiTheme="majorHAnsi" w:hAnsiTheme="majorHAnsi"/>
          <w:lang w:val="pt-BR" w:eastAsia="hi-IN" w:bidi="hi-IN"/>
        </w:rPr>
        <w:t>nvo</w:t>
      </w:r>
      <w:proofErr w:type="spellEnd"/>
      <w:r w:rsidR="00152534" w:rsidRPr="003413BD">
        <w:rPr>
          <w:rFonts w:asciiTheme="majorHAnsi" w:hAnsiTheme="majorHAnsi"/>
          <w:lang w:val="pt-BR" w:eastAsia="hi-IN" w:bidi="hi-IN"/>
        </w:rPr>
        <w:t xml:space="preserve"> do HÓRUS, bem como o seu relacionamento com o CATMAT. Desta forma teremos a possibilidade de manter os códigos novos e os antigos com a </w:t>
      </w:r>
      <w:r w:rsidR="005B3B57">
        <w:rPr>
          <w:rFonts w:asciiTheme="majorHAnsi" w:hAnsiTheme="majorHAnsi"/>
          <w:lang w:val="pt-BR" w:eastAsia="hi-IN" w:bidi="hi-IN"/>
        </w:rPr>
        <w:t xml:space="preserve">respectiva </w:t>
      </w:r>
      <w:r w:rsidR="00152534" w:rsidRPr="003413BD">
        <w:rPr>
          <w:rFonts w:asciiTheme="majorHAnsi" w:hAnsiTheme="majorHAnsi"/>
          <w:lang w:val="pt-BR" w:eastAsia="hi-IN" w:bidi="hi-IN"/>
        </w:rPr>
        <w:t xml:space="preserve"> vigência. Há necessidade de se manter os códigos anteriores e os atuais pois a base da OBM será </w:t>
      </w:r>
      <w:r w:rsidR="00AC4E09" w:rsidRPr="003413BD">
        <w:rPr>
          <w:rFonts w:asciiTheme="majorHAnsi" w:hAnsiTheme="majorHAnsi"/>
          <w:lang w:val="pt-BR" w:eastAsia="hi-IN" w:bidi="hi-IN"/>
        </w:rPr>
        <w:t xml:space="preserve">utilizada pelo Sistema e-SUS AB para realizar as prescrições médicas e recuperar prescrições anteriores. Tendo em vista a mudança dos códigos a partir de 2017/18, será necessário ao recuperar uma prescrição identificar em que período a mesma foi realizada para poder identificar o código e respectivo medicamento. Daí </w:t>
      </w:r>
      <w:r w:rsidR="00D02ABC" w:rsidRPr="003413BD">
        <w:rPr>
          <w:rFonts w:asciiTheme="majorHAnsi" w:hAnsiTheme="majorHAnsi"/>
          <w:lang w:val="pt-BR" w:eastAsia="hi-IN" w:bidi="hi-IN"/>
        </w:rPr>
        <w:t xml:space="preserve">a necessidade de se incorporar o conceito de vigência nos códigos </w:t>
      </w:r>
      <w:proofErr w:type="spellStart"/>
      <w:r w:rsidR="00D02ABC" w:rsidRPr="003413BD">
        <w:rPr>
          <w:rFonts w:asciiTheme="majorHAnsi" w:hAnsiTheme="majorHAnsi"/>
          <w:lang w:val="pt-BR" w:eastAsia="hi-IN" w:bidi="hi-IN"/>
        </w:rPr>
        <w:t>HóRUS</w:t>
      </w:r>
      <w:proofErr w:type="spellEnd"/>
      <w:r w:rsidR="00D02ABC" w:rsidRPr="003413BD">
        <w:rPr>
          <w:rFonts w:asciiTheme="majorHAnsi" w:hAnsiTheme="majorHAnsi"/>
          <w:lang w:val="pt-BR" w:eastAsia="hi-IN" w:bidi="hi-IN"/>
        </w:rPr>
        <w:t xml:space="preserve"> e separá-los do CATMAT para que, no futuro, as duas classificações possam evoluir de forma diferente.</w:t>
      </w:r>
    </w:p>
    <w:p w14:paraId="70723810" w14:textId="77777777" w:rsidR="003413BD" w:rsidRPr="003413BD" w:rsidRDefault="003413BD" w:rsidP="00C10D8D">
      <w:pPr>
        <w:rPr>
          <w:rFonts w:asciiTheme="majorHAnsi" w:hAnsiTheme="majorHAnsi"/>
          <w:lang w:val="pt-BR" w:eastAsia="hi-IN" w:bidi="hi-IN"/>
        </w:rPr>
      </w:pPr>
    </w:p>
    <w:p w14:paraId="3D5933AB" w14:textId="77777777" w:rsidR="00221ABB" w:rsidRPr="003413BD" w:rsidRDefault="00221ABB">
      <w:pPr>
        <w:rPr>
          <w:rFonts w:asciiTheme="majorHAnsi" w:hAnsiTheme="majorHAnsi"/>
          <w:lang w:val="pt-BR"/>
        </w:rPr>
      </w:pPr>
    </w:p>
    <w:p w14:paraId="55CD82C7" w14:textId="77777777" w:rsidR="00C10D8D" w:rsidRPr="003413BD" w:rsidRDefault="00C10D8D">
      <w:pPr>
        <w:rPr>
          <w:rFonts w:asciiTheme="majorHAnsi" w:hAnsiTheme="majorHAnsi"/>
          <w:lang w:val="pt-BR"/>
        </w:rPr>
      </w:pPr>
    </w:p>
    <w:p w14:paraId="481EE229" w14:textId="77777777" w:rsidR="00C10D8D" w:rsidRPr="003413BD" w:rsidRDefault="00C10D8D">
      <w:pPr>
        <w:rPr>
          <w:rFonts w:asciiTheme="majorHAnsi" w:hAnsiTheme="majorHAnsi"/>
          <w:lang w:val="pt-BR"/>
        </w:rPr>
      </w:pPr>
    </w:p>
    <w:p w14:paraId="63D71EE0" w14:textId="354C4D18" w:rsidR="00C10D8D" w:rsidRPr="003413BD" w:rsidRDefault="00EA1B79" w:rsidP="00EA1B79">
      <w:pPr>
        <w:pStyle w:val="Heading2"/>
        <w:rPr>
          <w:lang w:val="pt-BR"/>
        </w:rPr>
      </w:pPr>
      <w:r>
        <w:rPr>
          <w:lang w:val="pt-BR"/>
        </w:rPr>
        <w:t>Assinatura do Brasil ao SNOMED-CT</w:t>
      </w:r>
      <w:r w:rsidR="00600621">
        <w:rPr>
          <w:lang w:val="pt-BR"/>
        </w:rPr>
        <w:t xml:space="preserve">, Estratégia </w:t>
      </w:r>
      <w:proofErr w:type="spellStart"/>
      <w:r w:rsidR="00600621">
        <w:rPr>
          <w:lang w:val="pt-BR"/>
        </w:rPr>
        <w:t>digiSUS</w:t>
      </w:r>
      <w:proofErr w:type="spellEnd"/>
      <w:r w:rsidR="00600621">
        <w:rPr>
          <w:lang w:val="pt-BR"/>
        </w:rPr>
        <w:t xml:space="preserve"> e implicações para a OBM</w:t>
      </w:r>
    </w:p>
    <w:p w14:paraId="4EC86B5D" w14:textId="36DEA33F" w:rsidR="00C10D8D" w:rsidRDefault="00600621">
      <w:pPr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 xml:space="preserve">A assinatura do Brasil ao SNOMED-CT </w:t>
      </w:r>
      <w:r w:rsidR="00973C68">
        <w:rPr>
          <w:rFonts w:asciiTheme="majorHAnsi" w:hAnsiTheme="majorHAnsi"/>
          <w:lang w:val="pt-BR"/>
        </w:rPr>
        <w:t>e a</w:t>
      </w:r>
      <w:r>
        <w:rPr>
          <w:rFonts w:asciiTheme="majorHAnsi" w:hAnsiTheme="majorHAnsi"/>
          <w:lang w:val="pt-BR"/>
        </w:rPr>
        <w:t xml:space="preserve"> estratégia </w:t>
      </w:r>
      <w:proofErr w:type="spellStart"/>
      <w:r>
        <w:rPr>
          <w:rFonts w:asciiTheme="majorHAnsi" w:hAnsiTheme="majorHAnsi"/>
          <w:lang w:val="pt-BR"/>
        </w:rPr>
        <w:t>digiSUS</w:t>
      </w:r>
      <w:proofErr w:type="spellEnd"/>
      <w:r>
        <w:rPr>
          <w:rFonts w:asciiTheme="majorHAnsi" w:hAnsiTheme="majorHAnsi"/>
          <w:lang w:val="pt-BR"/>
        </w:rPr>
        <w:t xml:space="preserve"> que tem </w:t>
      </w:r>
      <w:r w:rsidR="00973C68">
        <w:rPr>
          <w:rFonts w:asciiTheme="majorHAnsi" w:hAnsiTheme="majorHAnsi"/>
          <w:lang w:val="pt-BR"/>
        </w:rPr>
        <w:t>o RES como seu ponto central associada a necessidade de resultados até final de março quando da saída do ministro Renato Barros, tornam a OBM o primeiro resultado tangível a curto prazo</w:t>
      </w:r>
      <w:r w:rsidR="00A63E75">
        <w:rPr>
          <w:rFonts w:asciiTheme="majorHAnsi" w:hAnsiTheme="majorHAnsi"/>
          <w:lang w:val="pt-BR"/>
        </w:rPr>
        <w:t>, em outras palavras, o primeiro subconjunto (</w:t>
      </w:r>
      <w:proofErr w:type="spellStart"/>
      <w:r w:rsidR="00A63E75">
        <w:rPr>
          <w:rFonts w:asciiTheme="majorHAnsi" w:hAnsiTheme="majorHAnsi"/>
          <w:lang w:val="pt-BR"/>
        </w:rPr>
        <w:t>subsets</w:t>
      </w:r>
      <w:proofErr w:type="spellEnd"/>
      <w:r w:rsidR="00A63E75">
        <w:rPr>
          <w:rFonts w:asciiTheme="majorHAnsi" w:hAnsiTheme="majorHAnsi"/>
          <w:lang w:val="pt-BR"/>
        </w:rPr>
        <w:t>) pode ser o de medicamentos</w:t>
      </w:r>
      <w:r w:rsidR="00973C68">
        <w:rPr>
          <w:rFonts w:asciiTheme="majorHAnsi" w:hAnsiTheme="majorHAnsi"/>
          <w:lang w:val="pt-BR"/>
        </w:rPr>
        <w:t xml:space="preserve">.  Todos os </w:t>
      </w:r>
      <w:r w:rsidR="00A073B5">
        <w:rPr>
          <w:rFonts w:asciiTheme="majorHAnsi" w:hAnsiTheme="majorHAnsi"/>
          <w:lang w:val="pt-BR"/>
        </w:rPr>
        <w:t xml:space="preserve">medicamentos da base </w:t>
      </w:r>
      <w:r w:rsidR="00973C68">
        <w:rPr>
          <w:rFonts w:asciiTheme="majorHAnsi" w:hAnsiTheme="majorHAnsi"/>
          <w:lang w:val="pt-BR"/>
        </w:rPr>
        <w:t xml:space="preserve"> </w:t>
      </w:r>
      <w:r w:rsidR="00A073B5">
        <w:rPr>
          <w:rFonts w:asciiTheme="majorHAnsi" w:hAnsiTheme="majorHAnsi"/>
          <w:lang w:val="pt-BR"/>
        </w:rPr>
        <w:t>estão mapeados para códigos SNOMED-CT International, sempre que existia o medicamento correspondente. No caso de não existir – novos códigos foram criados, respeitando a lógica do SNOMED-CT para as extensões nacionais. Esta lógica está baseada no uso de um número raiz que é fornecido</w:t>
      </w:r>
      <w:r w:rsidR="00B86627">
        <w:rPr>
          <w:rFonts w:asciiTheme="majorHAnsi" w:hAnsiTheme="majorHAnsi"/>
          <w:lang w:val="pt-BR"/>
        </w:rPr>
        <w:t xml:space="preserve"> para cada País quando da assinatura. Este número raiz deve ser utilizado na construção </w:t>
      </w:r>
      <w:r w:rsidR="00A63E75">
        <w:rPr>
          <w:rFonts w:asciiTheme="majorHAnsi" w:hAnsiTheme="majorHAnsi"/>
          <w:lang w:val="pt-BR"/>
        </w:rPr>
        <w:t>dos novos códigos. Como este número raiz ainda não estava disponível, a decisão foi de utilizar  “@BRASIL”</w:t>
      </w:r>
      <w:r w:rsidR="00E6001F">
        <w:rPr>
          <w:rFonts w:asciiTheme="majorHAnsi" w:hAnsiTheme="majorHAnsi"/>
          <w:lang w:val="pt-BR"/>
        </w:rPr>
        <w:t xml:space="preserve"> como se este fosse o código fornecido. Será necessário trocar todos estes códigos e revisar com a versão atual do SNOMED-CT.</w:t>
      </w:r>
      <w:r w:rsidR="001B4438">
        <w:rPr>
          <w:rFonts w:asciiTheme="majorHAnsi" w:hAnsiTheme="majorHAnsi"/>
          <w:lang w:val="pt-BR"/>
        </w:rPr>
        <w:t xml:space="preserve"> Lembrar que para a OBM trabalhamos com a versão de junho de 2016 do SNOMED-CT. </w:t>
      </w:r>
    </w:p>
    <w:p w14:paraId="506FDB79" w14:textId="3EC18F35" w:rsidR="00105400" w:rsidRDefault="00105400">
      <w:pPr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 xml:space="preserve">Para o projeto do RES, a prescrição eletrônica é um dos componentes dos modelos de informação aprovados pelo Ministério da Saúde: sumário de alta hospitalar e registro do atendimento. </w:t>
      </w:r>
      <w:r w:rsidR="000639DA">
        <w:rPr>
          <w:rFonts w:asciiTheme="majorHAnsi" w:hAnsiTheme="majorHAnsi"/>
          <w:lang w:val="pt-BR"/>
        </w:rPr>
        <w:t>O e-SUS_AB sistema do MS, implantado em mais de 2 mil unidades b</w:t>
      </w:r>
      <w:r w:rsidR="00857D26">
        <w:rPr>
          <w:rFonts w:asciiTheme="majorHAnsi" w:hAnsiTheme="majorHAnsi"/>
          <w:lang w:val="pt-BR"/>
        </w:rPr>
        <w:t xml:space="preserve">ásicas, utiliza a base do HÓRUS e deve ser o primeiro sistema a utilizar a base da OBM. O  sistema </w:t>
      </w:r>
      <w:proofErr w:type="spellStart"/>
      <w:r w:rsidR="00857D26">
        <w:rPr>
          <w:rFonts w:asciiTheme="majorHAnsi" w:hAnsiTheme="majorHAnsi"/>
          <w:lang w:val="pt-BR"/>
        </w:rPr>
        <w:t>eSUS</w:t>
      </w:r>
      <w:proofErr w:type="spellEnd"/>
      <w:r w:rsidR="00857D26">
        <w:rPr>
          <w:rFonts w:asciiTheme="majorHAnsi" w:hAnsiTheme="majorHAnsi"/>
          <w:lang w:val="pt-BR"/>
        </w:rPr>
        <w:t xml:space="preserve">-AB vem se preparando para utilizar  a OBM. A linha de prescrição já segue o modelo de dose </w:t>
      </w:r>
      <w:r w:rsidR="00E03439">
        <w:rPr>
          <w:rFonts w:asciiTheme="majorHAnsi" w:hAnsiTheme="majorHAnsi"/>
          <w:lang w:val="pt-BR"/>
        </w:rPr>
        <w:t xml:space="preserve">da OBM, com nome do medicamento, concentração, unidade de medida, dose e frequência. Assim que o </w:t>
      </w:r>
      <w:proofErr w:type="spellStart"/>
      <w:r w:rsidR="00E03439">
        <w:rPr>
          <w:rFonts w:asciiTheme="majorHAnsi" w:hAnsiTheme="majorHAnsi"/>
          <w:lang w:val="pt-BR"/>
        </w:rPr>
        <w:t>refactoring</w:t>
      </w:r>
      <w:proofErr w:type="spellEnd"/>
      <w:r w:rsidR="00E03439">
        <w:rPr>
          <w:rFonts w:asciiTheme="majorHAnsi" w:hAnsiTheme="majorHAnsi"/>
          <w:lang w:val="pt-BR"/>
        </w:rPr>
        <w:t xml:space="preserve"> do modelo da OBM no que diz respeito aos códigos  novos esteja resolvido será possível para o </w:t>
      </w:r>
      <w:proofErr w:type="spellStart"/>
      <w:r w:rsidR="00E03439">
        <w:rPr>
          <w:rFonts w:asciiTheme="majorHAnsi" w:hAnsiTheme="majorHAnsi"/>
          <w:lang w:val="pt-BR"/>
        </w:rPr>
        <w:t>eSUS</w:t>
      </w:r>
      <w:proofErr w:type="spellEnd"/>
      <w:r w:rsidR="00E03439">
        <w:rPr>
          <w:rFonts w:asciiTheme="majorHAnsi" w:hAnsiTheme="majorHAnsi"/>
          <w:lang w:val="pt-BR"/>
        </w:rPr>
        <w:t xml:space="preserve">-AB utilizá-lo, ainda que num  projeto piloto.  Daí a urgência em se fazer </w:t>
      </w:r>
      <w:r w:rsidR="00EE750E">
        <w:rPr>
          <w:rFonts w:asciiTheme="majorHAnsi" w:hAnsiTheme="majorHAnsi"/>
          <w:lang w:val="pt-BR"/>
        </w:rPr>
        <w:t>a modificação no modelo.</w:t>
      </w:r>
    </w:p>
    <w:p w14:paraId="2771406E" w14:textId="77777777" w:rsidR="00EE750E" w:rsidRDefault="00EE750E">
      <w:pPr>
        <w:rPr>
          <w:rFonts w:asciiTheme="majorHAnsi" w:hAnsiTheme="majorHAnsi"/>
          <w:lang w:val="pt-BR"/>
        </w:rPr>
      </w:pPr>
    </w:p>
    <w:p w14:paraId="229FB687" w14:textId="77777777" w:rsidR="00EE750E" w:rsidRDefault="00EE750E">
      <w:pPr>
        <w:rPr>
          <w:rFonts w:asciiTheme="majorHAnsi" w:hAnsiTheme="majorHAnsi"/>
          <w:lang w:val="pt-BR"/>
        </w:rPr>
      </w:pPr>
    </w:p>
    <w:p w14:paraId="642A1D73" w14:textId="5F792B48" w:rsidR="00EE750E" w:rsidRDefault="00EE750E" w:rsidP="00EE750E">
      <w:pPr>
        <w:pStyle w:val="Heading2"/>
        <w:rPr>
          <w:lang w:val="pt-BR"/>
        </w:rPr>
      </w:pPr>
      <w:r>
        <w:rPr>
          <w:lang w:val="pt-BR"/>
        </w:rPr>
        <w:t>Alterações evolutivas no modelo</w:t>
      </w:r>
    </w:p>
    <w:p w14:paraId="66AA3FE7" w14:textId="4BE3F1D6" w:rsidR="004F7428" w:rsidRPr="004F7428" w:rsidRDefault="004F7428" w:rsidP="004F7428">
      <w:pPr>
        <w:pStyle w:val="Heading3"/>
      </w:pPr>
      <w:r>
        <w:t xml:space="preserve">Nome da </w:t>
      </w:r>
      <w:r w:rsidRPr="004F7428">
        <w:t>release</w:t>
      </w:r>
    </w:p>
    <w:p w14:paraId="172E1F73" w14:textId="5DAA7DA0" w:rsidR="00EE750E" w:rsidRPr="00EE750E" w:rsidRDefault="008116FF" w:rsidP="00EE750E">
      <w:pPr>
        <w:rPr>
          <w:lang w:val="pt-BR"/>
        </w:rPr>
      </w:pPr>
      <w:r w:rsidRPr="008116FF">
        <w:rPr>
          <w:rFonts w:asciiTheme="majorHAnsi" w:hAnsiTheme="majorHAnsi"/>
          <w:lang w:val="pt-BR"/>
        </w:rPr>
        <w:t xml:space="preserve">Sugestão que o nome das releases da OBM siga a mesma estrutura da </w:t>
      </w:r>
      <w:proofErr w:type="spellStart"/>
      <w:r w:rsidRPr="008116FF">
        <w:rPr>
          <w:rFonts w:asciiTheme="majorHAnsi" w:hAnsiTheme="majorHAnsi"/>
          <w:lang w:val="pt-BR"/>
        </w:rPr>
        <w:t>dm+d</w:t>
      </w:r>
      <w:proofErr w:type="spellEnd"/>
      <w:r w:rsidRPr="008116FF">
        <w:rPr>
          <w:rFonts w:asciiTheme="majorHAnsi" w:hAnsiTheme="majorHAnsi"/>
          <w:lang w:val="pt-BR"/>
        </w:rPr>
        <w:t>, ou seja</w:t>
      </w:r>
      <w:r>
        <w:rPr>
          <w:lang w:val="pt-BR"/>
        </w:rPr>
        <w:t xml:space="preserve">, </w:t>
      </w:r>
    </w:p>
    <w:p w14:paraId="15803E64" w14:textId="79CEA71F" w:rsidR="00D220D9" w:rsidRDefault="004F7428" w:rsidP="00D220D9">
      <w:pPr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 xml:space="preserve">Na </w:t>
      </w:r>
      <w:proofErr w:type="spellStart"/>
      <w:r>
        <w:rPr>
          <w:rFonts w:asciiTheme="majorHAnsi" w:hAnsiTheme="majorHAnsi"/>
          <w:lang w:val="pt-BR"/>
        </w:rPr>
        <w:t>dmd</w:t>
      </w:r>
      <w:proofErr w:type="spellEnd"/>
      <w:r>
        <w:rPr>
          <w:rFonts w:asciiTheme="majorHAnsi" w:hAnsiTheme="majorHAnsi"/>
          <w:lang w:val="pt-BR"/>
        </w:rPr>
        <w:t xml:space="preserve">: </w:t>
      </w:r>
      <w:r w:rsidR="00D220D9" w:rsidRPr="00D220D9">
        <w:rPr>
          <w:rFonts w:asciiTheme="majorHAnsi" w:hAnsiTheme="majorHAnsi"/>
          <w:lang w:val="pt-BR"/>
        </w:rPr>
        <w:t>NHSBSA_1.4.0_20180129000001</w:t>
      </w:r>
    </w:p>
    <w:p w14:paraId="1509B440" w14:textId="77777777" w:rsidR="00D220D9" w:rsidRDefault="00D220D9" w:rsidP="00D220D9">
      <w:pPr>
        <w:rPr>
          <w:rFonts w:asciiTheme="majorHAnsi" w:hAnsiTheme="majorHAnsi"/>
          <w:lang w:val="pt-BR"/>
        </w:rPr>
      </w:pPr>
    </w:p>
    <w:p w14:paraId="3054BB64" w14:textId="1C260D8C" w:rsidR="00D220D9" w:rsidRPr="004F7428" w:rsidRDefault="00D220D9" w:rsidP="004F7428">
      <w:pPr>
        <w:pStyle w:val="ListParagraph"/>
        <w:numPr>
          <w:ilvl w:val="0"/>
          <w:numId w:val="10"/>
        </w:numPr>
        <w:rPr>
          <w:rFonts w:asciiTheme="majorHAnsi" w:hAnsiTheme="majorHAnsi"/>
          <w:lang w:val="pt-BR"/>
        </w:rPr>
      </w:pPr>
      <w:r w:rsidRPr="004F7428">
        <w:rPr>
          <w:rFonts w:asciiTheme="majorHAnsi" w:hAnsiTheme="majorHAnsi"/>
          <w:lang w:val="pt-BR"/>
        </w:rPr>
        <w:t>NHSBSA – deve ser substituído pelo nome oficial da base da OBM, conforme decisão do Ministério da Saúde;</w:t>
      </w:r>
    </w:p>
    <w:p w14:paraId="598C665E" w14:textId="4A7101E2" w:rsidR="00D220D9" w:rsidRPr="004F7428" w:rsidRDefault="00D220D9" w:rsidP="004F7428">
      <w:pPr>
        <w:pStyle w:val="ListParagraph"/>
        <w:numPr>
          <w:ilvl w:val="0"/>
          <w:numId w:val="10"/>
        </w:numPr>
        <w:rPr>
          <w:rFonts w:asciiTheme="majorHAnsi" w:hAnsiTheme="majorHAnsi"/>
          <w:lang w:val="pt-BR"/>
        </w:rPr>
      </w:pPr>
      <w:r w:rsidRPr="004F7428">
        <w:rPr>
          <w:rFonts w:asciiTheme="majorHAnsi" w:hAnsiTheme="majorHAnsi"/>
          <w:lang w:val="pt-BR"/>
        </w:rPr>
        <w:t>1.4.0 -   número da versão;</w:t>
      </w:r>
    </w:p>
    <w:p w14:paraId="074057B2" w14:textId="37FD1DD4" w:rsidR="00D220D9" w:rsidRPr="004F7428" w:rsidRDefault="00D220D9" w:rsidP="004F7428">
      <w:pPr>
        <w:pStyle w:val="ListParagraph"/>
        <w:numPr>
          <w:ilvl w:val="0"/>
          <w:numId w:val="10"/>
        </w:numPr>
        <w:rPr>
          <w:rFonts w:asciiTheme="majorHAnsi" w:hAnsiTheme="majorHAnsi"/>
          <w:lang w:val="pt-BR"/>
        </w:rPr>
      </w:pPr>
      <w:r w:rsidRPr="004F7428">
        <w:rPr>
          <w:rFonts w:asciiTheme="majorHAnsi" w:hAnsiTheme="majorHAnsi"/>
          <w:lang w:val="pt-BR"/>
        </w:rPr>
        <w:t xml:space="preserve">20180129000001 – Ano, mês, dia e hora </w:t>
      </w:r>
      <w:r w:rsidR="00C203FB" w:rsidRPr="004F7428">
        <w:rPr>
          <w:rFonts w:asciiTheme="majorHAnsi" w:hAnsiTheme="majorHAnsi"/>
          <w:lang w:val="pt-BR"/>
        </w:rPr>
        <w:t xml:space="preserve"> da liberação da versão  no formato:</w:t>
      </w:r>
      <w:r w:rsidRPr="004F7428">
        <w:rPr>
          <w:rFonts w:asciiTheme="majorHAnsi" w:hAnsiTheme="majorHAnsi"/>
          <w:lang w:val="pt-BR"/>
        </w:rPr>
        <w:t xml:space="preserve"> HH:MM:SS</w:t>
      </w:r>
    </w:p>
    <w:p w14:paraId="4769BE36" w14:textId="77777777" w:rsidR="00973C68" w:rsidRDefault="00973C68">
      <w:pPr>
        <w:rPr>
          <w:rFonts w:asciiTheme="majorHAnsi" w:hAnsiTheme="majorHAnsi"/>
          <w:lang w:val="pt-BR"/>
        </w:rPr>
      </w:pPr>
    </w:p>
    <w:p w14:paraId="7081AF8E" w14:textId="77777777" w:rsidR="00973C68" w:rsidRPr="003413BD" w:rsidRDefault="00973C68">
      <w:pPr>
        <w:rPr>
          <w:rFonts w:asciiTheme="majorHAnsi" w:hAnsiTheme="majorHAnsi"/>
          <w:lang w:val="pt-BR"/>
        </w:rPr>
      </w:pPr>
    </w:p>
    <w:p w14:paraId="2288669D" w14:textId="1B0D48BF" w:rsidR="003C004D" w:rsidRDefault="004F7428" w:rsidP="004F7428">
      <w:pPr>
        <w:pStyle w:val="Heading3"/>
      </w:pPr>
      <w:r>
        <w:t xml:space="preserve"> </w:t>
      </w:r>
      <w:r w:rsidR="00DE3D10">
        <w:t>N</w:t>
      </w:r>
      <w:r>
        <w:t xml:space="preserve">úmero </w:t>
      </w:r>
      <w:r w:rsidR="00DE3D10">
        <w:t>do registro no AMP</w:t>
      </w:r>
    </w:p>
    <w:p w14:paraId="6073E5C7" w14:textId="77777777" w:rsidR="004F7428" w:rsidRPr="004F7428" w:rsidRDefault="004F7428" w:rsidP="004F7428">
      <w:pPr>
        <w:rPr>
          <w:lang w:val="pt-BR"/>
        </w:rPr>
      </w:pPr>
    </w:p>
    <w:p w14:paraId="71464208" w14:textId="48608079" w:rsidR="00DE3D10" w:rsidRPr="003413BD" w:rsidRDefault="00DE3D10" w:rsidP="00DE3D10">
      <w:pPr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>Hoje o modelo comporta apenas um registro sanitário para cada AMP, quando na realidade, o registro sanitá</w:t>
      </w:r>
      <w:r w:rsidRPr="003413BD">
        <w:rPr>
          <w:rFonts w:asciiTheme="majorHAnsi" w:hAnsiTheme="majorHAnsi"/>
          <w:lang w:val="pt-BR"/>
        </w:rPr>
        <w:t>rio é um para cada apresentação para o mesmo produto</w:t>
      </w:r>
      <w:r>
        <w:rPr>
          <w:rFonts w:asciiTheme="majorHAnsi" w:hAnsiTheme="majorHAnsi"/>
          <w:lang w:val="pt-BR"/>
        </w:rPr>
        <w:t>, ou seja</w:t>
      </w:r>
      <w:r w:rsidR="00EA13BC">
        <w:rPr>
          <w:rFonts w:asciiTheme="majorHAnsi" w:hAnsiTheme="majorHAnsi"/>
          <w:lang w:val="pt-BR"/>
        </w:rPr>
        <w:t>,</w:t>
      </w:r>
      <w:r>
        <w:rPr>
          <w:rFonts w:asciiTheme="majorHAnsi" w:hAnsiTheme="majorHAnsi"/>
          <w:lang w:val="pt-BR"/>
        </w:rPr>
        <w:t xml:space="preserve">  o modelo dev</w:t>
      </w:r>
      <w:r w:rsidR="00EA13BC">
        <w:rPr>
          <w:rFonts w:asciiTheme="majorHAnsi" w:hAnsiTheme="majorHAnsi"/>
          <w:lang w:val="pt-BR"/>
        </w:rPr>
        <w:t>e ser modificado. A  proposta é criar uma tabela para colocar os registros ANVISA.</w:t>
      </w:r>
    </w:p>
    <w:p w14:paraId="5815D460" w14:textId="77777777" w:rsidR="00DE3D10" w:rsidRDefault="00DE3D10">
      <w:pPr>
        <w:rPr>
          <w:rFonts w:asciiTheme="majorHAnsi" w:hAnsiTheme="majorHAnsi"/>
          <w:lang w:val="pt-BR"/>
        </w:rPr>
      </w:pPr>
    </w:p>
    <w:p w14:paraId="2B9869FC" w14:textId="392D7D72" w:rsidR="00DE7B78" w:rsidRPr="003413BD" w:rsidRDefault="00F832CB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Tabela REGISTRO_ANVISA</w:t>
      </w:r>
    </w:p>
    <w:p w14:paraId="1126B713" w14:textId="77777777" w:rsidR="00F832CB" w:rsidRPr="003413BD" w:rsidRDefault="00F832CB">
      <w:pPr>
        <w:rPr>
          <w:rFonts w:asciiTheme="majorHAnsi" w:hAnsiTheme="majorHAnsi"/>
          <w:lang w:val="pt-BR"/>
        </w:rPr>
      </w:pPr>
    </w:p>
    <w:p w14:paraId="154A152B" w14:textId="77777777" w:rsidR="00F832CB" w:rsidRPr="003413BD" w:rsidRDefault="00F832CB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N_REG – num registro</w:t>
      </w:r>
    </w:p>
    <w:p w14:paraId="561ACE1D" w14:textId="77777777" w:rsidR="00F832CB" w:rsidRPr="003413BD" w:rsidRDefault="00F832CB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N_PROC – num processo</w:t>
      </w:r>
    </w:p>
    <w:p w14:paraId="5D6210EA" w14:textId="77777777" w:rsidR="00F832CB" w:rsidRPr="003413BD" w:rsidRDefault="00F832CB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VENC_REG _ vencimento do registro</w:t>
      </w:r>
    </w:p>
    <w:p w14:paraId="162FCDCE" w14:textId="77777777" w:rsidR="00F832CB" w:rsidRPr="003413BD" w:rsidRDefault="00D202DF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lastRenderedPageBreak/>
        <w:t xml:space="preserve">NU_SANREG 0 número do registro sanitário ( só existe para os </w:t>
      </w:r>
      <w:proofErr w:type="spellStart"/>
      <w:r w:rsidRPr="003413BD">
        <w:rPr>
          <w:rFonts w:asciiTheme="majorHAnsi" w:hAnsiTheme="majorHAnsi"/>
          <w:lang w:val="pt-BR"/>
        </w:rPr>
        <w:t>AMPPs</w:t>
      </w:r>
      <w:proofErr w:type="spellEnd"/>
      <w:r w:rsidRPr="003413BD">
        <w:rPr>
          <w:rFonts w:asciiTheme="majorHAnsi" w:hAnsiTheme="majorHAnsi"/>
          <w:lang w:val="pt-BR"/>
        </w:rPr>
        <w:t>)</w:t>
      </w:r>
    </w:p>
    <w:p w14:paraId="42F727C9" w14:textId="77777777" w:rsidR="00D202DF" w:rsidRPr="003413BD" w:rsidRDefault="00D202DF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DT_REGPUBLIC – data publicação do registro sanitário</w:t>
      </w:r>
    </w:p>
    <w:p w14:paraId="1EBE1C98" w14:textId="77777777" w:rsidR="00901258" w:rsidRPr="003413BD" w:rsidRDefault="00901258">
      <w:pPr>
        <w:rPr>
          <w:rFonts w:asciiTheme="majorHAnsi" w:hAnsiTheme="majorHAnsi"/>
          <w:lang w:val="pt-BR"/>
        </w:rPr>
      </w:pPr>
    </w:p>
    <w:p w14:paraId="1E0E0137" w14:textId="77777777" w:rsidR="00F832CB" w:rsidRPr="003413BD" w:rsidRDefault="00F832CB">
      <w:pPr>
        <w:rPr>
          <w:rFonts w:asciiTheme="majorHAnsi" w:hAnsiTheme="majorHAnsi"/>
          <w:lang w:val="pt-BR"/>
        </w:rPr>
      </w:pPr>
    </w:p>
    <w:p w14:paraId="1A516B3B" w14:textId="559AC7FA" w:rsidR="00C43340" w:rsidRPr="003413BD" w:rsidRDefault="00371A01">
      <w:pPr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>Na Tabela AMPP  devem ser incluídos os dado</w:t>
      </w:r>
      <w:r w:rsidR="00B46F88" w:rsidRPr="003413BD">
        <w:rPr>
          <w:rFonts w:asciiTheme="majorHAnsi" w:hAnsiTheme="majorHAnsi"/>
          <w:lang w:val="pt-BR"/>
        </w:rPr>
        <w:t>Dados do Registro sanitário</w:t>
      </w:r>
    </w:p>
    <w:p w14:paraId="408B7E84" w14:textId="77777777" w:rsidR="00B46F88" w:rsidRPr="003413BD" w:rsidRDefault="00B46F88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AMPP</w:t>
      </w:r>
    </w:p>
    <w:p w14:paraId="42815DC0" w14:textId="77777777" w:rsidR="00B46F88" w:rsidRPr="003413BD" w:rsidRDefault="00B46F88" w:rsidP="00B46F88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 xml:space="preserve">NU_SANREG 0 número do registro sanitário ( só existe para os </w:t>
      </w:r>
      <w:proofErr w:type="spellStart"/>
      <w:r w:rsidRPr="003413BD">
        <w:rPr>
          <w:rFonts w:asciiTheme="majorHAnsi" w:hAnsiTheme="majorHAnsi"/>
          <w:lang w:val="pt-BR"/>
        </w:rPr>
        <w:t>AMPPs</w:t>
      </w:r>
      <w:proofErr w:type="spellEnd"/>
      <w:r w:rsidRPr="003413BD">
        <w:rPr>
          <w:rFonts w:asciiTheme="majorHAnsi" w:hAnsiTheme="majorHAnsi"/>
          <w:lang w:val="pt-BR"/>
        </w:rPr>
        <w:t>)</w:t>
      </w:r>
    </w:p>
    <w:p w14:paraId="77F679BF" w14:textId="77777777" w:rsidR="00B46F88" w:rsidRPr="003413BD" w:rsidRDefault="00B46F88" w:rsidP="00B46F88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DT_REGPUBLIC – data publicação do registro sanitário</w:t>
      </w:r>
    </w:p>
    <w:p w14:paraId="45A97CE9" w14:textId="77777777" w:rsidR="00B46F88" w:rsidRPr="003413BD" w:rsidRDefault="00B46F88" w:rsidP="00B46F88">
      <w:pPr>
        <w:rPr>
          <w:rFonts w:asciiTheme="majorHAnsi" w:hAnsiTheme="majorHAnsi"/>
          <w:lang w:val="pt-BR"/>
        </w:rPr>
      </w:pPr>
    </w:p>
    <w:p w14:paraId="1229DF79" w14:textId="77777777" w:rsidR="00B46F88" w:rsidRPr="003413BD" w:rsidRDefault="00B46F88" w:rsidP="00B46F88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AMP</w:t>
      </w:r>
    </w:p>
    <w:p w14:paraId="6B6EDCDA" w14:textId="77777777" w:rsidR="00B46F88" w:rsidRPr="003413BD" w:rsidRDefault="00317C3E" w:rsidP="00B46F88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NU_VALIDITY</w:t>
      </w:r>
    </w:p>
    <w:p w14:paraId="171B845E" w14:textId="77777777" w:rsidR="00317C3E" w:rsidRPr="003413BD" w:rsidRDefault="00317C3E" w:rsidP="00B46F88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CO_VALIDITYUNIT</w:t>
      </w:r>
    </w:p>
    <w:p w14:paraId="15B1D6A7" w14:textId="77777777" w:rsidR="00B46F88" w:rsidRPr="003413BD" w:rsidRDefault="00B46F88" w:rsidP="00B46F88">
      <w:pPr>
        <w:rPr>
          <w:rFonts w:asciiTheme="majorHAnsi" w:hAnsiTheme="majorHAnsi"/>
          <w:lang w:val="pt-BR"/>
        </w:rPr>
      </w:pPr>
    </w:p>
    <w:p w14:paraId="6284899A" w14:textId="77777777" w:rsidR="00B46F88" w:rsidRPr="003413BD" w:rsidRDefault="00B46F88">
      <w:pPr>
        <w:rPr>
          <w:rFonts w:asciiTheme="majorHAnsi" w:hAnsiTheme="majorHAnsi"/>
          <w:lang w:val="pt-BR"/>
        </w:rPr>
      </w:pPr>
    </w:p>
    <w:p w14:paraId="119FB6FC" w14:textId="77777777" w:rsidR="00C43340" w:rsidRPr="003413BD" w:rsidRDefault="00C43340">
      <w:pPr>
        <w:rPr>
          <w:rFonts w:asciiTheme="majorHAnsi" w:hAnsiTheme="majorHAnsi"/>
          <w:lang w:val="pt-BR"/>
        </w:rPr>
      </w:pPr>
    </w:p>
    <w:p w14:paraId="373B9373" w14:textId="77777777" w:rsidR="00C43340" w:rsidRPr="003413BD" w:rsidRDefault="00C43340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CATMAT – relacionamento do CATMAT para o VMPP tem que ser retirado. Fazer  o relacionamento direto com VMPP</w:t>
      </w:r>
    </w:p>
    <w:p w14:paraId="03947B92" w14:textId="77777777" w:rsidR="00C43340" w:rsidRPr="003413BD" w:rsidRDefault="00C43340">
      <w:pPr>
        <w:rPr>
          <w:rFonts w:asciiTheme="majorHAnsi" w:hAnsiTheme="majorHAnsi"/>
          <w:lang w:val="pt-BR"/>
        </w:rPr>
      </w:pPr>
    </w:p>
    <w:p w14:paraId="72554CE1" w14:textId="77777777" w:rsidR="00C43340" w:rsidRPr="003413BD" w:rsidRDefault="00C43340">
      <w:pPr>
        <w:rPr>
          <w:rFonts w:asciiTheme="majorHAnsi" w:hAnsiTheme="majorHAnsi"/>
          <w:lang w:val="pt-BR"/>
        </w:rPr>
      </w:pPr>
    </w:p>
    <w:p w14:paraId="036A1C7C" w14:textId="77777777" w:rsidR="006F3ADD" w:rsidRPr="003413BD" w:rsidRDefault="006F3ADD">
      <w:pPr>
        <w:rPr>
          <w:rFonts w:asciiTheme="majorHAnsi" w:hAnsiTheme="majorHAnsi"/>
          <w:lang w:val="pt-BR"/>
        </w:rPr>
      </w:pPr>
    </w:p>
    <w:p w14:paraId="18D361B8" w14:textId="77777777" w:rsidR="006F3ADD" w:rsidRPr="003413BD" w:rsidRDefault="006F3ADD">
      <w:pPr>
        <w:rPr>
          <w:rFonts w:asciiTheme="majorHAnsi" w:hAnsiTheme="majorHAnsi"/>
          <w:lang w:val="pt-BR"/>
        </w:rPr>
      </w:pPr>
    </w:p>
    <w:p w14:paraId="00588AD1" w14:textId="77777777" w:rsidR="006F3ADD" w:rsidRPr="003413BD" w:rsidRDefault="006F3ADD">
      <w:pPr>
        <w:rPr>
          <w:rFonts w:asciiTheme="majorHAnsi" w:hAnsiTheme="majorHAnsi"/>
          <w:lang w:val="pt-BR"/>
        </w:rPr>
      </w:pPr>
    </w:p>
    <w:p w14:paraId="5FD22587" w14:textId="77777777" w:rsidR="006F3ADD" w:rsidRPr="003413BD" w:rsidRDefault="006F3ADD">
      <w:pPr>
        <w:rPr>
          <w:rFonts w:asciiTheme="majorHAnsi" w:hAnsiTheme="majorHAnsi"/>
          <w:lang w:val="pt-BR"/>
        </w:rPr>
      </w:pPr>
      <w:proofErr w:type="spellStart"/>
      <w:r w:rsidRPr="003413BD">
        <w:rPr>
          <w:rFonts w:asciiTheme="majorHAnsi" w:hAnsiTheme="majorHAnsi"/>
          <w:lang w:val="pt-BR"/>
        </w:rPr>
        <w:t>CLasse</w:t>
      </w:r>
      <w:proofErr w:type="spellEnd"/>
      <w:r w:rsidRPr="003413BD">
        <w:rPr>
          <w:rFonts w:asciiTheme="majorHAnsi" w:hAnsiTheme="majorHAnsi"/>
          <w:lang w:val="pt-BR"/>
        </w:rPr>
        <w:t xml:space="preserve"> </w:t>
      </w:r>
      <w:proofErr w:type="spellStart"/>
      <w:r w:rsidRPr="003413BD">
        <w:rPr>
          <w:rFonts w:asciiTheme="majorHAnsi" w:hAnsiTheme="majorHAnsi"/>
          <w:lang w:val="pt-BR"/>
        </w:rPr>
        <w:t>tera</w:t>
      </w:r>
      <w:r w:rsidR="005D19B7" w:rsidRPr="003413BD">
        <w:rPr>
          <w:rFonts w:asciiTheme="majorHAnsi" w:hAnsiTheme="majorHAnsi"/>
          <w:lang w:val="pt-BR"/>
        </w:rPr>
        <w:t>peutica</w:t>
      </w:r>
      <w:proofErr w:type="spellEnd"/>
      <w:r w:rsidRPr="003413BD">
        <w:rPr>
          <w:rFonts w:asciiTheme="majorHAnsi" w:hAnsiTheme="majorHAnsi"/>
          <w:lang w:val="pt-BR"/>
        </w:rPr>
        <w:t xml:space="preserve"> está no VMP e deveria estar no </w:t>
      </w:r>
      <w:r w:rsidR="005D19B7" w:rsidRPr="003413BD">
        <w:rPr>
          <w:rFonts w:asciiTheme="majorHAnsi" w:hAnsiTheme="majorHAnsi"/>
          <w:lang w:val="pt-BR"/>
        </w:rPr>
        <w:t>AMP</w:t>
      </w:r>
    </w:p>
    <w:p w14:paraId="1BF68F54" w14:textId="77777777" w:rsidR="005D19B7" w:rsidRPr="003413BD" w:rsidRDefault="005D19B7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Atributo CO_ANVSCLSCD   pode ir para a tabela de registro ANVISA</w:t>
      </w:r>
    </w:p>
    <w:p w14:paraId="5CE53EDD" w14:textId="77777777" w:rsidR="005D19B7" w:rsidRPr="003413BD" w:rsidRDefault="005D19B7">
      <w:pPr>
        <w:rPr>
          <w:rFonts w:asciiTheme="majorHAnsi" w:hAnsiTheme="majorHAnsi"/>
          <w:lang w:val="pt-BR"/>
        </w:rPr>
      </w:pPr>
    </w:p>
    <w:p w14:paraId="61A98AB6" w14:textId="77777777" w:rsidR="005D19B7" w:rsidRPr="003413BD" w:rsidRDefault="005D19B7">
      <w:pPr>
        <w:rPr>
          <w:rFonts w:asciiTheme="majorHAnsi" w:hAnsiTheme="majorHAnsi"/>
          <w:lang w:val="pt-BR"/>
        </w:rPr>
      </w:pPr>
    </w:p>
    <w:p w14:paraId="403B4D92" w14:textId="77777777" w:rsidR="005D19B7" w:rsidRPr="003413BD" w:rsidRDefault="005D19B7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ATC – tem que ser um para n.</w:t>
      </w:r>
    </w:p>
    <w:p w14:paraId="3E1BB1A1" w14:textId="77777777" w:rsidR="005D19B7" w:rsidRPr="003413BD" w:rsidRDefault="005D19B7">
      <w:pPr>
        <w:rPr>
          <w:rFonts w:asciiTheme="majorHAnsi" w:hAnsiTheme="majorHAnsi"/>
          <w:lang w:val="pt-BR"/>
        </w:rPr>
      </w:pPr>
    </w:p>
    <w:p w14:paraId="477A544A" w14:textId="77777777" w:rsidR="005D19B7" w:rsidRPr="003413BD" w:rsidRDefault="00F674BE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 xml:space="preserve">Relacionamento do VMP com ATC deve ser 1 VMP com vários </w:t>
      </w:r>
      <w:proofErr w:type="spellStart"/>
      <w:r w:rsidRPr="003413BD">
        <w:rPr>
          <w:rFonts w:asciiTheme="majorHAnsi" w:hAnsiTheme="majorHAnsi"/>
          <w:lang w:val="pt-BR"/>
        </w:rPr>
        <w:t>ATCs</w:t>
      </w:r>
      <w:proofErr w:type="spellEnd"/>
      <w:r w:rsidRPr="003413BD">
        <w:rPr>
          <w:rFonts w:asciiTheme="majorHAnsi" w:hAnsiTheme="majorHAnsi"/>
          <w:lang w:val="pt-BR"/>
        </w:rPr>
        <w:t>…</w:t>
      </w:r>
    </w:p>
    <w:p w14:paraId="3B007CD1" w14:textId="77777777" w:rsidR="00F674BE" w:rsidRPr="003413BD" w:rsidRDefault="00F674BE">
      <w:pPr>
        <w:rPr>
          <w:rFonts w:asciiTheme="majorHAnsi" w:hAnsiTheme="majorHAnsi"/>
          <w:lang w:val="pt-BR"/>
        </w:rPr>
      </w:pPr>
    </w:p>
    <w:p w14:paraId="1CC120EA" w14:textId="77777777" w:rsidR="00F674BE" w:rsidRPr="003413BD" w:rsidRDefault="00F674BE">
      <w:pPr>
        <w:rPr>
          <w:rFonts w:asciiTheme="majorHAnsi" w:hAnsiTheme="majorHAnsi"/>
          <w:lang w:val="pt-BR"/>
        </w:rPr>
      </w:pPr>
    </w:p>
    <w:p w14:paraId="38187352" w14:textId="77777777" w:rsidR="00F674BE" w:rsidRPr="003413BD" w:rsidRDefault="00F674BE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CATMAT tem que ser um domínio.  Verificar que atributos são necessários</w:t>
      </w:r>
    </w:p>
    <w:p w14:paraId="1D0CE11D" w14:textId="77777777" w:rsidR="00F674BE" w:rsidRPr="003413BD" w:rsidRDefault="00F674BE">
      <w:pPr>
        <w:rPr>
          <w:rFonts w:asciiTheme="majorHAnsi" w:hAnsiTheme="majorHAnsi"/>
          <w:lang w:val="pt-BR"/>
        </w:rPr>
      </w:pPr>
    </w:p>
    <w:p w14:paraId="1224E496" w14:textId="77777777" w:rsidR="00F674BE" w:rsidRPr="003413BD" w:rsidRDefault="00F674BE">
      <w:pPr>
        <w:rPr>
          <w:rFonts w:asciiTheme="majorHAnsi" w:hAnsiTheme="majorHAnsi"/>
          <w:lang w:val="pt-BR"/>
        </w:rPr>
      </w:pPr>
    </w:p>
    <w:p w14:paraId="2C621A2C" w14:textId="77777777" w:rsidR="00F674BE" w:rsidRPr="003413BD" w:rsidRDefault="00F674BE">
      <w:pPr>
        <w:rPr>
          <w:rFonts w:asciiTheme="majorHAnsi" w:hAnsiTheme="majorHAnsi"/>
          <w:lang w:val="pt-BR"/>
        </w:rPr>
      </w:pPr>
      <w:proofErr w:type="spellStart"/>
      <w:r w:rsidRPr="003413BD">
        <w:rPr>
          <w:rFonts w:asciiTheme="majorHAnsi" w:hAnsiTheme="majorHAnsi"/>
          <w:lang w:val="pt-BR"/>
        </w:rPr>
        <w:t>Refactoring</w:t>
      </w:r>
      <w:proofErr w:type="spellEnd"/>
      <w:r w:rsidRPr="003413BD">
        <w:rPr>
          <w:rFonts w:asciiTheme="majorHAnsi" w:hAnsiTheme="majorHAnsi"/>
          <w:lang w:val="pt-BR"/>
        </w:rPr>
        <w:t xml:space="preserve"> das funcionalidades do software.</w:t>
      </w:r>
    </w:p>
    <w:p w14:paraId="12A40DC9" w14:textId="77777777" w:rsidR="00E01716" w:rsidRPr="003413BD" w:rsidRDefault="00E01716">
      <w:pPr>
        <w:rPr>
          <w:rFonts w:asciiTheme="majorHAnsi" w:hAnsiTheme="majorHAnsi"/>
          <w:lang w:val="pt-BR"/>
        </w:rPr>
      </w:pPr>
    </w:p>
    <w:p w14:paraId="3AB18D25" w14:textId="41041171" w:rsidR="00E01716" w:rsidRPr="003413BD" w:rsidRDefault="00E01716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>Discutir qual a licença de software para download da base.</w:t>
      </w:r>
    </w:p>
    <w:p w14:paraId="7802D45D" w14:textId="77777777" w:rsidR="00346FD7" w:rsidRPr="003413BD" w:rsidRDefault="00346FD7">
      <w:pPr>
        <w:rPr>
          <w:rFonts w:asciiTheme="majorHAnsi" w:hAnsiTheme="majorHAnsi"/>
          <w:lang w:val="pt-BR"/>
        </w:rPr>
      </w:pPr>
    </w:p>
    <w:p w14:paraId="1F99DDF6" w14:textId="567638C5" w:rsidR="00346FD7" w:rsidRPr="003413BD" w:rsidRDefault="003F6B44">
      <w:pPr>
        <w:rPr>
          <w:rFonts w:asciiTheme="majorHAnsi" w:hAnsiTheme="majorHAnsi"/>
          <w:lang w:val="pt-BR"/>
        </w:rPr>
      </w:pPr>
      <w:proofErr w:type="spellStart"/>
      <w:r w:rsidRPr="003413BD">
        <w:rPr>
          <w:rFonts w:asciiTheme="majorHAnsi" w:hAnsiTheme="majorHAnsi"/>
          <w:lang w:val="pt-BR"/>
        </w:rPr>
        <w:t>Integraçao</w:t>
      </w:r>
      <w:proofErr w:type="spellEnd"/>
      <w:r w:rsidRPr="003413BD">
        <w:rPr>
          <w:rFonts w:asciiTheme="majorHAnsi" w:hAnsiTheme="majorHAnsi"/>
          <w:lang w:val="pt-BR"/>
        </w:rPr>
        <w:t xml:space="preserve"> Oracle X </w:t>
      </w:r>
      <w:proofErr w:type="spellStart"/>
      <w:r w:rsidRPr="003413BD">
        <w:rPr>
          <w:rFonts w:asciiTheme="majorHAnsi" w:hAnsiTheme="majorHAnsi"/>
          <w:lang w:val="pt-BR"/>
        </w:rPr>
        <w:t>Elastic</w:t>
      </w:r>
      <w:proofErr w:type="spellEnd"/>
      <w:r w:rsidRPr="003413BD">
        <w:rPr>
          <w:rFonts w:asciiTheme="majorHAnsi" w:hAnsiTheme="majorHAnsi"/>
          <w:lang w:val="pt-BR"/>
        </w:rPr>
        <w:t xml:space="preserve"> </w:t>
      </w:r>
      <w:r w:rsidR="00AB01E3" w:rsidRPr="003413BD">
        <w:rPr>
          <w:rFonts w:asciiTheme="majorHAnsi" w:hAnsiTheme="majorHAnsi"/>
          <w:lang w:val="pt-BR"/>
        </w:rPr>
        <w:t>–</w:t>
      </w:r>
      <w:r w:rsidRPr="003413BD">
        <w:rPr>
          <w:rFonts w:asciiTheme="majorHAnsi" w:hAnsiTheme="majorHAnsi"/>
          <w:lang w:val="pt-BR"/>
        </w:rPr>
        <w:t xml:space="preserve"> </w:t>
      </w:r>
      <w:proofErr w:type="spellStart"/>
      <w:r w:rsidR="00AB01E3" w:rsidRPr="003413BD">
        <w:rPr>
          <w:rFonts w:asciiTheme="majorHAnsi" w:hAnsiTheme="majorHAnsi"/>
          <w:lang w:val="pt-BR"/>
        </w:rPr>
        <w:t>obm</w:t>
      </w:r>
      <w:proofErr w:type="spellEnd"/>
      <w:r w:rsidR="00AB01E3" w:rsidRPr="003413BD">
        <w:rPr>
          <w:rFonts w:asciiTheme="majorHAnsi" w:hAnsiTheme="majorHAnsi"/>
          <w:lang w:val="pt-BR"/>
        </w:rPr>
        <w:t xml:space="preserve"> -803</w:t>
      </w:r>
    </w:p>
    <w:p w14:paraId="6CE4E8AD" w14:textId="77777777" w:rsidR="00346FD7" w:rsidRPr="003413BD" w:rsidRDefault="00346FD7">
      <w:pPr>
        <w:rPr>
          <w:rFonts w:asciiTheme="majorHAnsi" w:hAnsiTheme="majorHAnsi"/>
          <w:lang w:val="pt-BR"/>
        </w:rPr>
      </w:pPr>
    </w:p>
    <w:p w14:paraId="24BF2B89" w14:textId="6F8D26F5" w:rsidR="00346FD7" w:rsidRPr="003413BD" w:rsidRDefault="00346FD7">
      <w:pPr>
        <w:rPr>
          <w:rFonts w:asciiTheme="majorHAnsi" w:hAnsiTheme="majorHAnsi"/>
          <w:lang w:val="pt-BR"/>
        </w:rPr>
      </w:pPr>
      <w:r w:rsidRPr="003413BD">
        <w:rPr>
          <w:rFonts w:asciiTheme="majorHAnsi" w:hAnsiTheme="majorHAnsi"/>
          <w:lang w:val="pt-BR"/>
        </w:rPr>
        <w:t xml:space="preserve">Colocar “esqueceu usuário / senha “ na pagina de login da </w:t>
      </w:r>
      <w:proofErr w:type="spellStart"/>
      <w:r w:rsidRPr="003413BD">
        <w:rPr>
          <w:rFonts w:asciiTheme="majorHAnsi" w:hAnsiTheme="majorHAnsi"/>
          <w:lang w:val="pt-BR"/>
        </w:rPr>
        <w:t>mautenção</w:t>
      </w:r>
      <w:proofErr w:type="spellEnd"/>
      <w:r w:rsidRPr="003413BD">
        <w:rPr>
          <w:rFonts w:asciiTheme="majorHAnsi" w:hAnsiTheme="majorHAnsi"/>
          <w:lang w:val="pt-BR"/>
        </w:rPr>
        <w:t xml:space="preserve"> e do repositório.</w:t>
      </w:r>
    </w:p>
    <w:p w14:paraId="4A92CEFE" w14:textId="77777777" w:rsidR="00F674BE" w:rsidRPr="003413BD" w:rsidRDefault="00F674BE">
      <w:pPr>
        <w:rPr>
          <w:rFonts w:asciiTheme="majorHAnsi" w:hAnsiTheme="majorHAnsi"/>
          <w:lang w:val="pt-BR"/>
        </w:rPr>
      </w:pPr>
    </w:p>
    <w:p w14:paraId="7D1BCB46" w14:textId="77777777" w:rsidR="00F674BE" w:rsidRPr="003413BD" w:rsidRDefault="00F674BE">
      <w:pPr>
        <w:rPr>
          <w:rFonts w:asciiTheme="majorHAnsi" w:hAnsiTheme="majorHAnsi"/>
          <w:lang w:val="pt-BR"/>
        </w:rPr>
      </w:pPr>
    </w:p>
    <w:sectPr w:rsidR="00F674BE" w:rsidRPr="003413BD" w:rsidSect="0043410F">
      <w:pgSz w:w="11905" w:h="16837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64A9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EE5D31"/>
    <w:multiLevelType w:val="hybridMultilevel"/>
    <w:tmpl w:val="F916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3532"/>
    <w:multiLevelType w:val="hybridMultilevel"/>
    <w:tmpl w:val="313E7304"/>
    <w:lvl w:ilvl="0" w:tplc="D35E539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86520"/>
    <w:multiLevelType w:val="multilevel"/>
    <w:tmpl w:val="1F3494B4"/>
    <w:lvl w:ilvl="0">
      <w:start w:val="1"/>
      <w:numFmt w:val="decimal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default"/>
      </w:rPr>
    </w:lvl>
  </w:abstractNum>
  <w:abstractNum w:abstractNumId="4" w15:restartNumberingAfterBreak="0">
    <w:nsid w:val="2C625598"/>
    <w:multiLevelType w:val="multilevel"/>
    <w:tmpl w:val="D9065E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2A0D6B"/>
    <w:multiLevelType w:val="multilevel"/>
    <w:tmpl w:val="DADE2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81B7346"/>
    <w:multiLevelType w:val="multilevel"/>
    <w:tmpl w:val="B762C2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6943AE3"/>
    <w:multiLevelType w:val="multilevel"/>
    <w:tmpl w:val="E79021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47170769">
    <w:abstractNumId w:val="5"/>
  </w:num>
  <w:num w:numId="2" w16cid:durableId="258412202">
    <w:abstractNumId w:val="5"/>
  </w:num>
  <w:num w:numId="3" w16cid:durableId="604924221">
    <w:abstractNumId w:val="0"/>
  </w:num>
  <w:num w:numId="4" w16cid:durableId="2132704563">
    <w:abstractNumId w:val="2"/>
  </w:num>
  <w:num w:numId="5" w16cid:durableId="937250101">
    <w:abstractNumId w:val="6"/>
  </w:num>
  <w:num w:numId="6" w16cid:durableId="2089112875">
    <w:abstractNumId w:val="3"/>
  </w:num>
  <w:num w:numId="7" w16cid:durableId="223221318">
    <w:abstractNumId w:val="7"/>
  </w:num>
  <w:num w:numId="8" w16cid:durableId="715398546">
    <w:abstractNumId w:val="7"/>
  </w:num>
  <w:num w:numId="9" w16cid:durableId="382682758">
    <w:abstractNumId w:val="4"/>
  </w:num>
  <w:num w:numId="10" w16cid:durableId="197390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40"/>
    <w:rsid w:val="000639DA"/>
    <w:rsid w:val="000721C6"/>
    <w:rsid w:val="000F5D92"/>
    <w:rsid w:val="00105400"/>
    <w:rsid w:val="001521DC"/>
    <w:rsid w:val="00152534"/>
    <w:rsid w:val="00161B16"/>
    <w:rsid w:val="001B4438"/>
    <w:rsid w:val="00221ABB"/>
    <w:rsid w:val="002B0DCC"/>
    <w:rsid w:val="002E7E14"/>
    <w:rsid w:val="00317C3E"/>
    <w:rsid w:val="003219B9"/>
    <w:rsid w:val="003413BD"/>
    <w:rsid w:val="00346FD7"/>
    <w:rsid w:val="00371A01"/>
    <w:rsid w:val="003C004D"/>
    <w:rsid w:val="003F6B44"/>
    <w:rsid w:val="00432EF9"/>
    <w:rsid w:val="0043410F"/>
    <w:rsid w:val="00451420"/>
    <w:rsid w:val="004941D7"/>
    <w:rsid w:val="004F7428"/>
    <w:rsid w:val="0052777F"/>
    <w:rsid w:val="005B3B57"/>
    <w:rsid w:val="005D19B7"/>
    <w:rsid w:val="005D54C8"/>
    <w:rsid w:val="00600621"/>
    <w:rsid w:val="006F3ADD"/>
    <w:rsid w:val="008001DB"/>
    <w:rsid w:val="008116FF"/>
    <w:rsid w:val="008308B9"/>
    <w:rsid w:val="00857D26"/>
    <w:rsid w:val="00901258"/>
    <w:rsid w:val="00973C68"/>
    <w:rsid w:val="00A073B5"/>
    <w:rsid w:val="00A63E75"/>
    <w:rsid w:val="00AB01E3"/>
    <w:rsid w:val="00AC4E09"/>
    <w:rsid w:val="00B00388"/>
    <w:rsid w:val="00B46F88"/>
    <w:rsid w:val="00B86627"/>
    <w:rsid w:val="00C10D8D"/>
    <w:rsid w:val="00C203FB"/>
    <w:rsid w:val="00C43340"/>
    <w:rsid w:val="00CD69E4"/>
    <w:rsid w:val="00D02ABC"/>
    <w:rsid w:val="00D202DF"/>
    <w:rsid w:val="00D220D9"/>
    <w:rsid w:val="00DB283D"/>
    <w:rsid w:val="00DE3D10"/>
    <w:rsid w:val="00DE7B78"/>
    <w:rsid w:val="00E01716"/>
    <w:rsid w:val="00E03439"/>
    <w:rsid w:val="00E6001F"/>
    <w:rsid w:val="00EA13BC"/>
    <w:rsid w:val="00EA1B79"/>
    <w:rsid w:val="00EE750E"/>
    <w:rsid w:val="00F674BE"/>
    <w:rsid w:val="00F83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1BBE5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2EF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5D92"/>
    <w:pPr>
      <w:keepNext/>
      <w:widowControl w:val="0"/>
      <w:numPr>
        <w:numId w:val="9"/>
      </w:numPr>
      <w:suppressAutoHyphens/>
      <w:spacing w:before="240" w:after="60"/>
      <w:outlineLvl w:val="0"/>
    </w:pPr>
    <w:rPr>
      <w:rFonts w:eastAsia="Times New Roman"/>
      <w:b/>
      <w:bCs/>
      <w:kern w:val="32"/>
      <w:szCs w:val="32"/>
      <w:lang w:eastAsia="hi-IN" w:bidi="hi-IN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2E7E14"/>
    <w:pPr>
      <w:numPr>
        <w:ilvl w:val="1"/>
        <w:numId w:val="9"/>
      </w:numPr>
      <w:spacing w:before="120" w:after="80"/>
      <w:jc w:val="both"/>
      <w:outlineLvl w:val="1"/>
    </w:pPr>
    <w:rPr>
      <w:rFonts w:ascii="Calibri" w:eastAsia="Calibri" w:hAnsi="Calibri" w:cs="Calibr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428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428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42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42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42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42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428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92"/>
    <w:rPr>
      <w:rFonts w:ascii="Arial" w:eastAsia="Times New Roman" w:hAnsi="Arial"/>
      <w:b/>
      <w:bCs/>
      <w:kern w:val="32"/>
      <w:sz w:val="24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1"/>
    <w:rsid w:val="002E7E14"/>
    <w:rPr>
      <w:rFonts w:ascii="Calibri" w:eastAsia="Calibri" w:hAnsi="Calibri" w:cs="Calibri"/>
      <w:b/>
      <w:color w:val="000000" w:themeColor="text1"/>
      <w:szCs w:val="32"/>
    </w:rPr>
  </w:style>
  <w:style w:type="paragraph" w:styleId="ListBullet">
    <w:name w:val="List Bullet"/>
    <w:basedOn w:val="Normal"/>
    <w:autoRedefine/>
    <w:uiPriority w:val="99"/>
    <w:unhideWhenUsed/>
    <w:rsid w:val="000F5D92"/>
    <w:pPr>
      <w:numPr>
        <w:numId w:val="4"/>
      </w:numPr>
      <w:spacing w:after="240"/>
      <w:contextualSpacing/>
    </w:pPr>
    <w:rPr>
      <w:rFonts w:eastAsia="Cambr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F7428"/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42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42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4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4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leao</dc:creator>
  <cp:keywords/>
  <dc:description/>
  <cp:lastModifiedBy>Beatriz de Faria Leao</cp:lastModifiedBy>
  <cp:revision>2</cp:revision>
  <dcterms:created xsi:type="dcterms:W3CDTF">2023-10-31T19:43:00Z</dcterms:created>
  <dcterms:modified xsi:type="dcterms:W3CDTF">2023-10-31T19:43:00Z</dcterms:modified>
</cp:coreProperties>
</file>