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62D20946" w14:textId="77777777" w:rsidR="0041678F" w:rsidRPr="0041678F" w:rsidRDefault="005D0AE3" w:rsidP="0041678F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rFonts w:ascii="Helvetica Neue" w:eastAsia="Times New Roman" w:hAnsi="Helvetica Neue" w:cs="Times New Roman"/>
          <w:color w:val="000000"/>
          <w:kern w:val="0"/>
          <w:sz w:val="34"/>
          <w:szCs w:val="34"/>
          <w14:ligatures w14:val="none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 xml:space="preserve">. Mapeamento de Estrutura </w:t>
      </w:r>
      <w:proofErr w:type="spellStart"/>
      <w:r w:rsidR="0041678F">
        <w:rPr>
          <w:lang w:val="pt-BR"/>
        </w:rPr>
        <w:t>Imunobiologico</w:t>
      </w:r>
      <w:proofErr w:type="spellEnd"/>
      <w:r w:rsidR="0041678F">
        <w:rPr>
          <w:lang w:val="pt-BR"/>
        </w:rPr>
        <w:t xml:space="preserve"> ADMINISTRADO</w:t>
      </w:r>
      <w:r>
        <w:rPr>
          <w:lang w:val="pt-BR"/>
        </w:rPr>
        <w:t xml:space="preserve"> </w:t>
      </w:r>
      <w:r w:rsidR="0041678F">
        <w:rPr>
          <w:lang w:val="pt-BR"/>
        </w:rPr>
        <w:t>(</w:t>
      </w:r>
      <w:r>
        <w:rPr>
          <w:lang w:val="pt-BR"/>
        </w:rPr>
        <w:t>RNDS</w:t>
      </w:r>
      <w:r w:rsidR="0041678F">
        <w:rPr>
          <w:lang w:val="pt-BR"/>
        </w:rPr>
        <w:t>)</w:t>
      </w:r>
      <w:r>
        <w:rPr>
          <w:lang w:val="pt-BR"/>
        </w:rPr>
        <w:t xml:space="preserve"> -</w:t>
      </w:r>
      <w:proofErr w:type="gramStart"/>
      <w:r>
        <w:rPr>
          <w:lang w:val="pt-BR"/>
        </w:rPr>
        <w:t xml:space="preserve">&gt;  </w:t>
      </w:r>
      <w:r w:rsidR="0041678F" w:rsidRPr="0041678F">
        <w:rPr>
          <w:lang w:val="pt-BR"/>
        </w:rPr>
        <w:t>ImmunizationBRIPS</w:t>
      </w:r>
      <w:proofErr w:type="gramEnd"/>
      <w:r w:rsidR="0041678F" w:rsidRPr="0041678F">
        <w:rPr>
          <w:rFonts w:ascii="Helvetica Neue" w:eastAsia="Times New Roman" w:hAnsi="Helvetica Neue" w:cs="Times New Roman"/>
          <w:color w:val="000000"/>
          <w:kern w:val="0"/>
          <w:sz w:val="34"/>
          <w:szCs w:val="34"/>
          <w14:ligatures w14:val="none"/>
        </w:rPr>
        <w:t> </w:t>
      </w:r>
    </w:p>
    <w:p w14:paraId="13354B08" w14:textId="2EBAA32A" w:rsidR="005D0AE3" w:rsidRPr="0041678F" w:rsidRDefault="005D0AE3" w:rsidP="005D0AE3">
      <w:pPr>
        <w:pStyle w:val="Caption"/>
        <w:rPr>
          <w:caps w:val="0"/>
        </w:rPr>
      </w:pPr>
    </w:p>
    <w:tbl>
      <w:tblPr>
        <w:tblW w:w="12626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118"/>
        <w:gridCol w:w="1462"/>
        <w:gridCol w:w="2693"/>
        <w:gridCol w:w="2693"/>
      </w:tblGrid>
      <w:tr w:rsidR="0041678F" w:rsidRPr="000861FE" w14:paraId="41F510DA" w14:textId="4C1301D7" w:rsidTr="0041678F"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0EE7CB2B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Descrição da entidade na RNDS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3504CCA9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IPS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</w:tcPr>
          <w:p w14:paraId="103A637C" w14:textId="5180C5C3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Observação</w:t>
            </w:r>
            <w:proofErr w:type="spellEnd"/>
          </w:p>
        </w:tc>
      </w:tr>
      <w:tr w:rsidR="0041678F" w:rsidRPr="000861FE" w14:paraId="546BAC00" w14:textId="2B073F60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12439812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649F5F20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017099C" w14:textId="77777777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37200402" w14:textId="1ED8874E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0774EF8E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DA4B1B" w14:textId="313D79E4" w:rsidR="0041678F" w:rsidRPr="0041678F" w:rsidRDefault="0041678F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.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67FD4FC9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8A0C99" w14:textId="360DDF0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IPS, ou seja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5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  <w:p w14:paraId="73CB88CF" w14:textId="21121D5B" w:rsidR="0041678F" w:rsidRP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1678F" w:rsidRPr="00223759" w14:paraId="2E50606C" w14:textId="624C665B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147F3212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vaccineCode.coding.code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280E5C62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Imunobiológico Administrado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AF6C14" w14:textId="7AB1365A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6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http://www.saude.gov.br/fhir/r4/CodeSystem/BRImunobiologico</w:t>
              </w:r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 xml:space="preserve"> 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  </w:t>
            </w:r>
            <w:hyperlink r:id="rId7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http://hl7.org/fhir/uv/ips/ValueSet/vaccines-snomed-ct-ips-free-set</w:t>
              </w:r>
            </w:hyperlink>
          </w:p>
          <w:p w14:paraId="240A731A" w14:textId="6C2C9D4F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elemento  </w:t>
            </w:r>
          </w:p>
          <w:p w14:paraId="0B786792" w14:textId="768D748C" w:rsidR="0041678F" w:rsidRPr="00FB0510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5EA55E9F" w14:textId="77777777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CC26B5D" w14:textId="16F428A3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elemento</w:t>
            </w:r>
          </w:p>
          <w:p w14:paraId="548F8E84" w14:textId="0D91E646" w:rsidR="0041678F" w:rsidRPr="00FB0510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36D541F7" w14:textId="5457B567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7FFA653" w14:textId="641F960D" w:rsidR="0041678F" w:rsidRPr="00223759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Caso não exista mapeamento, não será enviado o registro deste imunobiológico. Ver acima na secção de identificadores a lista completa de imunobiológicos que se enquadram neste caso </w:t>
            </w:r>
          </w:p>
        </w:tc>
      </w:tr>
      <w:tr w:rsidR="0041678F" w:rsidRPr="000861FE" w14:paraId="05B36FD3" w14:textId="5F781BB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DCAD19E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Immunization.patient.identifier.coding.use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3AE136C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56243CC0" w:rsidR="0041678F" w:rsidRPr="006607E9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1DCB313D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3ADCF93" w14:textId="172CC62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022EC1" w14:textId="03D5C488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Identifier.coding.type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4FD5AA99" w14:textId="4AC85E48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1464BF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06ABAC4" w14:textId="45EF2A4B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length(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</w:p>
          <w:p w14:paraId="5658FE26" w14:textId="49497589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THEN</w:t>
            </w:r>
          </w:p>
          <w:p w14:paraId="418D70F4" w14:textId="05829824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#TAX</w:t>
              </w:r>
            </w:hyperlink>
            <w:r>
              <w:rPr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>u</w:t>
            </w:r>
          </w:p>
          <w:p w14:paraId="411AF09C" w14:textId="527F14EC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ELSE</w:t>
            </w:r>
          </w:p>
          <w:p w14:paraId="37EFC4A4" w14:textId="369D5190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0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#HC</w:t>
              </w:r>
            </w:hyperlink>
          </w:p>
          <w:p w14:paraId="4DC1259F" w14:textId="70528084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65511C0B" w14:textId="3E801D75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B9B914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3252B4A" w14:textId="7777777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E57FA4" w14:textId="0850BEAA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Identifier.coding.system</w:t>
            </w:r>
            <w:proofErr w:type="spellEnd"/>
            <w:proofErr w:type="gramEnd"/>
          </w:p>
          <w:p w14:paraId="4489913B" w14:textId="7E5E7238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956850" w14:textId="68C3E8BB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ou CNS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CFA3C6" w14:textId="2FDCDD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63C957" w14:textId="55DBA0E7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length(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THEN</w:t>
            </w:r>
          </w:p>
          <w:p w14:paraId="0B1D9067" w14:textId="1205F52A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http://rnds.saude.gov.br/fhir/r4/NamingSystem/cpf</w:t>
            </w:r>
          </w:p>
          <w:p w14:paraId="33DBD75F" w14:textId="040347DC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ELSE</w:t>
            </w:r>
          </w:p>
          <w:p w14:paraId="6802ACA7" w14:textId="2660695C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1CDE73D8" w14:textId="1D0ED3ED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</w:pPr>
            <w:hyperlink r:id="rId11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</w:t>
              </w:r>
            </w:hyperlink>
          </w:p>
          <w:p w14:paraId="4ACAAD2F" w14:textId="6E4D830C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C62BE23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4474A1E4" w14:textId="42BC5AB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F02A41" w14:textId="5E4CFD6E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Identifier.value</w:t>
            </w:r>
            <w:proofErr w:type="spellEnd"/>
          </w:p>
          <w:p w14:paraId="4B729E8E" w14:textId="1391E00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4371594B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ou CNS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09E665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8245243" w14:textId="4FB7D037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.value=Immunization.identifier.value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F0E716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1D0C2103" w14:textId="0ADE1136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61DCE5" w14:textId="02E6E379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Immunization</w:t>
            </w:r>
            <w:r w:rsid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occurenceDateTime</w:t>
            </w:r>
            <w:proofErr w:type="spellEnd"/>
          </w:p>
          <w:p w14:paraId="49738198" w14:textId="4363F2EA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5733B32A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administração do imunobiológico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A214B2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541B7897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Immunization.occurrence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occurrenceDateTime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]=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Immunization.occurrence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occurrenceDateTime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]=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446EC68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6607E9" w14:paraId="17F1AAEA" w14:textId="12BE7175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01698" w14:textId="68E19D94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</w:p>
          <w:p w14:paraId="4282CD15" w14:textId="63AF6D1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03FF7036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Referencia a origem deste registro de fonte externa.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78B9F7" w14:textId="46452CF2" w:rsidR="0041678F" w:rsidRPr="00437859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</w:t>
            </w: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.coding.system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= </w:t>
            </w:r>
            <w:hyperlink r:id="rId12" w:history="1">
              <w:r w:rsidRPr="00437859">
                <w:rPr>
                  <w:rStyle w:val="Hyperlink"/>
                  <w:rFonts w:cstheme="minorHAnsi"/>
                  <w:kern w:val="0"/>
                  <w:sz w:val="20"/>
                  <w:szCs w:val="20"/>
                  <w:highlight w:val="yellow"/>
                  <w:lang w:val="en-US"/>
                </w:rPr>
                <w:t>http://www.saude.gov.br/fhir/r4/ValueSet/BRRegistroOrigem</w:t>
              </w:r>
            </w:hyperlink>
          </w:p>
          <w:p w14:paraId="6E9D88CF" w14:textId="0E858CD4" w:rsidR="0041678F" w:rsidRPr="00437859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</w:t>
            </w: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code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=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valueCodeableConcept.coding.code</w:t>
            </w:r>
            <w:proofErr w:type="spellEnd"/>
            <w:proofErr w:type="gramEnd"/>
          </w:p>
          <w:p w14:paraId="0731AE20" w14:textId="04AD64C3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valueCodeableConcept.coding.</w:t>
            </w: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display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= recuperar o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Name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 em Inglês do conceito no </w:t>
            </w:r>
            <w:hyperlink r:id="rId13" w:history="1">
              <w:r w:rsidRPr="00437859">
                <w:rPr>
                  <w:rStyle w:val="Hyperlink"/>
                  <w:rFonts w:cstheme="minorHAnsi"/>
                  <w:kern w:val="0"/>
                  <w:sz w:val="20"/>
                  <w:szCs w:val="20"/>
                  <w:highlight w:val="yellow"/>
                  <w:lang w:val="pt-BR"/>
                </w:rPr>
                <w:t>http://www.saude.gov.br/fhir/r4/ValueSet/BRRegistroOrigem</w:t>
              </w:r>
            </w:hyperlink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F13551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CAF20C0" w14:textId="13B541E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030FD3" w14:textId="05EA926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Immunization.manufacturer</w:t>
            </w:r>
            <w:proofErr w:type="spellEnd"/>
          </w:p>
          <w:p w14:paraId="2D369815" w14:textId="1D164E1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5D23C161" w:rsidR="0041678F" w:rsidRPr="00FF2A8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Fabricante da Vacina – não será informado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520E138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AE2B3D" w14:textId="3931C4B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manufacturer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Perfil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zationIPS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 uma referência a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Não há informação suficiente na RNDS para gerar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pois o CNPJ dos fabricantes não está na RDNS</w:t>
            </w:r>
          </w:p>
        </w:tc>
      </w:tr>
      <w:tr w:rsidR="0041678F" w:rsidRPr="000861FE" w14:paraId="2ABFD4A3" w14:textId="53BD815A" w:rsidTr="0041678F">
        <w:tblPrEx>
          <w:tblBorders>
            <w:top w:val="none" w:sz="0" w:space="0" w:color="auto"/>
          </w:tblBorders>
        </w:tblPrEx>
        <w:trPr>
          <w:trHeight w:val="81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F20146" w14:textId="466352E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7A0F0" w14:textId="2C0D3DB5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55EE1A" w14:textId="005625B2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C5041" w14:textId="01B23A5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8182A65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E90E1DE" w14:textId="421F303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D174D2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expirationDate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23A7C57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Data de expiração do imunobiológico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6AE4B32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5EC3A02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189B1C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054088F" w14:textId="5A760C8A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0556FBC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Immunization.site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58E993E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Local do corpo humano onde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3C5339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C21069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mmunization.site.coding.code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</w:t>
            </w:r>
            <w:hyperlink r:id="rId14" w:history="1">
              <w:r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tp://www.saude.gov.br/fhir/r4/ValueSet/BRLocalAplicacao-1.0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valueSet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  <w:hyperlink r:id="rId15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http://hl7.org/fhir/ValueSet/body-site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DCBDD86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0BE3A4D4" w14:textId="10FE644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6A048C3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49D4979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Terminologia que identifica a 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59BFE2C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2125D85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shd w:val="clear" w:color="auto" w:fill="FFF5E6"/>
              </w:rPr>
              <w:t xml:space="preserve"> </w:t>
            </w:r>
            <w:hyperlink r:id="rId16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 xml:space="preserve">http://hl7.org/fhir/uv/ips/ValueSet/medicine-route-of-administration 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A58CDC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CDF6528" w14:textId="0BDB460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FBA3E4F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3CEE16B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177A8969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898F9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Immunization.route.coding.code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DS com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7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http://www.saude.gov.br/fhir/r4/CodeSystem/BRViaAdministracao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8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http://hl7.org/fhir/uv/ips/ValueSet/medicine-route-of-administration</w:t>
              </w:r>
            </w:hyperlink>
          </w:p>
          <w:p w14:paraId="43FB307A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colocar o id no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</w:p>
          <w:p w14:paraId="1B01E5DF" w14:textId="5DD6E07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Colocar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em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proofErr w:type="spellEnd"/>
            <w:proofErr w:type="gramEnd"/>
          </w:p>
          <w:p w14:paraId="5E5BA540" w14:textId="410BAEB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61A423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281AFAB" w14:textId="686C6491" w:rsidTr="0041678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03446CD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Immunization.performer.acto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proofErr w:type="spellEnd"/>
            <w:proofErr w:type="gram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25E76CAF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Profissional que administrou o imunobiológico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684C98E7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reference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3DD51" w14:textId="3854B918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Immunization.performer.actor</w:t>
            </w:r>
            <w:proofErr w:type="gram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.reference</w:t>
            </w: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Practitioner?identifier=http://rnds.saude.gov.b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r/fhir/r4/NamingSystem/cns|&lt;n</w:t>
            </w:r>
            <w:r w:rsid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ú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mero </w:t>
            </w:r>
            <w:proofErr w:type="spellStart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  <w:proofErr w:type="spell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&gt;</w:t>
            </w:r>
          </w:p>
          <w:p w14:paraId="67938C7E" w14:textId="35464043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15B0E48" w14:textId="72962B59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Ver documento mapeamento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Profisisonal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NDS) -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</w:p>
        </w:tc>
      </w:tr>
      <w:tr w:rsidR="0041678F" w:rsidRPr="000861FE" w14:paraId="2C9C8252" w14:textId="3D3FA07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2CC7F7D3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Immunization.protocolApplied.doseNumber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0BB1CC6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Dose do imunobiológico administrado.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03CB3B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Immunization.protocolApplied.doseNumber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CFB096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41678F"/>
    <w:rsid w:val="00437859"/>
    <w:rsid w:val="00522CD6"/>
    <w:rsid w:val="00537FCC"/>
    <w:rsid w:val="00543AA5"/>
    <w:rsid w:val="005D0AE3"/>
    <w:rsid w:val="00715B66"/>
    <w:rsid w:val="00851A7F"/>
    <w:rsid w:val="008D7B31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78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identifier-use" TargetMode="External"/><Relationship Id="rId13" Type="http://schemas.openxmlformats.org/officeDocument/2006/relationships/hyperlink" Target="https://oclapi2.gointerop.com/orgs/MS/sources/BRRegistroOrigem/" TargetMode="External"/><Relationship Id="rId18" Type="http://schemas.openxmlformats.org/officeDocument/2006/relationships/hyperlink" Target="https://oclapi2.gointerop.com/orgs/HL7/collections/route-administ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lapi2.gointerop.com/orgs/HL7/collections/vaccines-snomed-ct-ips-free-set/" TargetMode="External"/><Relationship Id="rId12" Type="http://schemas.openxmlformats.org/officeDocument/2006/relationships/hyperlink" Target="https://oclapi2.gointerop.com/orgs/MS/sources/BRRegistroOrigem/" TargetMode="External"/><Relationship Id="rId17" Type="http://schemas.openxmlformats.org/officeDocument/2006/relationships/hyperlink" Target="hhttps://oclapi2.gointerop.com/orgs/MS/sources/br-via-administracao/" TargetMode="External"/><Relationship Id="rId2" Type="http://schemas.openxmlformats.org/officeDocument/2006/relationships/styles" Target="styles.xml"/><Relationship Id="rId16" Type="http://schemas.openxmlformats.org/officeDocument/2006/relationships/hyperlink" Target="ttps://oclapi2.gointerop.com/orgs/HL7/collections/route-administr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aude.gov.br/fhir/r4/CodeSystem/BRImunobiologico" TargetMode="External"/><Relationship Id="rId11" Type="http://schemas.openxmlformats.org/officeDocument/2006/relationships/hyperlink" Target="http://rnds.saude.gov.br/fhir/r4/NamingSystem/cns)&#8217;" TargetMode="External"/><Relationship Id="rId5" Type="http://schemas.openxmlformats.org/officeDocument/2006/relationships/hyperlink" Target="http://hl7.org/fhir/ValueSet/immunization-status" TargetMode="External"/><Relationship Id="rId15" Type="http://schemas.openxmlformats.org/officeDocument/2006/relationships/hyperlink" Target="thttps://oclapi2.gointerop.com/orgs/HL7/collections/body-site/" TargetMode="External"/><Relationship Id="rId10" Type="http://schemas.openxmlformats.org/officeDocument/2006/relationships/hyperlink" Target="http://terminology.hl7.org/CodeSystem/v2-0203#H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rminology.hl7.org/CodeSystem/v2-0203#TAX" TargetMode="External"/><Relationship Id="rId14" Type="http://schemas.openxmlformats.org/officeDocument/2006/relationships/hyperlink" Target="https://oclapi2.gointerop.com/orgs/MS/sources/BRLocalAplic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6</cp:revision>
  <dcterms:created xsi:type="dcterms:W3CDTF">2023-09-14T17:02:00Z</dcterms:created>
  <dcterms:modified xsi:type="dcterms:W3CDTF">2023-09-15T18:11:00Z</dcterms:modified>
</cp:coreProperties>
</file>