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3BE6" w14:textId="1FD8B86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50ACE">
        <w:rPr>
          <w:rFonts w:asciiTheme="majorHAnsi" w:hAnsiTheme="majorHAnsi" w:cstheme="majorHAnsi"/>
          <w:b/>
          <w:bCs/>
        </w:rPr>
        <w:t>ObservationResultsLaboratoryBRIPS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4"/>
        <w:gridCol w:w="2700"/>
      </w:tblGrid>
      <w:tr w:rsidR="003B6646" w:rsidRPr="003B6646" w14:paraId="1C63CB60" w14:textId="77777777" w:rsidTr="00150ACE">
        <w:tc>
          <w:tcPr>
            <w:tcW w:w="5665" w:type="dxa"/>
          </w:tcPr>
          <w:p w14:paraId="55E1D213" w14:textId="48F81810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  <w:r w:rsidR="006D61C9" w:rsidRPr="006D61C9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https://ips.saude.gov.br/StructureDefinition/ObservationResultsLaboratoryBRIPS</w:t>
            </w:r>
          </w:p>
        </w:tc>
        <w:tc>
          <w:tcPr>
            <w:tcW w:w="2829" w:type="dxa"/>
          </w:tcPr>
          <w:p w14:paraId="534515D7" w14:textId="09D96995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  <w:r w:rsidR="006D61C9">
              <w:rPr>
                <w:rFonts w:asciiTheme="majorHAnsi" w:hAnsiTheme="majorHAnsi" w:cstheme="majorHAnsi"/>
                <w:sz w:val="20"/>
                <w:szCs w:val="20"/>
              </w:rPr>
              <w:t xml:space="preserve"> 0.0.1</w:t>
            </w:r>
          </w:p>
        </w:tc>
      </w:tr>
      <w:tr w:rsidR="003B6646" w:rsidRPr="003B6646" w14:paraId="5090EC6E" w14:textId="77777777" w:rsidTr="00150ACE">
        <w:tc>
          <w:tcPr>
            <w:tcW w:w="5665" w:type="dxa"/>
          </w:tcPr>
          <w:p w14:paraId="3B7DD56D" w14:textId="2FA6899A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Ativo desde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6D61C9" w:rsidRPr="006D61C9">
              <w:rPr>
                <w:rFonts w:asciiTheme="majorHAnsi" w:hAnsiTheme="majorHAnsi" w:cstheme="majorHAnsi"/>
                <w:sz w:val="20"/>
                <w:szCs w:val="20"/>
              </w:rPr>
              <w:t>2023-12-14</w:t>
            </w:r>
          </w:p>
        </w:tc>
        <w:tc>
          <w:tcPr>
            <w:tcW w:w="2829" w:type="dxa"/>
          </w:tcPr>
          <w:p w14:paraId="65718F3C" w14:textId="55FCC9A8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  <w:r w:rsidR="00150ACE" w:rsidRPr="00150ACE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E6"/>
              </w:rPr>
              <w:t xml:space="preserve"> </w:t>
            </w:r>
            <w:r w:rsidR="00150ACE" w:rsidRPr="00150ACE">
              <w:rPr>
                <w:rFonts w:asciiTheme="majorHAnsi" w:hAnsiTheme="majorHAnsi" w:cstheme="majorHAnsi"/>
                <w:sz w:val="20"/>
                <w:szCs w:val="20"/>
              </w:rPr>
              <w:t>ObservationResults</w:t>
            </w:r>
            <w:r w:rsidR="00B05DE1">
              <w:rPr>
                <w:rFonts w:asciiTheme="majorHAnsi" w:hAnsiTheme="majorHAnsi" w:cstheme="majorHAnsi"/>
                <w:sz w:val="20"/>
                <w:szCs w:val="20"/>
              </w:rPr>
              <w:t>Laboratory</w:t>
            </w:r>
            <w:r w:rsidR="00150ACE" w:rsidRPr="00150ACE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</w:p>
        </w:tc>
      </w:tr>
    </w:tbl>
    <w:p w14:paraId="62CB068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1C78A8C" w14:textId="129575F9" w:rsidR="003B6646" w:rsidRDefault="00150AC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se destina a relatar os exames de laboratório realizados pelo paciente.</w:t>
      </w:r>
      <w:r w:rsidR="0000391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1AD43A" w14:textId="6BC6A91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</w:t>
      </w:r>
      <w:r w:rsidR="00B866CF">
        <w:rPr>
          <w:rFonts w:asciiTheme="majorHAnsi" w:hAnsiTheme="majorHAnsi" w:cstheme="majorHAnsi"/>
          <w:b/>
          <w:bCs/>
        </w:rPr>
        <w:t xml:space="preserve"> e </w:t>
      </w:r>
      <w:r w:rsidRPr="003B6646">
        <w:rPr>
          <w:rFonts w:asciiTheme="majorHAnsi" w:hAnsiTheme="majorHAnsi" w:cstheme="majorHAnsi"/>
          <w:b/>
          <w:bCs/>
        </w:rPr>
        <w:t>Uso</w:t>
      </w:r>
    </w:p>
    <w:p w14:paraId="070B1F31" w14:textId="7D2D85CD" w:rsidR="00906BE3" w:rsidRPr="00906BE3" w:rsidRDefault="00906BE3" w:rsidP="00906BE3">
      <w:pPr>
        <w:jc w:val="both"/>
        <w:rPr>
          <w:rFonts w:asciiTheme="majorHAnsi" w:hAnsiTheme="majorHAnsi" w:cstheme="majorHAnsi"/>
          <w:sz w:val="20"/>
          <w:szCs w:val="20"/>
        </w:rPr>
      </w:pPr>
      <w:r w:rsidRPr="00906BE3">
        <w:rPr>
          <w:rFonts w:asciiTheme="majorHAnsi" w:hAnsiTheme="majorHAnsi" w:cstheme="majorHAnsi"/>
          <w:sz w:val="20"/>
          <w:szCs w:val="20"/>
        </w:rPr>
        <w:t>Esta observação pode representar o resultado de um teste laboratorial simples ou pode agrupar o conjunto de resultados produzidos por um estudo ou painel multi-teste, como um hemograma completo, um teste de função dinâmica, um estudo de amostra de urina. Neste último caso, a observação traz a conclusão geral do estudo e/ou uma interpretação global do produtor do estudo, no elemento comentário</w:t>
      </w:r>
      <w:r>
        <w:rPr>
          <w:rFonts w:asciiTheme="majorHAnsi" w:hAnsiTheme="majorHAnsi" w:cstheme="majorHAnsi"/>
          <w:sz w:val="20"/>
          <w:szCs w:val="20"/>
        </w:rPr>
        <w:t xml:space="preserve"> do recurso</w:t>
      </w:r>
      <w:r w:rsidRPr="00906BE3">
        <w:rPr>
          <w:rFonts w:asciiTheme="majorHAnsi" w:hAnsiTheme="majorHAnsi" w:cstheme="majorHAnsi"/>
          <w:sz w:val="20"/>
          <w:szCs w:val="20"/>
        </w:rPr>
        <w:t xml:space="preserve">; e faz referência aos resultados atômicos do estudo como observações de </w:t>
      </w:r>
      <w:r>
        <w:rPr>
          <w:rFonts w:asciiTheme="majorHAnsi" w:hAnsiTheme="majorHAnsi" w:cstheme="majorHAnsi"/>
          <w:sz w:val="20"/>
          <w:szCs w:val="20"/>
        </w:rPr>
        <w:t>filhos do elemento “has-member”.</w:t>
      </w:r>
    </w:p>
    <w:p w14:paraId="166C61D7" w14:textId="696A7D98" w:rsidR="00906BE3" w:rsidRDefault="00906BE3" w:rsidP="00906BE3">
      <w:pPr>
        <w:jc w:val="both"/>
        <w:rPr>
          <w:rFonts w:asciiTheme="majorHAnsi" w:hAnsiTheme="majorHAnsi" w:cstheme="majorHAnsi"/>
          <w:sz w:val="20"/>
          <w:szCs w:val="20"/>
        </w:rPr>
      </w:pPr>
      <w:r w:rsidRPr="00906BE3">
        <w:rPr>
          <w:rFonts w:asciiTheme="majorHAnsi" w:hAnsiTheme="majorHAnsi" w:cstheme="majorHAnsi"/>
          <w:sz w:val="20"/>
          <w:szCs w:val="20"/>
        </w:rPr>
        <w:t>Este perfil restringe o recurso Observação para representar um teste de diagnóstico laboratorial in vitro ou painel/estudo. No caso de painel/estudo, os resultados do painel aparecem como sub</w:t>
      </w:r>
      <w:r>
        <w:rPr>
          <w:rFonts w:asciiTheme="majorHAnsi" w:hAnsiTheme="majorHAnsi" w:cstheme="majorHAnsi"/>
          <w:sz w:val="20"/>
          <w:szCs w:val="20"/>
        </w:rPr>
        <w:t>-</w:t>
      </w:r>
      <w:r w:rsidRPr="00906BE3">
        <w:rPr>
          <w:rFonts w:asciiTheme="majorHAnsi" w:hAnsiTheme="majorHAnsi" w:cstheme="majorHAnsi"/>
          <w:sz w:val="20"/>
          <w:szCs w:val="20"/>
        </w:rPr>
        <w:t>observações. Neste caso, esta Observação de nível superior atua como um agrupador de todas as observações pertencentes ao painel ou estudo. A observação de nível superior pode conter uma conclusão no elemento de valor e/ou uma interpretação global por parte do produtor do estudo, no elemento de comentário.</w:t>
      </w:r>
    </w:p>
    <w:p w14:paraId="722920B6" w14:textId="56730AA6" w:rsidR="003B6646" w:rsidRPr="003B6646" w:rsidRDefault="003B6646" w:rsidP="00906BE3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37FCCB78" w14:textId="53902DB5" w:rsidR="00B866CF" w:rsidRPr="00BB4E94" w:rsidRDefault="00B866CF" w:rsidP="00B866CF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para representar recursos que não sejam relacionados aos resultados de exames laboratoriais.</w:t>
      </w:r>
    </w:p>
    <w:p w14:paraId="4D76BE19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23A94F0F" w14:textId="69343300" w:rsidR="005577FD" w:rsidRPr="00F30CE2" w:rsidRDefault="005577FD" w:rsidP="005577F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0CE2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RDNS não utiliza este recurso para descrever os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exames laboratoriais realizados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pelo paciente. O recurso foi criado para exibir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os exames laboratoriais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que estejam sendo enviados por sumários internacionais que precisam ser exibidos no Brasil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19EB67CA" w14:textId="77777777" w:rsidR="005577FD" w:rsidRPr="003B6646" w:rsidRDefault="005577FD" w:rsidP="003B6646">
      <w:pPr>
        <w:jc w:val="both"/>
        <w:rPr>
          <w:rFonts w:asciiTheme="majorHAnsi" w:hAnsiTheme="majorHAnsi" w:cstheme="majorHAnsi"/>
          <w:b/>
          <w:bCs/>
        </w:rPr>
      </w:pPr>
    </w:p>
    <w:p w14:paraId="239C48AE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D9CEE76" w14:textId="6741E461" w:rsidR="003B6646" w:rsidRDefault="0023287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Não se aplica.</w:t>
      </w:r>
    </w:p>
    <w:p w14:paraId="487507FF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5A9C36BA" w14:textId="77777777" w:rsidR="0023287E" w:rsidRDefault="0023287E" w:rsidP="0023287E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5E2746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2272C288" w14:textId="3C323193" w:rsidR="0023287E" w:rsidRDefault="00F72107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faz referência aos perfis </w:t>
      </w:r>
      <w:hyperlink r:id="rId4" w:history="1">
        <w:r>
          <w:rPr>
            <w:rStyle w:val="Hyperlink"/>
            <w:rFonts w:ascii="Verdana" w:hAnsi="Verdana"/>
            <w:sz w:val="17"/>
            <w:szCs w:val="17"/>
          </w:rPr>
          <w:t>PractitionerBRIPS</w:t>
        </w:r>
      </w:hyperlink>
      <w:r>
        <w:rPr>
          <w:rFonts w:ascii="Verdana" w:hAnsi="Verdana"/>
          <w:color w:val="333333"/>
          <w:sz w:val="17"/>
          <w:szCs w:val="17"/>
          <w:shd w:val="clear" w:color="auto" w:fill="F7F7F7"/>
        </w:rPr>
        <w:t xml:space="preserve">, </w:t>
      </w:r>
      <w:hyperlink r:id="rId5" w:history="1">
        <w:r>
          <w:rPr>
            <w:rStyle w:val="Hyperlink"/>
            <w:rFonts w:ascii="Verdana" w:hAnsi="Verdana"/>
            <w:sz w:val="17"/>
            <w:szCs w:val="17"/>
            <w:u w:val="none"/>
          </w:rPr>
          <w:t>OrganizationBRIPS</w:t>
        </w:r>
      </w:hyperlink>
      <w:r>
        <w:t>,</w:t>
      </w:r>
      <w:r>
        <w:rPr>
          <w:rFonts w:ascii="Verdana" w:hAnsi="Verdana"/>
          <w:color w:val="333333"/>
          <w:sz w:val="17"/>
          <w:szCs w:val="17"/>
          <w:shd w:val="clear" w:color="auto" w:fill="F7F7F7"/>
        </w:rPr>
        <w:t> </w:t>
      </w:r>
      <w:hyperlink r:id="rId6" w:history="1">
        <w:r>
          <w:rPr>
            <w:rStyle w:val="Hyperlink"/>
            <w:rFonts w:ascii="Verdana" w:hAnsi="Verdana"/>
            <w:sz w:val="17"/>
            <w:szCs w:val="17"/>
            <w:u w:val="none"/>
          </w:rPr>
          <w:t>CareTeam</w:t>
        </w:r>
      </w:hyperlink>
      <w:r>
        <w:rPr>
          <w:rFonts w:ascii="Verdana" w:hAnsi="Verdana"/>
          <w:color w:val="333333"/>
          <w:sz w:val="17"/>
          <w:szCs w:val="17"/>
          <w:shd w:val="clear" w:color="auto" w:fill="F7F7F7"/>
        </w:rPr>
        <w:t xml:space="preserve">, </w:t>
      </w:r>
      <w:hyperlink r:id="rId7" w:history="1">
        <w:r>
          <w:rPr>
            <w:rStyle w:val="Hyperlink"/>
            <w:rFonts w:ascii="Verdana" w:hAnsi="Verdana"/>
            <w:sz w:val="17"/>
            <w:szCs w:val="17"/>
            <w:u w:val="none"/>
          </w:rPr>
          <w:t>PatientBRIPS</w:t>
        </w:r>
      </w:hyperlink>
      <w:r>
        <w:rPr>
          <w:rFonts w:ascii="Verdana" w:hAnsi="Verdana"/>
          <w:color w:val="333333"/>
          <w:sz w:val="17"/>
          <w:szCs w:val="17"/>
          <w:shd w:val="clear" w:color="auto" w:fill="F7F7F7"/>
        </w:rPr>
        <w:t xml:space="preserve">, </w:t>
      </w:r>
      <w:hyperlink r:id="rId8" w:history="1">
        <w:r>
          <w:rPr>
            <w:rStyle w:val="Hyperlink"/>
            <w:rFonts w:ascii="Verdana" w:hAnsi="Verdana"/>
            <w:sz w:val="17"/>
            <w:szCs w:val="17"/>
            <w:u w:val="none"/>
          </w:rPr>
          <w:t>RelatedPerson</w:t>
        </w:r>
      </w:hyperlink>
      <w:r>
        <w:t xml:space="preserve"> </w:t>
      </w:r>
      <w:r w:rsidRPr="00F72107">
        <w:rPr>
          <w:rFonts w:asciiTheme="majorHAnsi" w:hAnsiTheme="majorHAnsi" w:cstheme="majorHAnsi"/>
          <w:sz w:val="20"/>
          <w:szCs w:val="20"/>
        </w:rPr>
        <w:t>que são responsáveis por fazer a observação acerca dos exames dos pacientes.</w:t>
      </w:r>
    </w:p>
    <w:p w14:paraId="40C66F34" w14:textId="77777777" w:rsidR="0023287E" w:rsidRDefault="0023287E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232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0391B"/>
    <w:rsid w:val="00150ACE"/>
    <w:rsid w:val="001A53B9"/>
    <w:rsid w:val="001B0C7F"/>
    <w:rsid w:val="0023287E"/>
    <w:rsid w:val="003B6646"/>
    <w:rsid w:val="00483CCE"/>
    <w:rsid w:val="004957E0"/>
    <w:rsid w:val="004B342A"/>
    <w:rsid w:val="005577FD"/>
    <w:rsid w:val="00604964"/>
    <w:rsid w:val="006D61C9"/>
    <w:rsid w:val="00906BE3"/>
    <w:rsid w:val="00A52C56"/>
    <w:rsid w:val="00B05DE1"/>
    <w:rsid w:val="00B17DB1"/>
    <w:rsid w:val="00B40037"/>
    <w:rsid w:val="00B866CF"/>
    <w:rsid w:val="00CB7195"/>
    <w:rsid w:val="00D848AF"/>
    <w:rsid w:val="00E41A95"/>
    <w:rsid w:val="00F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69F79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R4/relatedpers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ps-brasil.web.app/StructureDefinition-PatientBRIP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l7.org/fhir/R4/careteam.html" TargetMode="External"/><Relationship Id="rId5" Type="http://schemas.openxmlformats.org/officeDocument/2006/relationships/hyperlink" Target="https://ips-brasil.web.app/StructureDefinition-OrganizationBRIP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ps-brasil.web.app/StructureDefinition-PractitionerBRIP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3</cp:revision>
  <dcterms:created xsi:type="dcterms:W3CDTF">2023-12-18T14:05:00Z</dcterms:created>
  <dcterms:modified xsi:type="dcterms:W3CDTF">2023-12-18T14:40:00Z</dcterms:modified>
</cp:coreProperties>
</file>