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4B9B" w14:textId="77777777" w:rsidR="007261DA" w:rsidRDefault="009455EC" w:rsidP="006B52A4">
      <w:pPr>
        <w:spacing w:after="200" w:line="276" w:lineRule="auto"/>
        <w:ind w:left="-567" w:right="-568"/>
        <w:jc w:val="center"/>
        <w:rPr>
          <w:rFonts w:asciiTheme="minorHAnsi" w:hAnsiTheme="minorHAnsi" w:cstheme="minorHAnsi"/>
          <w:sz w:val="24"/>
          <w:szCs w:val="24"/>
        </w:rPr>
      </w:pPr>
      <w:r>
        <w:rPr>
          <w:rFonts w:asciiTheme="minorHAnsi" w:eastAsia="Arial" w:hAnsiTheme="minorHAnsi" w:cstheme="minorHAnsi"/>
          <w:b/>
          <w:color w:val="2E75B5"/>
          <w:sz w:val="24"/>
          <w:szCs w:val="20"/>
          <w:u w:val="single"/>
        </w:rPr>
        <w:t>FO</w:t>
      </w:r>
      <w:r w:rsidR="000862DB" w:rsidRPr="00833912">
        <w:rPr>
          <w:rFonts w:asciiTheme="minorHAnsi" w:eastAsia="Arial" w:hAnsiTheme="minorHAnsi" w:cstheme="minorHAnsi"/>
          <w:b/>
          <w:color w:val="2E75B5"/>
          <w:sz w:val="24"/>
          <w:szCs w:val="20"/>
          <w:u w:val="single"/>
        </w:rPr>
        <w:t xml:space="preserve">RMULÁRIO PARA APRESENTAÇÃO DE </w:t>
      </w:r>
      <w:r w:rsidR="00FF68FF">
        <w:rPr>
          <w:rFonts w:asciiTheme="minorHAnsi" w:eastAsia="Arial" w:hAnsiTheme="minorHAnsi" w:cstheme="minorHAnsi"/>
          <w:b/>
          <w:color w:val="2E75B5"/>
          <w:sz w:val="24"/>
          <w:szCs w:val="20"/>
          <w:u w:val="single"/>
        </w:rPr>
        <w:t>PROJETOS DE APOIO DO PROADI-SUS</w:t>
      </w:r>
    </w:p>
    <w:tbl>
      <w:tblPr>
        <w:tblW w:w="5704" w:type="pct"/>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single" w:sz="6" w:space="0" w:color="808080" w:themeColor="background1" w:themeShade="80"/>
        </w:tblBorders>
        <w:tblCellMar>
          <w:left w:w="70" w:type="dxa"/>
          <w:right w:w="70" w:type="dxa"/>
        </w:tblCellMar>
        <w:tblLook w:val="04A0" w:firstRow="1" w:lastRow="0" w:firstColumn="1" w:lastColumn="0" w:noHBand="0" w:noVBand="1"/>
      </w:tblPr>
      <w:tblGrid>
        <w:gridCol w:w="3859"/>
        <w:gridCol w:w="5808"/>
      </w:tblGrid>
      <w:tr w:rsidR="007261DA" w:rsidRPr="006B52A4" w14:paraId="4DA1E6A7" w14:textId="77777777" w:rsidTr="007261DA">
        <w:trPr>
          <w:trHeight w:val="454"/>
          <w:jc w:val="center"/>
        </w:trPr>
        <w:tc>
          <w:tcPr>
            <w:tcW w:w="5000" w:type="pct"/>
            <w:gridSpan w:val="2"/>
            <w:shd w:val="clear" w:color="auto" w:fill="002060"/>
            <w:vAlign w:val="center"/>
          </w:tcPr>
          <w:p w14:paraId="18DF67E8" w14:textId="77777777" w:rsidR="007261DA" w:rsidRPr="006B52A4" w:rsidRDefault="007261DA" w:rsidP="007261DA">
            <w:pPr>
              <w:spacing w:before="40" w:after="40"/>
              <w:jc w:val="center"/>
              <w:rPr>
                <w:rFonts w:asciiTheme="minorHAnsi" w:eastAsia="Calibri" w:hAnsiTheme="minorHAnsi" w:cs="Calibri"/>
                <w:b/>
                <w:bCs/>
                <w:sz w:val="20"/>
                <w:szCs w:val="20"/>
              </w:rPr>
            </w:pPr>
            <w:r w:rsidRPr="006B52A4">
              <w:rPr>
                <w:rFonts w:asciiTheme="minorHAnsi" w:hAnsiTheme="minorHAnsi" w:cs="Arial"/>
                <w:b/>
                <w:color w:val="FFFFFF" w:themeColor="background1"/>
                <w:sz w:val="20"/>
                <w:szCs w:val="20"/>
              </w:rPr>
              <w:t>APRESENTAÇÃO DE PROJETO NO ÂMBITO DO PROADI-SUS</w:t>
            </w:r>
          </w:p>
        </w:tc>
      </w:tr>
      <w:tr w:rsidR="007261DA" w:rsidRPr="006B52A4" w14:paraId="7CE483EE" w14:textId="77777777" w:rsidTr="007261DA">
        <w:trPr>
          <w:trHeight w:val="454"/>
          <w:jc w:val="center"/>
        </w:trPr>
        <w:tc>
          <w:tcPr>
            <w:tcW w:w="1996" w:type="pct"/>
            <w:shd w:val="clear" w:color="auto" w:fill="D9D9D9" w:themeFill="background1" w:themeFillShade="D9"/>
            <w:vAlign w:val="center"/>
            <w:hideMark/>
          </w:tcPr>
          <w:p w14:paraId="571A776C"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Nome da Entidade de Saúde</w:t>
            </w:r>
          </w:p>
        </w:tc>
        <w:tc>
          <w:tcPr>
            <w:tcW w:w="3004" w:type="pct"/>
            <w:shd w:val="clear" w:color="auto" w:fill="D9D9D9" w:themeFill="background1" w:themeFillShade="D9"/>
            <w:vAlign w:val="center"/>
          </w:tcPr>
          <w:p w14:paraId="2D645383"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Sociedade Beneficente de Senhoras Hospital Sírio-Libanês - HSL</w:t>
            </w:r>
          </w:p>
        </w:tc>
      </w:tr>
      <w:tr w:rsidR="007261DA" w:rsidRPr="006B52A4" w14:paraId="2FE3B518" w14:textId="77777777" w:rsidTr="007261DA">
        <w:trPr>
          <w:trHeight w:val="454"/>
          <w:jc w:val="center"/>
        </w:trPr>
        <w:tc>
          <w:tcPr>
            <w:tcW w:w="1996" w:type="pct"/>
            <w:shd w:val="clear" w:color="auto" w:fill="auto"/>
            <w:vAlign w:val="center"/>
            <w:hideMark/>
          </w:tcPr>
          <w:p w14:paraId="65A63C44" w14:textId="77777777" w:rsidR="007261DA" w:rsidRPr="006B52A4" w:rsidRDefault="007261DA" w:rsidP="001C72F7">
            <w:pPr>
              <w:spacing w:before="40" w:after="40"/>
              <w:rPr>
                <w:rFonts w:eastAsia="Calibri" w:cs="Calibri"/>
                <w:b/>
                <w:bCs/>
                <w:sz w:val="20"/>
                <w:szCs w:val="20"/>
              </w:rPr>
            </w:pPr>
            <w:r w:rsidRPr="006B52A4">
              <w:rPr>
                <w:rFonts w:eastAsia="Calibri" w:cs="Calibri"/>
                <w:b/>
                <w:bCs/>
                <w:sz w:val="20"/>
                <w:szCs w:val="20"/>
              </w:rPr>
              <w:t>CNPJ</w:t>
            </w:r>
          </w:p>
        </w:tc>
        <w:tc>
          <w:tcPr>
            <w:tcW w:w="3004" w:type="pct"/>
            <w:shd w:val="clear" w:color="auto" w:fill="auto"/>
            <w:vAlign w:val="center"/>
          </w:tcPr>
          <w:p w14:paraId="3562F1D1" w14:textId="77777777" w:rsidR="007261DA" w:rsidRPr="006B52A4" w:rsidRDefault="007261DA" w:rsidP="001C72F7">
            <w:pPr>
              <w:spacing w:before="40" w:after="40"/>
              <w:rPr>
                <w:rFonts w:eastAsia="Calibri" w:cs="Calibri"/>
                <w:b/>
                <w:bCs/>
                <w:sz w:val="20"/>
                <w:szCs w:val="20"/>
              </w:rPr>
            </w:pPr>
            <w:r w:rsidRPr="006B52A4">
              <w:rPr>
                <w:rFonts w:eastAsia="Calibri" w:cs="Calibri"/>
                <w:sz w:val="20"/>
                <w:szCs w:val="20"/>
              </w:rPr>
              <w:t>61.590.410/0001-24</w:t>
            </w:r>
          </w:p>
        </w:tc>
      </w:tr>
      <w:tr w:rsidR="007261DA" w:rsidRPr="006B52A4" w14:paraId="05E99D7F" w14:textId="77777777" w:rsidTr="007261DA">
        <w:trPr>
          <w:trHeight w:val="454"/>
          <w:jc w:val="center"/>
        </w:trPr>
        <w:tc>
          <w:tcPr>
            <w:tcW w:w="1996" w:type="pct"/>
            <w:shd w:val="clear" w:color="auto" w:fill="auto"/>
            <w:vAlign w:val="center"/>
            <w:hideMark/>
          </w:tcPr>
          <w:p w14:paraId="4DA72F36" w14:textId="77777777" w:rsidR="007261DA" w:rsidRPr="006B52A4" w:rsidRDefault="007261DA" w:rsidP="001C72F7">
            <w:pPr>
              <w:spacing w:before="40" w:after="40"/>
              <w:rPr>
                <w:rFonts w:eastAsia="Calibri" w:cs="Calibri"/>
                <w:b/>
                <w:bCs/>
                <w:sz w:val="20"/>
                <w:szCs w:val="20"/>
              </w:rPr>
            </w:pPr>
            <w:r w:rsidRPr="006B52A4">
              <w:rPr>
                <w:rFonts w:eastAsia="Calibri" w:cs="Calibri"/>
                <w:b/>
                <w:sz w:val="20"/>
                <w:szCs w:val="20"/>
              </w:rPr>
              <w:t>CNES</w:t>
            </w:r>
          </w:p>
        </w:tc>
        <w:tc>
          <w:tcPr>
            <w:tcW w:w="3004" w:type="pct"/>
            <w:shd w:val="clear" w:color="auto" w:fill="auto"/>
            <w:vAlign w:val="center"/>
          </w:tcPr>
          <w:p w14:paraId="21CB0E20" w14:textId="77777777" w:rsidR="007261DA" w:rsidRPr="006B52A4" w:rsidRDefault="007261DA" w:rsidP="001C72F7">
            <w:pPr>
              <w:spacing w:before="40" w:after="40"/>
              <w:rPr>
                <w:rFonts w:eastAsia="Calibri" w:cs="Calibri"/>
                <w:bCs/>
                <w:sz w:val="20"/>
                <w:szCs w:val="20"/>
              </w:rPr>
            </w:pPr>
            <w:r w:rsidRPr="006B52A4">
              <w:rPr>
                <w:rFonts w:eastAsia="Calibri" w:cs="Calibri"/>
                <w:sz w:val="20"/>
                <w:szCs w:val="20"/>
              </w:rPr>
              <w:t>2079127</w:t>
            </w:r>
          </w:p>
        </w:tc>
      </w:tr>
      <w:tr w:rsidR="007261DA" w:rsidRPr="006B52A4" w14:paraId="7E0A8BE4" w14:textId="77777777" w:rsidTr="007261DA">
        <w:trPr>
          <w:trHeight w:val="454"/>
          <w:jc w:val="center"/>
        </w:trPr>
        <w:tc>
          <w:tcPr>
            <w:tcW w:w="1996" w:type="pct"/>
            <w:shd w:val="clear" w:color="auto" w:fill="auto"/>
            <w:vAlign w:val="center"/>
          </w:tcPr>
          <w:p w14:paraId="6E4BC9A1"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Representante Legal</w:t>
            </w:r>
          </w:p>
        </w:tc>
        <w:tc>
          <w:tcPr>
            <w:tcW w:w="3004" w:type="pct"/>
            <w:shd w:val="clear" w:color="auto" w:fill="auto"/>
            <w:vAlign w:val="center"/>
          </w:tcPr>
          <w:p w14:paraId="6C83240A" w14:textId="1B58E0B8" w:rsidR="007261DA" w:rsidRPr="006B52A4" w:rsidRDefault="003F4A83" w:rsidP="001C72F7">
            <w:pPr>
              <w:spacing w:before="40" w:after="40"/>
              <w:rPr>
                <w:rFonts w:eastAsia="Calibri" w:cs="Calibri"/>
                <w:b/>
                <w:sz w:val="20"/>
                <w:szCs w:val="20"/>
              </w:rPr>
            </w:pPr>
            <w:r>
              <w:rPr>
                <w:rFonts w:eastAsia="Calibri" w:cs="Calibri"/>
                <w:bCs/>
                <w:sz w:val="20"/>
                <w:szCs w:val="20"/>
              </w:rPr>
              <w:t>Paulo Eduardo Nigro</w:t>
            </w:r>
          </w:p>
        </w:tc>
      </w:tr>
      <w:tr w:rsidR="007261DA" w:rsidRPr="006B52A4" w14:paraId="01F36321" w14:textId="77777777" w:rsidTr="007261DA">
        <w:trPr>
          <w:trHeight w:val="454"/>
          <w:jc w:val="center"/>
        </w:trPr>
        <w:tc>
          <w:tcPr>
            <w:tcW w:w="1996" w:type="pct"/>
            <w:shd w:val="clear" w:color="auto" w:fill="auto"/>
            <w:vAlign w:val="center"/>
          </w:tcPr>
          <w:p w14:paraId="75A59832"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Representante da Responsabilidade Social</w:t>
            </w:r>
          </w:p>
        </w:tc>
        <w:tc>
          <w:tcPr>
            <w:tcW w:w="3004" w:type="pct"/>
            <w:shd w:val="clear" w:color="auto" w:fill="auto"/>
            <w:vAlign w:val="center"/>
          </w:tcPr>
          <w:p w14:paraId="6CCCA56E" w14:textId="77777777" w:rsidR="007261DA" w:rsidRPr="006B52A4" w:rsidRDefault="007261DA" w:rsidP="001C72F7">
            <w:pPr>
              <w:spacing w:before="40" w:after="40"/>
              <w:rPr>
                <w:rFonts w:eastAsia="Calibri" w:cs="Calibri"/>
                <w:bCs/>
                <w:sz w:val="20"/>
                <w:szCs w:val="20"/>
              </w:rPr>
            </w:pPr>
            <w:r w:rsidRPr="006B52A4">
              <w:rPr>
                <w:rFonts w:eastAsia="Calibri" w:cs="Calibri"/>
                <w:bCs/>
                <w:sz w:val="20"/>
                <w:szCs w:val="20"/>
              </w:rPr>
              <w:t>Vania Rodrigues Bezerra</w:t>
            </w:r>
          </w:p>
        </w:tc>
      </w:tr>
      <w:tr w:rsidR="007261DA" w:rsidRPr="006B52A4" w14:paraId="3329B338" w14:textId="77777777" w:rsidTr="007261DA">
        <w:trPr>
          <w:trHeight w:val="454"/>
          <w:jc w:val="center"/>
        </w:trPr>
        <w:tc>
          <w:tcPr>
            <w:tcW w:w="1996" w:type="pct"/>
            <w:shd w:val="clear" w:color="auto" w:fill="auto"/>
            <w:vAlign w:val="center"/>
          </w:tcPr>
          <w:p w14:paraId="712E8755"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E-mail</w:t>
            </w:r>
          </w:p>
        </w:tc>
        <w:tc>
          <w:tcPr>
            <w:tcW w:w="3004" w:type="pct"/>
            <w:shd w:val="clear" w:color="auto" w:fill="auto"/>
            <w:vAlign w:val="center"/>
          </w:tcPr>
          <w:p w14:paraId="210AB760" w14:textId="6BE6338E" w:rsidR="007261DA" w:rsidRPr="006B52A4" w:rsidRDefault="0013635A" w:rsidP="001C72F7">
            <w:pPr>
              <w:spacing w:before="40" w:after="40"/>
              <w:rPr>
                <w:rFonts w:eastAsia="Calibri" w:cs="Calibri"/>
                <w:bCs/>
                <w:sz w:val="20"/>
                <w:szCs w:val="20"/>
              </w:rPr>
            </w:pPr>
            <w:hyperlink r:id="rId11" w:history="1">
              <w:r w:rsidR="007261DA" w:rsidRPr="006B52A4">
                <w:rPr>
                  <w:rFonts w:eastAsia="Calibri" w:cs="Calibri"/>
                  <w:color w:val="0000FF"/>
                  <w:sz w:val="20"/>
                  <w:szCs w:val="20"/>
                  <w:u w:val="single"/>
                </w:rPr>
                <w:t>vania.bezerra@hsl.org.br</w:t>
              </w:r>
            </w:hyperlink>
            <w:r w:rsidR="007261DA" w:rsidRPr="006B52A4">
              <w:rPr>
                <w:rFonts w:eastAsia="Calibri" w:cs="Calibri"/>
                <w:color w:val="0000FF"/>
                <w:sz w:val="20"/>
                <w:szCs w:val="20"/>
              </w:rPr>
              <w:t xml:space="preserve"> ;</w:t>
            </w:r>
            <w:r w:rsidR="00794418" w:rsidRPr="006B52A4">
              <w:rPr>
                <w:rFonts w:eastAsia="Calibri" w:cs="Calibri"/>
                <w:color w:val="0000FF"/>
                <w:sz w:val="20"/>
                <w:szCs w:val="20"/>
              </w:rPr>
              <w:t xml:space="preserve"> </w:t>
            </w:r>
            <w:hyperlink r:id="rId12" w:history="1">
              <w:r w:rsidR="007261DA" w:rsidRPr="006B52A4">
                <w:rPr>
                  <w:rStyle w:val="Hyperlink"/>
                  <w:rFonts w:eastAsia="Calibri" w:cs="Calibri"/>
                  <w:sz w:val="20"/>
                  <w:szCs w:val="20"/>
                </w:rPr>
                <w:t>paula.pietri@hsl.org.br</w:t>
              </w:r>
            </w:hyperlink>
            <w:r w:rsidR="007261DA" w:rsidRPr="006B52A4">
              <w:rPr>
                <w:rFonts w:eastAsia="Calibri" w:cs="Calibri"/>
                <w:color w:val="0000FF"/>
                <w:sz w:val="20"/>
                <w:szCs w:val="20"/>
              </w:rPr>
              <w:tab/>
            </w:r>
          </w:p>
        </w:tc>
      </w:tr>
      <w:tr w:rsidR="007261DA" w:rsidRPr="006B52A4" w14:paraId="2776FE03" w14:textId="77777777" w:rsidTr="007261DA">
        <w:trPr>
          <w:trHeight w:val="454"/>
          <w:jc w:val="center"/>
        </w:trPr>
        <w:tc>
          <w:tcPr>
            <w:tcW w:w="1996" w:type="pct"/>
            <w:shd w:val="clear" w:color="auto" w:fill="auto"/>
            <w:vAlign w:val="center"/>
          </w:tcPr>
          <w:p w14:paraId="61CD40E9" w14:textId="77777777" w:rsidR="007261DA" w:rsidRPr="006B52A4" w:rsidRDefault="007261DA" w:rsidP="001C72F7">
            <w:pPr>
              <w:spacing w:before="40" w:after="40"/>
              <w:rPr>
                <w:rFonts w:eastAsia="Calibri" w:cs="Calibri"/>
                <w:b/>
                <w:sz w:val="20"/>
                <w:szCs w:val="20"/>
              </w:rPr>
            </w:pPr>
            <w:r w:rsidRPr="006B52A4">
              <w:rPr>
                <w:rFonts w:eastAsia="Calibri" w:cs="Calibri"/>
                <w:b/>
                <w:sz w:val="20"/>
                <w:szCs w:val="20"/>
              </w:rPr>
              <w:t>Telefones</w:t>
            </w:r>
          </w:p>
        </w:tc>
        <w:tc>
          <w:tcPr>
            <w:tcW w:w="3004" w:type="pct"/>
            <w:shd w:val="clear" w:color="auto" w:fill="auto"/>
            <w:vAlign w:val="center"/>
          </w:tcPr>
          <w:p w14:paraId="1A40151F" w14:textId="77777777" w:rsidR="007261DA" w:rsidRPr="006B52A4" w:rsidRDefault="00FB03D9" w:rsidP="001C72F7">
            <w:pPr>
              <w:spacing w:before="40" w:after="40"/>
              <w:rPr>
                <w:rFonts w:eastAsia="Calibri" w:cs="Calibri"/>
                <w:bCs/>
                <w:sz w:val="20"/>
                <w:szCs w:val="20"/>
              </w:rPr>
            </w:pPr>
            <w:r w:rsidRPr="006B52A4">
              <w:rPr>
                <w:rFonts w:eastAsia="Calibri" w:cs="Calibri"/>
                <w:sz w:val="20"/>
                <w:szCs w:val="20"/>
              </w:rPr>
              <w:t>(11) 3394-5724</w:t>
            </w:r>
          </w:p>
        </w:tc>
      </w:tr>
    </w:tbl>
    <w:p w14:paraId="1AFB71F7" w14:textId="77777777" w:rsidR="007261DA" w:rsidRPr="00FB03D9" w:rsidRDefault="007261DA" w:rsidP="00157FA0">
      <w:pPr>
        <w:pBdr>
          <w:top w:val="nil"/>
          <w:left w:val="nil"/>
          <w:bottom w:val="nil"/>
          <w:right w:val="nil"/>
          <w:between w:val="nil"/>
        </w:pBdr>
        <w:spacing w:line="360" w:lineRule="auto"/>
        <w:jc w:val="center"/>
        <w:rPr>
          <w:rFonts w:asciiTheme="minorHAnsi" w:eastAsia="Arial" w:hAnsiTheme="minorHAnsi" w:cstheme="minorHAnsi"/>
          <w:b/>
          <w:color w:val="002060"/>
          <w:sz w:val="2"/>
          <w:szCs w:val="20"/>
          <w:u w:val="single"/>
        </w:rPr>
      </w:pPr>
    </w:p>
    <w:p w14:paraId="3B4FBF09" w14:textId="77777777" w:rsidR="006B52A4" w:rsidRDefault="006B52A4" w:rsidP="006B52A4">
      <w:pPr>
        <w:pBdr>
          <w:top w:val="nil"/>
          <w:left w:val="nil"/>
          <w:bottom w:val="nil"/>
          <w:right w:val="nil"/>
          <w:between w:val="nil"/>
        </w:pBdr>
        <w:spacing w:line="360" w:lineRule="auto"/>
        <w:jc w:val="both"/>
        <w:rPr>
          <w:rFonts w:asciiTheme="minorHAnsi" w:eastAsia="Arial" w:hAnsiTheme="minorHAnsi" w:cstheme="minorHAnsi"/>
          <w:b/>
          <w:color w:val="002060"/>
          <w:sz w:val="20"/>
          <w:szCs w:val="20"/>
        </w:rPr>
      </w:pPr>
    </w:p>
    <w:tbl>
      <w:tblPr>
        <w:tblW w:w="9640" w:type="dxa"/>
        <w:jc w:val="center"/>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shd w:val="clear" w:color="auto" w:fill="FFFFFF" w:themeFill="background1"/>
        <w:tblLayout w:type="fixed"/>
        <w:tblCellMar>
          <w:left w:w="0" w:type="dxa"/>
          <w:right w:w="0" w:type="dxa"/>
        </w:tblCellMar>
        <w:tblLook w:val="00A0" w:firstRow="1" w:lastRow="0" w:firstColumn="1" w:lastColumn="0" w:noHBand="0" w:noVBand="0"/>
      </w:tblPr>
      <w:tblGrid>
        <w:gridCol w:w="4096"/>
        <w:gridCol w:w="5528"/>
        <w:gridCol w:w="16"/>
      </w:tblGrid>
      <w:tr w:rsidR="006B52A4" w:rsidRPr="00F83624" w14:paraId="7EE13107" w14:textId="77777777" w:rsidTr="3BA88D45">
        <w:trPr>
          <w:trHeight w:val="364"/>
          <w:jc w:val="center"/>
        </w:trPr>
        <w:tc>
          <w:tcPr>
            <w:tcW w:w="9640" w:type="dxa"/>
            <w:gridSpan w:val="3"/>
            <w:shd w:val="clear" w:color="auto" w:fill="002060"/>
            <w:tcMar>
              <w:top w:w="45" w:type="dxa"/>
              <w:left w:w="45" w:type="dxa"/>
              <w:bottom w:w="45" w:type="dxa"/>
              <w:right w:w="45" w:type="dxa"/>
            </w:tcMar>
            <w:vAlign w:val="center"/>
          </w:tcPr>
          <w:p w14:paraId="7D609FD9"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color w:val="002060"/>
                <w:sz w:val="20"/>
                <w:szCs w:val="20"/>
              </w:rPr>
            </w:pPr>
            <w:r w:rsidRPr="00F83624">
              <w:rPr>
                <w:rFonts w:asciiTheme="minorHAnsi" w:eastAsia="Arial" w:hAnsiTheme="minorHAnsi" w:cstheme="minorHAnsi"/>
                <w:b/>
                <w:color w:val="FFFFFF" w:themeColor="background1"/>
                <w:sz w:val="20"/>
                <w:szCs w:val="20"/>
              </w:rPr>
              <w:t>I - DADOS DA PROPOSTA</w:t>
            </w:r>
          </w:p>
        </w:tc>
      </w:tr>
      <w:tr w:rsidR="006B52A4" w:rsidRPr="00F83624" w14:paraId="742AC494"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2022DAA6" w14:textId="3565D2D0" w:rsidR="006B52A4" w:rsidRPr="00F83624" w:rsidRDefault="006B52A4" w:rsidP="3BA88D45">
            <w:pPr>
              <w:pBdr>
                <w:top w:val="nil"/>
                <w:left w:val="nil"/>
                <w:bottom w:val="nil"/>
                <w:right w:val="nil"/>
                <w:between w:val="nil"/>
              </w:pBdr>
              <w:spacing w:line="360" w:lineRule="auto"/>
              <w:ind w:left="360"/>
              <w:jc w:val="both"/>
              <w:rPr>
                <w:rFonts w:asciiTheme="minorHAnsi" w:eastAsia="Arial" w:hAnsiTheme="minorHAnsi"/>
                <w:sz w:val="20"/>
                <w:szCs w:val="20"/>
              </w:rPr>
            </w:pPr>
            <w:r w:rsidRPr="3BA88D45">
              <w:rPr>
                <w:rFonts w:asciiTheme="minorHAnsi" w:eastAsia="Arial" w:hAnsiTheme="minorHAnsi"/>
                <w:b/>
                <w:bCs/>
                <w:sz w:val="20"/>
                <w:szCs w:val="20"/>
              </w:rPr>
              <w:t xml:space="preserve">1 – TÍTULO DO PROJETO DE APOIO: </w:t>
            </w:r>
            <w:r w:rsidR="3BA88D45" w:rsidRPr="3BA88D45">
              <w:rPr>
                <w:rFonts w:asciiTheme="minorHAnsi" w:eastAsia="Arial" w:hAnsiTheme="minorHAnsi"/>
                <w:b/>
                <w:bCs/>
                <w:sz w:val="20"/>
                <w:szCs w:val="20"/>
              </w:rPr>
              <w:t>Promoção do Ambiente de Interconectividade em Saúde como apoio à Implementação da Estratégia de Saúde Digital para o Brasil</w:t>
            </w:r>
          </w:p>
        </w:tc>
      </w:tr>
      <w:tr w:rsidR="006B52A4" w:rsidRPr="00F83624" w14:paraId="333FE0CE"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27C45D66" w14:textId="3050AABD" w:rsidR="006B52A4" w:rsidRPr="00F83624" w:rsidRDefault="006B52A4" w:rsidP="003F4A83">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100AC5">
              <w:rPr>
                <w:rFonts w:asciiTheme="minorHAnsi" w:eastAsia="Arial" w:hAnsiTheme="minorHAnsi" w:cstheme="minorHAnsi"/>
                <w:b/>
                <w:bCs/>
                <w:sz w:val="20"/>
                <w:szCs w:val="20"/>
              </w:rPr>
              <w:t xml:space="preserve">2 </w:t>
            </w:r>
            <w:r w:rsidR="00100AC5" w:rsidRPr="00100AC5">
              <w:rPr>
                <w:rFonts w:asciiTheme="minorHAnsi" w:eastAsia="Arial" w:hAnsiTheme="minorHAnsi" w:cstheme="minorHAnsi"/>
                <w:b/>
                <w:bCs/>
                <w:sz w:val="20"/>
                <w:szCs w:val="20"/>
              </w:rPr>
              <w:t>– NOME FANTASIA DO PROJETO</w:t>
            </w:r>
            <w:r w:rsidRPr="00100AC5">
              <w:rPr>
                <w:rFonts w:asciiTheme="minorHAnsi" w:eastAsia="Arial" w:hAnsiTheme="minorHAnsi" w:cstheme="minorHAnsi"/>
                <w:b/>
                <w:bCs/>
                <w:sz w:val="20"/>
                <w:szCs w:val="20"/>
              </w:rPr>
              <w:t>:</w:t>
            </w:r>
            <w:r w:rsidRPr="00F83624">
              <w:rPr>
                <w:rFonts w:asciiTheme="minorHAnsi" w:eastAsia="Arial" w:hAnsiTheme="minorHAnsi" w:cstheme="minorHAnsi"/>
                <w:sz w:val="20"/>
                <w:szCs w:val="20"/>
              </w:rPr>
              <w:t xml:space="preserve"> </w:t>
            </w:r>
            <w:r w:rsidR="00EA52E8">
              <w:rPr>
                <w:rFonts w:asciiTheme="minorHAnsi" w:eastAsia="Arial" w:hAnsiTheme="minorHAnsi" w:cstheme="minorHAnsi"/>
                <w:sz w:val="20"/>
                <w:szCs w:val="20"/>
              </w:rPr>
              <w:t xml:space="preserve"> </w:t>
            </w:r>
          </w:p>
        </w:tc>
      </w:tr>
      <w:tr w:rsidR="006B52A4" w:rsidRPr="00F83624" w14:paraId="7C529CDA"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34A01501" w14:textId="1653DC73" w:rsidR="006B52A4" w:rsidRPr="00F83624" w:rsidRDefault="006B52A4" w:rsidP="003F4A83">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100AC5">
              <w:rPr>
                <w:rFonts w:asciiTheme="minorHAnsi" w:eastAsia="Arial" w:hAnsiTheme="minorHAnsi" w:cstheme="minorHAnsi"/>
                <w:b/>
                <w:bCs/>
                <w:sz w:val="20"/>
                <w:szCs w:val="20"/>
              </w:rPr>
              <w:t>3 – NUP:</w:t>
            </w:r>
            <w:r w:rsidRPr="00F83624">
              <w:rPr>
                <w:rFonts w:asciiTheme="minorHAnsi" w:eastAsia="Arial" w:hAnsiTheme="minorHAnsi" w:cstheme="minorHAnsi"/>
                <w:sz w:val="20"/>
                <w:szCs w:val="20"/>
              </w:rPr>
              <w:t xml:space="preserve"> </w:t>
            </w:r>
            <w:r w:rsidR="00BF1AD4" w:rsidRPr="00BF1AD4">
              <w:rPr>
                <w:rFonts w:eastAsia="Calibri" w:cs="Calibri"/>
                <w:b/>
                <w:color w:val="000000" w:themeColor="text1"/>
                <w:sz w:val="19"/>
                <w:szCs w:val="19"/>
              </w:rPr>
              <w:t>25000.087254/2022-79</w:t>
            </w:r>
          </w:p>
        </w:tc>
      </w:tr>
      <w:tr w:rsidR="006B52A4" w:rsidRPr="00F83624" w14:paraId="604CD5DB" w14:textId="77777777" w:rsidTr="3BA88D45">
        <w:trPr>
          <w:trHeight w:val="364"/>
          <w:jc w:val="center"/>
        </w:trPr>
        <w:tc>
          <w:tcPr>
            <w:tcW w:w="9640" w:type="dxa"/>
            <w:gridSpan w:val="3"/>
            <w:tcBorders>
              <w:bottom w:val="nil"/>
            </w:tcBorders>
            <w:shd w:val="clear" w:color="auto" w:fill="FFFFFF" w:themeFill="background1"/>
            <w:tcMar>
              <w:top w:w="45" w:type="dxa"/>
              <w:left w:w="45" w:type="dxa"/>
              <w:bottom w:w="45" w:type="dxa"/>
              <w:right w:w="45" w:type="dxa"/>
            </w:tcMar>
            <w:vAlign w:val="center"/>
          </w:tcPr>
          <w:p w14:paraId="08586111" w14:textId="77777777" w:rsidR="006B52A4" w:rsidRPr="008A392A"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r w:rsidRPr="008A392A">
              <w:rPr>
                <w:rFonts w:asciiTheme="minorHAnsi" w:eastAsia="Arial" w:hAnsiTheme="minorHAnsi" w:cstheme="minorHAnsi"/>
                <w:b/>
                <w:sz w:val="20"/>
                <w:szCs w:val="20"/>
              </w:rPr>
              <w:t>4 – TIPO DE PROJETO:</w:t>
            </w:r>
          </w:p>
          <w:p w14:paraId="4190850B" w14:textId="4BB80E98" w:rsidR="006B52A4" w:rsidRPr="008A392A" w:rsidRDefault="006B52A4" w:rsidP="006B52A4">
            <w:pPr>
              <w:pBdr>
                <w:top w:val="nil"/>
                <w:left w:val="nil"/>
                <w:bottom w:val="nil"/>
                <w:right w:val="nil"/>
                <w:between w:val="nil"/>
              </w:pBdr>
              <w:spacing w:line="360" w:lineRule="auto"/>
              <w:ind w:left="-60"/>
              <w:jc w:val="both"/>
              <w:rPr>
                <w:rFonts w:asciiTheme="minorHAnsi" w:eastAsia="Arial" w:hAnsiTheme="minorHAnsi" w:cstheme="minorHAnsi"/>
                <w:sz w:val="20"/>
                <w:szCs w:val="20"/>
              </w:rPr>
            </w:pPr>
            <w:r w:rsidRPr="008A392A">
              <w:rPr>
                <w:rFonts w:asciiTheme="minorHAnsi" w:eastAsia="Arial" w:hAnsiTheme="minorHAnsi" w:cstheme="minorHAnsi"/>
                <w:sz w:val="20"/>
                <w:szCs w:val="20"/>
              </w:rPr>
              <w:t xml:space="preserve">             </w:t>
            </w:r>
            <w:sdt>
              <w:sdtPr>
                <w:rPr>
                  <w:rFonts w:asciiTheme="minorHAnsi" w:eastAsia="MS Gothic" w:hAnsiTheme="minorHAnsi" w:cstheme="minorHAnsi"/>
                  <w:color w:val="2B579A"/>
                  <w:sz w:val="20"/>
                  <w:szCs w:val="20"/>
                  <w:shd w:val="clear" w:color="auto" w:fill="E6E6E6"/>
                </w:rPr>
                <w:id w:val="415213982"/>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Pr="008A392A">
              <w:rPr>
                <w:rFonts w:asciiTheme="minorHAnsi" w:eastAsia="MS Gothic" w:hAnsiTheme="minorHAnsi" w:cstheme="minorHAnsi"/>
                <w:sz w:val="20"/>
                <w:szCs w:val="20"/>
              </w:rPr>
              <w:t xml:space="preserve"> </w:t>
            </w:r>
            <w:r w:rsidRPr="008A392A">
              <w:rPr>
                <w:rFonts w:asciiTheme="minorHAnsi" w:eastAsia="Arial" w:hAnsiTheme="minorHAnsi" w:cstheme="minorHAnsi"/>
                <w:sz w:val="20"/>
                <w:szCs w:val="20"/>
              </w:rPr>
              <w:t xml:space="preserve">Apoio </w:t>
            </w:r>
          </w:p>
        </w:tc>
      </w:tr>
      <w:tr w:rsidR="006B52A4" w:rsidRPr="00F83624" w14:paraId="026A3993" w14:textId="77777777" w:rsidTr="3BA88D45">
        <w:trPr>
          <w:trHeight w:val="364"/>
          <w:jc w:val="center"/>
        </w:trPr>
        <w:tc>
          <w:tcPr>
            <w:tcW w:w="9640" w:type="dxa"/>
            <w:gridSpan w:val="3"/>
            <w:tcBorders>
              <w:top w:val="nil"/>
            </w:tcBorders>
            <w:shd w:val="clear" w:color="auto" w:fill="FFFFFF" w:themeFill="background1"/>
            <w:tcMar>
              <w:top w:w="45" w:type="dxa"/>
              <w:left w:w="45" w:type="dxa"/>
              <w:bottom w:w="45" w:type="dxa"/>
              <w:right w:w="45" w:type="dxa"/>
            </w:tcMar>
            <w:vAlign w:val="center"/>
          </w:tcPr>
          <w:p w14:paraId="7EB50ABF" w14:textId="77777777" w:rsidR="006B52A4" w:rsidRPr="008A392A" w:rsidRDefault="006B52A4" w:rsidP="006B52A4">
            <w:pPr>
              <w:pBdr>
                <w:top w:val="nil"/>
                <w:left w:val="nil"/>
                <w:bottom w:val="nil"/>
                <w:right w:val="nil"/>
                <w:between w:val="nil"/>
              </w:pBdr>
              <w:spacing w:line="360" w:lineRule="auto"/>
              <w:ind w:hanging="60"/>
              <w:jc w:val="both"/>
              <w:rPr>
                <w:rFonts w:asciiTheme="minorHAnsi" w:eastAsia="Arial" w:hAnsiTheme="minorHAnsi" w:cstheme="minorHAnsi"/>
                <w:sz w:val="20"/>
                <w:szCs w:val="20"/>
              </w:rPr>
            </w:pPr>
            <w:r w:rsidRPr="008A392A">
              <w:rPr>
                <w:rFonts w:asciiTheme="minorHAnsi" w:eastAsia="Arial" w:hAnsiTheme="minorHAnsi" w:cstheme="minorHAnsi"/>
                <w:sz w:val="20"/>
                <w:szCs w:val="20"/>
              </w:rPr>
              <w:t xml:space="preserve">             </w:t>
            </w:r>
            <w:sdt>
              <w:sdtPr>
                <w:rPr>
                  <w:rFonts w:asciiTheme="minorHAnsi" w:eastAsia="MS Gothic" w:hAnsiTheme="minorHAnsi" w:cstheme="minorHAnsi"/>
                  <w:color w:val="2B579A"/>
                  <w:sz w:val="20"/>
                  <w:szCs w:val="20"/>
                  <w:shd w:val="clear" w:color="auto" w:fill="E6E6E6"/>
                </w:rPr>
                <w:id w:val="69005476"/>
                <w14:checkbox>
                  <w14:checked w14:val="0"/>
                  <w14:checkedState w14:val="2612" w14:font="MS Gothic"/>
                  <w14:uncheckedState w14:val="2610" w14:font="MS Gothic"/>
                </w14:checkbox>
              </w:sdtPr>
              <w:sdtEndPr/>
              <w:sdtContent>
                <w:r w:rsidRPr="008A392A">
                  <w:rPr>
                    <w:rFonts w:ascii="Segoe UI Symbol" w:eastAsia="MS Gothic" w:hAnsi="Segoe UI Symbol" w:cs="Segoe UI Symbol"/>
                    <w:sz w:val="20"/>
                    <w:szCs w:val="20"/>
                  </w:rPr>
                  <w:t>☐</w:t>
                </w:r>
              </w:sdtContent>
            </w:sdt>
            <w:r w:rsidRPr="008A392A">
              <w:rPr>
                <w:rFonts w:asciiTheme="minorHAnsi" w:eastAsia="MS Gothic" w:hAnsiTheme="minorHAnsi" w:cstheme="minorHAnsi"/>
                <w:sz w:val="20"/>
                <w:szCs w:val="20"/>
              </w:rPr>
              <w:t xml:space="preserve"> </w:t>
            </w:r>
            <w:r w:rsidRPr="008A392A">
              <w:rPr>
                <w:rFonts w:asciiTheme="minorHAnsi" w:eastAsia="Arial" w:hAnsiTheme="minorHAnsi" w:cstheme="minorHAnsi"/>
                <w:sz w:val="20"/>
                <w:szCs w:val="20"/>
              </w:rPr>
              <w:t>Serviços Ambulatoriais ou hospitalares</w:t>
            </w:r>
          </w:p>
        </w:tc>
      </w:tr>
      <w:tr w:rsidR="006B52A4" w:rsidRPr="00F12B21" w14:paraId="78E94521" w14:textId="77777777" w:rsidTr="3BA88D45">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16" w:type="dxa"/>
          <w:trHeight w:val="125"/>
          <w:jc w:val="center"/>
        </w:trPr>
        <w:tc>
          <w:tcPr>
            <w:tcW w:w="9624" w:type="dxa"/>
            <w:gridSpan w:val="2"/>
            <w:tcBorders>
              <w:top w:val="double" w:sz="4" w:space="0" w:color="808080" w:themeColor="background1" w:themeShade="80"/>
              <w:left w:val="double" w:sz="4" w:space="0" w:color="808080" w:themeColor="background1" w:themeShade="80"/>
              <w:bottom w:val="nil"/>
              <w:right w:val="double" w:sz="4" w:space="0" w:color="808080" w:themeColor="background1" w:themeShade="80"/>
            </w:tcBorders>
            <w:shd w:val="clear" w:color="auto" w:fill="FFFFFF" w:themeFill="background1"/>
            <w:tcMar>
              <w:top w:w="45" w:type="dxa"/>
              <w:left w:w="45" w:type="dxa"/>
              <w:bottom w:w="45" w:type="dxa"/>
              <w:right w:w="45" w:type="dxa"/>
            </w:tcMar>
            <w:vAlign w:val="center"/>
          </w:tcPr>
          <w:p w14:paraId="402F7D5E" w14:textId="77777777" w:rsidR="006B52A4" w:rsidRPr="00F12B21" w:rsidRDefault="006B52A4" w:rsidP="006B52A4">
            <w:pPr>
              <w:spacing w:line="360" w:lineRule="auto"/>
              <w:ind w:left="360" w:right="270"/>
              <w:jc w:val="both"/>
              <w:rPr>
                <w:rFonts w:asciiTheme="minorHAnsi" w:eastAsia="Calibri" w:hAnsiTheme="minorHAnsi" w:cstheme="minorHAnsi"/>
                <w:b/>
                <w:spacing w:val="8"/>
                <w:sz w:val="20"/>
                <w:szCs w:val="20"/>
                <w:lang w:eastAsia="pt-BR"/>
              </w:rPr>
            </w:pPr>
            <w:r w:rsidRPr="00F12B21">
              <w:rPr>
                <w:rFonts w:asciiTheme="minorHAnsi" w:hAnsiTheme="minorHAnsi" w:cstheme="minorHAnsi"/>
                <w:noProof/>
                <w:color w:val="2B579A"/>
                <w:sz w:val="20"/>
                <w:szCs w:val="20"/>
                <w:shd w:val="clear" w:color="auto" w:fill="E6E6E6"/>
                <w:lang w:eastAsia="pt-BR"/>
              </w:rPr>
              <mc:AlternateContent>
                <mc:Choice Requires="wps">
                  <w:drawing>
                    <wp:anchor distT="45720" distB="45720" distL="114300" distR="114300" simplePos="0" relativeHeight="251658240" behindDoc="0" locked="0" layoutInCell="1" allowOverlap="1" wp14:anchorId="6FB4B5B2" wp14:editId="02AB5A8A">
                      <wp:simplePos x="0" y="0"/>
                      <wp:positionH relativeFrom="column">
                        <wp:posOffset>4347845</wp:posOffset>
                      </wp:positionH>
                      <wp:positionV relativeFrom="paragraph">
                        <wp:posOffset>353695</wp:posOffset>
                      </wp:positionV>
                      <wp:extent cx="1447800" cy="1495425"/>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495425"/>
                              </a:xfrm>
                              <a:prstGeom prst="rect">
                                <a:avLst/>
                              </a:prstGeom>
                              <a:noFill/>
                              <a:ln w="9525">
                                <a:noFill/>
                                <a:miter lim="800000"/>
                                <a:headEnd/>
                                <a:tailEnd/>
                              </a:ln>
                            </wps:spPr>
                            <wps:txbx>
                              <w:txbxContent>
                                <w:p w14:paraId="294697C2" w14:textId="77777777" w:rsidR="00E9423B"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sz w:val="20"/>
                                        <w:szCs w:val="20"/>
                                      </w:rPr>
                                      <w:id w:val="213173836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BP</w:t>
                                  </w:r>
                                </w:p>
                                <w:p w14:paraId="1438C811"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HAOC </w:t>
                                  </w:r>
                                </w:p>
                                <w:p w14:paraId="615FFECD"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HCOR</w:t>
                                  </w:r>
                                </w:p>
                                <w:p w14:paraId="3ABEFB61" w14:textId="77777777" w:rsidR="00E9423B" w:rsidRPr="00E01E24"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HIAE</w:t>
                                  </w:r>
                                </w:p>
                                <w:p w14:paraId="4BBE8A36" w14:textId="77777777" w:rsidR="00E9423B"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HMV</w:t>
                                  </w:r>
                                </w:p>
                                <w:p w14:paraId="67C90884" w14:textId="77777777" w:rsidR="00E9423B" w:rsidRPr="00D95B3B" w:rsidRDefault="0013635A" w:rsidP="006B52A4">
                                  <w:pPr>
                                    <w:spacing w:line="360" w:lineRule="auto"/>
                                    <w:ind w:left="366"/>
                                    <w:rPr>
                                      <w:b/>
                                    </w:rPr>
                                  </w:pPr>
                                  <w:sdt>
                                    <w:sdtPr>
                                      <w:rPr>
                                        <w:rFonts w:ascii="MS Gothic" w:eastAsia="MS Gothic" w:hAnsi="MS Gothic" w:cstheme="minorHAnsi"/>
                                        <w:color w:val="2B579A"/>
                                        <w:sz w:val="20"/>
                                        <w:szCs w:val="20"/>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4C5C5E">
                                    <w:rPr>
                                      <w:rFonts w:asciiTheme="minorHAnsi" w:eastAsia="Calibri" w:hAnsiTheme="minorHAnsi" w:cstheme="minorHAnsi"/>
                                      <w:color w:val="000000" w:themeColor="text1"/>
                                      <w:sz w:val="20"/>
                                      <w:szCs w:val="20"/>
                                    </w:rPr>
                                    <w:t xml:space="preserve"> </w:t>
                                  </w:r>
                                  <w:r w:rsidR="00E9423B" w:rsidRPr="00D95B3B">
                                    <w:rPr>
                                      <w:rFonts w:asciiTheme="minorHAnsi" w:eastAsia="Calibri" w:hAnsiTheme="minorHAnsi" w:cstheme="minorHAnsi"/>
                                      <w:b/>
                                      <w:color w:val="000000" w:themeColor="text1"/>
                                      <w:sz w:val="20"/>
                                      <w:szCs w:val="20"/>
                                    </w:rPr>
                                    <w:t>HSL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B4B5B2" id="_x0000_t202" coordsize="21600,21600" o:spt="202" path="m,l,21600r21600,l21600,xe">
                      <v:stroke joinstyle="miter"/>
                      <v:path gradientshapeok="t" o:connecttype="rect"/>
                    </v:shapetype>
                    <v:shape id="Caixa de Texto 2" o:spid="_x0000_s1026" type="#_x0000_t202" style="position:absolute;left:0;text-align:left;margin-left:342.35pt;margin-top:27.85pt;width:114pt;height:117.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" filled="f" stroked="f">
                      <v:textbox>
                        <w:txbxContent>
                          <w:p w14:paraId="294697C2" w14:textId="77777777" w:rsidR="00E9423B"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sz w:val="20"/>
                                  <w:szCs w:val="20"/>
                                </w:rPr>
                                <w:id w:val="213173836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BP</w:t>
                            </w:r>
                          </w:p>
                          <w:p w14:paraId="1438C811"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353151395"/>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HAOC </w:t>
                            </w:r>
                          </w:p>
                          <w:p w14:paraId="615FFECD"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699070681"/>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HCOR</w:t>
                            </w:r>
                          </w:p>
                          <w:p w14:paraId="3ABEFB61" w14:textId="77777777" w:rsidR="00E9423B" w:rsidRPr="00E01E24"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8280097"/>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HIAE</w:t>
                            </w:r>
                          </w:p>
                          <w:p w14:paraId="4BBE8A36" w14:textId="77777777" w:rsidR="00E9423B" w:rsidRDefault="00DE609F"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10532762"/>
                                <w14:checkbox>
                                  <w14:checked w14:val="0"/>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E01E24">
                              <w:rPr>
                                <w:rFonts w:asciiTheme="minorHAnsi" w:eastAsia="Calibri" w:hAnsiTheme="minorHAnsi" w:cstheme="minorHAnsi"/>
                                <w:sz w:val="20"/>
                                <w:szCs w:val="20"/>
                              </w:rPr>
                              <w:t xml:space="preserve"> HMV</w:t>
                            </w:r>
                          </w:p>
                          <w:p w14:paraId="67C90884" w14:textId="77777777" w:rsidR="00E9423B" w:rsidRPr="00D95B3B" w:rsidRDefault="00DE609F" w:rsidP="006B52A4">
                            <w:pPr>
                              <w:spacing w:line="360" w:lineRule="auto"/>
                              <w:ind w:left="366"/>
                              <w:rPr>
                                <w:b/>
                              </w:rPr>
                            </w:pPr>
                            <w:sdt>
                              <w:sdtPr>
                                <w:rPr>
                                  <w:rFonts w:ascii="MS Gothic" w:eastAsia="MS Gothic" w:hAnsi="MS Gothic" w:cstheme="minorHAnsi"/>
                                  <w:color w:val="2B579A"/>
                                  <w:sz w:val="20"/>
                                  <w:szCs w:val="20"/>
                                  <w:shd w:val="clear" w:color="auto" w:fill="E6E6E6"/>
                                </w:rPr>
                                <w:id w:val="455069878"/>
                                <w14:checkbox>
                                  <w14:checked w14:val="1"/>
                                  <w14:checkedState w14:val="2612" w14:font="MS Gothic"/>
                                  <w14:uncheckedState w14:val="2610" w14:font="MS Gothic"/>
                                </w14:checkbox>
                              </w:sdtPr>
                              <w:sdtEndPr/>
                              <w:sdtContent>
                                <w:r w:rsidR="00E9423B">
                                  <w:rPr>
                                    <w:rFonts w:ascii="MS Gothic" w:eastAsia="MS Gothic" w:hAnsi="MS Gothic" w:cstheme="minorHAnsi" w:hint="eastAsia"/>
                                    <w:sz w:val="20"/>
                                    <w:szCs w:val="20"/>
                                  </w:rPr>
                                  <w:t>☒</w:t>
                                </w:r>
                              </w:sdtContent>
                            </w:sdt>
                            <w:r w:rsidR="00E9423B" w:rsidRPr="004C5C5E">
                              <w:rPr>
                                <w:rFonts w:asciiTheme="minorHAnsi" w:eastAsia="Calibri" w:hAnsiTheme="minorHAnsi" w:cstheme="minorHAnsi"/>
                                <w:color w:val="000000" w:themeColor="text1"/>
                                <w:sz w:val="20"/>
                                <w:szCs w:val="20"/>
                              </w:rPr>
                              <w:t xml:space="preserve"> </w:t>
                            </w:r>
                            <w:r w:rsidR="00E9423B" w:rsidRPr="00D95B3B">
                              <w:rPr>
                                <w:rFonts w:asciiTheme="minorHAnsi" w:eastAsia="Calibri" w:hAnsiTheme="minorHAnsi" w:cstheme="minorHAnsi"/>
                                <w:b/>
                                <w:color w:val="000000" w:themeColor="text1"/>
                                <w:sz w:val="20"/>
                                <w:szCs w:val="20"/>
                              </w:rPr>
                              <w:t>HSL</w:t>
                            </w:r>
                          </w:p>
                        </w:txbxContent>
                      </v:textbox>
                    </v:shape>
                  </w:pict>
                </mc:Fallback>
              </mc:AlternateContent>
            </w:r>
            <w:r w:rsidRPr="00F12B21">
              <w:rPr>
                <w:rFonts w:asciiTheme="minorHAnsi" w:eastAsia="Arial" w:hAnsiTheme="minorHAnsi" w:cstheme="minorHAnsi"/>
                <w:b/>
                <w:sz w:val="20"/>
                <w:szCs w:val="20"/>
              </w:rPr>
              <w:t>5 – ÓRGÃO OU ENTIDADE PROPONENTE</w:t>
            </w:r>
          </w:p>
        </w:tc>
      </w:tr>
      <w:tr w:rsidR="006B52A4" w:rsidRPr="00F12B21" w14:paraId="7F59E340" w14:textId="77777777" w:rsidTr="3BA88D45">
        <w:tblPrEx>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shd w:val="clear" w:color="auto" w:fill="FFFFFF"/>
        </w:tblPrEx>
        <w:trPr>
          <w:gridAfter w:val="1"/>
          <w:wAfter w:w="16" w:type="dxa"/>
          <w:trHeight w:val="246"/>
          <w:jc w:val="center"/>
        </w:trPr>
        <w:tc>
          <w:tcPr>
            <w:tcW w:w="4096" w:type="dxa"/>
            <w:tcBorders>
              <w:top w:val="nil"/>
              <w:left w:val="double" w:sz="4" w:space="0" w:color="808080" w:themeColor="background1" w:themeShade="80"/>
              <w:bottom w:val="single" w:sz="4" w:space="0" w:color="auto"/>
              <w:right w:val="nil"/>
            </w:tcBorders>
            <w:shd w:val="clear" w:color="auto" w:fill="FFFFFF" w:themeFill="background1"/>
            <w:tcMar>
              <w:top w:w="45" w:type="dxa"/>
              <w:left w:w="45" w:type="dxa"/>
              <w:bottom w:w="45" w:type="dxa"/>
              <w:right w:w="45" w:type="dxa"/>
            </w:tcMar>
            <w:vAlign w:val="center"/>
          </w:tcPr>
          <w:p w14:paraId="280E0CDC"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8254245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F12B21">
              <w:rPr>
                <w:rFonts w:asciiTheme="minorHAnsi" w:eastAsia="MS Gothic" w:hAnsiTheme="minorHAnsi" w:cstheme="minorHAnsi"/>
                <w:sz w:val="20"/>
                <w:szCs w:val="20"/>
              </w:rPr>
              <w:t xml:space="preserve"> </w:t>
            </w:r>
            <w:r w:rsidR="006B52A4" w:rsidRPr="00F12B21">
              <w:rPr>
                <w:rFonts w:asciiTheme="minorHAnsi" w:eastAsia="Calibri" w:hAnsiTheme="minorHAnsi" w:cstheme="minorHAnsi"/>
                <w:sz w:val="20"/>
                <w:szCs w:val="20"/>
              </w:rPr>
              <w:t xml:space="preserve">ANS </w:t>
            </w:r>
          </w:p>
          <w:p w14:paraId="3E100FCA" w14:textId="77777777" w:rsidR="006B52A4" w:rsidRPr="00F12B21" w:rsidRDefault="0013635A" w:rsidP="006B52A4">
            <w:pPr>
              <w:spacing w:line="360" w:lineRule="auto"/>
              <w:ind w:left="366"/>
              <w:rPr>
                <w:rFonts w:asciiTheme="minorHAnsi" w:eastAsia="Calibri" w:hAnsiTheme="minorHAnsi" w:cstheme="minorHAnsi"/>
                <w:color w:val="FF0000"/>
                <w:sz w:val="20"/>
                <w:szCs w:val="20"/>
              </w:rPr>
            </w:pPr>
            <w:sdt>
              <w:sdtPr>
                <w:rPr>
                  <w:rFonts w:asciiTheme="minorHAnsi" w:eastAsia="MS Gothic" w:hAnsiTheme="minorHAnsi" w:cstheme="minorHAnsi"/>
                  <w:color w:val="2B579A"/>
                  <w:sz w:val="20"/>
                  <w:szCs w:val="20"/>
                  <w:shd w:val="clear" w:color="auto" w:fill="E6E6E6"/>
                </w:rPr>
                <w:id w:val="201309958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color w:val="FF0000"/>
                <w:sz w:val="20"/>
                <w:szCs w:val="20"/>
              </w:rPr>
              <w:t xml:space="preserve"> </w:t>
            </w:r>
            <w:r w:rsidR="006B52A4" w:rsidRPr="00F12B21">
              <w:rPr>
                <w:rFonts w:asciiTheme="minorHAnsi" w:eastAsia="Calibri" w:hAnsiTheme="minorHAnsi" w:cstheme="minorHAnsi"/>
                <w:color w:val="000000" w:themeColor="text1"/>
                <w:sz w:val="20"/>
                <w:szCs w:val="20"/>
              </w:rPr>
              <w:t>ANVISA</w:t>
            </w:r>
          </w:p>
          <w:p w14:paraId="093A973F"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82316711"/>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CONASS</w:t>
            </w:r>
          </w:p>
          <w:p w14:paraId="27C8FDB7"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68780402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CONASEMS</w:t>
            </w:r>
          </w:p>
          <w:p w14:paraId="64BA274D"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281723735"/>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FIOCRUZ</w:t>
            </w:r>
          </w:p>
          <w:p w14:paraId="54829C4C" w14:textId="77777777" w:rsidR="006B52A4" w:rsidRPr="00F12B21" w:rsidRDefault="0013635A" w:rsidP="006B52A4">
            <w:pPr>
              <w:spacing w:line="360" w:lineRule="auto"/>
              <w:ind w:left="366"/>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874646370"/>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FUNASA</w:t>
            </w:r>
          </w:p>
          <w:p w14:paraId="31B2FBF5" w14:textId="77777777" w:rsidR="006B52A4" w:rsidRPr="00F12B21" w:rsidRDefault="006B52A4" w:rsidP="006B52A4">
            <w:pPr>
              <w:spacing w:line="360" w:lineRule="auto"/>
              <w:ind w:left="649" w:hanging="283"/>
              <w:contextualSpacing/>
              <w:rPr>
                <w:rFonts w:asciiTheme="minorHAnsi" w:eastAsia="Calibri" w:hAnsiTheme="minorHAnsi" w:cstheme="minorHAnsi"/>
                <w:b/>
                <w:spacing w:val="8"/>
                <w:sz w:val="20"/>
                <w:szCs w:val="20"/>
                <w:lang w:eastAsia="pt-BR"/>
              </w:rPr>
            </w:pPr>
          </w:p>
        </w:tc>
        <w:tc>
          <w:tcPr>
            <w:tcW w:w="5528" w:type="dxa"/>
            <w:tcBorders>
              <w:top w:val="nil"/>
              <w:left w:val="nil"/>
              <w:bottom w:val="single" w:sz="4" w:space="0" w:color="auto"/>
              <w:right w:val="double" w:sz="4" w:space="0" w:color="808080" w:themeColor="background1" w:themeShade="80"/>
            </w:tcBorders>
            <w:shd w:val="clear" w:color="auto" w:fill="FFFFFF" w:themeFill="background1"/>
            <w:vAlign w:val="center"/>
          </w:tcPr>
          <w:p w14:paraId="3A78B282"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5420570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hAnsiTheme="minorHAnsi" w:cstheme="minorHAnsi"/>
                <w:noProof/>
                <w:sz w:val="20"/>
                <w:szCs w:val="20"/>
              </w:rPr>
              <w:t xml:space="preserve"> </w:t>
            </w:r>
            <w:r w:rsidR="006B52A4" w:rsidRPr="00F12B21">
              <w:rPr>
                <w:rFonts w:asciiTheme="minorHAnsi" w:eastAsia="Calibri" w:hAnsiTheme="minorHAnsi" w:cstheme="minorHAnsi"/>
                <w:sz w:val="20"/>
                <w:szCs w:val="20"/>
              </w:rPr>
              <w:t xml:space="preserve">SAES                                                                   </w:t>
            </w:r>
          </w:p>
          <w:p w14:paraId="4364EA29"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731916339"/>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SAPS                                    </w:t>
            </w:r>
          </w:p>
          <w:p w14:paraId="117804EF" w14:textId="4CE04DB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504817062"/>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F12B21">
              <w:rPr>
                <w:rFonts w:asciiTheme="minorHAnsi" w:eastAsia="Calibri" w:hAnsiTheme="minorHAnsi" w:cstheme="minorHAnsi"/>
                <w:sz w:val="20"/>
                <w:szCs w:val="20"/>
              </w:rPr>
              <w:t xml:space="preserve"> SE                                            </w:t>
            </w:r>
          </w:p>
          <w:p w14:paraId="4461F6BA"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38167118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SESAI                                   </w:t>
            </w:r>
          </w:p>
          <w:p w14:paraId="7D43165B" w14:textId="77777777" w:rsidR="006B52A4" w:rsidRPr="00F12B21" w:rsidRDefault="0013635A" w:rsidP="006B52A4">
            <w:pPr>
              <w:spacing w:line="360" w:lineRule="auto"/>
              <w:ind w:left="135"/>
              <w:rPr>
                <w:rFonts w:asciiTheme="minorHAnsi" w:eastAsia="Calibri" w:hAnsiTheme="minorHAnsi" w:cstheme="minorHAnsi"/>
                <w:color w:val="FF0000"/>
                <w:sz w:val="20"/>
                <w:szCs w:val="20"/>
              </w:rPr>
            </w:pPr>
            <w:sdt>
              <w:sdtPr>
                <w:rPr>
                  <w:rFonts w:asciiTheme="minorHAnsi" w:eastAsia="MS Gothic" w:hAnsiTheme="minorHAnsi" w:cstheme="minorHAnsi"/>
                  <w:color w:val="2B579A"/>
                  <w:sz w:val="20"/>
                  <w:szCs w:val="20"/>
                  <w:shd w:val="clear" w:color="auto" w:fill="E6E6E6"/>
                </w:rPr>
                <w:id w:val="-1951547686"/>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color w:val="FF0000"/>
                <w:sz w:val="20"/>
                <w:szCs w:val="20"/>
              </w:rPr>
              <w:t xml:space="preserve"> </w:t>
            </w:r>
            <w:r w:rsidR="006B52A4" w:rsidRPr="00F12B21">
              <w:rPr>
                <w:rFonts w:asciiTheme="minorHAnsi" w:eastAsia="Calibri" w:hAnsiTheme="minorHAnsi" w:cstheme="minorHAnsi"/>
                <w:color w:val="000000" w:themeColor="text1"/>
                <w:sz w:val="20"/>
                <w:szCs w:val="20"/>
              </w:rPr>
              <w:t xml:space="preserve">SCTIE </w:t>
            </w:r>
            <w:r w:rsidR="006B52A4" w:rsidRPr="00F12B21">
              <w:rPr>
                <w:rFonts w:asciiTheme="minorHAnsi" w:eastAsia="Calibri" w:hAnsiTheme="minorHAnsi" w:cstheme="minorHAnsi"/>
                <w:color w:val="FF0000"/>
                <w:sz w:val="20"/>
                <w:szCs w:val="20"/>
              </w:rPr>
              <w:t xml:space="preserve">                                    </w:t>
            </w:r>
          </w:p>
          <w:p w14:paraId="11BDAAA1" w14:textId="77777777" w:rsidR="006B52A4" w:rsidRPr="00F12B21" w:rsidRDefault="0013635A" w:rsidP="006B52A4">
            <w:pPr>
              <w:spacing w:line="360" w:lineRule="auto"/>
              <w:ind w:left="139"/>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220634153"/>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SGEP                                      </w:t>
            </w:r>
          </w:p>
          <w:p w14:paraId="3447A8D9" w14:textId="77777777" w:rsidR="006B52A4" w:rsidRPr="000C526D" w:rsidRDefault="0013635A" w:rsidP="006B52A4">
            <w:pPr>
              <w:spacing w:line="360" w:lineRule="auto"/>
              <w:ind w:left="135"/>
              <w:rPr>
                <w:rFonts w:asciiTheme="minorHAnsi" w:eastAsia="Calibri" w:hAnsiTheme="minorHAnsi" w:cstheme="minorHAnsi"/>
                <w:b/>
                <w:sz w:val="20"/>
                <w:szCs w:val="20"/>
              </w:rPr>
            </w:pPr>
            <w:sdt>
              <w:sdtPr>
                <w:rPr>
                  <w:rFonts w:asciiTheme="minorHAnsi" w:eastAsia="MS Gothic" w:hAnsiTheme="minorHAnsi" w:cstheme="minorHAnsi"/>
                  <w:color w:val="2B579A"/>
                  <w:sz w:val="20"/>
                  <w:szCs w:val="20"/>
                  <w:shd w:val="clear" w:color="auto" w:fill="E6E6E6"/>
                </w:rPr>
                <w:id w:val="177960410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F12B21">
              <w:rPr>
                <w:rFonts w:asciiTheme="minorHAnsi" w:eastAsia="Calibri" w:hAnsiTheme="minorHAnsi" w:cstheme="minorHAnsi"/>
                <w:sz w:val="20"/>
                <w:szCs w:val="20"/>
              </w:rPr>
              <w:t xml:space="preserve"> </w:t>
            </w:r>
            <w:r w:rsidR="006B52A4" w:rsidRPr="006B52A4">
              <w:rPr>
                <w:rFonts w:asciiTheme="minorHAnsi" w:eastAsia="Calibri" w:hAnsiTheme="minorHAnsi" w:cstheme="minorHAnsi"/>
                <w:sz w:val="20"/>
                <w:szCs w:val="20"/>
              </w:rPr>
              <w:t>SGTES</w:t>
            </w:r>
          </w:p>
          <w:p w14:paraId="3C2555D0" w14:textId="77777777" w:rsidR="006B52A4" w:rsidRPr="00F12B21" w:rsidRDefault="0013635A" w:rsidP="006B52A4">
            <w:pPr>
              <w:spacing w:line="360" w:lineRule="auto"/>
              <w:ind w:left="135"/>
              <w:rPr>
                <w:rFonts w:asciiTheme="minorHAnsi" w:eastAsia="Calibri" w:hAnsiTheme="minorHAnsi" w:cstheme="minorHAnsi"/>
                <w:sz w:val="20"/>
                <w:szCs w:val="20"/>
              </w:rPr>
            </w:pPr>
            <w:sdt>
              <w:sdtPr>
                <w:rPr>
                  <w:rFonts w:asciiTheme="minorHAnsi" w:eastAsia="MS Gothic" w:hAnsiTheme="minorHAnsi" w:cstheme="minorHAnsi"/>
                  <w:color w:val="2B579A"/>
                  <w:sz w:val="20"/>
                  <w:szCs w:val="20"/>
                  <w:shd w:val="clear" w:color="auto" w:fill="E6E6E6"/>
                </w:rPr>
                <w:id w:val="1697126488"/>
                <w14:checkbox>
                  <w14:checked w14:val="0"/>
                  <w14:checkedState w14:val="2612" w14:font="MS Gothic"/>
                  <w14:uncheckedState w14:val="2610" w14:font="MS Gothic"/>
                </w14:checkbox>
              </w:sdtPr>
              <w:sdtEndPr/>
              <w:sdtContent>
                <w:r w:rsidR="006B52A4" w:rsidRPr="00F12B21">
                  <w:rPr>
                    <w:rFonts w:ascii="Segoe UI Symbol" w:eastAsia="MS Gothic" w:hAnsi="Segoe UI Symbol" w:cs="Segoe UI Symbol"/>
                    <w:sz w:val="20"/>
                    <w:szCs w:val="20"/>
                  </w:rPr>
                  <w:t>☐</w:t>
                </w:r>
              </w:sdtContent>
            </w:sdt>
            <w:r w:rsidR="006B52A4" w:rsidRPr="00F12B21">
              <w:rPr>
                <w:rFonts w:asciiTheme="minorHAnsi" w:eastAsia="Calibri" w:hAnsiTheme="minorHAnsi" w:cstheme="minorHAnsi"/>
                <w:sz w:val="20"/>
                <w:szCs w:val="20"/>
              </w:rPr>
              <w:t xml:space="preserve">  SVS</w:t>
            </w:r>
          </w:p>
        </w:tc>
      </w:tr>
      <w:tr w:rsidR="006B52A4" w:rsidRPr="00F83624" w14:paraId="2642FDF8"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36701486" w14:textId="77777777" w:rsidR="006B52A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r w:rsidRPr="00F83624">
              <w:rPr>
                <w:rFonts w:asciiTheme="minorHAnsi" w:eastAsia="Arial" w:hAnsiTheme="minorHAnsi" w:cstheme="minorHAnsi"/>
                <w:b/>
                <w:sz w:val="20"/>
                <w:szCs w:val="20"/>
              </w:rPr>
              <w:t xml:space="preserve">6. ENTIDADE DE SAÚDE DE RECONHECIDA EXCELENTE EXECUTORA DO PROJETO: </w:t>
            </w:r>
          </w:p>
          <w:p w14:paraId="04D01F57"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F83624">
              <w:rPr>
                <w:rFonts w:asciiTheme="minorHAnsi" w:eastAsia="Arial" w:hAnsiTheme="minorHAnsi" w:cstheme="minorHAnsi"/>
                <w:sz w:val="20"/>
                <w:szCs w:val="20"/>
              </w:rPr>
              <w:t xml:space="preserve">Sociedade Beneficente de Senhoras Hospital Sírio-Libanês </w:t>
            </w:r>
            <w:r>
              <w:rPr>
                <w:rFonts w:asciiTheme="minorHAnsi" w:eastAsia="Arial" w:hAnsiTheme="minorHAnsi" w:cstheme="minorHAnsi"/>
                <w:sz w:val="20"/>
                <w:szCs w:val="20"/>
              </w:rPr>
              <w:t>–</w:t>
            </w:r>
            <w:r w:rsidRPr="00F83624">
              <w:rPr>
                <w:rFonts w:asciiTheme="minorHAnsi" w:eastAsia="Arial" w:hAnsiTheme="minorHAnsi" w:cstheme="minorHAnsi"/>
                <w:sz w:val="20"/>
                <w:szCs w:val="20"/>
              </w:rPr>
              <w:t xml:space="preserve"> HSL</w:t>
            </w:r>
          </w:p>
          <w:p w14:paraId="3F4F0B19" w14:textId="77777777"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i/>
                <w:sz w:val="20"/>
                <w:szCs w:val="20"/>
              </w:rPr>
            </w:pPr>
            <w:r w:rsidRPr="00E01E24">
              <w:rPr>
                <w:rFonts w:asciiTheme="minorHAnsi" w:eastAsia="Arial" w:hAnsiTheme="minorHAnsi" w:cstheme="minorHAnsi"/>
                <w:b/>
                <w:sz w:val="20"/>
                <w:szCs w:val="20"/>
              </w:rPr>
              <w:lastRenderedPageBreak/>
              <w:t>Hospitais de Reconhecida Excelência</w:t>
            </w:r>
            <w:r>
              <w:rPr>
                <w:rFonts w:asciiTheme="minorHAnsi" w:eastAsia="Arial" w:hAnsiTheme="minorHAnsi" w:cstheme="minorHAnsi"/>
                <w:i/>
                <w:sz w:val="20"/>
                <w:szCs w:val="20"/>
              </w:rPr>
              <w:t xml:space="preserve">: </w:t>
            </w:r>
          </w:p>
          <w:p w14:paraId="5669844A"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87121760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Associação Beneficente Síria – HCOR</w:t>
            </w:r>
          </w:p>
          <w:p w14:paraId="2904EC4B"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067913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Associação Hospitalar Moinhos de Ventos – HMV</w:t>
            </w:r>
          </w:p>
          <w:p w14:paraId="3CE9B1D1"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1611001"/>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Hospital Alemão Oswaldo Cruz – HAOC</w:t>
            </w:r>
          </w:p>
          <w:p w14:paraId="6C577E15"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color w:val="FF0000"/>
                <w:sz w:val="20"/>
                <w:szCs w:val="20"/>
              </w:rPr>
            </w:pPr>
            <w:sdt>
              <w:sdtPr>
                <w:rPr>
                  <w:rFonts w:ascii="MS Gothic" w:eastAsia="MS Gothic" w:hAnsi="MS Gothic" w:cstheme="minorHAnsi"/>
                  <w:color w:val="2B579A"/>
                  <w:sz w:val="20"/>
                  <w:szCs w:val="20"/>
                  <w:shd w:val="clear" w:color="auto" w:fill="E6E6E6"/>
                </w:rPr>
                <w:id w:val="-1842229969"/>
                <w14:checkbox>
                  <w14:checked w14:val="1"/>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D95B3B">
              <w:rPr>
                <w:rFonts w:asciiTheme="minorHAnsi" w:eastAsia="Arial" w:hAnsiTheme="minorHAnsi" w:cstheme="minorHAnsi"/>
                <w:b/>
                <w:color w:val="000000" w:themeColor="text1"/>
                <w:sz w:val="20"/>
                <w:szCs w:val="20"/>
              </w:rPr>
              <w:t>Sociedade Beneficente de Senhoras Hospital Sírio-Libanês – HSL</w:t>
            </w:r>
          </w:p>
          <w:p w14:paraId="738CDFB1"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95308299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Sociedade Beneficente Israelita Brasileira Hospital Albert Einstein - HIAE</w:t>
            </w:r>
          </w:p>
          <w:p w14:paraId="7E6E7113" w14:textId="77777777" w:rsidR="006B52A4" w:rsidRPr="00415388"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sz w:val="20"/>
                <w:szCs w:val="20"/>
              </w:rPr>
            </w:pPr>
            <w:sdt>
              <w:sdtPr>
                <w:rPr>
                  <w:rFonts w:ascii="MS Gothic" w:eastAsia="MS Gothic" w:hAnsi="MS Gothic" w:cstheme="minorHAnsi"/>
                  <w:color w:val="2B579A"/>
                  <w:sz w:val="20"/>
                  <w:szCs w:val="20"/>
                  <w:shd w:val="clear" w:color="auto" w:fill="E6E6E6"/>
                </w:rPr>
                <w:id w:val="112326813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Arial" w:hAnsiTheme="minorHAnsi" w:cstheme="minorHAnsi"/>
                <w:sz w:val="20"/>
                <w:szCs w:val="20"/>
              </w:rPr>
              <w:t>Beneficência Portuguesa de São Paulo –BP</w:t>
            </w:r>
          </w:p>
          <w:p w14:paraId="6DF4D5C5" w14:textId="77777777"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b/>
                <w:sz w:val="20"/>
                <w:szCs w:val="20"/>
              </w:rPr>
            </w:pPr>
            <w:r w:rsidRPr="00E01E24">
              <w:rPr>
                <w:rFonts w:asciiTheme="minorHAnsi" w:eastAsia="Arial" w:hAnsiTheme="minorHAnsi" w:cstheme="minorHAnsi"/>
                <w:b/>
                <w:sz w:val="20"/>
                <w:szCs w:val="20"/>
              </w:rPr>
              <w:t>Proposta Colaborativa:</w:t>
            </w:r>
          </w:p>
          <w:p w14:paraId="64B9C7BF" w14:textId="3D73A92B" w:rsidR="006B52A4" w:rsidRPr="006B52A4"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b/>
                <w:color w:val="000000" w:themeColor="text1"/>
                <w:sz w:val="20"/>
                <w:szCs w:val="20"/>
              </w:rPr>
            </w:pPr>
            <w:sdt>
              <w:sdtPr>
                <w:rPr>
                  <w:rFonts w:ascii="MS Gothic" w:eastAsia="MS Gothic" w:hAnsi="MS Gothic" w:cstheme="minorHAnsi"/>
                  <w:color w:val="2B579A"/>
                  <w:sz w:val="20"/>
                  <w:szCs w:val="20"/>
                  <w:shd w:val="clear" w:color="auto" w:fill="E6E6E6"/>
                </w:rPr>
                <w:id w:val="2108221135"/>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873429">
              <w:rPr>
                <w:rFonts w:asciiTheme="minorHAnsi" w:eastAsia="Arial" w:hAnsiTheme="minorHAnsi" w:cstheme="minorHAnsi"/>
                <w:color w:val="000000" w:themeColor="text1"/>
                <w:sz w:val="20"/>
                <w:szCs w:val="20"/>
              </w:rPr>
              <w:t>Sim</w:t>
            </w:r>
          </w:p>
          <w:p w14:paraId="4630DADB" w14:textId="71E9ADEB" w:rsidR="006B52A4" w:rsidRDefault="0013635A" w:rsidP="006B52A4">
            <w:pPr>
              <w:pBdr>
                <w:top w:val="nil"/>
                <w:left w:val="nil"/>
                <w:bottom w:val="nil"/>
                <w:right w:val="nil"/>
                <w:between w:val="nil"/>
              </w:pBdr>
              <w:spacing w:line="360" w:lineRule="auto"/>
              <w:ind w:left="1080"/>
              <w:jc w:val="both"/>
              <w:rPr>
                <w:rFonts w:asciiTheme="minorHAnsi" w:eastAsia="Arial" w:hAnsiTheme="minorHAnsi" w:cstheme="minorHAnsi"/>
                <w:b/>
                <w:sz w:val="20"/>
                <w:szCs w:val="20"/>
              </w:rPr>
            </w:pPr>
            <w:sdt>
              <w:sdtPr>
                <w:rPr>
                  <w:rFonts w:ascii="MS Gothic" w:eastAsia="MS Gothic" w:hAnsi="MS Gothic" w:cstheme="minorHAnsi"/>
                  <w:color w:val="2B579A"/>
                  <w:sz w:val="20"/>
                  <w:szCs w:val="20"/>
                  <w:shd w:val="clear" w:color="auto" w:fill="E6E6E6"/>
                </w:rPr>
                <w:id w:val="248159224"/>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6B52A4">
              <w:rPr>
                <w:rFonts w:asciiTheme="minorHAnsi" w:eastAsia="Arial" w:hAnsiTheme="minorHAnsi" w:cstheme="minorHAnsi"/>
                <w:color w:val="000000" w:themeColor="text1"/>
                <w:sz w:val="20"/>
                <w:szCs w:val="20"/>
              </w:rPr>
              <w:t>Não</w:t>
            </w:r>
            <w:r w:rsidR="006B52A4" w:rsidRPr="006B52A4">
              <w:rPr>
                <w:rFonts w:asciiTheme="minorHAnsi" w:eastAsia="Arial" w:hAnsiTheme="minorHAnsi" w:cstheme="minorHAnsi"/>
                <w:sz w:val="20"/>
                <w:szCs w:val="20"/>
              </w:rPr>
              <w:t xml:space="preserve"> </w:t>
            </w:r>
          </w:p>
          <w:p w14:paraId="5B48CFAF" w14:textId="48595304" w:rsidR="006B52A4" w:rsidRPr="00E01E24" w:rsidRDefault="006B52A4" w:rsidP="00F40BA0">
            <w:pPr>
              <w:pStyle w:val="PargrafodaLista"/>
              <w:numPr>
                <w:ilvl w:val="0"/>
                <w:numId w:val="3"/>
              </w:numPr>
              <w:pBdr>
                <w:top w:val="nil"/>
                <w:left w:val="nil"/>
                <w:bottom w:val="nil"/>
                <w:right w:val="nil"/>
                <w:between w:val="nil"/>
              </w:pBdr>
              <w:spacing w:line="360" w:lineRule="auto"/>
              <w:jc w:val="both"/>
              <w:rPr>
                <w:rFonts w:asciiTheme="minorHAnsi" w:eastAsia="Arial" w:hAnsiTheme="minorHAnsi" w:cstheme="minorHAnsi"/>
                <w:b/>
                <w:sz w:val="20"/>
                <w:szCs w:val="20"/>
              </w:rPr>
            </w:pPr>
            <w:r w:rsidRPr="00E01E24">
              <w:rPr>
                <w:rFonts w:asciiTheme="minorHAnsi" w:eastAsia="Arial" w:hAnsiTheme="minorHAnsi" w:cstheme="minorHAnsi"/>
                <w:b/>
                <w:sz w:val="20"/>
                <w:szCs w:val="20"/>
              </w:rPr>
              <w:t>Entidade Colaborativa (Siglas):</w:t>
            </w:r>
            <w:r w:rsidR="00873429">
              <w:rPr>
                <w:rFonts w:asciiTheme="minorHAnsi" w:eastAsia="Arial" w:hAnsiTheme="minorHAnsi" w:cstheme="minorHAnsi"/>
                <w:b/>
                <w:sz w:val="20"/>
                <w:szCs w:val="20"/>
              </w:rPr>
              <w:t xml:space="preserve"> HSL</w:t>
            </w:r>
          </w:p>
          <w:p w14:paraId="13545B65" w14:textId="582E4B69" w:rsidR="006B52A4" w:rsidRPr="006B52A4" w:rsidRDefault="006B52A4" w:rsidP="00100AC5">
            <w:pPr>
              <w:spacing w:line="360" w:lineRule="auto"/>
              <w:ind w:left="1080"/>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  </w:t>
            </w:r>
          </w:p>
        </w:tc>
      </w:tr>
      <w:tr w:rsidR="006B52A4" w:rsidRPr="00F83624" w14:paraId="2AAB2472"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7315E97C" w14:textId="77777777" w:rsidR="006B52A4" w:rsidRPr="00F83624" w:rsidRDefault="006B52A4" w:rsidP="006B52A4">
            <w:pPr>
              <w:spacing w:line="360" w:lineRule="auto"/>
              <w:jc w:val="both"/>
              <w:rPr>
                <w:rFonts w:asciiTheme="minorHAnsi" w:eastAsia="Arial" w:hAnsiTheme="minorHAnsi" w:cstheme="minorHAnsi"/>
                <w:sz w:val="20"/>
                <w:szCs w:val="20"/>
              </w:rPr>
            </w:pPr>
            <w:r w:rsidRPr="00A479BA">
              <w:rPr>
                <w:rFonts w:asciiTheme="minorHAnsi" w:eastAsia="Arial" w:hAnsiTheme="minorHAnsi" w:cstheme="minorHAnsi"/>
                <w:b/>
                <w:sz w:val="20"/>
                <w:szCs w:val="20"/>
              </w:rPr>
              <w:lastRenderedPageBreak/>
              <w:t xml:space="preserve"> </w:t>
            </w:r>
            <w:r>
              <w:rPr>
                <w:rFonts w:asciiTheme="minorHAnsi" w:eastAsia="Arial" w:hAnsiTheme="minorHAnsi" w:cstheme="minorHAnsi"/>
                <w:b/>
                <w:sz w:val="20"/>
                <w:szCs w:val="20"/>
              </w:rPr>
              <w:t xml:space="preserve">     </w:t>
            </w:r>
            <w:r w:rsidRPr="00A479BA">
              <w:rPr>
                <w:rFonts w:asciiTheme="minorHAnsi" w:eastAsia="Arial" w:hAnsiTheme="minorHAnsi" w:cstheme="minorHAnsi"/>
                <w:b/>
                <w:sz w:val="20"/>
                <w:szCs w:val="20"/>
              </w:rPr>
              <w:t xml:space="preserve">  7. ÁREA TÉCNICA OU ENTIDADE VINCULADA </w:t>
            </w:r>
          </w:p>
        </w:tc>
      </w:tr>
      <w:tr w:rsidR="006B52A4" w:rsidRPr="00F83624" w14:paraId="7F4869A8"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02A2008F" w14:textId="77777777" w:rsidR="006B52A4" w:rsidRPr="00415388" w:rsidRDefault="006B52A4" w:rsidP="006B52A4">
            <w:pPr>
              <w:spacing w:line="360" w:lineRule="auto"/>
              <w:jc w:val="both"/>
              <w:rPr>
                <w:rFonts w:asciiTheme="minorHAnsi" w:eastAsia="Arial" w:hAnsiTheme="minorHAnsi" w:cstheme="minorHAnsi"/>
                <w:b/>
                <w:sz w:val="20"/>
                <w:szCs w:val="20"/>
              </w:rPr>
            </w:pPr>
            <w:r>
              <w:rPr>
                <w:rFonts w:asciiTheme="minorHAnsi" w:eastAsia="Arial" w:hAnsiTheme="minorHAnsi" w:cstheme="minorHAnsi"/>
                <w:sz w:val="20"/>
                <w:szCs w:val="20"/>
              </w:rPr>
              <w:t xml:space="preserve">         </w:t>
            </w:r>
            <w:r w:rsidRPr="00415388">
              <w:rPr>
                <w:rFonts w:asciiTheme="minorHAnsi" w:eastAsia="Arial" w:hAnsiTheme="minorHAnsi" w:cstheme="minorHAnsi"/>
                <w:b/>
                <w:sz w:val="20"/>
                <w:szCs w:val="20"/>
              </w:rPr>
              <w:t xml:space="preserve">         a. Secretaria ou Entidade Vinculada </w:t>
            </w:r>
          </w:p>
          <w:tbl>
            <w:tblPr>
              <w:tblW w:w="9057" w:type="dxa"/>
              <w:jc w:val="center"/>
              <w:tblBorders>
                <w:left w:val="double" w:sz="4" w:space="0" w:color="FFFFFF" w:themeColor="background1"/>
                <w:right w:val="double" w:sz="4" w:space="0" w:color="FFFFFF" w:themeColor="background1"/>
              </w:tblBorders>
              <w:shd w:val="clear" w:color="auto" w:fill="FFFFFF"/>
              <w:tblLayout w:type="fixed"/>
              <w:tblCellMar>
                <w:left w:w="0" w:type="dxa"/>
                <w:right w:w="0" w:type="dxa"/>
              </w:tblCellMar>
              <w:tblLook w:val="00A0" w:firstRow="1" w:lastRow="0" w:firstColumn="1" w:lastColumn="0" w:noHBand="0" w:noVBand="0"/>
            </w:tblPr>
            <w:tblGrid>
              <w:gridCol w:w="4250"/>
              <w:gridCol w:w="4807"/>
            </w:tblGrid>
            <w:tr w:rsidR="006B52A4" w:rsidRPr="00E01E24" w14:paraId="5DB5F514" w14:textId="77777777" w:rsidTr="006B52A4">
              <w:trPr>
                <w:trHeight w:val="364"/>
                <w:jc w:val="center"/>
              </w:trPr>
              <w:tc>
                <w:tcPr>
                  <w:tcW w:w="4250" w:type="dxa"/>
                  <w:shd w:val="clear" w:color="auto" w:fill="FFFFFF"/>
                  <w:tcMar>
                    <w:top w:w="45" w:type="dxa"/>
                    <w:left w:w="45" w:type="dxa"/>
                    <w:bottom w:w="45" w:type="dxa"/>
                    <w:right w:w="45" w:type="dxa"/>
                  </w:tcMar>
                  <w:vAlign w:val="center"/>
                </w:tcPr>
                <w:p w14:paraId="1BFC2AF2"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604494891"/>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ANS </w:t>
                  </w:r>
                </w:p>
                <w:p w14:paraId="340833D9" w14:textId="77777777" w:rsidR="006B52A4" w:rsidRPr="00415388" w:rsidRDefault="0013635A" w:rsidP="006B52A4">
                  <w:pPr>
                    <w:spacing w:line="360" w:lineRule="auto"/>
                    <w:ind w:left="366"/>
                    <w:rPr>
                      <w:rFonts w:asciiTheme="minorHAnsi" w:eastAsia="Calibr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206855980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eastAsia="Calibri" w:hAnsiTheme="minorHAnsi" w:cstheme="minorHAnsi"/>
                      <w:color w:val="000000" w:themeColor="text1"/>
                      <w:sz w:val="18"/>
                      <w:szCs w:val="20"/>
                    </w:rPr>
                    <w:t xml:space="preserve">  </w:t>
                  </w:r>
                  <w:r w:rsidR="006B52A4" w:rsidRPr="00415388">
                    <w:rPr>
                      <w:rFonts w:asciiTheme="minorHAnsi" w:eastAsia="Calibri" w:hAnsiTheme="minorHAnsi" w:cstheme="minorHAnsi"/>
                      <w:color w:val="000000" w:themeColor="text1"/>
                      <w:sz w:val="20"/>
                      <w:szCs w:val="20"/>
                    </w:rPr>
                    <w:t>ANVISA</w:t>
                  </w:r>
                </w:p>
                <w:p w14:paraId="39B9E393"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76958049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CONASS</w:t>
                  </w:r>
                </w:p>
                <w:p w14:paraId="2B5C4CC7"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21000660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CONASEMS</w:t>
                  </w:r>
                </w:p>
                <w:p w14:paraId="0EFA47FC"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54702052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FIOCRUZ</w:t>
                  </w:r>
                </w:p>
                <w:p w14:paraId="32A85248" w14:textId="77777777" w:rsidR="006B52A4" w:rsidRPr="00415388" w:rsidRDefault="0013635A" w:rsidP="006B52A4">
                  <w:pPr>
                    <w:spacing w:line="360" w:lineRule="auto"/>
                    <w:ind w:left="366"/>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44627596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FUNASA</w:t>
                  </w:r>
                </w:p>
              </w:tc>
              <w:tc>
                <w:tcPr>
                  <w:tcW w:w="4807" w:type="dxa"/>
                  <w:shd w:val="clear" w:color="auto" w:fill="FFFFFF"/>
                  <w:vAlign w:val="center"/>
                </w:tcPr>
                <w:p w14:paraId="7E6975C9"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72775847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SAES                                                                   </w:t>
                  </w:r>
                </w:p>
                <w:p w14:paraId="2ED893DC"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11806737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SAPS                                    </w:t>
                  </w:r>
                </w:p>
                <w:p w14:paraId="45AD31DE" w14:textId="3A7E3C64"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933158639"/>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6B52A4">
                    <w:rPr>
                      <w:rFonts w:asciiTheme="minorHAnsi" w:eastAsia="Calibri" w:hAnsiTheme="minorHAnsi" w:cstheme="minorHAnsi"/>
                      <w:b/>
                      <w:sz w:val="18"/>
                      <w:szCs w:val="20"/>
                    </w:rPr>
                    <w:t xml:space="preserve">  </w:t>
                  </w:r>
                  <w:r w:rsidR="006B52A4" w:rsidRPr="006B52A4">
                    <w:rPr>
                      <w:rFonts w:asciiTheme="minorHAnsi" w:eastAsia="Calibri" w:hAnsiTheme="minorHAnsi" w:cstheme="minorHAnsi"/>
                      <w:b/>
                      <w:sz w:val="20"/>
                      <w:szCs w:val="20"/>
                    </w:rPr>
                    <w:t>SE</w:t>
                  </w:r>
                  <w:r w:rsidR="006B52A4" w:rsidRPr="00415388">
                    <w:rPr>
                      <w:rFonts w:asciiTheme="minorHAnsi" w:eastAsia="Calibri" w:hAnsiTheme="minorHAnsi" w:cstheme="minorHAnsi"/>
                      <w:sz w:val="20"/>
                      <w:szCs w:val="20"/>
                    </w:rPr>
                    <w:t xml:space="preserve">                                            </w:t>
                  </w:r>
                </w:p>
                <w:p w14:paraId="205EEE69"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1776854264"/>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SESAI                                   </w:t>
                  </w:r>
                </w:p>
                <w:p w14:paraId="74ED0709" w14:textId="77777777" w:rsidR="006B52A4" w:rsidRPr="00415388" w:rsidRDefault="0013635A" w:rsidP="006B52A4">
                  <w:pPr>
                    <w:spacing w:line="360" w:lineRule="auto"/>
                    <w:ind w:left="135"/>
                    <w:rPr>
                      <w:rFonts w:asciiTheme="minorHAnsi" w:eastAsia="Calibr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833554044"/>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eastAsia="Calibri" w:hAnsiTheme="minorHAnsi" w:cstheme="minorHAnsi"/>
                      <w:color w:val="000000" w:themeColor="text1"/>
                      <w:sz w:val="18"/>
                      <w:szCs w:val="20"/>
                    </w:rPr>
                    <w:t xml:space="preserve">  </w:t>
                  </w:r>
                  <w:r w:rsidR="006B52A4" w:rsidRPr="000C526D">
                    <w:rPr>
                      <w:rFonts w:asciiTheme="minorHAnsi" w:eastAsia="Calibri" w:hAnsiTheme="minorHAnsi" w:cstheme="minorHAnsi"/>
                      <w:color w:val="000000" w:themeColor="text1"/>
                      <w:sz w:val="20"/>
                      <w:szCs w:val="20"/>
                    </w:rPr>
                    <w:t xml:space="preserve">SCTIE </w:t>
                  </w:r>
                  <w:r w:rsidR="006B52A4" w:rsidRPr="00415388">
                    <w:rPr>
                      <w:rFonts w:asciiTheme="minorHAnsi" w:eastAsia="Calibri" w:hAnsiTheme="minorHAnsi" w:cstheme="minorHAnsi"/>
                      <w:color w:val="000000" w:themeColor="text1"/>
                      <w:sz w:val="20"/>
                      <w:szCs w:val="20"/>
                    </w:rPr>
                    <w:t xml:space="preserve">                                    </w:t>
                  </w:r>
                </w:p>
                <w:p w14:paraId="4433DCC1" w14:textId="77777777" w:rsidR="006B52A4" w:rsidRPr="00415388" w:rsidRDefault="0013635A" w:rsidP="006B52A4">
                  <w:pPr>
                    <w:spacing w:line="360" w:lineRule="auto"/>
                    <w:ind w:left="139"/>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49978133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 xml:space="preserve">SGEP                                      </w:t>
                  </w:r>
                </w:p>
                <w:p w14:paraId="14A8B4F4" w14:textId="77777777" w:rsidR="006B52A4" w:rsidRPr="006B52A4"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30725402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6B52A4">
                    <w:rPr>
                      <w:rFonts w:asciiTheme="minorHAnsi" w:eastAsia="Calibri" w:hAnsiTheme="minorHAnsi" w:cstheme="minorHAnsi"/>
                      <w:sz w:val="20"/>
                      <w:szCs w:val="20"/>
                    </w:rPr>
                    <w:t>SGTES</w:t>
                  </w:r>
                </w:p>
                <w:p w14:paraId="2732AA24" w14:textId="77777777" w:rsidR="006B52A4" w:rsidRPr="00415388" w:rsidRDefault="0013635A" w:rsidP="006B52A4">
                  <w:pPr>
                    <w:spacing w:line="360" w:lineRule="auto"/>
                    <w:ind w:left="135"/>
                    <w:rPr>
                      <w:rFonts w:asciiTheme="minorHAnsi" w:eastAsia="Calibri" w:hAnsiTheme="minorHAnsi" w:cstheme="minorHAnsi"/>
                      <w:sz w:val="20"/>
                      <w:szCs w:val="20"/>
                    </w:rPr>
                  </w:pPr>
                  <w:sdt>
                    <w:sdtPr>
                      <w:rPr>
                        <w:rFonts w:ascii="MS Gothic" w:eastAsia="MS Gothic" w:hAnsi="MS Gothic" w:cstheme="minorHAnsi"/>
                        <w:color w:val="2B579A"/>
                        <w:sz w:val="20"/>
                        <w:szCs w:val="20"/>
                        <w:shd w:val="clear" w:color="auto" w:fill="E6E6E6"/>
                      </w:rPr>
                      <w:id w:val="-247112103"/>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eastAsia="Calibri" w:hAnsiTheme="minorHAnsi" w:cstheme="minorHAnsi"/>
                      <w:sz w:val="18"/>
                      <w:szCs w:val="20"/>
                    </w:rPr>
                    <w:t xml:space="preserve"> </w:t>
                  </w:r>
                  <w:r w:rsidR="006B52A4">
                    <w:rPr>
                      <w:rFonts w:asciiTheme="minorHAnsi" w:eastAsia="Calibri" w:hAnsiTheme="minorHAnsi" w:cstheme="minorHAnsi"/>
                      <w:sz w:val="18"/>
                      <w:szCs w:val="20"/>
                    </w:rPr>
                    <w:t xml:space="preserve"> </w:t>
                  </w:r>
                  <w:r w:rsidR="006B52A4" w:rsidRPr="00415388">
                    <w:rPr>
                      <w:rFonts w:asciiTheme="minorHAnsi" w:eastAsia="Calibri" w:hAnsiTheme="minorHAnsi" w:cstheme="minorHAnsi"/>
                      <w:sz w:val="20"/>
                      <w:szCs w:val="20"/>
                    </w:rPr>
                    <w:t>SVS</w:t>
                  </w:r>
                </w:p>
              </w:tc>
            </w:tr>
          </w:tbl>
          <w:p w14:paraId="127D5028" w14:textId="77777777" w:rsidR="006B52A4" w:rsidRDefault="006B52A4" w:rsidP="006B52A4">
            <w:pPr>
              <w:spacing w:before="100" w:beforeAutospacing="1" w:after="100" w:afterAutospacing="1" w:line="276" w:lineRule="auto"/>
              <w:jc w:val="both"/>
              <w:rPr>
                <w:rFonts w:asciiTheme="minorHAnsi" w:eastAsia="Arial" w:hAnsiTheme="minorHAnsi" w:cstheme="minorHAnsi"/>
                <w:b/>
                <w:sz w:val="20"/>
                <w:szCs w:val="20"/>
              </w:rPr>
            </w:pPr>
            <w:r>
              <w:rPr>
                <w:rFonts w:asciiTheme="minorHAnsi" w:eastAsia="Arial" w:hAnsiTheme="minorHAnsi" w:cstheme="minorHAnsi"/>
                <w:sz w:val="20"/>
                <w:szCs w:val="20"/>
              </w:rPr>
              <w:t xml:space="preserve">          b. Departamento ou equivalente (Sigla): </w:t>
            </w:r>
            <w:r w:rsidR="00873429" w:rsidRPr="00873429">
              <w:rPr>
                <w:rFonts w:asciiTheme="minorHAnsi" w:eastAsia="Arial" w:hAnsiTheme="minorHAnsi" w:cstheme="minorHAnsi"/>
                <w:b/>
                <w:sz w:val="20"/>
                <w:szCs w:val="20"/>
              </w:rPr>
              <w:t>DATASUS</w:t>
            </w:r>
          </w:p>
          <w:p w14:paraId="2887DD7A" w14:textId="0D3056C4" w:rsidR="001A30EF" w:rsidRPr="00F83624" w:rsidRDefault="001A30EF" w:rsidP="006B52A4">
            <w:pPr>
              <w:spacing w:before="100" w:beforeAutospacing="1" w:after="100" w:afterAutospacing="1" w:line="276" w:lineRule="auto"/>
              <w:jc w:val="both"/>
              <w:rPr>
                <w:rFonts w:asciiTheme="minorHAnsi" w:eastAsia="Calibri" w:hAnsiTheme="minorHAnsi" w:cstheme="minorHAnsi"/>
                <w:b/>
                <w:spacing w:val="8"/>
                <w:sz w:val="20"/>
                <w:szCs w:val="20"/>
                <w:lang w:eastAsia="pt-BR"/>
              </w:rPr>
            </w:pPr>
          </w:p>
        </w:tc>
      </w:tr>
      <w:tr w:rsidR="006B52A4" w:rsidRPr="00F83624" w14:paraId="5FE4AF66"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180A5828" w14:textId="77777777" w:rsidR="006B52A4" w:rsidRPr="00F83624" w:rsidRDefault="006B52A4" w:rsidP="006B52A4">
            <w:pPr>
              <w:pBdr>
                <w:top w:val="nil"/>
                <w:left w:val="nil"/>
                <w:bottom w:val="nil"/>
                <w:right w:val="nil"/>
                <w:between w:val="nil"/>
              </w:pBdr>
              <w:spacing w:line="360" w:lineRule="auto"/>
              <w:jc w:val="both"/>
              <w:rPr>
                <w:rFonts w:asciiTheme="minorHAnsi" w:eastAsia="Arial" w:hAnsiTheme="minorHAnsi" w:cstheme="minorHAnsi"/>
                <w:sz w:val="20"/>
                <w:szCs w:val="20"/>
              </w:rPr>
            </w:pPr>
            <w:r>
              <w:rPr>
                <w:rFonts w:asciiTheme="minorHAnsi" w:eastAsia="Arial" w:hAnsiTheme="minorHAnsi" w:cstheme="minorHAnsi"/>
                <w:b/>
                <w:sz w:val="20"/>
                <w:szCs w:val="20"/>
              </w:rPr>
              <w:t xml:space="preserve">          </w:t>
            </w:r>
            <w:r w:rsidRPr="00A479BA">
              <w:rPr>
                <w:rFonts w:asciiTheme="minorHAnsi" w:eastAsia="Arial" w:hAnsiTheme="minorHAnsi" w:cstheme="minorHAnsi"/>
                <w:b/>
                <w:sz w:val="20"/>
                <w:szCs w:val="20"/>
              </w:rPr>
              <w:t>8. ÁREA DE ATUAÇÃO</w:t>
            </w:r>
          </w:p>
        </w:tc>
      </w:tr>
      <w:tr w:rsidR="006B52A4" w:rsidRPr="00F83624" w14:paraId="7BA489A9"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tbl>
            <w:tblPr>
              <w:tblW w:w="8578" w:type="dxa"/>
              <w:tblInd w:w="465" w:type="dxa"/>
              <w:shd w:val="clear" w:color="auto" w:fill="FFFFFF" w:themeFill="background1"/>
              <w:tblLayout w:type="fixed"/>
              <w:tblCellMar>
                <w:left w:w="0" w:type="dxa"/>
                <w:right w:w="0" w:type="dxa"/>
              </w:tblCellMar>
              <w:tblLook w:val="00A0" w:firstRow="1" w:lastRow="0" w:firstColumn="1" w:lastColumn="0" w:noHBand="0" w:noVBand="0"/>
            </w:tblPr>
            <w:tblGrid>
              <w:gridCol w:w="8578"/>
            </w:tblGrid>
            <w:tr w:rsidR="006B52A4" w:rsidRPr="00E01E24" w14:paraId="572D4A92"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6329D716" w14:textId="77777777" w:rsidR="006B52A4" w:rsidRPr="00E01E24" w:rsidRDefault="006B52A4" w:rsidP="00F40BA0">
                  <w:pPr>
                    <w:pStyle w:val="SemEspaamento"/>
                    <w:numPr>
                      <w:ilvl w:val="0"/>
                      <w:numId w:val="6"/>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Área de atuação principal (apenas uma opção):</w:t>
                  </w:r>
                </w:p>
              </w:tc>
            </w:tr>
            <w:tr w:rsidR="006B52A4" w:rsidRPr="00E01E24" w14:paraId="004BB509"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7F92AC3C" w14:textId="77777777" w:rsidR="006B52A4" w:rsidRPr="006B52A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9921224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 xml:space="preserve">Capacitação de Recursos Humanos </w:t>
                  </w:r>
                </w:p>
                <w:p w14:paraId="38E67AE6" w14:textId="7130818B" w:rsidR="006B52A4" w:rsidRPr="006B52A4" w:rsidRDefault="0013635A" w:rsidP="006B52A4">
                  <w:pPr>
                    <w:pStyle w:val="SemEspaamento"/>
                    <w:spacing w:line="360" w:lineRule="auto"/>
                    <w:ind w:left="139"/>
                    <w:jc w:val="both"/>
                    <w:rPr>
                      <w:rFonts w:asciiTheme="minorHAnsi" w:hAnsiTheme="minorHAnsi" w:cstheme="minorHAnsi"/>
                      <w:b/>
                      <w:sz w:val="20"/>
                      <w:szCs w:val="20"/>
                    </w:rPr>
                  </w:pPr>
                  <w:sdt>
                    <w:sdtPr>
                      <w:rPr>
                        <w:rFonts w:ascii="MS Gothic" w:eastAsia="MS Gothic" w:hAnsi="MS Gothic" w:cstheme="minorHAnsi"/>
                        <w:color w:val="2B579A"/>
                        <w:sz w:val="20"/>
                        <w:szCs w:val="20"/>
                        <w:shd w:val="clear" w:color="auto" w:fill="E6E6E6"/>
                      </w:rPr>
                      <w:id w:val="-1113670297"/>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Desenvolvimento de Técnicas e Operação de Gestão em Serviços de Saúde</w:t>
                  </w:r>
                  <w:r w:rsidR="006B52A4" w:rsidRPr="006B52A4">
                    <w:rPr>
                      <w:rFonts w:asciiTheme="minorHAnsi" w:hAnsiTheme="minorHAnsi" w:cstheme="minorHAnsi"/>
                      <w:b/>
                      <w:sz w:val="20"/>
                      <w:szCs w:val="20"/>
                    </w:rPr>
                    <w:t xml:space="preserve"> </w:t>
                  </w:r>
                </w:p>
                <w:p w14:paraId="7D05A231" w14:textId="479E0D86"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762722740"/>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0AB91CBC" w14:textId="5F469E58" w:rsidR="006B52A4" w:rsidRPr="00982C72" w:rsidRDefault="0013635A" w:rsidP="00982C72">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212248893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62701111" w14:textId="24953258" w:rsidR="003F4A83" w:rsidRPr="00E01E24" w:rsidRDefault="003F4A83" w:rsidP="006B52A4">
                  <w:pPr>
                    <w:pStyle w:val="SemEspaamento"/>
                    <w:spacing w:line="360" w:lineRule="auto"/>
                    <w:ind w:left="139"/>
                    <w:jc w:val="both"/>
                    <w:rPr>
                      <w:rFonts w:asciiTheme="minorHAnsi" w:hAnsiTheme="minorHAnsi" w:cstheme="minorHAnsi"/>
                      <w:sz w:val="20"/>
                      <w:szCs w:val="20"/>
                    </w:rPr>
                  </w:pPr>
                </w:p>
              </w:tc>
            </w:tr>
            <w:tr w:rsidR="006B52A4" w:rsidRPr="00E01E24" w14:paraId="3190B961" w14:textId="77777777" w:rsidTr="006B52A4">
              <w:trPr>
                <w:trHeight w:val="57"/>
              </w:trPr>
              <w:tc>
                <w:tcPr>
                  <w:tcW w:w="8578" w:type="dxa"/>
                  <w:shd w:val="clear" w:color="auto" w:fill="FFFFFF" w:themeFill="background1"/>
                  <w:tcMar>
                    <w:top w:w="45" w:type="dxa"/>
                    <w:left w:w="45" w:type="dxa"/>
                    <w:bottom w:w="45" w:type="dxa"/>
                    <w:right w:w="45" w:type="dxa"/>
                  </w:tcMar>
                  <w:vAlign w:val="center"/>
                </w:tcPr>
                <w:p w14:paraId="736CD769" w14:textId="77777777" w:rsidR="006B52A4" w:rsidRPr="00E01E24" w:rsidRDefault="006B52A4" w:rsidP="00F40BA0">
                  <w:pPr>
                    <w:pStyle w:val="SemEspaamento"/>
                    <w:numPr>
                      <w:ilvl w:val="0"/>
                      <w:numId w:val="5"/>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lastRenderedPageBreak/>
                    <w:t>Áreas de atuação secundárias</w:t>
                  </w:r>
                </w:p>
              </w:tc>
            </w:tr>
            <w:tr w:rsidR="006B52A4" w:rsidRPr="00E01E24" w14:paraId="505C23C4" w14:textId="77777777" w:rsidTr="006B52A4">
              <w:trPr>
                <w:trHeight w:val="2666"/>
              </w:trPr>
              <w:tc>
                <w:tcPr>
                  <w:tcW w:w="8578" w:type="dxa"/>
                  <w:shd w:val="clear" w:color="auto" w:fill="FFFFFF" w:themeFill="background1"/>
                  <w:tcMar>
                    <w:top w:w="45" w:type="dxa"/>
                    <w:left w:w="45" w:type="dxa"/>
                    <w:bottom w:w="45" w:type="dxa"/>
                    <w:right w:w="45" w:type="dxa"/>
                  </w:tcMar>
                  <w:vAlign w:val="center"/>
                </w:tcPr>
                <w:p w14:paraId="18248533" w14:textId="3ECAD578"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80588288"/>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 xml:space="preserve">Capacitação de Recursos Humanos </w:t>
                  </w:r>
                </w:p>
                <w:p w14:paraId="4C16A987" w14:textId="614BB64C" w:rsidR="006B52A4" w:rsidRPr="000C526D"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3644659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C526D">
                    <w:rPr>
                      <w:rFonts w:asciiTheme="minorHAnsi" w:hAnsiTheme="minorHAnsi" w:cstheme="minorHAnsi"/>
                      <w:sz w:val="20"/>
                      <w:szCs w:val="20"/>
                    </w:rPr>
                    <w:t xml:space="preserve">Desenvolvimento de Técnicas e Operação de Gestão em Serviços de Saúde </w:t>
                  </w:r>
                </w:p>
                <w:p w14:paraId="1C727C22" w14:textId="77777777" w:rsidR="006B52A4" w:rsidRPr="00E01E24" w:rsidRDefault="0013635A" w:rsidP="006B52A4">
                  <w:pPr>
                    <w:pStyle w:val="SemEspaamento"/>
                    <w:spacing w:line="360" w:lineRule="auto"/>
                    <w:ind w:left="139"/>
                    <w:jc w:val="both"/>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94341959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Estudos de Avaliação e Incorporação de Tecnologia</w:t>
                  </w:r>
                </w:p>
                <w:p w14:paraId="6F10E0E4" w14:textId="1F1735B5" w:rsidR="006B52A4" w:rsidRPr="00F83624" w:rsidRDefault="0013635A" w:rsidP="006B52A4">
                  <w:pPr>
                    <w:pStyle w:val="SemEspaamento"/>
                    <w:spacing w:line="360" w:lineRule="auto"/>
                    <w:ind w:left="139"/>
                    <w:jc w:val="both"/>
                    <w:rPr>
                      <w:rFonts w:asciiTheme="minorHAnsi" w:hAnsiTheme="minorHAnsi" w:cstheme="minorHAnsi"/>
                      <w:color w:val="000000" w:themeColor="text1"/>
                      <w:sz w:val="20"/>
                      <w:szCs w:val="20"/>
                    </w:rPr>
                  </w:pPr>
                  <w:sdt>
                    <w:sdtPr>
                      <w:rPr>
                        <w:rFonts w:ascii="MS Gothic" w:eastAsia="MS Gothic" w:hAnsi="MS Gothic" w:cstheme="minorHAnsi"/>
                        <w:color w:val="2B579A"/>
                        <w:sz w:val="20"/>
                        <w:szCs w:val="20"/>
                        <w:shd w:val="clear" w:color="auto" w:fill="E6E6E6"/>
                      </w:rPr>
                      <w:id w:val="736816333"/>
                      <w14:checkbox>
                        <w14:checked w14:val="1"/>
                        <w14:checkedState w14:val="2612" w14:font="MS Gothic"/>
                        <w14:uncheckedState w14:val="2610" w14:font="MS Gothic"/>
                      </w14:checkbox>
                    </w:sdtPr>
                    <w:sdtEndPr/>
                    <w:sdtContent>
                      <w:r w:rsidR="00873429">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F83624">
                    <w:rPr>
                      <w:rFonts w:asciiTheme="minorHAnsi" w:hAnsiTheme="minorHAnsi" w:cstheme="minorHAnsi"/>
                      <w:color w:val="000000" w:themeColor="text1"/>
                      <w:sz w:val="20"/>
                      <w:szCs w:val="20"/>
                    </w:rPr>
                    <w:t>Pesquisas de Interesse Público em Saúde</w:t>
                  </w:r>
                </w:p>
                <w:p w14:paraId="75908209" w14:textId="77777777" w:rsidR="006B52A4" w:rsidRDefault="006B52A4" w:rsidP="006B52A4">
                  <w:pPr>
                    <w:pStyle w:val="SemEspaamento"/>
                    <w:spacing w:line="360" w:lineRule="auto"/>
                    <w:ind w:left="139"/>
                    <w:jc w:val="both"/>
                    <w:rPr>
                      <w:rFonts w:asciiTheme="minorHAnsi" w:hAnsiTheme="minorHAnsi" w:cstheme="minorHAnsi"/>
                      <w:color w:val="000000" w:themeColor="text1"/>
                      <w:sz w:val="20"/>
                      <w:szCs w:val="20"/>
                    </w:rPr>
                  </w:pPr>
                </w:p>
                <w:p w14:paraId="43D9932C" w14:textId="6DA99EF8" w:rsidR="006B52A4" w:rsidRPr="00E01E24" w:rsidRDefault="006B52A4" w:rsidP="00F40BA0">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 xml:space="preserve">Nome do Pesquisador (se aplicável): </w:t>
                  </w:r>
                  <w:r w:rsidR="00982C72">
                    <w:rPr>
                      <w:rFonts w:asciiTheme="minorHAnsi" w:hAnsiTheme="minorHAnsi" w:cstheme="minorHAnsi"/>
                      <w:b/>
                      <w:sz w:val="20"/>
                      <w:szCs w:val="20"/>
                    </w:rPr>
                    <w:t xml:space="preserve"> Não aplicável</w:t>
                  </w:r>
                </w:p>
                <w:p w14:paraId="69B29E64" w14:textId="77777777" w:rsidR="003F4A83" w:rsidRPr="000F39C8" w:rsidRDefault="003F4A83" w:rsidP="00982C72">
                  <w:pPr>
                    <w:pStyle w:val="SemEspaamento"/>
                    <w:spacing w:line="360" w:lineRule="auto"/>
                    <w:jc w:val="both"/>
                    <w:rPr>
                      <w:rFonts w:asciiTheme="minorHAnsi" w:hAnsiTheme="minorHAnsi" w:cstheme="minorHAnsi"/>
                      <w:sz w:val="20"/>
                      <w:szCs w:val="20"/>
                    </w:rPr>
                  </w:pPr>
                </w:p>
                <w:p w14:paraId="7BB45635" w14:textId="48DB11F4" w:rsidR="003F4A83" w:rsidRPr="00982C72" w:rsidRDefault="006B52A4" w:rsidP="00982C72">
                  <w:pPr>
                    <w:pStyle w:val="SemEspaamento"/>
                    <w:numPr>
                      <w:ilvl w:val="0"/>
                      <w:numId w:val="4"/>
                    </w:numPr>
                    <w:spacing w:line="360" w:lineRule="auto"/>
                    <w:jc w:val="both"/>
                    <w:rPr>
                      <w:rFonts w:asciiTheme="minorHAnsi" w:hAnsiTheme="minorHAnsi" w:cstheme="minorHAnsi"/>
                      <w:b/>
                      <w:sz w:val="20"/>
                      <w:szCs w:val="20"/>
                    </w:rPr>
                  </w:pPr>
                  <w:r w:rsidRPr="00E01E24">
                    <w:rPr>
                      <w:rFonts w:asciiTheme="minorHAnsi" w:hAnsiTheme="minorHAnsi" w:cstheme="minorHAnsi"/>
                      <w:b/>
                      <w:sz w:val="20"/>
                      <w:szCs w:val="20"/>
                    </w:rPr>
                    <w:t>Entidades de saúde/educação parceiras na execução do projeto (em caso de pesquisas e estudos):</w:t>
                  </w:r>
                  <w:r w:rsidR="00982C72">
                    <w:rPr>
                      <w:rFonts w:asciiTheme="minorHAnsi" w:hAnsiTheme="minorHAnsi" w:cstheme="minorHAnsi"/>
                      <w:b/>
                      <w:sz w:val="20"/>
                      <w:szCs w:val="20"/>
                    </w:rPr>
                    <w:t xml:space="preserve"> Não aplicável</w:t>
                  </w:r>
                </w:p>
              </w:tc>
            </w:tr>
          </w:tbl>
          <w:p w14:paraId="79D5016C"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p>
        </w:tc>
      </w:tr>
      <w:tr w:rsidR="006B52A4" w:rsidRPr="00F83624" w14:paraId="6D1DF2AC"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p w14:paraId="72421B4B" w14:textId="77777777" w:rsidR="006B52A4" w:rsidRPr="00F83624"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sz w:val="20"/>
                <w:szCs w:val="20"/>
              </w:rPr>
            </w:pPr>
            <w:r w:rsidRPr="00AF2D68">
              <w:rPr>
                <w:rFonts w:asciiTheme="minorHAnsi" w:eastAsia="Arial" w:hAnsiTheme="minorHAnsi" w:cstheme="minorHAnsi"/>
                <w:b/>
                <w:sz w:val="20"/>
                <w:szCs w:val="20"/>
              </w:rPr>
              <w:lastRenderedPageBreak/>
              <w:t>9. ÁREA TEMÁTICA:</w:t>
            </w:r>
            <w:r>
              <w:rPr>
                <w:rFonts w:asciiTheme="minorHAnsi" w:eastAsia="Arial" w:hAnsiTheme="minorHAnsi" w:cstheme="minorHAnsi"/>
                <w:b/>
                <w:sz w:val="20"/>
                <w:szCs w:val="20"/>
              </w:rPr>
              <w:t xml:space="preserve"> </w:t>
            </w:r>
          </w:p>
        </w:tc>
      </w:tr>
      <w:tr w:rsidR="006B52A4" w:rsidRPr="00F83624" w14:paraId="4046904A" w14:textId="77777777" w:rsidTr="3BA88D45">
        <w:trPr>
          <w:trHeight w:val="364"/>
          <w:jc w:val="center"/>
        </w:trPr>
        <w:tc>
          <w:tcPr>
            <w:tcW w:w="9640" w:type="dxa"/>
            <w:gridSpan w:val="3"/>
            <w:shd w:val="clear" w:color="auto" w:fill="FFFFFF" w:themeFill="background1"/>
            <w:tcMar>
              <w:top w:w="45" w:type="dxa"/>
              <w:left w:w="45" w:type="dxa"/>
              <w:bottom w:w="45" w:type="dxa"/>
              <w:right w:w="45" w:type="dxa"/>
            </w:tcMar>
            <w:vAlign w:val="center"/>
          </w:tcPr>
          <w:tbl>
            <w:tblPr>
              <w:tblW w:w="8365" w:type="dxa"/>
              <w:jc w:val="center"/>
              <w:shd w:val="clear" w:color="auto" w:fill="FFFFFF" w:themeFill="background1"/>
              <w:tblLayout w:type="fixed"/>
              <w:tblCellMar>
                <w:left w:w="0" w:type="dxa"/>
                <w:right w:w="0" w:type="dxa"/>
              </w:tblCellMar>
              <w:tblLook w:val="00A0" w:firstRow="1" w:lastRow="0" w:firstColumn="1" w:lastColumn="0" w:noHBand="0" w:noVBand="0"/>
            </w:tblPr>
            <w:tblGrid>
              <w:gridCol w:w="3699"/>
              <w:gridCol w:w="4666"/>
            </w:tblGrid>
            <w:tr w:rsidR="006B52A4" w:rsidRPr="00DB1FF8" w14:paraId="4AE8CA70" w14:textId="77777777" w:rsidTr="006B52A4">
              <w:trPr>
                <w:trHeight w:val="2019"/>
                <w:jc w:val="center"/>
              </w:trPr>
              <w:tc>
                <w:tcPr>
                  <w:tcW w:w="3699" w:type="dxa"/>
                  <w:shd w:val="clear" w:color="auto" w:fill="FFFFFF" w:themeFill="background1"/>
                  <w:tcMar>
                    <w:top w:w="45" w:type="dxa"/>
                    <w:left w:w="45" w:type="dxa"/>
                    <w:bottom w:w="45" w:type="dxa"/>
                    <w:right w:w="45" w:type="dxa"/>
                  </w:tcMar>
                  <w:vAlign w:val="center"/>
                </w:tcPr>
                <w:p w14:paraId="30F39603"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71134412"/>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Avaliação de Tecnologia em Saúde</w:t>
                  </w:r>
                </w:p>
                <w:p w14:paraId="0BCECFBA"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5115715"/>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Cardiovascular</w:t>
                  </w:r>
                </w:p>
                <w:p w14:paraId="1803D5DC"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1650632070"/>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Cuidados paliativos</w:t>
                  </w:r>
                </w:p>
                <w:p w14:paraId="663010BE" w14:textId="77777777" w:rsidR="006B52A4" w:rsidRPr="006B52A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05653437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6B52A4">
                    <w:rPr>
                      <w:rFonts w:asciiTheme="minorHAnsi" w:hAnsiTheme="minorHAnsi" w:cstheme="minorHAnsi"/>
                      <w:sz w:val="20"/>
                      <w:szCs w:val="20"/>
                    </w:rPr>
                    <w:t>Educação em Saúde</w:t>
                  </w:r>
                </w:p>
                <w:p w14:paraId="5CFF2F39" w14:textId="77777777" w:rsidR="006B52A4" w:rsidRPr="00E01E24" w:rsidRDefault="0013635A" w:rsidP="006B52A4">
                  <w:pPr>
                    <w:pStyle w:val="SemEspaamento"/>
                    <w:spacing w:line="360" w:lineRule="auto"/>
                    <w:ind w:left="360"/>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556464718"/>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Gestão de Serviços em Saúde</w:t>
                  </w:r>
                </w:p>
                <w:p w14:paraId="44C3949E" w14:textId="03009180" w:rsidR="006B52A4" w:rsidRPr="00AF2D68" w:rsidRDefault="0013635A" w:rsidP="006B52A4">
                  <w:pPr>
                    <w:pStyle w:val="SemEspaamento"/>
                    <w:ind w:left="360"/>
                    <w:rPr>
                      <w:rFonts w:asciiTheme="minorHAnsi" w:hAnsiTheme="minorHAnsi" w:cs="Arial"/>
                      <w:sz w:val="20"/>
                      <w:szCs w:val="20"/>
                    </w:rPr>
                  </w:pPr>
                  <w:sdt>
                    <w:sdtPr>
                      <w:rPr>
                        <w:rFonts w:ascii="MS Gothic" w:eastAsia="MS Gothic" w:hAnsi="MS Gothic" w:cstheme="minorHAnsi"/>
                        <w:color w:val="2B579A"/>
                        <w:sz w:val="20"/>
                        <w:szCs w:val="20"/>
                        <w:shd w:val="clear" w:color="auto" w:fill="E6E6E6"/>
                      </w:rPr>
                      <w:id w:val="-1392653979"/>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3F4A83">
                    <w:rPr>
                      <w:rFonts w:asciiTheme="minorHAnsi" w:hAnsiTheme="minorHAnsi" w:cstheme="minorHAnsi"/>
                      <w:sz w:val="20"/>
                      <w:szCs w:val="20"/>
                    </w:rPr>
                    <w:t>Organização de Redes de Atenção</w:t>
                  </w:r>
                </w:p>
              </w:tc>
              <w:tc>
                <w:tcPr>
                  <w:tcW w:w="4666" w:type="dxa"/>
                  <w:shd w:val="clear" w:color="auto" w:fill="FFFFFF" w:themeFill="background1"/>
                  <w:vAlign w:val="center"/>
                </w:tcPr>
                <w:p w14:paraId="1E29555B" w14:textId="77777777" w:rsidR="006B52A4" w:rsidRPr="00E01E24" w:rsidRDefault="006B52A4" w:rsidP="006B52A4">
                  <w:pPr>
                    <w:pStyle w:val="SemEspaamento"/>
                    <w:spacing w:line="360" w:lineRule="auto"/>
                    <w:ind w:left="1383"/>
                    <w:rPr>
                      <w:rFonts w:asciiTheme="minorHAnsi" w:hAnsiTheme="minorHAnsi" w:cstheme="minorHAnsi"/>
                      <w:sz w:val="20"/>
                      <w:szCs w:val="20"/>
                    </w:rPr>
                  </w:pPr>
                </w:p>
                <w:p w14:paraId="32BC4360"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614489973"/>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Oncologia</w:t>
                  </w:r>
                </w:p>
                <w:p w14:paraId="7B718001"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2105221316"/>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0F39C8">
                    <w:rPr>
                      <w:rFonts w:asciiTheme="minorHAnsi" w:hAnsiTheme="minorHAnsi" w:cstheme="minorHAnsi"/>
                      <w:sz w:val="20"/>
                      <w:szCs w:val="20"/>
                    </w:rPr>
                    <w:t>Qualidade e Segurança do Paciente</w:t>
                  </w:r>
                </w:p>
                <w:p w14:paraId="4C48A72A" w14:textId="77777777" w:rsidR="006B52A4" w:rsidRPr="00415388" w:rsidRDefault="0013635A"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1074039738"/>
                      <w14:checkbox>
                        <w14:checked w14:val="0"/>
                        <w14:checkedState w14:val="2612" w14:font="MS Gothic"/>
                        <w14:uncheckedState w14:val="2610" w14:font="MS Gothic"/>
                      </w14:checkbox>
                    </w:sdtPr>
                    <w:sdtEndPr/>
                    <w:sdtContent>
                      <w:r w:rsidR="006B52A4" w:rsidRPr="00415388">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Transplantes</w:t>
                  </w:r>
                </w:p>
                <w:p w14:paraId="1A41D964" w14:textId="77777777" w:rsidR="006B52A4" w:rsidRPr="00415388" w:rsidRDefault="0013635A" w:rsidP="006B52A4">
                  <w:pPr>
                    <w:pStyle w:val="SemEspaamento"/>
                    <w:spacing w:line="360" w:lineRule="auto"/>
                    <w:ind w:left="816"/>
                    <w:rPr>
                      <w:rFonts w:asciiTheme="minorHAnsi" w:hAnsiTheme="minorHAnsi" w:cstheme="minorHAnsi"/>
                      <w:color w:val="000000" w:themeColor="text1"/>
                      <w:sz w:val="20"/>
                      <w:szCs w:val="20"/>
                    </w:rPr>
                  </w:pPr>
                  <w:sdt>
                    <w:sdtPr>
                      <w:rPr>
                        <w:rFonts w:ascii="MS Gothic" w:eastAsia="MS Gothic" w:hAnsi="MS Gothic" w:cstheme="minorHAnsi"/>
                        <w:color w:val="000000" w:themeColor="text1"/>
                        <w:sz w:val="20"/>
                        <w:szCs w:val="20"/>
                        <w:shd w:val="clear" w:color="auto" w:fill="E6E6E6"/>
                      </w:rPr>
                      <w:id w:val="462153959"/>
                      <w14:checkbox>
                        <w14:checked w14:val="0"/>
                        <w14:checkedState w14:val="2612" w14:font="MS Gothic"/>
                        <w14:uncheckedState w14:val="2610" w14:font="MS Gothic"/>
                      </w14:checkbox>
                    </w:sdtPr>
                    <w:sdtEndPr/>
                    <w:sdtContent>
                      <w:r w:rsidR="006B52A4">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sidRPr="00415388">
                    <w:rPr>
                      <w:rFonts w:asciiTheme="minorHAnsi" w:hAnsiTheme="minorHAnsi" w:cstheme="minorHAnsi"/>
                      <w:color w:val="000000" w:themeColor="text1"/>
                      <w:sz w:val="20"/>
                      <w:szCs w:val="20"/>
                    </w:rPr>
                    <w:t>Vigilância em Saúde</w:t>
                  </w:r>
                </w:p>
                <w:p w14:paraId="6B3D90B7" w14:textId="77777777" w:rsidR="006B52A4" w:rsidRPr="00E01E24" w:rsidRDefault="0013635A" w:rsidP="006B52A4">
                  <w:pPr>
                    <w:pStyle w:val="SemEspaamento"/>
                    <w:spacing w:line="360" w:lineRule="auto"/>
                    <w:ind w:left="816"/>
                    <w:rPr>
                      <w:rFonts w:asciiTheme="minorHAnsi" w:hAnsiTheme="minorHAnsi" w:cstheme="minorHAnsi"/>
                      <w:sz w:val="20"/>
                      <w:szCs w:val="20"/>
                    </w:rPr>
                  </w:pPr>
                  <w:sdt>
                    <w:sdtPr>
                      <w:rPr>
                        <w:rFonts w:ascii="MS Gothic" w:eastAsia="MS Gothic" w:hAnsi="MS Gothic" w:cstheme="minorHAnsi"/>
                        <w:color w:val="2B579A"/>
                        <w:sz w:val="20"/>
                        <w:szCs w:val="20"/>
                        <w:shd w:val="clear" w:color="auto" w:fill="E6E6E6"/>
                      </w:rPr>
                      <w:id w:val="392158997"/>
                      <w14:checkbox>
                        <w14:checked w14:val="0"/>
                        <w14:checkedState w14:val="2612" w14:font="MS Gothic"/>
                        <w14:uncheckedState w14:val="2610" w14:font="MS Gothic"/>
                      </w14:checkbox>
                    </w:sdtPr>
                    <w:sdtEndPr/>
                    <w:sdtContent>
                      <w:r w:rsidR="006B52A4">
                        <w:rPr>
                          <w:rFonts w:ascii="MS Gothic" w:eastAsia="MS Gothic" w:hAnsi="MS Gothic" w:cstheme="minorHAnsi" w:hint="eastAsia"/>
                          <w:sz w:val="20"/>
                          <w:szCs w:val="20"/>
                        </w:rPr>
                        <w:t>☐</w:t>
                      </w:r>
                    </w:sdtContent>
                  </w:sdt>
                  <w:r w:rsidR="006B52A4" w:rsidRPr="00E01E24">
                    <w:rPr>
                      <w:rFonts w:asciiTheme="minorHAnsi" w:hAnsiTheme="minorHAnsi" w:cstheme="minorHAnsi"/>
                      <w:sz w:val="18"/>
                      <w:szCs w:val="20"/>
                    </w:rPr>
                    <w:t xml:space="preserve"> </w:t>
                  </w:r>
                  <w:r w:rsidR="006B52A4">
                    <w:rPr>
                      <w:rFonts w:asciiTheme="minorHAnsi" w:hAnsiTheme="minorHAnsi" w:cstheme="minorHAnsi"/>
                      <w:sz w:val="18"/>
                      <w:szCs w:val="20"/>
                    </w:rPr>
                    <w:t xml:space="preserve"> </w:t>
                  </w:r>
                  <w:r w:rsidR="006B52A4" w:rsidRPr="00E01E24">
                    <w:rPr>
                      <w:rFonts w:asciiTheme="minorHAnsi" w:hAnsiTheme="minorHAnsi" w:cstheme="minorHAnsi"/>
                      <w:sz w:val="20"/>
                      <w:szCs w:val="20"/>
                    </w:rPr>
                    <w:t>Vigilância Sanitária</w:t>
                  </w:r>
                </w:p>
                <w:p w14:paraId="33E5AFF2" w14:textId="1A4867B4" w:rsidR="006B52A4" w:rsidRPr="00B367B6" w:rsidRDefault="0013635A" w:rsidP="006B52A4">
                  <w:pPr>
                    <w:pStyle w:val="SemEspaamento"/>
                    <w:spacing w:line="360" w:lineRule="auto"/>
                    <w:ind w:left="816"/>
                    <w:rPr>
                      <w:rFonts w:asciiTheme="minorHAnsi" w:hAnsiTheme="minorHAnsi" w:cstheme="minorHAnsi"/>
                      <w:bCs/>
                      <w:color w:val="000000" w:themeColor="text1"/>
                      <w:sz w:val="20"/>
                      <w:szCs w:val="20"/>
                    </w:rPr>
                  </w:pPr>
                  <w:sdt>
                    <w:sdtPr>
                      <w:rPr>
                        <w:rFonts w:ascii="MS Gothic" w:eastAsia="MS Gothic" w:hAnsi="MS Gothic" w:cstheme="minorHAnsi"/>
                        <w:color w:val="000000" w:themeColor="text1"/>
                        <w:sz w:val="20"/>
                        <w:szCs w:val="20"/>
                        <w:shd w:val="clear" w:color="auto" w:fill="E6E6E6"/>
                      </w:rPr>
                      <w:id w:val="1658192358"/>
                      <w14:checkbox>
                        <w14:checked w14:val="1"/>
                        <w14:checkedState w14:val="2612" w14:font="MS Gothic"/>
                        <w14:uncheckedState w14:val="2610" w14:font="MS Gothic"/>
                      </w14:checkbox>
                    </w:sdtPr>
                    <w:sdtEndPr/>
                    <w:sdtContent>
                      <w:r w:rsidR="00873429">
                        <w:rPr>
                          <w:rFonts w:ascii="MS Gothic" w:eastAsia="MS Gothic" w:hAnsi="MS Gothic" w:cstheme="minorHAnsi" w:hint="eastAsia"/>
                          <w:color w:val="000000" w:themeColor="text1"/>
                          <w:sz w:val="20"/>
                          <w:szCs w:val="20"/>
                        </w:rPr>
                        <w:t>☒</w:t>
                      </w:r>
                    </w:sdtContent>
                  </w:sdt>
                  <w:r w:rsidR="006B52A4" w:rsidRPr="00415388">
                    <w:rPr>
                      <w:rFonts w:asciiTheme="minorHAnsi" w:hAnsiTheme="minorHAnsi" w:cstheme="minorHAnsi"/>
                      <w:color w:val="000000" w:themeColor="text1"/>
                      <w:sz w:val="18"/>
                      <w:szCs w:val="20"/>
                    </w:rPr>
                    <w:t xml:space="preserve">  </w:t>
                  </w:r>
                  <w:r w:rsidR="006B52A4">
                    <w:rPr>
                      <w:rFonts w:asciiTheme="minorHAnsi" w:hAnsiTheme="minorHAnsi" w:cstheme="minorHAnsi"/>
                      <w:color w:val="000000" w:themeColor="text1"/>
                      <w:sz w:val="20"/>
                      <w:szCs w:val="20"/>
                    </w:rPr>
                    <w:t>Outras</w:t>
                  </w:r>
                  <w:r w:rsidR="006B52A4">
                    <w:rPr>
                      <w:rFonts w:asciiTheme="minorHAnsi" w:hAnsiTheme="minorHAnsi" w:cstheme="minorHAnsi"/>
                      <w:b/>
                      <w:color w:val="000000" w:themeColor="text1"/>
                      <w:sz w:val="20"/>
                      <w:szCs w:val="20"/>
                    </w:rPr>
                    <w:t xml:space="preserve"> </w:t>
                  </w:r>
                  <w:r w:rsidR="00873429" w:rsidRPr="00B367B6">
                    <w:rPr>
                      <w:rFonts w:asciiTheme="minorHAnsi" w:hAnsiTheme="minorHAnsi" w:cstheme="minorHAnsi"/>
                      <w:bCs/>
                      <w:color w:val="000000" w:themeColor="text1"/>
                      <w:sz w:val="20"/>
                      <w:szCs w:val="20"/>
                    </w:rPr>
                    <w:t>(Rede Nacional de Dados em Saúde)</w:t>
                  </w:r>
                </w:p>
                <w:p w14:paraId="285473BC" w14:textId="77777777" w:rsidR="006B52A4" w:rsidRPr="00AF2D68" w:rsidRDefault="006B52A4" w:rsidP="006B52A4">
                  <w:pPr>
                    <w:pStyle w:val="SemEspaamento"/>
                    <w:rPr>
                      <w:rFonts w:asciiTheme="minorHAnsi" w:hAnsiTheme="minorHAnsi" w:cs="Arial"/>
                      <w:sz w:val="20"/>
                      <w:szCs w:val="20"/>
                    </w:rPr>
                  </w:pPr>
                </w:p>
              </w:tc>
            </w:tr>
          </w:tbl>
          <w:p w14:paraId="5FAB0E0A" w14:textId="77777777" w:rsidR="006B52A4" w:rsidRPr="00AF2D68" w:rsidRDefault="006B52A4" w:rsidP="006B52A4">
            <w:pPr>
              <w:pBdr>
                <w:top w:val="nil"/>
                <w:left w:val="nil"/>
                <w:bottom w:val="nil"/>
                <w:right w:val="nil"/>
                <w:between w:val="nil"/>
              </w:pBdr>
              <w:spacing w:line="360" w:lineRule="auto"/>
              <w:ind w:left="360"/>
              <w:jc w:val="both"/>
              <w:rPr>
                <w:rFonts w:asciiTheme="minorHAnsi" w:eastAsia="Arial" w:hAnsiTheme="minorHAnsi" w:cstheme="minorHAnsi"/>
                <w:b/>
                <w:sz w:val="20"/>
                <w:szCs w:val="20"/>
              </w:rPr>
            </w:pPr>
          </w:p>
        </w:tc>
      </w:tr>
    </w:tbl>
    <w:p w14:paraId="6E1A4DFB" w14:textId="77777777" w:rsidR="0059616E" w:rsidRPr="00833912" w:rsidRDefault="0059616E" w:rsidP="0000420F">
      <w:pPr>
        <w:pBdr>
          <w:top w:val="nil"/>
          <w:left w:val="nil"/>
          <w:bottom w:val="nil"/>
          <w:right w:val="nil"/>
          <w:between w:val="nil"/>
        </w:pBdr>
        <w:spacing w:line="360" w:lineRule="auto"/>
        <w:jc w:val="both"/>
        <w:rPr>
          <w:rFonts w:asciiTheme="minorHAnsi" w:eastAsia="Arial" w:hAnsiTheme="minorHAnsi" w:cstheme="minorHAnsi"/>
          <w:b/>
          <w:color w:val="000000"/>
          <w:sz w:val="20"/>
          <w:szCs w:val="20"/>
          <w:u w:val="single"/>
        </w:rPr>
      </w:pPr>
    </w:p>
    <w:tbl>
      <w:tblPr>
        <w:tblStyle w:val="ListaClara-nfase51"/>
        <w:tblW w:w="9731" w:type="dxa"/>
        <w:tblInd w:w="-680" w:type="dxa"/>
        <w:shd w:val="clear" w:color="auto" w:fill="002060"/>
        <w:tblLook w:val="04A0" w:firstRow="1" w:lastRow="0" w:firstColumn="1" w:lastColumn="0" w:noHBand="0" w:noVBand="1"/>
      </w:tblPr>
      <w:tblGrid>
        <w:gridCol w:w="9731"/>
      </w:tblGrid>
      <w:tr w:rsidR="00901138" w:rsidRPr="001666CE" w14:paraId="4FF029D9" w14:textId="77777777" w:rsidTr="006B52A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9731" w:type="dxa"/>
            <w:shd w:val="clear" w:color="auto" w:fill="002060"/>
          </w:tcPr>
          <w:p w14:paraId="022E93FE" w14:textId="77777777" w:rsidR="00FF68FF" w:rsidRPr="001666CE" w:rsidRDefault="00AF2D68" w:rsidP="0000420F">
            <w:pPr>
              <w:spacing w:before="100" w:after="100" w:line="276" w:lineRule="auto"/>
              <w:ind w:left="0"/>
              <w:contextualSpacing/>
              <w:rPr>
                <w:rFonts w:asciiTheme="minorHAnsi" w:eastAsia="Calibri" w:hAnsiTheme="minorHAnsi" w:cstheme="minorHAnsi"/>
                <w:color w:val="auto"/>
                <w:sz w:val="20"/>
                <w:szCs w:val="20"/>
              </w:rPr>
            </w:pPr>
            <w:r w:rsidRPr="001666CE">
              <w:rPr>
                <w:rFonts w:asciiTheme="minorHAnsi" w:hAnsiTheme="minorHAnsi" w:cstheme="minorHAnsi"/>
                <w:color w:val="FFFFFF" w:themeColor="background1"/>
                <w:sz w:val="20"/>
                <w:szCs w:val="20"/>
              </w:rPr>
              <w:t>II. DETALHAMENTO DA PROPOSTA</w:t>
            </w:r>
          </w:p>
        </w:tc>
      </w:tr>
    </w:tbl>
    <w:p w14:paraId="4B825AFA" w14:textId="77777777" w:rsidR="000862DB" w:rsidRPr="00804880" w:rsidRDefault="000862DB" w:rsidP="000862DB">
      <w:pPr>
        <w:spacing w:line="360" w:lineRule="auto"/>
        <w:jc w:val="both"/>
        <w:rPr>
          <w:rFonts w:asciiTheme="minorHAnsi" w:eastAsia="Arial" w:hAnsiTheme="minorHAnsi" w:cstheme="minorHAnsi"/>
        </w:rPr>
      </w:pPr>
    </w:p>
    <w:p w14:paraId="62E8FDF0" w14:textId="1AE2D152" w:rsidR="00AF2D68" w:rsidRDefault="00AF2D68" w:rsidP="3CD0CFEC">
      <w:pPr>
        <w:spacing w:line="360" w:lineRule="auto"/>
        <w:jc w:val="both"/>
        <w:rPr>
          <w:rFonts w:asciiTheme="minorHAnsi" w:eastAsia="Arial" w:hAnsiTheme="minorHAnsi" w:cstheme="minorHAnsi"/>
          <w:b/>
          <w:sz w:val="20"/>
        </w:rPr>
      </w:pPr>
      <w:r w:rsidRPr="006B52A4">
        <w:rPr>
          <w:rFonts w:asciiTheme="minorHAnsi" w:eastAsia="Arial" w:hAnsiTheme="minorHAnsi" w:cstheme="minorHAnsi"/>
          <w:b/>
          <w:bCs/>
          <w:sz w:val="20"/>
        </w:rPr>
        <w:t xml:space="preserve">10. </w:t>
      </w:r>
      <w:r w:rsidR="0059616E" w:rsidRPr="006B52A4">
        <w:rPr>
          <w:rFonts w:asciiTheme="minorHAnsi" w:eastAsia="Arial" w:hAnsiTheme="minorHAnsi" w:cstheme="minorHAnsi"/>
          <w:b/>
          <w:sz w:val="20"/>
        </w:rPr>
        <w:t>RESUMO EXECUTIVO DO PROJETO</w:t>
      </w:r>
    </w:p>
    <w:p w14:paraId="737280A8" w14:textId="77777777" w:rsidR="002361BA" w:rsidRPr="00982C72" w:rsidRDefault="002361BA" w:rsidP="00803C56">
      <w:pPr>
        <w:pStyle w:val="Default"/>
        <w:spacing w:line="360" w:lineRule="auto"/>
        <w:ind w:firstLine="708"/>
        <w:jc w:val="both"/>
        <w:rPr>
          <w:rFonts w:asciiTheme="minorHAnsi" w:hAnsiTheme="minorHAnsi" w:cstheme="minorHAnsi"/>
          <w:sz w:val="20"/>
          <w:szCs w:val="20"/>
        </w:rPr>
      </w:pPr>
      <w:r w:rsidRPr="00982C72">
        <w:rPr>
          <w:rFonts w:asciiTheme="minorHAnsi" w:hAnsiTheme="minorHAnsi" w:cstheme="minorHAnsi"/>
          <w:sz w:val="20"/>
          <w:szCs w:val="20"/>
        </w:rPr>
        <w:t xml:space="preserve">O projeto “Promoção da Interconectividade em Saúde como apoio a Estratégia de Saúde Digital para o Brasil” prevê empregar a expertise adquirida pela Sociedade Beneficente de Senhoras Hospital Sírio-Libanês (HSL) no uso das tecnologias de informação e comunicação em saúde (TICs) para viabilizar prova de conceito para possibilitar a internalização do Sumário Internacional do Paciente (IPS – </w:t>
      </w:r>
      <w:proofErr w:type="spellStart"/>
      <w:r w:rsidRPr="00982C72">
        <w:rPr>
          <w:rFonts w:asciiTheme="minorHAnsi" w:hAnsiTheme="minorHAnsi" w:cstheme="minorHAnsi"/>
          <w:i/>
          <w:iCs/>
          <w:sz w:val="20"/>
          <w:szCs w:val="20"/>
        </w:rPr>
        <w:t>International</w:t>
      </w:r>
      <w:proofErr w:type="spellEnd"/>
      <w:r w:rsidRPr="00982C72">
        <w:rPr>
          <w:rFonts w:asciiTheme="minorHAnsi" w:hAnsiTheme="minorHAnsi" w:cstheme="minorHAnsi"/>
          <w:i/>
          <w:iCs/>
          <w:sz w:val="20"/>
          <w:szCs w:val="20"/>
        </w:rPr>
        <w:t xml:space="preserve"> </w:t>
      </w:r>
      <w:proofErr w:type="spellStart"/>
      <w:r w:rsidRPr="00982C72">
        <w:rPr>
          <w:rFonts w:asciiTheme="minorHAnsi" w:hAnsiTheme="minorHAnsi" w:cstheme="minorHAnsi"/>
          <w:i/>
          <w:iCs/>
          <w:sz w:val="20"/>
          <w:szCs w:val="20"/>
        </w:rPr>
        <w:t>Patient</w:t>
      </w:r>
      <w:proofErr w:type="spellEnd"/>
      <w:r w:rsidRPr="00982C72">
        <w:rPr>
          <w:rFonts w:asciiTheme="minorHAnsi" w:hAnsiTheme="minorHAnsi" w:cstheme="minorHAnsi"/>
          <w:i/>
          <w:iCs/>
          <w:sz w:val="20"/>
          <w:szCs w:val="20"/>
        </w:rPr>
        <w:t xml:space="preserve"> </w:t>
      </w:r>
      <w:proofErr w:type="spellStart"/>
      <w:r w:rsidRPr="00982C72">
        <w:rPr>
          <w:rFonts w:asciiTheme="minorHAnsi" w:hAnsiTheme="minorHAnsi" w:cstheme="minorHAnsi"/>
          <w:i/>
          <w:iCs/>
          <w:sz w:val="20"/>
          <w:szCs w:val="20"/>
        </w:rPr>
        <w:t>Summary</w:t>
      </w:r>
      <w:proofErr w:type="spellEnd"/>
      <w:r w:rsidRPr="00982C72">
        <w:rPr>
          <w:rFonts w:asciiTheme="minorHAnsi" w:hAnsiTheme="minorHAnsi" w:cstheme="minorHAnsi"/>
          <w:sz w:val="20"/>
          <w:szCs w:val="20"/>
        </w:rPr>
        <w:t>)</w:t>
      </w:r>
      <w:r w:rsidRPr="00803C56">
        <w:rPr>
          <w:rFonts w:asciiTheme="minorHAnsi" w:hAnsiTheme="minorHAnsi" w:cstheme="minorHAnsi"/>
          <w:sz w:val="20"/>
          <w:szCs w:val="20"/>
          <w:vertAlign w:val="superscript"/>
        </w:rPr>
        <w:t>1,2</w:t>
      </w:r>
      <w:r w:rsidRPr="00982C72">
        <w:rPr>
          <w:rFonts w:asciiTheme="minorHAnsi" w:hAnsiTheme="minorHAnsi" w:cstheme="minorHAnsi"/>
          <w:sz w:val="20"/>
          <w:szCs w:val="20"/>
        </w:rPr>
        <w:t xml:space="preserve"> na Rede Nacional de Dados em Saúde (RNDS)</w:t>
      </w:r>
      <w:r w:rsidRPr="00803C56">
        <w:rPr>
          <w:rFonts w:asciiTheme="minorHAnsi" w:hAnsiTheme="minorHAnsi" w:cstheme="minorHAnsi"/>
          <w:sz w:val="20"/>
          <w:szCs w:val="20"/>
          <w:vertAlign w:val="superscript"/>
        </w:rPr>
        <w:t>3</w:t>
      </w:r>
      <w:r w:rsidRPr="00982C72">
        <w:rPr>
          <w:rFonts w:asciiTheme="minorHAnsi" w:hAnsiTheme="minorHAnsi" w:cstheme="minorHAnsi"/>
          <w:sz w:val="20"/>
          <w:szCs w:val="20"/>
        </w:rPr>
        <w:t xml:space="preserve">. </w:t>
      </w:r>
    </w:p>
    <w:p w14:paraId="0ABEA7B1" w14:textId="77777777" w:rsidR="002361BA" w:rsidRPr="00982C72" w:rsidRDefault="002361BA" w:rsidP="00803C56">
      <w:pPr>
        <w:autoSpaceDE w:val="0"/>
        <w:autoSpaceDN w:val="0"/>
        <w:adjustRightInd w:val="0"/>
        <w:spacing w:line="360" w:lineRule="auto"/>
        <w:ind w:firstLine="708"/>
        <w:jc w:val="both"/>
        <w:rPr>
          <w:rFonts w:asciiTheme="minorHAnsi" w:hAnsiTheme="minorHAnsi" w:cstheme="minorHAnsi"/>
          <w:color w:val="000000"/>
          <w:sz w:val="20"/>
          <w:szCs w:val="20"/>
        </w:rPr>
      </w:pPr>
      <w:r w:rsidRPr="00982C72">
        <w:rPr>
          <w:rFonts w:asciiTheme="minorHAnsi" w:hAnsiTheme="minorHAnsi" w:cstheme="minorHAnsi"/>
          <w:color w:val="000000"/>
          <w:sz w:val="20"/>
          <w:szCs w:val="20"/>
        </w:rPr>
        <w:t>Durante a execução do projeto, serão realizados: a) Redação do guia de implementação do Sumário Internacional do Paciente – BRASIL-IPS –, no modelo de interoperabilidade HL7/FHIR, conforme os padrões RNDS; b) prova de conceito de emissão de certificado internacional de testagem e vacinação contra a COVID-19 compatível com o padrão IPS e conforme especificações da Organização Mundial de Saúde (OMS); c) prova de conceito de Sumário Internacional do Paciente (Brasil-IPS), a partir de conjunto de dados do Registro de Atendimento Clínico (RAC, utilizado no e-SUS APS)</w:t>
      </w:r>
      <w:r w:rsidRPr="00803C56">
        <w:rPr>
          <w:rFonts w:asciiTheme="minorHAnsi" w:hAnsiTheme="minorHAnsi" w:cstheme="minorHAnsi"/>
          <w:color w:val="000000"/>
          <w:sz w:val="20"/>
          <w:szCs w:val="20"/>
          <w:vertAlign w:val="superscript"/>
        </w:rPr>
        <w:t>4</w:t>
      </w:r>
      <w:r w:rsidRPr="00982C72">
        <w:rPr>
          <w:rFonts w:asciiTheme="minorHAnsi" w:hAnsiTheme="minorHAnsi" w:cstheme="minorHAnsi"/>
          <w:color w:val="000000"/>
          <w:sz w:val="20"/>
          <w:szCs w:val="20"/>
        </w:rPr>
        <w:t xml:space="preserve">. </w:t>
      </w:r>
    </w:p>
    <w:p w14:paraId="4F33F21D" w14:textId="430C32DC" w:rsidR="002361BA" w:rsidRPr="005A07EC" w:rsidRDefault="002361BA" w:rsidP="51D73324">
      <w:pPr>
        <w:spacing w:line="360" w:lineRule="auto"/>
        <w:jc w:val="both"/>
        <w:rPr>
          <w:rFonts w:asciiTheme="minorHAnsi" w:hAnsiTheme="minorHAnsi"/>
          <w:color w:val="000000"/>
          <w:sz w:val="20"/>
          <w:szCs w:val="20"/>
        </w:rPr>
      </w:pPr>
      <w:r w:rsidRPr="005A07EC">
        <w:rPr>
          <w:rFonts w:asciiTheme="minorHAnsi" w:hAnsiTheme="minorHAnsi"/>
          <w:color w:val="000000" w:themeColor="text1"/>
          <w:sz w:val="20"/>
          <w:szCs w:val="20"/>
        </w:rPr>
        <w:lastRenderedPageBreak/>
        <w:t xml:space="preserve">O projeto compreende </w:t>
      </w:r>
      <w:r w:rsidR="005A07EC" w:rsidRPr="00803C56">
        <w:rPr>
          <w:rFonts w:asciiTheme="minorHAnsi" w:hAnsiTheme="minorHAnsi"/>
          <w:color w:val="000000" w:themeColor="text1"/>
          <w:sz w:val="20"/>
          <w:szCs w:val="20"/>
        </w:rPr>
        <w:t>3</w:t>
      </w:r>
      <w:r w:rsidRPr="005A07EC">
        <w:rPr>
          <w:rFonts w:asciiTheme="minorHAnsi" w:hAnsiTheme="minorHAnsi"/>
          <w:color w:val="000000" w:themeColor="text1"/>
          <w:sz w:val="20"/>
          <w:szCs w:val="20"/>
        </w:rPr>
        <w:t xml:space="preserve"> etapas, consistindo em: </w:t>
      </w:r>
    </w:p>
    <w:p w14:paraId="2D0CBF1E" w14:textId="7992E149" w:rsidR="005A07EC" w:rsidRPr="00803C56" w:rsidRDefault="002361BA" w:rsidP="00A55521">
      <w:pPr>
        <w:pStyle w:val="PargrafodaLista"/>
        <w:numPr>
          <w:ilvl w:val="0"/>
          <w:numId w:val="45"/>
        </w:numPr>
        <w:spacing w:line="360" w:lineRule="auto"/>
        <w:jc w:val="both"/>
        <w:rPr>
          <w:rFonts w:asciiTheme="minorHAnsi" w:hAnsiTheme="minorHAnsi" w:cstheme="minorBidi"/>
          <w:color w:val="000000"/>
          <w:sz w:val="20"/>
          <w:szCs w:val="20"/>
        </w:rPr>
      </w:pPr>
      <w:r w:rsidRPr="6E6956FF">
        <w:rPr>
          <w:rFonts w:asciiTheme="minorHAnsi" w:hAnsiTheme="minorHAnsi" w:cstheme="minorBidi"/>
          <w:b/>
          <w:color w:val="000000" w:themeColor="text1"/>
          <w:sz w:val="20"/>
          <w:szCs w:val="20"/>
        </w:rPr>
        <w:t>Ações preparatórias</w:t>
      </w:r>
      <w:r w:rsidRPr="6E6956FF">
        <w:rPr>
          <w:rFonts w:asciiTheme="minorHAnsi" w:hAnsiTheme="minorHAnsi" w:cstheme="minorBidi"/>
          <w:color w:val="000000" w:themeColor="text1"/>
          <w:sz w:val="20"/>
          <w:szCs w:val="20"/>
        </w:rPr>
        <w:t xml:space="preserve">: </w:t>
      </w:r>
      <w:r w:rsidR="005A07EC" w:rsidRPr="2BD807A3">
        <w:rPr>
          <w:rFonts w:asciiTheme="minorHAnsi" w:hAnsiTheme="minorHAnsi"/>
          <w:color w:val="000000" w:themeColor="text1"/>
          <w:sz w:val="20"/>
          <w:szCs w:val="20"/>
        </w:rPr>
        <w:t xml:space="preserve">Consiste nas ações realizadas para garantir a operacionalização do projeto. </w:t>
      </w:r>
      <w:r w:rsidR="00FB7EE8">
        <w:rPr>
          <w:rFonts w:asciiTheme="minorHAnsi" w:hAnsiTheme="minorHAnsi"/>
          <w:color w:val="000000" w:themeColor="text1"/>
          <w:sz w:val="20"/>
          <w:szCs w:val="20"/>
        </w:rPr>
        <w:t xml:space="preserve">Contratação e </w:t>
      </w:r>
      <w:r w:rsidR="00A813C3">
        <w:rPr>
          <w:rFonts w:asciiTheme="minorHAnsi" w:hAnsiTheme="minorHAnsi"/>
          <w:color w:val="000000" w:themeColor="text1"/>
          <w:sz w:val="20"/>
          <w:szCs w:val="20"/>
        </w:rPr>
        <w:t>aquisição</w:t>
      </w:r>
      <w:r w:rsidR="00A813C3" w:rsidRPr="6E6956FF">
        <w:rPr>
          <w:rFonts w:asciiTheme="minorHAnsi" w:hAnsiTheme="minorHAnsi"/>
          <w:color w:val="000000" w:themeColor="text1"/>
          <w:sz w:val="20"/>
          <w:szCs w:val="20"/>
        </w:rPr>
        <w:t xml:space="preserve"> de </w:t>
      </w:r>
      <w:r w:rsidR="005A07EC" w:rsidRPr="6E6956FF">
        <w:rPr>
          <w:rFonts w:asciiTheme="minorHAnsi" w:hAnsiTheme="minorHAnsi" w:cstheme="minorBidi"/>
          <w:color w:val="000000" w:themeColor="text1"/>
          <w:sz w:val="20"/>
          <w:szCs w:val="20"/>
        </w:rPr>
        <w:t>infraestrutura e tecnologia necessárias</w:t>
      </w:r>
      <w:r w:rsidR="00A813C3" w:rsidRPr="6E6956FF">
        <w:rPr>
          <w:rFonts w:asciiTheme="minorHAnsi" w:hAnsiTheme="minorHAnsi" w:cstheme="minorBidi"/>
          <w:color w:val="000000" w:themeColor="text1"/>
          <w:sz w:val="20"/>
          <w:szCs w:val="20"/>
        </w:rPr>
        <w:t xml:space="preserve">, </w:t>
      </w:r>
      <w:proofErr w:type="gramStart"/>
      <w:r w:rsidR="00A813C3" w:rsidRPr="6E6956FF">
        <w:rPr>
          <w:rFonts w:asciiTheme="minorHAnsi" w:hAnsiTheme="minorHAnsi" w:cstheme="minorBidi"/>
          <w:color w:val="000000" w:themeColor="text1"/>
          <w:sz w:val="20"/>
          <w:szCs w:val="20"/>
        </w:rPr>
        <w:t xml:space="preserve">incluindo </w:t>
      </w:r>
      <w:r w:rsidR="005A07EC" w:rsidRPr="6E6956FF">
        <w:rPr>
          <w:rFonts w:asciiTheme="minorHAnsi" w:hAnsiTheme="minorHAnsi" w:cstheme="minorBidi"/>
          <w:color w:val="000000" w:themeColor="text1"/>
          <w:sz w:val="20"/>
          <w:szCs w:val="20"/>
        </w:rPr>
        <w:t xml:space="preserve"> as</w:t>
      </w:r>
      <w:proofErr w:type="gramEnd"/>
      <w:r w:rsidR="005A07EC" w:rsidRPr="6E6956FF">
        <w:rPr>
          <w:rFonts w:asciiTheme="minorHAnsi" w:hAnsiTheme="minorHAnsi" w:cstheme="minorBidi"/>
          <w:color w:val="000000" w:themeColor="text1"/>
          <w:sz w:val="20"/>
          <w:szCs w:val="20"/>
        </w:rPr>
        <w:t xml:space="preserve"> ações de estruturação do ambiente tecnológico para desenvolvimento e homologação da aplicação, estruturação do serviço de terminologia e de ferramentas de gestão.</w:t>
      </w:r>
      <w:r w:rsidR="009E3E86" w:rsidRPr="6E6956FF">
        <w:rPr>
          <w:rFonts w:asciiTheme="minorHAnsi" w:hAnsiTheme="minorHAnsi" w:cstheme="minorBidi"/>
          <w:color w:val="000000" w:themeColor="text1"/>
          <w:sz w:val="20"/>
          <w:szCs w:val="20"/>
        </w:rPr>
        <w:t xml:space="preserve"> Também compreende a </w:t>
      </w:r>
      <w:r w:rsidR="009E3E86" w:rsidRPr="00803C56">
        <w:rPr>
          <w:rFonts w:asciiTheme="minorHAnsi" w:hAnsiTheme="minorHAnsi" w:cstheme="minorBidi"/>
          <w:color w:val="000000" w:themeColor="text1"/>
          <w:sz w:val="20"/>
          <w:szCs w:val="20"/>
        </w:rPr>
        <w:t xml:space="preserve">contração e treinamento de pessoas </w:t>
      </w:r>
      <w:r w:rsidR="005A07EC" w:rsidRPr="00803C56">
        <w:rPr>
          <w:rFonts w:asciiTheme="minorHAnsi" w:hAnsiTheme="minorHAnsi" w:cstheme="minorBidi"/>
          <w:color w:val="000000" w:themeColor="text1"/>
          <w:sz w:val="20"/>
          <w:szCs w:val="20"/>
        </w:rPr>
        <w:t xml:space="preserve">que farão as entregas operacionais do projeto. </w:t>
      </w:r>
    </w:p>
    <w:p w14:paraId="7F2D1BB2" w14:textId="77777777" w:rsidR="00803C56" w:rsidRPr="00803C56" w:rsidRDefault="00A55521" w:rsidP="00A55521">
      <w:pPr>
        <w:pStyle w:val="PargrafodaLista"/>
        <w:numPr>
          <w:ilvl w:val="0"/>
          <w:numId w:val="45"/>
        </w:numPr>
        <w:autoSpaceDE w:val="0"/>
        <w:autoSpaceDN w:val="0"/>
        <w:adjustRightInd w:val="0"/>
        <w:spacing w:line="360" w:lineRule="auto"/>
        <w:jc w:val="both"/>
        <w:rPr>
          <w:rFonts w:asciiTheme="minorHAnsi" w:hAnsiTheme="minorHAnsi" w:cstheme="minorHAnsi"/>
          <w:b/>
          <w:bCs/>
          <w:color w:val="000000"/>
          <w:sz w:val="20"/>
          <w:szCs w:val="20"/>
        </w:rPr>
      </w:pPr>
      <w:r w:rsidRPr="00803C56">
        <w:rPr>
          <w:rFonts w:asciiTheme="minorHAnsi" w:hAnsiTheme="minorHAnsi" w:cstheme="minorBidi"/>
          <w:b/>
          <w:color w:val="000000" w:themeColor="text1"/>
          <w:sz w:val="20"/>
          <w:szCs w:val="20"/>
        </w:rPr>
        <w:t>Operacionalização do projeto</w:t>
      </w:r>
      <w:r w:rsidRPr="00803C56">
        <w:rPr>
          <w:rFonts w:asciiTheme="minorHAnsi" w:hAnsiTheme="minorHAnsi" w:cstheme="minorBidi"/>
          <w:sz w:val="20"/>
          <w:szCs w:val="20"/>
        </w:rPr>
        <w:t>:  Essa etapa compreende</w:t>
      </w:r>
      <w:r w:rsidR="00634180" w:rsidRPr="00803C56">
        <w:rPr>
          <w:rFonts w:asciiTheme="minorHAnsi" w:hAnsiTheme="minorHAnsi" w:cstheme="minorBidi"/>
          <w:sz w:val="20"/>
          <w:szCs w:val="20"/>
        </w:rPr>
        <w:t xml:space="preserve"> a </w:t>
      </w:r>
      <w:r w:rsidR="00634180" w:rsidRPr="00803C56">
        <w:rPr>
          <w:rFonts w:asciiTheme="minorHAnsi" w:hAnsiTheme="minorHAnsi" w:cstheme="minorBidi"/>
          <w:color w:val="000000" w:themeColor="text1"/>
          <w:sz w:val="20"/>
          <w:szCs w:val="20"/>
        </w:rPr>
        <w:t>d</w:t>
      </w:r>
      <w:r w:rsidR="002361BA" w:rsidRPr="00803C56">
        <w:rPr>
          <w:rFonts w:asciiTheme="minorHAnsi" w:hAnsiTheme="minorHAnsi" w:cstheme="minorBidi"/>
          <w:color w:val="000000" w:themeColor="text1"/>
          <w:sz w:val="20"/>
          <w:szCs w:val="20"/>
        </w:rPr>
        <w:t>efinição dos casos de uso para prova de conceito</w:t>
      </w:r>
      <w:bookmarkStart w:id="0" w:name="_Hlk108298267"/>
      <w:r w:rsidR="000C246B" w:rsidRPr="00803C56">
        <w:rPr>
          <w:rFonts w:asciiTheme="minorHAnsi" w:hAnsiTheme="minorHAnsi" w:cstheme="minorHAnsi"/>
          <w:bCs/>
          <w:color w:val="000000"/>
          <w:sz w:val="20"/>
          <w:szCs w:val="20"/>
        </w:rPr>
        <w:t>, o desenvolvimento do</w:t>
      </w:r>
      <w:r w:rsidR="002361BA" w:rsidRPr="00803C56">
        <w:rPr>
          <w:rFonts w:asciiTheme="minorHAnsi" w:hAnsiTheme="minorHAnsi" w:cstheme="minorBidi"/>
          <w:color w:val="000000" w:themeColor="text1"/>
          <w:sz w:val="20"/>
          <w:szCs w:val="20"/>
        </w:rPr>
        <w:t xml:space="preserve"> repositório semântico para os domínios obrigatórios (</w:t>
      </w:r>
      <w:proofErr w:type="spellStart"/>
      <w:r w:rsidR="002361BA" w:rsidRPr="00803C56">
        <w:rPr>
          <w:rFonts w:asciiTheme="minorHAnsi" w:hAnsiTheme="minorHAnsi" w:cstheme="minorBidi"/>
          <w:i/>
          <w:color w:val="000000" w:themeColor="text1"/>
          <w:sz w:val="20"/>
          <w:szCs w:val="20"/>
        </w:rPr>
        <w:t>required</w:t>
      </w:r>
      <w:proofErr w:type="spellEnd"/>
      <w:r w:rsidR="002361BA" w:rsidRPr="00803C56">
        <w:rPr>
          <w:rFonts w:asciiTheme="minorHAnsi" w:hAnsiTheme="minorHAnsi" w:cstheme="minorBidi"/>
          <w:color w:val="000000" w:themeColor="text1"/>
          <w:sz w:val="20"/>
          <w:szCs w:val="20"/>
        </w:rPr>
        <w:t>) e recomendados (</w:t>
      </w:r>
      <w:proofErr w:type="spellStart"/>
      <w:r w:rsidR="002361BA" w:rsidRPr="00803C56">
        <w:rPr>
          <w:rFonts w:asciiTheme="minorHAnsi" w:hAnsiTheme="minorHAnsi" w:cstheme="minorBidi"/>
          <w:i/>
          <w:color w:val="000000" w:themeColor="text1"/>
          <w:sz w:val="20"/>
          <w:szCs w:val="20"/>
        </w:rPr>
        <w:t>recommended</w:t>
      </w:r>
      <w:proofErr w:type="spellEnd"/>
      <w:r w:rsidR="002361BA" w:rsidRPr="00803C56">
        <w:rPr>
          <w:rFonts w:asciiTheme="minorHAnsi" w:hAnsiTheme="minorHAnsi" w:cstheme="minorBidi"/>
          <w:color w:val="000000" w:themeColor="text1"/>
          <w:sz w:val="20"/>
          <w:szCs w:val="20"/>
        </w:rPr>
        <w:t xml:space="preserve">) </w:t>
      </w:r>
      <w:bookmarkStart w:id="1" w:name="_Hlk108300153"/>
      <w:bookmarkEnd w:id="0"/>
      <w:r w:rsidR="000C246B" w:rsidRPr="00803C56">
        <w:rPr>
          <w:rFonts w:asciiTheme="minorHAnsi" w:hAnsiTheme="minorHAnsi" w:cstheme="minorBidi"/>
          <w:color w:val="000000" w:themeColor="text1"/>
          <w:sz w:val="20"/>
          <w:szCs w:val="20"/>
        </w:rPr>
        <w:t xml:space="preserve">do </w:t>
      </w:r>
      <w:proofErr w:type="spellStart"/>
      <w:r w:rsidR="009D1D7D" w:rsidRPr="00803C56">
        <w:rPr>
          <w:rFonts w:asciiTheme="minorHAnsi" w:hAnsiTheme="minorHAnsi" w:cstheme="minorBidi"/>
          <w:i/>
          <w:color w:val="000000" w:themeColor="text1"/>
          <w:sz w:val="20"/>
          <w:szCs w:val="20"/>
        </w:rPr>
        <w:t>International</w:t>
      </w:r>
      <w:proofErr w:type="spellEnd"/>
      <w:r w:rsidR="009D1D7D" w:rsidRPr="00803C56">
        <w:rPr>
          <w:rFonts w:asciiTheme="minorHAnsi" w:hAnsiTheme="minorHAnsi" w:cstheme="minorBidi"/>
          <w:i/>
          <w:color w:val="000000" w:themeColor="text1"/>
          <w:sz w:val="20"/>
          <w:szCs w:val="20"/>
        </w:rPr>
        <w:t xml:space="preserve"> </w:t>
      </w:r>
      <w:proofErr w:type="spellStart"/>
      <w:r w:rsidR="009D1D7D" w:rsidRPr="00803C56">
        <w:rPr>
          <w:rFonts w:asciiTheme="minorHAnsi" w:hAnsiTheme="minorHAnsi" w:cstheme="minorBidi"/>
          <w:i/>
          <w:color w:val="000000" w:themeColor="text1"/>
          <w:sz w:val="20"/>
          <w:szCs w:val="20"/>
        </w:rPr>
        <w:t>Patient</w:t>
      </w:r>
      <w:proofErr w:type="spellEnd"/>
      <w:r w:rsidR="009D1D7D" w:rsidRPr="00803C56">
        <w:rPr>
          <w:rFonts w:asciiTheme="minorHAnsi" w:hAnsiTheme="minorHAnsi" w:cstheme="minorBidi"/>
          <w:i/>
          <w:color w:val="000000" w:themeColor="text1"/>
          <w:sz w:val="20"/>
          <w:szCs w:val="20"/>
        </w:rPr>
        <w:t xml:space="preserve"> </w:t>
      </w:r>
      <w:proofErr w:type="spellStart"/>
      <w:r w:rsidR="009D1D7D" w:rsidRPr="00803C56">
        <w:rPr>
          <w:rFonts w:asciiTheme="minorHAnsi" w:hAnsiTheme="minorHAnsi" w:cstheme="minorBidi"/>
          <w:i/>
          <w:color w:val="000000" w:themeColor="text1"/>
          <w:sz w:val="20"/>
          <w:szCs w:val="20"/>
        </w:rPr>
        <w:t>Summary</w:t>
      </w:r>
      <w:proofErr w:type="spellEnd"/>
      <w:r w:rsidR="009D1D7D" w:rsidRPr="00803C56">
        <w:rPr>
          <w:rFonts w:asciiTheme="minorHAnsi" w:hAnsiTheme="minorHAnsi" w:cstheme="minorBidi"/>
          <w:color w:val="000000" w:themeColor="text1"/>
          <w:sz w:val="20"/>
          <w:szCs w:val="20"/>
        </w:rPr>
        <w:t xml:space="preserve"> (</w:t>
      </w:r>
      <w:r w:rsidR="000C246B" w:rsidRPr="00803C56">
        <w:rPr>
          <w:rFonts w:asciiTheme="minorHAnsi" w:hAnsiTheme="minorHAnsi" w:cstheme="minorBidi"/>
          <w:color w:val="000000" w:themeColor="text1"/>
          <w:sz w:val="20"/>
          <w:szCs w:val="20"/>
        </w:rPr>
        <w:t>IPS</w:t>
      </w:r>
      <w:r w:rsidR="009D1D7D" w:rsidRPr="00803C56">
        <w:rPr>
          <w:rFonts w:asciiTheme="minorHAnsi" w:hAnsiTheme="minorHAnsi" w:cstheme="minorBidi"/>
          <w:color w:val="000000" w:themeColor="text1"/>
          <w:sz w:val="20"/>
          <w:szCs w:val="20"/>
        </w:rPr>
        <w:t>)</w:t>
      </w:r>
      <w:bookmarkEnd w:id="1"/>
      <w:r w:rsidR="009D1D7D" w:rsidRPr="00803C56">
        <w:rPr>
          <w:rFonts w:asciiTheme="minorHAnsi" w:hAnsiTheme="minorHAnsi" w:cstheme="minorBidi"/>
          <w:color w:val="000000" w:themeColor="text1"/>
          <w:sz w:val="20"/>
          <w:szCs w:val="20"/>
        </w:rPr>
        <w:t xml:space="preserve">, a realização </w:t>
      </w:r>
      <w:r w:rsidR="002361BA" w:rsidRPr="00803C56">
        <w:rPr>
          <w:rFonts w:asciiTheme="minorHAnsi" w:hAnsiTheme="minorHAnsi" w:cstheme="minorHAnsi"/>
          <w:bCs/>
          <w:color w:val="000000"/>
          <w:sz w:val="20"/>
          <w:szCs w:val="20"/>
        </w:rPr>
        <w:t xml:space="preserve"> de provas de conceito (POC</w:t>
      </w:r>
      <w:r w:rsidR="00270ADB" w:rsidRPr="00803C56">
        <w:rPr>
          <w:rFonts w:asciiTheme="minorHAnsi" w:hAnsiTheme="minorHAnsi" w:cstheme="minorHAnsi"/>
          <w:bCs/>
          <w:color w:val="000000"/>
          <w:sz w:val="20"/>
          <w:szCs w:val="20"/>
        </w:rPr>
        <w:t xml:space="preserve">) </w:t>
      </w:r>
      <w:r w:rsidR="00803C56" w:rsidRPr="00803C56">
        <w:rPr>
          <w:rFonts w:asciiTheme="minorHAnsi" w:hAnsiTheme="minorHAnsi" w:cstheme="minorHAnsi"/>
          <w:bCs/>
          <w:color w:val="000000"/>
          <w:sz w:val="20"/>
          <w:szCs w:val="20"/>
        </w:rPr>
        <w:t>e consequente  p</w:t>
      </w:r>
      <w:r w:rsidR="002361BA" w:rsidRPr="00803C56">
        <w:rPr>
          <w:rFonts w:asciiTheme="minorHAnsi" w:hAnsiTheme="minorHAnsi" w:cstheme="minorHAnsi"/>
          <w:bCs/>
          <w:color w:val="000000"/>
          <w:sz w:val="20"/>
          <w:szCs w:val="20"/>
        </w:rPr>
        <w:t>ublicação do guia de implementação (HL7/FHIR-IG Brasil-IPS)</w:t>
      </w:r>
      <w:r w:rsidR="00803C56" w:rsidRPr="00803C56">
        <w:rPr>
          <w:rFonts w:asciiTheme="minorHAnsi" w:hAnsiTheme="minorHAnsi" w:cstheme="minorHAnsi"/>
          <w:color w:val="000000"/>
          <w:sz w:val="20"/>
          <w:szCs w:val="20"/>
        </w:rPr>
        <w:t xml:space="preserve"> </w:t>
      </w:r>
      <w:r w:rsidR="002361BA" w:rsidRPr="00803C56">
        <w:rPr>
          <w:rFonts w:asciiTheme="minorHAnsi" w:hAnsiTheme="minorHAnsi" w:cstheme="minorHAnsi"/>
          <w:color w:val="000000"/>
          <w:sz w:val="20"/>
          <w:szCs w:val="20"/>
        </w:rPr>
        <w:t>para internalização e uso do modelo de serviço Brasil-IPS no padrão de interoperabilidade HL7-FHIR</w:t>
      </w:r>
      <w:r w:rsidR="00803C56">
        <w:rPr>
          <w:rFonts w:asciiTheme="minorHAnsi" w:hAnsiTheme="minorHAnsi" w:cstheme="minorHAnsi"/>
          <w:color w:val="000000"/>
          <w:sz w:val="20"/>
          <w:szCs w:val="20"/>
        </w:rPr>
        <w:t>, bem como de artigos científicos e outros formatos de publicação científica para divulgação dos resultados do projeto.</w:t>
      </w:r>
    </w:p>
    <w:p w14:paraId="241EE394" w14:textId="13CDA5E8" w:rsidR="00A55521" w:rsidRPr="00803C56" w:rsidRDefault="00A55521">
      <w:pPr>
        <w:pStyle w:val="PargrafodaLista"/>
        <w:numPr>
          <w:ilvl w:val="0"/>
          <w:numId w:val="45"/>
        </w:numPr>
        <w:autoSpaceDE w:val="0"/>
        <w:autoSpaceDN w:val="0"/>
        <w:adjustRightInd w:val="0"/>
        <w:spacing w:line="360" w:lineRule="auto"/>
        <w:jc w:val="both"/>
        <w:rPr>
          <w:rFonts w:asciiTheme="minorHAnsi" w:eastAsia="Arial" w:hAnsiTheme="minorHAnsi"/>
          <w:b/>
          <w:sz w:val="20"/>
          <w:szCs w:val="20"/>
        </w:rPr>
      </w:pPr>
      <w:r w:rsidRPr="00803C56">
        <w:rPr>
          <w:rFonts w:asciiTheme="minorHAnsi" w:hAnsiTheme="minorHAnsi"/>
          <w:b/>
          <w:color w:val="000000" w:themeColor="text1"/>
          <w:sz w:val="20"/>
          <w:szCs w:val="20"/>
        </w:rPr>
        <w:t xml:space="preserve">Monitoramento e avaliação </w:t>
      </w:r>
      <w:r w:rsidRPr="00803C56">
        <w:rPr>
          <w:rFonts w:asciiTheme="minorHAnsi" w:hAnsiTheme="minorHAnsi"/>
          <w:color w:val="000000" w:themeColor="text1"/>
          <w:sz w:val="20"/>
          <w:szCs w:val="20"/>
        </w:rPr>
        <w:t xml:space="preserve">– Consiste no gerenciamento e monitoramento periódico do projeto junto ao Ministério da Saúde, por meio de reuniões presenciais e/ou on-line, além de relatórios de monitoramento e relatórios de prestação de contas. Nestes encontros serão apresentados a evolução da execução do projeto e acompanhamento dos riscos e indicadores. </w:t>
      </w:r>
    </w:p>
    <w:p w14:paraId="461CEF19" w14:textId="00E65DB5" w:rsidR="00100AC5" w:rsidRDefault="00100AC5" w:rsidP="00C55814">
      <w:pPr>
        <w:spacing w:line="360" w:lineRule="auto"/>
        <w:jc w:val="both"/>
        <w:rPr>
          <w:rFonts w:asciiTheme="minorHAnsi" w:eastAsia="Arial" w:hAnsiTheme="minorHAnsi" w:cstheme="minorHAnsi"/>
          <w:sz w:val="20"/>
          <w:szCs w:val="20"/>
        </w:rPr>
      </w:pPr>
    </w:p>
    <w:p w14:paraId="20A5AB5E" w14:textId="77777777" w:rsidR="00803C56" w:rsidRPr="00AF2D68" w:rsidRDefault="00803C56" w:rsidP="00C55814">
      <w:pPr>
        <w:spacing w:line="360" w:lineRule="auto"/>
        <w:jc w:val="both"/>
        <w:rPr>
          <w:rFonts w:asciiTheme="minorHAnsi" w:eastAsia="Arial" w:hAnsiTheme="minorHAnsi" w:cstheme="minorHAnsi"/>
          <w:sz w:val="20"/>
          <w:szCs w:val="20"/>
        </w:rPr>
      </w:pPr>
    </w:p>
    <w:p w14:paraId="489C9BFE" w14:textId="77777777" w:rsidR="0059616E" w:rsidRPr="001666CE" w:rsidRDefault="00804880" w:rsidP="00AF2D68">
      <w:pPr>
        <w:spacing w:line="360" w:lineRule="auto"/>
        <w:jc w:val="both"/>
        <w:rPr>
          <w:rFonts w:asciiTheme="minorHAnsi" w:eastAsia="Arial" w:hAnsiTheme="minorHAnsi" w:cstheme="minorHAnsi"/>
          <w:b/>
          <w:sz w:val="20"/>
        </w:rPr>
      </w:pPr>
      <w:r w:rsidRPr="001666CE">
        <w:rPr>
          <w:rFonts w:asciiTheme="minorHAnsi" w:eastAsia="Arial" w:hAnsiTheme="minorHAnsi" w:cstheme="minorHAnsi"/>
          <w:b/>
          <w:sz w:val="20"/>
        </w:rPr>
        <w:t xml:space="preserve">11. </w:t>
      </w:r>
      <w:r w:rsidR="0059616E" w:rsidRPr="001666CE">
        <w:rPr>
          <w:rFonts w:asciiTheme="minorHAnsi" w:eastAsia="Arial" w:hAnsiTheme="minorHAnsi" w:cstheme="minorHAnsi"/>
          <w:b/>
          <w:sz w:val="20"/>
        </w:rPr>
        <w:t>OBJETIVOS DO PROJETO</w:t>
      </w:r>
    </w:p>
    <w:p w14:paraId="068396B9" w14:textId="616A7E50" w:rsidR="007A6BFC" w:rsidRPr="00EA52E8" w:rsidRDefault="00AF2D68" w:rsidP="00EA52E8">
      <w:pPr>
        <w:pStyle w:val="PargrafodaLista"/>
        <w:numPr>
          <w:ilvl w:val="0"/>
          <w:numId w:val="15"/>
        </w:numPr>
        <w:spacing w:line="360" w:lineRule="auto"/>
        <w:ind w:left="426"/>
        <w:jc w:val="both"/>
        <w:rPr>
          <w:rFonts w:asciiTheme="minorHAnsi" w:eastAsia="Arial" w:hAnsiTheme="minorHAnsi"/>
          <w:b/>
          <w:bCs/>
          <w:sz w:val="20"/>
          <w:szCs w:val="20"/>
        </w:rPr>
      </w:pPr>
      <w:r w:rsidRPr="00EA52E8">
        <w:rPr>
          <w:rFonts w:asciiTheme="minorHAnsi" w:eastAsia="Arial" w:hAnsiTheme="minorHAnsi"/>
          <w:b/>
          <w:bCs/>
          <w:sz w:val="20"/>
          <w:szCs w:val="20"/>
        </w:rPr>
        <w:t xml:space="preserve">Objetivo </w:t>
      </w:r>
      <w:r w:rsidR="003F4A83" w:rsidRPr="00EA52E8">
        <w:rPr>
          <w:rFonts w:asciiTheme="minorHAnsi" w:eastAsia="Arial" w:hAnsiTheme="minorHAnsi"/>
          <w:b/>
          <w:bCs/>
          <w:sz w:val="20"/>
          <w:szCs w:val="20"/>
        </w:rPr>
        <w:t>geral</w:t>
      </w:r>
    </w:p>
    <w:p w14:paraId="43F64C2B" w14:textId="66B127FF" w:rsidR="00873429" w:rsidRPr="00EA52E8" w:rsidRDefault="00F32CF4" w:rsidP="00B367B6">
      <w:pPr>
        <w:pStyle w:val="Default"/>
        <w:spacing w:line="360" w:lineRule="auto"/>
        <w:ind w:firstLine="709"/>
        <w:jc w:val="both"/>
        <w:rPr>
          <w:sz w:val="20"/>
          <w:szCs w:val="20"/>
        </w:rPr>
      </w:pPr>
      <w:r w:rsidRPr="00F32CF4">
        <w:rPr>
          <w:sz w:val="20"/>
          <w:szCs w:val="20"/>
        </w:rPr>
        <w:t xml:space="preserve">Promover ambiente de interconectividade de informação em saúde, por meio do desenvolvimento de </w:t>
      </w:r>
      <w:r w:rsidRPr="00F32CF4">
        <w:rPr>
          <w:i/>
          <w:iCs/>
          <w:sz w:val="20"/>
          <w:szCs w:val="20"/>
        </w:rPr>
        <w:t>serviço web</w:t>
      </w:r>
      <w:r w:rsidRPr="00F32CF4">
        <w:rPr>
          <w:sz w:val="20"/>
          <w:szCs w:val="20"/>
        </w:rPr>
        <w:t xml:space="preserve"> capaz de gerar certificado internacional de vacinação</w:t>
      </w:r>
      <w:r>
        <w:rPr>
          <w:sz w:val="20"/>
          <w:szCs w:val="20"/>
        </w:rPr>
        <w:t>, ce</w:t>
      </w:r>
      <w:r w:rsidRPr="00F32CF4">
        <w:rPr>
          <w:sz w:val="20"/>
          <w:szCs w:val="20"/>
        </w:rPr>
        <w:t>rtificado internacional de testes Covid-</w:t>
      </w:r>
      <w:proofErr w:type="gramStart"/>
      <w:r w:rsidRPr="00F32CF4">
        <w:rPr>
          <w:sz w:val="20"/>
          <w:szCs w:val="20"/>
        </w:rPr>
        <w:t>19  e</w:t>
      </w:r>
      <w:proofErr w:type="gramEnd"/>
      <w:r w:rsidRPr="00F32CF4">
        <w:rPr>
          <w:sz w:val="20"/>
          <w:szCs w:val="20"/>
        </w:rPr>
        <w:t xml:space="preserve"> sumário internacional do paciente </w:t>
      </w:r>
      <w:r>
        <w:rPr>
          <w:sz w:val="20"/>
          <w:szCs w:val="20"/>
        </w:rPr>
        <w:t>(IPS)</w:t>
      </w:r>
      <w:r w:rsidRPr="00F32CF4">
        <w:rPr>
          <w:sz w:val="20"/>
          <w:szCs w:val="20"/>
        </w:rPr>
        <w:t xml:space="preserve"> em consonância e a fim de apoiar a implantação da Estratégia de Saúde Digital para o Brasil</w:t>
      </w:r>
      <w:r w:rsidR="00873429" w:rsidRPr="00EA52E8">
        <w:rPr>
          <w:sz w:val="20"/>
          <w:szCs w:val="20"/>
        </w:rPr>
        <w:t>.</w:t>
      </w:r>
    </w:p>
    <w:p w14:paraId="68D75F01" w14:textId="5EF52110" w:rsidR="007A6BFC" w:rsidRPr="00EA52E8" w:rsidRDefault="007A6BFC" w:rsidP="00EA52E8">
      <w:pPr>
        <w:pStyle w:val="PargrafodaLista"/>
        <w:spacing w:line="360" w:lineRule="auto"/>
        <w:ind w:left="426"/>
        <w:jc w:val="both"/>
        <w:rPr>
          <w:rFonts w:asciiTheme="minorHAnsi" w:eastAsia="Arial" w:hAnsiTheme="minorHAnsi" w:cstheme="minorHAnsi"/>
          <w:b/>
          <w:bCs/>
          <w:sz w:val="20"/>
          <w:szCs w:val="20"/>
        </w:rPr>
      </w:pPr>
    </w:p>
    <w:p w14:paraId="6E42179B" w14:textId="4FC5CECA" w:rsidR="00AF2D68" w:rsidRPr="00EA52E8" w:rsidRDefault="00AF2D68" w:rsidP="00EA52E8">
      <w:pPr>
        <w:pStyle w:val="PargrafodaLista"/>
        <w:numPr>
          <w:ilvl w:val="0"/>
          <w:numId w:val="15"/>
        </w:numPr>
        <w:spacing w:line="360" w:lineRule="auto"/>
        <w:ind w:left="426"/>
        <w:jc w:val="both"/>
        <w:rPr>
          <w:rFonts w:asciiTheme="minorHAnsi" w:eastAsia="Arial" w:hAnsiTheme="minorHAnsi" w:cstheme="minorHAnsi"/>
          <w:b/>
          <w:sz w:val="20"/>
          <w:szCs w:val="20"/>
        </w:rPr>
      </w:pPr>
      <w:r w:rsidRPr="00EA52E8">
        <w:rPr>
          <w:rFonts w:asciiTheme="minorHAnsi" w:eastAsia="Arial" w:hAnsiTheme="minorHAnsi" w:cstheme="minorHAnsi"/>
          <w:b/>
          <w:sz w:val="20"/>
          <w:szCs w:val="20"/>
        </w:rPr>
        <w:t>Objetivos específicos:</w:t>
      </w:r>
    </w:p>
    <w:p w14:paraId="7B0EE16A" w14:textId="2872895C"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Criar repositório semântico para os diferentes domínios obrigatórios (</w:t>
      </w:r>
      <w:r w:rsidRPr="00EA52E8">
        <w:rPr>
          <w:rFonts w:asciiTheme="minorHAnsi" w:hAnsiTheme="minorHAnsi" w:cstheme="minorHAnsi"/>
          <w:i/>
          <w:iCs/>
          <w:sz w:val="20"/>
          <w:szCs w:val="20"/>
        </w:rPr>
        <w:t>Sumário de medicações; alergias e intolerâncias; lista de problemas</w:t>
      </w:r>
      <w:r w:rsidRPr="00EA52E8">
        <w:rPr>
          <w:rFonts w:asciiTheme="minorHAnsi" w:hAnsiTheme="minorHAnsi" w:cstheme="minorHAnsi"/>
          <w:sz w:val="20"/>
          <w:szCs w:val="20"/>
        </w:rPr>
        <w:t>) e recomendados (</w:t>
      </w:r>
      <w:r w:rsidRPr="00EA52E8">
        <w:rPr>
          <w:rFonts w:asciiTheme="minorHAnsi" w:hAnsiTheme="minorHAnsi" w:cstheme="minorHAnsi"/>
          <w:i/>
          <w:iCs/>
          <w:sz w:val="20"/>
          <w:szCs w:val="20"/>
        </w:rPr>
        <w:t>Imunizações, e; resultados de Serviços de Apoio Diagnóstico Terapêutico</w:t>
      </w:r>
      <w:r w:rsidRPr="00EA52E8">
        <w:rPr>
          <w:rFonts w:asciiTheme="minorHAnsi" w:hAnsiTheme="minorHAnsi" w:cstheme="minorHAnsi"/>
          <w:sz w:val="20"/>
          <w:szCs w:val="20"/>
        </w:rPr>
        <w:t xml:space="preserve">) do sumário IPS; </w:t>
      </w:r>
    </w:p>
    <w:p w14:paraId="626B767C" w14:textId="50CBECC3"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Estabelecer os mapeamentos dos domínios acima do Registro de Atendimento Clínico (RAC) para os padrões terminológicos IPS, considerando os domínios “obrigatório” e “recomendado” descritos no item anterior.</w:t>
      </w:r>
      <w:r>
        <w:rPr>
          <w:rFonts w:asciiTheme="minorHAnsi" w:hAnsiTheme="minorHAnsi" w:cstheme="minorHAnsi"/>
          <w:sz w:val="20"/>
          <w:szCs w:val="20"/>
          <w:vertAlign w:val="superscript"/>
        </w:rPr>
        <w:t xml:space="preserve"> </w:t>
      </w:r>
      <w:r w:rsidRPr="00EA52E8">
        <w:rPr>
          <w:rFonts w:asciiTheme="minorHAnsi" w:hAnsiTheme="minorHAnsi" w:cstheme="minorHAnsi"/>
          <w:sz w:val="20"/>
          <w:szCs w:val="20"/>
        </w:rPr>
        <w:t>Em relação ao domínio de resultados de SADT, considera-se escopo deste projeto os procedimentos coletados na Atenção Primária a Saúde (APS) e registrados no e-SUS APS. Ressalta-se que o conjunto de terminologias adotadas pelo IPS são de domínio público, não havendo qualquer licença para sua utilização;</w:t>
      </w:r>
    </w:p>
    <w:p w14:paraId="2071DB24" w14:textId="3A46DA85"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lastRenderedPageBreak/>
        <w:t>Gerar prova de conceito de certificado internacional de testagem e de vacinação COVID-19 conforme os padrões da Organização Mundial da Saúde (DDCC:VS)</w:t>
      </w:r>
      <w:r w:rsidRPr="00803C56">
        <w:rPr>
          <w:rFonts w:asciiTheme="minorHAnsi" w:hAnsiTheme="minorHAnsi" w:cstheme="minorHAnsi"/>
          <w:sz w:val="20"/>
          <w:szCs w:val="20"/>
          <w:vertAlign w:val="superscript"/>
        </w:rPr>
        <w:t>5,6</w:t>
      </w:r>
      <w:r w:rsidRPr="00EA52E8">
        <w:rPr>
          <w:rFonts w:asciiTheme="minorHAnsi" w:hAnsiTheme="minorHAnsi" w:cstheme="minorHAnsi"/>
          <w:sz w:val="20"/>
          <w:szCs w:val="20"/>
        </w:rPr>
        <w:t xml:space="preserve">, de acordo com as regras de negócio fornecidas pelo MS/DATASUS para emissão de certificados de vacinação com esquema vacinal completo, conforme </w:t>
      </w:r>
      <w:bookmarkStart w:id="2" w:name="_Hlk108302393"/>
      <w:r w:rsidRPr="00EA52E8">
        <w:rPr>
          <w:rFonts w:asciiTheme="minorHAnsi" w:hAnsiTheme="minorHAnsi" w:cstheme="minorHAnsi"/>
          <w:sz w:val="20"/>
          <w:szCs w:val="20"/>
        </w:rPr>
        <w:t>Plano Nacional de Operacionalização da Vacinação contra a Covid-19</w:t>
      </w:r>
      <w:bookmarkEnd w:id="2"/>
      <w:r w:rsidR="00B367B6">
        <w:rPr>
          <w:rFonts w:asciiTheme="minorHAnsi" w:hAnsiTheme="minorHAnsi" w:cstheme="minorHAnsi"/>
          <w:sz w:val="20"/>
          <w:szCs w:val="20"/>
        </w:rPr>
        <w:t xml:space="preserve"> </w:t>
      </w:r>
      <w:r w:rsidRPr="00EA52E8">
        <w:rPr>
          <w:rFonts w:asciiTheme="minorHAnsi" w:hAnsiTheme="minorHAnsi" w:cstheme="minorHAnsi"/>
          <w:sz w:val="20"/>
          <w:szCs w:val="20"/>
        </w:rPr>
        <w:t xml:space="preserve">(disponível em: </w:t>
      </w:r>
      <w:hyperlink r:id="rId13" w:history="1">
        <w:r w:rsidR="00B367B6" w:rsidRPr="00C042E4">
          <w:rPr>
            <w:rStyle w:val="Hyperlink"/>
            <w:rFonts w:asciiTheme="minorHAnsi" w:hAnsiTheme="minorHAnsi" w:cstheme="minorHAnsi"/>
            <w:sz w:val="20"/>
            <w:szCs w:val="20"/>
          </w:rPr>
          <w:t>https://www.gov.br/saude/pt-br/composicao/secovid/pno_edicoes</w:t>
        </w:r>
      </w:hyperlink>
      <w:r w:rsidRPr="00EA52E8">
        <w:rPr>
          <w:rFonts w:asciiTheme="minorHAnsi" w:hAnsiTheme="minorHAnsi" w:cstheme="minorHAnsi"/>
          <w:sz w:val="20"/>
          <w:szCs w:val="20"/>
        </w:rPr>
        <w:t xml:space="preserve">); </w:t>
      </w:r>
    </w:p>
    <w:p w14:paraId="01D4BC17" w14:textId="36A55509"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 xml:space="preserve">Criar perfis HL7/FHIR que estendem os perfis da Rede Nacional de Dados em Saúde (RNDS), com foco no </w:t>
      </w:r>
      <w:r w:rsidR="000A0B0E">
        <w:rPr>
          <w:rFonts w:asciiTheme="minorHAnsi" w:hAnsiTheme="minorHAnsi" w:cstheme="minorHAnsi"/>
          <w:sz w:val="20"/>
          <w:szCs w:val="20"/>
        </w:rPr>
        <w:t xml:space="preserve">Registro de Atendimento </w:t>
      </w:r>
      <w:proofErr w:type="gramStart"/>
      <w:r w:rsidR="000A0B0E">
        <w:rPr>
          <w:rFonts w:asciiTheme="minorHAnsi" w:hAnsiTheme="minorHAnsi" w:cstheme="minorHAnsi"/>
          <w:sz w:val="20"/>
          <w:szCs w:val="20"/>
        </w:rPr>
        <w:t>Clinico</w:t>
      </w:r>
      <w:proofErr w:type="gramEnd"/>
      <w:r w:rsidR="000A0B0E">
        <w:rPr>
          <w:rFonts w:asciiTheme="minorHAnsi" w:hAnsiTheme="minorHAnsi" w:cstheme="minorHAnsi"/>
          <w:sz w:val="20"/>
          <w:szCs w:val="20"/>
        </w:rPr>
        <w:t xml:space="preserve"> (</w:t>
      </w:r>
      <w:r w:rsidRPr="00EA52E8">
        <w:rPr>
          <w:rFonts w:asciiTheme="minorHAnsi" w:hAnsiTheme="minorHAnsi" w:cstheme="minorHAnsi"/>
          <w:sz w:val="20"/>
          <w:szCs w:val="20"/>
        </w:rPr>
        <w:t>RAC</w:t>
      </w:r>
      <w:r w:rsidR="000A0B0E">
        <w:rPr>
          <w:rFonts w:asciiTheme="minorHAnsi" w:hAnsiTheme="minorHAnsi" w:cstheme="minorHAnsi"/>
          <w:sz w:val="20"/>
          <w:szCs w:val="20"/>
        </w:rPr>
        <w:t xml:space="preserve">, </w:t>
      </w:r>
      <w:r w:rsidRPr="00EA52E8">
        <w:rPr>
          <w:rFonts w:asciiTheme="minorHAnsi" w:hAnsiTheme="minorHAnsi" w:cstheme="minorHAnsi"/>
          <w:sz w:val="20"/>
          <w:szCs w:val="20"/>
        </w:rPr>
        <w:t>proveniente do e-SUS APS), para representação dos blocos “obrigatório” e “</w:t>
      </w:r>
      <w:r w:rsidR="009251A7">
        <w:rPr>
          <w:rFonts w:asciiTheme="minorHAnsi" w:hAnsiTheme="minorHAnsi" w:cstheme="minorHAnsi"/>
          <w:sz w:val="20"/>
          <w:szCs w:val="20"/>
        </w:rPr>
        <w:t>recomendado</w:t>
      </w:r>
      <w:r w:rsidRPr="00EA52E8">
        <w:rPr>
          <w:rFonts w:asciiTheme="minorHAnsi" w:hAnsiTheme="minorHAnsi" w:cstheme="minorHAnsi"/>
          <w:sz w:val="20"/>
          <w:szCs w:val="20"/>
        </w:rPr>
        <w:t xml:space="preserve">” do IPS; </w:t>
      </w:r>
    </w:p>
    <w:p w14:paraId="655AB428" w14:textId="446AB45F"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sz w:val="20"/>
          <w:szCs w:val="20"/>
        </w:rPr>
        <w:t xml:space="preserve">Descrever </w:t>
      </w:r>
      <w:r w:rsidR="000A0B0E">
        <w:rPr>
          <w:rFonts w:asciiTheme="minorHAnsi" w:hAnsiTheme="minorHAnsi" w:cstheme="minorHAnsi"/>
          <w:sz w:val="20"/>
          <w:szCs w:val="20"/>
        </w:rPr>
        <w:t xml:space="preserve">as </w:t>
      </w:r>
      <w:r w:rsidRPr="00EA52E8">
        <w:rPr>
          <w:rFonts w:asciiTheme="minorHAnsi" w:hAnsiTheme="minorHAnsi" w:cstheme="minorHAnsi"/>
          <w:sz w:val="20"/>
          <w:szCs w:val="20"/>
        </w:rPr>
        <w:t>relações do Brasil-IPS com outros projetos ou perfis da Rede Nacional de Dados em Saúde</w:t>
      </w:r>
      <w:r w:rsidR="000A0B0E">
        <w:rPr>
          <w:rFonts w:asciiTheme="minorHAnsi" w:hAnsiTheme="minorHAnsi" w:cstheme="minorHAnsi"/>
          <w:sz w:val="20"/>
          <w:szCs w:val="20"/>
        </w:rPr>
        <w:t xml:space="preserve"> (RNDS);</w:t>
      </w:r>
    </w:p>
    <w:p w14:paraId="2D2917ED" w14:textId="7FBC0C50"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Construir a prova de conceito para gerar IPS a partir de um conjunto de registros de imunizações, fornecidos pelo MS/DATASUS;</w:t>
      </w:r>
    </w:p>
    <w:p w14:paraId="695A725C"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Construir a prova de conceito para gerar IPS a partir de um conjunto de registros de RAC, do e-SUS APS, fornecidos pelo MS/DATASUS; </w:t>
      </w:r>
    </w:p>
    <w:p w14:paraId="15651E7F"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Criar o Guia de Implementação HL7/FHIR do BRASIL-IPS, conforme os padrões RNDS; </w:t>
      </w:r>
    </w:p>
    <w:p w14:paraId="0677DD26" w14:textId="77777777" w:rsidR="00EA52E8"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 xml:space="preserve">Analisar os resultados obtidos e disseminá-los por meio de publicação científica para publicização dos conhecimentos produzidos; </w:t>
      </w:r>
    </w:p>
    <w:p w14:paraId="4196217E" w14:textId="6C31554B" w:rsidR="00873429" w:rsidRPr="00EA52E8" w:rsidRDefault="00873429" w:rsidP="00EA52E8">
      <w:pPr>
        <w:pStyle w:val="PargrafodaLista"/>
        <w:numPr>
          <w:ilvl w:val="0"/>
          <w:numId w:val="38"/>
        </w:numPr>
        <w:spacing w:line="360" w:lineRule="auto"/>
        <w:jc w:val="both"/>
        <w:rPr>
          <w:rFonts w:asciiTheme="minorHAnsi" w:eastAsia="Arial" w:hAnsiTheme="minorHAnsi" w:cstheme="minorHAnsi"/>
          <w:sz w:val="20"/>
          <w:szCs w:val="20"/>
        </w:rPr>
      </w:pPr>
      <w:r w:rsidRPr="00EA52E8">
        <w:rPr>
          <w:rFonts w:asciiTheme="minorHAnsi" w:hAnsiTheme="minorHAnsi" w:cstheme="minorHAnsi"/>
          <w:color w:val="000000"/>
          <w:sz w:val="20"/>
          <w:szCs w:val="20"/>
        </w:rPr>
        <w:t>Apoiar a equipe do MS/DATASUS na internalização do Sumário Internacional do Paciente (IPS) na Rede Nacional de Dados em Saúde.</w:t>
      </w:r>
    </w:p>
    <w:p w14:paraId="14AAEE06" w14:textId="77777777" w:rsidR="003F4A83" w:rsidRPr="003F4A83" w:rsidRDefault="003F4A83" w:rsidP="003F4A83">
      <w:pPr>
        <w:spacing w:line="360" w:lineRule="auto"/>
        <w:jc w:val="both"/>
        <w:rPr>
          <w:rFonts w:asciiTheme="minorHAnsi" w:eastAsia="Arial" w:hAnsiTheme="minorHAnsi" w:cstheme="minorHAnsi"/>
          <w:b/>
          <w:sz w:val="20"/>
        </w:rPr>
      </w:pPr>
    </w:p>
    <w:p w14:paraId="3CC681EB" w14:textId="77777777" w:rsidR="00157FA0" w:rsidRPr="001666CE" w:rsidRDefault="00AF2D68" w:rsidP="00F40BA0">
      <w:pPr>
        <w:pStyle w:val="PargrafodaLista"/>
        <w:numPr>
          <w:ilvl w:val="0"/>
          <w:numId w:val="15"/>
        </w:numPr>
        <w:spacing w:line="360" w:lineRule="auto"/>
        <w:ind w:left="567"/>
        <w:jc w:val="both"/>
        <w:rPr>
          <w:rFonts w:asciiTheme="minorHAnsi" w:eastAsia="Arial" w:hAnsiTheme="minorHAnsi"/>
          <w:b/>
          <w:bCs/>
          <w:sz w:val="20"/>
        </w:rPr>
      </w:pPr>
      <w:r w:rsidRPr="001666CE">
        <w:rPr>
          <w:rFonts w:asciiTheme="minorHAnsi" w:eastAsia="Arial" w:hAnsiTheme="minorHAnsi"/>
          <w:b/>
          <w:bCs/>
          <w:sz w:val="20"/>
        </w:rPr>
        <w:t>Objetivo</w:t>
      </w:r>
      <w:r w:rsidR="34C2A2A3" w:rsidRPr="001666CE">
        <w:rPr>
          <w:rFonts w:asciiTheme="minorHAnsi" w:eastAsia="Arial" w:hAnsiTheme="minorHAnsi"/>
          <w:b/>
          <w:bCs/>
          <w:sz w:val="20"/>
        </w:rPr>
        <w:t>s</w:t>
      </w:r>
      <w:r w:rsidRPr="001666CE">
        <w:rPr>
          <w:rFonts w:asciiTheme="minorHAnsi" w:eastAsia="Arial" w:hAnsiTheme="minorHAnsi"/>
          <w:b/>
          <w:bCs/>
          <w:sz w:val="20"/>
        </w:rPr>
        <w:t xml:space="preserve"> do Plano Nacional de Saúde ao</w:t>
      </w:r>
      <w:r w:rsidR="40322EF8" w:rsidRPr="001666CE">
        <w:rPr>
          <w:rFonts w:asciiTheme="minorHAnsi" w:eastAsia="Arial" w:hAnsiTheme="minorHAnsi"/>
          <w:b/>
          <w:bCs/>
          <w:sz w:val="20"/>
        </w:rPr>
        <w:t>s</w:t>
      </w:r>
      <w:r w:rsidRPr="001666CE">
        <w:rPr>
          <w:rFonts w:asciiTheme="minorHAnsi" w:eastAsia="Arial" w:hAnsiTheme="minorHAnsi"/>
          <w:b/>
          <w:bCs/>
          <w:sz w:val="20"/>
        </w:rPr>
        <w:t xml:space="preserve"> qua</w:t>
      </w:r>
      <w:r w:rsidR="7F7D89A7" w:rsidRPr="001666CE">
        <w:rPr>
          <w:rFonts w:asciiTheme="minorHAnsi" w:eastAsia="Arial" w:hAnsiTheme="minorHAnsi"/>
          <w:b/>
          <w:bCs/>
          <w:sz w:val="20"/>
        </w:rPr>
        <w:t>is</w:t>
      </w:r>
      <w:r w:rsidRPr="001666CE">
        <w:rPr>
          <w:rFonts w:asciiTheme="minorHAnsi" w:eastAsia="Arial" w:hAnsiTheme="minorHAnsi"/>
          <w:b/>
          <w:bCs/>
          <w:sz w:val="20"/>
        </w:rPr>
        <w:t xml:space="preserve"> o projeto se vinculará:</w:t>
      </w:r>
    </w:p>
    <w:p w14:paraId="74DF5EEE" w14:textId="77777777" w:rsidR="00216AA2" w:rsidRPr="0043434F" w:rsidRDefault="00216AA2" w:rsidP="00F40BA0">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01.</w:t>
      </w:r>
      <w:r w:rsidRPr="0043434F">
        <w:rPr>
          <w:rFonts w:ascii="Calibri" w:eastAsia="Calibri" w:hAnsi="Calibri" w:cs="Calibri"/>
          <w:color w:val="000000" w:themeColor="text1"/>
          <w:sz w:val="20"/>
          <w:szCs w:val="20"/>
          <w:lang w:eastAsia="en-US"/>
        </w:rPr>
        <w:t xml:space="preserve"> Promover a ampliação e a resolutividade das ações e serviços da atenção primária de forma integrada e planejada.</w:t>
      </w:r>
    </w:p>
    <w:p w14:paraId="5C249351" w14:textId="77777777" w:rsidR="00216AA2" w:rsidRPr="0043434F" w:rsidRDefault="00216AA2" w:rsidP="00F40BA0">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04</w:t>
      </w:r>
      <w:r w:rsidRPr="0043434F">
        <w:rPr>
          <w:rFonts w:ascii="Calibri" w:eastAsia="Calibri" w:hAnsi="Calibri" w:cs="Calibri"/>
          <w:color w:val="000000" w:themeColor="text1"/>
          <w:sz w:val="20"/>
          <w:szCs w:val="20"/>
          <w:lang w:eastAsia="en-US"/>
        </w:rPr>
        <w:t>. Fomentar a produção do conhecimento científico, promovendo o acesso da população às tecnologias em saúde de forma equitativa, igualitária, progressiva e sustentável.</w:t>
      </w:r>
    </w:p>
    <w:p w14:paraId="6A0D1B3A" w14:textId="1D319E62" w:rsidR="00A941C4" w:rsidRDefault="00216AA2" w:rsidP="000A0B0E">
      <w:pPr>
        <w:pStyle w:val="PargrafodaLista"/>
        <w:numPr>
          <w:ilvl w:val="0"/>
          <w:numId w:val="13"/>
        </w:numPr>
        <w:shd w:val="clear" w:color="auto" w:fill="FFFFFF" w:themeFill="background1"/>
        <w:spacing w:before="240" w:after="240" w:line="360" w:lineRule="auto"/>
        <w:ind w:left="993" w:hanging="426"/>
        <w:jc w:val="both"/>
        <w:rPr>
          <w:rFonts w:ascii="Calibri" w:eastAsia="Calibri" w:hAnsi="Calibri" w:cs="Calibri"/>
          <w:color w:val="000000" w:themeColor="text1"/>
          <w:sz w:val="20"/>
          <w:szCs w:val="20"/>
          <w:lang w:eastAsia="en-US"/>
        </w:rPr>
      </w:pPr>
      <w:r w:rsidRPr="0043434F">
        <w:rPr>
          <w:rFonts w:ascii="Calibri" w:eastAsia="Calibri" w:hAnsi="Calibri" w:cs="Calibri"/>
          <w:b/>
          <w:bCs/>
          <w:color w:val="000000" w:themeColor="text1"/>
          <w:sz w:val="20"/>
          <w:szCs w:val="20"/>
          <w:lang w:eastAsia="en-US"/>
        </w:rPr>
        <w:t>Objetivo 07</w:t>
      </w:r>
      <w:r w:rsidRPr="0043434F">
        <w:rPr>
          <w:rFonts w:ascii="Calibri" w:eastAsia="Calibri" w:hAnsi="Calibri" w:cs="Calibri"/>
          <w:color w:val="000000" w:themeColor="text1"/>
          <w:sz w:val="20"/>
          <w:szCs w:val="20"/>
          <w:lang w:eastAsia="en-US"/>
        </w:rPr>
        <w:t>. Aperfeiçoar a gestão do SUS visando a garantia do acesso a bens e serviços de saúde equitativos e de qualidade.</w:t>
      </w:r>
    </w:p>
    <w:p w14:paraId="766C3D9F" w14:textId="77777777" w:rsidR="000A0B0E" w:rsidRPr="000A0B0E" w:rsidRDefault="000A0B0E" w:rsidP="000A0B0E"/>
    <w:p w14:paraId="6623AEBA" w14:textId="58C0F428" w:rsidR="0059616E" w:rsidRPr="0043434F" w:rsidRDefault="00AF2D68" w:rsidP="0043434F">
      <w:pPr>
        <w:pStyle w:val="PargrafodaLista"/>
        <w:numPr>
          <w:ilvl w:val="0"/>
          <w:numId w:val="15"/>
        </w:numPr>
        <w:spacing w:line="360" w:lineRule="auto"/>
        <w:jc w:val="both"/>
        <w:rPr>
          <w:rFonts w:asciiTheme="minorHAnsi" w:eastAsia="Arial" w:hAnsiTheme="minorHAnsi"/>
          <w:b/>
          <w:sz w:val="20"/>
        </w:rPr>
      </w:pPr>
      <w:r w:rsidRPr="0043434F">
        <w:rPr>
          <w:rFonts w:asciiTheme="minorHAnsi" w:eastAsia="Arial" w:hAnsiTheme="minorHAnsi"/>
          <w:b/>
          <w:sz w:val="20"/>
        </w:rPr>
        <w:t>Política (s</w:t>
      </w:r>
      <w:r w:rsidR="00157FA0" w:rsidRPr="0043434F">
        <w:rPr>
          <w:rFonts w:asciiTheme="minorHAnsi" w:eastAsia="Arial" w:hAnsiTheme="minorHAnsi"/>
          <w:b/>
          <w:sz w:val="20"/>
        </w:rPr>
        <w:t>) pública (</w:t>
      </w:r>
      <w:r w:rsidRPr="0043434F">
        <w:rPr>
          <w:rFonts w:asciiTheme="minorHAnsi" w:eastAsia="Arial" w:hAnsiTheme="minorHAnsi"/>
          <w:b/>
          <w:sz w:val="20"/>
        </w:rPr>
        <w:t>s</w:t>
      </w:r>
      <w:r w:rsidR="00157FA0" w:rsidRPr="0043434F">
        <w:rPr>
          <w:rFonts w:asciiTheme="minorHAnsi" w:eastAsia="Arial" w:hAnsiTheme="minorHAnsi"/>
          <w:b/>
          <w:sz w:val="20"/>
        </w:rPr>
        <w:t>) vinculada (</w:t>
      </w:r>
      <w:r w:rsidRPr="0043434F">
        <w:rPr>
          <w:rFonts w:asciiTheme="minorHAnsi" w:eastAsia="Arial" w:hAnsiTheme="minorHAnsi"/>
          <w:b/>
          <w:sz w:val="20"/>
        </w:rPr>
        <w:t>s):</w:t>
      </w:r>
      <w:bookmarkStart w:id="3" w:name="_Hlk61289707"/>
    </w:p>
    <w:p w14:paraId="422C5A00" w14:textId="47747EB9"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Política Nacional de Informação e Informática em Saúde</w:t>
      </w:r>
      <w:r w:rsidRPr="00803C56">
        <w:rPr>
          <w:rFonts w:asciiTheme="minorHAnsi" w:hAnsiTheme="minorHAnsi" w:cstheme="minorHAnsi"/>
          <w:color w:val="000000"/>
          <w:sz w:val="20"/>
          <w:szCs w:val="20"/>
          <w:vertAlign w:val="superscript"/>
        </w:rPr>
        <w:t>7</w:t>
      </w:r>
      <w:r w:rsidRPr="0043434F">
        <w:rPr>
          <w:rFonts w:asciiTheme="minorHAnsi" w:hAnsiTheme="minorHAnsi" w:cstheme="minorHAnsi"/>
          <w:color w:val="000000"/>
          <w:sz w:val="20"/>
          <w:szCs w:val="20"/>
        </w:rPr>
        <w:t xml:space="preserve">; </w:t>
      </w:r>
    </w:p>
    <w:p w14:paraId="3A85828D" w14:textId="037D35EC"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Política Nacional de Atenção Básica</w:t>
      </w:r>
      <w:r w:rsidRPr="00803C56">
        <w:rPr>
          <w:rFonts w:asciiTheme="minorHAnsi" w:hAnsiTheme="minorHAnsi" w:cstheme="minorHAnsi"/>
          <w:color w:val="000000"/>
          <w:sz w:val="20"/>
          <w:szCs w:val="20"/>
          <w:vertAlign w:val="superscript"/>
        </w:rPr>
        <w:t>8</w:t>
      </w:r>
      <w:r w:rsidR="00D06F34">
        <w:rPr>
          <w:rFonts w:asciiTheme="minorHAnsi" w:hAnsiTheme="minorHAnsi" w:cstheme="minorHAnsi"/>
          <w:color w:val="000000"/>
          <w:sz w:val="20"/>
          <w:szCs w:val="20"/>
        </w:rPr>
        <w:t>;</w:t>
      </w:r>
      <w:r w:rsidRPr="0043434F">
        <w:rPr>
          <w:rFonts w:asciiTheme="minorHAnsi" w:hAnsiTheme="minorHAnsi" w:cstheme="minorHAnsi"/>
          <w:color w:val="000000"/>
          <w:sz w:val="20"/>
          <w:szCs w:val="20"/>
        </w:rPr>
        <w:t xml:space="preserve"> </w:t>
      </w:r>
    </w:p>
    <w:p w14:paraId="2EEE2FD1" w14:textId="4733C18F" w:rsidR="0043434F" w:rsidRPr="0043434F" w:rsidRDefault="0043434F" w:rsidP="004A11AC">
      <w:pPr>
        <w:pStyle w:val="PargrafodaLista"/>
        <w:numPr>
          <w:ilvl w:val="0"/>
          <w:numId w:val="34"/>
        </w:numPr>
        <w:autoSpaceDE w:val="0"/>
        <w:autoSpaceDN w:val="0"/>
        <w:adjustRightInd w:val="0"/>
        <w:spacing w:line="360" w:lineRule="auto"/>
        <w:jc w:val="both"/>
        <w:rPr>
          <w:rFonts w:asciiTheme="minorHAnsi" w:hAnsiTheme="minorHAnsi" w:cstheme="minorHAnsi"/>
          <w:color w:val="000000"/>
          <w:sz w:val="20"/>
          <w:szCs w:val="20"/>
        </w:rPr>
      </w:pPr>
      <w:r w:rsidRPr="0043434F">
        <w:rPr>
          <w:rFonts w:asciiTheme="minorHAnsi" w:hAnsiTheme="minorHAnsi" w:cstheme="minorHAnsi"/>
          <w:color w:val="000000"/>
          <w:sz w:val="20"/>
          <w:szCs w:val="20"/>
        </w:rPr>
        <w:t xml:space="preserve">Política Nacional de Vigilância em </w:t>
      </w:r>
      <w:r w:rsidR="00D06F34" w:rsidRPr="0043434F">
        <w:rPr>
          <w:rFonts w:asciiTheme="minorHAnsi" w:hAnsiTheme="minorHAnsi" w:cstheme="minorHAnsi"/>
          <w:color w:val="000000"/>
          <w:sz w:val="20"/>
          <w:szCs w:val="20"/>
        </w:rPr>
        <w:t>Saúde</w:t>
      </w:r>
      <w:r w:rsidR="00D06F34" w:rsidRPr="00803C56">
        <w:rPr>
          <w:rFonts w:asciiTheme="minorHAnsi" w:hAnsiTheme="minorHAnsi" w:cstheme="minorHAnsi"/>
          <w:color w:val="000000"/>
          <w:sz w:val="20"/>
          <w:szCs w:val="20"/>
          <w:vertAlign w:val="superscript"/>
        </w:rPr>
        <w:t>9</w:t>
      </w:r>
      <w:r w:rsidR="00D06F34">
        <w:rPr>
          <w:rFonts w:asciiTheme="minorHAnsi" w:hAnsiTheme="minorHAnsi" w:cstheme="minorHAnsi"/>
          <w:color w:val="000000"/>
          <w:sz w:val="20"/>
          <w:szCs w:val="20"/>
        </w:rPr>
        <w:t>.</w:t>
      </w:r>
    </w:p>
    <w:bookmarkEnd w:id="3"/>
    <w:p w14:paraId="06FD942D" w14:textId="77777777" w:rsidR="004A11AC" w:rsidRDefault="004A11AC" w:rsidP="00A941C4">
      <w:pPr>
        <w:spacing w:line="360" w:lineRule="auto"/>
        <w:jc w:val="both"/>
        <w:rPr>
          <w:rFonts w:asciiTheme="minorHAnsi" w:eastAsia="Arial" w:hAnsiTheme="minorHAnsi" w:cstheme="minorHAnsi"/>
        </w:rPr>
      </w:pPr>
    </w:p>
    <w:p w14:paraId="1A78E82E" w14:textId="77777777" w:rsidR="000A0B0E" w:rsidRPr="0059616E" w:rsidRDefault="000A0B0E" w:rsidP="00A941C4">
      <w:pPr>
        <w:spacing w:line="360" w:lineRule="auto"/>
        <w:jc w:val="both"/>
        <w:rPr>
          <w:rFonts w:asciiTheme="minorHAnsi" w:eastAsia="Arial" w:hAnsiTheme="minorHAnsi" w:cstheme="minorHAnsi"/>
        </w:rPr>
      </w:pPr>
    </w:p>
    <w:p w14:paraId="0F039973" w14:textId="77777777" w:rsidR="00AF2D68" w:rsidRPr="003F4A83" w:rsidRDefault="00157FA0" w:rsidP="0059616E">
      <w:pPr>
        <w:spacing w:line="360" w:lineRule="auto"/>
        <w:jc w:val="both"/>
        <w:rPr>
          <w:rFonts w:asciiTheme="minorHAnsi" w:eastAsia="Arial" w:hAnsiTheme="minorHAnsi" w:cstheme="minorHAnsi"/>
          <w:b/>
          <w:bCs/>
          <w:sz w:val="20"/>
          <w:szCs w:val="20"/>
          <w:highlight w:val="yellow"/>
        </w:rPr>
      </w:pPr>
      <w:r w:rsidRPr="003F4A83">
        <w:rPr>
          <w:rFonts w:asciiTheme="minorHAnsi" w:eastAsia="Arial" w:hAnsiTheme="minorHAnsi" w:cstheme="minorHAnsi"/>
          <w:b/>
          <w:bCs/>
          <w:sz w:val="20"/>
          <w:szCs w:val="20"/>
        </w:rPr>
        <w:t>12.</w:t>
      </w:r>
      <w:r w:rsidR="00794418" w:rsidRPr="003F4A83">
        <w:rPr>
          <w:rFonts w:asciiTheme="minorHAnsi" w:eastAsia="Arial" w:hAnsiTheme="minorHAnsi" w:cstheme="minorHAnsi"/>
          <w:b/>
          <w:bCs/>
          <w:sz w:val="20"/>
          <w:szCs w:val="20"/>
        </w:rPr>
        <w:t xml:space="preserve"> </w:t>
      </w:r>
      <w:r w:rsidR="00AF2D68" w:rsidRPr="003F4A83">
        <w:rPr>
          <w:rFonts w:asciiTheme="minorHAnsi" w:eastAsia="Arial" w:hAnsiTheme="minorHAnsi" w:cstheme="minorHAnsi"/>
          <w:b/>
          <w:sz w:val="20"/>
          <w:szCs w:val="20"/>
        </w:rPr>
        <w:t>PREVISÃO DE DESENVOLVIMENTO DE SOFTWARE:</w:t>
      </w:r>
      <w:r w:rsidR="00AF2D68" w:rsidRPr="003F4A83">
        <w:rPr>
          <w:rFonts w:asciiTheme="minorHAnsi" w:eastAsia="Arial" w:hAnsiTheme="minorHAnsi" w:cstheme="minorHAnsi"/>
          <w:b/>
          <w:bCs/>
          <w:sz w:val="20"/>
          <w:szCs w:val="20"/>
        </w:rPr>
        <w:t xml:space="preserve"> </w:t>
      </w:r>
    </w:p>
    <w:p w14:paraId="1822950A" w14:textId="198469AE"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620042665"/>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SIM </w:t>
      </w:r>
    </w:p>
    <w:p w14:paraId="01BC6652" w14:textId="1BCA3866"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533876134"/>
          <w14:checkbox>
            <w14:checked w14:val="0"/>
            <w14:checkedState w14:val="2612" w14:font="MS Gothic"/>
            <w14:uncheckedState w14:val="2610" w14:font="MS Gothic"/>
          </w14:checkbox>
        </w:sdtPr>
        <w:sdtEndPr/>
        <w:sdtContent>
          <w:r w:rsidR="003F4A83">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75EF13D6" w14:textId="77777777" w:rsidR="004A11AC" w:rsidRPr="003F4A83" w:rsidRDefault="004A11AC" w:rsidP="0059616E">
      <w:pPr>
        <w:spacing w:line="360" w:lineRule="auto"/>
        <w:ind w:left="708"/>
        <w:jc w:val="both"/>
        <w:rPr>
          <w:rFonts w:asciiTheme="minorHAnsi" w:eastAsia="Arial" w:hAnsiTheme="minorHAnsi" w:cstheme="minorHAnsi"/>
          <w:sz w:val="20"/>
          <w:szCs w:val="20"/>
        </w:rPr>
      </w:pPr>
    </w:p>
    <w:p w14:paraId="33AE086B" w14:textId="39D2B85E" w:rsidR="00AF2D68" w:rsidRPr="003F4A83" w:rsidRDefault="00157FA0" w:rsidP="0059616E">
      <w:pPr>
        <w:spacing w:line="360" w:lineRule="auto"/>
        <w:jc w:val="both"/>
        <w:rPr>
          <w:rFonts w:asciiTheme="minorHAnsi" w:eastAsia="Arial" w:hAnsiTheme="minorHAnsi" w:cstheme="minorHAnsi"/>
          <w:b/>
          <w:sz w:val="20"/>
          <w:szCs w:val="20"/>
        </w:rPr>
      </w:pPr>
      <w:r w:rsidRPr="003F4A83">
        <w:rPr>
          <w:rFonts w:asciiTheme="minorHAnsi" w:eastAsia="Arial" w:hAnsiTheme="minorHAnsi" w:cstheme="minorHAnsi"/>
          <w:b/>
          <w:sz w:val="20"/>
          <w:szCs w:val="20"/>
        </w:rPr>
        <w:t>13.</w:t>
      </w:r>
      <w:r w:rsidR="004A11AC">
        <w:rPr>
          <w:rFonts w:asciiTheme="minorHAnsi" w:eastAsia="Arial" w:hAnsiTheme="minorHAnsi" w:cstheme="minorHAnsi"/>
          <w:b/>
          <w:sz w:val="20"/>
          <w:szCs w:val="20"/>
        </w:rPr>
        <w:t xml:space="preserve"> </w:t>
      </w:r>
      <w:r w:rsidR="00AF2D68" w:rsidRPr="003F4A83">
        <w:rPr>
          <w:rFonts w:asciiTheme="minorHAnsi" w:eastAsia="Arial" w:hAnsiTheme="minorHAnsi" w:cstheme="minorHAnsi"/>
          <w:b/>
          <w:sz w:val="20"/>
          <w:szCs w:val="20"/>
        </w:rPr>
        <w:t xml:space="preserve">PREVISÃO PARA EXECUÇÃO DE REFORMAS: </w:t>
      </w:r>
    </w:p>
    <w:p w14:paraId="3685C64B" w14:textId="6453C6B3"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2054189883"/>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SIM</w:t>
      </w:r>
    </w:p>
    <w:p w14:paraId="4514F86C" w14:textId="10E9832B"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37901284"/>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37C5E948" w14:textId="77777777" w:rsidR="004A11AC" w:rsidRDefault="004A11AC" w:rsidP="004A11AC">
      <w:pPr>
        <w:spacing w:line="360" w:lineRule="auto"/>
        <w:jc w:val="both"/>
        <w:rPr>
          <w:rFonts w:asciiTheme="minorHAnsi" w:eastAsia="Arial" w:hAnsiTheme="minorHAnsi" w:cstheme="minorHAnsi"/>
          <w:sz w:val="20"/>
          <w:szCs w:val="20"/>
        </w:rPr>
      </w:pPr>
    </w:p>
    <w:p w14:paraId="18BD69FA" w14:textId="77777777" w:rsidR="000A0B0E" w:rsidRPr="003F4A83" w:rsidRDefault="000A0B0E" w:rsidP="004A11AC">
      <w:pPr>
        <w:spacing w:line="360" w:lineRule="auto"/>
        <w:jc w:val="both"/>
        <w:rPr>
          <w:rFonts w:asciiTheme="minorHAnsi" w:eastAsia="Arial" w:hAnsiTheme="minorHAnsi" w:cstheme="minorHAnsi"/>
          <w:sz w:val="20"/>
          <w:szCs w:val="20"/>
        </w:rPr>
      </w:pPr>
    </w:p>
    <w:p w14:paraId="508B2485" w14:textId="349AA258" w:rsidR="00AF2D68" w:rsidRPr="003F4A83" w:rsidRDefault="00157FA0" w:rsidP="0059616E">
      <w:pPr>
        <w:spacing w:line="360" w:lineRule="auto"/>
        <w:jc w:val="both"/>
        <w:rPr>
          <w:rFonts w:asciiTheme="minorHAnsi" w:eastAsia="Arial" w:hAnsiTheme="minorHAnsi" w:cstheme="minorHAnsi"/>
          <w:b/>
          <w:sz w:val="20"/>
          <w:szCs w:val="20"/>
        </w:rPr>
      </w:pPr>
      <w:r w:rsidRPr="003F4A83">
        <w:rPr>
          <w:rFonts w:asciiTheme="minorHAnsi" w:eastAsia="Arial" w:hAnsiTheme="minorHAnsi" w:cstheme="minorHAnsi"/>
          <w:b/>
          <w:sz w:val="20"/>
          <w:szCs w:val="20"/>
        </w:rPr>
        <w:t>14.</w:t>
      </w:r>
      <w:r w:rsidR="004A11AC">
        <w:rPr>
          <w:rFonts w:asciiTheme="minorHAnsi" w:eastAsia="Arial" w:hAnsiTheme="minorHAnsi" w:cstheme="minorHAnsi"/>
          <w:b/>
          <w:sz w:val="20"/>
          <w:szCs w:val="20"/>
        </w:rPr>
        <w:t xml:space="preserve"> </w:t>
      </w:r>
      <w:r w:rsidR="00AF2D68" w:rsidRPr="003F4A83">
        <w:rPr>
          <w:rFonts w:asciiTheme="minorHAnsi" w:eastAsia="Arial" w:hAnsiTheme="minorHAnsi" w:cstheme="minorHAnsi"/>
          <w:b/>
          <w:sz w:val="20"/>
          <w:szCs w:val="20"/>
        </w:rPr>
        <w:t xml:space="preserve">PREVISÃO DE AQUISIÇÃO DE EQUIPAMENTOS MÉDICO-HOSPITALAR: </w:t>
      </w:r>
    </w:p>
    <w:p w14:paraId="0504E1A1" w14:textId="7777777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597325007"/>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SIM </w:t>
      </w:r>
    </w:p>
    <w:p w14:paraId="275092C4" w14:textId="1A9C2227" w:rsidR="0059616E"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819262893"/>
          <w14:checkbox>
            <w14:checked w14:val="1"/>
            <w14:checkedState w14:val="2612" w14:font="MS Gothic"/>
            <w14:uncheckedState w14:val="2610" w14:font="MS Gothic"/>
          </w14:checkbox>
        </w:sdtPr>
        <w:sdtEndPr/>
        <w:sdtContent>
          <w:r w:rsidR="0043434F">
            <w:rPr>
              <w:rFonts w:ascii="MS Gothic" w:eastAsia="MS Gothic" w:hAnsi="MS Gothic" w:cstheme="minorHAnsi" w:hint="eastAsia"/>
              <w:sz w:val="20"/>
              <w:szCs w:val="20"/>
            </w:rPr>
            <w:t>☒</w:t>
          </w:r>
        </w:sdtContent>
      </w:sdt>
      <w:r w:rsidR="0059616E" w:rsidRPr="003F4A83">
        <w:rPr>
          <w:rFonts w:asciiTheme="minorHAnsi" w:eastAsia="Arial" w:hAnsiTheme="minorHAnsi" w:cstheme="minorHAnsi"/>
          <w:sz w:val="20"/>
          <w:szCs w:val="20"/>
        </w:rPr>
        <w:t xml:space="preserve"> NÃO</w:t>
      </w:r>
    </w:p>
    <w:p w14:paraId="2273B67B" w14:textId="77777777" w:rsidR="004A11AC" w:rsidRDefault="004A11AC" w:rsidP="004A11AC">
      <w:pPr>
        <w:spacing w:line="360" w:lineRule="auto"/>
        <w:jc w:val="both"/>
        <w:rPr>
          <w:rFonts w:asciiTheme="minorHAnsi" w:eastAsia="Arial" w:hAnsiTheme="minorHAnsi" w:cstheme="minorHAnsi"/>
          <w:sz w:val="20"/>
          <w:szCs w:val="20"/>
        </w:rPr>
      </w:pPr>
    </w:p>
    <w:p w14:paraId="0D395533" w14:textId="77777777" w:rsidR="000A0B0E" w:rsidRPr="003F4A83" w:rsidRDefault="000A0B0E" w:rsidP="004A11AC">
      <w:pPr>
        <w:spacing w:line="360" w:lineRule="auto"/>
        <w:jc w:val="both"/>
        <w:rPr>
          <w:rFonts w:asciiTheme="minorHAnsi" w:eastAsia="Arial" w:hAnsiTheme="minorHAnsi" w:cstheme="minorHAnsi"/>
          <w:sz w:val="20"/>
          <w:szCs w:val="20"/>
        </w:rPr>
      </w:pPr>
    </w:p>
    <w:p w14:paraId="591B224C" w14:textId="5CC806F9" w:rsidR="00AF2D68" w:rsidRPr="003F4A83" w:rsidRDefault="00157FA0" w:rsidP="0059616E">
      <w:pPr>
        <w:spacing w:line="360" w:lineRule="auto"/>
        <w:jc w:val="both"/>
        <w:rPr>
          <w:rFonts w:asciiTheme="minorHAnsi" w:eastAsia="Arial" w:hAnsiTheme="minorHAnsi" w:cstheme="minorHAnsi"/>
          <w:b/>
          <w:bCs/>
          <w:sz w:val="20"/>
          <w:szCs w:val="20"/>
        </w:rPr>
      </w:pPr>
      <w:r w:rsidRPr="003F4A83">
        <w:rPr>
          <w:rFonts w:asciiTheme="minorHAnsi" w:eastAsia="Arial" w:hAnsiTheme="minorHAnsi" w:cstheme="minorHAnsi"/>
          <w:b/>
          <w:bCs/>
          <w:sz w:val="20"/>
          <w:szCs w:val="20"/>
        </w:rPr>
        <w:t>15.</w:t>
      </w:r>
      <w:r w:rsidR="004A11AC">
        <w:rPr>
          <w:rFonts w:asciiTheme="minorHAnsi" w:hAnsiTheme="minorHAnsi" w:cstheme="minorHAnsi"/>
          <w:sz w:val="20"/>
          <w:szCs w:val="20"/>
        </w:rPr>
        <w:t xml:space="preserve"> </w:t>
      </w:r>
      <w:r w:rsidR="00AF2D68" w:rsidRPr="003F4A83">
        <w:rPr>
          <w:rFonts w:asciiTheme="minorHAnsi" w:eastAsia="Arial" w:hAnsiTheme="minorHAnsi" w:cstheme="minorHAnsi"/>
          <w:b/>
          <w:sz w:val="20"/>
          <w:szCs w:val="20"/>
        </w:rPr>
        <w:t>PREVISÃO DE AQUISIÇÃO DE MATERIAL PERMANENTE:</w:t>
      </w:r>
    </w:p>
    <w:p w14:paraId="00FFA730" w14:textId="1208C88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44754575"/>
          <w14:checkbox>
            <w14:checked w14:val="1"/>
            <w14:checkedState w14:val="2612" w14:font="MS Gothic"/>
            <w14:uncheckedState w14:val="2610" w14:font="MS Gothic"/>
          </w14:checkbox>
        </w:sdtPr>
        <w:sdtEndPr/>
        <w:sdtContent>
          <w:r w:rsidR="004A11AC">
            <w:rPr>
              <w:rFonts w:ascii="MS Gothic" w:eastAsia="MS Gothic" w:hAnsi="MS Gothic" w:cstheme="minorHAnsi" w:hint="eastAsia"/>
              <w:color w:val="2B579A"/>
              <w:sz w:val="20"/>
              <w:szCs w:val="20"/>
              <w:shd w:val="clear" w:color="auto" w:fill="E6E6E6"/>
            </w:rPr>
            <w:t>☒</w:t>
          </w:r>
        </w:sdtContent>
      </w:sdt>
      <w:r w:rsidR="0059616E" w:rsidRPr="003F4A83">
        <w:rPr>
          <w:rFonts w:asciiTheme="minorHAnsi" w:eastAsia="Arial" w:hAnsiTheme="minorHAnsi" w:cstheme="minorHAnsi"/>
          <w:sz w:val="20"/>
          <w:szCs w:val="20"/>
        </w:rPr>
        <w:t xml:space="preserve"> SIM </w:t>
      </w:r>
    </w:p>
    <w:p w14:paraId="6ABD8D4A" w14:textId="77777777" w:rsidR="0059616E" w:rsidRPr="003F4A83" w:rsidRDefault="0013635A" w:rsidP="004A11AC">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1242290428"/>
          <w14:checkbox>
            <w14:checked w14:val="0"/>
            <w14:checkedState w14:val="2612" w14:font="MS Gothic"/>
            <w14:uncheckedState w14:val="2610" w14:font="MS Gothic"/>
          </w14:checkbox>
        </w:sdtPr>
        <w:sdtEndPr/>
        <w:sdtContent>
          <w:r w:rsidR="0059616E" w:rsidRPr="003F4A83">
            <w:rPr>
              <w:rFonts w:ascii="Segoe UI Symbol" w:eastAsia="MS Gothic" w:hAnsi="Segoe UI Symbol" w:cs="Segoe UI Symbol"/>
              <w:sz w:val="20"/>
              <w:szCs w:val="20"/>
            </w:rPr>
            <w:t>☐</w:t>
          </w:r>
        </w:sdtContent>
      </w:sdt>
      <w:r w:rsidR="0059616E" w:rsidRPr="003F4A83">
        <w:rPr>
          <w:rFonts w:asciiTheme="minorHAnsi" w:eastAsia="Arial" w:hAnsiTheme="minorHAnsi" w:cstheme="minorHAnsi"/>
          <w:sz w:val="20"/>
          <w:szCs w:val="20"/>
        </w:rPr>
        <w:t xml:space="preserve"> NÃO</w:t>
      </w:r>
    </w:p>
    <w:p w14:paraId="04E23A36" w14:textId="77777777" w:rsidR="003E5133" w:rsidRDefault="003E5133" w:rsidP="004A11AC">
      <w:pPr>
        <w:spacing w:line="360" w:lineRule="auto"/>
        <w:jc w:val="both"/>
        <w:rPr>
          <w:rFonts w:asciiTheme="minorHAnsi" w:eastAsia="Arial" w:hAnsiTheme="minorHAnsi" w:cstheme="minorHAnsi"/>
          <w:sz w:val="18"/>
          <w:szCs w:val="20"/>
        </w:rPr>
      </w:pPr>
    </w:p>
    <w:p w14:paraId="68BD7628" w14:textId="77777777" w:rsidR="004A11AC" w:rsidRPr="004A11AC" w:rsidRDefault="004A11AC" w:rsidP="004A11AC">
      <w:pPr>
        <w:spacing w:line="360" w:lineRule="auto"/>
        <w:jc w:val="both"/>
        <w:rPr>
          <w:rFonts w:asciiTheme="minorHAnsi" w:eastAsia="Arial" w:hAnsiTheme="minorHAnsi" w:cstheme="minorHAnsi"/>
          <w:sz w:val="18"/>
          <w:szCs w:val="20"/>
        </w:rPr>
      </w:pPr>
    </w:p>
    <w:p w14:paraId="75DFDEE3" w14:textId="77777777" w:rsidR="00AF2D68" w:rsidRPr="003F4A83" w:rsidRDefault="00157FA0" w:rsidP="0059616E">
      <w:pPr>
        <w:spacing w:line="360" w:lineRule="auto"/>
        <w:jc w:val="both"/>
        <w:rPr>
          <w:rFonts w:asciiTheme="minorHAnsi" w:eastAsia="Arial" w:hAnsiTheme="minorHAnsi" w:cstheme="minorHAnsi"/>
          <w:b/>
          <w:bCs/>
          <w:sz w:val="20"/>
        </w:rPr>
      </w:pPr>
      <w:r w:rsidRPr="003F4A83">
        <w:rPr>
          <w:rFonts w:asciiTheme="minorHAnsi" w:eastAsia="Arial" w:hAnsiTheme="minorHAnsi" w:cstheme="minorHAnsi"/>
          <w:b/>
          <w:bCs/>
          <w:sz w:val="20"/>
        </w:rPr>
        <w:t>16.</w:t>
      </w:r>
      <w:r w:rsidR="0059616E" w:rsidRPr="003F4A83">
        <w:rPr>
          <w:rFonts w:asciiTheme="minorHAnsi" w:hAnsiTheme="minorHAnsi" w:cstheme="minorHAnsi"/>
          <w:sz w:val="20"/>
        </w:rPr>
        <w:t xml:space="preserve"> </w:t>
      </w:r>
      <w:r w:rsidR="00AF2D68" w:rsidRPr="003F4A83">
        <w:rPr>
          <w:rFonts w:asciiTheme="minorHAnsi" w:eastAsia="Arial" w:hAnsiTheme="minorHAnsi" w:cstheme="minorHAnsi"/>
          <w:b/>
          <w:sz w:val="20"/>
        </w:rPr>
        <w:t>GESTÃO DE RISCO:</w:t>
      </w:r>
      <w:r w:rsidR="00AF2D68" w:rsidRPr="003F4A83">
        <w:rPr>
          <w:rFonts w:asciiTheme="minorHAnsi" w:eastAsia="Arial" w:hAnsiTheme="minorHAnsi" w:cstheme="minorHAnsi"/>
          <w:b/>
          <w:bCs/>
          <w:sz w:val="20"/>
        </w:rPr>
        <w:t xml:space="preserve"> </w:t>
      </w:r>
    </w:p>
    <w:p w14:paraId="6C55CA3E" w14:textId="4E95FEF7" w:rsidR="0059616E" w:rsidRDefault="003E5133" w:rsidP="004A11AC">
      <w:pPr>
        <w:pStyle w:val="PargrafodaLista"/>
        <w:numPr>
          <w:ilvl w:val="0"/>
          <w:numId w:val="12"/>
        </w:numPr>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Possíveis</w:t>
      </w:r>
      <w:r w:rsidR="0059616E" w:rsidRPr="003F4A83">
        <w:rPr>
          <w:rFonts w:asciiTheme="minorHAnsi" w:eastAsia="Arial" w:hAnsiTheme="minorHAnsi" w:cstheme="minorHAnsi"/>
          <w:b/>
          <w:sz w:val="20"/>
          <w:szCs w:val="22"/>
        </w:rPr>
        <w:t xml:space="preserve"> riscos na execução do Projeto</w:t>
      </w:r>
    </w:p>
    <w:p w14:paraId="6B6321B2" w14:textId="04814FEB" w:rsidR="0043434F" w:rsidRPr="0043434F" w:rsidRDefault="0043434F" w:rsidP="00982C72">
      <w:pPr>
        <w:spacing w:line="360" w:lineRule="auto"/>
        <w:ind w:firstLine="567"/>
        <w:jc w:val="both"/>
        <w:rPr>
          <w:rFonts w:asciiTheme="minorHAnsi" w:eastAsia="Arial" w:hAnsiTheme="minorHAnsi" w:cstheme="minorHAnsi"/>
          <w:sz w:val="20"/>
        </w:rPr>
      </w:pPr>
      <w:r w:rsidRPr="0043434F">
        <w:rPr>
          <w:rFonts w:asciiTheme="minorHAnsi" w:eastAsia="Arial" w:hAnsiTheme="minorHAnsi" w:cstheme="minorHAnsi"/>
          <w:sz w:val="20"/>
        </w:rPr>
        <w:t>Os riscos na execução do projeto estão descritos no anexo 1 a essa proposta.</w:t>
      </w:r>
    </w:p>
    <w:p w14:paraId="323C91AE" w14:textId="77777777" w:rsidR="007C26E8" w:rsidRPr="00982C72" w:rsidRDefault="007C26E8" w:rsidP="00982C72">
      <w:pPr>
        <w:pStyle w:val="PargrafodaLista"/>
        <w:spacing w:line="360" w:lineRule="auto"/>
        <w:ind w:left="426"/>
        <w:jc w:val="both"/>
        <w:rPr>
          <w:rFonts w:asciiTheme="minorHAnsi" w:eastAsia="Arial" w:hAnsiTheme="minorHAnsi" w:cstheme="minorHAnsi"/>
          <w:sz w:val="20"/>
          <w:szCs w:val="20"/>
        </w:rPr>
      </w:pPr>
    </w:p>
    <w:p w14:paraId="1F6514C0" w14:textId="66C28C4B" w:rsidR="001666CE" w:rsidRDefault="00AF2D68" w:rsidP="004A11AC">
      <w:pPr>
        <w:pStyle w:val="PargrafodaLista"/>
        <w:numPr>
          <w:ilvl w:val="0"/>
          <w:numId w:val="12"/>
        </w:numPr>
        <w:tabs>
          <w:tab w:val="left" w:pos="8504"/>
        </w:tabs>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O projeto possui desafio (s) pertinente (s) ao desenvolvimento do SUS:</w:t>
      </w:r>
    </w:p>
    <w:p w14:paraId="508CFBA0" w14:textId="4ED695D3" w:rsidR="0043434F" w:rsidRPr="0043434F" w:rsidRDefault="0043434F" w:rsidP="00982C72">
      <w:pPr>
        <w:tabs>
          <w:tab w:val="left" w:pos="8504"/>
        </w:tabs>
        <w:spacing w:line="360" w:lineRule="auto"/>
        <w:ind w:firstLine="567"/>
        <w:jc w:val="both"/>
        <w:rPr>
          <w:rFonts w:asciiTheme="minorHAnsi" w:eastAsia="Arial" w:hAnsiTheme="minorHAnsi" w:cstheme="minorHAnsi"/>
          <w:sz w:val="20"/>
        </w:rPr>
      </w:pPr>
      <w:r w:rsidRPr="0043434F">
        <w:rPr>
          <w:rFonts w:asciiTheme="minorHAnsi" w:eastAsia="Arial" w:hAnsiTheme="minorHAnsi" w:cstheme="minorHAnsi"/>
          <w:sz w:val="20"/>
        </w:rPr>
        <w:t>Os desafios do projeto estão relacionados a atual 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Pr="00803C56">
        <w:rPr>
          <w:rFonts w:asciiTheme="minorHAnsi" w:eastAsia="Arial" w:hAnsiTheme="minorHAnsi" w:cstheme="minorHAnsi"/>
          <w:sz w:val="20"/>
          <w:vertAlign w:val="superscript"/>
        </w:rPr>
        <w:t>8,9</w:t>
      </w:r>
      <w:r w:rsidRPr="0043434F">
        <w:rPr>
          <w:rFonts w:asciiTheme="minorHAnsi" w:eastAsia="Arial" w:hAnsiTheme="minorHAnsi" w:cstheme="minorHAnsi"/>
          <w:sz w:val="20"/>
        </w:rPr>
        <w:t xml:space="preserve"> Embora as interfaces de cuidado possam ser digitais, o fato de os dados de saúde não serem armazenados em uma modelagem intercambiável de um serviço para outro é um desafio significativo para o Sistema Único de Saúde: Sistemas de informação fragmentados e independentes frequentemente propiciam interrupções na continuidade do cuidado ao longo da jornada do usuário, aumentam a carga de trabalho dos profissionais de saúde, impactam diretamente na experiência dos usuários (paciente e equipe de saúde), e na própria qualidade da assistência.</w:t>
      </w:r>
      <w:r w:rsidRPr="00803C56">
        <w:rPr>
          <w:rFonts w:asciiTheme="minorHAnsi" w:eastAsia="Arial" w:hAnsiTheme="minorHAnsi" w:cstheme="minorHAnsi"/>
          <w:sz w:val="20"/>
          <w:vertAlign w:val="superscript"/>
        </w:rPr>
        <w:t>10,11,12</w:t>
      </w:r>
      <w:r w:rsidRPr="0043434F">
        <w:rPr>
          <w:rFonts w:asciiTheme="minorHAnsi" w:eastAsia="Arial" w:hAnsiTheme="minorHAnsi" w:cstheme="minorHAnsi"/>
          <w:sz w:val="20"/>
        </w:rPr>
        <w:t xml:space="preserve"> O projeto busca responder a esse desafio através da realização de provas de conceito, bem como um guia de implementação, a partir do FHIR </w:t>
      </w:r>
      <w:proofErr w:type="spellStart"/>
      <w:r w:rsidRPr="0043434F">
        <w:rPr>
          <w:rFonts w:asciiTheme="minorHAnsi" w:eastAsia="Arial" w:hAnsiTheme="minorHAnsi" w:cstheme="minorHAnsi"/>
          <w:sz w:val="20"/>
        </w:rPr>
        <w:t>Implementation</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t>Guide</w:t>
      </w:r>
      <w:proofErr w:type="spellEnd"/>
      <w:r w:rsidRPr="0043434F">
        <w:rPr>
          <w:rFonts w:asciiTheme="minorHAnsi" w:eastAsia="Arial" w:hAnsiTheme="minorHAnsi" w:cstheme="minorHAnsi"/>
          <w:sz w:val="20"/>
        </w:rPr>
        <w:t xml:space="preserve"> Publisher, de um serviço que faz a aplicação de um modelo internacional de registro (Sumário Internacional de Paciente – </w:t>
      </w:r>
      <w:proofErr w:type="spellStart"/>
      <w:r w:rsidRPr="0043434F">
        <w:rPr>
          <w:rFonts w:asciiTheme="minorHAnsi" w:eastAsia="Arial" w:hAnsiTheme="minorHAnsi" w:cstheme="minorHAnsi"/>
          <w:sz w:val="20"/>
        </w:rPr>
        <w:t>International</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t>Patient</w:t>
      </w:r>
      <w:proofErr w:type="spellEnd"/>
      <w:r w:rsidRPr="0043434F">
        <w:rPr>
          <w:rFonts w:asciiTheme="minorHAnsi" w:eastAsia="Arial" w:hAnsiTheme="minorHAnsi" w:cstheme="minorHAnsi"/>
          <w:sz w:val="20"/>
        </w:rPr>
        <w:t xml:space="preserve"> </w:t>
      </w:r>
      <w:proofErr w:type="spellStart"/>
      <w:r w:rsidRPr="0043434F">
        <w:rPr>
          <w:rFonts w:asciiTheme="minorHAnsi" w:eastAsia="Arial" w:hAnsiTheme="minorHAnsi" w:cstheme="minorHAnsi"/>
          <w:sz w:val="20"/>
        </w:rPr>
        <w:lastRenderedPageBreak/>
        <w:t>Summary</w:t>
      </w:r>
      <w:proofErr w:type="spellEnd"/>
      <w:r w:rsidRPr="0043434F">
        <w:rPr>
          <w:rFonts w:asciiTheme="minorHAnsi" w:eastAsia="Arial" w:hAnsiTheme="minorHAnsi" w:cstheme="minorHAnsi"/>
          <w:sz w:val="20"/>
        </w:rPr>
        <w:t>, IPS),</w:t>
      </w:r>
      <w:r>
        <w:rPr>
          <w:rFonts w:asciiTheme="minorHAnsi" w:eastAsia="Arial" w:hAnsiTheme="minorHAnsi" w:cstheme="minorHAnsi"/>
          <w:sz w:val="20"/>
        </w:rPr>
        <w:t xml:space="preserve"> </w:t>
      </w:r>
      <w:r w:rsidRPr="0043434F">
        <w:rPr>
          <w:rFonts w:asciiTheme="minorHAnsi" w:eastAsia="Arial" w:hAnsiTheme="minorHAnsi" w:cstheme="minorHAnsi"/>
          <w:sz w:val="20"/>
        </w:rPr>
        <w:t>compatível com a Rede Nacional de Dados em Saúde (RNDS) através das ações descritas nos objetivos específicos.</w:t>
      </w:r>
    </w:p>
    <w:p w14:paraId="34C2413C" w14:textId="58EE96FC" w:rsidR="007A6BFC" w:rsidRPr="00982C72" w:rsidRDefault="007A6BFC" w:rsidP="00982C72">
      <w:pPr>
        <w:spacing w:line="360" w:lineRule="auto"/>
        <w:jc w:val="both"/>
        <w:rPr>
          <w:rFonts w:asciiTheme="minorHAnsi" w:eastAsia="Arial" w:hAnsiTheme="minorHAnsi" w:cstheme="minorHAnsi"/>
          <w:sz w:val="20"/>
          <w:szCs w:val="20"/>
        </w:rPr>
      </w:pPr>
    </w:p>
    <w:p w14:paraId="3D918F78" w14:textId="05C9EE3D" w:rsidR="0059616E" w:rsidRDefault="0059616E" w:rsidP="004A11AC">
      <w:pPr>
        <w:pStyle w:val="PargrafodaLista"/>
        <w:numPr>
          <w:ilvl w:val="0"/>
          <w:numId w:val="12"/>
        </w:numPr>
        <w:spacing w:line="360" w:lineRule="auto"/>
        <w:ind w:left="284" w:hanging="284"/>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Quais os benefícios aos SUS</w:t>
      </w:r>
    </w:p>
    <w:p w14:paraId="11C7F705" w14:textId="0E2E11AD"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O projeto ambiciona promover ambiente de interconectividade de informação em saúde, com dados estruturados, de acordo com padrões internacionais, tornando-as facilmente acessíveis e intercambiáveis, resultando na melhora da continuidade de assistência realizada pelos profissionais de saúde, ao disponibilizar as informações certas, para a pessoa certa, no momento certo. O intercâmbio de dados padronizados possibilita centrar o foco no usuário e melhorar a continuidade do cuidado tanto entre os níveis de atenção à saúde, bem como entre a saúde pública e privada.</w:t>
      </w:r>
      <w:r w:rsidRPr="00803C56">
        <w:rPr>
          <w:rFonts w:asciiTheme="minorHAnsi" w:eastAsia="Arial" w:hAnsiTheme="minorHAnsi" w:cstheme="minorHAnsi"/>
          <w:sz w:val="20"/>
          <w:vertAlign w:val="superscript"/>
        </w:rPr>
        <w:t>11,12,13</w:t>
      </w:r>
    </w:p>
    <w:p w14:paraId="3E620AC1" w14:textId="5A649AC9"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Há de ser ressaltado que modelos interoperáveis simplificam processos e constroem bases de informações longitudinais e transversais, permitindo a redução de custos e desperdícios, potencializando a avaliação da saúde baseada em valor e produzindo evidências que podem refletir diretamente em novas políticas de saúde.</w:t>
      </w:r>
      <w:r w:rsidRPr="00803C56">
        <w:rPr>
          <w:rFonts w:asciiTheme="minorHAnsi" w:eastAsia="Arial" w:hAnsiTheme="minorHAnsi" w:cstheme="minorHAnsi"/>
          <w:sz w:val="20"/>
          <w:vertAlign w:val="superscript"/>
        </w:rPr>
        <w:t>10,11,13</w:t>
      </w:r>
    </w:p>
    <w:p w14:paraId="4FF17E26" w14:textId="77777777"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A autonomia do cidadão será impactada diretamente: Atualmente, a maioria das informações que orientam as decisões dos profissionais sobre as condutas clínicas não estão facilmente acessíveis aos próprios cidadãos. Com o acesso adequado aos seus dados de saúde os cidadãos poderão ser protagonistas do seu cuidado com a visualização dos seus dados clínicos através de aplicativos como o CONECTE SUS Cidadão, por exemplo. Adicionalmente, o projeto abre a possibilidade para que o cidadão venha a fornecer diretamente no CONECTE SUS o seu Sumário de Saúde que passará a ser armazenado na RNDS e disponível para exibição em qualquer ponto de atenção no Brasil ou fora.</w:t>
      </w:r>
    </w:p>
    <w:p w14:paraId="6AEC2C71" w14:textId="77777777" w:rsidR="00982C72" w:rsidRDefault="009F11E7" w:rsidP="00982C72">
      <w:pPr>
        <w:spacing w:line="360" w:lineRule="auto"/>
        <w:ind w:firstLine="567"/>
        <w:jc w:val="both"/>
        <w:rPr>
          <w:rFonts w:asciiTheme="minorHAnsi" w:eastAsia="Arial" w:hAnsiTheme="minorHAnsi" w:cstheme="minorHAnsi"/>
          <w:sz w:val="20"/>
          <w:szCs w:val="20"/>
        </w:rPr>
      </w:pPr>
      <w:r w:rsidRPr="009F11E7">
        <w:rPr>
          <w:rFonts w:asciiTheme="minorHAnsi" w:eastAsia="Arial" w:hAnsiTheme="minorHAnsi" w:cstheme="minorHAnsi"/>
          <w:sz w:val="20"/>
        </w:rPr>
        <w:t xml:space="preserve"> Por se tratar de modelo internacionalmente reconhecido, a interoperabilidade em dados também permitirá que as informações geradas no Brasil estejam em mesmo formato de outras nações, permitindo que problemas de saúde globais sejam gerenciados de forma mais rápida, integrada e assertiva. Além disso, reduzir as fronteiras na integração de informações pode ter benefícios indiretos em outras áreas: Por exemplo, a possibilidade de reconhecer certificados de vacina internacionais produzidos digitalmente conforme o padrão da OMS (DDCC:VS)</w:t>
      </w:r>
      <w:r w:rsidRPr="00803C56">
        <w:rPr>
          <w:rFonts w:asciiTheme="minorHAnsi" w:eastAsia="Arial" w:hAnsiTheme="minorHAnsi" w:cstheme="minorHAnsi"/>
          <w:sz w:val="20"/>
          <w:vertAlign w:val="superscript"/>
        </w:rPr>
        <w:t>5,6</w:t>
      </w:r>
      <w:r w:rsidRPr="009F11E7">
        <w:rPr>
          <w:rFonts w:asciiTheme="minorHAnsi" w:eastAsia="Arial" w:hAnsiTheme="minorHAnsi" w:cstheme="minorHAnsi"/>
          <w:sz w:val="20"/>
        </w:rPr>
        <w:t xml:space="preserve"> agilizará os processos de verificação da documentação nos pontos de entrada, tanto no Brasil, quanto em outros países. </w:t>
      </w:r>
    </w:p>
    <w:p w14:paraId="1439C6DD" w14:textId="13B24510" w:rsidR="00DD4532" w:rsidRDefault="009F11E7" w:rsidP="00803C56">
      <w:pPr>
        <w:spacing w:line="360" w:lineRule="auto"/>
        <w:ind w:firstLine="567"/>
        <w:jc w:val="both"/>
        <w:rPr>
          <w:rFonts w:asciiTheme="minorHAnsi" w:eastAsia="Arial" w:hAnsiTheme="minorHAnsi" w:cstheme="minorHAnsi"/>
          <w:sz w:val="20"/>
        </w:rPr>
      </w:pPr>
      <w:r w:rsidRPr="009F11E7">
        <w:rPr>
          <w:rFonts w:asciiTheme="minorHAnsi" w:eastAsia="Arial" w:hAnsiTheme="minorHAnsi" w:cstheme="minorHAnsi"/>
          <w:sz w:val="20"/>
        </w:rPr>
        <w:t>Também haverá impacto na área de pesquisa, oportunizando a geração de evidências de mundo real por meio do acesso a dados para estudos observacionais, além das possibilidades para a sua ut</w:t>
      </w:r>
      <w:r w:rsidR="00E27024">
        <w:rPr>
          <w:rFonts w:asciiTheme="minorHAnsi" w:eastAsia="Arial" w:hAnsiTheme="minorHAnsi" w:cstheme="minorHAnsi"/>
          <w:sz w:val="20"/>
        </w:rPr>
        <w:t>i</w:t>
      </w:r>
      <w:r w:rsidRPr="009F11E7">
        <w:rPr>
          <w:rFonts w:asciiTheme="minorHAnsi" w:eastAsia="Arial" w:hAnsiTheme="minorHAnsi" w:cstheme="minorHAnsi"/>
          <w:sz w:val="20"/>
        </w:rPr>
        <w:t>lização na pesquisa com inteligência artificial. Como perspectiva, a representação dos dados no padrão IPS – HL7/FHIR permite que componentes de apoio à decisão possam ser inseridos no contexto da RNDS de forma rápida (</w:t>
      </w:r>
      <w:r w:rsidRPr="00803C56">
        <w:rPr>
          <w:rFonts w:asciiTheme="minorHAnsi" w:eastAsia="Arial" w:hAnsiTheme="minorHAnsi" w:cstheme="minorHAnsi"/>
          <w:i/>
          <w:iCs/>
          <w:sz w:val="20"/>
        </w:rPr>
        <w:t>plug n’ play</w:t>
      </w:r>
      <w:r w:rsidRPr="009F11E7">
        <w:rPr>
          <w:rFonts w:asciiTheme="minorHAnsi" w:eastAsia="Arial" w:hAnsiTheme="minorHAnsi" w:cstheme="minorHAnsi"/>
          <w:sz w:val="20"/>
        </w:rPr>
        <w:t>). A ampla experiência brasileira no desenvolvimento de protocolos e guias de boas práticas nos diferentes níveis de atenção, em especial para</w:t>
      </w:r>
      <w:r>
        <w:rPr>
          <w:rFonts w:asciiTheme="minorHAnsi" w:eastAsia="Arial" w:hAnsiTheme="minorHAnsi" w:cstheme="minorHAnsi"/>
          <w:sz w:val="20"/>
        </w:rPr>
        <w:t xml:space="preserve"> </w:t>
      </w:r>
      <w:r w:rsidRPr="009F11E7">
        <w:rPr>
          <w:rFonts w:asciiTheme="minorHAnsi" w:eastAsia="Arial" w:hAnsiTheme="minorHAnsi" w:cstheme="minorHAnsi"/>
          <w:sz w:val="20"/>
        </w:rPr>
        <w:t xml:space="preserve">a APS poderá ser integrada aos registros de atendimento na RNDS dentro do padrão proposto pela OMS (ex.: </w:t>
      </w:r>
      <w:proofErr w:type="spellStart"/>
      <w:r w:rsidRPr="00803C56">
        <w:rPr>
          <w:rFonts w:asciiTheme="minorHAnsi" w:eastAsia="Arial" w:hAnsiTheme="minorHAnsi" w:cstheme="minorHAnsi"/>
          <w:i/>
          <w:iCs/>
          <w:sz w:val="20"/>
        </w:rPr>
        <w:t>Smart</w:t>
      </w:r>
      <w:proofErr w:type="spellEnd"/>
      <w:r w:rsidRPr="00803C56">
        <w:rPr>
          <w:rFonts w:asciiTheme="minorHAnsi" w:eastAsia="Arial" w:hAnsiTheme="minorHAnsi" w:cstheme="minorHAnsi"/>
          <w:i/>
          <w:iCs/>
          <w:sz w:val="20"/>
        </w:rPr>
        <w:t xml:space="preserve"> </w:t>
      </w:r>
      <w:proofErr w:type="spellStart"/>
      <w:r w:rsidRPr="00803C56">
        <w:rPr>
          <w:rFonts w:asciiTheme="minorHAnsi" w:eastAsia="Arial" w:hAnsiTheme="minorHAnsi" w:cstheme="minorHAnsi"/>
          <w:i/>
          <w:iCs/>
          <w:sz w:val="20"/>
        </w:rPr>
        <w:t>Guidelines</w:t>
      </w:r>
      <w:proofErr w:type="spellEnd"/>
      <w:r w:rsidRPr="009F11E7">
        <w:rPr>
          <w:rFonts w:asciiTheme="minorHAnsi" w:eastAsia="Arial" w:hAnsiTheme="minorHAnsi" w:cstheme="minorHAnsi"/>
          <w:sz w:val="20"/>
        </w:rPr>
        <w:t>).</w:t>
      </w:r>
    </w:p>
    <w:p w14:paraId="4DB0B8EE" w14:textId="77777777" w:rsidR="00936EFC" w:rsidRDefault="00936EFC" w:rsidP="00803C56">
      <w:pPr>
        <w:spacing w:line="360" w:lineRule="auto"/>
        <w:ind w:firstLine="567"/>
        <w:jc w:val="both"/>
        <w:rPr>
          <w:rFonts w:asciiTheme="minorHAnsi" w:eastAsia="Arial" w:hAnsiTheme="minorHAnsi" w:cstheme="minorHAnsi"/>
          <w:b/>
          <w:sz w:val="20"/>
          <w:szCs w:val="20"/>
          <w:lang w:eastAsia="pt-BR"/>
        </w:rPr>
      </w:pPr>
    </w:p>
    <w:p w14:paraId="00204A48"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174E4379"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1C0BD6A7" w14:textId="77777777" w:rsidR="000A0B0E" w:rsidRDefault="000A0B0E" w:rsidP="00803C56">
      <w:pPr>
        <w:spacing w:line="360" w:lineRule="auto"/>
        <w:ind w:firstLine="567"/>
        <w:jc w:val="both"/>
        <w:rPr>
          <w:rFonts w:asciiTheme="minorHAnsi" w:eastAsia="Arial" w:hAnsiTheme="minorHAnsi" w:cstheme="minorHAnsi"/>
          <w:b/>
          <w:sz w:val="20"/>
          <w:szCs w:val="20"/>
          <w:lang w:eastAsia="pt-BR"/>
        </w:rPr>
      </w:pPr>
    </w:p>
    <w:p w14:paraId="39F43878" w14:textId="77BCDD00" w:rsidR="001666CE" w:rsidRPr="00982C72" w:rsidRDefault="00F5243E" w:rsidP="00982C72">
      <w:pPr>
        <w:spacing w:line="360" w:lineRule="auto"/>
        <w:jc w:val="both"/>
        <w:rPr>
          <w:rFonts w:asciiTheme="minorHAnsi" w:eastAsia="Arial" w:hAnsiTheme="minorHAnsi" w:cstheme="minorHAnsi"/>
          <w:b/>
          <w:sz w:val="20"/>
          <w:szCs w:val="20"/>
        </w:rPr>
      </w:pPr>
      <w:r w:rsidRPr="00982C72">
        <w:rPr>
          <w:rFonts w:asciiTheme="minorHAnsi" w:eastAsia="Arial" w:hAnsiTheme="minorHAnsi" w:cstheme="minorHAnsi"/>
          <w:b/>
          <w:bCs/>
          <w:sz w:val="20"/>
          <w:szCs w:val="20"/>
        </w:rPr>
        <w:t>17.</w:t>
      </w:r>
      <w:r w:rsidR="00517F5B">
        <w:rPr>
          <w:rFonts w:asciiTheme="minorHAnsi" w:hAnsiTheme="minorHAnsi" w:cstheme="minorHAnsi"/>
          <w:sz w:val="20"/>
          <w:szCs w:val="20"/>
        </w:rPr>
        <w:t xml:space="preserve"> </w:t>
      </w:r>
      <w:r w:rsidR="0059616E" w:rsidRPr="00982C72">
        <w:rPr>
          <w:rFonts w:asciiTheme="minorHAnsi" w:eastAsia="Arial" w:hAnsiTheme="minorHAnsi" w:cstheme="minorHAnsi"/>
          <w:b/>
          <w:sz w:val="20"/>
          <w:szCs w:val="20"/>
        </w:rPr>
        <w:t>ABRANGÊNCIA TERRITORIAL</w:t>
      </w:r>
    </w:p>
    <w:p w14:paraId="23599970" w14:textId="0FBD34FC" w:rsidR="00395C54" w:rsidRPr="00982C72" w:rsidRDefault="0013635A" w:rsidP="00982C72">
      <w:pPr>
        <w:spacing w:line="360" w:lineRule="auto"/>
        <w:jc w:val="both"/>
        <w:rPr>
          <w:rFonts w:asciiTheme="minorHAnsi" w:eastAsia="Arial" w:hAnsiTheme="minorHAnsi" w:cstheme="minorHAnsi"/>
          <w:b/>
          <w:color w:val="000000" w:themeColor="text1"/>
          <w:sz w:val="20"/>
          <w:szCs w:val="20"/>
        </w:rPr>
      </w:pPr>
      <w:sdt>
        <w:sdtPr>
          <w:rPr>
            <w:rFonts w:asciiTheme="minorHAnsi" w:eastAsia="MS Gothic" w:hAnsiTheme="minorHAnsi" w:cstheme="minorHAnsi"/>
            <w:color w:val="2B579A"/>
            <w:sz w:val="20"/>
            <w:szCs w:val="20"/>
            <w:shd w:val="clear" w:color="auto" w:fill="E6E6E6"/>
          </w:rPr>
          <w:id w:val="-170178952"/>
          <w14:checkbox>
            <w14:checked w14:val="1"/>
            <w14:checkedState w14:val="2612" w14:font="MS Gothic"/>
            <w14:uncheckedState w14:val="2610" w14:font="MS Gothic"/>
          </w14:checkbox>
        </w:sdtPr>
        <w:sdtEndPr/>
        <w:sdtContent>
          <w:r w:rsidR="003273CE" w:rsidRPr="00982C72">
            <w:rPr>
              <w:rFonts w:ascii="Segoe UI Symbol" w:eastAsia="MS Gothic" w:hAnsi="Segoe UI Symbol" w:cs="Segoe UI Symbol"/>
              <w:sz w:val="20"/>
              <w:szCs w:val="20"/>
            </w:rPr>
            <w:t>☒</w:t>
          </w:r>
        </w:sdtContent>
      </w:sdt>
      <w:r w:rsidR="0059616E" w:rsidRPr="00982C72">
        <w:rPr>
          <w:rFonts w:asciiTheme="minorHAnsi" w:eastAsia="Arial" w:hAnsiTheme="minorHAnsi" w:cstheme="minorHAnsi"/>
          <w:color w:val="FF0000"/>
          <w:sz w:val="20"/>
          <w:szCs w:val="20"/>
        </w:rPr>
        <w:t xml:space="preserve"> </w:t>
      </w:r>
      <w:r w:rsidR="003273CE" w:rsidRPr="00982C72">
        <w:rPr>
          <w:rFonts w:asciiTheme="minorHAnsi" w:eastAsia="Arial" w:hAnsiTheme="minorHAnsi" w:cstheme="minorHAnsi"/>
          <w:b/>
          <w:color w:val="000000" w:themeColor="text1"/>
          <w:sz w:val="20"/>
          <w:szCs w:val="20"/>
        </w:rPr>
        <w:t>Nacional</w:t>
      </w:r>
    </w:p>
    <w:p w14:paraId="41C70416" w14:textId="77777777" w:rsidR="00F5243E" w:rsidRPr="00982C72" w:rsidRDefault="0013635A" w:rsidP="00982C72">
      <w:pPr>
        <w:spacing w:line="360" w:lineRule="auto"/>
        <w:jc w:val="both"/>
        <w:rPr>
          <w:rFonts w:asciiTheme="minorHAnsi" w:eastAsia="Arial" w:hAnsiTheme="minorHAnsi" w:cstheme="minorHAnsi"/>
          <w:sz w:val="20"/>
          <w:szCs w:val="20"/>
        </w:rPr>
      </w:pPr>
      <w:sdt>
        <w:sdtPr>
          <w:rPr>
            <w:rFonts w:asciiTheme="minorHAnsi" w:eastAsia="MS Gothic" w:hAnsiTheme="minorHAnsi" w:cstheme="minorHAnsi"/>
            <w:color w:val="2B579A"/>
            <w:sz w:val="20"/>
            <w:szCs w:val="20"/>
            <w:shd w:val="clear" w:color="auto" w:fill="E6E6E6"/>
          </w:rPr>
          <w:id w:val="266123631"/>
          <w14:checkbox>
            <w14:checked w14:val="0"/>
            <w14:checkedState w14:val="2612" w14:font="MS Gothic"/>
            <w14:uncheckedState w14:val="2610" w14:font="MS Gothic"/>
          </w14:checkbox>
        </w:sdtPr>
        <w:sdtEndPr/>
        <w:sdtContent>
          <w:r w:rsidR="001666CE" w:rsidRPr="00982C72">
            <w:rPr>
              <w:rFonts w:ascii="Segoe UI Symbol" w:eastAsia="MS Gothic" w:hAnsi="Segoe UI Symbol" w:cs="Segoe UI Symbol"/>
              <w:sz w:val="20"/>
              <w:szCs w:val="20"/>
            </w:rPr>
            <w:t>☐</w:t>
          </w:r>
        </w:sdtContent>
      </w:sdt>
      <w:r w:rsidR="0059616E" w:rsidRPr="00982C72">
        <w:rPr>
          <w:rFonts w:asciiTheme="minorHAnsi" w:eastAsia="Arial" w:hAnsiTheme="minorHAnsi" w:cstheme="minorHAnsi"/>
          <w:sz w:val="20"/>
          <w:szCs w:val="20"/>
        </w:rPr>
        <w:t xml:space="preserve"> </w:t>
      </w:r>
      <w:r w:rsidR="00F5243E" w:rsidRPr="00982C72">
        <w:rPr>
          <w:rFonts w:asciiTheme="minorHAnsi" w:eastAsia="Arial" w:hAnsiTheme="minorHAnsi" w:cstheme="minorHAnsi"/>
          <w:b/>
          <w:bCs/>
          <w:sz w:val="20"/>
          <w:szCs w:val="20"/>
        </w:rPr>
        <w:t>Estadual</w:t>
      </w:r>
    </w:p>
    <w:p w14:paraId="0C453D0E" w14:textId="1A1450A5" w:rsidR="00395C54" w:rsidRPr="003273CE" w:rsidRDefault="003273CE" w:rsidP="00982C72">
      <w:pPr>
        <w:spacing w:line="360" w:lineRule="auto"/>
        <w:ind w:left="284"/>
        <w:jc w:val="both"/>
        <w:rPr>
          <w:rFonts w:asciiTheme="minorHAnsi" w:eastAsia="Arial" w:hAnsiTheme="minorHAnsi" w:cstheme="minorHAnsi"/>
          <w:sz w:val="20"/>
        </w:rPr>
      </w:pPr>
      <w:r>
        <w:rPr>
          <w:rFonts w:asciiTheme="minorHAnsi" w:eastAsia="Arial" w:hAnsiTheme="minorHAnsi" w:cstheme="minorHAnsi"/>
          <w:sz w:val="20"/>
        </w:rPr>
        <w:t xml:space="preserve">Qual/ Quais? </w:t>
      </w:r>
    </w:p>
    <w:p w14:paraId="619F3600" w14:textId="2234CEF6" w:rsidR="00F5243E" w:rsidRPr="00982C72" w:rsidRDefault="0013635A" w:rsidP="00982C72">
      <w:pPr>
        <w:spacing w:line="360" w:lineRule="auto"/>
        <w:jc w:val="both"/>
        <w:rPr>
          <w:rFonts w:asciiTheme="minorHAnsi" w:eastAsia="MS Gothic" w:hAnsiTheme="minorHAnsi" w:cstheme="minorHAnsi"/>
          <w:b/>
          <w:sz w:val="20"/>
          <w:szCs w:val="20"/>
        </w:rPr>
      </w:pPr>
      <w:sdt>
        <w:sdtPr>
          <w:rPr>
            <w:rFonts w:asciiTheme="minorHAnsi" w:eastAsia="MS Gothic" w:hAnsiTheme="minorHAnsi" w:cstheme="minorHAnsi"/>
            <w:b/>
            <w:color w:val="2B579A"/>
            <w:sz w:val="20"/>
            <w:szCs w:val="20"/>
            <w:shd w:val="clear" w:color="auto" w:fill="E6E6E6"/>
          </w:rPr>
          <w:id w:val="704678162"/>
          <w14:checkbox>
            <w14:checked w14:val="0"/>
            <w14:checkedState w14:val="2612" w14:font="MS Gothic"/>
            <w14:uncheckedState w14:val="2610" w14:font="MS Gothic"/>
          </w14:checkbox>
        </w:sdtPr>
        <w:sdtEndPr/>
        <w:sdtContent>
          <w:r w:rsidR="00395C54" w:rsidRPr="00982C72">
            <w:rPr>
              <w:rFonts w:ascii="Segoe UI Symbol" w:eastAsia="MS Gothic" w:hAnsi="Segoe UI Symbol" w:cs="Segoe UI Symbol"/>
              <w:b/>
              <w:sz w:val="20"/>
              <w:szCs w:val="20"/>
            </w:rPr>
            <w:t>☐</w:t>
          </w:r>
        </w:sdtContent>
      </w:sdt>
      <w:r w:rsidR="0059616E" w:rsidRPr="00982C72">
        <w:rPr>
          <w:rFonts w:asciiTheme="minorHAnsi" w:eastAsia="MS Gothic" w:hAnsiTheme="minorHAnsi" w:cstheme="minorHAnsi"/>
          <w:b/>
          <w:sz w:val="20"/>
          <w:szCs w:val="20"/>
        </w:rPr>
        <w:t xml:space="preserve"> </w:t>
      </w:r>
      <w:r w:rsidR="00F5243E" w:rsidRPr="00982C72">
        <w:rPr>
          <w:rFonts w:asciiTheme="minorHAnsi" w:eastAsia="MS Gothic" w:hAnsiTheme="minorHAnsi" w:cstheme="minorHAnsi"/>
          <w:b/>
          <w:sz w:val="20"/>
          <w:szCs w:val="20"/>
        </w:rPr>
        <w:t>Regional</w:t>
      </w:r>
    </w:p>
    <w:p w14:paraId="429987C3" w14:textId="57CF098E" w:rsidR="00395C54" w:rsidRPr="003273CE" w:rsidRDefault="003273CE" w:rsidP="00982C72">
      <w:pPr>
        <w:spacing w:line="360" w:lineRule="auto"/>
        <w:ind w:left="284"/>
        <w:jc w:val="both"/>
        <w:rPr>
          <w:rFonts w:asciiTheme="minorHAnsi" w:eastAsia="Arial" w:hAnsiTheme="minorHAnsi" w:cstheme="minorHAnsi"/>
          <w:sz w:val="20"/>
        </w:rPr>
      </w:pPr>
      <w:r>
        <w:rPr>
          <w:rFonts w:asciiTheme="minorHAnsi" w:eastAsia="Arial" w:hAnsiTheme="minorHAnsi" w:cstheme="minorHAnsi"/>
          <w:sz w:val="20"/>
        </w:rPr>
        <w:t xml:space="preserve">Qual/ Quais? </w:t>
      </w:r>
    </w:p>
    <w:p w14:paraId="56D28C64" w14:textId="77777777" w:rsidR="00F5243E" w:rsidRPr="00982C72" w:rsidRDefault="0013635A" w:rsidP="00982C72">
      <w:pPr>
        <w:spacing w:line="360" w:lineRule="auto"/>
        <w:jc w:val="both"/>
        <w:rPr>
          <w:rFonts w:asciiTheme="minorHAnsi" w:eastAsia="MS Gothic" w:hAnsiTheme="minorHAnsi" w:cstheme="minorHAnsi"/>
          <w:b/>
          <w:sz w:val="20"/>
          <w:szCs w:val="20"/>
        </w:rPr>
      </w:pPr>
      <w:sdt>
        <w:sdtPr>
          <w:rPr>
            <w:rFonts w:asciiTheme="minorHAnsi" w:eastAsia="MS Gothic" w:hAnsiTheme="minorHAnsi" w:cstheme="minorHAnsi"/>
            <w:b/>
            <w:color w:val="2B579A"/>
            <w:sz w:val="20"/>
            <w:szCs w:val="20"/>
            <w:shd w:val="clear" w:color="auto" w:fill="E6E6E6"/>
          </w:rPr>
          <w:id w:val="1544488202"/>
          <w14:checkbox>
            <w14:checked w14:val="0"/>
            <w14:checkedState w14:val="2612" w14:font="MS Gothic"/>
            <w14:uncheckedState w14:val="2610" w14:font="MS Gothic"/>
          </w14:checkbox>
        </w:sdtPr>
        <w:sdtEndPr/>
        <w:sdtContent>
          <w:r w:rsidR="0059616E" w:rsidRPr="00982C72">
            <w:rPr>
              <w:rFonts w:ascii="Segoe UI Symbol" w:eastAsia="MS Gothic" w:hAnsi="Segoe UI Symbol" w:cs="Segoe UI Symbol"/>
              <w:b/>
              <w:sz w:val="20"/>
              <w:szCs w:val="20"/>
            </w:rPr>
            <w:t>☐</w:t>
          </w:r>
        </w:sdtContent>
      </w:sdt>
      <w:r w:rsidR="0059616E" w:rsidRPr="00982C72">
        <w:rPr>
          <w:rFonts w:asciiTheme="minorHAnsi" w:eastAsia="MS Gothic" w:hAnsiTheme="minorHAnsi" w:cstheme="minorHAnsi"/>
          <w:b/>
          <w:sz w:val="20"/>
          <w:szCs w:val="20"/>
        </w:rPr>
        <w:t xml:space="preserve"> </w:t>
      </w:r>
      <w:r w:rsidR="00F5243E" w:rsidRPr="00982C72">
        <w:rPr>
          <w:rFonts w:asciiTheme="minorHAnsi" w:eastAsia="MS Gothic" w:hAnsiTheme="minorHAnsi" w:cstheme="minorHAnsi"/>
          <w:b/>
          <w:sz w:val="20"/>
          <w:szCs w:val="20"/>
        </w:rPr>
        <w:t>Municipal</w:t>
      </w:r>
    </w:p>
    <w:p w14:paraId="5BFD673B" w14:textId="17FD6CD4" w:rsidR="007A6BFC" w:rsidRDefault="00F5243E" w:rsidP="00982C72">
      <w:pPr>
        <w:spacing w:line="360" w:lineRule="auto"/>
        <w:ind w:left="284"/>
        <w:jc w:val="both"/>
        <w:rPr>
          <w:rFonts w:asciiTheme="minorHAnsi" w:eastAsia="Arial" w:hAnsiTheme="minorHAnsi" w:cstheme="minorHAnsi"/>
          <w:sz w:val="20"/>
        </w:rPr>
      </w:pPr>
      <w:r w:rsidRPr="003F4A83">
        <w:rPr>
          <w:rFonts w:asciiTheme="minorHAnsi" w:eastAsia="Arial" w:hAnsiTheme="minorHAnsi" w:cstheme="minorHAnsi"/>
          <w:sz w:val="20"/>
        </w:rPr>
        <w:t xml:space="preserve">Qual/ Quais? </w:t>
      </w:r>
    </w:p>
    <w:p w14:paraId="6B667444" w14:textId="77777777" w:rsidR="00C55814" w:rsidRDefault="00C55814" w:rsidP="00517F5B">
      <w:pPr>
        <w:pStyle w:val="SemEspaamento"/>
      </w:pPr>
    </w:p>
    <w:p w14:paraId="36C47F73" w14:textId="77777777" w:rsidR="00C55814" w:rsidRPr="003273CE" w:rsidRDefault="00C55814" w:rsidP="00517F5B">
      <w:pPr>
        <w:pStyle w:val="SemEspaamento"/>
      </w:pPr>
    </w:p>
    <w:p w14:paraId="79D3731B" w14:textId="77777777" w:rsidR="00F5243E" w:rsidRPr="003F4A83" w:rsidRDefault="0059616E" w:rsidP="00982C72">
      <w:pPr>
        <w:spacing w:line="360" w:lineRule="auto"/>
        <w:jc w:val="both"/>
        <w:rPr>
          <w:rFonts w:asciiTheme="minorHAnsi" w:eastAsia="Arial" w:hAnsiTheme="minorHAnsi" w:cstheme="minorHAnsi"/>
          <w:b/>
          <w:sz w:val="20"/>
        </w:rPr>
      </w:pPr>
      <w:r w:rsidRPr="003F4A83">
        <w:rPr>
          <w:rFonts w:asciiTheme="minorHAnsi" w:eastAsia="Arial" w:hAnsiTheme="minorHAnsi" w:cstheme="minorHAnsi"/>
          <w:b/>
          <w:sz w:val="20"/>
        </w:rPr>
        <w:t xml:space="preserve">18. </w:t>
      </w:r>
      <w:r w:rsidR="00F5243E" w:rsidRPr="003F4A83">
        <w:rPr>
          <w:rFonts w:asciiTheme="minorHAnsi" w:eastAsia="Arial" w:hAnsiTheme="minorHAnsi" w:cstheme="minorHAnsi"/>
          <w:b/>
          <w:sz w:val="20"/>
        </w:rPr>
        <w:t>JUSTIFICATIVA E RE</w:t>
      </w:r>
      <w:r w:rsidR="005812A7" w:rsidRPr="003F4A83">
        <w:rPr>
          <w:rFonts w:asciiTheme="minorHAnsi" w:eastAsia="Arial" w:hAnsiTheme="minorHAnsi" w:cstheme="minorHAnsi"/>
          <w:b/>
          <w:sz w:val="20"/>
        </w:rPr>
        <w:t>LEVÂNCIA DO PROJETO PARA O SUS:</w:t>
      </w:r>
    </w:p>
    <w:p w14:paraId="3FF3BE42" w14:textId="77777777" w:rsidR="0059616E" w:rsidRPr="00982C72" w:rsidRDefault="0059616E" w:rsidP="00982C72">
      <w:pPr>
        <w:spacing w:line="360" w:lineRule="auto"/>
        <w:jc w:val="both"/>
        <w:rPr>
          <w:rFonts w:asciiTheme="minorHAnsi" w:eastAsia="Arial" w:hAnsiTheme="minorHAnsi" w:cstheme="minorHAnsi"/>
          <w:b/>
          <w:sz w:val="20"/>
          <w:szCs w:val="20"/>
        </w:rPr>
      </w:pPr>
    </w:p>
    <w:p w14:paraId="04D6AFBD" w14:textId="77777777" w:rsidR="001666CE" w:rsidRPr="003F4A83" w:rsidRDefault="7FFD61CF" w:rsidP="00982C72">
      <w:pPr>
        <w:pStyle w:val="PargrafodaLista"/>
        <w:spacing w:line="360" w:lineRule="auto"/>
        <w:ind w:left="0"/>
        <w:jc w:val="both"/>
        <w:rPr>
          <w:rFonts w:asciiTheme="minorHAnsi" w:eastAsia="Arial" w:hAnsiTheme="minorHAnsi" w:cstheme="minorBidi"/>
          <w:b/>
          <w:sz w:val="20"/>
          <w:szCs w:val="20"/>
        </w:rPr>
      </w:pPr>
      <w:r w:rsidRPr="0996D93C">
        <w:rPr>
          <w:rFonts w:asciiTheme="minorHAnsi" w:eastAsia="Arial" w:hAnsiTheme="minorHAnsi" w:cstheme="minorBidi"/>
          <w:b/>
          <w:sz w:val="20"/>
          <w:szCs w:val="20"/>
        </w:rPr>
        <w:t>Introdução</w:t>
      </w:r>
    </w:p>
    <w:p w14:paraId="718C70D4" w14:textId="77777777" w:rsidR="0090113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digitalização da saúde vem sendo reconhecida como uma oportunidade de promover grandes avanços na saúde pública, como elemento capaz de ampliar o acesso à assistência, melhorar a qualidade do cuidado e a experiência das pessoas.</w:t>
      </w:r>
      <w:r w:rsidRPr="00803C56">
        <w:rPr>
          <w:rFonts w:asciiTheme="minorHAnsi" w:eastAsia="Arial" w:hAnsiTheme="minorHAnsi" w:cstheme="minorBidi"/>
          <w:sz w:val="20"/>
          <w:szCs w:val="20"/>
          <w:vertAlign w:val="superscript"/>
        </w:rPr>
        <w:t>11,12</w:t>
      </w:r>
      <w:r w:rsidRPr="0996D93C">
        <w:rPr>
          <w:rFonts w:asciiTheme="minorHAnsi" w:eastAsia="Arial" w:hAnsiTheme="minorHAnsi" w:cstheme="minorBidi"/>
          <w:sz w:val="20"/>
          <w:szCs w:val="20"/>
        </w:rPr>
        <w:t xml:space="preserve"> </w:t>
      </w:r>
    </w:p>
    <w:p w14:paraId="068D6B74" w14:textId="77777777" w:rsidR="0090113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alta disponibilidade de novas tecnologias constitui um importante mecanismo nesse sentido, pois o desenvolvimento e a velocidade de difusão de novas tecnologias ampliam o contato com o paciente em vários pontos da sua jornada assistencial, e tem o potencial de promover avanços na consistência da continuidade do cuidado e, consequentemente, melhores desfechos em saúde.</w:t>
      </w:r>
      <w:r w:rsidRPr="00803C56">
        <w:rPr>
          <w:rFonts w:asciiTheme="minorHAnsi" w:eastAsia="Arial" w:hAnsiTheme="minorHAnsi" w:cstheme="minorBidi"/>
          <w:sz w:val="20"/>
          <w:szCs w:val="20"/>
          <w:vertAlign w:val="superscript"/>
        </w:rPr>
        <w:t>12</w:t>
      </w:r>
      <w:r w:rsidRPr="0996D93C">
        <w:rPr>
          <w:rFonts w:asciiTheme="minorHAnsi" w:eastAsia="Arial" w:hAnsiTheme="minorHAnsi" w:cstheme="minorBidi"/>
          <w:sz w:val="20"/>
          <w:szCs w:val="20"/>
        </w:rPr>
        <w:t xml:space="preserve"> </w:t>
      </w:r>
    </w:p>
    <w:p w14:paraId="080D7CD8" w14:textId="77777777" w:rsidR="00F54619"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Grande parte das iniciativas em saúde digital está relacionada a digitalização do cuidado, como o desenvolvimento de aplicativos móveis de saúde, serviços de telessaúde, sistemas de prontuário eletrônico, bem como novos sensores e dispositivos</w:t>
      </w:r>
      <w:r w:rsidRPr="00803C56">
        <w:rPr>
          <w:rFonts w:asciiTheme="minorHAnsi" w:eastAsia="Arial" w:hAnsiTheme="minorHAnsi" w:cstheme="minorBidi"/>
          <w:sz w:val="20"/>
          <w:szCs w:val="20"/>
          <w:vertAlign w:val="superscript"/>
        </w:rPr>
        <w:t>11</w:t>
      </w:r>
      <w:r w:rsidRPr="0996D93C">
        <w:rPr>
          <w:rFonts w:asciiTheme="minorHAnsi" w:eastAsia="Arial" w:hAnsiTheme="minorHAnsi" w:cstheme="minorBidi"/>
          <w:sz w:val="20"/>
          <w:szCs w:val="20"/>
        </w:rPr>
        <w:t xml:space="preserve">. Outros pontos importantes para reflexão dizem respeito ao uso de tecnologias como inteligência artificial e </w:t>
      </w:r>
      <w:r w:rsidRPr="00803C56">
        <w:rPr>
          <w:rFonts w:asciiTheme="minorHAnsi" w:eastAsia="Arial" w:hAnsiTheme="minorHAnsi" w:cstheme="minorBidi"/>
          <w:i/>
          <w:iCs/>
          <w:sz w:val="20"/>
          <w:szCs w:val="20"/>
        </w:rPr>
        <w:t>big data</w:t>
      </w:r>
      <w:r w:rsidRPr="0996D93C">
        <w:rPr>
          <w:rFonts w:asciiTheme="minorHAnsi" w:eastAsia="Arial" w:hAnsiTheme="minorHAnsi" w:cstheme="minorBidi"/>
          <w:sz w:val="20"/>
          <w:szCs w:val="20"/>
        </w:rPr>
        <w:t xml:space="preserve"> – tecnologias que têm sido destacadas como principais impulsionadoras da inovação em saúde. Todos esses sistemas armazenam uma quantidade cada vez maior de dados que, quando combinados com outras tecnologias, têm um enorme potencial de melhorar diagnósticos, auxiliar na prevenção de doenças e transformar desfechos de saúde.</w:t>
      </w:r>
      <w:r w:rsidRPr="00803C56">
        <w:rPr>
          <w:rFonts w:asciiTheme="minorHAnsi" w:eastAsia="Arial" w:hAnsiTheme="minorHAnsi" w:cstheme="minorBidi"/>
          <w:sz w:val="20"/>
          <w:szCs w:val="20"/>
          <w:vertAlign w:val="superscript"/>
        </w:rPr>
        <w:t>11,12</w:t>
      </w:r>
      <w:r w:rsidRPr="0996D93C">
        <w:rPr>
          <w:rFonts w:asciiTheme="minorHAnsi" w:eastAsia="Arial" w:hAnsiTheme="minorHAnsi" w:cstheme="minorBidi"/>
          <w:sz w:val="20"/>
          <w:szCs w:val="20"/>
        </w:rPr>
        <w:t xml:space="preserve"> </w:t>
      </w:r>
    </w:p>
    <w:p w14:paraId="3298D1E0" w14:textId="7704A3D1" w:rsidR="2424394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Para que essa série de dados de saúde digitalizados e armazenados possa ser aproveitada, é preciso que seja transformada em informação relevante. Atualmente, as Tecnologias de Informação e Comunicação em Saúde (TICS) no Brasil consistem, em sua grande maioria, em sistemas e processos independentes.</w:t>
      </w:r>
      <w:r w:rsidRPr="00803C56">
        <w:rPr>
          <w:rFonts w:asciiTheme="minorHAnsi" w:eastAsia="Arial" w:hAnsiTheme="minorHAnsi" w:cstheme="minorBidi"/>
          <w:sz w:val="20"/>
          <w:szCs w:val="20"/>
          <w:vertAlign w:val="superscript"/>
        </w:rPr>
        <w:t>10,13</w:t>
      </w:r>
      <w:r w:rsidRPr="0996D93C">
        <w:rPr>
          <w:rFonts w:asciiTheme="minorHAnsi" w:eastAsia="Arial" w:hAnsiTheme="minorHAnsi" w:cstheme="minorBidi"/>
          <w:sz w:val="20"/>
          <w:szCs w:val="20"/>
        </w:rPr>
        <w:t xml:space="preserve"> Isso significa que, embora as interfaces de cuidado possam ser digitais, a fragmentação do fluxo do cuidado contribui para: interrupção na continuidade do cuidado ao longo da </w:t>
      </w:r>
      <w:r w:rsidRPr="0996D93C">
        <w:rPr>
          <w:rFonts w:asciiTheme="minorHAnsi" w:eastAsia="Arial" w:hAnsiTheme="minorHAnsi" w:cstheme="minorBidi"/>
          <w:sz w:val="20"/>
          <w:szCs w:val="20"/>
        </w:rPr>
        <w:lastRenderedPageBreak/>
        <w:t xml:space="preserve">jornada assistencial; aumento da carga de trabalho dos profissionais de saúde – promovendo o retrabalho no manuseio dos distintos sistemas; potencial </w:t>
      </w:r>
      <w:proofErr w:type="spellStart"/>
      <w:r w:rsidRPr="0996D93C">
        <w:rPr>
          <w:rFonts w:asciiTheme="minorHAnsi" w:eastAsia="Arial" w:hAnsiTheme="minorHAnsi" w:cstheme="minorBidi"/>
          <w:sz w:val="20"/>
          <w:szCs w:val="20"/>
        </w:rPr>
        <w:t>hiperutilização</w:t>
      </w:r>
      <w:proofErr w:type="spellEnd"/>
      <w:r w:rsidRPr="0996D93C">
        <w:rPr>
          <w:rFonts w:asciiTheme="minorHAnsi" w:eastAsia="Arial" w:hAnsiTheme="minorHAnsi" w:cstheme="minorBidi"/>
          <w:sz w:val="20"/>
          <w:szCs w:val="20"/>
        </w:rPr>
        <w:t xml:space="preserve"> de recursos em saúde; promoção de gargalos no atendimento de pacientes com maiores demandas de assistência, e; de maneira geral, gera desperdício, impacta a experiência do usuário, aumenta custos ao longo de toda cadeia de cuidado em saúde e impacta diretamente na qualidade da assistência.</w:t>
      </w:r>
      <w:r w:rsidRPr="00803C56">
        <w:rPr>
          <w:rFonts w:asciiTheme="minorHAnsi" w:eastAsia="Arial" w:hAnsiTheme="minorHAnsi" w:cstheme="minorBidi"/>
          <w:sz w:val="20"/>
          <w:szCs w:val="20"/>
          <w:vertAlign w:val="superscript"/>
        </w:rPr>
        <w:t>10,11</w:t>
      </w:r>
    </w:p>
    <w:p w14:paraId="76389E95" w14:textId="77777777" w:rsidR="00F54619"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Para que tecnologias em saúde já consolidadas e emergentes possam de fato oferecer real apoio à decisão em saúde, é preciso que o conjunto de dados gerado por toda a estrutura de sistemas se traduza em informações robustas, relevantes e consistentes ao longo de todas as dimensões do cuidado – permitindo a interoperabilidade entre os diferentes sistemas e garantindo confiabilidade a tecnologias existentes e em potencial. Portanto, para que toda tecnologia disponível possa ter seu máximo potencial utilizado na saúde, se faz necessária uma infraestrutura de dados interconectada, confiável e segura, expressa através de padrões internacionais para troca de dados e terminologias que definam vocabulários para a comunicação de informações em saúde.</w:t>
      </w:r>
      <w:r w:rsidRPr="00803C56">
        <w:rPr>
          <w:rFonts w:asciiTheme="minorHAnsi" w:eastAsia="Arial" w:hAnsiTheme="minorHAnsi" w:cstheme="minorBidi"/>
          <w:sz w:val="20"/>
          <w:szCs w:val="20"/>
          <w:vertAlign w:val="superscript"/>
        </w:rPr>
        <w:t>10,11,13</w:t>
      </w:r>
      <w:r w:rsidRPr="0996D93C">
        <w:rPr>
          <w:rFonts w:asciiTheme="minorHAnsi" w:eastAsia="Arial" w:hAnsiTheme="minorHAnsi" w:cstheme="minorBidi"/>
          <w:sz w:val="20"/>
          <w:szCs w:val="20"/>
        </w:rPr>
        <w:t xml:space="preserve"> </w:t>
      </w:r>
    </w:p>
    <w:p w14:paraId="0009D5F6" w14:textId="087B1DF3" w:rsidR="00E17D93"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Dessa forma, iniciativas para modelagem de conjuntos de dados de alta qualidade e intercomunicáveis são desenvolvidas mundialmente, evidenciando a importância do transporte e padronização entre diferentes sistemas de saúde para garantia do cuidado longitudinal dos pacientes. A promoção do uso de Registros Eletrônicos de Saúde (RES) interoperáveis é particularmente importante neste contexto e o uso de padrões e terminologias internacionais pode tornar os RES interoperáveis, permitindo a comunicação confiável de informações de saúde. Assim, investir em melhorias na interoperabilidade pode mudar completamente a maneira como os sistemas de saúde utilizam dados, trocam informações e aceleram a inovação digital.</w:t>
      </w:r>
      <w:r w:rsidRPr="00803C56">
        <w:rPr>
          <w:rFonts w:asciiTheme="minorHAnsi" w:eastAsia="Arial" w:hAnsiTheme="minorHAnsi" w:cstheme="minorBidi"/>
          <w:sz w:val="20"/>
          <w:szCs w:val="20"/>
          <w:vertAlign w:val="superscript"/>
        </w:rPr>
        <w:t>10,11,12</w:t>
      </w:r>
      <w:r w:rsidRPr="0996D93C">
        <w:rPr>
          <w:rFonts w:asciiTheme="minorHAnsi" w:eastAsia="Arial" w:hAnsiTheme="minorHAnsi" w:cstheme="minorBidi"/>
          <w:sz w:val="20"/>
          <w:szCs w:val="20"/>
        </w:rPr>
        <w:t xml:space="preserve"> </w:t>
      </w:r>
    </w:p>
    <w:p w14:paraId="72F3363B" w14:textId="7528B9E1" w:rsidR="00E17D93"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Estratégia de Saúde Digital para o Brasil 2020-2028 (ESD28)</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aprovada pela PORTARIA Nº 1.434, DE 28 DE MAIO DE 2020</w:t>
      </w:r>
      <w:r w:rsidRPr="00803C56">
        <w:rPr>
          <w:rFonts w:asciiTheme="minorHAnsi" w:eastAsia="Arial" w:hAnsiTheme="minorHAnsi" w:cstheme="minorBidi"/>
          <w:sz w:val="20"/>
          <w:szCs w:val="20"/>
          <w:vertAlign w:val="superscript"/>
        </w:rPr>
        <w:t>3</w:t>
      </w:r>
      <w:r w:rsidRPr="0996D93C">
        <w:rPr>
          <w:rFonts w:asciiTheme="minorHAnsi" w:eastAsia="Arial" w:hAnsiTheme="minorHAnsi" w:cstheme="minorBidi"/>
          <w:sz w:val="20"/>
          <w:szCs w:val="20"/>
        </w:rPr>
        <w:t xml:space="preserve"> do GM/MS composta pelo Plano de Ação para a Saúde Digital 2020-2028 e pelo Plano de Monitoramento e Avaliação de Saúde Digital</w:t>
      </w:r>
      <w:r w:rsidRPr="00803C56">
        <w:rPr>
          <w:rFonts w:asciiTheme="minorHAnsi" w:eastAsia="Arial" w:hAnsiTheme="minorHAnsi" w:cstheme="minorBidi"/>
          <w:sz w:val="20"/>
          <w:szCs w:val="20"/>
          <w:vertAlign w:val="superscript"/>
        </w:rPr>
        <w:t>15</w:t>
      </w:r>
      <w:r w:rsidRPr="0996D93C">
        <w:rPr>
          <w:rFonts w:asciiTheme="minorHAnsi" w:eastAsia="Arial" w:hAnsiTheme="minorHAnsi" w:cstheme="minorBidi"/>
          <w:sz w:val="20"/>
          <w:szCs w:val="20"/>
        </w:rPr>
        <w:t xml:space="preserve"> para o país direciona as ações em saúde digital no Brasil. A visão proposta no documento da ESD28 é:</w:t>
      </w:r>
    </w:p>
    <w:p w14:paraId="7D26FF36" w14:textId="77777777" w:rsidR="00F54619" w:rsidRDefault="00F54619" w:rsidP="005E563E">
      <w:pPr>
        <w:pStyle w:val="SemEspaamento"/>
      </w:pPr>
    </w:p>
    <w:p w14:paraId="64F898E4" w14:textId="5C19AFCE" w:rsidR="002D234A" w:rsidRDefault="24243948" w:rsidP="005E563E">
      <w:pPr>
        <w:pStyle w:val="Bullets2"/>
        <w:ind w:left="2410" w:firstLine="4"/>
        <w:rPr>
          <w:sz w:val="20"/>
        </w:rPr>
      </w:pPr>
      <w:r w:rsidRPr="00803C56">
        <w:rPr>
          <w:sz w:val="20"/>
        </w:rPr>
        <w:t xml:space="preserve">“Até 2028, a e-Saúde Digital estará incorporada ao SUS como uma dimensão fundamental, sendo reconhecida como estratégia de melhoria consistente dos serviços de saúde por meio da disponibilização e uso de informação abrangente, precisa e segura </w:t>
      </w:r>
      <w:proofErr w:type="gramStart"/>
      <w:r w:rsidRPr="00803C56">
        <w:rPr>
          <w:sz w:val="20"/>
        </w:rPr>
        <w:t>que</w:t>
      </w:r>
      <w:proofErr w:type="gramEnd"/>
      <w:r w:rsidRPr="00803C56">
        <w:rPr>
          <w:sz w:val="20"/>
        </w:rPr>
        <w:t xml:space="preserve"> agilize e melhore a qualidade da atenção e dos processos de Saúde, nas três esferas de governo e no setor privado, beneficiando pacientes, cidadãos, profissionais, gestores e organizações de saúde”.</w:t>
      </w:r>
      <w:r w:rsidRPr="00803C56">
        <w:rPr>
          <w:sz w:val="20"/>
          <w:vertAlign w:val="superscript"/>
        </w:rPr>
        <w:t>14</w:t>
      </w:r>
    </w:p>
    <w:p w14:paraId="4F3477D4" w14:textId="77777777" w:rsidR="00F54619" w:rsidRPr="00F54619" w:rsidRDefault="00F54619" w:rsidP="005E563E">
      <w:pPr>
        <w:pStyle w:val="SemEspaamento"/>
      </w:pPr>
    </w:p>
    <w:p w14:paraId="14E945C4" w14:textId="339A4BC1" w:rsidR="00F81F8A"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Este projeto está totalmente alinhado com a ESD28</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xml:space="preserve"> e atende a três de suas prioridades:</w:t>
      </w:r>
    </w:p>
    <w:p w14:paraId="3E5D5C98" w14:textId="2754B4AD" w:rsidR="00F42557" w:rsidRPr="005E563E"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5E563E">
        <w:rPr>
          <w:rFonts w:asciiTheme="minorHAnsi" w:eastAsia="Arial" w:hAnsiTheme="minorHAnsi" w:cstheme="minorBidi"/>
          <w:b/>
          <w:sz w:val="20"/>
          <w:szCs w:val="20"/>
        </w:rPr>
        <w:t>Prioridade 3 – Apoio à Continuidade da Atenção em todos os níveis</w:t>
      </w:r>
      <w:r w:rsidRPr="005E563E">
        <w:rPr>
          <w:rFonts w:asciiTheme="minorHAnsi" w:eastAsia="Arial" w:hAnsiTheme="minorHAnsi" w:cstheme="minorBidi"/>
          <w:sz w:val="20"/>
          <w:szCs w:val="20"/>
        </w:rPr>
        <w:t xml:space="preserve">: Esta prioridade engloba as seguintes subprioridades: “Apoio à Continuidade da Atenção em todos os níveis; Promoção de </w:t>
      </w:r>
      <w:r w:rsidRPr="005E563E">
        <w:rPr>
          <w:rFonts w:asciiTheme="minorHAnsi" w:eastAsia="Arial" w:hAnsiTheme="minorHAnsi" w:cstheme="minorBidi"/>
          <w:sz w:val="20"/>
          <w:szCs w:val="20"/>
        </w:rPr>
        <w:lastRenderedPageBreak/>
        <w:t>Saúde e Prevenção de Doenças e Agravos e Promoção da Telessaúde e Serviços Digitais”. Um dos principais objetivos do IPS é exatamente melhorar o cuidado em saúde, oferecendo o conjunto de informações para continuidade do cuidado e prevenção de Doenças e Agravos</w:t>
      </w:r>
      <w:r w:rsidR="00F42557" w:rsidRPr="005E563E">
        <w:rPr>
          <w:rFonts w:asciiTheme="minorHAnsi" w:eastAsia="Arial" w:hAnsiTheme="minorHAnsi" w:cstheme="minorBidi"/>
          <w:sz w:val="20"/>
          <w:szCs w:val="20"/>
        </w:rPr>
        <w:t>;</w:t>
      </w:r>
    </w:p>
    <w:p w14:paraId="7768668A" w14:textId="7A9E1D61" w:rsidR="00305867"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803C56">
        <w:rPr>
          <w:rFonts w:asciiTheme="minorHAnsi" w:eastAsia="Arial" w:hAnsiTheme="minorHAnsi" w:cstheme="minorBidi"/>
          <w:b/>
          <w:bCs/>
          <w:sz w:val="20"/>
          <w:szCs w:val="20"/>
        </w:rPr>
        <w:t>Prioridade 4 – Usuário como Protagonista</w:t>
      </w:r>
      <w:r w:rsidRPr="0996D93C">
        <w:rPr>
          <w:rFonts w:asciiTheme="minorHAnsi" w:eastAsia="Arial" w:hAnsiTheme="minorHAnsi" w:cstheme="minorBidi"/>
          <w:sz w:val="20"/>
          <w:szCs w:val="20"/>
        </w:rPr>
        <w:t>: O Engajamento dos Usuários é uma das subprioridades deste item. A publicação do Guia de Implementação HL7/FHIR do BRASIL-IPS possibilitará que as informações do IPS possam ser exibidas no aplicativo CONECTE SUS. Adicionalmente, será possível para a equipe de desenvolvimento da RNDS implementar a funcionalidade que possibilite que o paciente edite, ou insira o seu Sumário de Saúde diretamente no CONECTE SUS Cidadão;</w:t>
      </w:r>
    </w:p>
    <w:p w14:paraId="586A3549" w14:textId="77777777" w:rsidR="00DE5497" w:rsidRDefault="24243948" w:rsidP="005E563E">
      <w:pPr>
        <w:pStyle w:val="PargrafodaLista"/>
        <w:numPr>
          <w:ilvl w:val="0"/>
          <w:numId w:val="47"/>
        </w:numPr>
        <w:spacing w:line="360" w:lineRule="auto"/>
        <w:jc w:val="both"/>
        <w:rPr>
          <w:rFonts w:asciiTheme="minorHAnsi" w:eastAsia="Arial" w:hAnsiTheme="minorHAnsi" w:cstheme="minorBidi"/>
          <w:sz w:val="20"/>
          <w:szCs w:val="20"/>
        </w:rPr>
      </w:pPr>
      <w:r w:rsidRPr="00803C56">
        <w:rPr>
          <w:rFonts w:asciiTheme="minorHAnsi" w:eastAsia="Arial" w:hAnsiTheme="minorHAnsi" w:cstheme="minorBidi"/>
          <w:b/>
          <w:bCs/>
          <w:sz w:val="20"/>
          <w:szCs w:val="20"/>
        </w:rPr>
        <w:t>Prioridade 6 - Ambiente de Interconectividade</w:t>
      </w:r>
      <w:r w:rsidRPr="0996D93C">
        <w:rPr>
          <w:rFonts w:asciiTheme="minorHAnsi" w:eastAsia="Arial" w:hAnsiTheme="minorHAnsi" w:cstheme="minorBidi"/>
          <w:sz w:val="20"/>
          <w:szCs w:val="20"/>
        </w:rPr>
        <w:t xml:space="preserve">: A implantação do Brasil-IPS atende as duas subprioridades deste item, ou seja: Interoperabilidade com Sistemas Externos e Padrões e Terminologias. O Guia de Implementação HL7/FHIR do BRASIL-IPS possibilita que, assim que a RNDS estiver preparada, sistemas externos possam enviar o conjunto de informações do Brasil-IPS diretamente para RNDS. O mapeamento dos vocabulários locais para as terminologias utilizadas no IPS com certeza será uma contribuição substancial para o desenvolvimento da utilização de terminologias clínicas no País. </w:t>
      </w:r>
    </w:p>
    <w:p w14:paraId="3097C85D" w14:textId="77777777" w:rsidR="005E563E" w:rsidRDefault="005E563E" w:rsidP="005E563E">
      <w:pPr>
        <w:pStyle w:val="SemEspaamento"/>
      </w:pPr>
    </w:p>
    <w:p w14:paraId="1D1A8FA4" w14:textId="77777777" w:rsidR="005E563E" w:rsidRDefault="24243948" w:rsidP="00DE5497">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O projeto da Rede Nacional de Dados em Saúde (RNDS), sob responsabilidade do MS/DATASUS, tem o objetivo de permitir que todos os atores (estabelecimentos de saúde, profissionais de saúde e usuários) compartilhem informações de saúde, promovendo a atenção à saúde com mais qualidade. A implementação da RNDS se dá por meio da disponibilização de "contêineres” virtuais com informação clínica armazenada na nuvem. Os dados armazenados são mantidos respeitando a privacidade, integridade e auditabilidade dos mesmos, além de promover a acessibilidade e interoperabilidade das informações de forma segura e controlada. Os esforços estão concentrados para que até 2028, a RNDS esteja estabelecida como a plataforma digital de informação de saúde brasileira, conectando todo o território Nacional.</w:t>
      </w:r>
      <w:r w:rsidRPr="00803C56">
        <w:rPr>
          <w:rFonts w:asciiTheme="minorHAnsi" w:eastAsia="Arial" w:hAnsiTheme="minorHAnsi" w:cstheme="minorBidi"/>
          <w:sz w:val="20"/>
          <w:szCs w:val="20"/>
          <w:vertAlign w:val="superscript"/>
        </w:rPr>
        <w:t>14</w:t>
      </w:r>
      <w:r w:rsidRPr="0996D93C">
        <w:rPr>
          <w:rFonts w:asciiTheme="minorHAnsi" w:eastAsia="Arial" w:hAnsiTheme="minorHAnsi" w:cstheme="minorBidi"/>
          <w:sz w:val="20"/>
          <w:szCs w:val="20"/>
        </w:rPr>
        <w:t xml:space="preserve"> </w:t>
      </w:r>
    </w:p>
    <w:p w14:paraId="26829B18" w14:textId="65EBAB61" w:rsidR="005167DC" w:rsidRDefault="24243948" w:rsidP="00DE5497">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 xml:space="preserve">As organizações </w:t>
      </w:r>
      <w:r w:rsidRPr="00803C56">
        <w:rPr>
          <w:rFonts w:asciiTheme="minorHAnsi" w:eastAsia="Arial" w:hAnsiTheme="minorHAnsi" w:cstheme="minorBidi"/>
          <w:i/>
          <w:iCs/>
          <w:sz w:val="20"/>
          <w:szCs w:val="20"/>
        </w:rPr>
        <w:t xml:space="preserve">Health </w:t>
      </w:r>
      <w:proofErr w:type="spellStart"/>
      <w:r w:rsidRPr="00803C56">
        <w:rPr>
          <w:rFonts w:asciiTheme="minorHAnsi" w:eastAsia="Arial" w:hAnsiTheme="minorHAnsi" w:cstheme="minorBidi"/>
          <w:i/>
          <w:iCs/>
          <w:sz w:val="20"/>
          <w:szCs w:val="20"/>
        </w:rPr>
        <w:t>Level</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Seven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International</w:t>
      </w:r>
      <w:proofErr w:type="spellEnd"/>
      <w:r w:rsidRPr="0996D93C">
        <w:rPr>
          <w:rFonts w:asciiTheme="minorHAnsi" w:eastAsia="Arial" w:hAnsiTheme="minorHAnsi" w:cstheme="minorBidi"/>
          <w:sz w:val="20"/>
          <w:szCs w:val="20"/>
        </w:rPr>
        <w:t xml:space="preserve"> (HL7) e Comitê Europeu de Padronização (CEN) desenvolveram um padrão internacional para o registro de informações em saúde: o Sumário Internacional do Paciente (</w:t>
      </w:r>
      <w:proofErr w:type="spellStart"/>
      <w:r w:rsidRPr="00803C56">
        <w:rPr>
          <w:rFonts w:asciiTheme="minorHAnsi" w:eastAsia="Arial" w:hAnsiTheme="minorHAnsi" w:cstheme="minorBidi"/>
          <w:i/>
          <w:iCs/>
          <w:sz w:val="20"/>
          <w:szCs w:val="20"/>
        </w:rPr>
        <w:t>International</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Patient</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Summary</w:t>
      </w:r>
      <w:proofErr w:type="spellEnd"/>
      <w:r w:rsidRPr="0996D93C">
        <w:rPr>
          <w:rFonts w:asciiTheme="minorHAnsi" w:eastAsia="Arial" w:hAnsiTheme="minorHAnsi" w:cstheme="minorBidi"/>
          <w:sz w:val="20"/>
          <w:szCs w:val="20"/>
        </w:rPr>
        <w:t xml:space="preserve"> – IPS)</w:t>
      </w:r>
      <w:r w:rsidRPr="00803C56">
        <w:rPr>
          <w:rFonts w:asciiTheme="minorHAnsi" w:eastAsia="Arial" w:hAnsiTheme="minorHAnsi" w:cstheme="minorBidi"/>
          <w:sz w:val="20"/>
          <w:szCs w:val="20"/>
          <w:vertAlign w:val="superscript"/>
        </w:rPr>
        <w:t>1</w:t>
      </w:r>
      <w:r w:rsidRPr="0996D93C">
        <w:rPr>
          <w:rFonts w:asciiTheme="minorHAnsi" w:eastAsia="Arial" w:hAnsiTheme="minorHAnsi" w:cstheme="minorBidi"/>
          <w:sz w:val="20"/>
          <w:szCs w:val="20"/>
        </w:rPr>
        <w:t>, que pode ajudar os profissionais de saúde acessarem informações relevantes, precisas e atualizadas sobre seus pacientes no ponto de cuidado, ao mesmo tempo que evidencia o protagonismo do cidadão na posse de seus dados de saúde</w:t>
      </w:r>
      <w:r w:rsidR="005167DC" w:rsidRPr="0996D93C">
        <w:rPr>
          <w:rFonts w:asciiTheme="minorHAnsi" w:eastAsia="Arial" w:hAnsiTheme="minorHAnsi" w:cstheme="minorBidi"/>
          <w:sz w:val="20"/>
          <w:szCs w:val="20"/>
        </w:rPr>
        <w:t>.</w:t>
      </w:r>
    </w:p>
    <w:p w14:paraId="3F9E524F" w14:textId="7247FDA9" w:rsidR="00982C72" w:rsidRDefault="24243948" w:rsidP="00982C72">
      <w:pPr>
        <w:pStyle w:val="PargrafodaLista"/>
        <w:spacing w:line="360" w:lineRule="auto"/>
        <w:ind w:left="0" w:firstLine="708"/>
        <w:jc w:val="both"/>
        <w:rPr>
          <w:rFonts w:asciiTheme="minorHAnsi" w:eastAsia="Arial" w:hAnsiTheme="minorHAnsi" w:cstheme="minorBidi"/>
          <w:sz w:val="20"/>
          <w:szCs w:val="20"/>
          <w:vertAlign w:val="superscript"/>
        </w:rPr>
      </w:pPr>
      <w:r w:rsidRPr="0996D93C">
        <w:rPr>
          <w:rFonts w:asciiTheme="minorHAnsi" w:eastAsia="Arial" w:hAnsiTheme="minorHAnsi" w:cstheme="minorBidi"/>
          <w:sz w:val="20"/>
          <w:szCs w:val="20"/>
        </w:rPr>
        <w:t>Nesse sentido, a presente proposta de Projeto PROADI-SUS se propõe a apoiar a internalização do padrão Sumário Internacional do Paciente (</w:t>
      </w:r>
      <w:proofErr w:type="spellStart"/>
      <w:r w:rsidRPr="00803C56">
        <w:rPr>
          <w:rFonts w:asciiTheme="minorHAnsi" w:eastAsia="Arial" w:hAnsiTheme="minorHAnsi"/>
          <w:i/>
          <w:sz w:val="20"/>
          <w:szCs w:val="20"/>
        </w:rPr>
        <w:t>International</w:t>
      </w:r>
      <w:proofErr w:type="spellEnd"/>
      <w:r w:rsidRPr="00803C56">
        <w:rPr>
          <w:rFonts w:asciiTheme="minorHAnsi" w:eastAsia="Arial" w:hAnsiTheme="minorHAnsi"/>
          <w:i/>
          <w:sz w:val="20"/>
          <w:szCs w:val="20"/>
        </w:rPr>
        <w:t xml:space="preserve"> </w:t>
      </w:r>
      <w:proofErr w:type="spellStart"/>
      <w:r w:rsidRPr="00803C56">
        <w:rPr>
          <w:rFonts w:asciiTheme="minorHAnsi" w:eastAsia="Arial" w:hAnsiTheme="minorHAnsi"/>
          <w:i/>
          <w:sz w:val="20"/>
          <w:szCs w:val="20"/>
        </w:rPr>
        <w:t>Patient</w:t>
      </w:r>
      <w:proofErr w:type="spellEnd"/>
      <w:r w:rsidRPr="00803C56">
        <w:rPr>
          <w:rFonts w:asciiTheme="minorHAnsi" w:eastAsia="Arial" w:hAnsiTheme="minorHAnsi"/>
          <w:i/>
          <w:sz w:val="20"/>
          <w:szCs w:val="20"/>
        </w:rPr>
        <w:t xml:space="preserve"> </w:t>
      </w:r>
      <w:proofErr w:type="spellStart"/>
      <w:r w:rsidRPr="00803C56">
        <w:rPr>
          <w:rFonts w:asciiTheme="minorHAnsi" w:eastAsia="Arial" w:hAnsiTheme="minorHAnsi"/>
          <w:i/>
          <w:sz w:val="20"/>
          <w:szCs w:val="20"/>
        </w:rPr>
        <w:t>Summary</w:t>
      </w:r>
      <w:proofErr w:type="spellEnd"/>
      <w:r w:rsidRPr="0996D93C">
        <w:rPr>
          <w:rFonts w:asciiTheme="minorHAnsi" w:eastAsia="Arial" w:hAnsiTheme="minorHAnsi" w:cstheme="minorBidi"/>
          <w:sz w:val="20"/>
          <w:szCs w:val="20"/>
        </w:rPr>
        <w:t xml:space="preserve"> – IPS) no âmbito da Rede Nacional de Dados em Saúde (RNDS). O IPS constitui um registro de saúde eletrônico que contém informações essenciais de saúde destinadas ao uso em cenários de atendimento não programados e transfronteiriços para garantir que os dados do paciente os acompanhem em qualquer lugar e, assim, a </w:t>
      </w:r>
      <w:r w:rsidRPr="0996D93C">
        <w:rPr>
          <w:rFonts w:asciiTheme="minorHAnsi" w:eastAsia="Arial" w:hAnsiTheme="minorHAnsi" w:cstheme="minorBidi"/>
          <w:sz w:val="20"/>
          <w:szCs w:val="20"/>
        </w:rPr>
        <w:lastRenderedPageBreak/>
        <w:t>continuidade do cuidado. O padrão é composto por um conjunto de dados que é um resumo mínimo e prontamente utilizável pelo profissional de saúde. Os conjuntos de valores são baseados em vocabulários globais que são utilizáveis e compreensíveis em qualquer país.</w:t>
      </w:r>
      <w:r w:rsidRPr="00803C56">
        <w:rPr>
          <w:rFonts w:asciiTheme="minorHAnsi" w:eastAsia="Arial" w:hAnsiTheme="minorHAnsi" w:cstheme="minorBidi"/>
          <w:sz w:val="20"/>
          <w:szCs w:val="20"/>
          <w:vertAlign w:val="superscript"/>
        </w:rPr>
        <w:t>1,2</w:t>
      </w:r>
    </w:p>
    <w:p w14:paraId="21EC7079" w14:textId="08A6420D" w:rsidR="007C1ECC" w:rsidRDefault="001D6B4C" w:rsidP="007C1ECC">
      <w:pPr>
        <w:autoSpaceDE w:val="0"/>
        <w:autoSpaceDN w:val="0"/>
        <w:adjustRightInd w:val="0"/>
        <w:spacing w:line="360" w:lineRule="auto"/>
        <w:ind w:firstLine="708"/>
        <w:jc w:val="both"/>
        <w:rPr>
          <w:rFonts w:asciiTheme="minorHAnsi" w:hAnsiTheme="minorHAnsi"/>
          <w:sz w:val="20"/>
          <w:szCs w:val="20"/>
        </w:rPr>
      </w:pPr>
      <w:r w:rsidRPr="001D6B4C">
        <w:rPr>
          <w:rFonts w:asciiTheme="minorHAnsi" w:hAnsiTheme="minorHAnsi"/>
          <w:sz w:val="20"/>
          <w:szCs w:val="20"/>
        </w:rPr>
        <w:t>O</w:t>
      </w:r>
      <w:r>
        <w:rPr>
          <w:rFonts w:asciiTheme="minorHAnsi" w:hAnsiTheme="minorHAnsi"/>
          <w:sz w:val="20"/>
          <w:szCs w:val="20"/>
        </w:rPr>
        <w:t xml:space="preserve"> sumário internacional do paciente (</w:t>
      </w:r>
      <w:proofErr w:type="spellStart"/>
      <w:r w:rsidR="00895CEF" w:rsidRPr="00895CEF">
        <w:rPr>
          <w:rFonts w:asciiTheme="minorHAnsi" w:hAnsiTheme="minorHAnsi"/>
          <w:i/>
          <w:iCs/>
          <w:sz w:val="20"/>
          <w:szCs w:val="20"/>
        </w:rPr>
        <w:t>International</w:t>
      </w:r>
      <w:proofErr w:type="spellEnd"/>
      <w:r w:rsidR="00895CEF" w:rsidRPr="00895CEF">
        <w:rPr>
          <w:rFonts w:asciiTheme="minorHAnsi" w:hAnsiTheme="minorHAnsi"/>
          <w:i/>
          <w:iCs/>
          <w:sz w:val="20"/>
          <w:szCs w:val="20"/>
        </w:rPr>
        <w:t xml:space="preserve"> </w:t>
      </w:r>
      <w:proofErr w:type="spellStart"/>
      <w:r w:rsidR="00895CEF" w:rsidRPr="00895CEF">
        <w:rPr>
          <w:rFonts w:asciiTheme="minorHAnsi" w:hAnsiTheme="minorHAnsi"/>
          <w:i/>
          <w:iCs/>
          <w:sz w:val="20"/>
          <w:szCs w:val="20"/>
        </w:rPr>
        <w:t>Patient</w:t>
      </w:r>
      <w:proofErr w:type="spellEnd"/>
      <w:r w:rsidR="00895CEF" w:rsidRPr="00895CEF">
        <w:rPr>
          <w:rFonts w:asciiTheme="minorHAnsi" w:hAnsiTheme="minorHAnsi"/>
          <w:i/>
          <w:iCs/>
          <w:sz w:val="20"/>
          <w:szCs w:val="20"/>
        </w:rPr>
        <w:t xml:space="preserve"> </w:t>
      </w:r>
      <w:proofErr w:type="spellStart"/>
      <w:r w:rsidR="00895CEF" w:rsidRPr="00895CEF">
        <w:rPr>
          <w:rFonts w:asciiTheme="minorHAnsi" w:hAnsiTheme="minorHAnsi"/>
          <w:i/>
          <w:iCs/>
          <w:sz w:val="20"/>
          <w:szCs w:val="20"/>
        </w:rPr>
        <w:t>Summary</w:t>
      </w:r>
      <w:proofErr w:type="spellEnd"/>
      <w:r w:rsidR="00895CEF">
        <w:rPr>
          <w:rFonts w:asciiTheme="minorHAnsi" w:hAnsiTheme="minorHAnsi"/>
          <w:sz w:val="20"/>
          <w:szCs w:val="20"/>
        </w:rPr>
        <w:t xml:space="preserve"> – </w:t>
      </w:r>
      <w:r>
        <w:rPr>
          <w:rFonts w:asciiTheme="minorHAnsi" w:hAnsiTheme="minorHAnsi"/>
          <w:sz w:val="20"/>
          <w:szCs w:val="20"/>
        </w:rPr>
        <w:t xml:space="preserve">IPS) </w:t>
      </w:r>
      <w:r w:rsidRPr="001D6B4C">
        <w:rPr>
          <w:rFonts w:asciiTheme="minorHAnsi" w:hAnsiTheme="minorHAnsi"/>
          <w:sz w:val="20"/>
          <w:szCs w:val="20"/>
        </w:rPr>
        <w:t xml:space="preserve">é </w:t>
      </w:r>
      <w:r w:rsidR="000E1FE5">
        <w:rPr>
          <w:rFonts w:asciiTheme="minorHAnsi" w:hAnsiTheme="minorHAnsi"/>
          <w:sz w:val="20"/>
          <w:szCs w:val="20"/>
        </w:rPr>
        <w:t xml:space="preserve">composto </w:t>
      </w:r>
      <w:r w:rsidRPr="001D6B4C">
        <w:rPr>
          <w:rFonts w:asciiTheme="minorHAnsi" w:hAnsiTheme="minorHAnsi"/>
          <w:sz w:val="20"/>
          <w:szCs w:val="20"/>
        </w:rPr>
        <w:t xml:space="preserve">por </w:t>
      </w:r>
      <w:r>
        <w:rPr>
          <w:rFonts w:asciiTheme="minorHAnsi" w:hAnsiTheme="minorHAnsi"/>
          <w:sz w:val="20"/>
          <w:szCs w:val="20"/>
        </w:rPr>
        <w:t>4 domínios</w:t>
      </w:r>
      <w:r w:rsidR="00895CEF">
        <w:rPr>
          <w:rFonts w:asciiTheme="minorHAnsi" w:hAnsiTheme="minorHAnsi"/>
          <w:sz w:val="20"/>
          <w:szCs w:val="20"/>
        </w:rPr>
        <w:t xml:space="preserve"> </w:t>
      </w:r>
      <w:r w:rsidRPr="001D6B4C">
        <w:rPr>
          <w:rFonts w:asciiTheme="minorHAnsi" w:hAnsiTheme="minorHAnsi"/>
          <w:sz w:val="20"/>
          <w:szCs w:val="20"/>
        </w:rPr>
        <w:t>identificados: “cabeçalho” (header, em azul); “requerido” (</w:t>
      </w:r>
      <w:proofErr w:type="spellStart"/>
      <w:r w:rsidRPr="001D6B4C">
        <w:rPr>
          <w:rFonts w:asciiTheme="minorHAnsi" w:hAnsiTheme="minorHAnsi"/>
          <w:sz w:val="20"/>
          <w:szCs w:val="20"/>
        </w:rPr>
        <w:t>required</w:t>
      </w:r>
      <w:proofErr w:type="spellEnd"/>
      <w:r w:rsidRPr="001D6B4C">
        <w:rPr>
          <w:rFonts w:asciiTheme="minorHAnsi" w:hAnsiTheme="minorHAnsi"/>
          <w:sz w:val="20"/>
          <w:szCs w:val="20"/>
        </w:rPr>
        <w:t>, em vermelho); “recomendado” (</w:t>
      </w:r>
      <w:proofErr w:type="spellStart"/>
      <w:r w:rsidRPr="001D6B4C">
        <w:rPr>
          <w:rFonts w:asciiTheme="minorHAnsi" w:hAnsiTheme="minorHAnsi"/>
          <w:sz w:val="20"/>
          <w:szCs w:val="20"/>
        </w:rPr>
        <w:t>recommended</w:t>
      </w:r>
      <w:proofErr w:type="spellEnd"/>
      <w:r w:rsidRPr="001D6B4C">
        <w:rPr>
          <w:rFonts w:asciiTheme="minorHAnsi" w:hAnsiTheme="minorHAnsi"/>
          <w:sz w:val="20"/>
          <w:szCs w:val="20"/>
        </w:rPr>
        <w:t>, em laranja); “opcional” (</w:t>
      </w:r>
      <w:proofErr w:type="spellStart"/>
      <w:r w:rsidRPr="001D6B4C">
        <w:rPr>
          <w:rFonts w:asciiTheme="minorHAnsi" w:hAnsiTheme="minorHAnsi"/>
          <w:sz w:val="20"/>
          <w:szCs w:val="20"/>
        </w:rPr>
        <w:t>optional</w:t>
      </w:r>
      <w:proofErr w:type="spellEnd"/>
      <w:r w:rsidRPr="001D6B4C">
        <w:rPr>
          <w:rFonts w:asciiTheme="minorHAnsi" w:hAnsiTheme="minorHAnsi"/>
          <w:sz w:val="20"/>
          <w:szCs w:val="20"/>
        </w:rPr>
        <w:t>, em verde)</w:t>
      </w:r>
      <w:r w:rsidR="00C609DD">
        <w:rPr>
          <w:rFonts w:asciiTheme="minorHAnsi" w:hAnsiTheme="minorHAnsi"/>
          <w:sz w:val="20"/>
          <w:szCs w:val="20"/>
        </w:rPr>
        <w:t>, representados na figura 1:</w:t>
      </w:r>
    </w:p>
    <w:p w14:paraId="50180007" w14:textId="77777777" w:rsidR="00895CEF" w:rsidRDefault="00895CEF" w:rsidP="00895CEF">
      <w:pPr>
        <w:pStyle w:val="SemEspaamen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C1ECC" w14:paraId="4B6AD7AD" w14:textId="77777777" w:rsidTr="00E9423B">
        <w:tc>
          <w:tcPr>
            <w:tcW w:w="8637" w:type="dxa"/>
          </w:tcPr>
          <w:p w14:paraId="06A38D27" w14:textId="77777777" w:rsidR="007C1ECC" w:rsidRDefault="007C1ECC" w:rsidP="00E9423B">
            <w:pPr>
              <w:autoSpaceDE w:val="0"/>
              <w:autoSpaceDN w:val="0"/>
              <w:adjustRightInd w:val="0"/>
              <w:spacing w:line="360" w:lineRule="auto"/>
              <w:jc w:val="center"/>
              <w:rPr>
                <w:rStyle w:val="normaltextrun"/>
                <w:rFonts w:eastAsiaTheme="minorHAnsi" w:cs="Calibri"/>
                <w:color w:val="000000"/>
                <w:sz w:val="22"/>
                <w:szCs w:val="22"/>
                <w:shd w:val="clear" w:color="auto" w:fill="FFFFFF"/>
                <w:lang w:eastAsia="en-US"/>
              </w:rPr>
            </w:pPr>
            <w:r>
              <w:rPr>
                <w:noProof/>
              </w:rPr>
              <w:drawing>
                <wp:inline distT="0" distB="0" distL="0" distR="0" wp14:anchorId="7A398FFE" wp14:editId="534D5363">
                  <wp:extent cx="4038600" cy="2306304"/>
                  <wp:effectExtent l="0" t="0" r="0" b="0"/>
                  <wp:docPr id="3" name="Imagem 3" descr="Figure 2: The IPS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The IPS composi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3366" cy="2320447"/>
                          </a:xfrm>
                          <a:prstGeom prst="rect">
                            <a:avLst/>
                          </a:prstGeom>
                          <a:noFill/>
                          <a:ln>
                            <a:noFill/>
                          </a:ln>
                        </pic:spPr>
                      </pic:pic>
                    </a:graphicData>
                  </a:graphic>
                </wp:inline>
              </w:drawing>
            </w:r>
          </w:p>
        </w:tc>
      </w:tr>
      <w:tr w:rsidR="007C1ECC" w14:paraId="4E9A8E53" w14:textId="77777777" w:rsidTr="00E9423B">
        <w:tc>
          <w:tcPr>
            <w:tcW w:w="8637" w:type="dxa"/>
          </w:tcPr>
          <w:p w14:paraId="5CE0DEC3" w14:textId="77777777" w:rsidR="007C1ECC" w:rsidRDefault="007C1ECC" w:rsidP="00E9423B">
            <w:pPr>
              <w:pStyle w:val="PargrafodaLista"/>
              <w:ind w:left="0"/>
              <w:jc w:val="center"/>
              <w:rPr>
                <w:rFonts w:asciiTheme="minorHAnsi" w:hAnsiTheme="minorHAnsi"/>
                <w:sz w:val="20"/>
                <w:szCs w:val="20"/>
              </w:rPr>
            </w:pPr>
            <w:r>
              <w:rPr>
                <w:rFonts w:asciiTheme="minorHAnsi" w:hAnsiTheme="minorHAnsi"/>
                <w:sz w:val="20"/>
                <w:szCs w:val="20"/>
              </w:rPr>
              <w:t>Figura 1 – Composição do Sumário Internacional do Paciente (IPS)</w:t>
            </w:r>
          </w:p>
          <w:p w14:paraId="39CED3A7" w14:textId="5485689E" w:rsidR="007C1ECC" w:rsidRDefault="007C1ECC" w:rsidP="00E9423B">
            <w:pPr>
              <w:autoSpaceDE w:val="0"/>
              <w:autoSpaceDN w:val="0"/>
              <w:adjustRightInd w:val="0"/>
              <w:spacing w:line="360" w:lineRule="auto"/>
              <w:jc w:val="center"/>
              <w:rPr>
                <w:rStyle w:val="normaltextrun"/>
                <w:rFonts w:ascii="Times New Roman" w:hAnsi="Times New Roman" w:cs="Calibri"/>
                <w:color w:val="000000"/>
                <w:sz w:val="24"/>
                <w:szCs w:val="24"/>
                <w:shd w:val="clear" w:color="auto" w:fill="FFFFFF"/>
              </w:rPr>
            </w:pPr>
            <w:r w:rsidRPr="00803C56">
              <w:rPr>
                <w:rFonts w:asciiTheme="minorHAnsi" w:hAnsiTheme="minorHAnsi"/>
                <w:sz w:val="16"/>
                <w:szCs w:val="16"/>
                <w:lang w:val="en-GB"/>
              </w:rPr>
              <w:t xml:space="preserve">Fonte: International Patient Summary Implementation Guide. </w:t>
            </w:r>
            <w:r w:rsidRPr="00C26323">
              <w:rPr>
                <w:rFonts w:asciiTheme="minorHAnsi" w:hAnsiTheme="minorHAnsi"/>
                <w:sz w:val="16"/>
                <w:szCs w:val="16"/>
              </w:rPr>
              <w:t xml:space="preserve">Disponível em: </w:t>
            </w:r>
            <w:hyperlink r:id="rId15" w:history="1">
              <w:r w:rsidRPr="00C26323">
                <w:rPr>
                  <w:rStyle w:val="Hyperlink"/>
                  <w:rFonts w:asciiTheme="minorHAnsi" w:hAnsiTheme="minorHAnsi"/>
                  <w:sz w:val="16"/>
                  <w:szCs w:val="16"/>
                </w:rPr>
                <w:t>http://hl7.org/fhir/uv/ips/</w:t>
              </w:r>
            </w:hyperlink>
          </w:p>
        </w:tc>
      </w:tr>
    </w:tbl>
    <w:p w14:paraId="4B700B4C" w14:textId="77777777" w:rsidR="001D6B4C" w:rsidRDefault="001D6B4C" w:rsidP="00895CEF">
      <w:pPr>
        <w:pStyle w:val="SemEspaamento"/>
      </w:pPr>
    </w:p>
    <w:p w14:paraId="1A52EC22" w14:textId="3A27AFF9" w:rsidR="007C1ECC" w:rsidRDefault="007C1ECC" w:rsidP="007C1ECC">
      <w:pPr>
        <w:pStyle w:val="PargrafodaLista"/>
        <w:spacing w:line="360" w:lineRule="auto"/>
        <w:ind w:left="0" w:firstLine="708"/>
        <w:jc w:val="both"/>
        <w:rPr>
          <w:rFonts w:asciiTheme="minorHAnsi" w:eastAsia="Arial" w:hAnsiTheme="minorHAnsi" w:cstheme="minorBidi"/>
          <w:sz w:val="20"/>
          <w:szCs w:val="20"/>
        </w:rPr>
      </w:pPr>
      <w:r w:rsidRPr="00F700C0">
        <w:rPr>
          <w:rFonts w:asciiTheme="minorHAnsi" w:hAnsiTheme="minorHAnsi"/>
          <w:sz w:val="20"/>
          <w:szCs w:val="20"/>
        </w:rPr>
        <w:t>Constitui escopo do projeto a estruturação e implementação de todos os blocos do domínio</w:t>
      </w:r>
      <w:r w:rsidR="00C609DD" w:rsidRPr="00F700C0">
        <w:rPr>
          <w:rFonts w:asciiTheme="minorHAnsi" w:hAnsiTheme="minorHAnsi"/>
          <w:sz w:val="20"/>
          <w:szCs w:val="20"/>
        </w:rPr>
        <w:t xml:space="preserve"> “cabeçalho” (sujeito; autor; </w:t>
      </w:r>
      <w:r w:rsidR="00353734" w:rsidRPr="00F700C0">
        <w:rPr>
          <w:rFonts w:asciiTheme="minorHAnsi" w:hAnsiTheme="minorHAnsi"/>
          <w:sz w:val="20"/>
          <w:szCs w:val="20"/>
        </w:rPr>
        <w:t xml:space="preserve">atestante; </w:t>
      </w:r>
      <w:r w:rsidR="00C609DD" w:rsidRPr="00F700C0">
        <w:rPr>
          <w:rFonts w:asciiTheme="minorHAnsi" w:hAnsiTheme="minorHAnsi"/>
          <w:sz w:val="20"/>
          <w:szCs w:val="20"/>
        </w:rPr>
        <w:t>custodiante)</w:t>
      </w:r>
      <w:r w:rsidR="00895CEF">
        <w:rPr>
          <w:rFonts w:asciiTheme="minorHAnsi" w:hAnsiTheme="minorHAnsi"/>
          <w:sz w:val="20"/>
          <w:szCs w:val="20"/>
        </w:rPr>
        <w:t>; todos os blocos do domínio</w:t>
      </w:r>
      <w:r w:rsidRPr="00F700C0">
        <w:rPr>
          <w:rFonts w:asciiTheme="minorHAnsi" w:hAnsiTheme="minorHAnsi"/>
          <w:sz w:val="20"/>
          <w:szCs w:val="20"/>
        </w:rPr>
        <w:t xml:space="preserve"> “requerido” (sumário de medicações; alergias e </w:t>
      </w:r>
      <w:proofErr w:type="spellStart"/>
      <w:r w:rsidRPr="00F700C0">
        <w:rPr>
          <w:rFonts w:asciiTheme="minorHAnsi" w:hAnsiTheme="minorHAnsi"/>
          <w:sz w:val="20"/>
          <w:szCs w:val="20"/>
        </w:rPr>
        <w:t>intolerências</w:t>
      </w:r>
      <w:proofErr w:type="spellEnd"/>
      <w:r w:rsidRPr="00F700C0">
        <w:rPr>
          <w:rFonts w:asciiTheme="minorHAnsi" w:hAnsiTheme="minorHAnsi"/>
          <w:sz w:val="20"/>
          <w:szCs w:val="20"/>
        </w:rPr>
        <w:t>; lista de problemas)</w:t>
      </w:r>
      <w:r w:rsidR="00895CEF">
        <w:rPr>
          <w:rFonts w:asciiTheme="minorHAnsi" w:hAnsiTheme="minorHAnsi"/>
          <w:sz w:val="20"/>
          <w:szCs w:val="20"/>
        </w:rPr>
        <w:t>;</w:t>
      </w:r>
      <w:r w:rsidRPr="00F700C0">
        <w:rPr>
          <w:rFonts w:asciiTheme="minorHAnsi" w:hAnsiTheme="minorHAnsi"/>
          <w:sz w:val="20"/>
          <w:szCs w:val="20"/>
        </w:rPr>
        <w:t xml:space="preserve"> e </w:t>
      </w:r>
      <w:r w:rsidR="00B04353">
        <w:rPr>
          <w:rFonts w:asciiTheme="minorHAnsi" w:hAnsiTheme="minorHAnsi"/>
          <w:sz w:val="20"/>
          <w:szCs w:val="20"/>
        </w:rPr>
        <w:t xml:space="preserve">os blocos </w:t>
      </w:r>
      <w:r w:rsidR="000A0B0E">
        <w:rPr>
          <w:rFonts w:asciiTheme="minorHAnsi" w:hAnsiTheme="minorHAnsi"/>
          <w:sz w:val="20"/>
          <w:szCs w:val="20"/>
        </w:rPr>
        <w:t>“</w:t>
      </w:r>
      <w:r w:rsidR="00B04353" w:rsidRPr="00F700C0">
        <w:rPr>
          <w:rFonts w:asciiTheme="minorHAnsi" w:hAnsiTheme="minorHAnsi"/>
          <w:sz w:val="20"/>
          <w:szCs w:val="20"/>
        </w:rPr>
        <w:t>imunizações</w:t>
      </w:r>
      <w:r w:rsidR="000A0B0E">
        <w:rPr>
          <w:rFonts w:asciiTheme="minorHAnsi" w:hAnsiTheme="minorHAnsi"/>
          <w:sz w:val="20"/>
          <w:szCs w:val="20"/>
        </w:rPr>
        <w:t>”</w:t>
      </w:r>
      <w:r w:rsidR="00B04353" w:rsidRPr="00F700C0">
        <w:rPr>
          <w:rFonts w:asciiTheme="minorHAnsi" w:hAnsiTheme="minorHAnsi"/>
          <w:sz w:val="20"/>
          <w:szCs w:val="20"/>
        </w:rPr>
        <w:t xml:space="preserve">, </w:t>
      </w:r>
      <w:r w:rsidR="000A0B0E">
        <w:rPr>
          <w:rFonts w:asciiTheme="minorHAnsi" w:hAnsiTheme="minorHAnsi"/>
          <w:sz w:val="20"/>
          <w:szCs w:val="20"/>
        </w:rPr>
        <w:t>“</w:t>
      </w:r>
      <w:r w:rsidR="00B04353" w:rsidRPr="00F700C0">
        <w:rPr>
          <w:rFonts w:asciiTheme="minorHAnsi" w:hAnsiTheme="minorHAnsi"/>
          <w:sz w:val="20"/>
          <w:szCs w:val="20"/>
        </w:rPr>
        <w:t>histórico de procedimentos</w:t>
      </w:r>
      <w:r w:rsidR="000A0B0E">
        <w:rPr>
          <w:rFonts w:asciiTheme="minorHAnsi" w:hAnsiTheme="minorHAnsi"/>
          <w:sz w:val="20"/>
          <w:szCs w:val="20"/>
        </w:rPr>
        <w:t>”</w:t>
      </w:r>
      <w:r w:rsidR="00B04353" w:rsidRPr="00F700C0">
        <w:rPr>
          <w:rFonts w:asciiTheme="minorHAnsi" w:hAnsiTheme="minorHAnsi"/>
          <w:sz w:val="20"/>
          <w:szCs w:val="20"/>
        </w:rPr>
        <w:t xml:space="preserve"> e </w:t>
      </w:r>
      <w:r w:rsidR="000A0B0E">
        <w:rPr>
          <w:rFonts w:asciiTheme="minorHAnsi" w:hAnsiTheme="minorHAnsi"/>
          <w:sz w:val="20"/>
          <w:szCs w:val="20"/>
        </w:rPr>
        <w:t>“</w:t>
      </w:r>
      <w:r w:rsidR="00B04353" w:rsidRPr="00F700C0">
        <w:rPr>
          <w:rFonts w:asciiTheme="minorHAnsi" w:hAnsiTheme="minorHAnsi"/>
          <w:sz w:val="20"/>
          <w:szCs w:val="20"/>
        </w:rPr>
        <w:t>resultados diagnósticos</w:t>
      </w:r>
      <w:r w:rsidR="000A0B0E">
        <w:rPr>
          <w:rFonts w:asciiTheme="minorHAnsi" w:hAnsiTheme="minorHAnsi"/>
          <w:sz w:val="20"/>
          <w:szCs w:val="20"/>
        </w:rPr>
        <w:t>”</w:t>
      </w:r>
      <w:r w:rsidR="00B04353">
        <w:rPr>
          <w:rFonts w:asciiTheme="minorHAnsi" w:hAnsiTheme="minorHAnsi"/>
          <w:sz w:val="20"/>
          <w:szCs w:val="20"/>
        </w:rPr>
        <w:t xml:space="preserve"> do</w:t>
      </w:r>
      <w:r w:rsidR="00B04353" w:rsidRPr="00F700C0">
        <w:rPr>
          <w:rFonts w:asciiTheme="minorHAnsi" w:hAnsiTheme="minorHAnsi"/>
          <w:sz w:val="20"/>
          <w:szCs w:val="20"/>
        </w:rPr>
        <w:t xml:space="preserve"> </w:t>
      </w:r>
      <w:r w:rsidRPr="00F700C0">
        <w:rPr>
          <w:rFonts w:asciiTheme="minorHAnsi" w:hAnsiTheme="minorHAnsi"/>
          <w:sz w:val="20"/>
          <w:szCs w:val="20"/>
        </w:rPr>
        <w:t xml:space="preserve">domínio “recomendado” do </w:t>
      </w:r>
      <w:r w:rsidR="00B04353">
        <w:rPr>
          <w:rFonts w:asciiTheme="minorHAnsi" w:hAnsiTheme="minorHAnsi"/>
          <w:sz w:val="20"/>
          <w:szCs w:val="20"/>
        </w:rPr>
        <w:t>IPS</w:t>
      </w:r>
      <w:r w:rsidRPr="00F700C0">
        <w:rPr>
          <w:rFonts w:asciiTheme="minorHAnsi" w:hAnsiTheme="minorHAnsi"/>
          <w:sz w:val="20"/>
          <w:szCs w:val="20"/>
        </w:rPr>
        <w:t>.</w:t>
      </w:r>
    </w:p>
    <w:p w14:paraId="5C3198A2" w14:textId="3E7DAC61"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A pandemia do Coronavírus tornou ainda mais evidente a necessidade da informação oportuna e adequada para tomadas de decisões assertivas na gestão dos serviços de saúde e no cuidado das pessoas.</w:t>
      </w:r>
      <w:r w:rsidRPr="008A01F2">
        <w:rPr>
          <w:rFonts w:asciiTheme="minorHAnsi" w:eastAsia="Arial" w:hAnsiTheme="minorHAnsi" w:cstheme="minorBidi"/>
          <w:sz w:val="20"/>
          <w:szCs w:val="20"/>
          <w:vertAlign w:val="superscript"/>
        </w:rPr>
        <w:t>12</w:t>
      </w:r>
      <w:r w:rsidRPr="0996D93C">
        <w:rPr>
          <w:rFonts w:asciiTheme="minorHAnsi" w:eastAsia="Arial" w:hAnsiTheme="minorHAnsi" w:cstheme="minorBidi"/>
          <w:sz w:val="20"/>
          <w:szCs w:val="20"/>
        </w:rPr>
        <w:t xml:space="preserve"> O cenário de incertezas e o desencadeamento de diversas crises – além da sanitária – provocadas pela COVID-19, desafiou nosso sistema de saúde e exigiu que rompêssemos mais rapidamente com o baixo grau de digitalização da saúde em todo território nacional e impulsionássemos uma estratégia que superasse nosso extenso território geográfico e suas desigualdades, investisse em novas tecnologias e interoperabilidade entre sistemas, garantisse a segurança do armazenamento e trânsito das informações e inovasse em arquitetura e inteligência de dados. </w:t>
      </w:r>
    </w:p>
    <w:p w14:paraId="5C15C901" w14:textId="77777777"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 xml:space="preserve">Durante a pandemia, tornou-se necessária a revisão das prioridades de armazenamento de informações clínicas dos modelos de informação do Registro do Atendimento Compartilhável (RAC) e Sumário de Alta Hospitalar (SA), para garantir o armazenamento dos resultados de exames de COVID-19 e o registro das imunizações. Hoje RNDS possui 410 milhões de registros de imunização COVID-19 e 21 </w:t>
      </w:r>
      <w:r w:rsidRPr="0996D93C">
        <w:rPr>
          <w:rFonts w:asciiTheme="minorHAnsi" w:eastAsia="Arial" w:hAnsiTheme="minorHAnsi" w:cstheme="minorBidi"/>
          <w:sz w:val="20"/>
          <w:szCs w:val="20"/>
        </w:rPr>
        <w:lastRenderedPageBreak/>
        <w:t>milhões de resultados de exames de COVID, conforme relatado no Volume 24 do boletim CONECTE SUS, de abril de 2022</w:t>
      </w:r>
      <w:r w:rsidRPr="00803C56">
        <w:rPr>
          <w:rFonts w:asciiTheme="minorHAnsi" w:eastAsia="Arial" w:hAnsiTheme="minorHAnsi" w:cstheme="minorBidi"/>
          <w:sz w:val="20"/>
          <w:szCs w:val="20"/>
          <w:vertAlign w:val="superscript"/>
        </w:rPr>
        <w:t>16</w:t>
      </w:r>
      <w:r w:rsidRPr="0996D93C">
        <w:rPr>
          <w:rFonts w:asciiTheme="minorHAnsi" w:eastAsia="Arial" w:hAnsiTheme="minorHAnsi" w:cstheme="minorBidi"/>
          <w:sz w:val="20"/>
          <w:szCs w:val="20"/>
        </w:rPr>
        <w:t xml:space="preserve">. </w:t>
      </w:r>
    </w:p>
    <w:p w14:paraId="4F6E3A0C" w14:textId="72698AB7" w:rsidR="006E3B3E"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Organização Mundial em Saúde (OMS) publicou</w:t>
      </w:r>
      <w:r w:rsidR="00775E21">
        <w:rPr>
          <w:rFonts w:asciiTheme="minorHAnsi" w:eastAsia="Arial" w:hAnsiTheme="minorHAnsi" w:cstheme="minorBidi"/>
          <w:sz w:val="20"/>
          <w:szCs w:val="20"/>
        </w:rPr>
        <w:t>,</w:t>
      </w:r>
      <w:r w:rsidRPr="0996D93C">
        <w:rPr>
          <w:rFonts w:asciiTheme="minorHAnsi" w:eastAsia="Arial" w:hAnsiTheme="minorHAnsi" w:cstheme="minorBidi"/>
          <w:sz w:val="20"/>
          <w:szCs w:val="20"/>
        </w:rPr>
        <w:t xml:space="preserve"> em 31 de março de 2022</w:t>
      </w:r>
      <w:r w:rsidR="00775E21">
        <w:rPr>
          <w:rFonts w:asciiTheme="minorHAnsi" w:eastAsia="Arial" w:hAnsiTheme="minorHAnsi" w:cstheme="minorBidi"/>
          <w:sz w:val="20"/>
          <w:szCs w:val="20"/>
        </w:rPr>
        <w:t>,</w:t>
      </w:r>
      <w:r w:rsidRPr="0996D93C">
        <w:rPr>
          <w:rFonts w:asciiTheme="minorHAnsi" w:eastAsia="Arial" w:hAnsiTheme="minorHAnsi" w:cstheme="minorBidi"/>
          <w:sz w:val="20"/>
          <w:szCs w:val="20"/>
        </w:rPr>
        <w:t xml:space="preserve"> a Documentação Digital de Certificados COVID-19 (</w:t>
      </w:r>
      <w:r w:rsidRPr="00803C56">
        <w:rPr>
          <w:rFonts w:asciiTheme="minorHAnsi" w:eastAsia="Arial" w:hAnsiTheme="minorHAnsi" w:cstheme="minorBidi"/>
          <w:i/>
          <w:iCs/>
          <w:sz w:val="20"/>
          <w:szCs w:val="20"/>
        </w:rPr>
        <w:t xml:space="preserve">Digital </w:t>
      </w:r>
      <w:proofErr w:type="spellStart"/>
      <w:r w:rsidRPr="00803C56">
        <w:rPr>
          <w:rFonts w:asciiTheme="minorHAnsi" w:eastAsia="Arial" w:hAnsiTheme="minorHAnsi" w:cstheme="minorBidi"/>
          <w:i/>
          <w:iCs/>
          <w:sz w:val="20"/>
          <w:szCs w:val="20"/>
        </w:rPr>
        <w:t>Documentation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of</w:t>
      </w:r>
      <w:proofErr w:type="spellEnd"/>
      <w:r w:rsidRPr="00803C56">
        <w:rPr>
          <w:rFonts w:asciiTheme="minorHAnsi" w:eastAsia="Arial" w:hAnsiTheme="minorHAnsi" w:cstheme="minorBidi"/>
          <w:i/>
          <w:iCs/>
          <w:sz w:val="20"/>
          <w:szCs w:val="20"/>
        </w:rPr>
        <w:t xml:space="preserve"> COVID-19 </w:t>
      </w:r>
      <w:proofErr w:type="spellStart"/>
      <w:r w:rsidRPr="00803C56">
        <w:rPr>
          <w:rFonts w:asciiTheme="minorHAnsi" w:eastAsia="Arial" w:hAnsiTheme="minorHAnsi" w:cstheme="minorBidi"/>
          <w:i/>
          <w:iCs/>
          <w:sz w:val="20"/>
          <w:szCs w:val="20"/>
        </w:rPr>
        <w:t>Certificates</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Vaccination</w:t>
      </w:r>
      <w:proofErr w:type="spellEnd"/>
      <w:r w:rsidRPr="00803C56">
        <w:rPr>
          <w:rFonts w:asciiTheme="minorHAnsi" w:eastAsia="Arial" w:hAnsiTheme="minorHAnsi" w:cstheme="minorBidi"/>
          <w:i/>
          <w:iCs/>
          <w:sz w:val="20"/>
          <w:szCs w:val="20"/>
        </w:rPr>
        <w:t xml:space="preserve"> Status</w:t>
      </w:r>
      <w:r w:rsidR="00775E21">
        <w:rPr>
          <w:rFonts w:asciiTheme="minorHAnsi" w:eastAsia="Arial" w:hAnsiTheme="minorHAnsi" w:cstheme="minorBidi"/>
          <w:sz w:val="20"/>
          <w:szCs w:val="20"/>
        </w:rPr>
        <w:t xml:space="preserve"> – </w:t>
      </w:r>
      <w:r w:rsidRPr="0996D93C">
        <w:rPr>
          <w:rFonts w:asciiTheme="minorHAnsi" w:eastAsia="Arial" w:hAnsiTheme="minorHAnsi" w:cstheme="minorBidi"/>
          <w:sz w:val="20"/>
          <w:szCs w:val="20"/>
        </w:rPr>
        <w:t>DDCC:VS)</w:t>
      </w:r>
      <w:r w:rsidRPr="00803C56">
        <w:rPr>
          <w:rFonts w:asciiTheme="minorHAnsi" w:eastAsia="Arial" w:hAnsiTheme="minorHAnsi" w:cstheme="minorBidi"/>
          <w:sz w:val="20"/>
          <w:szCs w:val="20"/>
          <w:vertAlign w:val="superscript"/>
        </w:rPr>
        <w:t>5</w:t>
      </w:r>
      <w:r w:rsidRPr="0996D93C">
        <w:rPr>
          <w:rFonts w:asciiTheme="minorHAnsi" w:eastAsia="Arial" w:hAnsiTheme="minorHAnsi" w:cstheme="minorBidi"/>
          <w:sz w:val="20"/>
          <w:szCs w:val="20"/>
        </w:rPr>
        <w:t>, bem como o documento que especifica como devem ser compartilhados os resultados de exames COVID-19 (</w:t>
      </w:r>
      <w:r w:rsidRPr="00803C56">
        <w:rPr>
          <w:rFonts w:asciiTheme="minorHAnsi" w:eastAsia="Arial" w:hAnsiTheme="minorHAnsi" w:cstheme="minorBidi"/>
          <w:i/>
          <w:iCs/>
          <w:sz w:val="20"/>
          <w:szCs w:val="20"/>
        </w:rPr>
        <w:t xml:space="preserve">Digital </w:t>
      </w:r>
      <w:proofErr w:type="spellStart"/>
      <w:r w:rsidRPr="00803C56">
        <w:rPr>
          <w:rFonts w:asciiTheme="minorHAnsi" w:eastAsia="Arial" w:hAnsiTheme="minorHAnsi" w:cstheme="minorBidi"/>
          <w:i/>
          <w:iCs/>
          <w:sz w:val="20"/>
          <w:szCs w:val="20"/>
        </w:rPr>
        <w:t>Documentation</w:t>
      </w:r>
      <w:proofErr w:type="spellEnd"/>
      <w:r w:rsidRPr="00803C56">
        <w:rPr>
          <w:rFonts w:asciiTheme="minorHAnsi" w:eastAsia="Arial" w:hAnsiTheme="minorHAnsi" w:cstheme="minorBidi"/>
          <w:i/>
          <w:iCs/>
          <w:sz w:val="20"/>
          <w:szCs w:val="20"/>
        </w:rPr>
        <w:t xml:space="preserve"> </w:t>
      </w:r>
      <w:proofErr w:type="spellStart"/>
      <w:r w:rsidRPr="00803C56">
        <w:rPr>
          <w:rFonts w:asciiTheme="minorHAnsi" w:eastAsia="Arial" w:hAnsiTheme="minorHAnsi" w:cstheme="minorBidi"/>
          <w:i/>
          <w:iCs/>
          <w:sz w:val="20"/>
          <w:szCs w:val="20"/>
        </w:rPr>
        <w:t>of</w:t>
      </w:r>
      <w:proofErr w:type="spellEnd"/>
      <w:r w:rsidRPr="00803C56">
        <w:rPr>
          <w:rFonts w:asciiTheme="minorHAnsi" w:eastAsia="Arial" w:hAnsiTheme="minorHAnsi" w:cstheme="minorBidi"/>
          <w:i/>
          <w:iCs/>
          <w:sz w:val="20"/>
          <w:szCs w:val="20"/>
        </w:rPr>
        <w:t xml:space="preserve"> COVID-19 </w:t>
      </w:r>
      <w:proofErr w:type="spellStart"/>
      <w:r w:rsidRPr="00803C56">
        <w:rPr>
          <w:rFonts w:asciiTheme="minorHAnsi" w:eastAsia="Arial" w:hAnsiTheme="minorHAnsi" w:cstheme="minorBidi"/>
          <w:i/>
          <w:iCs/>
          <w:sz w:val="20"/>
          <w:szCs w:val="20"/>
        </w:rPr>
        <w:t>Certificates</w:t>
      </w:r>
      <w:proofErr w:type="spellEnd"/>
      <w:r w:rsidRPr="00803C56">
        <w:rPr>
          <w:rFonts w:asciiTheme="minorHAnsi" w:eastAsia="Arial" w:hAnsiTheme="minorHAnsi" w:cstheme="minorBidi"/>
          <w:i/>
          <w:iCs/>
          <w:sz w:val="20"/>
          <w:szCs w:val="20"/>
        </w:rPr>
        <w:t xml:space="preserve">: Test </w:t>
      </w:r>
      <w:proofErr w:type="spellStart"/>
      <w:r w:rsidRPr="00803C56">
        <w:rPr>
          <w:rFonts w:asciiTheme="minorHAnsi" w:eastAsia="Arial" w:hAnsiTheme="minorHAnsi" w:cstheme="minorBidi"/>
          <w:i/>
          <w:iCs/>
          <w:sz w:val="20"/>
          <w:szCs w:val="20"/>
        </w:rPr>
        <w:t>Results</w:t>
      </w:r>
      <w:proofErr w:type="spellEnd"/>
      <w:r w:rsidRPr="0996D93C">
        <w:rPr>
          <w:rFonts w:asciiTheme="minorHAnsi" w:eastAsia="Arial" w:hAnsiTheme="minorHAnsi" w:cstheme="minorBidi"/>
          <w:sz w:val="20"/>
          <w:szCs w:val="20"/>
        </w:rPr>
        <w:t>)</w:t>
      </w:r>
      <w:r w:rsidRPr="00803C56">
        <w:rPr>
          <w:rFonts w:asciiTheme="minorHAnsi" w:eastAsia="Arial" w:hAnsiTheme="minorHAnsi" w:cstheme="minorBidi"/>
          <w:sz w:val="20"/>
          <w:szCs w:val="20"/>
          <w:vertAlign w:val="superscript"/>
        </w:rPr>
        <w:t>6</w:t>
      </w:r>
      <w:r w:rsidRPr="0996D93C">
        <w:rPr>
          <w:rFonts w:asciiTheme="minorHAnsi" w:eastAsia="Arial" w:hAnsiTheme="minorHAnsi" w:cstheme="minorBidi"/>
          <w:sz w:val="20"/>
          <w:szCs w:val="20"/>
        </w:rPr>
        <w:t>. O modelo proposto pela OMS segue a padronização IPS – através do bloco “Imunizações” (</w:t>
      </w:r>
      <w:proofErr w:type="spellStart"/>
      <w:r w:rsidRPr="0996D93C">
        <w:rPr>
          <w:rFonts w:asciiTheme="minorHAnsi" w:eastAsia="Arial" w:hAnsiTheme="minorHAnsi" w:cstheme="minorBidi"/>
          <w:sz w:val="20"/>
          <w:szCs w:val="20"/>
        </w:rPr>
        <w:t>Immunizations</w:t>
      </w:r>
      <w:proofErr w:type="spellEnd"/>
      <w:r w:rsidRPr="0996D93C">
        <w:rPr>
          <w:rFonts w:asciiTheme="minorHAnsi" w:eastAsia="Arial" w:hAnsiTheme="minorHAnsi" w:cstheme="minorBidi"/>
          <w:sz w:val="20"/>
          <w:szCs w:val="20"/>
        </w:rPr>
        <w:t xml:space="preserve">). </w:t>
      </w:r>
    </w:p>
    <w:p w14:paraId="69D74421" w14:textId="68F30E08" w:rsidR="00982C72" w:rsidRDefault="24243948" w:rsidP="00982C72">
      <w:pPr>
        <w:pStyle w:val="PargrafodaLista"/>
        <w:spacing w:line="360" w:lineRule="auto"/>
        <w:ind w:left="0" w:firstLine="708"/>
        <w:jc w:val="both"/>
        <w:rPr>
          <w:rFonts w:asciiTheme="minorHAnsi" w:eastAsia="Arial" w:hAnsiTheme="minorHAnsi" w:cstheme="minorHAnsi"/>
          <w:sz w:val="20"/>
          <w:szCs w:val="20"/>
        </w:rPr>
      </w:pPr>
      <w:r w:rsidRPr="0996D93C">
        <w:rPr>
          <w:rFonts w:asciiTheme="minorHAnsi" w:eastAsia="Arial" w:hAnsiTheme="minorHAnsi" w:cstheme="minorBidi"/>
          <w:sz w:val="20"/>
          <w:szCs w:val="20"/>
        </w:rPr>
        <w:t>Nesse contexto, também constitui proposta deste projeto o apoio ao desenvolvimento do certificado de vacinação no padrão internacional proposto pela OMS, através da emissão de prova de conceito de serviço conforme padrão IPS a partir dos registros de imunização armazenados na Rede Nacional de Dados em Saúde (RNDS) – colocando o Brasil em alinhamento com outros países que já estão com projetos de implantação do IPS, tais como: Inglaterra, Estados Unidos, Canadá, Nova Zelândia, Holanda e Argentina</w:t>
      </w:r>
      <w:r w:rsidRPr="00803C56">
        <w:rPr>
          <w:rFonts w:asciiTheme="minorHAnsi" w:eastAsia="Arial" w:hAnsiTheme="minorHAnsi" w:cstheme="minorBidi"/>
          <w:sz w:val="20"/>
          <w:szCs w:val="20"/>
          <w:vertAlign w:val="superscript"/>
        </w:rPr>
        <w:t>17</w:t>
      </w:r>
      <w:r w:rsidRPr="0996D93C">
        <w:rPr>
          <w:rFonts w:asciiTheme="minorHAnsi" w:eastAsia="Arial" w:hAnsiTheme="minorHAnsi" w:cstheme="minorBidi"/>
          <w:sz w:val="20"/>
          <w:szCs w:val="20"/>
        </w:rPr>
        <w:t xml:space="preserve">. </w:t>
      </w:r>
    </w:p>
    <w:p w14:paraId="0AC598AC" w14:textId="127D3E9A" w:rsidR="24243948" w:rsidRDefault="24243948" w:rsidP="00982C72">
      <w:pPr>
        <w:pStyle w:val="PargrafodaLista"/>
        <w:spacing w:line="360" w:lineRule="auto"/>
        <w:ind w:left="0" w:firstLine="708"/>
        <w:jc w:val="both"/>
        <w:rPr>
          <w:rFonts w:asciiTheme="minorHAnsi" w:eastAsia="Arial" w:hAnsiTheme="minorHAnsi" w:cstheme="minorBidi"/>
          <w:sz w:val="20"/>
          <w:szCs w:val="20"/>
        </w:rPr>
      </w:pPr>
      <w:r w:rsidRPr="0996D93C">
        <w:rPr>
          <w:rFonts w:asciiTheme="minorHAnsi" w:eastAsia="Arial" w:hAnsiTheme="minorHAnsi" w:cstheme="minorBidi"/>
          <w:sz w:val="20"/>
          <w:szCs w:val="20"/>
        </w:rPr>
        <w:t>A interoperabilidade em informações em saúde constitui esforços colaborativos de profissionais de saúde, pesquisadores, especialistas em TI, engenheiros de dados e gestores, e poderá abrir caminho para uma infraestrutura de saúde digital interconectada que supere as barreiras geográficas, de desigualdade e entre indivíduos, organizações e países. Isso tornará possível transformar dados de saúde em informações, conhecimento e sabedoria para melhora da atenção em saúde no Brasil e em todo o mundo.</w:t>
      </w:r>
      <w:r w:rsidRPr="00803C56">
        <w:rPr>
          <w:rFonts w:asciiTheme="minorHAnsi" w:eastAsia="Arial" w:hAnsiTheme="minorHAnsi" w:cstheme="minorBidi"/>
          <w:sz w:val="20"/>
          <w:szCs w:val="20"/>
          <w:vertAlign w:val="superscript"/>
        </w:rPr>
        <w:t>11</w:t>
      </w:r>
    </w:p>
    <w:p w14:paraId="4961D51C" w14:textId="6646C5C3" w:rsidR="001666CE" w:rsidRPr="00517F5B" w:rsidRDefault="001666CE" w:rsidP="00517F5B">
      <w:pPr>
        <w:pStyle w:val="SemEspaamento"/>
      </w:pPr>
    </w:p>
    <w:p w14:paraId="30117FBA" w14:textId="39B206CF" w:rsidR="7FFD61CF" w:rsidRDefault="7FFD61CF" w:rsidP="00C66E28">
      <w:pPr>
        <w:pStyle w:val="PargrafodaLista"/>
        <w:spacing w:line="360" w:lineRule="auto"/>
        <w:ind w:left="0"/>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Partes interessadas</w:t>
      </w:r>
    </w:p>
    <w:p w14:paraId="3CD26949" w14:textId="77777777" w:rsidR="002361BA" w:rsidRPr="002361BA" w:rsidRDefault="002361BA" w:rsidP="00517F5B">
      <w:pPr>
        <w:pStyle w:val="paragraph"/>
        <w:numPr>
          <w:ilvl w:val="0"/>
          <w:numId w:val="39"/>
        </w:numPr>
        <w:spacing w:before="0" w:beforeAutospacing="0" w:after="0" w:afterAutospacing="0" w:line="360" w:lineRule="auto"/>
        <w:ind w:left="284" w:firstLine="0"/>
        <w:jc w:val="both"/>
        <w:textAlignment w:val="baseline"/>
        <w:rPr>
          <w:rFonts w:ascii="Verdana" w:hAnsi="Verdana"/>
          <w:sz w:val="20"/>
          <w:szCs w:val="20"/>
        </w:rPr>
      </w:pPr>
      <w:r w:rsidRPr="30BB80AC">
        <w:rPr>
          <w:rFonts w:ascii="Calibri" w:hAnsi="Calibri" w:cs="Calibri"/>
          <w:color w:val="000000" w:themeColor="text1"/>
          <w:sz w:val="20"/>
          <w:szCs w:val="20"/>
        </w:rPr>
        <w:t>Ministério da Saúde (MS); </w:t>
      </w:r>
    </w:p>
    <w:p w14:paraId="31F1109F" w14:textId="2F3A278E" w:rsidR="30BB80AC" w:rsidRDefault="30BB80AC" w:rsidP="00517F5B">
      <w:pPr>
        <w:pStyle w:val="paragraph"/>
        <w:numPr>
          <w:ilvl w:val="0"/>
          <w:numId w:val="39"/>
        </w:numPr>
        <w:spacing w:before="0" w:beforeAutospacing="0" w:after="0" w:afterAutospacing="0" w:line="360" w:lineRule="auto"/>
        <w:ind w:left="284" w:firstLine="0"/>
        <w:jc w:val="both"/>
        <w:rPr>
          <w:sz w:val="20"/>
          <w:szCs w:val="20"/>
        </w:rPr>
      </w:pPr>
      <w:r w:rsidRPr="30BB80AC">
        <w:rPr>
          <w:rFonts w:ascii="Calibri" w:hAnsi="Calibri" w:cs="Calibri"/>
          <w:color w:val="000000" w:themeColor="text1"/>
          <w:sz w:val="20"/>
          <w:szCs w:val="20"/>
        </w:rPr>
        <w:t>Secretaria Executiva (SE);</w:t>
      </w:r>
    </w:p>
    <w:p w14:paraId="6F1DE0F9" w14:textId="5FC4FE7C" w:rsidR="002361BA" w:rsidRPr="002361BA"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sidRPr="002361BA">
        <w:rPr>
          <w:rFonts w:eastAsia="Times New Roman" w:cs="Calibri"/>
          <w:color w:val="000000"/>
          <w:sz w:val="20"/>
          <w:lang w:eastAsia="pt-BR"/>
        </w:rPr>
        <w:t>Secretaria de Atenção Primária a Saúde (SAPS); </w:t>
      </w:r>
    </w:p>
    <w:p w14:paraId="245AE717" w14:textId="77777777" w:rsidR="002361BA"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Pr>
          <w:rFonts w:eastAsia="Times New Roman" w:cs="Calibri"/>
          <w:color w:val="000000"/>
          <w:sz w:val="20"/>
          <w:lang w:eastAsia="pt-BR"/>
        </w:rPr>
        <w:t>Organização Mundial da Saúde (OMS);</w:t>
      </w:r>
    </w:p>
    <w:p w14:paraId="2018A551" w14:textId="0AA902DC" w:rsidR="001666CE" w:rsidRPr="005A771C" w:rsidRDefault="002361BA" w:rsidP="00517F5B">
      <w:pPr>
        <w:numPr>
          <w:ilvl w:val="0"/>
          <w:numId w:val="39"/>
        </w:numPr>
        <w:spacing w:line="360" w:lineRule="auto"/>
        <w:ind w:left="284" w:firstLine="0"/>
        <w:jc w:val="both"/>
        <w:textAlignment w:val="baseline"/>
        <w:rPr>
          <w:rFonts w:ascii="Verdana" w:eastAsia="Times New Roman" w:hAnsi="Verdana" w:cs="Times New Roman"/>
          <w:sz w:val="20"/>
          <w:lang w:eastAsia="pt-BR"/>
        </w:rPr>
      </w:pPr>
      <w:r w:rsidRPr="002361BA">
        <w:rPr>
          <w:rFonts w:eastAsia="Times New Roman" w:cs="Calibri"/>
          <w:color w:val="000000"/>
          <w:sz w:val="20"/>
          <w:lang w:eastAsia="pt-BR"/>
        </w:rPr>
        <w:t>Pessoas usuárias do Sistema Único de Saúde. </w:t>
      </w:r>
    </w:p>
    <w:p w14:paraId="6B0DDDC2" w14:textId="77777777" w:rsidR="00727CD0" w:rsidRPr="001666CE" w:rsidRDefault="00727CD0" w:rsidP="00517F5B">
      <w:pPr>
        <w:pStyle w:val="SemEspaamento"/>
      </w:pPr>
    </w:p>
    <w:p w14:paraId="1A8401C9" w14:textId="57ACF35A" w:rsidR="7FFD61CF" w:rsidRPr="003F4A83" w:rsidRDefault="7FFD61CF" w:rsidP="00C66E28">
      <w:pPr>
        <w:pStyle w:val="PargrafodaLista"/>
        <w:spacing w:line="360" w:lineRule="auto"/>
        <w:ind w:left="0"/>
        <w:jc w:val="both"/>
        <w:rPr>
          <w:rFonts w:asciiTheme="minorHAnsi" w:eastAsia="Arial" w:hAnsiTheme="minorHAnsi" w:cstheme="minorHAnsi"/>
          <w:b/>
          <w:sz w:val="20"/>
          <w:szCs w:val="22"/>
        </w:rPr>
      </w:pPr>
      <w:r w:rsidRPr="003F4A83">
        <w:rPr>
          <w:rFonts w:asciiTheme="minorHAnsi" w:eastAsia="Arial" w:hAnsiTheme="minorHAnsi" w:cstheme="minorHAnsi"/>
          <w:b/>
          <w:sz w:val="20"/>
          <w:szCs w:val="22"/>
        </w:rPr>
        <w:t>Contribuições esperadas para o SUS</w:t>
      </w:r>
    </w:p>
    <w:p w14:paraId="315AC706" w14:textId="0721EDE5" w:rsidR="0091795F" w:rsidRPr="0091795F" w:rsidRDefault="00687F53" w:rsidP="0091795F">
      <w:pPr>
        <w:pStyle w:val="paragraph"/>
        <w:spacing w:before="0" w:beforeAutospacing="0" w:after="0" w:afterAutospacing="0" w:line="360" w:lineRule="auto"/>
        <w:ind w:firstLine="705"/>
        <w:jc w:val="both"/>
        <w:textAlignment w:val="baseline"/>
        <w:rPr>
          <w:rFonts w:ascii="Segoe UI" w:hAnsi="Segoe UI" w:cs="Segoe UI"/>
          <w:sz w:val="16"/>
          <w:szCs w:val="18"/>
        </w:rPr>
      </w:pPr>
      <w:r>
        <w:rPr>
          <w:rStyle w:val="normaltextrun"/>
          <w:rFonts w:ascii="Calibri" w:eastAsiaTheme="majorEastAsia" w:hAnsi="Calibri" w:cs="Calibri"/>
          <w:sz w:val="20"/>
          <w:szCs w:val="22"/>
        </w:rPr>
        <w:t xml:space="preserve">O Projeto </w:t>
      </w:r>
      <w:r w:rsidR="0048548B">
        <w:rPr>
          <w:rStyle w:val="normaltextrun"/>
          <w:rFonts w:ascii="Calibri" w:eastAsiaTheme="majorEastAsia" w:hAnsi="Calibri" w:cs="Calibri"/>
          <w:sz w:val="20"/>
          <w:szCs w:val="22"/>
        </w:rPr>
        <w:t>“</w:t>
      </w:r>
      <w:r w:rsidRPr="00982C72">
        <w:rPr>
          <w:rFonts w:asciiTheme="minorHAnsi" w:hAnsiTheme="minorHAnsi" w:cstheme="minorHAnsi"/>
          <w:sz w:val="20"/>
          <w:szCs w:val="20"/>
        </w:rPr>
        <w:t>Promoção da Interconectividade em Saúde como apoio a Estratégia de Saúde Digital para o Brasil</w:t>
      </w:r>
      <w:r w:rsidR="0048548B">
        <w:rPr>
          <w:rFonts w:asciiTheme="minorHAnsi" w:hAnsiTheme="minorHAnsi" w:cstheme="minorHAnsi"/>
          <w:sz w:val="20"/>
          <w:szCs w:val="20"/>
        </w:rPr>
        <w:t>”</w:t>
      </w:r>
      <w:r w:rsidR="00B224C8">
        <w:rPr>
          <w:rStyle w:val="normaltextrun"/>
          <w:rFonts w:ascii="Calibri" w:eastAsiaTheme="majorEastAsia" w:hAnsi="Calibri" w:cs="Calibri"/>
          <w:sz w:val="20"/>
          <w:szCs w:val="22"/>
        </w:rPr>
        <w:t xml:space="preserve"> pretende</w:t>
      </w:r>
      <w:r w:rsidR="0091795F" w:rsidRPr="0091795F">
        <w:rPr>
          <w:rStyle w:val="normaltextrun"/>
          <w:rFonts w:ascii="Calibri" w:eastAsiaTheme="majorEastAsia" w:hAnsi="Calibri" w:cs="Calibri"/>
          <w:sz w:val="20"/>
          <w:szCs w:val="22"/>
        </w:rPr>
        <w:t xml:space="preserve"> mitigar</w:t>
      </w:r>
      <w:r w:rsidR="00B224C8">
        <w:rPr>
          <w:rStyle w:val="normaltextrun"/>
          <w:rFonts w:ascii="Calibri" w:eastAsiaTheme="majorEastAsia" w:hAnsi="Calibri" w:cs="Calibri"/>
          <w:sz w:val="20"/>
          <w:szCs w:val="22"/>
        </w:rPr>
        <w:t xml:space="preserve"> a</w:t>
      </w:r>
      <w:r w:rsidR="0091795F" w:rsidRPr="0091795F">
        <w:rPr>
          <w:rStyle w:val="normaltextrun"/>
          <w:rFonts w:ascii="Calibri" w:eastAsiaTheme="majorEastAsia" w:hAnsi="Calibri" w:cs="Calibri"/>
          <w:sz w:val="20"/>
          <w:szCs w:val="22"/>
        </w:rPr>
        <w:t xml:space="preserve"> </w:t>
      </w:r>
      <w:r w:rsidR="00B224C8" w:rsidRPr="0043434F">
        <w:rPr>
          <w:rFonts w:asciiTheme="minorHAnsi" w:eastAsia="Arial" w:hAnsiTheme="minorHAnsi" w:cstheme="minorHAnsi"/>
          <w:sz w:val="20"/>
        </w:rPr>
        <w:t>falta de padronização e integração da informação em saúde, a qual pode comprometer o fluxo longitudinal do cuidado ao usuário e, por consequência, gerar gargalos na atenção em saúde, onerar os custos de tratamento, ou mesmo levar a desfechos de saúde prejudiciais ou incorretos</w:t>
      </w:r>
      <w:r w:rsidR="0091795F" w:rsidRPr="0091795F">
        <w:rPr>
          <w:rStyle w:val="normaltextrun"/>
          <w:rFonts w:ascii="Calibri" w:eastAsiaTheme="majorEastAsia" w:hAnsi="Calibri" w:cs="Calibri"/>
          <w:sz w:val="20"/>
          <w:szCs w:val="22"/>
        </w:rPr>
        <w:t xml:space="preserve">. </w:t>
      </w:r>
    </w:p>
    <w:p w14:paraId="2100A27B" w14:textId="4AD38025" w:rsidR="0031441C" w:rsidRPr="0030391C" w:rsidRDefault="0091795F" w:rsidP="00517F5B">
      <w:pPr>
        <w:autoSpaceDE w:val="0"/>
        <w:autoSpaceDN w:val="0"/>
        <w:adjustRightInd w:val="0"/>
        <w:spacing w:line="360" w:lineRule="auto"/>
        <w:ind w:firstLine="705"/>
        <w:jc w:val="both"/>
        <w:rPr>
          <w:rFonts w:asciiTheme="minorHAnsi" w:hAnsiTheme="minorHAnsi" w:cstheme="minorHAnsi"/>
          <w:color w:val="000000"/>
          <w:sz w:val="20"/>
          <w:szCs w:val="20"/>
        </w:rPr>
      </w:pPr>
      <w:r w:rsidRPr="0091795F">
        <w:rPr>
          <w:rStyle w:val="normaltextrun"/>
          <w:rFonts w:cs="Calibri"/>
          <w:color w:val="000000"/>
          <w:sz w:val="20"/>
        </w:rPr>
        <w:t xml:space="preserve">Assim destacam-se como principais benefícios entregáveis: </w:t>
      </w:r>
      <w:r w:rsidR="000414CC" w:rsidRPr="008E57E2">
        <w:rPr>
          <w:rFonts w:asciiTheme="minorHAnsi" w:hAnsiTheme="minorHAnsi" w:cstheme="minorHAnsi"/>
          <w:bCs/>
          <w:color w:val="000000"/>
          <w:sz w:val="20"/>
          <w:szCs w:val="20"/>
        </w:rPr>
        <w:t xml:space="preserve">repositório semântico para os domínios obrigatórios </w:t>
      </w:r>
      <w:r w:rsidR="002E0565" w:rsidRPr="008E57E2">
        <w:rPr>
          <w:rFonts w:asciiTheme="minorHAnsi" w:hAnsiTheme="minorHAnsi" w:cstheme="minorHAnsi"/>
          <w:bCs/>
          <w:color w:val="000000"/>
          <w:sz w:val="20"/>
          <w:szCs w:val="20"/>
        </w:rPr>
        <w:t>e recomendados</w:t>
      </w:r>
      <w:r w:rsidR="000414CC" w:rsidRPr="008E57E2">
        <w:rPr>
          <w:rFonts w:asciiTheme="minorHAnsi" w:hAnsiTheme="minorHAnsi" w:cstheme="minorHAnsi"/>
          <w:bCs/>
          <w:color w:val="000000"/>
          <w:sz w:val="20"/>
          <w:szCs w:val="20"/>
        </w:rPr>
        <w:t xml:space="preserve"> do</w:t>
      </w:r>
      <w:r w:rsidR="002E0565" w:rsidRPr="008E57E2">
        <w:rPr>
          <w:rFonts w:asciiTheme="minorHAnsi" w:hAnsiTheme="minorHAnsi" w:cstheme="minorHAnsi"/>
          <w:bCs/>
          <w:color w:val="000000"/>
          <w:sz w:val="20"/>
          <w:szCs w:val="20"/>
        </w:rPr>
        <w:t xml:space="preserve"> Sumário Internacional do Paciente</w:t>
      </w:r>
      <w:r w:rsidR="008E57E2">
        <w:rPr>
          <w:rFonts w:asciiTheme="minorHAnsi" w:hAnsiTheme="minorHAnsi" w:cstheme="minorHAnsi"/>
          <w:b/>
          <w:bCs/>
          <w:color w:val="000000"/>
          <w:sz w:val="20"/>
          <w:szCs w:val="20"/>
        </w:rPr>
        <w:t xml:space="preserve"> </w:t>
      </w:r>
      <w:r w:rsidR="000414CC" w:rsidRPr="00982C72">
        <w:rPr>
          <w:rFonts w:asciiTheme="minorHAnsi" w:hAnsiTheme="minorHAnsi" w:cstheme="minorHAnsi"/>
          <w:color w:val="000000"/>
          <w:sz w:val="20"/>
          <w:szCs w:val="20"/>
        </w:rPr>
        <w:t xml:space="preserve">constituído por um servidor de terminologia </w:t>
      </w:r>
      <w:r w:rsidR="000414CC" w:rsidRPr="00982C72">
        <w:rPr>
          <w:rFonts w:asciiTheme="minorHAnsi" w:hAnsiTheme="minorHAnsi" w:cstheme="minorHAnsi"/>
          <w:i/>
          <w:iCs/>
          <w:color w:val="000000"/>
          <w:sz w:val="20"/>
          <w:szCs w:val="20"/>
        </w:rPr>
        <w:t xml:space="preserve">open </w:t>
      </w:r>
      <w:proofErr w:type="spellStart"/>
      <w:r w:rsidR="000414CC" w:rsidRPr="00982C72">
        <w:rPr>
          <w:rFonts w:asciiTheme="minorHAnsi" w:hAnsiTheme="minorHAnsi" w:cstheme="minorHAnsi"/>
          <w:i/>
          <w:iCs/>
          <w:color w:val="000000"/>
          <w:sz w:val="20"/>
          <w:szCs w:val="20"/>
        </w:rPr>
        <w:t>source</w:t>
      </w:r>
      <w:proofErr w:type="spellEnd"/>
      <w:r w:rsidR="000414CC" w:rsidRPr="00982C72">
        <w:rPr>
          <w:rFonts w:asciiTheme="minorHAnsi" w:hAnsiTheme="minorHAnsi" w:cstheme="minorHAnsi"/>
          <w:color w:val="000000"/>
          <w:sz w:val="20"/>
          <w:szCs w:val="20"/>
        </w:rPr>
        <w:t xml:space="preserve"> aderente ao padrão HL7/CTS2 (</w:t>
      </w:r>
      <w:r w:rsidR="000414CC" w:rsidRPr="00982C72">
        <w:rPr>
          <w:rFonts w:asciiTheme="minorHAnsi" w:hAnsiTheme="minorHAnsi" w:cstheme="minorHAnsi"/>
          <w:i/>
          <w:iCs/>
          <w:color w:val="000000"/>
          <w:sz w:val="20"/>
          <w:szCs w:val="20"/>
        </w:rPr>
        <w:t xml:space="preserve">Common </w:t>
      </w:r>
      <w:proofErr w:type="spellStart"/>
      <w:r w:rsidR="000414CC" w:rsidRPr="00982C72">
        <w:rPr>
          <w:rFonts w:asciiTheme="minorHAnsi" w:hAnsiTheme="minorHAnsi" w:cstheme="minorHAnsi"/>
          <w:i/>
          <w:iCs/>
          <w:color w:val="000000"/>
          <w:sz w:val="20"/>
          <w:szCs w:val="20"/>
        </w:rPr>
        <w:t>Terminology</w:t>
      </w:r>
      <w:proofErr w:type="spellEnd"/>
      <w:r w:rsidR="000414CC" w:rsidRPr="00982C72">
        <w:rPr>
          <w:rFonts w:asciiTheme="minorHAnsi" w:hAnsiTheme="minorHAnsi" w:cstheme="minorHAnsi"/>
          <w:i/>
          <w:iCs/>
          <w:color w:val="000000"/>
          <w:sz w:val="20"/>
          <w:szCs w:val="20"/>
        </w:rPr>
        <w:t xml:space="preserve"> Service </w:t>
      </w:r>
      <w:proofErr w:type="spellStart"/>
      <w:r w:rsidR="00350317">
        <w:rPr>
          <w:rFonts w:asciiTheme="minorHAnsi" w:hAnsiTheme="minorHAnsi" w:cstheme="minorHAnsi"/>
          <w:i/>
          <w:iCs/>
          <w:color w:val="000000"/>
          <w:sz w:val="20"/>
          <w:szCs w:val="20"/>
        </w:rPr>
        <w:t>V</w:t>
      </w:r>
      <w:r w:rsidR="00350317" w:rsidRPr="00982C72">
        <w:rPr>
          <w:rFonts w:asciiTheme="minorHAnsi" w:hAnsiTheme="minorHAnsi" w:cstheme="minorHAnsi"/>
          <w:i/>
          <w:iCs/>
          <w:color w:val="000000"/>
          <w:sz w:val="20"/>
          <w:szCs w:val="20"/>
        </w:rPr>
        <w:t>ersion</w:t>
      </w:r>
      <w:proofErr w:type="spellEnd"/>
      <w:r w:rsidR="00350317" w:rsidRPr="00982C72">
        <w:rPr>
          <w:rFonts w:asciiTheme="minorHAnsi" w:hAnsiTheme="minorHAnsi" w:cstheme="minorHAnsi"/>
          <w:i/>
          <w:iCs/>
          <w:color w:val="000000"/>
          <w:sz w:val="20"/>
          <w:szCs w:val="20"/>
        </w:rPr>
        <w:t xml:space="preserve"> </w:t>
      </w:r>
      <w:r w:rsidR="000414CC" w:rsidRPr="00982C72">
        <w:rPr>
          <w:rFonts w:asciiTheme="minorHAnsi" w:hAnsiTheme="minorHAnsi" w:cstheme="minorHAnsi"/>
          <w:i/>
          <w:iCs/>
          <w:color w:val="000000"/>
          <w:sz w:val="20"/>
          <w:szCs w:val="20"/>
        </w:rPr>
        <w:t>2</w:t>
      </w:r>
      <w:r w:rsidR="008E57E2">
        <w:rPr>
          <w:rFonts w:asciiTheme="minorHAnsi" w:hAnsiTheme="minorHAnsi" w:cstheme="minorHAnsi"/>
          <w:color w:val="000000"/>
          <w:sz w:val="20"/>
          <w:szCs w:val="20"/>
        </w:rPr>
        <w:t>);</w:t>
      </w:r>
      <w:r w:rsidR="0093652E">
        <w:rPr>
          <w:rFonts w:asciiTheme="minorHAnsi" w:hAnsiTheme="minorHAnsi" w:cstheme="minorHAnsi"/>
          <w:color w:val="000000"/>
          <w:sz w:val="20"/>
          <w:szCs w:val="20"/>
        </w:rPr>
        <w:t xml:space="preserve"> </w:t>
      </w:r>
      <w:r w:rsidR="0093652E" w:rsidRPr="0093652E">
        <w:rPr>
          <w:rFonts w:asciiTheme="minorHAnsi" w:hAnsiTheme="minorHAnsi" w:cstheme="minorHAnsi"/>
          <w:bCs/>
          <w:color w:val="000000"/>
          <w:sz w:val="20"/>
          <w:szCs w:val="20"/>
        </w:rPr>
        <w:lastRenderedPageBreak/>
        <w:t>p</w:t>
      </w:r>
      <w:r w:rsidR="000414CC" w:rsidRPr="0093652E">
        <w:rPr>
          <w:rFonts w:asciiTheme="minorHAnsi" w:hAnsiTheme="minorHAnsi" w:cstheme="minorHAnsi"/>
          <w:bCs/>
          <w:color w:val="000000"/>
          <w:sz w:val="20"/>
          <w:szCs w:val="20"/>
        </w:rPr>
        <w:t>ubli</w:t>
      </w:r>
      <w:r w:rsidR="00D96A59">
        <w:rPr>
          <w:rFonts w:asciiTheme="minorHAnsi" w:hAnsiTheme="minorHAnsi" w:cstheme="minorHAnsi"/>
          <w:bCs/>
          <w:color w:val="000000"/>
          <w:sz w:val="20"/>
          <w:szCs w:val="20"/>
        </w:rPr>
        <w:t xml:space="preserve">cação do guia de implementação </w:t>
      </w:r>
      <w:r w:rsidR="000414CC" w:rsidRPr="0093652E">
        <w:rPr>
          <w:rFonts w:asciiTheme="minorHAnsi" w:hAnsiTheme="minorHAnsi" w:cstheme="minorHAnsi"/>
          <w:bCs/>
          <w:color w:val="000000"/>
          <w:sz w:val="20"/>
          <w:szCs w:val="20"/>
        </w:rPr>
        <w:t>HL7/FHIR-IG Brasi</w:t>
      </w:r>
      <w:r w:rsidR="00D96A59">
        <w:rPr>
          <w:rFonts w:asciiTheme="minorHAnsi" w:hAnsiTheme="minorHAnsi" w:cstheme="minorHAnsi"/>
          <w:bCs/>
          <w:color w:val="000000"/>
          <w:sz w:val="20"/>
          <w:szCs w:val="20"/>
        </w:rPr>
        <w:t>l-IPS</w:t>
      </w:r>
      <w:r w:rsidR="00D96A59">
        <w:rPr>
          <w:rFonts w:asciiTheme="minorHAnsi" w:hAnsiTheme="minorHAnsi" w:cstheme="minorHAnsi"/>
          <w:color w:val="000000"/>
          <w:sz w:val="20"/>
          <w:szCs w:val="20"/>
        </w:rPr>
        <w:t xml:space="preserve"> </w:t>
      </w:r>
      <w:r w:rsidR="000414CC" w:rsidRPr="00982C72">
        <w:rPr>
          <w:rFonts w:asciiTheme="minorHAnsi" w:hAnsiTheme="minorHAnsi" w:cstheme="minorHAnsi"/>
          <w:color w:val="000000"/>
          <w:sz w:val="20"/>
          <w:szCs w:val="20"/>
        </w:rPr>
        <w:t>para internalização e uso do modelo de serviço Brasil-IPS no padrão de interoperabilidade HL7-FHIR</w:t>
      </w:r>
      <w:r w:rsidR="0030391C">
        <w:rPr>
          <w:rFonts w:asciiTheme="minorHAnsi" w:hAnsiTheme="minorHAnsi" w:cstheme="minorHAnsi"/>
          <w:color w:val="000000"/>
          <w:sz w:val="20"/>
          <w:szCs w:val="20"/>
        </w:rPr>
        <w:t xml:space="preserve"> e e</w:t>
      </w:r>
      <w:r w:rsidR="000414CC" w:rsidRPr="00982C72">
        <w:rPr>
          <w:rFonts w:asciiTheme="minorHAnsi" w:hAnsiTheme="minorHAnsi" w:cstheme="minorHAnsi"/>
          <w:color w:val="000000"/>
          <w:sz w:val="20"/>
          <w:szCs w:val="20"/>
        </w:rPr>
        <w:t>laboração de artigos científicos sobre o tema, para disseminação dos resultados obtidos.</w:t>
      </w:r>
    </w:p>
    <w:p w14:paraId="1B6A2CA8" w14:textId="4BD79421" w:rsidR="00656534" w:rsidRDefault="00656534">
      <w:pPr>
        <w:spacing w:after="200" w:line="276" w:lineRule="auto"/>
        <w:rPr>
          <w:rFonts w:eastAsia="Calibri" w:cs="Times New Roman"/>
        </w:rPr>
      </w:pPr>
      <w:r>
        <w:br w:type="page"/>
      </w:r>
    </w:p>
    <w:p w14:paraId="14176E3E" w14:textId="66116ACA" w:rsidR="00F5243E" w:rsidRDefault="00C66E28" w:rsidP="00F5243E">
      <w:pPr>
        <w:spacing w:line="360" w:lineRule="auto"/>
        <w:jc w:val="both"/>
        <w:rPr>
          <w:rFonts w:asciiTheme="minorHAnsi" w:eastAsia="Arial" w:hAnsiTheme="minorHAnsi" w:cstheme="minorHAnsi"/>
          <w:b/>
          <w:sz w:val="20"/>
        </w:rPr>
      </w:pPr>
      <w:r w:rsidRPr="003F4A83">
        <w:rPr>
          <w:rFonts w:asciiTheme="minorHAnsi" w:eastAsia="Arial" w:hAnsiTheme="minorHAnsi" w:cstheme="minorHAnsi"/>
          <w:b/>
          <w:sz w:val="20"/>
        </w:rPr>
        <w:lastRenderedPageBreak/>
        <w:t xml:space="preserve">19. </w:t>
      </w:r>
      <w:r w:rsidR="00F5243E" w:rsidRPr="003F4A83">
        <w:rPr>
          <w:rFonts w:asciiTheme="minorHAnsi" w:eastAsia="Arial" w:hAnsiTheme="minorHAnsi" w:cstheme="minorHAnsi"/>
          <w:b/>
          <w:sz w:val="20"/>
        </w:rPr>
        <w:t>EXPERTISE DO HOSPITAL DE EXCELÊNCIA PARA EXECUTAR O PROJETO</w:t>
      </w:r>
    </w:p>
    <w:p w14:paraId="1B9023EE" w14:textId="7777777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Hospital Sírio-Libanês (HSL) possui amplo conhecimento técnico e infraestrutura tecnológica para a realização desse projeto. Destaca-se pela experiência acumulada na condução do Curso de Especialização em Informática em Saúde, o qual discutiu amplamente a questão dos padrões e interoperabilidade com ênfase no padrão HL7/FHIR. Foram formados mais de 200 alunos, muitos dos quais ocupando cargos de gestão nos Conselhos Nacionais de Secretários de Saúde e no próprio Ministério da Saúde. A instituição conta com importante repertório sobre modelos de intervenções interdisciplinares que direcionam a equipe para o trabalho que agregam valor em saúde, com análise de pertinência, visando o melhor desfecho clínico e funcional com foco no fortalecimento do cuidado centrado na pessoa e na experiência humanizada, bem como uso racional de recursos. </w:t>
      </w:r>
    </w:p>
    <w:p w14:paraId="3815E38D" w14:textId="16521AD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A instituição possui Diretoria específica para o desenvolvimento de soluções em Tecnologias da Informação e Inovação, evidenciando o foco do Hospital Sírio-Libanês no desenvolvimento de componentes de alta disponibilidade e escalabilidade, aumentando a agilidade e a criação de valor em saúde. Conta com time altamente capacitado para entrega de soluções que são referência em dados hospitalares, sendo a ponte entre Negócio e Dados, promovendo a tomada de decisão baseada em dados e a democratização inteligente dos dados. Sua expertise envolve todas as etapas do processo: estruturação, mapeamento, armazenamento desses dados para cargas, disponibilidade e interoperabilidade.</w:t>
      </w:r>
    </w:p>
    <w:p w14:paraId="10642201" w14:textId="77777777"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 Também possui experiência e conhecimento do ambiente MS/DATASUS e suas diferentes estruturas de sistemas de informação, no padrão FHIR e na realização de mapeamentos para os padrões da RNDS, especialistas que contribuíram na elaboração de documentos base a área a nível nacional e internacional, como a Política Nacional de Informação e Informática em Saúde (PNIIS), Estratégia de Saúde Digital para o Brasil (ESD28), bem como no documento </w:t>
      </w:r>
      <w:r w:rsidRPr="00803C56">
        <w:rPr>
          <w:rFonts w:asciiTheme="minorHAnsi" w:eastAsia="Arial" w:hAnsiTheme="minorHAnsi"/>
          <w:i/>
          <w:iCs/>
          <w:sz w:val="20"/>
          <w:szCs w:val="20"/>
        </w:rPr>
        <w:t xml:space="preserve">ITU/WHO Digital Health Platform Handbook: Building a Digital </w:t>
      </w:r>
      <w:proofErr w:type="spellStart"/>
      <w:r w:rsidRPr="00803C56">
        <w:rPr>
          <w:rFonts w:asciiTheme="minorHAnsi" w:eastAsia="Arial" w:hAnsiTheme="minorHAnsi"/>
          <w:i/>
          <w:iCs/>
          <w:sz w:val="20"/>
          <w:szCs w:val="20"/>
        </w:rPr>
        <w:t>Information</w:t>
      </w:r>
      <w:proofErr w:type="spellEnd"/>
      <w:r w:rsidRPr="00803C56">
        <w:rPr>
          <w:rFonts w:asciiTheme="minorHAnsi" w:eastAsia="Arial" w:hAnsiTheme="minorHAnsi"/>
          <w:i/>
          <w:iCs/>
          <w:sz w:val="20"/>
          <w:szCs w:val="20"/>
        </w:rPr>
        <w:t xml:space="preserve"> </w:t>
      </w:r>
      <w:proofErr w:type="spellStart"/>
      <w:r w:rsidRPr="00803C56">
        <w:rPr>
          <w:rFonts w:asciiTheme="minorHAnsi" w:eastAsia="Arial" w:hAnsiTheme="minorHAnsi"/>
          <w:i/>
          <w:iCs/>
          <w:sz w:val="20"/>
          <w:szCs w:val="20"/>
        </w:rPr>
        <w:t>Infrastructure</w:t>
      </w:r>
      <w:proofErr w:type="spellEnd"/>
      <w:r w:rsidRPr="00803C56">
        <w:rPr>
          <w:rFonts w:asciiTheme="minorHAnsi" w:eastAsia="Arial" w:hAnsiTheme="minorHAnsi"/>
          <w:i/>
          <w:iCs/>
          <w:sz w:val="20"/>
          <w:szCs w:val="20"/>
        </w:rPr>
        <w:t xml:space="preserve"> (</w:t>
      </w:r>
      <w:proofErr w:type="spellStart"/>
      <w:r w:rsidRPr="00803C56">
        <w:rPr>
          <w:rFonts w:asciiTheme="minorHAnsi" w:eastAsia="Arial" w:hAnsiTheme="minorHAnsi"/>
          <w:i/>
          <w:iCs/>
          <w:sz w:val="20"/>
          <w:szCs w:val="20"/>
        </w:rPr>
        <w:t>Infostructure</w:t>
      </w:r>
      <w:proofErr w:type="spellEnd"/>
      <w:r w:rsidRPr="00803C56">
        <w:rPr>
          <w:rFonts w:asciiTheme="minorHAnsi" w:eastAsia="Arial" w:hAnsiTheme="minorHAnsi"/>
          <w:i/>
          <w:iCs/>
          <w:sz w:val="20"/>
          <w:szCs w:val="20"/>
        </w:rPr>
        <w:t>) for Health</w:t>
      </w:r>
      <w:r w:rsidRPr="51D73324">
        <w:rPr>
          <w:rFonts w:asciiTheme="minorHAnsi" w:eastAsia="Arial" w:hAnsiTheme="minorHAnsi"/>
          <w:sz w:val="20"/>
          <w:szCs w:val="20"/>
        </w:rPr>
        <w:t xml:space="preserve">. </w:t>
      </w:r>
    </w:p>
    <w:p w14:paraId="032DB51B" w14:textId="26459FD0" w:rsidR="00E9423B"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w:t>
      </w:r>
      <w:r w:rsidR="00E9423B" w:rsidRPr="51D73324">
        <w:rPr>
          <w:rFonts w:asciiTheme="minorHAnsi" w:eastAsia="Arial" w:hAnsiTheme="minorHAnsi"/>
          <w:sz w:val="20"/>
          <w:szCs w:val="20"/>
        </w:rPr>
        <w:t>Hospital Sírio-Libanês</w:t>
      </w:r>
      <w:r w:rsidRPr="51D73324">
        <w:rPr>
          <w:rFonts w:asciiTheme="minorHAnsi" w:eastAsia="Arial" w:hAnsiTheme="minorHAnsi"/>
          <w:sz w:val="20"/>
          <w:szCs w:val="20"/>
        </w:rPr>
        <w:t xml:space="preserve"> conta com a experiência na condução do projeto PROADI-SUS “Terminologias de Medicamentos e Boas Práticas para uso em Sistemas de Prescrição Eletrônica”, o qual </w:t>
      </w:r>
      <w:r w:rsidR="00512B83" w:rsidRPr="51D73324">
        <w:rPr>
          <w:rFonts w:asciiTheme="minorHAnsi" w:eastAsia="Arial" w:hAnsiTheme="minorHAnsi"/>
          <w:sz w:val="20"/>
          <w:szCs w:val="20"/>
        </w:rPr>
        <w:t xml:space="preserve">quando implantado, </w:t>
      </w:r>
      <w:r w:rsidRPr="51D73324">
        <w:rPr>
          <w:rFonts w:asciiTheme="minorHAnsi" w:eastAsia="Arial" w:hAnsiTheme="minorHAnsi"/>
          <w:sz w:val="20"/>
          <w:szCs w:val="20"/>
        </w:rPr>
        <w:t>contribui</w:t>
      </w:r>
      <w:r w:rsidR="00512B83" w:rsidRPr="51D73324">
        <w:rPr>
          <w:rFonts w:asciiTheme="minorHAnsi" w:eastAsia="Arial" w:hAnsiTheme="minorHAnsi"/>
          <w:sz w:val="20"/>
          <w:szCs w:val="20"/>
        </w:rPr>
        <w:t xml:space="preserve">rá </w:t>
      </w:r>
      <w:r w:rsidRPr="51D73324">
        <w:rPr>
          <w:rFonts w:asciiTheme="minorHAnsi" w:eastAsia="Arial" w:hAnsiTheme="minorHAnsi"/>
          <w:sz w:val="20"/>
          <w:szCs w:val="20"/>
        </w:rPr>
        <w:t xml:space="preserve"> para o aumento da segurança do paciente no processo de medicação </w:t>
      </w:r>
      <w:r w:rsidR="00461357" w:rsidRPr="51D73324">
        <w:rPr>
          <w:rFonts w:asciiTheme="minorHAnsi" w:eastAsia="Arial" w:hAnsiTheme="minorHAnsi"/>
          <w:sz w:val="20"/>
          <w:szCs w:val="20"/>
        </w:rPr>
        <w:t>por meio</w:t>
      </w:r>
      <w:r w:rsidRPr="51D73324">
        <w:rPr>
          <w:rFonts w:asciiTheme="minorHAnsi" w:eastAsia="Arial" w:hAnsiTheme="minorHAnsi"/>
          <w:sz w:val="20"/>
          <w:szCs w:val="20"/>
        </w:rPr>
        <w:t xml:space="preserve"> da padronização das Terminologias de Medicamentos por meio da Ontologia Brasileira de Medicamentos (OBM), da definição das regras e boas práticas para a sua implementação nos sistemas de prescrição eletrônica. O projeto foi desenvolvido pela área de Informática Clínica do HSL juntamente com o Ministério da Saúde – por meio do Departamento de Regulação, Avaliação e Controle de Sistemas (DRAC), do Departamento de Informática do SUS (MS/DATASUS) – e parceiros da área de tecnologia da informação, entre janeiro de 2016 e dezembro de 2017. </w:t>
      </w:r>
    </w:p>
    <w:p w14:paraId="712F1AA2" w14:textId="23775365" w:rsidR="00351294" w:rsidRDefault="00351294" w:rsidP="51D73324">
      <w:pPr>
        <w:spacing w:line="360" w:lineRule="auto"/>
        <w:ind w:firstLine="708"/>
        <w:jc w:val="both"/>
        <w:rPr>
          <w:rFonts w:asciiTheme="minorHAnsi" w:eastAsia="Arial" w:hAnsiTheme="minorHAnsi"/>
          <w:sz w:val="20"/>
          <w:szCs w:val="20"/>
        </w:rPr>
      </w:pPr>
      <w:r w:rsidRPr="51D73324">
        <w:rPr>
          <w:rFonts w:asciiTheme="minorHAnsi" w:eastAsia="Arial" w:hAnsiTheme="minorHAnsi"/>
          <w:sz w:val="20"/>
          <w:szCs w:val="20"/>
        </w:rPr>
        <w:t xml:space="preserve">O Hospital Sírio-Libanês se mantém atento às Políticas Públicas promulgadas pelo Estado Brasileiro, e igualmente é alinhado às agendas de desenvolvimento global como forma de transformação do cenário nacional e incremento dos princípios constitucionais do Sistema Único de Saúde. </w:t>
      </w:r>
      <w:r w:rsidRPr="51D73324">
        <w:rPr>
          <w:rFonts w:asciiTheme="minorHAnsi" w:eastAsia="Arial" w:hAnsiTheme="minorHAnsi"/>
          <w:sz w:val="20"/>
          <w:szCs w:val="20"/>
        </w:rPr>
        <w:lastRenderedPageBreak/>
        <w:t>Reconhecendo a Agenda 2030 proposta pela Organização das Nações Unidas como instrumento político neste sentido e da qual é signatário, o HSL compreende que pode contribuir institucionalmente, através do Programa de Apoio ao Desenvolvimento Institucional do SUS e desse projeto para a efetivação de, ao menos, dois Objetivos de Desenvolvimento Sustentável da agenda 2030, quais sejam:</w:t>
      </w:r>
    </w:p>
    <w:p w14:paraId="3357F871" w14:textId="77777777" w:rsidR="00517F5B" w:rsidRDefault="00517F5B" w:rsidP="00517F5B">
      <w:pPr>
        <w:pStyle w:val="SemEspaamento"/>
      </w:pPr>
    </w:p>
    <w:p w14:paraId="3AB9426D" w14:textId="77777777" w:rsidR="00351294" w:rsidRPr="00517F5B" w:rsidRDefault="00351294" w:rsidP="00517F5B">
      <w:pPr>
        <w:pStyle w:val="PargrafodaLista"/>
        <w:numPr>
          <w:ilvl w:val="0"/>
          <w:numId w:val="48"/>
        </w:numPr>
        <w:spacing w:line="360" w:lineRule="auto"/>
        <w:jc w:val="both"/>
        <w:rPr>
          <w:rFonts w:asciiTheme="minorHAnsi" w:eastAsia="Arial" w:hAnsiTheme="minorHAnsi" w:cstheme="minorHAnsi"/>
          <w:sz w:val="20"/>
        </w:rPr>
      </w:pPr>
      <w:r w:rsidRPr="00517F5B">
        <w:rPr>
          <w:rFonts w:asciiTheme="minorHAnsi" w:eastAsia="Arial" w:hAnsiTheme="minorHAnsi" w:cstheme="minorHAnsi"/>
          <w:b/>
          <w:bCs/>
          <w:sz w:val="20"/>
        </w:rPr>
        <w:t>Objetivo 9.1</w:t>
      </w:r>
      <w:r w:rsidRPr="00517F5B">
        <w:rPr>
          <w:rFonts w:asciiTheme="minorHAnsi" w:eastAsia="Arial" w:hAnsiTheme="minorHAnsi" w:cstheme="minorHAnsi"/>
          <w:sz w:val="20"/>
        </w:rPr>
        <w:t>: Desenvolver infraestrutura de qualidade, confiável, sustentável e robusta, incluindo infraestrutura regional e transfronteiriça, para apoiar o desenvolvimento econômico e o bem-estar humano, com foco no acesso equitativo e a preços acessíveis para todos; e</w:t>
      </w:r>
    </w:p>
    <w:p w14:paraId="38358A0E" w14:textId="6629C446" w:rsidR="00351294" w:rsidRDefault="00351294" w:rsidP="00517F5B">
      <w:pPr>
        <w:pStyle w:val="PargrafodaLista"/>
        <w:numPr>
          <w:ilvl w:val="0"/>
          <w:numId w:val="48"/>
        </w:numPr>
        <w:spacing w:line="360" w:lineRule="auto"/>
        <w:jc w:val="both"/>
        <w:rPr>
          <w:rFonts w:asciiTheme="minorHAnsi" w:eastAsia="Arial" w:hAnsiTheme="minorHAnsi" w:cstheme="minorHAnsi"/>
          <w:sz w:val="20"/>
        </w:rPr>
      </w:pPr>
      <w:r w:rsidRPr="00517F5B">
        <w:rPr>
          <w:rFonts w:asciiTheme="minorHAnsi" w:eastAsia="Arial" w:hAnsiTheme="minorHAnsi" w:cstheme="minorHAnsi"/>
          <w:b/>
          <w:bCs/>
          <w:sz w:val="20"/>
        </w:rPr>
        <w:t>Objetivo 17.17</w:t>
      </w:r>
      <w:r w:rsidRPr="00517F5B">
        <w:rPr>
          <w:rFonts w:asciiTheme="minorHAnsi" w:eastAsia="Arial" w:hAnsiTheme="minorHAnsi" w:cstheme="minorHAnsi"/>
          <w:sz w:val="20"/>
        </w:rPr>
        <w:t>: Incentivar e promover parcerias públicas, público-privadas, privadas, e com a sociedade civil eficazes, a partir da experiência das estratégias de mobilização de recursos dessas parcerias Dados, monitoramento e prestação de contas.</w:t>
      </w:r>
    </w:p>
    <w:p w14:paraId="04F4AC0D" w14:textId="77777777" w:rsidR="00517F5B" w:rsidRPr="00517F5B" w:rsidRDefault="00517F5B" w:rsidP="00517F5B">
      <w:pPr>
        <w:pStyle w:val="SemEspaamento"/>
      </w:pPr>
    </w:p>
    <w:p w14:paraId="64530655" w14:textId="6BDDD4B1" w:rsidR="00351294" w:rsidRPr="00351294" w:rsidRDefault="00351294" w:rsidP="00803C56">
      <w:pPr>
        <w:spacing w:line="360" w:lineRule="auto"/>
        <w:ind w:firstLine="708"/>
        <w:jc w:val="both"/>
        <w:rPr>
          <w:rFonts w:asciiTheme="minorHAnsi" w:eastAsia="Arial" w:hAnsiTheme="minorHAnsi" w:cstheme="minorHAnsi"/>
          <w:sz w:val="20"/>
        </w:rPr>
      </w:pPr>
      <w:r w:rsidRPr="00351294">
        <w:rPr>
          <w:rFonts w:asciiTheme="minorHAnsi" w:eastAsia="Arial" w:hAnsiTheme="minorHAnsi" w:cstheme="minorHAnsi"/>
          <w:sz w:val="20"/>
        </w:rPr>
        <w:t>Por fim, o HSL se constitui centro de referência internacional em saúde através de suas unidades de atendimento e pelos projetos de compromisso social, saúde populacional, ensino e pesquisa, corroborando com a qualidade de vida de um número cada vez maior de brasileiros, incluindo todos aqueles que se beneficiam da cooperação público-privada e dos projetos de apoio ao desenvolvimento do Sistema Único de Saúde (PROADI-SUS).</w:t>
      </w:r>
    </w:p>
    <w:p w14:paraId="13BAC053" w14:textId="77777777" w:rsidR="003F4A83" w:rsidRPr="00C66E28" w:rsidRDefault="003F4A83" w:rsidP="000862DB">
      <w:pPr>
        <w:spacing w:line="360" w:lineRule="auto"/>
        <w:jc w:val="both"/>
        <w:rPr>
          <w:rFonts w:asciiTheme="minorHAnsi" w:eastAsia="Arial" w:hAnsiTheme="minorHAnsi" w:cstheme="minorHAnsi"/>
        </w:rPr>
      </w:pPr>
    </w:p>
    <w:tbl>
      <w:tblPr>
        <w:tblStyle w:val="ListaClara-nfase51"/>
        <w:tblW w:w="9591" w:type="dxa"/>
        <w:tblInd w:w="-680" w:type="dxa"/>
        <w:shd w:val="clear" w:color="auto" w:fill="002060"/>
        <w:tblLook w:val="04A0" w:firstRow="1" w:lastRow="0" w:firstColumn="1" w:lastColumn="0" w:noHBand="0" w:noVBand="1"/>
      </w:tblPr>
      <w:tblGrid>
        <w:gridCol w:w="9591"/>
      </w:tblGrid>
      <w:tr w:rsidR="00901138" w:rsidRPr="001666CE" w14:paraId="7A92A18E" w14:textId="77777777" w:rsidTr="001666CE">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591" w:type="dxa"/>
            <w:shd w:val="clear" w:color="auto" w:fill="002060"/>
          </w:tcPr>
          <w:p w14:paraId="123446F3" w14:textId="77777777" w:rsidR="00B406DB" w:rsidRPr="001666CE" w:rsidRDefault="00F5243E" w:rsidP="00B406DB">
            <w:pPr>
              <w:spacing w:before="100" w:after="100" w:line="276" w:lineRule="auto"/>
              <w:ind w:left="0"/>
              <w:contextualSpacing/>
              <w:rPr>
                <w:rFonts w:asciiTheme="minorHAnsi" w:eastAsia="Calibri" w:hAnsiTheme="minorHAnsi" w:cstheme="minorHAnsi"/>
                <w:color w:val="auto"/>
                <w:sz w:val="20"/>
                <w:szCs w:val="20"/>
              </w:rPr>
            </w:pPr>
            <w:r w:rsidRPr="001666CE">
              <w:rPr>
                <w:rFonts w:asciiTheme="minorHAnsi" w:hAnsiTheme="minorHAnsi" w:cstheme="minorHAnsi"/>
                <w:color w:val="FFFFFF" w:themeColor="background1"/>
                <w:sz w:val="20"/>
                <w:szCs w:val="20"/>
              </w:rPr>
              <w:t>III. PROPOSTA DE EXECUÇÃO FÍSICA</w:t>
            </w:r>
          </w:p>
        </w:tc>
      </w:tr>
    </w:tbl>
    <w:p w14:paraId="664CB726" w14:textId="77777777" w:rsidR="00B406DB" w:rsidRPr="001666CE" w:rsidRDefault="00B406DB" w:rsidP="000862DB">
      <w:pPr>
        <w:spacing w:line="360" w:lineRule="auto"/>
        <w:jc w:val="both"/>
        <w:rPr>
          <w:rFonts w:asciiTheme="minorHAnsi" w:eastAsia="Arial" w:hAnsiTheme="minorHAnsi" w:cstheme="minorHAnsi"/>
          <w:sz w:val="12"/>
        </w:rPr>
      </w:pPr>
    </w:p>
    <w:p w14:paraId="281B22AB" w14:textId="321FDF0B" w:rsidR="35045D8F" w:rsidRDefault="00F5243E" w:rsidP="35045D8F">
      <w:pPr>
        <w:spacing w:line="360" w:lineRule="auto"/>
        <w:jc w:val="both"/>
        <w:rPr>
          <w:rFonts w:asciiTheme="minorHAnsi" w:hAnsiTheme="minorHAnsi" w:cstheme="minorHAnsi"/>
          <w:b/>
          <w:sz w:val="20"/>
        </w:rPr>
      </w:pPr>
      <w:r w:rsidRPr="003F4A83">
        <w:rPr>
          <w:rFonts w:asciiTheme="minorHAnsi" w:hAnsiTheme="minorHAnsi" w:cstheme="minorHAnsi"/>
          <w:b/>
          <w:sz w:val="20"/>
        </w:rPr>
        <w:t>20. METODOLOGIA</w:t>
      </w:r>
    </w:p>
    <w:p w14:paraId="2C179D7E" w14:textId="09C49BB8" w:rsidR="00EF54A1" w:rsidRDefault="004F3AE3" w:rsidP="00E110C0">
      <w:pPr>
        <w:spacing w:line="360" w:lineRule="auto"/>
        <w:jc w:val="both"/>
        <w:rPr>
          <w:rFonts w:asciiTheme="minorHAnsi" w:hAnsiTheme="minorHAnsi" w:cstheme="minorHAnsi"/>
          <w:color w:val="000000"/>
          <w:sz w:val="20"/>
          <w:szCs w:val="20"/>
        </w:rPr>
      </w:pPr>
      <w:r w:rsidRPr="00885B70">
        <w:rPr>
          <w:rFonts w:asciiTheme="minorHAnsi" w:hAnsiTheme="minorHAnsi"/>
          <w:sz w:val="20"/>
          <w:szCs w:val="20"/>
        </w:rPr>
        <w:tab/>
      </w:r>
      <w:r w:rsidR="00353734" w:rsidRPr="004F3AE3">
        <w:rPr>
          <w:rFonts w:asciiTheme="minorHAnsi" w:hAnsiTheme="minorHAnsi" w:cstheme="minorHAnsi"/>
          <w:color w:val="000000"/>
          <w:sz w:val="20"/>
          <w:szCs w:val="20"/>
        </w:rPr>
        <w:t>O</w:t>
      </w:r>
      <w:r w:rsidR="00EF54A1">
        <w:rPr>
          <w:rFonts w:asciiTheme="minorHAnsi" w:hAnsiTheme="minorHAnsi" w:cstheme="minorHAnsi"/>
          <w:color w:val="000000"/>
          <w:sz w:val="20"/>
          <w:szCs w:val="20"/>
        </w:rPr>
        <w:t xml:space="preserve"> projeto prevê as entregas, as atividades necessárias e a definição dos indicadores que serão monitorados</w:t>
      </w:r>
      <w:r w:rsidR="00717ECB">
        <w:rPr>
          <w:rFonts w:asciiTheme="minorHAnsi" w:hAnsiTheme="minorHAnsi" w:cstheme="minorHAnsi"/>
          <w:color w:val="000000"/>
          <w:sz w:val="20"/>
          <w:szCs w:val="20"/>
        </w:rPr>
        <w:t xml:space="preserve"> no texto</w:t>
      </w:r>
      <w:r w:rsidR="00EF54A1">
        <w:rPr>
          <w:rFonts w:asciiTheme="minorHAnsi" w:hAnsiTheme="minorHAnsi" w:cstheme="minorHAnsi"/>
          <w:color w:val="000000"/>
          <w:sz w:val="20"/>
          <w:szCs w:val="20"/>
        </w:rPr>
        <w:t xml:space="preserve"> abaixo</w:t>
      </w:r>
      <w:r w:rsidR="00487D24">
        <w:rPr>
          <w:rFonts w:asciiTheme="minorHAnsi" w:hAnsiTheme="minorHAnsi" w:cstheme="minorHAnsi"/>
          <w:color w:val="000000"/>
          <w:sz w:val="20"/>
          <w:szCs w:val="20"/>
        </w:rPr>
        <w:t>:</w:t>
      </w:r>
    </w:p>
    <w:p w14:paraId="3118F12B" w14:textId="77777777" w:rsidR="00D049AD" w:rsidRDefault="00D049AD" w:rsidP="00E110C0">
      <w:pPr>
        <w:spacing w:line="360" w:lineRule="auto"/>
        <w:jc w:val="both"/>
        <w:rPr>
          <w:rFonts w:asciiTheme="minorHAnsi" w:hAnsiTheme="minorHAnsi" w:cstheme="minorHAnsi"/>
          <w:color w:val="000000"/>
          <w:sz w:val="20"/>
          <w:szCs w:val="20"/>
        </w:rPr>
      </w:pPr>
    </w:p>
    <w:p w14:paraId="2E8ED044" w14:textId="06D6809F" w:rsidR="00371BF1" w:rsidRPr="0072261F" w:rsidRDefault="00371BF1" w:rsidP="00371BF1">
      <w:pPr>
        <w:spacing w:line="360" w:lineRule="auto"/>
        <w:jc w:val="both"/>
        <w:rPr>
          <w:rFonts w:asciiTheme="minorHAnsi" w:hAnsiTheme="minorHAnsi" w:cstheme="minorHAnsi"/>
          <w:b/>
          <w:color w:val="000000"/>
          <w:sz w:val="20"/>
          <w:szCs w:val="20"/>
        </w:rPr>
      </w:pPr>
      <w:r w:rsidRPr="0072261F">
        <w:rPr>
          <w:rFonts w:asciiTheme="minorHAnsi" w:hAnsiTheme="minorHAnsi" w:cstheme="minorHAnsi"/>
          <w:b/>
          <w:color w:val="000000"/>
          <w:sz w:val="20"/>
          <w:szCs w:val="20"/>
        </w:rPr>
        <w:t xml:space="preserve">ATIVIDADES </w:t>
      </w:r>
      <w:r w:rsidR="000B60FF">
        <w:rPr>
          <w:rFonts w:asciiTheme="minorHAnsi" w:hAnsiTheme="minorHAnsi" w:cstheme="minorHAnsi"/>
          <w:b/>
          <w:color w:val="000000"/>
          <w:sz w:val="20"/>
          <w:szCs w:val="20"/>
        </w:rPr>
        <w:t xml:space="preserve">COMUNS À </w:t>
      </w:r>
      <w:r w:rsidR="00E9423B">
        <w:rPr>
          <w:rFonts w:asciiTheme="minorHAnsi" w:hAnsiTheme="minorHAnsi" w:cstheme="minorHAnsi"/>
          <w:b/>
          <w:color w:val="000000"/>
          <w:sz w:val="20"/>
          <w:szCs w:val="20"/>
        </w:rPr>
        <w:t>DIVERSAS</w:t>
      </w:r>
      <w:r w:rsidR="009F432B">
        <w:rPr>
          <w:rFonts w:asciiTheme="minorHAnsi" w:hAnsiTheme="minorHAnsi" w:cstheme="minorHAnsi"/>
          <w:b/>
          <w:color w:val="000000"/>
          <w:sz w:val="20"/>
          <w:szCs w:val="20"/>
        </w:rPr>
        <w:t xml:space="preserve"> </w:t>
      </w:r>
      <w:r w:rsidR="009F432B" w:rsidRPr="0072261F">
        <w:rPr>
          <w:rFonts w:asciiTheme="minorHAnsi" w:hAnsiTheme="minorHAnsi" w:cstheme="minorHAnsi"/>
          <w:b/>
          <w:color w:val="000000"/>
          <w:sz w:val="20"/>
          <w:szCs w:val="20"/>
        </w:rPr>
        <w:t>ENTREGAS</w:t>
      </w:r>
      <w:r w:rsidRPr="0072261F">
        <w:rPr>
          <w:rFonts w:asciiTheme="minorHAnsi" w:hAnsiTheme="minorHAnsi" w:cstheme="minorHAnsi"/>
          <w:b/>
          <w:color w:val="000000"/>
          <w:sz w:val="20"/>
          <w:szCs w:val="20"/>
        </w:rPr>
        <w:t xml:space="preserve"> </w:t>
      </w:r>
    </w:p>
    <w:p w14:paraId="12A9D79A" w14:textId="08F6D510" w:rsidR="006F70DC" w:rsidRPr="006F70DC" w:rsidRDefault="0072261F" w:rsidP="00D860FD">
      <w:pPr>
        <w:spacing w:line="360" w:lineRule="auto"/>
        <w:ind w:firstLine="708"/>
        <w:jc w:val="both"/>
        <w:rPr>
          <w:rFonts w:asciiTheme="minorHAnsi" w:hAnsiTheme="minorHAnsi"/>
          <w:color w:val="000000"/>
          <w:sz w:val="20"/>
          <w:szCs w:val="20"/>
        </w:rPr>
      </w:pPr>
      <w:r w:rsidRPr="2BD807A3">
        <w:rPr>
          <w:rFonts w:asciiTheme="minorHAnsi" w:hAnsiTheme="minorHAnsi"/>
          <w:color w:val="000000" w:themeColor="text1"/>
          <w:sz w:val="20"/>
          <w:szCs w:val="20"/>
        </w:rPr>
        <w:t>C</w:t>
      </w:r>
      <w:r w:rsidR="00371BF1" w:rsidRPr="2BD807A3">
        <w:rPr>
          <w:rFonts w:asciiTheme="minorHAnsi" w:hAnsiTheme="minorHAnsi"/>
          <w:color w:val="000000" w:themeColor="text1"/>
          <w:sz w:val="20"/>
          <w:szCs w:val="20"/>
        </w:rPr>
        <w:t xml:space="preserve">onsiste nas ações realizadas para </w:t>
      </w:r>
      <w:r w:rsidRPr="2BD807A3">
        <w:rPr>
          <w:rFonts w:asciiTheme="minorHAnsi" w:hAnsiTheme="minorHAnsi"/>
          <w:color w:val="000000" w:themeColor="text1"/>
          <w:sz w:val="20"/>
          <w:szCs w:val="20"/>
        </w:rPr>
        <w:t xml:space="preserve">garantir </w:t>
      </w:r>
      <w:r w:rsidR="00371BF1" w:rsidRPr="2BD807A3">
        <w:rPr>
          <w:rFonts w:asciiTheme="minorHAnsi" w:hAnsiTheme="minorHAnsi"/>
          <w:color w:val="000000" w:themeColor="text1"/>
          <w:sz w:val="20"/>
          <w:szCs w:val="20"/>
        </w:rPr>
        <w:t xml:space="preserve">a </w:t>
      </w:r>
      <w:r w:rsidRPr="2BD807A3">
        <w:rPr>
          <w:rFonts w:asciiTheme="minorHAnsi" w:hAnsiTheme="minorHAnsi"/>
          <w:color w:val="000000" w:themeColor="text1"/>
          <w:sz w:val="20"/>
          <w:szCs w:val="20"/>
        </w:rPr>
        <w:t xml:space="preserve">operacionalização </w:t>
      </w:r>
      <w:r w:rsidR="00371BF1" w:rsidRPr="2BD807A3">
        <w:rPr>
          <w:rFonts w:asciiTheme="minorHAnsi" w:hAnsiTheme="minorHAnsi"/>
          <w:color w:val="000000" w:themeColor="text1"/>
          <w:sz w:val="20"/>
          <w:szCs w:val="20"/>
        </w:rPr>
        <w:t xml:space="preserve">do projeto. </w:t>
      </w:r>
      <w:r w:rsidR="006F70DC" w:rsidRPr="2BD807A3">
        <w:rPr>
          <w:rFonts w:asciiTheme="minorHAnsi" w:hAnsiTheme="minorHAnsi"/>
          <w:color w:val="000000" w:themeColor="text1"/>
          <w:sz w:val="20"/>
          <w:szCs w:val="20"/>
        </w:rPr>
        <w:t xml:space="preserve">O orçamento </w:t>
      </w:r>
      <w:r w:rsidR="009067B4">
        <w:rPr>
          <w:rFonts w:asciiTheme="minorHAnsi" w:hAnsiTheme="minorHAnsi"/>
          <w:color w:val="000000" w:themeColor="text1"/>
          <w:sz w:val="20"/>
          <w:szCs w:val="20"/>
        </w:rPr>
        <w:t xml:space="preserve">para essa entrega </w:t>
      </w:r>
      <w:r w:rsidR="006F70DC" w:rsidRPr="2BD807A3">
        <w:rPr>
          <w:rFonts w:asciiTheme="minorHAnsi" w:hAnsiTheme="minorHAnsi"/>
          <w:color w:val="000000" w:themeColor="text1"/>
          <w:sz w:val="20"/>
          <w:szCs w:val="20"/>
        </w:rPr>
        <w:t xml:space="preserve">está apresentado no </w:t>
      </w:r>
      <w:r w:rsidR="005A7A9F">
        <w:rPr>
          <w:rFonts w:asciiTheme="minorHAnsi" w:hAnsiTheme="minorHAnsi"/>
          <w:color w:val="000000" w:themeColor="text1"/>
          <w:sz w:val="20"/>
          <w:szCs w:val="20"/>
        </w:rPr>
        <w:t>item 23</w:t>
      </w:r>
      <w:r w:rsidR="0074001B">
        <w:rPr>
          <w:rFonts w:asciiTheme="minorHAnsi" w:hAnsiTheme="minorHAnsi"/>
          <w:color w:val="000000" w:themeColor="text1"/>
          <w:sz w:val="20"/>
          <w:szCs w:val="20"/>
        </w:rPr>
        <w:t xml:space="preserve"> “B” (Execução </w:t>
      </w:r>
      <w:r w:rsidR="006F70DC" w:rsidRPr="2BD807A3">
        <w:rPr>
          <w:rFonts w:asciiTheme="minorHAnsi" w:hAnsiTheme="minorHAnsi"/>
          <w:color w:val="000000" w:themeColor="text1"/>
          <w:sz w:val="20"/>
          <w:szCs w:val="20"/>
        </w:rPr>
        <w:t>por entrega</w:t>
      </w:r>
      <w:r w:rsidR="00C86BCF">
        <w:rPr>
          <w:rFonts w:asciiTheme="minorHAnsi" w:hAnsiTheme="minorHAnsi"/>
          <w:color w:val="000000" w:themeColor="text1"/>
          <w:sz w:val="20"/>
          <w:szCs w:val="20"/>
        </w:rPr>
        <w:t>s</w:t>
      </w:r>
      <w:r w:rsidR="0074001B">
        <w:rPr>
          <w:rFonts w:asciiTheme="minorHAnsi" w:hAnsiTheme="minorHAnsi"/>
          <w:color w:val="000000" w:themeColor="text1"/>
          <w:sz w:val="20"/>
          <w:szCs w:val="20"/>
        </w:rPr>
        <w:t>)</w:t>
      </w:r>
      <w:r w:rsidR="006F70DC" w:rsidRPr="2BD807A3">
        <w:rPr>
          <w:rFonts w:asciiTheme="minorHAnsi" w:hAnsiTheme="minorHAnsi"/>
          <w:color w:val="000000" w:themeColor="text1"/>
          <w:sz w:val="20"/>
          <w:szCs w:val="20"/>
        </w:rPr>
        <w:t xml:space="preserve">, </w:t>
      </w:r>
      <w:r w:rsidR="00C86BCF">
        <w:rPr>
          <w:rFonts w:asciiTheme="minorHAnsi" w:hAnsiTheme="minorHAnsi"/>
          <w:color w:val="000000" w:themeColor="text1"/>
          <w:sz w:val="20"/>
          <w:szCs w:val="20"/>
        </w:rPr>
        <w:t xml:space="preserve">como </w:t>
      </w:r>
      <w:r w:rsidR="006F70DC" w:rsidRPr="2BD807A3">
        <w:rPr>
          <w:rFonts w:asciiTheme="minorHAnsi" w:hAnsiTheme="minorHAnsi"/>
          <w:color w:val="000000" w:themeColor="text1"/>
          <w:sz w:val="20"/>
          <w:szCs w:val="20"/>
        </w:rPr>
        <w:t>“Atividades Comuns à Diversas Entregas”.</w:t>
      </w:r>
    </w:p>
    <w:p w14:paraId="08356022" w14:textId="596A3DEE" w:rsidR="00371BF1" w:rsidRPr="006F70DC" w:rsidRDefault="00371BF1" w:rsidP="00371BF1">
      <w:pPr>
        <w:spacing w:line="360" w:lineRule="auto"/>
        <w:jc w:val="both"/>
        <w:rPr>
          <w:rFonts w:asciiTheme="minorHAnsi" w:hAnsiTheme="minorHAnsi" w:cstheme="minorHAnsi"/>
          <w:color w:val="000000"/>
          <w:sz w:val="20"/>
          <w:szCs w:val="20"/>
        </w:rPr>
      </w:pPr>
    </w:p>
    <w:p w14:paraId="2F001144" w14:textId="39EC889C" w:rsidR="009A7A4E" w:rsidRDefault="00AE490C" w:rsidP="00371BF1">
      <w:pPr>
        <w:spacing w:line="360" w:lineRule="auto"/>
        <w:jc w:val="both"/>
        <w:rPr>
          <w:rFonts w:asciiTheme="minorHAnsi" w:hAnsiTheme="minorHAnsi" w:cstheme="minorHAnsi"/>
          <w:color w:val="000000"/>
          <w:sz w:val="20"/>
          <w:szCs w:val="20"/>
        </w:rPr>
      </w:pPr>
      <w:r w:rsidRPr="00280B8E">
        <w:rPr>
          <w:rFonts w:asciiTheme="minorHAnsi" w:hAnsiTheme="minorHAnsi" w:cstheme="minorHAnsi"/>
          <w:b/>
          <w:color w:val="000000"/>
          <w:sz w:val="20"/>
          <w:szCs w:val="20"/>
        </w:rPr>
        <w:t>Viabilizar recursos de</w:t>
      </w:r>
      <w:r w:rsidR="004351AC" w:rsidRPr="00280B8E">
        <w:rPr>
          <w:rFonts w:asciiTheme="minorHAnsi" w:hAnsiTheme="minorHAnsi" w:cstheme="minorHAnsi"/>
          <w:b/>
          <w:color w:val="000000"/>
          <w:sz w:val="20"/>
          <w:szCs w:val="20"/>
        </w:rPr>
        <w:t xml:space="preserve"> infraestrutura e</w:t>
      </w:r>
      <w:r w:rsidRPr="00280B8E">
        <w:rPr>
          <w:rFonts w:asciiTheme="minorHAnsi" w:hAnsiTheme="minorHAnsi" w:cstheme="minorHAnsi"/>
          <w:b/>
          <w:color w:val="000000"/>
          <w:sz w:val="20"/>
          <w:szCs w:val="20"/>
        </w:rPr>
        <w:t xml:space="preserve"> tecnologia</w:t>
      </w:r>
      <w:r>
        <w:rPr>
          <w:rFonts w:asciiTheme="minorHAnsi" w:hAnsiTheme="minorHAnsi" w:cstheme="minorHAnsi"/>
          <w:color w:val="000000"/>
          <w:sz w:val="20"/>
          <w:szCs w:val="20"/>
        </w:rPr>
        <w:t xml:space="preserve"> </w:t>
      </w:r>
      <w:r w:rsidR="004351AC">
        <w:rPr>
          <w:rFonts w:asciiTheme="minorHAnsi" w:hAnsiTheme="minorHAnsi" w:cstheme="minorHAnsi"/>
          <w:color w:val="000000"/>
          <w:sz w:val="20"/>
          <w:szCs w:val="20"/>
        </w:rPr>
        <w:t>– Consiste em</w:t>
      </w:r>
      <w:r w:rsidR="00371BF1" w:rsidRPr="00371BF1">
        <w:rPr>
          <w:rFonts w:asciiTheme="minorHAnsi" w:hAnsiTheme="minorHAnsi" w:cstheme="minorHAnsi"/>
          <w:color w:val="000000"/>
          <w:sz w:val="20"/>
          <w:szCs w:val="20"/>
        </w:rPr>
        <w:t xml:space="preserve"> </w:t>
      </w:r>
      <w:r w:rsidR="00905512">
        <w:rPr>
          <w:rFonts w:asciiTheme="minorHAnsi" w:hAnsiTheme="minorHAnsi" w:cstheme="minorHAnsi"/>
          <w:color w:val="000000"/>
          <w:sz w:val="20"/>
          <w:szCs w:val="20"/>
        </w:rPr>
        <w:t>adquirir infraestrutura</w:t>
      </w:r>
      <w:r w:rsidR="004F2609">
        <w:rPr>
          <w:rFonts w:asciiTheme="minorHAnsi" w:hAnsiTheme="minorHAnsi" w:cstheme="minorHAnsi"/>
          <w:color w:val="000000"/>
          <w:sz w:val="20"/>
          <w:szCs w:val="20"/>
        </w:rPr>
        <w:t xml:space="preserve"> e tecnologia necessária</w:t>
      </w:r>
      <w:r w:rsidR="005B0B8B">
        <w:rPr>
          <w:rFonts w:asciiTheme="minorHAnsi" w:hAnsiTheme="minorHAnsi" w:cstheme="minorHAnsi"/>
          <w:color w:val="000000"/>
          <w:sz w:val="20"/>
          <w:szCs w:val="20"/>
        </w:rPr>
        <w:t>s</w:t>
      </w:r>
      <w:r w:rsidR="004F2609">
        <w:rPr>
          <w:rFonts w:asciiTheme="minorHAnsi" w:hAnsiTheme="minorHAnsi" w:cstheme="minorHAnsi"/>
          <w:color w:val="000000"/>
          <w:sz w:val="20"/>
          <w:szCs w:val="20"/>
        </w:rPr>
        <w:t xml:space="preserve"> para a execução do projeto</w:t>
      </w:r>
      <w:r w:rsidR="00371BF1" w:rsidRPr="00371BF1">
        <w:rPr>
          <w:rFonts w:asciiTheme="minorHAnsi" w:hAnsiTheme="minorHAnsi" w:cstheme="minorHAnsi"/>
          <w:color w:val="000000"/>
          <w:sz w:val="20"/>
          <w:szCs w:val="20"/>
        </w:rPr>
        <w:t xml:space="preserve">, </w:t>
      </w:r>
      <w:r w:rsidR="00456FED">
        <w:rPr>
          <w:rFonts w:asciiTheme="minorHAnsi" w:hAnsiTheme="minorHAnsi" w:cstheme="minorHAnsi"/>
          <w:color w:val="000000"/>
          <w:sz w:val="20"/>
          <w:szCs w:val="20"/>
        </w:rPr>
        <w:t xml:space="preserve">incluindo </w:t>
      </w:r>
      <w:r w:rsidR="00371BF1" w:rsidRPr="00371BF1">
        <w:rPr>
          <w:rFonts w:asciiTheme="minorHAnsi" w:hAnsiTheme="minorHAnsi" w:cstheme="minorHAnsi"/>
          <w:color w:val="000000"/>
          <w:sz w:val="20"/>
          <w:szCs w:val="20"/>
        </w:rPr>
        <w:t xml:space="preserve">a contratação de serviços para o adequado desenvolvimento de todas as outras atividades. </w:t>
      </w:r>
      <w:r w:rsidR="00A63435">
        <w:rPr>
          <w:rFonts w:asciiTheme="minorHAnsi" w:hAnsiTheme="minorHAnsi" w:cstheme="minorHAnsi"/>
          <w:color w:val="000000"/>
          <w:sz w:val="20"/>
          <w:szCs w:val="20"/>
        </w:rPr>
        <w:t xml:space="preserve">Incluem-se aqui também as ações </w:t>
      </w:r>
      <w:r w:rsidR="00D62C3D">
        <w:rPr>
          <w:rFonts w:asciiTheme="minorHAnsi" w:hAnsiTheme="minorHAnsi" w:cstheme="minorHAnsi"/>
          <w:color w:val="000000"/>
          <w:sz w:val="20"/>
          <w:szCs w:val="20"/>
        </w:rPr>
        <w:t xml:space="preserve">de </w:t>
      </w:r>
      <w:r w:rsidR="00E63F32">
        <w:rPr>
          <w:rFonts w:asciiTheme="minorHAnsi" w:hAnsiTheme="minorHAnsi" w:cstheme="minorHAnsi"/>
          <w:color w:val="000000"/>
          <w:sz w:val="20"/>
          <w:szCs w:val="20"/>
        </w:rPr>
        <w:t xml:space="preserve">estruturação </w:t>
      </w:r>
      <w:r w:rsidR="00254AD4">
        <w:rPr>
          <w:rFonts w:asciiTheme="minorHAnsi" w:hAnsiTheme="minorHAnsi" w:cstheme="minorHAnsi"/>
          <w:color w:val="000000"/>
          <w:sz w:val="20"/>
          <w:szCs w:val="20"/>
        </w:rPr>
        <w:t>do</w:t>
      </w:r>
      <w:r w:rsidR="006A63A1">
        <w:rPr>
          <w:rFonts w:asciiTheme="minorHAnsi" w:hAnsiTheme="minorHAnsi" w:cstheme="minorHAnsi"/>
          <w:color w:val="000000"/>
          <w:sz w:val="20"/>
          <w:szCs w:val="20"/>
        </w:rPr>
        <w:t xml:space="preserve"> ambiente </w:t>
      </w:r>
      <w:r w:rsidR="00E9105C">
        <w:rPr>
          <w:rFonts w:asciiTheme="minorHAnsi" w:hAnsiTheme="minorHAnsi" w:cstheme="minorHAnsi"/>
          <w:color w:val="000000"/>
          <w:sz w:val="20"/>
          <w:szCs w:val="20"/>
        </w:rPr>
        <w:t xml:space="preserve">tecnológico para </w:t>
      </w:r>
      <w:r w:rsidR="0062140E">
        <w:rPr>
          <w:rFonts w:asciiTheme="minorHAnsi" w:hAnsiTheme="minorHAnsi" w:cstheme="minorHAnsi"/>
          <w:color w:val="000000"/>
          <w:sz w:val="20"/>
          <w:szCs w:val="20"/>
        </w:rPr>
        <w:t xml:space="preserve">desenvolvimento </w:t>
      </w:r>
      <w:r w:rsidR="009A7A4E">
        <w:rPr>
          <w:rFonts w:asciiTheme="minorHAnsi" w:hAnsiTheme="minorHAnsi" w:cstheme="minorHAnsi"/>
          <w:color w:val="000000"/>
          <w:sz w:val="20"/>
          <w:szCs w:val="20"/>
        </w:rPr>
        <w:t>e homologação</w:t>
      </w:r>
      <w:r w:rsidR="00DE3166">
        <w:rPr>
          <w:rFonts w:asciiTheme="minorHAnsi" w:hAnsiTheme="minorHAnsi" w:cstheme="minorHAnsi"/>
          <w:color w:val="000000"/>
          <w:sz w:val="20"/>
          <w:szCs w:val="20"/>
        </w:rPr>
        <w:t xml:space="preserve"> da aplicação, estruturação do serviço</w:t>
      </w:r>
      <w:r w:rsidR="00B150B8">
        <w:rPr>
          <w:rFonts w:asciiTheme="minorHAnsi" w:hAnsiTheme="minorHAnsi" w:cstheme="minorHAnsi"/>
          <w:color w:val="000000"/>
          <w:sz w:val="20"/>
          <w:szCs w:val="20"/>
        </w:rPr>
        <w:t xml:space="preserve"> de terminologia</w:t>
      </w:r>
      <w:r w:rsidR="00714FA1">
        <w:rPr>
          <w:rFonts w:asciiTheme="minorHAnsi" w:hAnsiTheme="minorHAnsi" w:cstheme="minorHAnsi"/>
          <w:color w:val="000000"/>
          <w:sz w:val="20"/>
          <w:szCs w:val="20"/>
        </w:rPr>
        <w:t xml:space="preserve"> e </w:t>
      </w:r>
      <w:r w:rsidR="002141C9">
        <w:rPr>
          <w:rFonts w:asciiTheme="minorHAnsi" w:hAnsiTheme="minorHAnsi" w:cstheme="minorHAnsi"/>
          <w:color w:val="000000"/>
          <w:sz w:val="20"/>
          <w:szCs w:val="20"/>
        </w:rPr>
        <w:t>de ferramentas de gestão.</w:t>
      </w:r>
    </w:p>
    <w:p w14:paraId="146C709B" w14:textId="624D6EA9" w:rsidR="00371BF1" w:rsidRPr="00371BF1" w:rsidRDefault="00371BF1" w:rsidP="00371BF1">
      <w:pPr>
        <w:spacing w:line="360" w:lineRule="auto"/>
        <w:jc w:val="both"/>
        <w:rPr>
          <w:rFonts w:asciiTheme="minorHAnsi" w:hAnsiTheme="minorHAnsi" w:cstheme="minorHAnsi"/>
          <w:color w:val="000000"/>
          <w:sz w:val="20"/>
          <w:szCs w:val="20"/>
        </w:rPr>
      </w:pPr>
      <w:r w:rsidRPr="00371BF1">
        <w:rPr>
          <w:rFonts w:asciiTheme="minorHAnsi" w:hAnsiTheme="minorHAnsi" w:cstheme="minorHAnsi"/>
          <w:color w:val="000000"/>
          <w:sz w:val="20"/>
          <w:szCs w:val="20"/>
        </w:rPr>
        <w:t>Para esta atividade estão previstas: (a)</w:t>
      </w:r>
      <w:r w:rsidR="003E7007">
        <w:rPr>
          <w:rFonts w:asciiTheme="minorHAnsi" w:hAnsiTheme="minorHAnsi" w:cstheme="minorHAnsi"/>
          <w:color w:val="000000"/>
          <w:sz w:val="20"/>
          <w:szCs w:val="20"/>
        </w:rPr>
        <w:t xml:space="preserve"> </w:t>
      </w:r>
      <w:r w:rsidRPr="00371BF1">
        <w:rPr>
          <w:rFonts w:asciiTheme="minorHAnsi" w:hAnsiTheme="minorHAnsi" w:cstheme="minorHAnsi"/>
          <w:color w:val="000000"/>
          <w:sz w:val="20"/>
          <w:szCs w:val="20"/>
        </w:rPr>
        <w:t xml:space="preserve">adquirir materiais de escritório; </w:t>
      </w:r>
      <w:r w:rsidR="003E7007">
        <w:rPr>
          <w:rFonts w:asciiTheme="minorHAnsi" w:hAnsiTheme="minorHAnsi" w:cstheme="minorHAnsi"/>
          <w:color w:val="000000"/>
          <w:sz w:val="20"/>
          <w:szCs w:val="20"/>
        </w:rPr>
        <w:t>(b</w:t>
      </w:r>
      <w:r w:rsidRPr="00371BF1">
        <w:rPr>
          <w:rFonts w:asciiTheme="minorHAnsi" w:hAnsiTheme="minorHAnsi" w:cstheme="minorHAnsi"/>
          <w:color w:val="000000"/>
          <w:sz w:val="20"/>
          <w:szCs w:val="20"/>
        </w:rPr>
        <w:t xml:space="preserve">) adquirir equipamentos de informática e licenças </w:t>
      </w:r>
      <w:r w:rsidR="002C5069" w:rsidRPr="002C5069">
        <w:rPr>
          <w:rFonts w:asciiTheme="minorHAnsi" w:hAnsiTheme="minorHAnsi" w:cstheme="minorHAnsi"/>
          <w:color w:val="000000"/>
          <w:sz w:val="20"/>
          <w:szCs w:val="20"/>
        </w:rPr>
        <w:t>(ferramentas de gestão de projetos e de repositório de códigos e documentação)</w:t>
      </w:r>
      <w:r w:rsidR="0034759D">
        <w:rPr>
          <w:rFonts w:asciiTheme="minorHAnsi" w:hAnsiTheme="minorHAnsi" w:cstheme="minorHAnsi"/>
          <w:color w:val="000000"/>
          <w:sz w:val="20"/>
          <w:szCs w:val="20"/>
        </w:rPr>
        <w:t xml:space="preserve">. </w:t>
      </w:r>
    </w:p>
    <w:p w14:paraId="7C3733AB" w14:textId="77777777" w:rsidR="00B054EC" w:rsidRDefault="00B054EC" w:rsidP="00371BF1">
      <w:pPr>
        <w:spacing w:line="360" w:lineRule="auto"/>
        <w:jc w:val="both"/>
        <w:rPr>
          <w:rFonts w:asciiTheme="minorHAnsi" w:hAnsiTheme="minorHAnsi" w:cstheme="minorHAnsi"/>
          <w:color w:val="000000"/>
          <w:sz w:val="20"/>
          <w:szCs w:val="20"/>
        </w:rPr>
      </w:pPr>
    </w:p>
    <w:p w14:paraId="736B0300" w14:textId="5D471519" w:rsidR="00371BF1" w:rsidRPr="00371BF1" w:rsidRDefault="00B054EC" w:rsidP="00371BF1">
      <w:pPr>
        <w:spacing w:line="360" w:lineRule="auto"/>
        <w:jc w:val="both"/>
        <w:rPr>
          <w:rFonts w:asciiTheme="minorHAnsi" w:hAnsiTheme="minorHAnsi" w:cstheme="minorHAnsi"/>
          <w:color w:val="000000"/>
          <w:sz w:val="20"/>
          <w:szCs w:val="20"/>
        </w:rPr>
      </w:pPr>
      <w:r w:rsidRPr="00280B8E">
        <w:rPr>
          <w:rFonts w:asciiTheme="minorHAnsi" w:hAnsiTheme="minorHAnsi" w:cstheme="minorHAnsi"/>
          <w:b/>
          <w:color w:val="000000"/>
          <w:sz w:val="20"/>
          <w:szCs w:val="20"/>
        </w:rPr>
        <w:lastRenderedPageBreak/>
        <w:t>Viabilizar recursos humanos</w:t>
      </w:r>
      <w:r w:rsidR="003E4DB0">
        <w:rPr>
          <w:rFonts w:asciiTheme="minorHAnsi" w:hAnsiTheme="minorHAnsi" w:cstheme="minorHAnsi"/>
          <w:color w:val="000000"/>
          <w:sz w:val="20"/>
          <w:szCs w:val="20"/>
        </w:rPr>
        <w:t xml:space="preserve"> – </w:t>
      </w:r>
      <w:r w:rsidR="00A40858">
        <w:rPr>
          <w:rFonts w:asciiTheme="minorHAnsi" w:hAnsiTheme="minorHAnsi" w:cstheme="minorHAnsi"/>
          <w:color w:val="000000"/>
          <w:sz w:val="20"/>
          <w:szCs w:val="20"/>
        </w:rPr>
        <w:t>Consiste em</w:t>
      </w:r>
      <w:r w:rsidR="00A40858" w:rsidRPr="00371BF1">
        <w:rPr>
          <w:rFonts w:asciiTheme="minorHAnsi" w:hAnsiTheme="minorHAnsi" w:cstheme="minorHAnsi"/>
          <w:color w:val="000000"/>
          <w:sz w:val="20"/>
          <w:szCs w:val="20"/>
        </w:rPr>
        <w:t xml:space="preserve"> </w:t>
      </w:r>
      <w:r w:rsidR="00A40858">
        <w:rPr>
          <w:rFonts w:asciiTheme="minorHAnsi" w:hAnsiTheme="minorHAnsi" w:cstheme="minorHAnsi"/>
          <w:color w:val="000000"/>
          <w:sz w:val="20"/>
          <w:szCs w:val="20"/>
        </w:rPr>
        <w:t xml:space="preserve">contratar pessoas </w:t>
      </w:r>
      <w:r w:rsidR="007403F7">
        <w:rPr>
          <w:rFonts w:asciiTheme="minorHAnsi" w:hAnsiTheme="minorHAnsi" w:cstheme="minorHAnsi"/>
          <w:color w:val="000000"/>
          <w:sz w:val="20"/>
          <w:szCs w:val="20"/>
        </w:rPr>
        <w:t xml:space="preserve">que farão as entregas operacionais do projeto. </w:t>
      </w:r>
      <w:r w:rsidR="00A40858" w:rsidRPr="00371BF1">
        <w:rPr>
          <w:rFonts w:asciiTheme="minorHAnsi" w:hAnsiTheme="minorHAnsi" w:cstheme="minorHAnsi"/>
          <w:color w:val="000000"/>
          <w:sz w:val="20"/>
          <w:szCs w:val="20"/>
        </w:rPr>
        <w:t>Para esta atividade estão previstas:</w:t>
      </w:r>
      <w:r w:rsidR="00913E79">
        <w:rPr>
          <w:rFonts w:asciiTheme="minorHAnsi" w:hAnsiTheme="minorHAnsi" w:cstheme="minorHAnsi"/>
          <w:color w:val="000000"/>
          <w:sz w:val="20"/>
          <w:szCs w:val="20"/>
        </w:rPr>
        <w:t xml:space="preserve"> </w:t>
      </w:r>
      <w:r w:rsidR="00456FED" w:rsidRPr="00371BF1">
        <w:rPr>
          <w:rFonts w:asciiTheme="minorHAnsi" w:hAnsiTheme="minorHAnsi" w:cstheme="minorHAnsi"/>
          <w:color w:val="000000"/>
          <w:sz w:val="20"/>
          <w:szCs w:val="20"/>
        </w:rPr>
        <w:t xml:space="preserve">(a) contratar </w:t>
      </w:r>
      <w:r w:rsidR="00F6011A">
        <w:rPr>
          <w:rFonts w:asciiTheme="minorHAnsi" w:hAnsiTheme="minorHAnsi" w:cstheme="minorHAnsi"/>
          <w:color w:val="000000"/>
          <w:sz w:val="20"/>
          <w:szCs w:val="20"/>
        </w:rPr>
        <w:t>pessoas desenvolvedoras, analistas</w:t>
      </w:r>
      <w:r w:rsidR="009C15EF">
        <w:rPr>
          <w:rFonts w:asciiTheme="minorHAnsi" w:hAnsiTheme="minorHAnsi" w:cstheme="minorHAnsi"/>
          <w:color w:val="000000"/>
          <w:sz w:val="20"/>
          <w:szCs w:val="20"/>
        </w:rPr>
        <w:t xml:space="preserve"> e especialistas</w:t>
      </w:r>
      <w:r w:rsidR="00F6011A">
        <w:rPr>
          <w:rFonts w:asciiTheme="minorHAnsi" w:hAnsiTheme="minorHAnsi" w:cstheme="minorHAnsi"/>
          <w:color w:val="000000"/>
          <w:sz w:val="20"/>
          <w:szCs w:val="20"/>
        </w:rPr>
        <w:t xml:space="preserve"> </w:t>
      </w:r>
      <w:r w:rsidR="009C15EF">
        <w:rPr>
          <w:rFonts w:asciiTheme="minorHAnsi" w:hAnsiTheme="minorHAnsi" w:cstheme="minorHAnsi"/>
          <w:color w:val="000000"/>
          <w:sz w:val="20"/>
          <w:szCs w:val="20"/>
        </w:rPr>
        <w:t>d</w:t>
      </w:r>
      <w:r w:rsidR="00A34F5A">
        <w:rPr>
          <w:rFonts w:asciiTheme="minorHAnsi" w:hAnsiTheme="minorHAnsi" w:cstheme="minorHAnsi"/>
          <w:color w:val="000000"/>
          <w:sz w:val="20"/>
          <w:szCs w:val="20"/>
        </w:rPr>
        <w:t>e saúde e tecnologia.</w:t>
      </w:r>
      <w:r w:rsidR="00456FED" w:rsidRPr="00371BF1">
        <w:rPr>
          <w:rFonts w:asciiTheme="minorHAnsi" w:hAnsiTheme="minorHAnsi" w:cstheme="minorHAnsi"/>
          <w:color w:val="000000"/>
          <w:sz w:val="20"/>
          <w:szCs w:val="20"/>
        </w:rPr>
        <w:t xml:space="preserve"> (b)</w:t>
      </w:r>
      <w:r w:rsidR="00A34F5A">
        <w:rPr>
          <w:rFonts w:asciiTheme="minorHAnsi" w:hAnsiTheme="minorHAnsi" w:cstheme="minorHAnsi"/>
          <w:color w:val="000000"/>
          <w:sz w:val="20"/>
          <w:szCs w:val="20"/>
        </w:rPr>
        <w:t xml:space="preserve"> </w:t>
      </w:r>
      <w:r w:rsidR="00C63EF7">
        <w:rPr>
          <w:rFonts w:asciiTheme="minorHAnsi" w:hAnsiTheme="minorHAnsi" w:cstheme="minorHAnsi"/>
          <w:color w:val="000000"/>
          <w:sz w:val="20"/>
          <w:szCs w:val="20"/>
        </w:rPr>
        <w:t>treinamento da equipe</w:t>
      </w:r>
      <w:r w:rsidR="001C2792">
        <w:rPr>
          <w:rFonts w:asciiTheme="minorHAnsi" w:hAnsiTheme="minorHAnsi" w:cstheme="minorHAnsi"/>
          <w:color w:val="000000"/>
          <w:sz w:val="20"/>
          <w:szCs w:val="20"/>
        </w:rPr>
        <w:t xml:space="preserve"> para utilização das ferramentas que serão utilizadas na execução do projeto. </w:t>
      </w:r>
      <w:r w:rsidR="00BC0B8E">
        <w:rPr>
          <w:rFonts w:asciiTheme="minorHAnsi" w:hAnsiTheme="minorHAnsi" w:cstheme="minorHAnsi"/>
          <w:color w:val="000000"/>
          <w:sz w:val="20"/>
          <w:szCs w:val="20"/>
        </w:rPr>
        <w:t xml:space="preserve"> A </w:t>
      </w:r>
      <w:r w:rsidR="00BC0B8E" w:rsidRPr="00371BF1">
        <w:rPr>
          <w:rFonts w:asciiTheme="minorHAnsi" w:hAnsiTheme="minorHAnsi" w:cstheme="minorHAnsi"/>
          <w:color w:val="000000"/>
          <w:sz w:val="20"/>
          <w:szCs w:val="20"/>
        </w:rPr>
        <w:t xml:space="preserve">contratação </w:t>
      </w:r>
      <w:r w:rsidR="00BC0B8E">
        <w:rPr>
          <w:rFonts w:asciiTheme="minorHAnsi" w:hAnsiTheme="minorHAnsi" w:cstheme="minorHAnsi"/>
          <w:color w:val="000000"/>
          <w:sz w:val="20"/>
          <w:szCs w:val="20"/>
        </w:rPr>
        <w:t xml:space="preserve">das pessoas </w:t>
      </w:r>
      <w:r w:rsidR="00BC0B8E" w:rsidRPr="00371BF1">
        <w:rPr>
          <w:rFonts w:asciiTheme="minorHAnsi" w:hAnsiTheme="minorHAnsi" w:cstheme="minorHAnsi"/>
          <w:color w:val="000000"/>
          <w:sz w:val="20"/>
          <w:szCs w:val="20"/>
        </w:rPr>
        <w:t>será realiza</w:t>
      </w:r>
      <w:r w:rsidR="00BC0B8E">
        <w:rPr>
          <w:rFonts w:asciiTheme="minorHAnsi" w:hAnsiTheme="minorHAnsi" w:cstheme="minorHAnsi"/>
          <w:color w:val="000000"/>
          <w:sz w:val="20"/>
          <w:szCs w:val="20"/>
        </w:rPr>
        <w:t>da pela</w:t>
      </w:r>
      <w:r w:rsidR="00CC1144">
        <w:rPr>
          <w:rFonts w:asciiTheme="minorHAnsi" w:hAnsiTheme="minorHAnsi" w:cstheme="minorHAnsi"/>
          <w:color w:val="000000"/>
          <w:sz w:val="20"/>
          <w:szCs w:val="20"/>
        </w:rPr>
        <w:t xml:space="preserve"> equipe gestora do projeto com</w:t>
      </w:r>
      <w:r w:rsidR="00892BED">
        <w:rPr>
          <w:rFonts w:asciiTheme="minorHAnsi" w:hAnsiTheme="minorHAnsi" w:cstheme="minorHAnsi"/>
          <w:color w:val="000000"/>
          <w:sz w:val="20"/>
          <w:szCs w:val="20"/>
        </w:rPr>
        <w:t xml:space="preserve"> o apoio da área de recursos humanos do Hospital Sírio-Libanês. </w:t>
      </w:r>
      <w:r w:rsidR="00BC0B8E" w:rsidRPr="00371BF1">
        <w:rPr>
          <w:rFonts w:asciiTheme="minorHAnsi" w:hAnsiTheme="minorHAnsi" w:cstheme="minorHAnsi"/>
          <w:color w:val="000000"/>
          <w:sz w:val="20"/>
          <w:szCs w:val="20"/>
        </w:rPr>
        <w:t xml:space="preserve"> O treinamento será realizado pela equipe </w:t>
      </w:r>
      <w:r w:rsidR="00EC4D3A">
        <w:rPr>
          <w:rFonts w:asciiTheme="minorHAnsi" w:hAnsiTheme="minorHAnsi" w:cstheme="minorHAnsi"/>
          <w:color w:val="000000"/>
          <w:sz w:val="20"/>
          <w:szCs w:val="20"/>
        </w:rPr>
        <w:t>técnica e gestora do projeto.</w:t>
      </w:r>
    </w:p>
    <w:p w14:paraId="6B5F0C8F" w14:textId="77777777" w:rsidR="00371BF1" w:rsidRPr="00371BF1" w:rsidRDefault="00371BF1" w:rsidP="00371BF1">
      <w:pPr>
        <w:spacing w:line="360" w:lineRule="auto"/>
        <w:jc w:val="both"/>
        <w:rPr>
          <w:rFonts w:asciiTheme="minorHAnsi" w:hAnsiTheme="minorHAnsi" w:cstheme="minorHAnsi"/>
          <w:color w:val="000000"/>
          <w:sz w:val="20"/>
          <w:szCs w:val="20"/>
        </w:rPr>
      </w:pPr>
    </w:p>
    <w:p w14:paraId="73FAB963" w14:textId="3A2C089B" w:rsidR="00371BF1" w:rsidRPr="00371BF1" w:rsidRDefault="00280B8E" w:rsidP="00371BF1">
      <w:pPr>
        <w:spacing w:line="360" w:lineRule="auto"/>
        <w:jc w:val="both"/>
        <w:rPr>
          <w:rFonts w:asciiTheme="minorHAnsi" w:hAnsiTheme="minorHAnsi" w:cstheme="minorHAnsi"/>
          <w:color w:val="000000"/>
          <w:sz w:val="20"/>
          <w:szCs w:val="20"/>
        </w:rPr>
      </w:pPr>
      <w:r>
        <w:rPr>
          <w:rFonts w:asciiTheme="minorHAnsi" w:hAnsiTheme="minorHAnsi" w:cstheme="minorHAnsi"/>
          <w:b/>
          <w:color w:val="000000"/>
          <w:sz w:val="20"/>
          <w:szCs w:val="20"/>
        </w:rPr>
        <w:t>Monitoramento e avaliação</w:t>
      </w:r>
      <w:r w:rsidR="002B46F9">
        <w:rPr>
          <w:rFonts w:asciiTheme="minorHAnsi" w:hAnsiTheme="minorHAnsi" w:cstheme="minorHAnsi"/>
          <w:b/>
          <w:color w:val="000000"/>
          <w:sz w:val="20"/>
          <w:szCs w:val="20"/>
        </w:rPr>
        <w:t xml:space="preserve"> </w:t>
      </w:r>
      <w:r w:rsidR="00371BF1" w:rsidRPr="00371BF1">
        <w:rPr>
          <w:rFonts w:asciiTheme="minorHAnsi" w:hAnsiTheme="minorHAnsi" w:cstheme="minorHAnsi"/>
          <w:color w:val="000000"/>
          <w:sz w:val="20"/>
          <w:szCs w:val="20"/>
        </w:rPr>
        <w:t>–</w:t>
      </w:r>
      <w:r w:rsidR="00BB6D17">
        <w:rPr>
          <w:rFonts w:asciiTheme="minorHAnsi" w:hAnsiTheme="minorHAnsi" w:cstheme="minorHAnsi"/>
          <w:color w:val="000000"/>
          <w:sz w:val="20"/>
          <w:szCs w:val="20"/>
        </w:rPr>
        <w:t xml:space="preserve"> C</w:t>
      </w:r>
      <w:r w:rsidR="009F432B">
        <w:rPr>
          <w:rFonts w:asciiTheme="minorHAnsi" w:hAnsiTheme="minorHAnsi" w:cstheme="minorHAnsi"/>
          <w:color w:val="000000"/>
          <w:sz w:val="20"/>
          <w:szCs w:val="20"/>
        </w:rPr>
        <w:t xml:space="preserve">onsiste no gerenciamento e </w:t>
      </w:r>
      <w:r w:rsidR="00371BF1" w:rsidRPr="00371BF1">
        <w:rPr>
          <w:rFonts w:asciiTheme="minorHAnsi" w:hAnsiTheme="minorHAnsi" w:cstheme="minorHAnsi"/>
          <w:color w:val="000000"/>
          <w:sz w:val="20"/>
          <w:szCs w:val="20"/>
        </w:rPr>
        <w:t xml:space="preserve">monitoramento </w:t>
      </w:r>
      <w:r w:rsidR="00111CCE">
        <w:rPr>
          <w:rFonts w:asciiTheme="minorHAnsi" w:hAnsiTheme="minorHAnsi" w:cstheme="minorHAnsi"/>
          <w:color w:val="000000"/>
          <w:sz w:val="20"/>
          <w:szCs w:val="20"/>
        </w:rPr>
        <w:t xml:space="preserve">periódico </w:t>
      </w:r>
      <w:r w:rsidR="00371BF1" w:rsidRPr="00371BF1">
        <w:rPr>
          <w:rFonts w:asciiTheme="minorHAnsi" w:hAnsiTheme="minorHAnsi" w:cstheme="minorHAnsi"/>
          <w:color w:val="000000"/>
          <w:sz w:val="20"/>
          <w:szCs w:val="20"/>
        </w:rPr>
        <w:t>do projeto junto ao Ministério da Saúde,</w:t>
      </w:r>
      <w:r w:rsidR="00111CCE">
        <w:rPr>
          <w:rFonts w:asciiTheme="minorHAnsi" w:hAnsiTheme="minorHAnsi" w:cstheme="minorHAnsi"/>
          <w:color w:val="000000"/>
          <w:sz w:val="20"/>
          <w:szCs w:val="20"/>
        </w:rPr>
        <w:t xml:space="preserve"> </w:t>
      </w:r>
      <w:r w:rsidR="00371BF1" w:rsidRPr="00371BF1">
        <w:rPr>
          <w:rFonts w:asciiTheme="minorHAnsi" w:hAnsiTheme="minorHAnsi" w:cstheme="minorHAnsi"/>
          <w:color w:val="000000"/>
          <w:sz w:val="20"/>
          <w:szCs w:val="20"/>
        </w:rPr>
        <w:t>por meio de reuniões presenciais e/ou on-line, além de relatórios de monitoramento e relatórios de prestação d</w:t>
      </w:r>
      <w:r w:rsidR="004153E0">
        <w:rPr>
          <w:rFonts w:asciiTheme="minorHAnsi" w:hAnsiTheme="minorHAnsi" w:cstheme="minorHAnsi"/>
          <w:color w:val="000000"/>
          <w:sz w:val="20"/>
          <w:szCs w:val="20"/>
        </w:rPr>
        <w:t xml:space="preserve">e contas. Nestes </w:t>
      </w:r>
      <w:r w:rsidR="004153E0" w:rsidRPr="00206D1F">
        <w:rPr>
          <w:rFonts w:asciiTheme="minorHAnsi" w:hAnsiTheme="minorHAnsi" w:cstheme="minorHAnsi"/>
          <w:color w:val="000000"/>
          <w:sz w:val="20"/>
          <w:szCs w:val="20"/>
        </w:rPr>
        <w:t xml:space="preserve">encontros serão </w:t>
      </w:r>
      <w:r w:rsidR="00371BF1" w:rsidRPr="00206D1F">
        <w:rPr>
          <w:rFonts w:asciiTheme="minorHAnsi" w:hAnsiTheme="minorHAnsi" w:cstheme="minorHAnsi"/>
          <w:color w:val="000000"/>
          <w:sz w:val="20"/>
          <w:szCs w:val="20"/>
        </w:rPr>
        <w:t>apresentado</w:t>
      </w:r>
      <w:r w:rsidR="004153E0" w:rsidRPr="00206D1F">
        <w:rPr>
          <w:rFonts w:asciiTheme="minorHAnsi" w:hAnsiTheme="minorHAnsi" w:cstheme="minorHAnsi"/>
          <w:color w:val="000000"/>
          <w:sz w:val="20"/>
          <w:szCs w:val="20"/>
        </w:rPr>
        <w:t>s a evolução da execução do proj</w:t>
      </w:r>
      <w:r w:rsidR="004612DC" w:rsidRPr="00206D1F">
        <w:rPr>
          <w:rFonts w:asciiTheme="minorHAnsi" w:hAnsiTheme="minorHAnsi" w:cstheme="minorHAnsi"/>
          <w:color w:val="000000"/>
          <w:sz w:val="20"/>
          <w:szCs w:val="20"/>
        </w:rPr>
        <w:t>eto e acompanhamento dos riscos e indicadores.</w:t>
      </w:r>
      <w:r w:rsidR="00C7572A" w:rsidRPr="00206D1F">
        <w:rPr>
          <w:rFonts w:asciiTheme="minorHAnsi" w:hAnsiTheme="minorHAnsi" w:cstheme="minorHAnsi"/>
          <w:color w:val="000000"/>
          <w:sz w:val="20"/>
          <w:szCs w:val="20"/>
        </w:rPr>
        <w:t xml:space="preserve"> O acesso ao repositório de artefatos computacionais e documentação será compartilhado com a área técnica do Ministério da Saúde desde o início do projeto.</w:t>
      </w:r>
      <w:r w:rsidR="00C7572A">
        <w:rPr>
          <w:rFonts w:asciiTheme="minorHAnsi" w:hAnsiTheme="minorHAnsi" w:cstheme="minorHAnsi"/>
          <w:color w:val="000000"/>
          <w:sz w:val="20"/>
          <w:szCs w:val="20"/>
        </w:rPr>
        <w:t xml:space="preserve"> </w:t>
      </w:r>
      <w:r w:rsidR="00A005C1" w:rsidRPr="00371BF1">
        <w:rPr>
          <w:rFonts w:asciiTheme="minorHAnsi" w:hAnsiTheme="minorHAnsi" w:cstheme="minorHAnsi"/>
          <w:color w:val="000000"/>
          <w:sz w:val="20"/>
          <w:szCs w:val="20"/>
        </w:rPr>
        <w:t>Para esta atividade estão previstas</w:t>
      </w:r>
      <w:r w:rsidR="00A45442">
        <w:rPr>
          <w:rFonts w:asciiTheme="minorHAnsi" w:hAnsiTheme="minorHAnsi" w:cstheme="minorHAnsi"/>
          <w:color w:val="000000"/>
          <w:sz w:val="20"/>
          <w:szCs w:val="20"/>
        </w:rPr>
        <w:t xml:space="preserve"> </w:t>
      </w:r>
      <w:r w:rsidR="00A005C1">
        <w:rPr>
          <w:rFonts w:asciiTheme="minorHAnsi" w:hAnsiTheme="minorHAnsi" w:cstheme="minorHAnsi"/>
          <w:color w:val="000000"/>
          <w:sz w:val="20"/>
          <w:szCs w:val="20"/>
        </w:rPr>
        <w:t xml:space="preserve">viagens para </w:t>
      </w:r>
      <w:r w:rsidR="00AB33D3">
        <w:rPr>
          <w:rFonts w:asciiTheme="minorHAnsi" w:hAnsiTheme="minorHAnsi" w:cstheme="minorHAnsi"/>
          <w:color w:val="000000"/>
          <w:sz w:val="20"/>
          <w:szCs w:val="20"/>
        </w:rPr>
        <w:t>Brasília</w:t>
      </w:r>
      <w:r w:rsidR="00371BF1" w:rsidRPr="00371BF1">
        <w:rPr>
          <w:rFonts w:asciiTheme="minorHAnsi" w:hAnsiTheme="minorHAnsi" w:cstheme="minorHAnsi"/>
          <w:color w:val="000000"/>
          <w:sz w:val="20"/>
          <w:szCs w:val="20"/>
        </w:rPr>
        <w:t xml:space="preserve">. </w:t>
      </w:r>
    </w:p>
    <w:p w14:paraId="74A6F7D5" w14:textId="77777777" w:rsidR="00371BF1" w:rsidRDefault="00371BF1" w:rsidP="00371BF1">
      <w:pPr>
        <w:spacing w:line="360" w:lineRule="auto"/>
        <w:jc w:val="both"/>
        <w:rPr>
          <w:rFonts w:asciiTheme="minorHAnsi" w:hAnsiTheme="minorHAnsi" w:cstheme="minorHAnsi"/>
          <w:color w:val="000000"/>
          <w:sz w:val="20"/>
          <w:szCs w:val="20"/>
        </w:rPr>
      </w:pPr>
    </w:p>
    <w:p w14:paraId="061F98DF" w14:textId="77777777" w:rsidR="009067B4" w:rsidRDefault="009067B4" w:rsidP="00371BF1">
      <w:pPr>
        <w:spacing w:line="360" w:lineRule="auto"/>
        <w:jc w:val="both"/>
        <w:rPr>
          <w:rFonts w:asciiTheme="minorHAnsi" w:hAnsiTheme="minorHAnsi" w:cstheme="minorHAnsi"/>
          <w:color w:val="000000"/>
          <w:sz w:val="20"/>
          <w:szCs w:val="20"/>
        </w:rPr>
      </w:pPr>
    </w:p>
    <w:p w14:paraId="55BF671E" w14:textId="55D4D835" w:rsidR="00717ECB" w:rsidRDefault="004B6B38" w:rsidP="00E110C0">
      <w:pPr>
        <w:autoSpaceDE w:val="0"/>
        <w:autoSpaceDN w:val="0"/>
        <w:adjustRightInd w:val="0"/>
        <w:spacing w:line="360" w:lineRule="auto"/>
        <w:jc w:val="both"/>
        <w:rPr>
          <w:rFonts w:asciiTheme="minorHAnsi" w:hAnsiTheme="minorHAnsi" w:cstheme="minorHAnsi"/>
          <w:color w:val="000000"/>
          <w:sz w:val="20"/>
          <w:szCs w:val="20"/>
        </w:rPr>
      </w:pPr>
      <w:r>
        <w:rPr>
          <w:rStyle w:val="normaltextrun"/>
          <w:rFonts w:cs="Calibri"/>
          <w:b/>
          <w:bCs/>
          <w:color w:val="000000"/>
          <w:shd w:val="clear" w:color="auto" w:fill="FFFFFF"/>
        </w:rPr>
        <w:t>ENTREGA 1</w:t>
      </w:r>
      <w:r w:rsidR="009D6EBE">
        <w:rPr>
          <w:rStyle w:val="normaltextrun"/>
          <w:rFonts w:cs="Calibri"/>
          <w:b/>
          <w:bCs/>
          <w:color w:val="000000"/>
          <w:shd w:val="clear" w:color="auto" w:fill="FFFFFF"/>
        </w:rPr>
        <w:t xml:space="preserve"> –</w:t>
      </w:r>
      <w:r w:rsidR="00A14034">
        <w:rPr>
          <w:rStyle w:val="normaltextrun"/>
          <w:rFonts w:cs="Calibri"/>
          <w:b/>
          <w:bCs/>
          <w:color w:val="000000"/>
          <w:shd w:val="clear" w:color="auto" w:fill="FFFFFF"/>
        </w:rPr>
        <w:t xml:space="preserve"> </w:t>
      </w:r>
      <w:r w:rsidR="0080358C">
        <w:rPr>
          <w:rFonts w:asciiTheme="minorHAnsi" w:hAnsiTheme="minorHAnsi" w:cstheme="minorHAnsi"/>
          <w:b/>
          <w:bCs/>
          <w:color w:val="000000"/>
          <w:sz w:val="20"/>
          <w:szCs w:val="20"/>
        </w:rPr>
        <w:t>R</w:t>
      </w:r>
      <w:r w:rsidR="0080358C" w:rsidRPr="00982C72">
        <w:rPr>
          <w:rFonts w:asciiTheme="minorHAnsi" w:hAnsiTheme="minorHAnsi" w:cstheme="minorHAnsi"/>
          <w:b/>
          <w:bCs/>
          <w:color w:val="000000"/>
          <w:sz w:val="20"/>
          <w:szCs w:val="20"/>
        </w:rPr>
        <w:t>EPOSITÓRIO SEMÂNTICO PARA OS DOMÍNIOS OBRIGATÓRIO (</w:t>
      </w:r>
      <w:r w:rsidR="0080358C" w:rsidRPr="00982C72">
        <w:rPr>
          <w:rFonts w:asciiTheme="minorHAnsi" w:hAnsiTheme="minorHAnsi" w:cstheme="minorHAnsi"/>
          <w:b/>
          <w:bCs/>
          <w:i/>
          <w:iCs/>
          <w:color w:val="000000"/>
          <w:sz w:val="20"/>
          <w:szCs w:val="20"/>
        </w:rPr>
        <w:t>REQUIRED</w:t>
      </w:r>
      <w:r w:rsidR="0080358C" w:rsidRPr="00982C72">
        <w:rPr>
          <w:rFonts w:asciiTheme="minorHAnsi" w:hAnsiTheme="minorHAnsi" w:cstheme="minorHAnsi"/>
          <w:b/>
          <w:bCs/>
          <w:color w:val="000000"/>
          <w:sz w:val="20"/>
          <w:szCs w:val="20"/>
        </w:rPr>
        <w:t>) E RECOMENDADO (</w:t>
      </w:r>
      <w:r w:rsidR="0080358C" w:rsidRPr="00982C72">
        <w:rPr>
          <w:rFonts w:asciiTheme="minorHAnsi" w:hAnsiTheme="minorHAnsi" w:cstheme="minorHAnsi"/>
          <w:b/>
          <w:bCs/>
          <w:i/>
          <w:iCs/>
          <w:color w:val="000000"/>
          <w:sz w:val="20"/>
          <w:szCs w:val="20"/>
        </w:rPr>
        <w:t>RECOMMENDED</w:t>
      </w:r>
      <w:r w:rsidR="0080358C">
        <w:rPr>
          <w:rFonts w:asciiTheme="minorHAnsi" w:hAnsiTheme="minorHAnsi" w:cstheme="minorHAnsi"/>
          <w:b/>
          <w:bCs/>
          <w:color w:val="000000"/>
          <w:sz w:val="20"/>
          <w:szCs w:val="20"/>
        </w:rPr>
        <w:t>) DO IPS</w:t>
      </w:r>
    </w:p>
    <w:p w14:paraId="7190C013" w14:textId="6CF4C3CC" w:rsidR="00F14967" w:rsidRPr="00206D1F" w:rsidRDefault="00F14967" w:rsidP="002065A7">
      <w:pPr>
        <w:autoSpaceDE w:val="0"/>
        <w:autoSpaceDN w:val="0"/>
        <w:adjustRightInd w:val="0"/>
        <w:spacing w:line="360" w:lineRule="auto"/>
        <w:ind w:firstLine="708"/>
        <w:jc w:val="both"/>
        <w:rPr>
          <w:rFonts w:asciiTheme="minorHAnsi" w:hAnsiTheme="minorHAnsi"/>
          <w:color w:val="000000"/>
          <w:sz w:val="20"/>
          <w:szCs w:val="20"/>
        </w:rPr>
      </w:pPr>
      <w:r w:rsidRPr="30BB80AC">
        <w:rPr>
          <w:rFonts w:asciiTheme="minorHAnsi" w:hAnsiTheme="minorHAnsi"/>
          <w:color w:val="000000" w:themeColor="text1"/>
          <w:sz w:val="20"/>
          <w:szCs w:val="20"/>
        </w:rPr>
        <w:t>E</w:t>
      </w:r>
      <w:r w:rsidR="00766CFB" w:rsidRPr="30BB80AC">
        <w:rPr>
          <w:rFonts w:asciiTheme="minorHAnsi" w:hAnsiTheme="minorHAnsi"/>
          <w:color w:val="000000" w:themeColor="text1"/>
          <w:sz w:val="20"/>
          <w:szCs w:val="20"/>
        </w:rPr>
        <w:t xml:space="preserve">ssa entrega consiste na </w:t>
      </w:r>
      <w:r w:rsidRPr="30BB80AC">
        <w:rPr>
          <w:rFonts w:asciiTheme="minorHAnsi" w:hAnsiTheme="minorHAnsi"/>
          <w:color w:val="000000" w:themeColor="text1"/>
          <w:sz w:val="20"/>
          <w:szCs w:val="20"/>
        </w:rPr>
        <w:t xml:space="preserve">identificação e estruturação de codificações locais (Brasil) de domínios </w:t>
      </w:r>
      <w:r w:rsidR="00464B83" w:rsidRPr="30BB80AC">
        <w:rPr>
          <w:rFonts w:asciiTheme="minorHAnsi" w:hAnsiTheme="minorHAnsi"/>
          <w:color w:val="000000" w:themeColor="text1"/>
          <w:sz w:val="20"/>
          <w:szCs w:val="20"/>
        </w:rPr>
        <w:t>do Sumário Internacional do Paciente (</w:t>
      </w:r>
      <w:r w:rsidRPr="30BB80AC">
        <w:rPr>
          <w:rFonts w:asciiTheme="minorHAnsi" w:hAnsiTheme="minorHAnsi"/>
          <w:color w:val="000000" w:themeColor="text1"/>
          <w:sz w:val="20"/>
          <w:szCs w:val="20"/>
        </w:rPr>
        <w:t>IPS</w:t>
      </w:r>
      <w:r w:rsidR="00464B83" w:rsidRPr="30BB80AC">
        <w:rPr>
          <w:rFonts w:asciiTheme="minorHAnsi" w:hAnsiTheme="minorHAnsi"/>
          <w:color w:val="000000" w:themeColor="text1"/>
          <w:sz w:val="20"/>
          <w:szCs w:val="20"/>
        </w:rPr>
        <w:t>)</w:t>
      </w:r>
      <w:r w:rsidRPr="30BB80AC">
        <w:rPr>
          <w:rFonts w:asciiTheme="minorHAnsi" w:hAnsiTheme="minorHAnsi"/>
          <w:color w:val="000000" w:themeColor="text1"/>
          <w:sz w:val="20"/>
          <w:szCs w:val="20"/>
        </w:rPr>
        <w:t xml:space="preserve"> em modelo HL7/FHIR</w:t>
      </w:r>
      <w:r w:rsidR="00581E94"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que nã</w:t>
      </w:r>
      <w:r w:rsidR="00766CFB" w:rsidRPr="30BB80AC">
        <w:rPr>
          <w:rFonts w:asciiTheme="minorHAnsi" w:hAnsiTheme="minorHAnsi"/>
          <w:color w:val="000000" w:themeColor="text1"/>
          <w:sz w:val="20"/>
          <w:szCs w:val="20"/>
        </w:rPr>
        <w:t xml:space="preserve">o estejam representadas na </w:t>
      </w:r>
      <w:r w:rsidR="00341643" w:rsidRPr="30BB80AC">
        <w:rPr>
          <w:rFonts w:asciiTheme="minorHAnsi" w:hAnsiTheme="minorHAnsi"/>
          <w:color w:val="000000" w:themeColor="text1"/>
          <w:sz w:val="20"/>
          <w:szCs w:val="20"/>
        </w:rPr>
        <w:t>Rede Nacional de Dados em Saúde (</w:t>
      </w:r>
      <w:r w:rsidR="00766CFB" w:rsidRPr="30BB80AC">
        <w:rPr>
          <w:rFonts w:asciiTheme="minorHAnsi" w:hAnsiTheme="minorHAnsi"/>
          <w:color w:val="000000" w:themeColor="text1"/>
          <w:sz w:val="20"/>
          <w:szCs w:val="20"/>
        </w:rPr>
        <w:t>RNDS</w:t>
      </w:r>
      <w:r w:rsidR="00341643" w:rsidRPr="30BB80AC">
        <w:rPr>
          <w:rFonts w:asciiTheme="minorHAnsi" w:hAnsiTheme="minorHAnsi"/>
          <w:color w:val="000000" w:themeColor="text1"/>
          <w:sz w:val="20"/>
          <w:szCs w:val="20"/>
        </w:rPr>
        <w:t>)</w:t>
      </w:r>
      <w:r w:rsidR="003D4980"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 xml:space="preserve">O repositório semântico será constituído por um servidor de terminologia </w:t>
      </w:r>
      <w:r w:rsidRPr="30BB80AC">
        <w:rPr>
          <w:rFonts w:asciiTheme="minorHAnsi" w:hAnsiTheme="minorHAnsi"/>
          <w:i/>
          <w:color w:val="000000" w:themeColor="text1"/>
          <w:sz w:val="20"/>
          <w:szCs w:val="20"/>
        </w:rPr>
        <w:t xml:space="preserve">open </w:t>
      </w:r>
      <w:proofErr w:type="spellStart"/>
      <w:r w:rsidRPr="30BB80AC">
        <w:rPr>
          <w:rFonts w:asciiTheme="minorHAnsi" w:hAnsiTheme="minorHAnsi"/>
          <w:i/>
          <w:color w:val="000000" w:themeColor="text1"/>
          <w:sz w:val="20"/>
          <w:szCs w:val="20"/>
        </w:rPr>
        <w:t>source</w:t>
      </w:r>
      <w:proofErr w:type="spellEnd"/>
      <w:r w:rsidR="008263A3" w:rsidRPr="30BB80AC">
        <w:rPr>
          <w:rFonts w:asciiTheme="minorHAnsi" w:hAnsiTheme="minorHAnsi"/>
          <w:color w:val="000000" w:themeColor="text1"/>
          <w:sz w:val="20"/>
          <w:szCs w:val="20"/>
        </w:rPr>
        <w:t xml:space="preserve"> – </w:t>
      </w:r>
      <w:r w:rsidR="008263A3" w:rsidRPr="30BB80AC">
        <w:rPr>
          <w:rFonts w:asciiTheme="minorHAnsi" w:hAnsiTheme="minorHAnsi"/>
          <w:i/>
          <w:color w:val="000000" w:themeColor="text1"/>
          <w:sz w:val="20"/>
          <w:szCs w:val="20"/>
        </w:rPr>
        <w:t xml:space="preserve">Open </w:t>
      </w:r>
      <w:proofErr w:type="spellStart"/>
      <w:r w:rsidR="008263A3" w:rsidRPr="30BB80AC">
        <w:rPr>
          <w:rFonts w:asciiTheme="minorHAnsi" w:hAnsiTheme="minorHAnsi"/>
          <w:i/>
          <w:color w:val="000000" w:themeColor="text1"/>
          <w:sz w:val="20"/>
          <w:szCs w:val="20"/>
        </w:rPr>
        <w:t>Concept</w:t>
      </w:r>
      <w:proofErr w:type="spellEnd"/>
      <w:r w:rsidR="008263A3" w:rsidRPr="30BB80AC">
        <w:rPr>
          <w:rFonts w:asciiTheme="minorHAnsi" w:hAnsiTheme="minorHAnsi"/>
          <w:i/>
          <w:color w:val="000000" w:themeColor="text1"/>
          <w:sz w:val="20"/>
          <w:szCs w:val="20"/>
        </w:rPr>
        <w:t xml:space="preserve"> </w:t>
      </w:r>
      <w:proofErr w:type="spellStart"/>
      <w:r w:rsidR="008263A3" w:rsidRPr="30BB80AC">
        <w:rPr>
          <w:rFonts w:asciiTheme="minorHAnsi" w:hAnsiTheme="minorHAnsi"/>
          <w:i/>
          <w:color w:val="000000" w:themeColor="text1"/>
          <w:sz w:val="20"/>
          <w:szCs w:val="20"/>
        </w:rPr>
        <w:t>Lab</w:t>
      </w:r>
      <w:proofErr w:type="spellEnd"/>
      <w:r w:rsidR="00281ABF" w:rsidRPr="30BB80AC">
        <w:rPr>
          <w:rFonts w:asciiTheme="minorHAnsi" w:hAnsiTheme="minorHAnsi"/>
          <w:i/>
          <w:color w:val="000000" w:themeColor="text1"/>
          <w:sz w:val="20"/>
          <w:szCs w:val="20"/>
        </w:rPr>
        <w:t xml:space="preserve"> </w:t>
      </w:r>
      <w:r w:rsidR="00281ABF" w:rsidRPr="30BB80AC">
        <w:rPr>
          <w:rFonts w:asciiTheme="minorHAnsi" w:hAnsiTheme="minorHAnsi"/>
          <w:color w:val="000000" w:themeColor="text1"/>
          <w:sz w:val="20"/>
          <w:szCs w:val="20"/>
        </w:rPr>
        <w:t>(OCL</w:t>
      </w:r>
      <w:r w:rsidR="0037740D" w:rsidRPr="30BB80AC">
        <w:rPr>
          <w:rFonts w:asciiTheme="minorHAnsi" w:hAnsiTheme="minorHAnsi"/>
          <w:color w:val="000000" w:themeColor="text1"/>
          <w:sz w:val="20"/>
          <w:szCs w:val="20"/>
        </w:rPr>
        <w:t xml:space="preserve">) </w:t>
      </w:r>
      <w:r w:rsidRPr="30BB80AC">
        <w:rPr>
          <w:rFonts w:asciiTheme="minorHAnsi" w:hAnsiTheme="minorHAnsi"/>
          <w:color w:val="000000" w:themeColor="text1"/>
          <w:sz w:val="20"/>
          <w:szCs w:val="20"/>
        </w:rPr>
        <w:t>aderente ao padrão HL7/CTS2 (</w:t>
      </w:r>
      <w:r w:rsidRPr="30BB80AC">
        <w:rPr>
          <w:rFonts w:asciiTheme="minorHAnsi" w:hAnsiTheme="minorHAnsi"/>
          <w:i/>
          <w:color w:val="000000" w:themeColor="text1"/>
          <w:sz w:val="20"/>
          <w:szCs w:val="20"/>
        </w:rPr>
        <w:t xml:space="preserve">Common </w:t>
      </w:r>
      <w:proofErr w:type="spellStart"/>
      <w:r w:rsidRPr="30BB80AC">
        <w:rPr>
          <w:rFonts w:asciiTheme="minorHAnsi" w:hAnsiTheme="minorHAnsi"/>
          <w:i/>
          <w:color w:val="000000" w:themeColor="text1"/>
          <w:sz w:val="20"/>
          <w:szCs w:val="20"/>
        </w:rPr>
        <w:t>Terminology</w:t>
      </w:r>
      <w:proofErr w:type="spellEnd"/>
      <w:r w:rsidRPr="30BB80AC">
        <w:rPr>
          <w:rFonts w:asciiTheme="minorHAnsi" w:hAnsiTheme="minorHAnsi"/>
          <w:i/>
          <w:color w:val="000000" w:themeColor="text1"/>
          <w:sz w:val="20"/>
          <w:szCs w:val="20"/>
        </w:rPr>
        <w:t xml:space="preserve"> Service </w:t>
      </w:r>
      <w:proofErr w:type="spellStart"/>
      <w:r w:rsidRPr="30BB80AC">
        <w:rPr>
          <w:rFonts w:asciiTheme="minorHAnsi" w:hAnsiTheme="minorHAnsi"/>
          <w:i/>
          <w:color w:val="000000" w:themeColor="text1"/>
          <w:sz w:val="20"/>
          <w:szCs w:val="20"/>
        </w:rPr>
        <w:t>version</w:t>
      </w:r>
      <w:proofErr w:type="spellEnd"/>
      <w:r w:rsidRPr="30BB80AC">
        <w:rPr>
          <w:rFonts w:asciiTheme="minorHAnsi" w:hAnsiTheme="minorHAnsi"/>
          <w:i/>
          <w:color w:val="000000" w:themeColor="text1"/>
          <w:sz w:val="20"/>
          <w:szCs w:val="20"/>
        </w:rPr>
        <w:t xml:space="preserve"> 2</w:t>
      </w:r>
      <w:r w:rsidRPr="30BB80AC">
        <w:rPr>
          <w:rFonts w:asciiTheme="minorHAnsi" w:hAnsiTheme="minorHAnsi"/>
          <w:color w:val="000000" w:themeColor="text1"/>
          <w:sz w:val="20"/>
          <w:szCs w:val="20"/>
        </w:rPr>
        <w:t>)</w:t>
      </w:r>
      <w:r w:rsidR="00223BC0" w:rsidRPr="30BB80AC">
        <w:rPr>
          <w:rFonts w:asciiTheme="minorHAnsi" w:hAnsiTheme="minorHAnsi"/>
          <w:color w:val="000000" w:themeColor="text1"/>
          <w:sz w:val="20"/>
          <w:szCs w:val="20"/>
        </w:rPr>
        <w:t xml:space="preserve">, que será utilizada para implementar </w:t>
      </w:r>
      <w:r w:rsidR="67B06ADF" w:rsidRPr="30BB80AC">
        <w:rPr>
          <w:rFonts w:asciiTheme="minorHAnsi" w:hAnsiTheme="minorHAnsi"/>
          <w:color w:val="000000" w:themeColor="text1"/>
          <w:sz w:val="20"/>
          <w:szCs w:val="20"/>
        </w:rPr>
        <w:t>a</w:t>
      </w:r>
      <w:r w:rsidR="00223BC0" w:rsidRPr="30BB80AC">
        <w:rPr>
          <w:rFonts w:asciiTheme="minorHAnsi" w:hAnsiTheme="minorHAnsi"/>
          <w:color w:val="000000" w:themeColor="text1"/>
          <w:sz w:val="20"/>
          <w:szCs w:val="20"/>
        </w:rPr>
        <w:t xml:space="preserve"> </w:t>
      </w:r>
      <w:proofErr w:type="spellStart"/>
      <w:r w:rsidR="00261271" w:rsidRPr="0031297C">
        <w:rPr>
          <w:rFonts w:asciiTheme="minorHAnsi" w:hAnsiTheme="minorHAnsi"/>
          <w:i/>
          <w:color w:val="000000" w:themeColor="text1"/>
          <w:sz w:val="20"/>
          <w:szCs w:val="20"/>
        </w:rPr>
        <w:t>Application</w:t>
      </w:r>
      <w:proofErr w:type="spellEnd"/>
      <w:r w:rsidR="00261271" w:rsidRPr="0031297C">
        <w:rPr>
          <w:rFonts w:asciiTheme="minorHAnsi" w:hAnsiTheme="minorHAnsi"/>
          <w:i/>
          <w:color w:val="000000" w:themeColor="text1"/>
          <w:sz w:val="20"/>
          <w:szCs w:val="20"/>
        </w:rPr>
        <w:t xml:space="preserve"> </w:t>
      </w:r>
      <w:proofErr w:type="spellStart"/>
      <w:r w:rsidR="00261271" w:rsidRPr="0031297C">
        <w:rPr>
          <w:rFonts w:asciiTheme="minorHAnsi" w:hAnsiTheme="minorHAnsi"/>
          <w:i/>
          <w:color w:val="000000" w:themeColor="text1"/>
          <w:sz w:val="20"/>
          <w:szCs w:val="20"/>
        </w:rPr>
        <w:t>Programming</w:t>
      </w:r>
      <w:proofErr w:type="spellEnd"/>
      <w:r w:rsidR="00261271" w:rsidRPr="0031297C">
        <w:rPr>
          <w:rFonts w:asciiTheme="minorHAnsi" w:hAnsiTheme="minorHAnsi"/>
          <w:i/>
          <w:color w:val="000000" w:themeColor="text1"/>
          <w:sz w:val="20"/>
          <w:szCs w:val="20"/>
        </w:rPr>
        <w:t xml:space="preserve"> Interface</w:t>
      </w:r>
      <w:r w:rsidR="00261271" w:rsidRPr="30BB80AC">
        <w:rPr>
          <w:rFonts w:asciiTheme="minorHAnsi" w:hAnsiTheme="minorHAnsi"/>
          <w:color w:val="000000" w:themeColor="text1"/>
          <w:sz w:val="20"/>
          <w:szCs w:val="20"/>
        </w:rPr>
        <w:t xml:space="preserve"> </w:t>
      </w:r>
      <w:r w:rsidR="006854AF" w:rsidRPr="30BB80AC">
        <w:rPr>
          <w:rFonts w:asciiTheme="minorHAnsi" w:hAnsiTheme="minorHAnsi"/>
          <w:color w:val="000000" w:themeColor="text1"/>
          <w:sz w:val="20"/>
          <w:szCs w:val="20"/>
        </w:rPr>
        <w:t>(</w:t>
      </w:r>
      <w:r w:rsidR="00223BC0" w:rsidRPr="30BB80AC">
        <w:rPr>
          <w:rFonts w:asciiTheme="minorHAnsi" w:hAnsiTheme="minorHAnsi"/>
          <w:color w:val="000000" w:themeColor="text1"/>
          <w:sz w:val="20"/>
          <w:szCs w:val="20"/>
        </w:rPr>
        <w:t>APIs</w:t>
      </w:r>
      <w:r w:rsidR="006854AF" w:rsidRPr="30BB80AC">
        <w:rPr>
          <w:rFonts w:asciiTheme="minorHAnsi" w:hAnsiTheme="minorHAnsi"/>
          <w:color w:val="000000" w:themeColor="text1"/>
          <w:sz w:val="20"/>
          <w:szCs w:val="20"/>
        </w:rPr>
        <w:t>)</w:t>
      </w:r>
      <w:r w:rsidR="0037740D" w:rsidRPr="30BB80AC">
        <w:rPr>
          <w:rFonts w:asciiTheme="minorHAnsi" w:hAnsiTheme="minorHAnsi"/>
          <w:color w:val="000000" w:themeColor="text1"/>
          <w:sz w:val="20"/>
          <w:szCs w:val="20"/>
        </w:rPr>
        <w:t xml:space="preserve"> do CTS2</w:t>
      </w:r>
      <w:r w:rsidRPr="30BB80AC">
        <w:rPr>
          <w:rFonts w:asciiTheme="minorHAnsi" w:hAnsiTheme="minorHAnsi"/>
          <w:color w:val="000000" w:themeColor="text1"/>
          <w:sz w:val="20"/>
          <w:szCs w:val="20"/>
        </w:rPr>
        <w:t xml:space="preserve">. </w:t>
      </w:r>
    </w:p>
    <w:p w14:paraId="18C39605" w14:textId="31FC8CB5" w:rsidR="00707086" w:rsidRDefault="00D83077" w:rsidP="00024A32">
      <w:pPr>
        <w:autoSpaceDE w:val="0"/>
        <w:autoSpaceDN w:val="0"/>
        <w:adjustRightInd w:val="0"/>
        <w:spacing w:line="360" w:lineRule="auto"/>
        <w:ind w:firstLine="708"/>
        <w:jc w:val="both"/>
        <w:rPr>
          <w:rFonts w:asciiTheme="minorHAnsi" w:hAnsiTheme="minorHAnsi" w:cstheme="minorHAnsi"/>
          <w:color w:val="000000"/>
          <w:sz w:val="20"/>
          <w:szCs w:val="20"/>
        </w:rPr>
      </w:pPr>
      <w:r w:rsidRPr="00206D1F">
        <w:rPr>
          <w:rFonts w:asciiTheme="minorHAnsi" w:hAnsiTheme="minorHAnsi" w:cstheme="minorHAnsi"/>
          <w:color w:val="000000"/>
          <w:sz w:val="20"/>
          <w:szCs w:val="20"/>
        </w:rPr>
        <w:t xml:space="preserve">O objetivo de um Servidor de Terminologias é fornecer uma interface padronizada para o uso e gerenciamento de terminologias. O CTS2 define os requisitos funcionais de um conjunto de interfaces de serviço que permitem a representação, acesso e manutenção de conteúdo de </w:t>
      </w:r>
      <w:r w:rsidR="00C94D9C">
        <w:rPr>
          <w:rFonts w:asciiTheme="minorHAnsi" w:hAnsiTheme="minorHAnsi" w:cstheme="minorHAnsi"/>
          <w:color w:val="000000"/>
          <w:sz w:val="20"/>
          <w:szCs w:val="20"/>
        </w:rPr>
        <w:t>terminologias.</w:t>
      </w:r>
      <w:r w:rsidRPr="00206D1F">
        <w:rPr>
          <w:rFonts w:asciiTheme="minorHAnsi" w:hAnsiTheme="minorHAnsi" w:cstheme="minorHAnsi"/>
          <w:color w:val="000000"/>
          <w:sz w:val="20"/>
          <w:szCs w:val="20"/>
        </w:rPr>
        <w:t xml:space="preserve"> É especificado como uma API</w:t>
      </w:r>
      <w:r w:rsidR="00C94D9C">
        <w:rPr>
          <w:rFonts w:asciiTheme="minorHAnsi" w:hAnsiTheme="minorHAnsi" w:cstheme="minorHAnsi"/>
          <w:color w:val="000000"/>
          <w:sz w:val="20"/>
          <w:szCs w:val="20"/>
        </w:rPr>
        <w:t xml:space="preserve"> que </w:t>
      </w:r>
      <w:r w:rsidRPr="00206D1F">
        <w:rPr>
          <w:rFonts w:asciiTheme="minorHAnsi" w:hAnsiTheme="minorHAnsi" w:cstheme="minorHAnsi"/>
          <w:color w:val="000000"/>
          <w:sz w:val="20"/>
          <w:szCs w:val="20"/>
        </w:rPr>
        <w:t>permit</w:t>
      </w:r>
      <w:r w:rsidR="00C94D9C">
        <w:rPr>
          <w:rFonts w:asciiTheme="minorHAnsi" w:hAnsiTheme="minorHAnsi" w:cstheme="minorHAnsi"/>
          <w:color w:val="000000"/>
          <w:sz w:val="20"/>
          <w:szCs w:val="20"/>
        </w:rPr>
        <w:t>e</w:t>
      </w:r>
      <w:r w:rsidRPr="00206D1F">
        <w:rPr>
          <w:rFonts w:asciiTheme="minorHAnsi" w:hAnsiTheme="minorHAnsi" w:cstheme="minorHAnsi"/>
          <w:color w:val="000000"/>
          <w:sz w:val="20"/>
          <w:szCs w:val="20"/>
        </w:rPr>
        <w:t xml:space="preserve"> que uma ampla gama de conteúdo terminológico seja integrada em uma estrutura comum, sem a necessidade de migração ou revisão significativa.</w:t>
      </w:r>
      <w:r w:rsidR="00BC55AD" w:rsidRPr="00206D1F">
        <w:rPr>
          <w:rFonts w:asciiTheme="minorHAnsi" w:hAnsiTheme="minorHAnsi" w:cstheme="minorHAnsi"/>
          <w:color w:val="000000"/>
          <w:sz w:val="20"/>
          <w:szCs w:val="20"/>
        </w:rPr>
        <w:t xml:space="preserve"> </w:t>
      </w:r>
      <w:r w:rsidRPr="00206D1F">
        <w:rPr>
          <w:rFonts w:asciiTheme="minorHAnsi" w:hAnsiTheme="minorHAnsi" w:cstheme="minorHAnsi"/>
          <w:color w:val="000000"/>
          <w:sz w:val="20"/>
          <w:szCs w:val="20"/>
        </w:rPr>
        <w:t xml:space="preserve">A especificação do CTS2 é uma iniciativa conjunta entre o HL7 e o </w:t>
      </w:r>
      <w:proofErr w:type="spellStart"/>
      <w:r w:rsidRPr="00206D1F">
        <w:rPr>
          <w:rFonts w:asciiTheme="minorHAnsi" w:hAnsiTheme="minorHAnsi" w:cstheme="minorHAnsi"/>
          <w:i/>
          <w:iCs/>
          <w:color w:val="000000"/>
          <w:sz w:val="20"/>
          <w:szCs w:val="20"/>
        </w:rPr>
        <w:t>Object</w:t>
      </w:r>
      <w:proofErr w:type="spellEnd"/>
      <w:r w:rsidRPr="00206D1F">
        <w:rPr>
          <w:rFonts w:asciiTheme="minorHAnsi" w:hAnsiTheme="minorHAnsi" w:cstheme="minorHAnsi"/>
          <w:i/>
          <w:iCs/>
          <w:color w:val="000000"/>
          <w:sz w:val="20"/>
          <w:szCs w:val="20"/>
        </w:rPr>
        <w:t xml:space="preserve"> Management </w:t>
      </w:r>
      <w:proofErr w:type="spellStart"/>
      <w:r w:rsidRPr="00206D1F">
        <w:rPr>
          <w:rFonts w:asciiTheme="minorHAnsi" w:hAnsiTheme="minorHAnsi" w:cstheme="minorHAnsi"/>
          <w:i/>
          <w:iCs/>
          <w:color w:val="000000"/>
          <w:sz w:val="20"/>
          <w:szCs w:val="20"/>
        </w:rPr>
        <w:t>Group</w:t>
      </w:r>
      <w:proofErr w:type="spellEnd"/>
      <w:r w:rsidRPr="00206D1F">
        <w:rPr>
          <w:rFonts w:asciiTheme="minorHAnsi" w:hAnsiTheme="minorHAnsi" w:cstheme="minorHAnsi"/>
          <w:color w:val="000000"/>
          <w:sz w:val="20"/>
          <w:szCs w:val="20"/>
        </w:rPr>
        <w:t xml:space="preserve"> (OMG, disponível em: </w:t>
      </w:r>
      <w:hyperlink r:id="rId16" w:history="1">
        <w:r w:rsidR="0037740D" w:rsidRPr="00206D1F">
          <w:rPr>
            <w:rStyle w:val="Hyperlink"/>
          </w:rPr>
          <w:t>https://www.omg.org/spec/CTS2/</w:t>
        </w:r>
      </w:hyperlink>
      <w:r w:rsidRPr="00206D1F">
        <w:rPr>
          <w:rFonts w:asciiTheme="minorHAnsi" w:hAnsiTheme="minorHAnsi" w:cstheme="minorHAnsi"/>
          <w:color w:val="000000"/>
          <w:sz w:val="20"/>
          <w:szCs w:val="20"/>
        </w:rPr>
        <w:t>).</w:t>
      </w:r>
    </w:p>
    <w:p w14:paraId="46AB6272" w14:textId="7C9D09A6" w:rsidR="00024A32" w:rsidRDefault="00024A32" w:rsidP="00024A32">
      <w:pPr>
        <w:autoSpaceDE w:val="0"/>
        <w:autoSpaceDN w:val="0"/>
        <w:adjustRightInd w:val="0"/>
        <w:spacing w:line="360" w:lineRule="auto"/>
        <w:ind w:firstLine="708"/>
        <w:jc w:val="both"/>
        <w:rPr>
          <w:rFonts w:asciiTheme="minorHAnsi" w:hAnsiTheme="minorHAnsi" w:cstheme="minorHAnsi"/>
          <w:color w:val="000000"/>
          <w:sz w:val="20"/>
          <w:szCs w:val="20"/>
        </w:rPr>
      </w:pPr>
      <w:r w:rsidRPr="00024A32">
        <w:rPr>
          <w:rFonts w:asciiTheme="minorHAnsi" w:hAnsiTheme="minorHAnsi" w:cstheme="minorHAnsi"/>
          <w:color w:val="000000"/>
          <w:sz w:val="20"/>
          <w:szCs w:val="20"/>
        </w:rPr>
        <w:t>O orçamento está apresentado no item 23 “B” (Execução por entregas), como “</w:t>
      </w:r>
      <w:r>
        <w:rPr>
          <w:rFonts w:asciiTheme="minorHAnsi" w:hAnsiTheme="minorHAnsi" w:cstheme="minorHAnsi"/>
          <w:color w:val="000000"/>
          <w:sz w:val="20"/>
          <w:szCs w:val="20"/>
        </w:rPr>
        <w:t>Entrega 1</w:t>
      </w:r>
      <w:r w:rsidRPr="00024A32">
        <w:rPr>
          <w:rFonts w:asciiTheme="minorHAnsi" w:hAnsiTheme="minorHAnsi" w:cstheme="minorHAnsi"/>
          <w:color w:val="000000"/>
          <w:sz w:val="20"/>
          <w:szCs w:val="20"/>
        </w:rPr>
        <w:t>”</w:t>
      </w:r>
      <w:r>
        <w:rPr>
          <w:rFonts w:asciiTheme="minorHAnsi" w:hAnsiTheme="minorHAnsi" w:cstheme="minorHAnsi"/>
          <w:color w:val="000000"/>
          <w:sz w:val="20"/>
          <w:szCs w:val="20"/>
        </w:rPr>
        <w:t>.</w:t>
      </w:r>
    </w:p>
    <w:p w14:paraId="5E7D6D5D" w14:textId="77777777" w:rsidR="009067B4" w:rsidRPr="00206D1F" w:rsidRDefault="009067B4" w:rsidP="009067B4">
      <w:pPr>
        <w:autoSpaceDE w:val="0"/>
        <w:autoSpaceDN w:val="0"/>
        <w:adjustRightInd w:val="0"/>
        <w:spacing w:line="360" w:lineRule="auto"/>
        <w:jc w:val="both"/>
        <w:rPr>
          <w:rFonts w:asciiTheme="minorHAnsi" w:hAnsiTheme="minorHAnsi" w:cstheme="minorHAnsi"/>
          <w:color w:val="000000"/>
          <w:sz w:val="20"/>
          <w:szCs w:val="20"/>
        </w:rPr>
      </w:pPr>
    </w:p>
    <w:p w14:paraId="171312BF" w14:textId="208C3C54" w:rsidR="00043477" w:rsidRPr="00206D1F" w:rsidRDefault="00413166" w:rsidP="00E110C0">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themeColor="text1"/>
          <w:sz w:val="20"/>
          <w:szCs w:val="20"/>
        </w:rPr>
        <w:t>Atividade 1.</w:t>
      </w:r>
      <w:r w:rsidR="00DF45EA" w:rsidRPr="1C10E6C1">
        <w:rPr>
          <w:rFonts w:asciiTheme="minorHAnsi" w:hAnsiTheme="minorHAnsi"/>
          <w:b/>
          <w:color w:val="000000" w:themeColor="text1"/>
          <w:sz w:val="20"/>
          <w:szCs w:val="20"/>
        </w:rPr>
        <w:t xml:space="preserve">1 – </w:t>
      </w:r>
      <w:r w:rsidR="0057312F" w:rsidRPr="1C10E6C1">
        <w:rPr>
          <w:rFonts w:asciiTheme="minorHAnsi" w:hAnsiTheme="minorHAnsi"/>
          <w:b/>
          <w:color w:val="000000" w:themeColor="text1"/>
          <w:sz w:val="20"/>
          <w:szCs w:val="20"/>
        </w:rPr>
        <w:t>Id</w:t>
      </w:r>
      <w:r w:rsidR="00334067" w:rsidRPr="1C10E6C1">
        <w:rPr>
          <w:rFonts w:asciiTheme="minorHAnsi" w:hAnsiTheme="minorHAnsi"/>
          <w:b/>
          <w:color w:val="000000" w:themeColor="text1"/>
          <w:sz w:val="20"/>
          <w:szCs w:val="20"/>
        </w:rPr>
        <w:t xml:space="preserve">entificar as codificações </w:t>
      </w:r>
      <w:r w:rsidR="00BB2B5D" w:rsidRPr="1C10E6C1">
        <w:rPr>
          <w:rFonts w:asciiTheme="minorHAnsi" w:hAnsiTheme="minorHAnsi"/>
          <w:b/>
          <w:color w:val="000000" w:themeColor="text1"/>
          <w:sz w:val="20"/>
          <w:szCs w:val="20"/>
        </w:rPr>
        <w:t xml:space="preserve">locais (Brasil) </w:t>
      </w:r>
      <w:r w:rsidR="009070E0" w:rsidRPr="1C10E6C1">
        <w:rPr>
          <w:rFonts w:asciiTheme="minorHAnsi" w:hAnsiTheme="minorHAnsi"/>
          <w:b/>
          <w:color w:val="000000" w:themeColor="text1"/>
          <w:sz w:val="20"/>
          <w:szCs w:val="20"/>
        </w:rPr>
        <w:t>para terminologias de domínio público utilizadas no IPS</w:t>
      </w:r>
      <w:r w:rsidR="0084253A" w:rsidRPr="1C10E6C1">
        <w:rPr>
          <w:rFonts w:asciiTheme="minorHAnsi" w:hAnsiTheme="minorHAnsi"/>
          <w:b/>
          <w:color w:val="000000" w:themeColor="text1"/>
          <w:sz w:val="20"/>
          <w:szCs w:val="20"/>
        </w:rPr>
        <w:t xml:space="preserve">: </w:t>
      </w:r>
      <w:r w:rsidR="00043477" w:rsidRPr="1C10E6C1">
        <w:rPr>
          <w:rFonts w:asciiTheme="minorHAnsi" w:hAnsiTheme="minorHAnsi"/>
          <w:color w:val="000000" w:themeColor="text1"/>
          <w:sz w:val="20"/>
          <w:szCs w:val="20"/>
        </w:rPr>
        <w:t xml:space="preserve">Essa atividade consiste na identificação das codificações locais que pertencem ao domínio do IPS, tais como: relação de vacinas, procedimentos, medicamentos, alergias, diagnósticos e exames, bem como domínios referentes ao paciente, profissional e estabelecimento de saúde, e </w:t>
      </w:r>
      <w:r w:rsidR="00043477" w:rsidRPr="1C10E6C1">
        <w:rPr>
          <w:rFonts w:asciiTheme="minorHAnsi" w:hAnsiTheme="minorHAnsi"/>
          <w:color w:val="000000" w:themeColor="text1"/>
          <w:sz w:val="20"/>
          <w:szCs w:val="20"/>
        </w:rPr>
        <w:lastRenderedPageBreak/>
        <w:t xml:space="preserve">respectiva carga destas terminologias no servidor de terminologias utilizado pelo projeto. Os </w:t>
      </w:r>
      <w:proofErr w:type="spellStart"/>
      <w:r w:rsidR="00043477" w:rsidRPr="1C10E6C1">
        <w:rPr>
          <w:rFonts w:asciiTheme="minorHAnsi" w:hAnsiTheme="minorHAnsi"/>
          <w:i/>
          <w:color w:val="000000" w:themeColor="text1"/>
          <w:sz w:val="20"/>
          <w:szCs w:val="20"/>
        </w:rPr>
        <w:t>value</w:t>
      </w:r>
      <w:proofErr w:type="spellEnd"/>
      <w:r w:rsidR="00043477" w:rsidRPr="1C10E6C1">
        <w:rPr>
          <w:rFonts w:asciiTheme="minorHAnsi" w:hAnsiTheme="minorHAnsi"/>
          <w:i/>
          <w:color w:val="000000" w:themeColor="text1"/>
          <w:sz w:val="20"/>
          <w:szCs w:val="20"/>
        </w:rPr>
        <w:t xml:space="preserve"> sets</w:t>
      </w:r>
      <w:r w:rsidR="00043477" w:rsidRPr="1C10E6C1">
        <w:rPr>
          <w:rFonts w:asciiTheme="minorHAnsi" w:hAnsiTheme="minorHAnsi"/>
          <w:color w:val="000000" w:themeColor="text1"/>
          <w:sz w:val="20"/>
          <w:szCs w:val="20"/>
        </w:rPr>
        <w:t xml:space="preserve"> já definidos pela RNDS também serão incorporados ao serviço de terminologia</w:t>
      </w:r>
      <w:r w:rsidR="003D474F" w:rsidRPr="1C10E6C1">
        <w:rPr>
          <w:rFonts w:asciiTheme="minorHAnsi" w:hAnsiTheme="minorHAnsi"/>
          <w:color w:val="000000" w:themeColor="text1"/>
          <w:sz w:val="20"/>
          <w:szCs w:val="20"/>
        </w:rPr>
        <w:t>.</w:t>
      </w:r>
    </w:p>
    <w:p w14:paraId="59FDEEA1" w14:textId="77777777" w:rsidR="004238EE" w:rsidRPr="00206D1F" w:rsidRDefault="004238EE" w:rsidP="00E110C0">
      <w:pPr>
        <w:autoSpaceDE w:val="0"/>
        <w:autoSpaceDN w:val="0"/>
        <w:adjustRightInd w:val="0"/>
        <w:spacing w:line="360" w:lineRule="auto"/>
        <w:jc w:val="both"/>
        <w:rPr>
          <w:rFonts w:asciiTheme="minorHAnsi" w:hAnsiTheme="minorHAnsi" w:cstheme="minorHAnsi"/>
          <w:color w:val="000000"/>
          <w:sz w:val="20"/>
          <w:szCs w:val="20"/>
        </w:rPr>
      </w:pPr>
    </w:p>
    <w:p w14:paraId="65E4E16F" w14:textId="4E2B1C88" w:rsidR="00707086" w:rsidRDefault="00707086" w:rsidP="006C1D7D">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themeColor="text1"/>
          <w:sz w:val="20"/>
          <w:szCs w:val="20"/>
        </w:rPr>
        <w:t>Atividade 1.2</w:t>
      </w:r>
      <w:r w:rsidR="00A53FDB" w:rsidRPr="1C10E6C1">
        <w:rPr>
          <w:rFonts w:asciiTheme="minorHAnsi" w:hAnsiTheme="minorHAnsi"/>
          <w:b/>
          <w:color w:val="000000" w:themeColor="text1"/>
          <w:sz w:val="20"/>
          <w:szCs w:val="20"/>
        </w:rPr>
        <w:t xml:space="preserve"> </w:t>
      </w:r>
      <w:r w:rsidR="00D85027" w:rsidRPr="1C10E6C1">
        <w:rPr>
          <w:rFonts w:asciiTheme="minorHAnsi" w:hAnsiTheme="minorHAnsi"/>
          <w:b/>
          <w:color w:val="000000" w:themeColor="text1"/>
          <w:sz w:val="20"/>
          <w:szCs w:val="20"/>
        </w:rPr>
        <w:t xml:space="preserve">– </w:t>
      </w:r>
      <w:r w:rsidR="003A6F60" w:rsidRPr="1C10E6C1">
        <w:rPr>
          <w:rFonts w:asciiTheme="minorHAnsi" w:hAnsiTheme="minorHAnsi"/>
          <w:b/>
          <w:color w:val="000000" w:themeColor="text1"/>
          <w:sz w:val="20"/>
          <w:szCs w:val="20"/>
        </w:rPr>
        <w:t xml:space="preserve">Estruturar codificações </w:t>
      </w:r>
      <w:r w:rsidR="00BB2B5D" w:rsidRPr="1C10E6C1">
        <w:rPr>
          <w:rFonts w:asciiTheme="minorHAnsi" w:hAnsiTheme="minorHAnsi"/>
          <w:b/>
          <w:color w:val="000000" w:themeColor="text1"/>
          <w:sz w:val="20"/>
          <w:szCs w:val="20"/>
        </w:rPr>
        <w:t>locais (Brasil)</w:t>
      </w:r>
      <w:r w:rsidR="003A6F60" w:rsidRPr="1C10E6C1">
        <w:rPr>
          <w:rFonts w:asciiTheme="minorHAnsi" w:hAnsiTheme="minorHAnsi"/>
          <w:b/>
          <w:color w:val="000000" w:themeColor="text1"/>
          <w:sz w:val="20"/>
          <w:szCs w:val="20"/>
        </w:rPr>
        <w:t xml:space="preserve"> </w:t>
      </w:r>
      <w:r w:rsidR="00BB2B5D" w:rsidRPr="1C10E6C1">
        <w:rPr>
          <w:rFonts w:asciiTheme="minorHAnsi" w:hAnsiTheme="minorHAnsi"/>
          <w:b/>
          <w:color w:val="000000" w:themeColor="text1"/>
          <w:sz w:val="20"/>
          <w:szCs w:val="20"/>
        </w:rPr>
        <w:t>de domínios IPS</w:t>
      </w:r>
      <w:r w:rsidR="003A6F60" w:rsidRPr="1C10E6C1">
        <w:rPr>
          <w:rFonts w:asciiTheme="minorHAnsi" w:hAnsiTheme="minorHAnsi"/>
          <w:b/>
          <w:color w:val="000000" w:themeColor="text1"/>
          <w:sz w:val="20"/>
          <w:szCs w:val="20"/>
        </w:rPr>
        <w:t xml:space="preserve"> para entidades não representadas na RNDS </w:t>
      </w:r>
      <w:r w:rsidR="00D67B03" w:rsidRPr="1C10E6C1">
        <w:rPr>
          <w:rFonts w:asciiTheme="minorHAnsi" w:hAnsiTheme="minorHAnsi"/>
          <w:b/>
          <w:color w:val="000000" w:themeColor="text1"/>
          <w:sz w:val="20"/>
          <w:szCs w:val="20"/>
        </w:rPr>
        <w:t>em modelo HL7/FHIR</w:t>
      </w:r>
      <w:r w:rsidR="00D85027" w:rsidRPr="1C10E6C1">
        <w:rPr>
          <w:rFonts w:asciiTheme="minorHAnsi" w:hAnsiTheme="minorHAnsi"/>
          <w:color w:val="000000" w:themeColor="text1"/>
          <w:sz w:val="20"/>
          <w:szCs w:val="20"/>
        </w:rPr>
        <w:t xml:space="preserve">: </w:t>
      </w:r>
      <w:r w:rsidR="008F083D" w:rsidRPr="1C10E6C1">
        <w:rPr>
          <w:rFonts w:asciiTheme="minorHAnsi" w:hAnsiTheme="minorHAnsi"/>
          <w:color w:val="000000" w:themeColor="text1"/>
          <w:sz w:val="20"/>
          <w:szCs w:val="20"/>
        </w:rPr>
        <w:t xml:space="preserve">Definir os </w:t>
      </w:r>
      <w:r w:rsidR="00CE025A" w:rsidRPr="1C10E6C1">
        <w:rPr>
          <w:rFonts w:asciiTheme="minorHAnsi" w:hAnsiTheme="minorHAnsi"/>
          <w:color w:val="000000" w:themeColor="text1"/>
          <w:sz w:val="20"/>
          <w:szCs w:val="20"/>
        </w:rPr>
        <w:t xml:space="preserve">conjuntos de valores </w:t>
      </w:r>
      <w:r w:rsidR="008F083D" w:rsidRPr="1C10E6C1">
        <w:rPr>
          <w:rFonts w:asciiTheme="minorHAnsi" w:hAnsiTheme="minorHAnsi"/>
          <w:color w:val="000000" w:themeColor="text1"/>
          <w:sz w:val="20"/>
          <w:szCs w:val="20"/>
        </w:rPr>
        <w:t>(</w:t>
      </w:r>
      <w:proofErr w:type="spellStart"/>
      <w:r w:rsidR="008F083D" w:rsidRPr="1C10E6C1">
        <w:rPr>
          <w:rFonts w:asciiTheme="minorHAnsi" w:hAnsiTheme="minorHAnsi"/>
          <w:i/>
          <w:color w:val="000000" w:themeColor="text1"/>
          <w:sz w:val="20"/>
          <w:szCs w:val="20"/>
        </w:rPr>
        <w:t>value</w:t>
      </w:r>
      <w:proofErr w:type="spellEnd"/>
      <w:r w:rsidR="008F083D" w:rsidRPr="1C10E6C1">
        <w:rPr>
          <w:rFonts w:asciiTheme="minorHAnsi" w:hAnsiTheme="minorHAnsi"/>
          <w:i/>
          <w:color w:val="000000" w:themeColor="text1"/>
          <w:sz w:val="20"/>
          <w:szCs w:val="20"/>
        </w:rPr>
        <w:t xml:space="preserve"> sets)</w:t>
      </w:r>
      <w:r w:rsidR="008F083D" w:rsidRPr="1C10E6C1">
        <w:rPr>
          <w:rFonts w:asciiTheme="minorHAnsi" w:hAnsiTheme="minorHAnsi"/>
          <w:color w:val="000000" w:themeColor="text1"/>
          <w:sz w:val="20"/>
          <w:szCs w:val="20"/>
        </w:rPr>
        <w:t xml:space="preserve"> e mapas de conceito (</w:t>
      </w:r>
      <w:proofErr w:type="spellStart"/>
      <w:r w:rsidR="008F083D" w:rsidRPr="1C10E6C1">
        <w:rPr>
          <w:rFonts w:asciiTheme="minorHAnsi" w:hAnsiTheme="minorHAnsi"/>
          <w:i/>
          <w:color w:val="000000" w:themeColor="text1"/>
          <w:sz w:val="20"/>
          <w:szCs w:val="20"/>
        </w:rPr>
        <w:t>concept</w:t>
      </w:r>
      <w:proofErr w:type="spellEnd"/>
      <w:r w:rsidR="008F083D" w:rsidRPr="1C10E6C1">
        <w:rPr>
          <w:rFonts w:asciiTheme="minorHAnsi" w:hAnsiTheme="minorHAnsi"/>
          <w:i/>
          <w:color w:val="000000" w:themeColor="text1"/>
          <w:sz w:val="20"/>
          <w:szCs w:val="20"/>
        </w:rPr>
        <w:t xml:space="preserve"> </w:t>
      </w:r>
      <w:proofErr w:type="spellStart"/>
      <w:r w:rsidR="008F083D" w:rsidRPr="1C10E6C1">
        <w:rPr>
          <w:rFonts w:asciiTheme="minorHAnsi" w:hAnsiTheme="minorHAnsi"/>
          <w:i/>
          <w:color w:val="000000" w:themeColor="text1"/>
          <w:sz w:val="20"/>
          <w:szCs w:val="20"/>
        </w:rPr>
        <w:t>maps</w:t>
      </w:r>
      <w:proofErr w:type="spellEnd"/>
      <w:r w:rsidR="008F083D" w:rsidRPr="1C10E6C1">
        <w:rPr>
          <w:rFonts w:asciiTheme="minorHAnsi" w:hAnsiTheme="minorHAnsi"/>
          <w:color w:val="000000" w:themeColor="text1"/>
          <w:sz w:val="20"/>
          <w:szCs w:val="20"/>
        </w:rPr>
        <w:t>) conforme HL7/FHIR das terminologias e domínios identificados na atividade 1.1 e incorporar no Guia de Implementação do Brasil IPS</w:t>
      </w:r>
      <w:r w:rsidR="00301F9D" w:rsidRPr="1C10E6C1">
        <w:rPr>
          <w:rFonts w:asciiTheme="minorHAnsi" w:hAnsiTheme="minorHAnsi"/>
          <w:color w:val="000000" w:themeColor="text1"/>
          <w:sz w:val="20"/>
          <w:szCs w:val="20"/>
        </w:rPr>
        <w:t>.</w:t>
      </w:r>
    </w:p>
    <w:p w14:paraId="6B8D9052" w14:textId="353DC4A3" w:rsidR="00C8563F" w:rsidRPr="0017646D" w:rsidRDefault="00C8563F" w:rsidP="00E110C0">
      <w:pPr>
        <w:autoSpaceDE w:val="0"/>
        <w:autoSpaceDN w:val="0"/>
        <w:adjustRightInd w:val="0"/>
        <w:spacing w:line="360" w:lineRule="auto"/>
        <w:jc w:val="both"/>
        <w:rPr>
          <w:rFonts w:asciiTheme="minorHAnsi" w:hAnsiTheme="minorHAnsi" w:cstheme="minorHAnsi"/>
          <w:bCs/>
          <w:color w:val="000000"/>
          <w:sz w:val="20"/>
          <w:szCs w:val="20"/>
        </w:rPr>
      </w:pPr>
    </w:p>
    <w:p w14:paraId="28DE8DCE" w14:textId="50C39878" w:rsidR="00E27943" w:rsidRDefault="00707086" w:rsidP="00E110C0">
      <w:pPr>
        <w:autoSpaceDE w:val="0"/>
        <w:autoSpaceDN w:val="0"/>
        <w:adjustRightInd w:val="0"/>
        <w:spacing w:line="360" w:lineRule="auto"/>
        <w:jc w:val="both"/>
        <w:rPr>
          <w:rFonts w:asciiTheme="minorHAnsi" w:hAnsiTheme="minorHAnsi"/>
          <w:color w:val="000000"/>
          <w:sz w:val="20"/>
          <w:szCs w:val="20"/>
        </w:rPr>
      </w:pPr>
      <w:r w:rsidRPr="1C10E6C1">
        <w:rPr>
          <w:rFonts w:asciiTheme="minorHAnsi" w:hAnsiTheme="minorHAnsi"/>
          <w:b/>
          <w:color w:val="000000"/>
          <w:sz w:val="20"/>
          <w:szCs w:val="20"/>
        </w:rPr>
        <w:t>Atividade 1.</w:t>
      </w:r>
      <w:r w:rsidR="00F94E50" w:rsidRPr="1C10E6C1">
        <w:rPr>
          <w:rFonts w:asciiTheme="minorHAnsi" w:hAnsiTheme="minorHAnsi"/>
          <w:b/>
          <w:color w:val="000000"/>
          <w:sz w:val="20"/>
          <w:szCs w:val="20"/>
        </w:rPr>
        <w:t xml:space="preserve">3 – </w:t>
      </w:r>
      <w:r w:rsidR="00D67B03" w:rsidRPr="1C10E6C1">
        <w:rPr>
          <w:rFonts w:asciiTheme="minorHAnsi" w:hAnsiTheme="minorHAnsi"/>
          <w:b/>
          <w:color w:val="000000"/>
          <w:sz w:val="20"/>
          <w:szCs w:val="20"/>
        </w:rPr>
        <w:t>Mapear as codificações locais (Brasil) para as terminologias de domínio público utilizadas no modelo IPS</w:t>
      </w:r>
      <w:r w:rsidR="00F94E50"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As terminologias identificadas na Atividade 1.1 serão mapeadas para os padrões terminológicos do IPS: Lista de Problemas (Diagnósticos) – CID11</w:t>
      </w:r>
      <w:r w:rsidR="00B54D7B" w:rsidRPr="1C10E6C1">
        <w:rPr>
          <w:rStyle w:val="Refdenotaderodap"/>
          <w:rFonts w:asciiTheme="minorHAnsi" w:hAnsiTheme="minorHAnsi"/>
          <w:color w:val="000000"/>
          <w:sz w:val="20"/>
          <w:szCs w:val="20"/>
        </w:rPr>
        <w:footnoteReference w:id="2"/>
      </w:r>
      <w:r w:rsidR="00E27943" w:rsidRPr="1C10E6C1">
        <w:rPr>
          <w:rFonts w:asciiTheme="minorHAnsi" w:hAnsiTheme="minorHAnsi"/>
          <w:color w:val="000000"/>
          <w:sz w:val="20"/>
          <w:szCs w:val="20"/>
        </w:rPr>
        <w:t xml:space="preserve">; Exames de Laboratório e de Serviços de Apoio Diagnóstico e Terapêutico (SADT) – </w:t>
      </w:r>
      <w:proofErr w:type="spellStart"/>
      <w:r w:rsidR="00E27943" w:rsidRPr="1C10E6C1">
        <w:rPr>
          <w:rFonts w:asciiTheme="minorHAnsi" w:hAnsiTheme="minorHAnsi"/>
          <w:i/>
          <w:color w:val="000000"/>
          <w:sz w:val="20"/>
          <w:szCs w:val="20"/>
        </w:rPr>
        <w:t>Logical</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Observation</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Identifiers</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Names</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and</w:t>
      </w:r>
      <w:proofErr w:type="spellEnd"/>
      <w:r w:rsidR="00E27943" w:rsidRPr="1C10E6C1">
        <w:rPr>
          <w:rFonts w:asciiTheme="minorHAnsi" w:hAnsiTheme="minorHAnsi"/>
          <w:i/>
          <w:color w:val="000000"/>
          <w:sz w:val="20"/>
          <w:szCs w:val="20"/>
        </w:rPr>
        <w:t xml:space="preserve"> Codes</w:t>
      </w:r>
      <w:r w:rsidR="00E27943" w:rsidRPr="1C10E6C1">
        <w:rPr>
          <w:rFonts w:asciiTheme="minorHAnsi" w:hAnsiTheme="minorHAnsi"/>
          <w:color w:val="000000"/>
          <w:sz w:val="20"/>
          <w:szCs w:val="20"/>
        </w:rPr>
        <w:t xml:space="preserve"> (LOINC)</w:t>
      </w:r>
      <w:r w:rsidR="00DF783E" w:rsidRPr="1C10E6C1">
        <w:rPr>
          <w:rStyle w:val="Refdenotaderodap"/>
          <w:rFonts w:asciiTheme="minorHAnsi" w:hAnsiTheme="minorHAnsi"/>
          <w:color w:val="000000"/>
          <w:sz w:val="20"/>
          <w:szCs w:val="20"/>
        </w:rPr>
        <w:footnoteReference w:id="3"/>
      </w:r>
      <w:r w:rsidR="00E27943" w:rsidRPr="1C10E6C1">
        <w:rPr>
          <w:rFonts w:asciiTheme="minorHAnsi" w:hAnsiTheme="minorHAnsi"/>
          <w:color w:val="000000"/>
          <w:sz w:val="20"/>
          <w:szCs w:val="20"/>
        </w:rPr>
        <w:t>; Procedimentos, Alergias</w:t>
      </w:r>
      <w:r w:rsidR="00D04573" w:rsidRPr="1C10E6C1">
        <w:rPr>
          <w:rFonts w:asciiTheme="minorHAnsi" w:hAnsiTheme="minorHAnsi"/>
          <w:color w:val="000000"/>
          <w:sz w:val="20"/>
          <w:szCs w:val="20"/>
        </w:rPr>
        <w:t xml:space="preserve"> – </w:t>
      </w:r>
      <w:r w:rsidR="00E27943" w:rsidRPr="1C10E6C1">
        <w:rPr>
          <w:rFonts w:asciiTheme="minorHAnsi" w:hAnsiTheme="minorHAnsi"/>
          <w:i/>
          <w:color w:val="000000"/>
          <w:sz w:val="20"/>
          <w:szCs w:val="20"/>
        </w:rPr>
        <w:t xml:space="preserve">Global </w:t>
      </w:r>
      <w:proofErr w:type="spellStart"/>
      <w:r w:rsidR="00E27943" w:rsidRPr="1C10E6C1">
        <w:rPr>
          <w:rFonts w:asciiTheme="minorHAnsi" w:hAnsiTheme="minorHAnsi"/>
          <w:i/>
          <w:color w:val="000000"/>
          <w:sz w:val="20"/>
          <w:szCs w:val="20"/>
        </w:rPr>
        <w:t>Patient</w:t>
      </w:r>
      <w:proofErr w:type="spellEnd"/>
      <w:r w:rsidR="00E27943" w:rsidRPr="1C10E6C1">
        <w:rPr>
          <w:rFonts w:asciiTheme="minorHAnsi" w:hAnsiTheme="minorHAnsi"/>
          <w:i/>
          <w:color w:val="000000"/>
          <w:sz w:val="20"/>
          <w:szCs w:val="20"/>
        </w:rPr>
        <w:t xml:space="preserve"> Set</w:t>
      </w:r>
      <w:r w:rsidR="00E27943" w:rsidRPr="1C10E6C1">
        <w:rPr>
          <w:rFonts w:asciiTheme="minorHAnsi" w:hAnsiTheme="minorHAnsi"/>
          <w:color w:val="000000"/>
          <w:sz w:val="20"/>
          <w:szCs w:val="20"/>
        </w:rPr>
        <w:t xml:space="preserve"> (GPS) do SNOME</w:t>
      </w:r>
      <w:r w:rsidR="00D04573" w:rsidRPr="1C10E6C1">
        <w:rPr>
          <w:rFonts w:asciiTheme="minorHAnsi" w:hAnsiTheme="minorHAnsi"/>
          <w:color w:val="000000"/>
          <w:sz w:val="20"/>
          <w:szCs w:val="20"/>
        </w:rPr>
        <w:t>D; M</w:t>
      </w:r>
      <w:r w:rsidR="00E27943" w:rsidRPr="1C10E6C1">
        <w:rPr>
          <w:rFonts w:asciiTheme="minorHAnsi" w:hAnsiTheme="minorHAnsi"/>
          <w:color w:val="000000"/>
          <w:sz w:val="20"/>
          <w:szCs w:val="20"/>
        </w:rPr>
        <w:t>edicamentos</w:t>
      </w:r>
      <w:r w:rsidR="00D04573" w:rsidRPr="1C10E6C1">
        <w:rPr>
          <w:rFonts w:asciiTheme="minorHAnsi" w:hAnsiTheme="minorHAnsi"/>
          <w:color w:val="000000"/>
          <w:sz w:val="20"/>
          <w:szCs w:val="20"/>
        </w:rPr>
        <w:t xml:space="preserve"> –  </w:t>
      </w:r>
      <w:proofErr w:type="spellStart"/>
      <w:r w:rsidR="00E27943" w:rsidRPr="1C10E6C1">
        <w:rPr>
          <w:rFonts w:asciiTheme="minorHAnsi" w:hAnsiTheme="minorHAnsi"/>
          <w:i/>
          <w:color w:val="000000"/>
          <w:sz w:val="20"/>
          <w:szCs w:val="20"/>
        </w:rPr>
        <w:t>Identification</w:t>
      </w:r>
      <w:proofErr w:type="spellEnd"/>
      <w:r w:rsidR="00E27943" w:rsidRPr="1C10E6C1">
        <w:rPr>
          <w:rFonts w:asciiTheme="minorHAnsi" w:hAnsiTheme="minorHAnsi"/>
          <w:i/>
          <w:color w:val="000000"/>
          <w:sz w:val="20"/>
          <w:szCs w:val="20"/>
        </w:rPr>
        <w:t xml:space="preserve"> </w:t>
      </w:r>
      <w:proofErr w:type="spellStart"/>
      <w:r w:rsidR="00E27943" w:rsidRPr="1C10E6C1">
        <w:rPr>
          <w:rFonts w:asciiTheme="minorHAnsi" w:hAnsiTheme="minorHAnsi"/>
          <w:i/>
          <w:color w:val="000000"/>
          <w:sz w:val="20"/>
          <w:szCs w:val="20"/>
        </w:rPr>
        <w:t>of</w:t>
      </w:r>
      <w:proofErr w:type="spellEnd"/>
      <w:r w:rsidR="00E27943" w:rsidRPr="1C10E6C1">
        <w:rPr>
          <w:rFonts w:asciiTheme="minorHAnsi" w:hAnsiTheme="minorHAnsi"/>
          <w:i/>
          <w:color w:val="000000"/>
          <w:sz w:val="20"/>
          <w:szCs w:val="20"/>
        </w:rPr>
        <w:t xml:space="preserve"> Medicinal </w:t>
      </w:r>
      <w:proofErr w:type="spellStart"/>
      <w:r w:rsidR="00E27943" w:rsidRPr="1C10E6C1">
        <w:rPr>
          <w:rFonts w:asciiTheme="minorHAnsi" w:hAnsiTheme="minorHAnsi"/>
          <w:i/>
          <w:color w:val="000000"/>
          <w:sz w:val="20"/>
          <w:szCs w:val="20"/>
        </w:rPr>
        <w:t>Products</w:t>
      </w:r>
      <w:proofErr w:type="spellEnd"/>
      <w:r w:rsidR="00E27943" w:rsidRPr="1C10E6C1">
        <w:rPr>
          <w:rFonts w:asciiTheme="minorHAnsi" w:hAnsiTheme="minorHAnsi"/>
          <w:color w:val="000000"/>
          <w:sz w:val="20"/>
          <w:szCs w:val="20"/>
        </w:rPr>
        <w:t xml:space="preserve"> (IDMP)</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extraídos da</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Ontologia Brasileira de Medicamentos (OBM)</w:t>
      </w:r>
      <w:r w:rsidR="00D04573" w:rsidRPr="1C10E6C1">
        <w:rPr>
          <w:rFonts w:asciiTheme="minorHAnsi" w:hAnsiTheme="minorHAnsi"/>
          <w:color w:val="000000"/>
          <w:sz w:val="20"/>
          <w:szCs w:val="20"/>
        </w:rPr>
        <w:t xml:space="preserve"> </w:t>
      </w:r>
      <w:r w:rsidR="00E27943" w:rsidRPr="1C10E6C1">
        <w:rPr>
          <w:rFonts w:asciiTheme="minorHAnsi" w:hAnsiTheme="minorHAnsi"/>
          <w:color w:val="000000"/>
          <w:sz w:val="20"/>
          <w:szCs w:val="20"/>
        </w:rPr>
        <w:t xml:space="preserve">para os medicamentos </w:t>
      </w:r>
      <w:r w:rsidR="00592FCB" w:rsidRPr="1C10E6C1">
        <w:rPr>
          <w:rFonts w:asciiTheme="minorHAnsi" w:hAnsiTheme="minorHAnsi"/>
          <w:color w:val="000000"/>
          <w:sz w:val="20"/>
          <w:szCs w:val="20"/>
        </w:rPr>
        <w:t xml:space="preserve">já </w:t>
      </w:r>
      <w:r w:rsidR="00E27943" w:rsidRPr="1C10E6C1">
        <w:rPr>
          <w:rFonts w:asciiTheme="minorHAnsi" w:hAnsiTheme="minorHAnsi"/>
          <w:color w:val="000000"/>
          <w:sz w:val="20"/>
          <w:szCs w:val="20"/>
        </w:rPr>
        <w:t>representados</w:t>
      </w:r>
      <w:r w:rsidR="00592FCB" w:rsidRPr="1C10E6C1">
        <w:rPr>
          <w:rFonts w:asciiTheme="minorHAnsi" w:hAnsiTheme="minorHAnsi"/>
          <w:color w:val="000000"/>
          <w:sz w:val="20"/>
          <w:szCs w:val="20"/>
        </w:rPr>
        <w:t>.</w:t>
      </w:r>
    </w:p>
    <w:p w14:paraId="7217860C" w14:textId="1654AC03" w:rsidR="009117AA" w:rsidRPr="00E6514C" w:rsidRDefault="009117AA" w:rsidP="00E110C0">
      <w:pPr>
        <w:autoSpaceDE w:val="0"/>
        <w:autoSpaceDN w:val="0"/>
        <w:adjustRightInd w:val="0"/>
        <w:spacing w:line="360" w:lineRule="auto"/>
        <w:jc w:val="both"/>
        <w:rPr>
          <w:rFonts w:asciiTheme="minorHAnsi" w:hAnsiTheme="minorHAnsi" w:cstheme="minorHAnsi"/>
          <w:bCs/>
          <w:color w:val="000000"/>
          <w:sz w:val="20"/>
          <w:szCs w:val="20"/>
        </w:rPr>
      </w:pPr>
    </w:p>
    <w:p w14:paraId="6C952620" w14:textId="5C8F1631" w:rsidR="00D67B03" w:rsidRDefault="00D67B03" w:rsidP="05B2D0D1">
      <w:pPr>
        <w:autoSpaceDE w:val="0"/>
        <w:autoSpaceDN w:val="0"/>
        <w:adjustRightInd w:val="0"/>
        <w:spacing w:line="360" w:lineRule="auto"/>
        <w:jc w:val="both"/>
        <w:rPr>
          <w:rFonts w:asciiTheme="minorHAnsi" w:hAnsiTheme="minorHAnsi"/>
          <w:color w:val="000000"/>
          <w:sz w:val="20"/>
          <w:szCs w:val="20"/>
        </w:rPr>
      </w:pPr>
      <w:r w:rsidRPr="00F94E50">
        <w:rPr>
          <w:rFonts w:asciiTheme="minorHAnsi" w:hAnsiTheme="minorHAnsi"/>
          <w:b/>
          <w:bCs/>
          <w:color w:val="000000" w:themeColor="text1"/>
          <w:sz w:val="20"/>
          <w:szCs w:val="20"/>
        </w:rPr>
        <w:t xml:space="preserve">Atividade 1.4 </w:t>
      </w:r>
      <w:r w:rsidR="00F94E50" w:rsidRPr="00F94E50">
        <w:rPr>
          <w:rFonts w:asciiTheme="minorHAnsi" w:hAnsiTheme="minorHAnsi"/>
          <w:b/>
          <w:bCs/>
          <w:color w:val="000000" w:themeColor="text1"/>
          <w:sz w:val="20"/>
          <w:szCs w:val="20"/>
        </w:rPr>
        <w:t xml:space="preserve">– </w:t>
      </w:r>
      <w:r w:rsidRPr="00C34843">
        <w:rPr>
          <w:rFonts w:asciiTheme="minorHAnsi" w:hAnsiTheme="minorHAnsi"/>
          <w:b/>
          <w:bCs/>
          <w:color w:val="000000" w:themeColor="text1"/>
          <w:sz w:val="20"/>
          <w:szCs w:val="20"/>
        </w:rPr>
        <w:t>Mapear os modelos de informação do Registro de Vacina, Testes COVID e RAC para os modelos canônicos HL7/FHIR IPS</w:t>
      </w:r>
      <w:r w:rsidR="00F94E50">
        <w:rPr>
          <w:rFonts w:asciiTheme="minorHAnsi" w:hAnsiTheme="minorHAnsi"/>
          <w:color w:val="000000" w:themeColor="text1"/>
          <w:sz w:val="20"/>
          <w:szCs w:val="20"/>
        </w:rPr>
        <w:t xml:space="preserve">: </w:t>
      </w:r>
      <w:r w:rsidR="003B248E" w:rsidRPr="003B248E">
        <w:rPr>
          <w:rFonts w:asciiTheme="minorHAnsi" w:hAnsiTheme="minorHAnsi"/>
          <w:color w:val="000000" w:themeColor="text1"/>
          <w:sz w:val="20"/>
          <w:szCs w:val="20"/>
        </w:rPr>
        <w:t>Definir as regras para construção dos diferentes perfis FHIR para representar o ciclo vacinal completo de acordo com o PNI;</w:t>
      </w:r>
      <w:r w:rsidR="003B248E">
        <w:rPr>
          <w:rFonts w:asciiTheme="minorHAnsi" w:hAnsiTheme="minorHAnsi"/>
          <w:color w:val="000000" w:themeColor="text1"/>
          <w:sz w:val="20"/>
          <w:szCs w:val="20"/>
        </w:rPr>
        <w:t xml:space="preserve"> </w:t>
      </w:r>
      <w:r w:rsidR="00E87DA9">
        <w:rPr>
          <w:rFonts w:asciiTheme="minorHAnsi" w:hAnsiTheme="minorHAnsi"/>
          <w:color w:val="000000" w:themeColor="text1"/>
          <w:sz w:val="20"/>
          <w:szCs w:val="20"/>
        </w:rPr>
        <w:t xml:space="preserve">Incluir no servidor do projeto </w:t>
      </w:r>
      <w:r w:rsidR="004E1A09">
        <w:rPr>
          <w:rFonts w:asciiTheme="minorHAnsi" w:hAnsiTheme="minorHAnsi"/>
          <w:color w:val="000000" w:themeColor="text1"/>
          <w:sz w:val="20"/>
          <w:szCs w:val="20"/>
        </w:rPr>
        <w:t xml:space="preserve">os modelos de informação </w:t>
      </w:r>
      <w:r w:rsidR="00A9106C">
        <w:rPr>
          <w:rFonts w:asciiTheme="minorHAnsi" w:hAnsiTheme="minorHAnsi"/>
          <w:color w:val="000000" w:themeColor="text1"/>
          <w:sz w:val="20"/>
          <w:szCs w:val="20"/>
        </w:rPr>
        <w:t xml:space="preserve">conforme </w:t>
      </w:r>
      <w:r w:rsidR="006B5ADE">
        <w:rPr>
          <w:rFonts w:asciiTheme="minorHAnsi" w:hAnsiTheme="minorHAnsi"/>
          <w:color w:val="000000" w:themeColor="text1"/>
          <w:sz w:val="20"/>
          <w:szCs w:val="20"/>
        </w:rPr>
        <w:t xml:space="preserve">padrão de interoperabilidade HL7/FHIR </w:t>
      </w:r>
      <w:r w:rsidR="004E1A09">
        <w:rPr>
          <w:rFonts w:asciiTheme="minorHAnsi" w:hAnsiTheme="minorHAnsi"/>
          <w:color w:val="000000" w:themeColor="text1"/>
          <w:sz w:val="20"/>
          <w:szCs w:val="20"/>
        </w:rPr>
        <w:t>d</w:t>
      </w:r>
      <w:r w:rsidR="00272F85">
        <w:rPr>
          <w:rFonts w:asciiTheme="minorHAnsi" w:hAnsiTheme="minorHAnsi"/>
          <w:color w:val="000000" w:themeColor="text1"/>
          <w:sz w:val="20"/>
          <w:szCs w:val="20"/>
        </w:rPr>
        <w:t xml:space="preserve">os </w:t>
      </w:r>
      <w:r w:rsidR="00212260">
        <w:rPr>
          <w:rFonts w:asciiTheme="minorHAnsi" w:hAnsiTheme="minorHAnsi"/>
          <w:color w:val="000000" w:themeColor="text1"/>
          <w:sz w:val="20"/>
          <w:szCs w:val="20"/>
        </w:rPr>
        <w:t>registro</w:t>
      </w:r>
      <w:r w:rsidR="00204366">
        <w:rPr>
          <w:rFonts w:asciiTheme="minorHAnsi" w:hAnsiTheme="minorHAnsi"/>
          <w:color w:val="000000" w:themeColor="text1"/>
          <w:sz w:val="20"/>
          <w:szCs w:val="20"/>
        </w:rPr>
        <w:t>s</w:t>
      </w:r>
      <w:r w:rsidR="00212260">
        <w:rPr>
          <w:rFonts w:asciiTheme="minorHAnsi" w:hAnsiTheme="minorHAnsi"/>
          <w:color w:val="000000" w:themeColor="text1"/>
          <w:sz w:val="20"/>
          <w:szCs w:val="20"/>
        </w:rPr>
        <w:t xml:space="preserve"> de vacina </w:t>
      </w:r>
      <w:r w:rsidR="00C64C9C">
        <w:rPr>
          <w:rFonts w:asciiTheme="minorHAnsi" w:hAnsiTheme="minorHAnsi"/>
          <w:color w:val="000000" w:themeColor="text1"/>
          <w:sz w:val="20"/>
          <w:szCs w:val="20"/>
        </w:rPr>
        <w:t xml:space="preserve">previstos no </w:t>
      </w:r>
      <w:r w:rsidR="00964AB5">
        <w:rPr>
          <w:rFonts w:asciiTheme="minorHAnsi" w:hAnsiTheme="minorHAnsi"/>
          <w:color w:val="000000" w:themeColor="text1"/>
          <w:sz w:val="20"/>
          <w:szCs w:val="20"/>
        </w:rPr>
        <w:t xml:space="preserve">Programa </w:t>
      </w:r>
      <w:r w:rsidR="009A540E">
        <w:rPr>
          <w:rFonts w:asciiTheme="minorHAnsi" w:hAnsiTheme="minorHAnsi"/>
          <w:color w:val="000000" w:themeColor="text1"/>
          <w:sz w:val="20"/>
          <w:szCs w:val="20"/>
        </w:rPr>
        <w:t>Nacional de Imunizações (PNI)</w:t>
      </w:r>
      <w:r w:rsidR="00C06C45">
        <w:rPr>
          <w:rFonts w:asciiTheme="minorHAnsi" w:hAnsiTheme="minorHAnsi"/>
          <w:color w:val="000000" w:themeColor="text1"/>
          <w:sz w:val="20"/>
          <w:szCs w:val="20"/>
        </w:rPr>
        <w:t xml:space="preserve"> e </w:t>
      </w:r>
      <w:r w:rsidR="00C06C45" w:rsidRPr="00C06C45">
        <w:rPr>
          <w:rFonts w:asciiTheme="minorHAnsi" w:hAnsiTheme="minorHAnsi"/>
          <w:color w:val="000000" w:themeColor="text1"/>
          <w:sz w:val="20"/>
          <w:szCs w:val="20"/>
        </w:rPr>
        <w:t>Plano Nacional de Operacionalização da Vacinação contra a Covid-19</w:t>
      </w:r>
      <w:r w:rsidR="00E85BFD">
        <w:rPr>
          <w:rFonts w:asciiTheme="minorHAnsi" w:hAnsiTheme="minorHAnsi"/>
          <w:color w:val="000000" w:themeColor="text1"/>
          <w:sz w:val="20"/>
          <w:szCs w:val="20"/>
        </w:rPr>
        <w:t xml:space="preserve"> (PNO)</w:t>
      </w:r>
      <w:r w:rsidR="00121397">
        <w:rPr>
          <w:rFonts w:asciiTheme="minorHAnsi" w:hAnsiTheme="minorHAnsi"/>
          <w:color w:val="000000" w:themeColor="text1"/>
          <w:sz w:val="20"/>
          <w:szCs w:val="20"/>
        </w:rPr>
        <w:t xml:space="preserve">, </w:t>
      </w:r>
      <w:r w:rsidR="005C472A">
        <w:rPr>
          <w:rFonts w:asciiTheme="minorHAnsi" w:hAnsiTheme="minorHAnsi"/>
          <w:color w:val="000000" w:themeColor="text1"/>
          <w:sz w:val="20"/>
          <w:szCs w:val="20"/>
        </w:rPr>
        <w:t xml:space="preserve">testes Covid-19 e </w:t>
      </w:r>
      <w:r w:rsidR="009517D3">
        <w:rPr>
          <w:rFonts w:asciiTheme="minorHAnsi" w:hAnsiTheme="minorHAnsi"/>
          <w:color w:val="000000" w:themeColor="text1"/>
          <w:sz w:val="20"/>
          <w:szCs w:val="20"/>
        </w:rPr>
        <w:t xml:space="preserve">informações </w:t>
      </w:r>
      <w:r w:rsidR="006961AC">
        <w:rPr>
          <w:rFonts w:asciiTheme="minorHAnsi" w:hAnsiTheme="minorHAnsi"/>
          <w:color w:val="000000" w:themeColor="text1"/>
          <w:sz w:val="20"/>
          <w:szCs w:val="20"/>
        </w:rPr>
        <w:t xml:space="preserve">registradas no Registro de Atendimentos Clínicos (RAC) através do </w:t>
      </w:r>
      <w:proofErr w:type="spellStart"/>
      <w:r w:rsidR="006961AC">
        <w:rPr>
          <w:rFonts w:asciiTheme="minorHAnsi" w:hAnsiTheme="minorHAnsi"/>
          <w:color w:val="000000" w:themeColor="text1"/>
          <w:sz w:val="20"/>
          <w:szCs w:val="20"/>
        </w:rPr>
        <w:t>eSUS</w:t>
      </w:r>
      <w:proofErr w:type="spellEnd"/>
      <w:r w:rsidR="006961AC">
        <w:rPr>
          <w:rFonts w:asciiTheme="minorHAnsi" w:hAnsiTheme="minorHAnsi"/>
          <w:color w:val="000000" w:themeColor="text1"/>
          <w:sz w:val="20"/>
          <w:szCs w:val="20"/>
        </w:rPr>
        <w:t xml:space="preserve"> APS</w:t>
      </w:r>
      <w:r w:rsidR="00C16CDC" w:rsidRPr="05B2D0D1">
        <w:rPr>
          <w:rFonts w:asciiTheme="minorHAnsi" w:hAnsiTheme="minorHAnsi"/>
          <w:color w:val="000000" w:themeColor="text1"/>
          <w:sz w:val="20"/>
          <w:szCs w:val="20"/>
        </w:rPr>
        <w:t>.</w:t>
      </w:r>
    </w:p>
    <w:p w14:paraId="4714B599" w14:textId="57C80878" w:rsidR="00D15125" w:rsidRPr="00D15125" w:rsidRDefault="00D15125" w:rsidP="05B2D0D1">
      <w:pPr>
        <w:autoSpaceDE w:val="0"/>
        <w:autoSpaceDN w:val="0"/>
        <w:adjustRightInd w:val="0"/>
        <w:spacing w:line="360" w:lineRule="auto"/>
        <w:jc w:val="both"/>
        <w:rPr>
          <w:rFonts w:asciiTheme="minorHAnsi" w:hAnsiTheme="minorHAnsi"/>
          <w:color w:val="000000"/>
          <w:sz w:val="20"/>
          <w:szCs w:val="20"/>
        </w:rPr>
      </w:pPr>
      <w:r w:rsidRPr="05B2D0D1">
        <w:rPr>
          <w:rFonts w:asciiTheme="minorHAnsi" w:hAnsiTheme="minorHAnsi"/>
          <w:b/>
          <w:bCs/>
          <w:color w:val="000000" w:themeColor="text1"/>
          <w:sz w:val="20"/>
          <w:szCs w:val="20"/>
        </w:rPr>
        <w:t xml:space="preserve">Marco </w:t>
      </w:r>
      <w:r w:rsidR="005E52C0">
        <w:rPr>
          <w:rFonts w:asciiTheme="minorHAnsi" w:hAnsiTheme="minorHAnsi"/>
          <w:b/>
          <w:bCs/>
          <w:color w:val="000000" w:themeColor="text1"/>
          <w:sz w:val="20"/>
          <w:szCs w:val="20"/>
        </w:rPr>
        <w:t>M.</w:t>
      </w:r>
      <w:r w:rsidR="009D6EBE">
        <w:rPr>
          <w:rFonts w:asciiTheme="minorHAnsi" w:hAnsiTheme="minorHAnsi"/>
          <w:b/>
          <w:bCs/>
          <w:color w:val="000000" w:themeColor="text1"/>
          <w:sz w:val="20"/>
          <w:szCs w:val="20"/>
        </w:rPr>
        <w:t xml:space="preserve">1: </w:t>
      </w:r>
      <w:r w:rsidR="002177C5">
        <w:rPr>
          <w:rFonts w:asciiTheme="minorHAnsi" w:hAnsiTheme="minorHAnsi"/>
          <w:b/>
          <w:bCs/>
          <w:color w:val="000000" w:themeColor="text1"/>
          <w:sz w:val="20"/>
          <w:szCs w:val="20"/>
        </w:rPr>
        <w:t>Disponibilizar</w:t>
      </w:r>
      <w:r w:rsidR="00905EAD">
        <w:rPr>
          <w:rFonts w:asciiTheme="minorHAnsi" w:hAnsiTheme="minorHAnsi"/>
          <w:b/>
          <w:bCs/>
          <w:color w:val="000000" w:themeColor="text1"/>
          <w:sz w:val="20"/>
          <w:szCs w:val="20"/>
        </w:rPr>
        <w:t xml:space="preserve"> </w:t>
      </w:r>
      <w:r w:rsidR="00756F64">
        <w:rPr>
          <w:rFonts w:asciiTheme="minorHAnsi" w:hAnsiTheme="minorHAnsi"/>
          <w:b/>
          <w:bCs/>
          <w:color w:val="000000" w:themeColor="text1"/>
          <w:sz w:val="20"/>
          <w:szCs w:val="20"/>
        </w:rPr>
        <w:t>s</w:t>
      </w:r>
      <w:r w:rsidR="007221F2">
        <w:rPr>
          <w:rFonts w:asciiTheme="minorHAnsi" w:hAnsiTheme="minorHAnsi"/>
          <w:b/>
          <w:bCs/>
          <w:color w:val="000000" w:themeColor="text1"/>
          <w:sz w:val="20"/>
          <w:szCs w:val="20"/>
        </w:rPr>
        <w:t xml:space="preserve">erviço </w:t>
      </w:r>
      <w:r w:rsidR="006150AD">
        <w:rPr>
          <w:rFonts w:asciiTheme="minorHAnsi" w:hAnsiTheme="minorHAnsi"/>
          <w:b/>
          <w:bCs/>
          <w:color w:val="000000" w:themeColor="text1"/>
          <w:sz w:val="20"/>
          <w:szCs w:val="20"/>
        </w:rPr>
        <w:t xml:space="preserve">de terminologia </w:t>
      </w:r>
      <w:r w:rsidR="003E0F70">
        <w:rPr>
          <w:rFonts w:asciiTheme="minorHAnsi" w:hAnsiTheme="minorHAnsi"/>
          <w:b/>
          <w:bCs/>
          <w:color w:val="000000" w:themeColor="text1"/>
          <w:sz w:val="20"/>
          <w:szCs w:val="20"/>
        </w:rPr>
        <w:t xml:space="preserve">através de servidor OCL, </w:t>
      </w:r>
      <w:r w:rsidR="006150AD" w:rsidRPr="006150AD">
        <w:rPr>
          <w:rFonts w:asciiTheme="minorHAnsi" w:hAnsiTheme="minorHAnsi"/>
          <w:b/>
          <w:bCs/>
          <w:color w:val="000000" w:themeColor="text1"/>
          <w:sz w:val="20"/>
          <w:szCs w:val="20"/>
        </w:rPr>
        <w:t>aderente ao padrão HL7/CTS2 (</w:t>
      </w:r>
      <w:r w:rsidR="006150AD" w:rsidRPr="007011FB">
        <w:rPr>
          <w:rFonts w:asciiTheme="minorHAnsi" w:hAnsiTheme="minorHAnsi"/>
          <w:b/>
          <w:i/>
          <w:color w:val="000000" w:themeColor="text1"/>
          <w:sz w:val="20"/>
          <w:szCs w:val="20"/>
        </w:rPr>
        <w:t xml:space="preserve">Common </w:t>
      </w:r>
      <w:proofErr w:type="spellStart"/>
      <w:r w:rsidR="006150AD" w:rsidRPr="007011FB">
        <w:rPr>
          <w:rFonts w:asciiTheme="minorHAnsi" w:hAnsiTheme="minorHAnsi"/>
          <w:b/>
          <w:i/>
          <w:color w:val="000000" w:themeColor="text1"/>
          <w:sz w:val="20"/>
          <w:szCs w:val="20"/>
        </w:rPr>
        <w:t>Terminology</w:t>
      </w:r>
      <w:proofErr w:type="spellEnd"/>
      <w:r w:rsidR="006150AD" w:rsidRPr="007011FB">
        <w:rPr>
          <w:rFonts w:asciiTheme="minorHAnsi" w:hAnsiTheme="minorHAnsi"/>
          <w:b/>
          <w:i/>
          <w:color w:val="000000" w:themeColor="text1"/>
          <w:sz w:val="20"/>
          <w:szCs w:val="20"/>
        </w:rPr>
        <w:t xml:space="preserve"> Service </w:t>
      </w:r>
      <w:proofErr w:type="spellStart"/>
      <w:r w:rsidR="006150AD" w:rsidRPr="007011FB">
        <w:rPr>
          <w:rFonts w:asciiTheme="minorHAnsi" w:hAnsiTheme="minorHAnsi"/>
          <w:b/>
          <w:i/>
          <w:color w:val="000000" w:themeColor="text1"/>
          <w:sz w:val="20"/>
          <w:szCs w:val="20"/>
        </w:rPr>
        <w:t>version</w:t>
      </w:r>
      <w:proofErr w:type="spellEnd"/>
      <w:r w:rsidR="006150AD" w:rsidRPr="007011FB">
        <w:rPr>
          <w:rFonts w:asciiTheme="minorHAnsi" w:hAnsiTheme="minorHAnsi"/>
          <w:b/>
          <w:i/>
          <w:color w:val="000000" w:themeColor="text1"/>
          <w:sz w:val="20"/>
          <w:szCs w:val="20"/>
        </w:rPr>
        <w:t xml:space="preserve"> 2</w:t>
      </w:r>
      <w:r w:rsidR="006150AD" w:rsidRPr="006150AD">
        <w:rPr>
          <w:rFonts w:asciiTheme="minorHAnsi" w:hAnsiTheme="minorHAnsi"/>
          <w:b/>
          <w:bCs/>
          <w:color w:val="000000" w:themeColor="text1"/>
          <w:sz w:val="20"/>
          <w:szCs w:val="20"/>
        </w:rPr>
        <w:t>)</w:t>
      </w:r>
      <w:r w:rsidR="006150AD">
        <w:rPr>
          <w:rFonts w:asciiTheme="minorHAnsi" w:hAnsiTheme="minorHAnsi"/>
          <w:b/>
          <w:bCs/>
          <w:color w:val="000000" w:themeColor="text1"/>
          <w:sz w:val="20"/>
          <w:szCs w:val="20"/>
        </w:rPr>
        <w:t xml:space="preserve"> </w:t>
      </w:r>
      <w:r w:rsidR="007F4D39">
        <w:rPr>
          <w:rFonts w:asciiTheme="minorHAnsi" w:hAnsiTheme="minorHAnsi"/>
          <w:b/>
          <w:bCs/>
          <w:color w:val="000000" w:themeColor="text1"/>
          <w:sz w:val="20"/>
          <w:szCs w:val="20"/>
        </w:rPr>
        <w:t>com um conjunto mínimo</w:t>
      </w:r>
      <w:r w:rsidR="0071286A">
        <w:rPr>
          <w:rStyle w:val="Refdenotaderodap"/>
          <w:rFonts w:asciiTheme="minorHAnsi" w:hAnsiTheme="minorHAnsi"/>
          <w:b/>
          <w:bCs/>
          <w:color w:val="000000" w:themeColor="text1"/>
          <w:sz w:val="20"/>
          <w:szCs w:val="20"/>
        </w:rPr>
        <w:footnoteReference w:id="4"/>
      </w:r>
      <w:r w:rsidR="007F4D39">
        <w:rPr>
          <w:rFonts w:asciiTheme="minorHAnsi" w:hAnsiTheme="minorHAnsi"/>
          <w:b/>
          <w:bCs/>
          <w:color w:val="000000" w:themeColor="text1"/>
          <w:sz w:val="20"/>
          <w:szCs w:val="20"/>
        </w:rPr>
        <w:t xml:space="preserve"> de </w:t>
      </w:r>
      <w:r w:rsidR="008D13CE">
        <w:rPr>
          <w:rFonts w:asciiTheme="minorHAnsi" w:hAnsiTheme="minorHAnsi"/>
          <w:b/>
          <w:bCs/>
          <w:color w:val="000000" w:themeColor="text1"/>
          <w:sz w:val="20"/>
          <w:szCs w:val="20"/>
        </w:rPr>
        <w:t>informações</w:t>
      </w:r>
      <w:r w:rsidR="001C7379">
        <w:rPr>
          <w:rFonts w:asciiTheme="minorHAnsi" w:hAnsiTheme="minorHAnsi"/>
          <w:b/>
          <w:bCs/>
          <w:color w:val="000000" w:themeColor="text1"/>
          <w:sz w:val="20"/>
          <w:szCs w:val="20"/>
        </w:rPr>
        <w:t xml:space="preserve"> </w:t>
      </w:r>
      <w:r w:rsidR="008D13CE">
        <w:rPr>
          <w:rFonts w:asciiTheme="minorHAnsi" w:hAnsiTheme="minorHAnsi"/>
          <w:b/>
          <w:bCs/>
          <w:color w:val="000000" w:themeColor="text1"/>
          <w:sz w:val="20"/>
          <w:szCs w:val="20"/>
        </w:rPr>
        <w:t xml:space="preserve">para registro </w:t>
      </w:r>
      <w:r w:rsidR="003C1388">
        <w:rPr>
          <w:rFonts w:asciiTheme="minorHAnsi" w:hAnsiTheme="minorHAnsi"/>
          <w:b/>
          <w:bCs/>
          <w:color w:val="000000" w:themeColor="text1"/>
          <w:sz w:val="20"/>
          <w:szCs w:val="20"/>
        </w:rPr>
        <w:t xml:space="preserve">de vacinas, testes </w:t>
      </w:r>
      <w:r w:rsidR="00D9651A">
        <w:rPr>
          <w:rFonts w:asciiTheme="minorHAnsi" w:hAnsiTheme="minorHAnsi"/>
          <w:b/>
          <w:bCs/>
          <w:color w:val="000000" w:themeColor="text1"/>
          <w:sz w:val="20"/>
          <w:szCs w:val="20"/>
        </w:rPr>
        <w:t>C</w:t>
      </w:r>
      <w:r w:rsidR="003C1388">
        <w:rPr>
          <w:rFonts w:asciiTheme="minorHAnsi" w:hAnsiTheme="minorHAnsi"/>
          <w:b/>
          <w:bCs/>
          <w:color w:val="000000" w:themeColor="text1"/>
          <w:sz w:val="20"/>
          <w:szCs w:val="20"/>
        </w:rPr>
        <w:t xml:space="preserve">ovid e </w:t>
      </w:r>
      <w:r w:rsidR="00E04313">
        <w:rPr>
          <w:rFonts w:asciiTheme="minorHAnsi" w:hAnsiTheme="minorHAnsi"/>
          <w:b/>
          <w:bCs/>
          <w:color w:val="000000" w:themeColor="text1"/>
          <w:sz w:val="20"/>
          <w:szCs w:val="20"/>
        </w:rPr>
        <w:t>Registro de Atendimento Clínico (RAC</w:t>
      </w:r>
      <w:r w:rsidR="00905EAD">
        <w:rPr>
          <w:rFonts w:asciiTheme="minorHAnsi" w:hAnsiTheme="minorHAnsi"/>
          <w:b/>
          <w:bCs/>
          <w:color w:val="000000" w:themeColor="text1"/>
          <w:sz w:val="20"/>
          <w:szCs w:val="20"/>
        </w:rPr>
        <w:t>)</w:t>
      </w:r>
      <w:r w:rsidR="00756F64">
        <w:rPr>
          <w:rFonts w:asciiTheme="minorHAnsi" w:hAnsiTheme="minorHAnsi"/>
          <w:b/>
          <w:bCs/>
          <w:color w:val="000000" w:themeColor="text1"/>
          <w:sz w:val="20"/>
          <w:szCs w:val="20"/>
        </w:rPr>
        <w:t>.</w:t>
      </w:r>
    </w:p>
    <w:p w14:paraId="6099111C" w14:textId="77777777" w:rsidR="00804E7A" w:rsidRDefault="00C16CDC" w:rsidP="05B2D0D1">
      <w:pPr>
        <w:autoSpaceDE w:val="0"/>
        <w:autoSpaceDN w:val="0"/>
        <w:adjustRightInd w:val="0"/>
        <w:spacing w:line="360" w:lineRule="auto"/>
        <w:jc w:val="both"/>
        <w:rPr>
          <w:rStyle w:val="normaltextrun"/>
          <w:rFonts w:cs="Calibri"/>
          <w:b/>
          <w:bCs/>
          <w:color w:val="000000"/>
          <w:sz w:val="20"/>
          <w:szCs w:val="20"/>
          <w:shd w:val="clear" w:color="auto" w:fill="FFFFFF"/>
        </w:rPr>
      </w:pPr>
      <w:r w:rsidRPr="00A41C50">
        <w:rPr>
          <w:rStyle w:val="normaltextrun"/>
          <w:rFonts w:cs="Calibri"/>
          <w:b/>
          <w:bCs/>
          <w:color w:val="000000"/>
          <w:sz w:val="20"/>
          <w:szCs w:val="20"/>
          <w:shd w:val="clear" w:color="auto" w:fill="FFFFFF"/>
        </w:rPr>
        <w:lastRenderedPageBreak/>
        <w:t>ENTREGA 2</w:t>
      </w:r>
      <w:r w:rsidR="009D6EBE" w:rsidRPr="00A41C50">
        <w:rPr>
          <w:rStyle w:val="normaltextrun"/>
          <w:rFonts w:cs="Calibri"/>
          <w:b/>
          <w:bCs/>
          <w:color w:val="000000"/>
          <w:sz w:val="20"/>
          <w:szCs w:val="20"/>
          <w:shd w:val="clear" w:color="auto" w:fill="FFFFFF"/>
        </w:rPr>
        <w:t xml:space="preserve"> –</w:t>
      </w:r>
      <w:r w:rsidR="007D4156" w:rsidRPr="00A41C50">
        <w:rPr>
          <w:rStyle w:val="normaltextrun"/>
          <w:rFonts w:cs="Calibri"/>
          <w:b/>
          <w:bCs/>
          <w:color w:val="000000"/>
          <w:sz w:val="20"/>
          <w:szCs w:val="20"/>
          <w:shd w:val="clear" w:color="auto" w:fill="FFFFFF"/>
        </w:rPr>
        <w:t xml:space="preserve"> </w:t>
      </w:r>
      <w:r w:rsidR="00EA77DA" w:rsidRPr="00A41C50">
        <w:rPr>
          <w:rStyle w:val="normaltextrun"/>
          <w:rFonts w:cs="Calibri"/>
          <w:b/>
          <w:bCs/>
          <w:color w:val="000000"/>
          <w:sz w:val="20"/>
          <w:szCs w:val="20"/>
          <w:shd w:val="clear" w:color="auto" w:fill="FFFFFF"/>
        </w:rPr>
        <w:t>ESTRUTURA</w:t>
      </w:r>
      <w:r w:rsidRPr="00A41C50">
        <w:rPr>
          <w:rStyle w:val="normaltextrun"/>
          <w:rFonts w:cs="Calibri"/>
          <w:b/>
          <w:bCs/>
          <w:color w:val="000000"/>
          <w:sz w:val="20"/>
          <w:szCs w:val="20"/>
          <w:shd w:val="clear" w:color="auto" w:fill="FFFFFF"/>
        </w:rPr>
        <w:t xml:space="preserve"> DO SUMÁRIO INTERNACIONAL DO PACIENTE</w:t>
      </w:r>
    </w:p>
    <w:p w14:paraId="3D93282A" w14:textId="77777777" w:rsidR="002444F8" w:rsidRDefault="00804E7A" w:rsidP="00B73CC5">
      <w:pPr>
        <w:autoSpaceDE w:val="0"/>
        <w:autoSpaceDN w:val="0"/>
        <w:adjustRightInd w:val="0"/>
        <w:spacing w:line="360" w:lineRule="auto"/>
        <w:ind w:firstLine="708"/>
        <w:jc w:val="both"/>
        <w:rPr>
          <w:rFonts w:asciiTheme="minorHAnsi" w:hAnsiTheme="minorHAnsi"/>
          <w:sz w:val="20"/>
          <w:szCs w:val="20"/>
        </w:rPr>
      </w:pPr>
      <w:r w:rsidRPr="30BB80AC">
        <w:rPr>
          <w:rFonts w:asciiTheme="minorHAnsi" w:hAnsiTheme="minorHAnsi"/>
          <w:color w:val="000000" w:themeColor="text1"/>
          <w:sz w:val="20"/>
          <w:szCs w:val="20"/>
        </w:rPr>
        <w:t>E</w:t>
      </w:r>
      <w:r>
        <w:rPr>
          <w:rFonts w:asciiTheme="minorHAnsi" w:hAnsiTheme="minorHAnsi"/>
          <w:color w:val="000000" w:themeColor="text1"/>
          <w:sz w:val="20"/>
          <w:szCs w:val="20"/>
        </w:rPr>
        <w:t xml:space="preserve">ssa entrega consiste no </w:t>
      </w:r>
      <w:r w:rsidR="000A5C4C">
        <w:rPr>
          <w:rFonts w:asciiTheme="minorHAnsi" w:hAnsiTheme="minorHAnsi"/>
          <w:color w:val="000000" w:themeColor="text1"/>
          <w:sz w:val="20"/>
          <w:szCs w:val="20"/>
        </w:rPr>
        <w:t xml:space="preserve">desenvolvimento dos blocos </w:t>
      </w:r>
      <w:r w:rsidR="00EA1117">
        <w:rPr>
          <w:rFonts w:asciiTheme="minorHAnsi" w:hAnsiTheme="minorHAnsi"/>
          <w:color w:val="000000" w:themeColor="text1"/>
          <w:sz w:val="20"/>
          <w:szCs w:val="20"/>
        </w:rPr>
        <w:t xml:space="preserve">dos </w:t>
      </w:r>
      <w:r w:rsidR="00A17BC9" w:rsidRPr="79A8ADE8">
        <w:rPr>
          <w:rFonts w:asciiTheme="minorHAnsi" w:hAnsiTheme="minorHAnsi"/>
          <w:color w:val="000000" w:themeColor="text1"/>
          <w:sz w:val="20"/>
          <w:szCs w:val="20"/>
        </w:rPr>
        <w:t xml:space="preserve">domínios </w:t>
      </w:r>
      <w:r w:rsidR="00B73CC5">
        <w:rPr>
          <w:rFonts w:asciiTheme="minorHAnsi" w:hAnsiTheme="minorHAnsi"/>
          <w:color w:val="000000" w:themeColor="text1"/>
          <w:sz w:val="20"/>
          <w:szCs w:val="20"/>
        </w:rPr>
        <w:t>“cabeçalho” (</w:t>
      </w:r>
      <w:r w:rsidR="00B73CC5">
        <w:rPr>
          <w:rFonts w:asciiTheme="minorHAnsi" w:hAnsiTheme="minorHAnsi"/>
          <w:i/>
          <w:iCs/>
          <w:color w:val="000000" w:themeColor="text1"/>
          <w:sz w:val="20"/>
          <w:szCs w:val="20"/>
        </w:rPr>
        <w:t>header</w:t>
      </w:r>
      <w:r w:rsidR="00B73CC5">
        <w:rPr>
          <w:rFonts w:asciiTheme="minorHAnsi" w:hAnsiTheme="minorHAnsi"/>
          <w:color w:val="000000" w:themeColor="text1"/>
          <w:sz w:val="20"/>
          <w:szCs w:val="20"/>
        </w:rPr>
        <w:t>)</w:t>
      </w:r>
      <w:r w:rsidR="00D172C3">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 xml:space="preserve">obrigatório </w:t>
      </w:r>
      <w:r w:rsidR="00B73CC5">
        <w:rPr>
          <w:rFonts w:asciiTheme="minorHAnsi" w:hAnsiTheme="minorHAnsi"/>
          <w:color w:val="000000" w:themeColor="text1"/>
          <w:sz w:val="20"/>
          <w:szCs w:val="20"/>
        </w:rPr>
        <w:t>(</w:t>
      </w:r>
      <w:proofErr w:type="spellStart"/>
      <w:r w:rsidR="00B73CC5">
        <w:rPr>
          <w:rFonts w:asciiTheme="minorHAnsi" w:hAnsiTheme="minorHAnsi"/>
          <w:i/>
          <w:iCs/>
          <w:color w:val="000000" w:themeColor="text1"/>
          <w:sz w:val="20"/>
          <w:szCs w:val="20"/>
        </w:rPr>
        <w:t>required</w:t>
      </w:r>
      <w:proofErr w:type="spellEnd"/>
      <w:r w:rsidR="00B73CC5">
        <w:rPr>
          <w:rFonts w:asciiTheme="minorHAnsi" w:hAnsiTheme="minorHAnsi"/>
          <w:color w:val="000000" w:themeColor="text1"/>
          <w:sz w:val="20"/>
          <w:szCs w:val="20"/>
        </w:rPr>
        <w:t>)</w:t>
      </w:r>
      <w:r w:rsidR="00D172C3">
        <w:rPr>
          <w:rFonts w:asciiTheme="minorHAnsi" w:hAnsiTheme="minorHAnsi"/>
          <w:color w:val="000000" w:themeColor="text1"/>
          <w:sz w:val="20"/>
          <w:szCs w:val="20"/>
        </w:rPr>
        <w:t>;</w:t>
      </w:r>
      <w:r w:rsidR="00B73CC5">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 xml:space="preserve">e recomendados </w:t>
      </w:r>
      <w:r w:rsidR="006302B6">
        <w:rPr>
          <w:rFonts w:asciiTheme="minorHAnsi" w:hAnsiTheme="minorHAnsi"/>
          <w:color w:val="000000" w:themeColor="text1"/>
          <w:sz w:val="20"/>
          <w:szCs w:val="20"/>
        </w:rPr>
        <w:t xml:space="preserve">mapeados no escopo do projeto </w:t>
      </w:r>
      <w:r w:rsidR="00B73CC5">
        <w:rPr>
          <w:rFonts w:asciiTheme="minorHAnsi" w:hAnsiTheme="minorHAnsi"/>
          <w:color w:val="000000" w:themeColor="text1"/>
          <w:sz w:val="20"/>
          <w:szCs w:val="20"/>
        </w:rPr>
        <w:t>(</w:t>
      </w:r>
      <w:proofErr w:type="spellStart"/>
      <w:r w:rsidR="00B73CC5">
        <w:rPr>
          <w:rFonts w:asciiTheme="minorHAnsi" w:hAnsiTheme="minorHAnsi"/>
          <w:i/>
          <w:iCs/>
          <w:color w:val="000000" w:themeColor="text1"/>
          <w:sz w:val="20"/>
          <w:szCs w:val="20"/>
        </w:rPr>
        <w:t>recommended</w:t>
      </w:r>
      <w:proofErr w:type="spellEnd"/>
      <w:r w:rsidR="00B73CC5">
        <w:rPr>
          <w:rFonts w:asciiTheme="minorHAnsi" w:hAnsiTheme="minorHAnsi"/>
          <w:color w:val="000000" w:themeColor="text1"/>
          <w:sz w:val="20"/>
          <w:szCs w:val="20"/>
        </w:rPr>
        <w:t xml:space="preserve">) </w:t>
      </w:r>
      <w:r w:rsidR="00A17BC9" w:rsidRPr="79A8ADE8">
        <w:rPr>
          <w:rFonts w:asciiTheme="minorHAnsi" w:hAnsiTheme="minorHAnsi"/>
          <w:color w:val="000000" w:themeColor="text1"/>
          <w:sz w:val="20"/>
          <w:szCs w:val="20"/>
        </w:rPr>
        <w:t>do Sumário Internacional do Paciente</w:t>
      </w:r>
      <w:r w:rsidR="00D172C3">
        <w:rPr>
          <w:rFonts w:asciiTheme="minorHAnsi" w:hAnsiTheme="minorHAnsi"/>
          <w:color w:val="000000" w:themeColor="text1"/>
          <w:sz w:val="20"/>
          <w:szCs w:val="20"/>
        </w:rPr>
        <w:t xml:space="preserve"> (IPS)</w:t>
      </w:r>
      <w:r w:rsidR="00710891">
        <w:rPr>
          <w:rFonts w:asciiTheme="minorHAnsi" w:hAnsiTheme="minorHAnsi"/>
          <w:sz w:val="20"/>
          <w:szCs w:val="20"/>
        </w:rPr>
        <w:t>.</w:t>
      </w:r>
      <w:r w:rsidR="001C6995">
        <w:rPr>
          <w:rFonts w:asciiTheme="minorHAnsi" w:hAnsiTheme="minorHAnsi"/>
          <w:sz w:val="20"/>
          <w:szCs w:val="20"/>
        </w:rPr>
        <w:t xml:space="preserve"> </w:t>
      </w:r>
    </w:p>
    <w:p w14:paraId="1041C8BA" w14:textId="111AFBB9" w:rsidR="00B73CC5" w:rsidRDefault="002444F8" w:rsidP="000C017C">
      <w:pPr>
        <w:autoSpaceDE w:val="0"/>
        <w:autoSpaceDN w:val="0"/>
        <w:adjustRightInd w:val="0"/>
        <w:spacing w:line="360" w:lineRule="auto"/>
        <w:ind w:firstLine="708"/>
        <w:jc w:val="both"/>
        <w:rPr>
          <w:rStyle w:val="normaltextrun"/>
          <w:rFonts w:cs="Calibri"/>
          <w:color w:val="000000"/>
          <w:sz w:val="20"/>
          <w:szCs w:val="20"/>
          <w:shd w:val="clear" w:color="auto" w:fill="FFFFFF"/>
        </w:rPr>
      </w:pPr>
      <w:r>
        <w:rPr>
          <w:rFonts w:asciiTheme="minorHAnsi" w:hAnsiTheme="minorHAnsi"/>
          <w:sz w:val="20"/>
          <w:szCs w:val="20"/>
        </w:rPr>
        <w:t xml:space="preserve">A entrega 2 inclui também a definição </w:t>
      </w:r>
      <w:r w:rsidR="00B73CC5">
        <w:rPr>
          <w:rFonts w:asciiTheme="minorHAnsi" w:hAnsiTheme="minorHAnsi"/>
          <w:color w:val="000000"/>
          <w:sz w:val="20"/>
          <w:szCs w:val="20"/>
        </w:rPr>
        <w:t>casos de uso e casos de teste para realização de provas de conceito (</w:t>
      </w:r>
      <w:proofErr w:type="spellStart"/>
      <w:r w:rsidR="00B73CC5" w:rsidRPr="00EF2E49">
        <w:rPr>
          <w:rFonts w:asciiTheme="minorHAnsi" w:hAnsiTheme="minorHAnsi"/>
          <w:i/>
          <w:iCs/>
          <w:color w:val="000000"/>
          <w:sz w:val="20"/>
          <w:szCs w:val="20"/>
        </w:rPr>
        <w:t>Proof</w:t>
      </w:r>
      <w:proofErr w:type="spellEnd"/>
      <w:r w:rsidR="00B73CC5" w:rsidRPr="00EF2E49">
        <w:rPr>
          <w:rFonts w:asciiTheme="minorHAnsi" w:hAnsiTheme="minorHAnsi"/>
          <w:i/>
          <w:iCs/>
          <w:color w:val="000000"/>
          <w:sz w:val="20"/>
          <w:szCs w:val="20"/>
        </w:rPr>
        <w:t xml:space="preserve"> </w:t>
      </w:r>
      <w:proofErr w:type="spellStart"/>
      <w:r w:rsidR="00B73CC5" w:rsidRPr="00EF2E49">
        <w:rPr>
          <w:rFonts w:asciiTheme="minorHAnsi" w:hAnsiTheme="minorHAnsi"/>
          <w:i/>
          <w:iCs/>
          <w:color w:val="000000"/>
          <w:sz w:val="20"/>
          <w:szCs w:val="20"/>
        </w:rPr>
        <w:t>of</w:t>
      </w:r>
      <w:proofErr w:type="spellEnd"/>
      <w:r w:rsidR="00B73CC5" w:rsidRPr="00EF2E49">
        <w:rPr>
          <w:rFonts w:asciiTheme="minorHAnsi" w:hAnsiTheme="minorHAnsi"/>
          <w:i/>
          <w:iCs/>
          <w:color w:val="000000"/>
          <w:sz w:val="20"/>
          <w:szCs w:val="20"/>
        </w:rPr>
        <w:t xml:space="preserve"> </w:t>
      </w:r>
      <w:proofErr w:type="spellStart"/>
      <w:r w:rsidR="00B73CC5" w:rsidRPr="00EF2E49">
        <w:rPr>
          <w:rFonts w:asciiTheme="minorHAnsi" w:hAnsiTheme="minorHAnsi"/>
          <w:i/>
          <w:iCs/>
          <w:color w:val="000000"/>
          <w:sz w:val="20"/>
          <w:szCs w:val="20"/>
        </w:rPr>
        <w:t>Concept</w:t>
      </w:r>
      <w:proofErr w:type="spellEnd"/>
      <w:r w:rsidR="00B73CC5">
        <w:rPr>
          <w:rFonts w:asciiTheme="minorHAnsi" w:hAnsiTheme="minorHAnsi"/>
          <w:color w:val="000000"/>
          <w:sz w:val="20"/>
          <w:szCs w:val="20"/>
        </w:rPr>
        <w:t xml:space="preserve"> – POC)</w:t>
      </w:r>
      <w:r>
        <w:rPr>
          <w:rFonts w:asciiTheme="minorHAnsi" w:hAnsiTheme="minorHAnsi"/>
          <w:color w:val="000000"/>
          <w:sz w:val="20"/>
          <w:szCs w:val="20"/>
        </w:rPr>
        <w:t xml:space="preserve">, realização de </w:t>
      </w:r>
      <w:r w:rsidR="00B73CC5">
        <w:rPr>
          <w:rFonts w:asciiTheme="minorHAnsi" w:hAnsiTheme="minorHAnsi"/>
          <w:color w:val="000000"/>
          <w:sz w:val="20"/>
          <w:szCs w:val="20"/>
        </w:rPr>
        <w:t xml:space="preserve">testes de conformidade de recursos, </w:t>
      </w:r>
      <w:r w:rsidR="00B73CC5" w:rsidRPr="05B2D0D1">
        <w:rPr>
          <w:rFonts w:asciiTheme="minorHAnsi" w:hAnsiTheme="minorHAnsi"/>
          <w:color w:val="000000"/>
          <w:sz w:val="20"/>
          <w:szCs w:val="20"/>
        </w:rPr>
        <w:t>clientes e servidor para os casos de teste especificados</w:t>
      </w:r>
      <w:r>
        <w:rPr>
          <w:rFonts w:asciiTheme="minorHAnsi" w:hAnsiTheme="minorHAnsi"/>
          <w:color w:val="000000"/>
          <w:sz w:val="20"/>
          <w:szCs w:val="20"/>
        </w:rPr>
        <w:t>,</w:t>
      </w:r>
      <w:r w:rsidR="00B73CC5">
        <w:rPr>
          <w:rFonts w:asciiTheme="minorHAnsi" w:hAnsiTheme="minorHAnsi"/>
          <w:color w:val="000000"/>
          <w:sz w:val="20"/>
          <w:szCs w:val="20"/>
        </w:rPr>
        <w:t xml:space="preserve"> </w:t>
      </w:r>
      <w:r>
        <w:rPr>
          <w:rFonts w:asciiTheme="minorHAnsi" w:hAnsiTheme="minorHAnsi"/>
          <w:color w:val="000000"/>
          <w:sz w:val="20"/>
          <w:szCs w:val="20"/>
        </w:rPr>
        <w:t xml:space="preserve">bem como </w:t>
      </w:r>
      <w:r w:rsidR="00B73CC5">
        <w:rPr>
          <w:rFonts w:asciiTheme="minorHAnsi" w:hAnsiTheme="minorHAnsi"/>
          <w:color w:val="000000"/>
          <w:sz w:val="20"/>
          <w:szCs w:val="20"/>
        </w:rPr>
        <w:t>a realização de provas de conceito</w:t>
      </w:r>
      <w:r w:rsidR="00B73CC5" w:rsidRPr="05B2D0D1">
        <w:rPr>
          <w:rFonts w:asciiTheme="minorHAnsi" w:hAnsiTheme="minorHAnsi"/>
          <w:color w:val="000000"/>
          <w:sz w:val="20"/>
          <w:szCs w:val="20"/>
        </w:rPr>
        <w:t>.</w:t>
      </w:r>
      <w:r w:rsidR="00B73CC5">
        <w:rPr>
          <w:rFonts w:asciiTheme="minorHAnsi" w:hAnsiTheme="minorHAnsi"/>
          <w:color w:val="000000"/>
          <w:sz w:val="20"/>
          <w:szCs w:val="20"/>
        </w:rPr>
        <w:t xml:space="preserve"> </w:t>
      </w:r>
      <w:r w:rsidR="00B73CC5" w:rsidRPr="0081535F">
        <w:rPr>
          <w:rStyle w:val="normaltextrun"/>
          <w:rFonts w:cs="Calibri"/>
          <w:color w:val="000000"/>
          <w:sz w:val="20"/>
          <w:szCs w:val="20"/>
          <w:shd w:val="clear" w:color="auto" w:fill="FFFFFF"/>
        </w:rPr>
        <w:t>A definição dos casos de uso e regras de negócio será feita em conjunto com a equipe técnica do MS por meio de reuniões virtuais com as áreas envolvidas.</w:t>
      </w:r>
    </w:p>
    <w:p w14:paraId="41F9C13E" w14:textId="7BFD67E4" w:rsidR="007D35AA" w:rsidRDefault="007D35AA" w:rsidP="000C017C">
      <w:pPr>
        <w:autoSpaceDE w:val="0"/>
        <w:autoSpaceDN w:val="0"/>
        <w:adjustRightInd w:val="0"/>
        <w:spacing w:line="360" w:lineRule="auto"/>
        <w:ind w:firstLine="708"/>
        <w:jc w:val="both"/>
        <w:rPr>
          <w:rFonts w:asciiTheme="minorHAnsi" w:hAnsiTheme="minorHAnsi"/>
          <w:sz w:val="20"/>
          <w:szCs w:val="20"/>
        </w:rPr>
      </w:pPr>
      <w:r>
        <w:rPr>
          <w:rStyle w:val="normaltextrun"/>
          <w:rFonts w:cs="Calibri"/>
          <w:color w:val="000000"/>
          <w:sz w:val="20"/>
          <w:szCs w:val="20"/>
          <w:shd w:val="clear" w:color="auto" w:fill="FFFFFF"/>
        </w:rPr>
        <w:t xml:space="preserve">Ao longo de </w:t>
      </w:r>
      <w:r w:rsidR="0093643C">
        <w:rPr>
          <w:rStyle w:val="normaltextrun"/>
          <w:rFonts w:cs="Calibri"/>
          <w:color w:val="000000"/>
          <w:sz w:val="20"/>
          <w:szCs w:val="20"/>
          <w:shd w:val="clear" w:color="auto" w:fill="FFFFFF"/>
        </w:rPr>
        <w:t xml:space="preserve">todo o cronograma do projeto, como parte da entrega 2, será realizada a construção e </w:t>
      </w:r>
      <w:r w:rsidR="0093643C" w:rsidRPr="0093643C">
        <w:rPr>
          <w:rStyle w:val="normaltextrun"/>
          <w:rFonts w:cs="Calibri"/>
          <w:color w:val="000000"/>
          <w:sz w:val="20"/>
          <w:szCs w:val="20"/>
          <w:shd w:val="clear" w:color="auto" w:fill="FFFFFF"/>
        </w:rPr>
        <w:t>publicação do guia de implementação do Sumário Internacional de Paciente versão Brasil na página da RNDS, com links para a página internacional do Sumário Internacional do Paciente, bem como no site do HL7 Brasil.</w:t>
      </w:r>
    </w:p>
    <w:p w14:paraId="301A0DAE" w14:textId="53C84D68" w:rsidR="00EF38B2" w:rsidRPr="00804E7A" w:rsidRDefault="00B73CC5" w:rsidP="000C017C">
      <w:pPr>
        <w:autoSpaceDE w:val="0"/>
        <w:autoSpaceDN w:val="0"/>
        <w:adjustRightInd w:val="0"/>
        <w:spacing w:line="360" w:lineRule="auto"/>
        <w:ind w:firstLine="708"/>
        <w:jc w:val="both"/>
        <w:rPr>
          <w:rFonts w:cs="Calibri"/>
          <w:b/>
          <w:color w:val="000000"/>
          <w:sz w:val="20"/>
          <w:szCs w:val="20"/>
          <w:shd w:val="clear" w:color="auto" w:fill="FFFFFF"/>
        </w:rPr>
      </w:pPr>
      <w:r w:rsidRPr="00677ED3">
        <w:rPr>
          <w:rFonts w:asciiTheme="minorHAnsi" w:hAnsiTheme="minorHAnsi"/>
          <w:sz w:val="20"/>
          <w:szCs w:val="20"/>
        </w:rPr>
        <w:t>O orçamento está apresentado no item 23 “B” (Execução por entregas), como “</w:t>
      </w:r>
      <w:r>
        <w:rPr>
          <w:rFonts w:asciiTheme="minorHAnsi" w:hAnsiTheme="minorHAnsi"/>
          <w:sz w:val="20"/>
          <w:szCs w:val="20"/>
        </w:rPr>
        <w:t>Entrega 2</w:t>
      </w:r>
      <w:r w:rsidRPr="00677ED3">
        <w:rPr>
          <w:rFonts w:asciiTheme="minorHAnsi" w:hAnsiTheme="minorHAnsi"/>
          <w:sz w:val="20"/>
          <w:szCs w:val="20"/>
        </w:rPr>
        <w:t>”</w:t>
      </w:r>
      <w:r>
        <w:rPr>
          <w:rFonts w:asciiTheme="minorHAnsi" w:hAnsiTheme="minorHAnsi"/>
          <w:sz w:val="20"/>
          <w:szCs w:val="20"/>
        </w:rPr>
        <w:t xml:space="preserve">. </w:t>
      </w:r>
      <w:r w:rsidR="00AB2823">
        <w:rPr>
          <w:rFonts w:asciiTheme="minorHAnsi" w:hAnsiTheme="minorHAnsi"/>
          <w:sz w:val="20"/>
          <w:szCs w:val="20"/>
        </w:rPr>
        <w:t>Para tanto, serão desenvolvidas as seguintes atividades:</w:t>
      </w:r>
    </w:p>
    <w:p w14:paraId="155CD225" w14:textId="77777777" w:rsidR="009C6697" w:rsidRPr="00ED7AD5" w:rsidRDefault="009C6697" w:rsidP="05B2D0D1">
      <w:pPr>
        <w:autoSpaceDE w:val="0"/>
        <w:autoSpaceDN w:val="0"/>
        <w:adjustRightInd w:val="0"/>
        <w:spacing w:line="360" w:lineRule="auto"/>
        <w:jc w:val="both"/>
        <w:rPr>
          <w:rFonts w:asciiTheme="minorHAnsi" w:hAnsiTheme="minorHAnsi"/>
          <w:color w:val="000000"/>
          <w:sz w:val="20"/>
          <w:szCs w:val="20"/>
        </w:rPr>
      </w:pPr>
    </w:p>
    <w:p w14:paraId="03951F71" w14:textId="16E6898E" w:rsidR="00A03789" w:rsidRDefault="00C16CDC" w:rsidP="005B7AF5">
      <w:pPr>
        <w:autoSpaceDE w:val="0"/>
        <w:autoSpaceDN w:val="0"/>
        <w:adjustRightInd w:val="0"/>
        <w:spacing w:line="360" w:lineRule="auto"/>
        <w:jc w:val="both"/>
        <w:rPr>
          <w:rFonts w:asciiTheme="minorHAnsi" w:hAnsiTheme="minorHAnsi"/>
          <w:color w:val="000000" w:themeColor="text1"/>
          <w:sz w:val="20"/>
          <w:szCs w:val="20"/>
        </w:rPr>
      </w:pPr>
      <w:r w:rsidRPr="00A93023">
        <w:rPr>
          <w:rFonts w:asciiTheme="minorHAnsi" w:hAnsiTheme="minorHAnsi"/>
          <w:b/>
          <w:bCs/>
          <w:color w:val="000000" w:themeColor="text1"/>
          <w:sz w:val="20"/>
          <w:szCs w:val="20"/>
        </w:rPr>
        <w:t>Atividade 2.1</w:t>
      </w:r>
      <w:r w:rsidRPr="00ED7AD5">
        <w:rPr>
          <w:rFonts w:asciiTheme="minorHAnsi" w:hAnsiTheme="minorHAnsi"/>
          <w:b/>
          <w:bCs/>
          <w:color w:val="000000" w:themeColor="text1"/>
          <w:sz w:val="20"/>
          <w:szCs w:val="20"/>
        </w:rPr>
        <w:t xml:space="preserve"> –</w:t>
      </w:r>
      <w:r w:rsidR="00FB395E" w:rsidRPr="00ED7AD5">
        <w:rPr>
          <w:rFonts w:asciiTheme="minorHAnsi" w:hAnsiTheme="minorHAnsi"/>
          <w:b/>
          <w:bCs/>
          <w:color w:val="000000" w:themeColor="text1"/>
          <w:sz w:val="20"/>
          <w:szCs w:val="20"/>
        </w:rPr>
        <w:t xml:space="preserve"> </w:t>
      </w:r>
      <w:r w:rsidR="00276378">
        <w:rPr>
          <w:rFonts w:asciiTheme="minorHAnsi" w:hAnsiTheme="minorHAnsi"/>
          <w:b/>
          <w:bCs/>
          <w:color w:val="000000" w:themeColor="text1"/>
          <w:sz w:val="20"/>
          <w:szCs w:val="20"/>
        </w:rPr>
        <w:t xml:space="preserve">Desenvolver o bloco de cabeçalho </w:t>
      </w:r>
      <w:r w:rsidR="00BC77C8">
        <w:rPr>
          <w:rFonts w:asciiTheme="minorHAnsi" w:hAnsiTheme="minorHAnsi"/>
          <w:b/>
          <w:bCs/>
          <w:color w:val="000000" w:themeColor="text1"/>
          <w:sz w:val="20"/>
          <w:szCs w:val="20"/>
        </w:rPr>
        <w:t>e de imunizações</w:t>
      </w:r>
      <w:r w:rsidR="00765261">
        <w:rPr>
          <w:rFonts w:asciiTheme="minorHAnsi" w:hAnsiTheme="minorHAnsi"/>
          <w:b/>
          <w:bCs/>
          <w:color w:val="000000" w:themeColor="text1"/>
          <w:sz w:val="20"/>
          <w:szCs w:val="20"/>
        </w:rPr>
        <w:t xml:space="preserve"> do Sumário Internacional do Paciente </w:t>
      </w:r>
      <w:r w:rsidR="00445A23">
        <w:rPr>
          <w:rFonts w:asciiTheme="minorHAnsi" w:hAnsiTheme="minorHAnsi"/>
          <w:b/>
          <w:bCs/>
          <w:color w:val="000000" w:themeColor="text1"/>
          <w:sz w:val="20"/>
          <w:szCs w:val="20"/>
        </w:rPr>
        <w:t>versão Brasil-IPS</w:t>
      </w:r>
      <w:r w:rsidR="00A93023">
        <w:rPr>
          <w:rFonts w:asciiTheme="minorHAnsi" w:hAnsiTheme="minorHAnsi"/>
          <w:color w:val="000000" w:themeColor="text1"/>
          <w:sz w:val="20"/>
          <w:szCs w:val="20"/>
        </w:rPr>
        <w:t xml:space="preserve">: </w:t>
      </w:r>
      <w:r w:rsidR="00B63CA9">
        <w:rPr>
          <w:rFonts w:asciiTheme="minorHAnsi" w:hAnsiTheme="minorHAnsi"/>
          <w:color w:val="000000" w:themeColor="text1"/>
          <w:sz w:val="20"/>
          <w:szCs w:val="20"/>
        </w:rPr>
        <w:t>Nessa atividade será realizad</w:t>
      </w:r>
      <w:r w:rsidR="00C45CEA">
        <w:rPr>
          <w:rFonts w:asciiTheme="minorHAnsi" w:hAnsiTheme="minorHAnsi"/>
          <w:color w:val="000000" w:themeColor="text1"/>
          <w:sz w:val="20"/>
          <w:szCs w:val="20"/>
        </w:rPr>
        <w:t>o o desenvolvimento do bloco de cabeçalho (</w:t>
      </w:r>
      <w:r w:rsidR="00C45CEA">
        <w:rPr>
          <w:rFonts w:asciiTheme="minorHAnsi" w:hAnsiTheme="minorHAnsi"/>
          <w:i/>
          <w:iCs/>
          <w:color w:val="000000" w:themeColor="text1"/>
          <w:sz w:val="20"/>
          <w:szCs w:val="20"/>
        </w:rPr>
        <w:t>header</w:t>
      </w:r>
      <w:r w:rsidR="00C45CEA">
        <w:rPr>
          <w:rFonts w:asciiTheme="minorHAnsi" w:hAnsiTheme="minorHAnsi"/>
          <w:color w:val="000000" w:themeColor="text1"/>
          <w:sz w:val="20"/>
          <w:szCs w:val="20"/>
        </w:rPr>
        <w:t xml:space="preserve">) com as informações de </w:t>
      </w:r>
      <w:r w:rsidR="00C45CEA" w:rsidRPr="00C45CEA">
        <w:rPr>
          <w:rFonts w:asciiTheme="minorHAnsi" w:hAnsiTheme="minorHAnsi"/>
          <w:color w:val="000000" w:themeColor="text1"/>
          <w:sz w:val="20"/>
          <w:szCs w:val="20"/>
        </w:rPr>
        <w:t>Indivíduo (</w:t>
      </w:r>
      <w:proofErr w:type="spellStart"/>
      <w:r w:rsidR="00C45CEA" w:rsidRPr="00C45CEA">
        <w:rPr>
          <w:rFonts w:asciiTheme="minorHAnsi" w:hAnsiTheme="minorHAnsi"/>
          <w:color w:val="000000" w:themeColor="text1"/>
          <w:sz w:val="20"/>
          <w:szCs w:val="20"/>
        </w:rPr>
        <w:t>Subject</w:t>
      </w:r>
      <w:proofErr w:type="spellEnd"/>
      <w:r w:rsidR="00C45CEA" w:rsidRPr="00C45CEA">
        <w:rPr>
          <w:rFonts w:asciiTheme="minorHAnsi" w:hAnsiTheme="minorHAnsi"/>
          <w:color w:val="000000" w:themeColor="text1"/>
          <w:sz w:val="20"/>
          <w:szCs w:val="20"/>
        </w:rPr>
        <w:t>), Autor (</w:t>
      </w:r>
      <w:proofErr w:type="spellStart"/>
      <w:r w:rsidR="00C45CEA" w:rsidRPr="00C45CEA">
        <w:rPr>
          <w:rFonts w:asciiTheme="minorHAnsi" w:hAnsiTheme="minorHAnsi"/>
          <w:color w:val="000000" w:themeColor="text1"/>
          <w:sz w:val="20"/>
          <w:szCs w:val="20"/>
        </w:rPr>
        <w:t>Author</w:t>
      </w:r>
      <w:proofErr w:type="spellEnd"/>
      <w:r w:rsidR="00C45CEA" w:rsidRPr="00C45CEA">
        <w:rPr>
          <w:rFonts w:asciiTheme="minorHAnsi" w:hAnsiTheme="minorHAnsi"/>
          <w:color w:val="000000" w:themeColor="text1"/>
          <w:sz w:val="20"/>
          <w:szCs w:val="20"/>
        </w:rPr>
        <w:t>), Atestante (</w:t>
      </w:r>
      <w:proofErr w:type="spellStart"/>
      <w:r w:rsidR="00C45CEA" w:rsidRPr="00C45CEA">
        <w:rPr>
          <w:rFonts w:asciiTheme="minorHAnsi" w:hAnsiTheme="minorHAnsi"/>
          <w:color w:val="000000" w:themeColor="text1"/>
          <w:sz w:val="20"/>
          <w:szCs w:val="20"/>
        </w:rPr>
        <w:t>Attester</w:t>
      </w:r>
      <w:proofErr w:type="spellEnd"/>
      <w:r w:rsidR="00C45CEA" w:rsidRPr="00C45CEA">
        <w:rPr>
          <w:rFonts w:asciiTheme="minorHAnsi" w:hAnsiTheme="minorHAnsi"/>
          <w:color w:val="000000" w:themeColor="text1"/>
          <w:sz w:val="20"/>
          <w:szCs w:val="20"/>
        </w:rPr>
        <w:t>), Custodiante (</w:t>
      </w:r>
      <w:proofErr w:type="spellStart"/>
      <w:r w:rsidR="00C45CEA" w:rsidRPr="00C45CEA">
        <w:rPr>
          <w:rFonts w:asciiTheme="minorHAnsi" w:hAnsiTheme="minorHAnsi"/>
          <w:color w:val="000000" w:themeColor="text1"/>
          <w:sz w:val="20"/>
          <w:szCs w:val="20"/>
        </w:rPr>
        <w:t>Custodian</w:t>
      </w:r>
      <w:proofErr w:type="spellEnd"/>
      <w:r w:rsidR="00C45CEA" w:rsidRPr="00C45CEA">
        <w:rPr>
          <w:rFonts w:asciiTheme="minorHAnsi" w:hAnsiTheme="minorHAnsi"/>
          <w:color w:val="000000" w:themeColor="text1"/>
          <w:sz w:val="20"/>
          <w:szCs w:val="20"/>
        </w:rPr>
        <w:t>)</w:t>
      </w:r>
      <w:r w:rsidR="00592BFB">
        <w:rPr>
          <w:rFonts w:asciiTheme="minorHAnsi" w:hAnsiTheme="minorHAnsi"/>
          <w:color w:val="000000" w:themeColor="text1"/>
          <w:sz w:val="20"/>
          <w:szCs w:val="20"/>
        </w:rPr>
        <w:t xml:space="preserve">; e do </w:t>
      </w:r>
      <w:r w:rsidR="00C45CEA" w:rsidRPr="00C45CEA">
        <w:rPr>
          <w:rFonts w:asciiTheme="minorHAnsi" w:hAnsiTheme="minorHAnsi"/>
          <w:color w:val="000000" w:themeColor="text1"/>
          <w:sz w:val="20"/>
          <w:szCs w:val="20"/>
        </w:rPr>
        <w:t>bloco Imunizações (</w:t>
      </w:r>
      <w:proofErr w:type="spellStart"/>
      <w:r w:rsidR="00C45CEA" w:rsidRPr="00C45CEA">
        <w:rPr>
          <w:rFonts w:asciiTheme="minorHAnsi" w:hAnsiTheme="minorHAnsi"/>
          <w:color w:val="000000" w:themeColor="text1"/>
          <w:sz w:val="20"/>
          <w:szCs w:val="20"/>
        </w:rPr>
        <w:t>Immunizations</w:t>
      </w:r>
      <w:proofErr w:type="spellEnd"/>
      <w:r w:rsidR="00C45CEA" w:rsidRPr="00C45CEA">
        <w:rPr>
          <w:rFonts w:asciiTheme="minorHAnsi" w:hAnsiTheme="minorHAnsi"/>
          <w:color w:val="000000" w:themeColor="text1"/>
          <w:sz w:val="20"/>
          <w:szCs w:val="20"/>
        </w:rPr>
        <w:t>)</w:t>
      </w:r>
      <w:r w:rsidR="00301F9D">
        <w:rPr>
          <w:rFonts w:asciiTheme="minorHAnsi" w:hAnsiTheme="minorHAnsi"/>
          <w:color w:val="000000" w:themeColor="text1"/>
          <w:sz w:val="20"/>
          <w:szCs w:val="20"/>
        </w:rPr>
        <w:t>.</w:t>
      </w:r>
      <w:r w:rsidR="00592BFB">
        <w:rPr>
          <w:rFonts w:asciiTheme="minorHAnsi" w:hAnsiTheme="minorHAnsi"/>
          <w:color w:val="000000" w:themeColor="text1"/>
          <w:sz w:val="20"/>
          <w:szCs w:val="20"/>
        </w:rPr>
        <w:t xml:space="preserve"> Ser</w:t>
      </w:r>
      <w:r w:rsidR="005B7AF5">
        <w:rPr>
          <w:rFonts w:asciiTheme="minorHAnsi" w:hAnsiTheme="minorHAnsi"/>
          <w:color w:val="000000" w:themeColor="text1"/>
          <w:sz w:val="20"/>
          <w:szCs w:val="20"/>
        </w:rPr>
        <w:t xml:space="preserve">ão realizadas as atividades de </w:t>
      </w:r>
      <w:r w:rsidR="00592BFB">
        <w:rPr>
          <w:rFonts w:asciiTheme="minorHAnsi" w:hAnsiTheme="minorHAnsi"/>
          <w:color w:val="000000" w:themeColor="text1"/>
          <w:sz w:val="20"/>
          <w:szCs w:val="20"/>
        </w:rPr>
        <w:t>implementa</w:t>
      </w:r>
      <w:r w:rsidR="005B7AF5">
        <w:rPr>
          <w:rFonts w:asciiTheme="minorHAnsi" w:hAnsiTheme="minorHAnsi"/>
          <w:color w:val="000000" w:themeColor="text1"/>
          <w:sz w:val="20"/>
          <w:szCs w:val="20"/>
        </w:rPr>
        <w:t>ção</w:t>
      </w:r>
      <w:r w:rsidR="00592BFB">
        <w:rPr>
          <w:rFonts w:asciiTheme="minorHAnsi" w:hAnsiTheme="minorHAnsi"/>
          <w:color w:val="000000" w:themeColor="text1"/>
          <w:sz w:val="20"/>
          <w:szCs w:val="20"/>
        </w:rPr>
        <w:t xml:space="preserve"> </w:t>
      </w:r>
      <w:r w:rsidR="005B7AF5">
        <w:rPr>
          <w:rFonts w:asciiTheme="minorHAnsi" w:hAnsiTheme="minorHAnsi"/>
          <w:color w:val="000000" w:themeColor="text1"/>
          <w:sz w:val="20"/>
          <w:szCs w:val="20"/>
        </w:rPr>
        <w:t>d</w:t>
      </w:r>
      <w:r w:rsidR="00A03789" w:rsidRPr="00A03789">
        <w:rPr>
          <w:rFonts w:asciiTheme="minorHAnsi" w:hAnsiTheme="minorHAnsi"/>
          <w:color w:val="000000" w:themeColor="text1"/>
          <w:sz w:val="20"/>
          <w:szCs w:val="20"/>
        </w:rPr>
        <w:t>o perfil FHIR para emissão do certificado de vacinação completa COVID-19</w:t>
      </w:r>
      <w:r w:rsidR="005B7AF5">
        <w:rPr>
          <w:rFonts w:asciiTheme="minorHAnsi" w:hAnsiTheme="minorHAnsi"/>
          <w:color w:val="000000" w:themeColor="text1"/>
          <w:sz w:val="20"/>
          <w:szCs w:val="20"/>
        </w:rPr>
        <w:t>; d</w:t>
      </w:r>
      <w:r w:rsidR="00A03789" w:rsidRPr="00A03789">
        <w:rPr>
          <w:rFonts w:asciiTheme="minorHAnsi" w:hAnsiTheme="minorHAnsi"/>
          <w:color w:val="000000" w:themeColor="text1"/>
          <w:sz w:val="20"/>
          <w:szCs w:val="20"/>
        </w:rPr>
        <w:t>etalhamento do bloco de imunizações do Brasil-IPS e</w:t>
      </w:r>
      <w:r w:rsidR="005B7AF5">
        <w:rPr>
          <w:rFonts w:asciiTheme="minorHAnsi" w:hAnsiTheme="minorHAnsi"/>
          <w:color w:val="000000" w:themeColor="text1"/>
          <w:sz w:val="20"/>
          <w:szCs w:val="20"/>
        </w:rPr>
        <w:t xml:space="preserve"> </w:t>
      </w:r>
      <w:r w:rsidR="00A03789" w:rsidRPr="00A03789">
        <w:rPr>
          <w:rFonts w:asciiTheme="minorHAnsi" w:hAnsiTheme="minorHAnsi"/>
          <w:color w:val="000000" w:themeColor="text1"/>
          <w:sz w:val="20"/>
          <w:szCs w:val="20"/>
        </w:rPr>
        <w:t xml:space="preserve">especificação </w:t>
      </w:r>
      <w:r w:rsidR="005B7AF5">
        <w:rPr>
          <w:rFonts w:asciiTheme="minorHAnsi" w:hAnsiTheme="minorHAnsi"/>
          <w:color w:val="000000" w:themeColor="text1"/>
          <w:sz w:val="20"/>
          <w:szCs w:val="20"/>
        </w:rPr>
        <w:t xml:space="preserve">deste </w:t>
      </w:r>
      <w:r w:rsidR="00A03789" w:rsidRPr="00A03789">
        <w:rPr>
          <w:rFonts w:asciiTheme="minorHAnsi" w:hAnsiTheme="minorHAnsi"/>
          <w:color w:val="000000" w:themeColor="text1"/>
          <w:sz w:val="20"/>
          <w:szCs w:val="20"/>
        </w:rPr>
        <w:t>no Guia de Implementação Brasil-IPS</w:t>
      </w:r>
      <w:r w:rsidR="005B7AF5">
        <w:rPr>
          <w:rFonts w:asciiTheme="minorHAnsi" w:hAnsiTheme="minorHAnsi"/>
          <w:color w:val="000000" w:themeColor="text1"/>
          <w:sz w:val="20"/>
          <w:szCs w:val="20"/>
        </w:rPr>
        <w:t>.  Também será feita a e</w:t>
      </w:r>
      <w:r w:rsidR="00A03789" w:rsidRPr="00A03789">
        <w:rPr>
          <w:rFonts w:asciiTheme="minorHAnsi" w:hAnsiTheme="minorHAnsi"/>
          <w:color w:val="000000" w:themeColor="text1"/>
          <w:sz w:val="20"/>
          <w:szCs w:val="20"/>
        </w:rPr>
        <w:t>specificação da API FHIR para emissão do certificado internacional de vacinação COVID-19</w:t>
      </w:r>
      <w:r w:rsidR="00524C51">
        <w:rPr>
          <w:rFonts w:asciiTheme="minorHAnsi" w:hAnsiTheme="minorHAnsi"/>
          <w:color w:val="000000" w:themeColor="text1"/>
          <w:sz w:val="20"/>
          <w:szCs w:val="20"/>
        </w:rPr>
        <w:t>.</w:t>
      </w:r>
      <w:r w:rsidR="00151942">
        <w:rPr>
          <w:rFonts w:asciiTheme="minorHAnsi" w:hAnsiTheme="minorHAnsi"/>
          <w:color w:val="000000" w:themeColor="text1"/>
          <w:sz w:val="20"/>
          <w:szCs w:val="20"/>
        </w:rPr>
        <w:t xml:space="preserve"> </w:t>
      </w:r>
      <w:r w:rsidR="00151942" w:rsidRPr="1C10E6C1">
        <w:rPr>
          <w:rFonts w:asciiTheme="minorHAnsi" w:hAnsiTheme="minorHAnsi"/>
          <w:color w:val="000000" w:themeColor="text1"/>
          <w:sz w:val="20"/>
          <w:szCs w:val="20"/>
        </w:rPr>
        <w:t>Posteriormente, serão incluídos ness</w:t>
      </w:r>
      <w:r w:rsidR="00602210" w:rsidRPr="1C10E6C1">
        <w:rPr>
          <w:rFonts w:asciiTheme="minorHAnsi" w:hAnsiTheme="minorHAnsi"/>
          <w:color w:val="000000" w:themeColor="text1"/>
          <w:sz w:val="20"/>
          <w:szCs w:val="20"/>
        </w:rPr>
        <w:t xml:space="preserve">e bloco </w:t>
      </w:r>
      <w:r w:rsidR="00474574" w:rsidRPr="1C10E6C1">
        <w:rPr>
          <w:rFonts w:asciiTheme="minorHAnsi" w:hAnsiTheme="minorHAnsi"/>
          <w:color w:val="000000" w:themeColor="text1"/>
          <w:sz w:val="20"/>
          <w:szCs w:val="20"/>
        </w:rPr>
        <w:t>o registro das demais imunizações previstas no PNI</w:t>
      </w:r>
      <w:r w:rsidR="00474574">
        <w:rPr>
          <w:rFonts w:asciiTheme="minorHAnsi" w:hAnsiTheme="minorHAnsi"/>
          <w:color w:val="000000" w:themeColor="text1"/>
          <w:sz w:val="20"/>
          <w:szCs w:val="20"/>
        </w:rPr>
        <w:t>.</w:t>
      </w:r>
    </w:p>
    <w:p w14:paraId="6071F74D" w14:textId="77777777" w:rsidR="005F3F50" w:rsidRDefault="005F3F50" w:rsidP="005B7AF5">
      <w:pPr>
        <w:autoSpaceDE w:val="0"/>
        <w:autoSpaceDN w:val="0"/>
        <w:adjustRightInd w:val="0"/>
        <w:spacing w:line="360" w:lineRule="auto"/>
        <w:jc w:val="both"/>
        <w:rPr>
          <w:rFonts w:asciiTheme="minorHAnsi" w:hAnsiTheme="minorHAnsi"/>
          <w:color w:val="000000" w:themeColor="text1"/>
          <w:sz w:val="20"/>
          <w:szCs w:val="20"/>
        </w:rPr>
      </w:pPr>
    </w:p>
    <w:p w14:paraId="64D416DE" w14:textId="1834D487" w:rsidR="00B93228" w:rsidRDefault="00B93228" w:rsidP="00B93228">
      <w:pPr>
        <w:autoSpaceDE w:val="0"/>
        <w:autoSpaceDN w:val="0"/>
        <w:adjustRightInd w:val="0"/>
        <w:spacing w:line="360" w:lineRule="auto"/>
        <w:jc w:val="both"/>
        <w:rPr>
          <w:rFonts w:asciiTheme="minorHAnsi" w:hAnsiTheme="minorHAnsi"/>
          <w:b/>
          <w:bCs/>
          <w:color w:val="000000" w:themeColor="text1"/>
          <w:sz w:val="20"/>
          <w:szCs w:val="20"/>
        </w:rPr>
      </w:pPr>
      <w:r w:rsidRPr="05B2D0D1">
        <w:rPr>
          <w:rFonts w:asciiTheme="minorHAnsi" w:hAnsiTheme="minorHAnsi"/>
          <w:b/>
          <w:bCs/>
          <w:color w:val="000000" w:themeColor="text1"/>
          <w:sz w:val="20"/>
          <w:szCs w:val="20"/>
        </w:rPr>
        <w:t xml:space="preserve">Marco </w:t>
      </w:r>
      <w:r>
        <w:rPr>
          <w:rFonts w:asciiTheme="minorHAnsi" w:hAnsiTheme="minorHAnsi"/>
          <w:b/>
          <w:bCs/>
          <w:color w:val="000000" w:themeColor="text1"/>
          <w:sz w:val="20"/>
          <w:szCs w:val="20"/>
        </w:rPr>
        <w:t xml:space="preserve">M.2: Disponibilizar a API com os perfis de Emissão do Certificado internacional de vacinação </w:t>
      </w:r>
      <w:r w:rsidR="0096507D">
        <w:rPr>
          <w:rFonts w:asciiTheme="minorHAnsi" w:hAnsiTheme="minorHAnsi"/>
          <w:b/>
          <w:bCs/>
          <w:color w:val="000000" w:themeColor="text1"/>
          <w:sz w:val="20"/>
          <w:szCs w:val="20"/>
        </w:rPr>
        <w:t>Covid</w:t>
      </w:r>
      <w:r>
        <w:rPr>
          <w:rFonts w:asciiTheme="minorHAnsi" w:hAnsiTheme="minorHAnsi"/>
          <w:b/>
          <w:bCs/>
          <w:color w:val="000000" w:themeColor="text1"/>
          <w:sz w:val="20"/>
          <w:szCs w:val="20"/>
        </w:rPr>
        <w:t>-19.</w:t>
      </w:r>
    </w:p>
    <w:p w14:paraId="139DD81E" w14:textId="77777777" w:rsidR="005F3F50" w:rsidRPr="00F179B0" w:rsidRDefault="005F3F50" w:rsidP="00B93228">
      <w:pPr>
        <w:autoSpaceDE w:val="0"/>
        <w:autoSpaceDN w:val="0"/>
        <w:adjustRightInd w:val="0"/>
        <w:spacing w:line="360" w:lineRule="auto"/>
        <w:jc w:val="both"/>
        <w:rPr>
          <w:rFonts w:asciiTheme="minorHAnsi" w:hAnsiTheme="minorHAnsi"/>
          <w:b/>
          <w:bCs/>
          <w:color w:val="000000"/>
          <w:sz w:val="20"/>
          <w:szCs w:val="20"/>
        </w:rPr>
      </w:pPr>
    </w:p>
    <w:p w14:paraId="122BCA8E" w14:textId="3508586F" w:rsidR="005851CB" w:rsidRPr="00F84BE6" w:rsidRDefault="00C16CDC" w:rsidP="006102B6">
      <w:pPr>
        <w:autoSpaceDE w:val="0"/>
        <w:autoSpaceDN w:val="0"/>
        <w:adjustRightInd w:val="0"/>
        <w:spacing w:line="360" w:lineRule="auto"/>
        <w:jc w:val="both"/>
        <w:rPr>
          <w:rFonts w:asciiTheme="minorHAnsi" w:hAnsiTheme="minorHAnsi"/>
          <w:color w:val="000000" w:themeColor="text1"/>
          <w:sz w:val="20"/>
          <w:szCs w:val="20"/>
        </w:rPr>
      </w:pPr>
      <w:r w:rsidRPr="00443860">
        <w:rPr>
          <w:rFonts w:asciiTheme="minorHAnsi" w:hAnsiTheme="minorHAnsi"/>
          <w:b/>
          <w:bCs/>
          <w:color w:val="000000" w:themeColor="text1"/>
          <w:sz w:val="20"/>
          <w:szCs w:val="20"/>
        </w:rPr>
        <w:t>Atividade 2.2</w:t>
      </w:r>
      <w:r w:rsidRPr="00ED7AD5">
        <w:rPr>
          <w:rFonts w:asciiTheme="minorHAnsi" w:hAnsiTheme="minorHAnsi"/>
          <w:b/>
          <w:bCs/>
          <w:color w:val="000000" w:themeColor="text1"/>
          <w:sz w:val="20"/>
          <w:szCs w:val="20"/>
        </w:rPr>
        <w:t xml:space="preserve"> –</w:t>
      </w:r>
      <w:r w:rsidR="00FB395E" w:rsidRPr="00ED7AD5">
        <w:rPr>
          <w:rFonts w:asciiTheme="minorHAnsi" w:hAnsiTheme="minorHAnsi"/>
          <w:b/>
          <w:bCs/>
          <w:color w:val="000000" w:themeColor="text1"/>
          <w:sz w:val="20"/>
          <w:szCs w:val="20"/>
        </w:rPr>
        <w:t xml:space="preserve"> </w:t>
      </w:r>
      <w:r w:rsidR="009B641D" w:rsidRPr="009B641D">
        <w:rPr>
          <w:rFonts w:asciiTheme="minorHAnsi" w:hAnsiTheme="minorHAnsi"/>
          <w:b/>
          <w:bCs/>
          <w:color w:val="000000" w:themeColor="text1"/>
          <w:sz w:val="20"/>
          <w:szCs w:val="20"/>
        </w:rPr>
        <w:t xml:space="preserve">Desenvolver </w:t>
      </w:r>
      <w:r w:rsidR="009B641D" w:rsidRPr="1C10E6C1">
        <w:rPr>
          <w:rFonts w:asciiTheme="minorHAnsi" w:hAnsiTheme="minorHAnsi"/>
          <w:b/>
          <w:bCs/>
          <w:color w:val="000000" w:themeColor="text1"/>
          <w:sz w:val="20"/>
          <w:szCs w:val="20"/>
        </w:rPr>
        <w:t>o</w:t>
      </w:r>
      <w:r w:rsidR="59E9C73E" w:rsidRPr="1C10E6C1">
        <w:rPr>
          <w:rFonts w:asciiTheme="minorHAnsi" w:hAnsiTheme="minorHAnsi"/>
          <w:b/>
          <w:bCs/>
          <w:color w:val="000000" w:themeColor="text1"/>
          <w:sz w:val="20"/>
          <w:szCs w:val="20"/>
        </w:rPr>
        <w:t>s</w:t>
      </w:r>
      <w:r w:rsidR="009B641D" w:rsidRPr="009B641D">
        <w:rPr>
          <w:rFonts w:asciiTheme="minorHAnsi" w:hAnsiTheme="minorHAnsi"/>
          <w:b/>
          <w:bCs/>
          <w:color w:val="000000" w:themeColor="text1"/>
          <w:sz w:val="20"/>
          <w:szCs w:val="20"/>
        </w:rPr>
        <w:t xml:space="preserve"> blocos de resultados de exames </w:t>
      </w:r>
      <w:r w:rsidR="009B641D">
        <w:rPr>
          <w:rFonts w:asciiTheme="minorHAnsi" w:hAnsiTheme="minorHAnsi"/>
          <w:b/>
          <w:bCs/>
          <w:color w:val="000000" w:themeColor="text1"/>
          <w:sz w:val="20"/>
          <w:szCs w:val="20"/>
        </w:rPr>
        <w:t>(</w:t>
      </w:r>
      <w:proofErr w:type="spellStart"/>
      <w:r w:rsidR="006B4632" w:rsidRPr="00F84BE6">
        <w:rPr>
          <w:rFonts w:asciiTheme="minorHAnsi" w:hAnsiTheme="minorHAnsi"/>
          <w:b/>
          <w:bCs/>
          <w:i/>
          <w:iCs/>
          <w:color w:val="000000" w:themeColor="text1"/>
          <w:sz w:val="20"/>
          <w:szCs w:val="20"/>
        </w:rPr>
        <w:t>Diagnostic</w:t>
      </w:r>
      <w:proofErr w:type="spellEnd"/>
      <w:r w:rsidR="006B4632" w:rsidRPr="00F84BE6">
        <w:rPr>
          <w:rFonts w:asciiTheme="minorHAnsi" w:hAnsiTheme="minorHAnsi"/>
          <w:b/>
          <w:bCs/>
          <w:i/>
          <w:iCs/>
          <w:color w:val="000000" w:themeColor="text1"/>
          <w:sz w:val="20"/>
          <w:szCs w:val="20"/>
        </w:rPr>
        <w:t xml:space="preserve"> </w:t>
      </w:r>
      <w:proofErr w:type="spellStart"/>
      <w:r w:rsidR="006B4632" w:rsidRPr="00F84BE6">
        <w:rPr>
          <w:rFonts w:asciiTheme="minorHAnsi" w:hAnsiTheme="minorHAnsi"/>
          <w:b/>
          <w:bCs/>
          <w:i/>
          <w:iCs/>
          <w:color w:val="000000" w:themeColor="text1"/>
          <w:sz w:val="20"/>
          <w:szCs w:val="20"/>
        </w:rPr>
        <w:t>results</w:t>
      </w:r>
      <w:proofErr w:type="spellEnd"/>
      <w:r w:rsidR="009B641D">
        <w:rPr>
          <w:rFonts w:asciiTheme="minorHAnsi" w:hAnsiTheme="minorHAnsi"/>
          <w:b/>
          <w:bCs/>
          <w:color w:val="000000" w:themeColor="text1"/>
          <w:sz w:val="20"/>
          <w:szCs w:val="20"/>
        </w:rPr>
        <w:t>)</w:t>
      </w:r>
      <w:r w:rsidR="00957055" w:rsidRPr="00957055">
        <w:t xml:space="preserve"> </w:t>
      </w:r>
      <w:bookmarkStart w:id="4" w:name="_Hlk108467494"/>
      <w:r w:rsidR="00957055" w:rsidRPr="00957055">
        <w:rPr>
          <w:rFonts w:asciiTheme="minorHAnsi" w:hAnsiTheme="minorHAnsi"/>
          <w:b/>
          <w:bCs/>
          <w:color w:val="000000" w:themeColor="text1"/>
          <w:sz w:val="20"/>
          <w:szCs w:val="20"/>
        </w:rPr>
        <w:t>do Sumário Internacional do Paciente versão Brasil-IPS</w:t>
      </w:r>
      <w:bookmarkEnd w:id="4"/>
      <w:r w:rsidR="00B702D4">
        <w:rPr>
          <w:rFonts w:asciiTheme="minorHAnsi" w:hAnsiTheme="minorHAnsi"/>
          <w:b/>
          <w:bCs/>
          <w:color w:val="000000" w:themeColor="text1"/>
          <w:sz w:val="20"/>
          <w:szCs w:val="20"/>
        </w:rPr>
        <w:t>:</w:t>
      </w:r>
      <w:r w:rsidR="00E01402">
        <w:rPr>
          <w:rFonts w:asciiTheme="minorHAnsi" w:hAnsiTheme="minorHAnsi"/>
          <w:b/>
          <w:bCs/>
          <w:color w:val="000000" w:themeColor="text1"/>
          <w:sz w:val="20"/>
          <w:szCs w:val="20"/>
        </w:rPr>
        <w:t xml:space="preserve"> </w:t>
      </w:r>
      <w:r w:rsidR="006102B6">
        <w:rPr>
          <w:rFonts w:asciiTheme="minorHAnsi" w:hAnsiTheme="minorHAnsi"/>
          <w:color w:val="000000" w:themeColor="text1"/>
          <w:sz w:val="20"/>
          <w:szCs w:val="20"/>
        </w:rPr>
        <w:t>Na atividade s</w:t>
      </w:r>
      <w:r w:rsidR="00E01402">
        <w:rPr>
          <w:rFonts w:asciiTheme="minorHAnsi" w:hAnsiTheme="minorHAnsi"/>
          <w:color w:val="000000" w:themeColor="text1"/>
          <w:sz w:val="20"/>
          <w:szCs w:val="20"/>
        </w:rPr>
        <w:t xml:space="preserve">erá realizada a </w:t>
      </w:r>
      <w:r w:rsidR="00E01402" w:rsidRPr="00F84BE6">
        <w:rPr>
          <w:rFonts w:asciiTheme="minorHAnsi" w:hAnsiTheme="minorHAnsi"/>
          <w:color w:val="000000" w:themeColor="text1"/>
          <w:sz w:val="20"/>
          <w:szCs w:val="20"/>
        </w:rPr>
        <w:t>c</w:t>
      </w:r>
      <w:r w:rsidR="005851CB" w:rsidRPr="00F84BE6">
        <w:rPr>
          <w:rFonts w:asciiTheme="minorHAnsi" w:hAnsiTheme="minorHAnsi"/>
          <w:color w:val="000000" w:themeColor="text1"/>
          <w:sz w:val="20"/>
          <w:szCs w:val="20"/>
        </w:rPr>
        <w:t xml:space="preserve">onstrução dos perfis FHIR para representar as diferentes situações de uso descritas nos casos de uso referentes a emissão do Certificado de Testes </w:t>
      </w:r>
      <w:r w:rsidR="00E01402" w:rsidRPr="00E01402">
        <w:rPr>
          <w:rFonts w:asciiTheme="minorHAnsi" w:hAnsiTheme="minorHAnsi"/>
          <w:color w:val="000000" w:themeColor="text1"/>
          <w:sz w:val="20"/>
          <w:szCs w:val="20"/>
        </w:rPr>
        <w:t>Covid</w:t>
      </w:r>
      <w:r w:rsidR="005851CB" w:rsidRPr="00F84BE6">
        <w:rPr>
          <w:rFonts w:asciiTheme="minorHAnsi" w:hAnsiTheme="minorHAnsi"/>
          <w:color w:val="000000" w:themeColor="text1"/>
          <w:sz w:val="20"/>
          <w:szCs w:val="20"/>
        </w:rPr>
        <w:t>-19</w:t>
      </w:r>
      <w:r w:rsidR="00FF0BA5">
        <w:rPr>
          <w:rFonts w:asciiTheme="minorHAnsi" w:hAnsiTheme="minorHAnsi"/>
          <w:color w:val="000000" w:themeColor="text1"/>
          <w:sz w:val="20"/>
          <w:szCs w:val="20"/>
        </w:rPr>
        <w:t xml:space="preserve">. </w:t>
      </w:r>
      <w:r w:rsidR="006102B6">
        <w:rPr>
          <w:rFonts w:asciiTheme="minorHAnsi" w:hAnsiTheme="minorHAnsi"/>
          <w:color w:val="000000" w:themeColor="text1"/>
          <w:sz w:val="20"/>
          <w:szCs w:val="20"/>
        </w:rPr>
        <w:t>S</w:t>
      </w:r>
      <w:r w:rsidR="00FF0BA5">
        <w:rPr>
          <w:rFonts w:asciiTheme="minorHAnsi" w:hAnsiTheme="minorHAnsi"/>
          <w:color w:val="000000" w:themeColor="text1"/>
          <w:sz w:val="20"/>
          <w:szCs w:val="20"/>
        </w:rPr>
        <w:t>erá feito o d</w:t>
      </w:r>
      <w:r w:rsidR="005851CB" w:rsidRPr="00F84BE6">
        <w:rPr>
          <w:rFonts w:asciiTheme="minorHAnsi" w:hAnsiTheme="minorHAnsi"/>
          <w:color w:val="000000" w:themeColor="text1"/>
          <w:sz w:val="20"/>
          <w:szCs w:val="20"/>
        </w:rPr>
        <w:t xml:space="preserve">etalhamento do bloco de resultados de exames do Brasil-IPS e especificação </w:t>
      </w:r>
      <w:proofErr w:type="gramStart"/>
      <w:r w:rsidR="005851CB" w:rsidRPr="00F84BE6">
        <w:rPr>
          <w:rFonts w:asciiTheme="minorHAnsi" w:hAnsiTheme="minorHAnsi"/>
          <w:color w:val="000000" w:themeColor="text1"/>
          <w:sz w:val="20"/>
          <w:szCs w:val="20"/>
        </w:rPr>
        <w:t>do mesmo</w:t>
      </w:r>
      <w:proofErr w:type="gramEnd"/>
      <w:r w:rsidR="005851CB" w:rsidRPr="00F84BE6">
        <w:rPr>
          <w:rFonts w:asciiTheme="minorHAnsi" w:hAnsiTheme="minorHAnsi"/>
          <w:color w:val="000000" w:themeColor="text1"/>
          <w:sz w:val="20"/>
          <w:szCs w:val="20"/>
        </w:rPr>
        <w:t xml:space="preserve"> no Guia de Implementação Brasil-IPS</w:t>
      </w:r>
      <w:r w:rsidR="006102B6">
        <w:rPr>
          <w:rFonts w:asciiTheme="minorHAnsi" w:hAnsiTheme="minorHAnsi"/>
          <w:color w:val="000000" w:themeColor="text1"/>
          <w:sz w:val="20"/>
          <w:szCs w:val="20"/>
        </w:rPr>
        <w:t>. Também será realizada e</w:t>
      </w:r>
      <w:r w:rsidR="005851CB" w:rsidRPr="00F84BE6">
        <w:rPr>
          <w:rFonts w:asciiTheme="minorHAnsi" w:hAnsiTheme="minorHAnsi"/>
          <w:color w:val="000000" w:themeColor="text1"/>
          <w:sz w:val="20"/>
          <w:szCs w:val="20"/>
        </w:rPr>
        <w:t>specificação da API FHIR para emissão do certificado internacional de testes COVID-19</w:t>
      </w:r>
      <w:r w:rsidR="005C3F9E">
        <w:rPr>
          <w:rFonts w:asciiTheme="minorHAnsi" w:hAnsiTheme="minorHAnsi"/>
          <w:color w:val="000000" w:themeColor="text1"/>
          <w:sz w:val="20"/>
          <w:szCs w:val="20"/>
        </w:rPr>
        <w:t>.</w:t>
      </w:r>
    </w:p>
    <w:p w14:paraId="170F8801" w14:textId="57E208F6" w:rsidR="00B702D4" w:rsidRDefault="00B702D4" w:rsidP="05B2D0D1">
      <w:pPr>
        <w:autoSpaceDE w:val="0"/>
        <w:autoSpaceDN w:val="0"/>
        <w:adjustRightInd w:val="0"/>
        <w:spacing w:line="360" w:lineRule="auto"/>
        <w:jc w:val="both"/>
        <w:rPr>
          <w:rFonts w:asciiTheme="minorHAnsi" w:hAnsiTheme="minorHAnsi"/>
          <w:color w:val="000000" w:themeColor="text1"/>
          <w:sz w:val="20"/>
          <w:szCs w:val="20"/>
        </w:rPr>
      </w:pPr>
    </w:p>
    <w:p w14:paraId="7B187E4A" w14:textId="3C401A0B" w:rsidR="00B702D4" w:rsidRPr="00F179B0" w:rsidRDefault="00B702D4" w:rsidP="00B702D4">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Pr>
          <w:rFonts w:asciiTheme="minorHAnsi" w:hAnsiTheme="minorHAnsi"/>
          <w:b/>
          <w:bCs/>
          <w:color w:val="000000" w:themeColor="text1"/>
          <w:sz w:val="20"/>
          <w:szCs w:val="20"/>
        </w:rPr>
        <w:t>M.3: Disponibilizar a API</w:t>
      </w:r>
      <w:r w:rsidR="0096507D">
        <w:rPr>
          <w:rFonts w:asciiTheme="minorHAnsi" w:hAnsiTheme="minorHAnsi"/>
          <w:b/>
          <w:bCs/>
          <w:color w:val="000000" w:themeColor="text1"/>
          <w:sz w:val="20"/>
          <w:szCs w:val="20"/>
        </w:rPr>
        <w:t xml:space="preserve"> </w:t>
      </w:r>
      <w:r>
        <w:rPr>
          <w:rFonts w:asciiTheme="minorHAnsi" w:hAnsiTheme="minorHAnsi"/>
          <w:b/>
          <w:bCs/>
          <w:color w:val="000000" w:themeColor="text1"/>
          <w:sz w:val="20"/>
          <w:szCs w:val="20"/>
        </w:rPr>
        <w:t xml:space="preserve">com o perfil de Emissão e Certificado Internacional de </w:t>
      </w:r>
      <w:r w:rsidR="0096507D">
        <w:rPr>
          <w:rFonts w:asciiTheme="minorHAnsi" w:hAnsiTheme="minorHAnsi"/>
          <w:b/>
          <w:bCs/>
          <w:color w:val="000000" w:themeColor="text1"/>
          <w:sz w:val="20"/>
          <w:szCs w:val="20"/>
        </w:rPr>
        <w:t>testes Covid</w:t>
      </w:r>
      <w:r>
        <w:rPr>
          <w:rFonts w:asciiTheme="minorHAnsi" w:hAnsiTheme="minorHAnsi"/>
          <w:b/>
          <w:bCs/>
          <w:color w:val="000000" w:themeColor="text1"/>
          <w:sz w:val="20"/>
          <w:szCs w:val="20"/>
        </w:rPr>
        <w:t xml:space="preserve">-19 </w:t>
      </w:r>
    </w:p>
    <w:p w14:paraId="343A0182" w14:textId="77777777" w:rsidR="00677ED3" w:rsidRDefault="00677ED3" w:rsidP="00EF6DED">
      <w:pPr>
        <w:autoSpaceDE w:val="0"/>
        <w:autoSpaceDN w:val="0"/>
        <w:adjustRightInd w:val="0"/>
        <w:spacing w:line="360" w:lineRule="auto"/>
        <w:jc w:val="both"/>
        <w:rPr>
          <w:rFonts w:asciiTheme="minorHAnsi" w:hAnsiTheme="minorHAnsi"/>
          <w:b/>
          <w:bCs/>
          <w:color w:val="000000" w:themeColor="text1"/>
          <w:sz w:val="20"/>
          <w:szCs w:val="20"/>
        </w:rPr>
      </w:pPr>
    </w:p>
    <w:p w14:paraId="36ECE17A" w14:textId="0AE8CBDC" w:rsidR="00E87DB1" w:rsidRDefault="00B848B5" w:rsidP="00EF6DED">
      <w:pPr>
        <w:autoSpaceDE w:val="0"/>
        <w:autoSpaceDN w:val="0"/>
        <w:adjustRightInd w:val="0"/>
        <w:spacing w:line="360" w:lineRule="auto"/>
        <w:jc w:val="both"/>
        <w:rPr>
          <w:rFonts w:asciiTheme="minorHAnsi" w:hAnsiTheme="minorHAnsi"/>
          <w:color w:val="000000" w:themeColor="text1"/>
          <w:sz w:val="20"/>
          <w:szCs w:val="20"/>
        </w:rPr>
      </w:pPr>
      <w:r w:rsidRPr="00F84BE6">
        <w:rPr>
          <w:rFonts w:asciiTheme="minorHAnsi" w:hAnsiTheme="minorHAnsi"/>
          <w:b/>
          <w:bCs/>
          <w:color w:val="000000" w:themeColor="text1"/>
          <w:sz w:val="20"/>
          <w:szCs w:val="20"/>
        </w:rPr>
        <w:t xml:space="preserve">Atividade 2.3 – </w:t>
      </w:r>
      <w:r w:rsidRPr="00B848B5">
        <w:rPr>
          <w:rFonts w:asciiTheme="minorHAnsi" w:hAnsiTheme="minorHAnsi"/>
          <w:b/>
          <w:bCs/>
          <w:color w:val="000000" w:themeColor="text1"/>
          <w:sz w:val="20"/>
          <w:szCs w:val="20"/>
        </w:rPr>
        <w:t>Desenvolver os blocos de procedimentos, medicamentos</w:t>
      </w:r>
      <w:r w:rsidR="0011782D">
        <w:rPr>
          <w:rFonts w:asciiTheme="minorHAnsi" w:hAnsiTheme="minorHAnsi"/>
          <w:b/>
          <w:bCs/>
          <w:color w:val="000000" w:themeColor="text1"/>
          <w:sz w:val="20"/>
          <w:szCs w:val="20"/>
        </w:rPr>
        <w:t xml:space="preserve"> e </w:t>
      </w:r>
      <w:r w:rsidRPr="00B848B5">
        <w:rPr>
          <w:rFonts w:asciiTheme="minorHAnsi" w:hAnsiTheme="minorHAnsi"/>
          <w:b/>
          <w:bCs/>
          <w:color w:val="000000" w:themeColor="text1"/>
          <w:sz w:val="20"/>
          <w:szCs w:val="20"/>
        </w:rPr>
        <w:t>alergias</w:t>
      </w:r>
      <w:r w:rsidR="0011782D" w:rsidRPr="0011782D">
        <w:rPr>
          <w:rFonts w:asciiTheme="minorHAnsi" w:hAnsiTheme="minorHAnsi"/>
          <w:b/>
          <w:bCs/>
          <w:color w:val="000000" w:themeColor="text1"/>
          <w:sz w:val="20"/>
          <w:szCs w:val="20"/>
        </w:rPr>
        <w:t xml:space="preserve"> </w:t>
      </w:r>
      <w:r w:rsidR="0011782D" w:rsidRPr="00957055">
        <w:rPr>
          <w:rFonts w:asciiTheme="minorHAnsi" w:hAnsiTheme="minorHAnsi"/>
          <w:b/>
          <w:bCs/>
          <w:color w:val="000000" w:themeColor="text1"/>
          <w:sz w:val="20"/>
          <w:szCs w:val="20"/>
        </w:rPr>
        <w:t>do Sumário Internacional do Paciente versão Brasil-IPS</w:t>
      </w:r>
      <w:r w:rsidR="0011782D">
        <w:rPr>
          <w:rFonts w:asciiTheme="minorHAnsi" w:hAnsiTheme="minorHAnsi"/>
          <w:b/>
          <w:bCs/>
          <w:color w:val="000000" w:themeColor="text1"/>
          <w:sz w:val="20"/>
          <w:szCs w:val="20"/>
        </w:rPr>
        <w:t>:</w:t>
      </w:r>
      <w:r w:rsidR="00E87DB1">
        <w:rPr>
          <w:rFonts w:asciiTheme="minorHAnsi" w:hAnsiTheme="minorHAnsi"/>
          <w:color w:val="000000" w:themeColor="text1"/>
          <w:sz w:val="20"/>
          <w:szCs w:val="20"/>
        </w:rPr>
        <w:t xml:space="preserve"> Na atividade será realizada a </w:t>
      </w:r>
      <w:r w:rsidR="00E87DB1">
        <w:rPr>
          <w:rFonts w:asciiTheme="minorHAnsi" w:hAnsiTheme="minorHAnsi"/>
          <w:b/>
          <w:bCs/>
          <w:color w:val="000000" w:themeColor="text1"/>
          <w:sz w:val="20"/>
          <w:szCs w:val="20"/>
        </w:rPr>
        <w:t>c</w:t>
      </w:r>
      <w:r w:rsidR="00E87DB1" w:rsidRPr="00EF2E49">
        <w:rPr>
          <w:rFonts w:asciiTheme="minorHAnsi" w:hAnsiTheme="minorHAnsi"/>
          <w:color w:val="000000" w:themeColor="text1"/>
          <w:sz w:val="20"/>
          <w:szCs w:val="20"/>
        </w:rPr>
        <w:t>onstrução dos perfis FHIR para representar as diferentes situações de uso descritas nos casos de uso referentes a geração do Sumário Internacional do Paciente – versão Brasil-IPS a partir do RAC</w:t>
      </w:r>
      <w:r w:rsidR="00E87DB1">
        <w:rPr>
          <w:rFonts w:asciiTheme="minorHAnsi" w:hAnsiTheme="minorHAnsi"/>
          <w:color w:val="000000" w:themeColor="text1"/>
          <w:sz w:val="20"/>
          <w:szCs w:val="20"/>
        </w:rPr>
        <w:t xml:space="preserve">. </w:t>
      </w:r>
      <w:r w:rsidR="00EF6DED" w:rsidRPr="00EF6DED">
        <w:rPr>
          <w:rFonts w:asciiTheme="minorHAnsi" w:hAnsiTheme="minorHAnsi"/>
          <w:color w:val="000000" w:themeColor="text1"/>
          <w:sz w:val="20"/>
          <w:szCs w:val="20"/>
        </w:rPr>
        <w:t xml:space="preserve">Será realizado o </w:t>
      </w:r>
      <w:r w:rsidR="00EF6DED" w:rsidRPr="00EF2E49">
        <w:rPr>
          <w:rFonts w:asciiTheme="minorHAnsi" w:hAnsiTheme="minorHAnsi"/>
          <w:color w:val="000000" w:themeColor="text1"/>
          <w:sz w:val="20"/>
          <w:szCs w:val="20"/>
        </w:rPr>
        <w:t>d</w:t>
      </w:r>
      <w:r w:rsidR="00E87DB1" w:rsidRPr="00EF2E49">
        <w:rPr>
          <w:rFonts w:asciiTheme="minorHAnsi" w:hAnsiTheme="minorHAnsi"/>
          <w:color w:val="000000" w:themeColor="text1"/>
          <w:sz w:val="20"/>
          <w:szCs w:val="20"/>
        </w:rPr>
        <w:t>etalhamento dos blocos de procedimentos, medicamentos, alergias do Brasil-IPS e especificação dos mesmos no Guia de Implementação Brasil-IPS</w:t>
      </w:r>
      <w:r w:rsidR="00EF6DED">
        <w:rPr>
          <w:rFonts w:asciiTheme="minorHAnsi" w:hAnsiTheme="minorHAnsi"/>
          <w:color w:val="000000" w:themeColor="text1"/>
          <w:sz w:val="20"/>
          <w:szCs w:val="20"/>
        </w:rPr>
        <w:t xml:space="preserve">. Também será realizada a </w:t>
      </w:r>
      <w:r w:rsidR="00EF6DED" w:rsidRPr="00EF2E49">
        <w:rPr>
          <w:rFonts w:asciiTheme="minorHAnsi" w:hAnsiTheme="minorHAnsi"/>
          <w:color w:val="000000" w:themeColor="text1"/>
          <w:sz w:val="20"/>
          <w:szCs w:val="20"/>
        </w:rPr>
        <w:t>e</w:t>
      </w:r>
      <w:r w:rsidR="00E87DB1" w:rsidRPr="00EF2E49">
        <w:rPr>
          <w:rFonts w:asciiTheme="minorHAnsi" w:hAnsiTheme="minorHAnsi"/>
          <w:color w:val="000000" w:themeColor="text1"/>
          <w:sz w:val="20"/>
          <w:szCs w:val="20"/>
        </w:rPr>
        <w:t>specificação da API FHIR que utiliza os perfis FHIR acima descritos e formalmente publicados no Guia de Implementação Brasil-IPS.</w:t>
      </w:r>
    </w:p>
    <w:p w14:paraId="36F792A6" w14:textId="660D5CCA" w:rsidR="00C638E6" w:rsidRDefault="00C638E6" w:rsidP="00EF6DED">
      <w:pPr>
        <w:autoSpaceDE w:val="0"/>
        <w:autoSpaceDN w:val="0"/>
        <w:adjustRightInd w:val="0"/>
        <w:spacing w:line="360" w:lineRule="auto"/>
        <w:jc w:val="both"/>
        <w:rPr>
          <w:rFonts w:asciiTheme="minorHAnsi" w:hAnsiTheme="minorHAnsi"/>
          <w:color w:val="000000" w:themeColor="text1"/>
          <w:sz w:val="20"/>
          <w:szCs w:val="20"/>
        </w:rPr>
      </w:pPr>
    </w:p>
    <w:p w14:paraId="29AD9EB4" w14:textId="0311616B" w:rsidR="00C638E6" w:rsidRPr="00EF6DED" w:rsidRDefault="00C638E6" w:rsidP="00EF6DED">
      <w:pPr>
        <w:autoSpaceDE w:val="0"/>
        <w:autoSpaceDN w:val="0"/>
        <w:adjustRightInd w:val="0"/>
        <w:spacing w:line="360" w:lineRule="auto"/>
        <w:jc w:val="both"/>
        <w:rPr>
          <w:rFonts w:asciiTheme="minorHAnsi" w:hAnsiTheme="minorHAnsi"/>
          <w:color w:val="000000" w:themeColor="text1"/>
          <w:sz w:val="20"/>
          <w:szCs w:val="20"/>
        </w:rPr>
      </w:pPr>
      <w:r w:rsidRPr="00EF2E49">
        <w:rPr>
          <w:rFonts w:asciiTheme="minorHAnsi" w:hAnsiTheme="minorHAnsi"/>
          <w:b/>
          <w:bCs/>
          <w:sz w:val="20"/>
          <w:szCs w:val="20"/>
        </w:rPr>
        <w:t>Marco M.4</w:t>
      </w:r>
      <w:r>
        <w:rPr>
          <w:rFonts w:asciiTheme="minorHAnsi" w:hAnsiTheme="minorHAnsi"/>
          <w:b/>
          <w:bCs/>
          <w:color w:val="000000" w:themeColor="text1"/>
          <w:sz w:val="20"/>
          <w:szCs w:val="20"/>
        </w:rPr>
        <w:t xml:space="preserve">: Disponibilizar serviço de </w:t>
      </w:r>
      <w:proofErr w:type="spellStart"/>
      <w:r w:rsidRPr="00CE61B7">
        <w:rPr>
          <w:rFonts w:asciiTheme="minorHAnsi" w:hAnsiTheme="minorHAnsi"/>
          <w:b/>
          <w:bCs/>
          <w:i/>
          <w:iCs/>
          <w:color w:val="000000" w:themeColor="text1"/>
          <w:sz w:val="20"/>
          <w:szCs w:val="20"/>
        </w:rPr>
        <w:t>Application</w:t>
      </w:r>
      <w:proofErr w:type="spellEnd"/>
      <w:r w:rsidRPr="00CE61B7">
        <w:rPr>
          <w:rFonts w:asciiTheme="minorHAnsi" w:hAnsiTheme="minorHAnsi"/>
          <w:b/>
          <w:bCs/>
          <w:i/>
          <w:iCs/>
          <w:color w:val="000000" w:themeColor="text1"/>
          <w:sz w:val="20"/>
          <w:szCs w:val="20"/>
        </w:rPr>
        <w:t xml:space="preserve"> </w:t>
      </w:r>
      <w:proofErr w:type="spellStart"/>
      <w:r w:rsidRPr="00CE61B7">
        <w:rPr>
          <w:rFonts w:asciiTheme="minorHAnsi" w:hAnsiTheme="minorHAnsi"/>
          <w:b/>
          <w:bCs/>
          <w:i/>
          <w:iCs/>
          <w:color w:val="000000" w:themeColor="text1"/>
          <w:sz w:val="20"/>
          <w:szCs w:val="20"/>
        </w:rPr>
        <w:t>Programming</w:t>
      </w:r>
      <w:proofErr w:type="spellEnd"/>
      <w:r w:rsidRPr="00CE61B7">
        <w:rPr>
          <w:rFonts w:asciiTheme="minorHAnsi" w:hAnsiTheme="minorHAnsi"/>
          <w:b/>
          <w:bCs/>
          <w:i/>
          <w:iCs/>
          <w:color w:val="000000" w:themeColor="text1"/>
          <w:sz w:val="20"/>
          <w:szCs w:val="20"/>
        </w:rPr>
        <w:t xml:space="preserve"> Interface</w:t>
      </w:r>
      <w:r>
        <w:rPr>
          <w:rFonts w:asciiTheme="minorHAnsi" w:hAnsiTheme="minorHAnsi"/>
          <w:b/>
          <w:bCs/>
          <w:color w:val="000000" w:themeColor="text1"/>
          <w:sz w:val="20"/>
          <w:szCs w:val="20"/>
        </w:rPr>
        <w:t xml:space="preserve"> (API) com os perfis para emissão do Sumário Internacional do Paciente (IPS)</w:t>
      </w:r>
    </w:p>
    <w:p w14:paraId="31E65F83" w14:textId="77777777" w:rsidR="00301F9D" w:rsidRPr="00E6514C" w:rsidRDefault="00301F9D" w:rsidP="05B2D0D1">
      <w:pPr>
        <w:autoSpaceDE w:val="0"/>
        <w:autoSpaceDN w:val="0"/>
        <w:adjustRightInd w:val="0"/>
        <w:spacing w:line="360" w:lineRule="auto"/>
        <w:jc w:val="both"/>
        <w:rPr>
          <w:rFonts w:asciiTheme="minorHAnsi" w:hAnsiTheme="minorHAnsi"/>
          <w:color w:val="000000"/>
          <w:sz w:val="20"/>
          <w:szCs w:val="20"/>
        </w:rPr>
      </w:pPr>
    </w:p>
    <w:p w14:paraId="27DD9019" w14:textId="6DFD5A28" w:rsidR="00C16CDC" w:rsidRDefault="00C16CDC" w:rsidP="05B2D0D1">
      <w:pPr>
        <w:autoSpaceDE w:val="0"/>
        <w:autoSpaceDN w:val="0"/>
        <w:adjustRightInd w:val="0"/>
        <w:spacing w:line="360" w:lineRule="auto"/>
        <w:jc w:val="both"/>
        <w:rPr>
          <w:rFonts w:asciiTheme="minorHAnsi" w:hAnsiTheme="minorHAnsi"/>
          <w:color w:val="000000"/>
          <w:sz w:val="20"/>
          <w:szCs w:val="20"/>
        </w:rPr>
      </w:pPr>
      <w:r w:rsidRPr="00443860">
        <w:rPr>
          <w:rFonts w:asciiTheme="minorHAnsi" w:hAnsiTheme="minorHAnsi"/>
          <w:b/>
          <w:bCs/>
          <w:color w:val="000000" w:themeColor="text1"/>
          <w:sz w:val="20"/>
          <w:szCs w:val="20"/>
        </w:rPr>
        <w:t>Atividade 2.</w:t>
      </w:r>
      <w:r w:rsidR="00255EE3">
        <w:rPr>
          <w:rFonts w:asciiTheme="minorHAnsi" w:hAnsiTheme="minorHAnsi"/>
          <w:b/>
          <w:bCs/>
          <w:color w:val="000000" w:themeColor="text1"/>
          <w:sz w:val="20"/>
          <w:szCs w:val="20"/>
        </w:rPr>
        <w:t>4</w:t>
      </w:r>
      <w:r w:rsidR="00255EE3" w:rsidRPr="00EF2E49">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w:t>
      </w:r>
      <w:r w:rsidR="00FB395E" w:rsidRPr="00EF2E49">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Mante</w:t>
      </w:r>
      <w:r w:rsidR="00DE0C57" w:rsidRPr="00EF2E49">
        <w:rPr>
          <w:rFonts w:asciiTheme="minorHAnsi" w:hAnsiTheme="minorHAnsi"/>
          <w:b/>
          <w:bCs/>
          <w:color w:val="000000" w:themeColor="text1"/>
          <w:sz w:val="20"/>
          <w:szCs w:val="20"/>
        </w:rPr>
        <w:t>r</w:t>
      </w:r>
      <w:r w:rsidRPr="00EF2E49">
        <w:rPr>
          <w:rFonts w:asciiTheme="minorHAnsi" w:hAnsiTheme="minorHAnsi"/>
          <w:b/>
          <w:bCs/>
          <w:color w:val="000000" w:themeColor="text1"/>
          <w:sz w:val="20"/>
          <w:szCs w:val="20"/>
        </w:rPr>
        <w:t xml:space="preserve"> a estrutura IPS</w:t>
      </w:r>
      <w:r w:rsidR="00443860">
        <w:rPr>
          <w:rFonts w:asciiTheme="minorHAnsi" w:hAnsiTheme="minorHAnsi"/>
          <w:color w:val="000000" w:themeColor="text1"/>
          <w:sz w:val="20"/>
          <w:szCs w:val="20"/>
        </w:rPr>
        <w:t xml:space="preserve">: </w:t>
      </w:r>
      <w:r w:rsidR="005F7CBE" w:rsidRPr="00EE5F71">
        <w:rPr>
          <w:rFonts w:asciiTheme="minorHAnsi" w:hAnsiTheme="minorHAnsi"/>
          <w:color w:val="000000" w:themeColor="text1"/>
          <w:sz w:val="20"/>
          <w:szCs w:val="20"/>
        </w:rPr>
        <w:t xml:space="preserve">Realizar a manutenção da estrutura sintático semântica construída, mantendo sua compatibilidade com evoluções tanto dos perfis do IPS quanto dos perfis da RNDS. Durante a execução do projeto, </w:t>
      </w:r>
      <w:r w:rsidR="00317F6E" w:rsidRPr="00EE5F71">
        <w:rPr>
          <w:rFonts w:asciiTheme="minorHAnsi" w:hAnsiTheme="minorHAnsi"/>
          <w:color w:val="000000" w:themeColor="text1"/>
          <w:sz w:val="20"/>
          <w:szCs w:val="20"/>
        </w:rPr>
        <w:t xml:space="preserve">realizar a </w:t>
      </w:r>
      <w:r w:rsidR="005F7CBE" w:rsidRPr="00EE5F71">
        <w:rPr>
          <w:rFonts w:asciiTheme="minorHAnsi" w:hAnsiTheme="minorHAnsi"/>
          <w:color w:val="000000" w:themeColor="text1"/>
          <w:sz w:val="20"/>
          <w:szCs w:val="20"/>
        </w:rPr>
        <w:t>atualização sintática decorrente dessas evoluções, assim como a atualização semântica decorrente da sindicância das terminologias e conjuntos de valores utilizados pelo IPS e RNDS</w:t>
      </w:r>
      <w:r w:rsidRPr="05B2D0D1">
        <w:rPr>
          <w:rFonts w:asciiTheme="minorHAnsi" w:hAnsiTheme="minorHAnsi"/>
          <w:color w:val="000000" w:themeColor="text1"/>
          <w:sz w:val="20"/>
          <w:szCs w:val="20"/>
        </w:rPr>
        <w:t>.</w:t>
      </w:r>
    </w:p>
    <w:p w14:paraId="04F4E705" w14:textId="77777777" w:rsidR="000C6DDE" w:rsidRDefault="000C6DDE" w:rsidP="05B2D0D1">
      <w:pPr>
        <w:autoSpaceDE w:val="0"/>
        <w:autoSpaceDN w:val="0"/>
        <w:adjustRightInd w:val="0"/>
        <w:spacing w:line="360" w:lineRule="auto"/>
        <w:jc w:val="both"/>
        <w:rPr>
          <w:rFonts w:asciiTheme="minorHAnsi" w:hAnsiTheme="minorHAnsi"/>
          <w:color w:val="000000"/>
          <w:sz w:val="20"/>
          <w:szCs w:val="20"/>
        </w:rPr>
      </w:pPr>
    </w:p>
    <w:p w14:paraId="5158E6D2" w14:textId="521FE466" w:rsidR="009F607D" w:rsidRPr="00705CE9"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705CE9">
        <w:rPr>
          <w:rFonts w:asciiTheme="minorHAnsi" w:hAnsiTheme="minorHAnsi"/>
          <w:b/>
          <w:bCs/>
          <w:color w:val="000000" w:themeColor="text1"/>
          <w:sz w:val="20"/>
          <w:szCs w:val="20"/>
        </w:rPr>
        <w:t xml:space="preserve">Atividade </w:t>
      </w:r>
      <w:r w:rsidR="00E7610F">
        <w:rPr>
          <w:rFonts w:asciiTheme="minorHAnsi" w:hAnsiTheme="minorHAnsi"/>
          <w:b/>
          <w:bCs/>
          <w:color w:val="000000" w:themeColor="text1"/>
          <w:sz w:val="20"/>
          <w:szCs w:val="20"/>
        </w:rPr>
        <w:t>2.5</w:t>
      </w:r>
      <w:r w:rsidR="000669A0" w:rsidRPr="00705CE9">
        <w:rPr>
          <w:rFonts w:asciiTheme="minorHAnsi" w:hAnsiTheme="minorHAnsi"/>
          <w:b/>
          <w:bCs/>
          <w:color w:val="000000" w:themeColor="text1"/>
          <w:sz w:val="20"/>
          <w:szCs w:val="20"/>
        </w:rPr>
        <w:t xml:space="preserve"> </w:t>
      </w:r>
      <w:r w:rsidR="00DF45EA" w:rsidRPr="00705CE9">
        <w:rPr>
          <w:rFonts w:asciiTheme="minorHAnsi" w:hAnsiTheme="minorHAnsi"/>
          <w:b/>
          <w:bCs/>
          <w:color w:val="000000" w:themeColor="text1"/>
          <w:sz w:val="20"/>
          <w:szCs w:val="20"/>
        </w:rPr>
        <w:t xml:space="preserve">– </w:t>
      </w:r>
      <w:r w:rsidRPr="00705CE9">
        <w:rPr>
          <w:rFonts w:asciiTheme="minorHAnsi" w:hAnsiTheme="minorHAnsi"/>
          <w:b/>
          <w:bCs/>
          <w:color w:val="000000" w:themeColor="text1"/>
          <w:sz w:val="20"/>
          <w:szCs w:val="20"/>
        </w:rPr>
        <w:t>Definir casos de uso para prova de conceito</w:t>
      </w:r>
      <w:r w:rsidR="00DF45EA" w:rsidRPr="00705CE9">
        <w:rPr>
          <w:rFonts w:asciiTheme="minorHAnsi" w:hAnsiTheme="minorHAnsi"/>
          <w:color w:val="000000" w:themeColor="text1"/>
          <w:sz w:val="20"/>
          <w:szCs w:val="20"/>
        </w:rPr>
        <w:t xml:space="preserve">: </w:t>
      </w:r>
      <w:r w:rsidR="004D783B" w:rsidRPr="00705CE9">
        <w:rPr>
          <w:rFonts w:asciiTheme="minorHAnsi" w:hAnsiTheme="minorHAnsi"/>
          <w:color w:val="000000" w:themeColor="text1"/>
          <w:sz w:val="20"/>
          <w:szCs w:val="20"/>
        </w:rPr>
        <w:t xml:space="preserve">Serão realizadas as definições das regras de negócio e </w:t>
      </w:r>
      <w:r w:rsidR="00E6514C" w:rsidRPr="00705CE9">
        <w:rPr>
          <w:rFonts w:asciiTheme="minorHAnsi" w:hAnsiTheme="minorHAnsi"/>
          <w:color w:val="000000" w:themeColor="text1"/>
          <w:sz w:val="20"/>
          <w:szCs w:val="20"/>
        </w:rPr>
        <w:t>casos de uso</w:t>
      </w:r>
      <w:r w:rsidR="004D783B" w:rsidRPr="00705CE9">
        <w:rPr>
          <w:rFonts w:asciiTheme="minorHAnsi" w:hAnsiTheme="minorHAnsi"/>
          <w:color w:val="000000" w:themeColor="text1"/>
          <w:sz w:val="20"/>
          <w:szCs w:val="20"/>
        </w:rPr>
        <w:t xml:space="preserve">, através </w:t>
      </w:r>
      <w:r w:rsidR="005F6D8F" w:rsidRPr="00705CE9">
        <w:rPr>
          <w:rFonts w:asciiTheme="minorHAnsi" w:hAnsiTheme="minorHAnsi"/>
          <w:color w:val="000000" w:themeColor="text1"/>
          <w:sz w:val="20"/>
          <w:szCs w:val="20"/>
        </w:rPr>
        <w:t>de reuni</w:t>
      </w:r>
      <w:r w:rsidR="00A37921" w:rsidRPr="00705CE9">
        <w:rPr>
          <w:rFonts w:asciiTheme="minorHAnsi" w:hAnsiTheme="minorHAnsi"/>
          <w:color w:val="000000" w:themeColor="text1"/>
          <w:sz w:val="20"/>
          <w:szCs w:val="20"/>
        </w:rPr>
        <w:t xml:space="preserve">ões periódicas </w:t>
      </w:r>
      <w:r w:rsidR="009F607D" w:rsidRPr="00705CE9">
        <w:rPr>
          <w:rFonts w:asciiTheme="minorHAnsi" w:hAnsiTheme="minorHAnsi"/>
          <w:color w:val="000000" w:themeColor="text1"/>
          <w:sz w:val="20"/>
          <w:szCs w:val="20"/>
        </w:rPr>
        <w:t>virtuais e/ou presenciais, realizadas em conjunto com a área técnica do Ministério da Saúde. Serão definidos</w:t>
      </w:r>
      <w:r w:rsidR="00E91EA9" w:rsidRPr="00705CE9">
        <w:rPr>
          <w:rFonts w:asciiTheme="minorHAnsi" w:hAnsiTheme="minorHAnsi"/>
          <w:color w:val="000000" w:themeColor="text1"/>
          <w:sz w:val="20"/>
          <w:szCs w:val="20"/>
        </w:rPr>
        <w:t xml:space="preserve"> os seguintes casos de uso</w:t>
      </w:r>
      <w:r w:rsidR="000B7A4F" w:rsidRPr="00705CE9">
        <w:rPr>
          <w:rFonts w:asciiTheme="minorHAnsi" w:hAnsiTheme="minorHAnsi"/>
          <w:color w:val="000000" w:themeColor="text1"/>
          <w:sz w:val="20"/>
          <w:szCs w:val="20"/>
        </w:rPr>
        <w:t xml:space="preserve"> e de testes</w:t>
      </w:r>
      <w:r w:rsidR="00E6514C" w:rsidRPr="00705CE9">
        <w:rPr>
          <w:rFonts w:asciiTheme="minorHAnsi" w:hAnsiTheme="minorHAnsi"/>
          <w:color w:val="000000" w:themeColor="text1"/>
          <w:sz w:val="20"/>
          <w:szCs w:val="20"/>
        </w:rPr>
        <w:t>:</w:t>
      </w:r>
    </w:p>
    <w:p w14:paraId="3FC55A91" w14:textId="69DAFF33"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 xml:space="preserve">asos de uso do certificado de vacinação COVID-19 incluindo as regras para identificação de ciclo vacinal completo, necessárias para a emissão do certificado vacinal; </w:t>
      </w:r>
    </w:p>
    <w:p w14:paraId="11303177" w14:textId="6CFBE600"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uso dos testes Covid-19;</w:t>
      </w:r>
    </w:p>
    <w:p w14:paraId="00E64BF8" w14:textId="03FD0CB7"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Casos</w:t>
      </w:r>
      <w:r w:rsidR="00C538D9" w:rsidRPr="00705CE9">
        <w:rPr>
          <w:rFonts w:asciiTheme="minorHAnsi" w:hAnsiTheme="minorHAnsi"/>
          <w:color w:val="000000" w:themeColor="text1"/>
          <w:sz w:val="20"/>
          <w:szCs w:val="20"/>
        </w:rPr>
        <w:t xml:space="preserve"> de uso de geração do Brasil-IPS a partir do Registro de Atendimento Clínico (RAC);</w:t>
      </w:r>
    </w:p>
    <w:p w14:paraId="1DFD233E" w14:textId="1236BA10"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emissão do certificado de vacinação Covid-19;</w:t>
      </w:r>
    </w:p>
    <w:p w14:paraId="133DB335" w14:textId="7983D8B7" w:rsidR="00C538D9" w:rsidRPr="00705CE9"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emissão dos certificados de testes Covid-19;</w:t>
      </w:r>
    </w:p>
    <w:p w14:paraId="2B8A8070" w14:textId="0B9624FA" w:rsidR="00E6514C" w:rsidRPr="00ED7AD5" w:rsidRDefault="00B239C7" w:rsidP="00EF2E49">
      <w:pPr>
        <w:pStyle w:val="PargrafodaLista"/>
        <w:numPr>
          <w:ilvl w:val="0"/>
          <w:numId w:val="43"/>
        </w:numPr>
        <w:autoSpaceDE w:val="0"/>
        <w:autoSpaceDN w:val="0"/>
        <w:adjustRightInd w:val="0"/>
        <w:spacing w:line="360" w:lineRule="auto"/>
        <w:jc w:val="both"/>
        <w:rPr>
          <w:rFonts w:asciiTheme="minorHAnsi" w:hAnsiTheme="minorHAnsi"/>
          <w:color w:val="000000" w:themeColor="text1"/>
          <w:sz w:val="20"/>
          <w:szCs w:val="20"/>
        </w:rPr>
      </w:pPr>
      <w:r>
        <w:rPr>
          <w:rFonts w:asciiTheme="minorHAnsi" w:hAnsiTheme="minorHAnsi"/>
          <w:color w:val="000000" w:themeColor="text1"/>
          <w:sz w:val="20"/>
          <w:szCs w:val="20"/>
        </w:rPr>
        <w:t>C</w:t>
      </w:r>
      <w:r w:rsidR="00C538D9" w:rsidRPr="00705CE9">
        <w:rPr>
          <w:rFonts w:asciiTheme="minorHAnsi" w:hAnsiTheme="minorHAnsi"/>
          <w:color w:val="000000" w:themeColor="text1"/>
          <w:sz w:val="20"/>
          <w:szCs w:val="20"/>
        </w:rPr>
        <w:t>asos de teste de geração do Brasil-IPS a partir do RAC.</w:t>
      </w:r>
    </w:p>
    <w:p w14:paraId="2CE39F85" w14:textId="77777777" w:rsidR="00301F9D" w:rsidRPr="00E6514C" w:rsidRDefault="00301F9D" w:rsidP="05B2D0D1">
      <w:pPr>
        <w:autoSpaceDE w:val="0"/>
        <w:autoSpaceDN w:val="0"/>
        <w:adjustRightInd w:val="0"/>
        <w:spacing w:line="360" w:lineRule="auto"/>
        <w:jc w:val="both"/>
        <w:rPr>
          <w:rFonts w:asciiTheme="minorHAnsi" w:hAnsiTheme="minorHAnsi"/>
          <w:color w:val="000000"/>
          <w:sz w:val="20"/>
          <w:szCs w:val="20"/>
        </w:rPr>
      </w:pPr>
    </w:p>
    <w:p w14:paraId="61F20B2E" w14:textId="49B0A4C3" w:rsidR="00C16CDC"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C7655C">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2.6</w:t>
      </w:r>
      <w:r w:rsidRPr="00C7655C">
        <w:rPr>
          <w:rFonts w:asciiTheme="minorHAnsi" w:hAnsiTheme="minorHAnsi"/>
          <w:b/>
          <w:bCs/>
          <w:color w:val="000000" w:themeColor="text1"/>
          <w:sz w:val="20"/>
          <w:szCs w:val="20"/>
        </w:rPr>
        <w:t xml:space="preserve"> –</w:t>
      </w:r>
      <w:r w:rsidR="00034071" w:rsidRPr="00C7655C">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Gerar certificado internacional de vacina conforme casos de teste especificados</w:t>
      </w:r>
      <w:r w:rsidR="00034071" w:rsidRPr="00EF2E49">
        <w:rPr>
          <w:rFonts w:asciiTheme="minorHAnsi" w:hAnsiTheme="minorHAnsi"/>
          <w:b/>
          <w:bCs/>
          <w:color w:val="000000" w:themeColor="text1"/>
          <w:sz w:val="20"/>
          <w:szCs w:val="20"/>
        </w:rPr>
        <w:t xml:space="preserve">: </w:t>
      </w:r>
      <w:r w:rsidR="00034071" w:rsidRPr="00C7655C">
        <w:rPr>
          <w:rFonts w:asciiTheme="minorHAnsi" w:hAnsiTheme="minorHAnsi"/>
          <w:color w:val="000000" w:themeColor="text1"/>
          <w:sz w:val="20"/>
          <w:szCs w:val="20"/>
        </w:rPr>
        <w:t xml:space="preserve">Realizar prova de conceito de certificado internacional de vacina com base nos casos definidos </w:t>
      </w:r>
      <w:r w:rsidR="00301F9D" w:rsidRPr="00C7655C">
        <w:rPr>
          <w:rFonts w:asciiTheme="minorHAnsi" w:hAnsiTheme="minorHAnsi"/>
          <w:color w:val="000000" w:themeColor="text1"/>
          <w:sz w:val="20"/>
          <w:szCs w:val="20"/>
        </w:rPr>
        <w:t>para uso (Atividade 3.1);</w:t>
      </w:r>
    </w:p>
    <w:p w14:paraId="60BFC771" w14:textId="77777777" w:rsidR="00636786" w:rsidRPr="00E6514C" w:rsidRDefault="00636786" w:rsidP="05B2D0D1">
      <w:pPr>
        <w:autoSpaceDE w:val="0"/>
        <w:autoSpaceDN w:val="0"/>
        <w:adjustRightInd w:val="0"/>
        <w:spacing w:line="360" w:lineRule="auto"/>
        <w:jc w:val="both"/>
        <w:rPr>
          <w:rFonts w:asciiTheme="minorHAnsi" w:hAnsiTheme="minorHAnsi"/>
          <w:b/>
          <w:bCs/>
          <w:color w:val="000000"/>
          <w:sz w:val="20"/>
          <w:szCs w:val="20"/>
        </w:rPr>
      </w:pPr>
    </w:p>
    <w:p w14:paraId="4A12C93C" w14:textId="54AE51D5" w:rsidR="00C16CDC" w:rsidRDefault="00C16CDC" w:rsidP="05B2D0D1">
      <w:pPr>
        <w:autoSpaceDE w:val="0"/>
        <w:autoSpaceDN w:val="0"/>
        <w:adjustRightInd w:val="0"/>
        <w:spacing w:line="360" w:lineRule="auto"/>
        <w:jc w:val="both"/>
        <w:rPr>
          <w:rFonts w:asciiTheme="minorHAnsi" w:hAnsiTheme="minorHAnsi"/>
          <w:color w:val="000000" w:themeColor="text1"/>
          <w:sz w:val="20"/>
          <w:szCs w:val="20"/>
        </w:rPr>
      </w:pPr>
      <w:r w:rsidRPr="00301F9D">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2.7</w:t>
      </w:r>
      <w:r w:rsidRPr="00301F9D">
        <w:rPr>
          <w:rFonts w:asciiTheme="minorHAnsi" w:hAnsiTheme="minorHAnsi"/>
          <w:b/>
          <w:bCs/>
          <w:color w:val="000000" w:themeColor="text1"/>
          <w:sz w:val="20"/>
          <w:szCs w:val="20"/>
        </w:rPr>
        <w:t xml:space="preserve"> –</w:t>
      </w:r>
      <w:r w:rsidR="00301F9D" w:rsidRPr="00301F9D">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 xml:space="preserve">Gerar certificado testes </w:t>
      </w:r>
      <w:r w:rsidR="00301F9D" w:rsidRPr="00301F9D">
        <w:rPr>
          <w:rFonts w:asciiTheme="minorHAnsi" w:hAnsiTheme="minorHAnsi"/>
          <w:b/>
          <w:bCs/>
          <w:color w:val="000000" w:themeColor="text1"/>
          <w:sz w:val="20"/>
          <w:szCs w:val="20"/>
        </w:rPr>
        <w:t>Covid</w:t>
      </w:r>
      <w:r w:rsidRPr="00EF2E49">
        <w:rPr>
          <w:rFonts w:asciiTheme="minorHAnsi" w:hAnsiTheme="minorHAnsi"/>
          <w:b/>
          <w:bCs/>
          <w:color w:val="000000" w:themeColor="text1"/>
          <w:sz w:val="20"/>
          <w:szCs w:val="20"/>
        </w:rPr>
        <w:t>-19 conforme casos de teste especificados</w:t>
      </w:r>
      <w:r w:rsidR="00301F9D">
        <w:rPr>
          <w:rFonts w:asciiTheme="minorHAnsi" w:hAnsiTheme="minorHAnsi"/>
          <w:color w:val="000000" w:themeColor="text1"/>
          <w:sz w:val="20"/>
          <w:szCs w:val="20"/>
        </w:rPr>
        <w:t xml:space="preserve">: </w:t>
      </w:r>
      <w:r w:rsidRPr="05B2D0D1">
        <w:rPr>
          <w:rFonts w:asciiTheme="minorHAnsi" w:hAnsiTheme="minorHAnsi"/>
          <w:b/>
          <w:bCs/>
          <w:color w:val="000000" w:themeColor="text1"/>
          <w:sz w:val="20"/>
          <w:szCs w:val="20"/>
        </w:rPr>
        <w:t xml:space="preserve"> </w:t>
      </w:r>
      <w:r w:rsidR="00301F9D">
        <w:rPr>
          <w:rFonts w:asciiTheme="minorHAnsi" w:hAnsiTheme="minorHAnsi"/>
          <w:color w:val="000000" w:themeColor="text1"/>
          <w:sz w:val="20"/>
          <w:szCs w:val="20"/>
        </w:rPr>
        <w:t>Realizar prova de conceito de certificado internacional de testes Covid-19 com base nos casos definidos para uso (Atividade 3.1);</w:t>
      </w:r>
    </w:p>
    <w:p w14:paraId="32AFDC17" w14:textId="77777777" w:rsidR="00636786" w:rsidRPr="00E6514C" w:rsidRDefault="00636786" w:rsidP="05B2D0D1">
      <w:pPr>
        <w:autoSpaceDE w:val="0"/>
        <w:autoSpaceDN w:val="0"/>
        <w:adjustRightInd w:val="0"/>
        <w:spacing w:line="360" w:lineRule="auto"/>
        <w:jc w:val="both"/>
        <w:rPr>
          <w:rFonts w:asciiTheme="minorHAnsi" w:hAnsiTheme="minorHAnsi"/>
          <w:b/>
          <w:bCs/>
          <w:color w:val="000000"/>
          <w:sz w:val="20"/>
          <w:szCs w:val="20"/>
        </w:rPr>
      </w:pPr>
    </w:p>
    <w:p w14:paraId="718CAE4D" w14:textId="04C4295D" w:rsidR="00C16CDC" w:rsidRDefault="00C16CDC" w:rsidP="05B2D0D1">
      <w:pPr>
        <w:autoSpaceDE w:val="0"/>
        <w:autoSpaceDN w:val="0"/>
        <w:adjustRightInd w:val="0"/>
        <w:spacing w:line="360" w:lineRule="auto"/>
        <w:jc w:val="both"/>
        <w:rPr>
          <w:rFonts w:asciiTheme="minorHAnsi" w:hAnsiTheme="minorHAnsi"/>
          <w:color w:val="000000"/>
          <w:sz w:val="20"/>
          <w:szCs w:val="20"/>
        </w:rPr>
      </w:pPr>
      <w:r w:rsidRPr="008434AB">
        <w:rPr>
          <w:rFonts w:asciiTheme="minorHAnsi" w:hAnsiTheme="minorHAnsi"/>
          <w:b/>
          <w:bCs/>
          <w:color w:val="000000" w:themeColor="text1"/>
          <w:sz w:val="20"/>
          <w:szCs w:val="20"/>
        </w:rPr>
        <w:t xml:space="preserve">Atividade </w:t>
      </w:r>
      <w:r w:rsidR="007D35AA">
        <w:rPr>
          <w:rFonts w:asciiTheme="minorHAnsi" w:hAnsiTheme="minorHAnsi"/>
          <w:b/>
          <w:bCs/>
          <w:color w:val="000000" w:themeColor="text1"/>
          <w:sz w:val="20"/>
          <w:szCs w:val="20"/>
        </w:rPr>
        <w:t>2.8</w:t>
      </w:r>
      <w:r w:rsidRPr="008434AB">
        <w:rPr>
          <w:rFonts w:asciiTheme="minorHAnsi" w:hAnsiTheme="minorHAnsi"/>
          <w:b/>
          <w:bCs/>
          <w:color w:val="000000" w:themeColor="text1"/>
          <w:sz w:val="20"/>
          <w:szCs w:val="20"/>
        </w:rPr>
        <w:t xml:space="preserve"> –</w:t>
      </w:r>
      <w:r w:rsidR="008434AB" w:rsidRPr="008434AB">
        <w:rPr>
          <w:rFonts w:asciiTheme="minorHAnsi" w:hAnsiTheme="minorHAnsi"/>
          <w:b/>
          <w:bCs/>
          <w:color w:val="000000" w:themeColor="text1"/>
          <w:sz w:val="20"/>
          <w:szCs w:val="20"/>
        </w:rPr>
        <w:t xml:space="preserve"> </w:t>
      </w:r>
      <w:r w:rsidRPr="00EF2E49">
        <w:rPr>
          <w:rFonts w:asciiTheme="minorHAnsi" w:hAnsiTheme="minorHAnsi"/>
          <w:b/>
          <w:bCs/>
          <w:color w:val="000000" w:themeColor="text1"/>
          <w:sz w:val="20"/>
          <w:szCs w:val="20"/>
        </w:rPr>
        <w:t xml:space="preserve">Gerar sumários </w:t>
      </w:r>
      <w:r w:rsidR="008434AB">
        <w:rPr>
          <w:rFonts w:asciiTheme="minorHAnsi" w:hAnsiTheme="minorHAnsi"/>
          <w:b/>
          <w:bCs/>
          <w:color w:val="000000" w:themeColor="text1"/>
          <w:sz w:val="20"/>
          <w:szCs w:val="20"/>
        </w:rPr>
        <w:t>Brasil-</w:t>
      </w:r>
      <w:r w:rsidRPr="00EF2E49">
        <w:rPr>
          <w:rFonts w:asciiTheme="minorHAnsi" w:hAnsiTheme="minorHAnsi"/>
          <w:b/>
          <w:bCs/>
          <w:color w:val="000000" w:themeColor="text1"/>
          <w:sz w:val="20"/>
          <w:szCs w:val="20"/>
        </w:rPr>
        <w:t xml:space="preserve">IPS a partir do </w:t>
      </w:r>
      <w:r w:rsidR="007B3F9E">
        <w:rPr>
          <w:rFonts w:asciiTheme="minorHAnsi" w:hAnsiTheme="minorHAnsi"/>
          <w:b/>
          <w:bCs/>
          <w:color w:val="000000" w:themeColor="text1"/>
          <w:sz w:val="20"/>
          <w:szCs w:val="20"/>
        </w:rPr>
        <w:t>Registro de Atendimento Clínico (</w:t>
      </w:r>
      <w:r w:rsidRPr="00EF2E49">
        <w:rPr>
          <w:rFonts w:asciiTheme="minorHAnsi" w:hAnsiTheme="minorHAnsi"/>
          <w:b/>
          <w:bCs/>
          <w:color w:val="000000" w:themeColor="text1"/>
          <w:sz w:val="20"/>
          <w:szCs w:val="20"/>
        </w:rPr>
        <w:t>RAC</w:t>
      </w:r>
      <w:r w:rsidR="008434AB">
        <w:rPr>
          <w:rFonts w:asciiTheme="minorHAnsi" w:hAnsiTheme="minorHAnsi"/>
          <w:b/>
          <w:bCs/>
          <w:color w:val="000000" w:themeColor="text1"/>
          <w:sz w:val="20"/>
          <w:szCs w:val="20"/>
        </w:rPr>
        <w:t>)</w:t>
      </w:r>
      <w:r w:rsidRPr="00EF2E49">
        <w:rPr>
          <w:rFonts w:asciiTheme="minorHAnsi" w:hAnsiTheme="minorHAnsi"/>
          <w:b/>
          <w:bCs/>
          <w:color w:val="000000" w:themeColor="text1"/>
          <w:sz w:val="20"/>
          <w:szCs w:val="20"/>
        </w:rPr>
        <w:t xml:space="preserve"> para casos de </w:t>
      </w:r>
      <w:r w:rsidRPr="00705CE9">
        <w:rPr>
          <w:rFonts w:asciiTheme="minorHAnsi" w:hAnsiTheme="minorHAnsi"/>
          <w:b/>
          <w:bCs/>
          <w:color w:val="000000" w:themeColor="text1"/>
          <w:sz w:val="20"/>
          <w:szCs w:val="20"/>
        </w:rPr>
        <w:t>teste especificados</w:t>
      </w:r>
      <w:r w:rsidR="008434AB" w:rsidRPr="00705CE9">
        <w:rPr>
          <w:rFonts w:asciiTheme="minorHAnsi" w:hAnsiTheme="minorHAnsi"/>
          <w:color w:val="000000" w:themeColor="text1"/>
          <w:sz w:val="20"/>
          <w:szCs w:val="20"/>
        </w:rPr>
        <w:t>:</w:t>
      </w:r>
      <w:r w:rsidR="007B3F9E" w:rsidRPr="00705CE9">
        <w:rPr>
          <w:rFonts w:asciiTheme="minorHAnsi" w:hAnsiTheme="minorHAnsi"/>
          <w:color w:val="000000" w:themeColor="text1"/>
          <w:sz w:val="20"/>
          <w:szCs w:val="20"/>
        </w:rPr>
        <w:t xml:space="preserve"> </w:t>
      </w:r>
      <w:r w:rsidR="000B6072" w:rsidRPr="00705CE9">
        <w:rPr>
          <w:rFonts w:asciiTheme="minorHAnsi" w:hAnsiTheme="minorHAnsi"/>
          <w:color w:val="000000" w:themeColor="text1"/>
          <w:sz w:val="20"/>
          <w:szCs w:val="20"/>
        </w:rPr>
        <w:t xml:space="preserve">Realizar prova de conceito de sumário internacional do Paciente Brasil-IPS a partir do Registro de Atendimento Clínico (RAC) gerado </w:t>
      </w:r>
      <w:r w:rsidR="003E32A1" w:rsidRPr="00705CE9">
        <w:rPr>
          <w:rFonts w:asciiTheme="minorHAnsi" w:hAnsiTheme="minorHAnsi"/>
          <w:color w:val="000000" w:themeColor="text1"/>
          <w:sz w:val="20"/>
          <w:szCs w:val="20"/>
        </w:rPr>
        <w:t xml:space="preserve">pela plataforma </w:t>
      </w:r>
      <w:proofErr w:type="spellStart"/>
      <w:r w:rsidR="003E32A1" w:rsidRPr="00705CE9">
        <w:rPr>
          <w:rFonts w:asciiTheme="minorHAnsi" w:hAnsiTheme="minorHAnsi"/>
          <w:color w:val="000000" w:themeColor="text1"/>
          <w:sz w:val="20"/>
          <w:szCs w:val="20"/>
        </w:rPr>
        <w:t>eSUS</w:t>
      </w:r>
      <w:proofErr w:type="spellEnd"/>
      <w:r w:rsidR="003E32A1" w:rsidRPr="00705CE9">
        <w:rPr>
          <w:rFonts w:asciiTheme="minorHAnsi" w:hAnsiTheme="minorHAnsi"/>
          <w:color w:val="000000" w:themeColor="text1"/>
          <w:sz w:val="20"/>
          <w:szCs w:val="20"/>
        </w:rPr>
        <w:t xml:space="preserve"> APS, </w:t>
      </w:r>
      <w:r w:rsidR="000B6072" w:rsidRPr="00705CE9">
        <w:rPr>
          <w:rFonts w:asciiTheme="minorHAnsi" w:hAnsiTheme="minorHAnsi"/>
          <w:color w:val="000000" w:themeColor="text1"/>
          <w:sz w:val="20"/>
          <w:szCs w:val="20"/>
        </w:rPr>
        <w:t>com base nos casos definidos para uso (Atividade 3.1);</w:t>
      </w:r>
    </w:p>
    <w:p w14:paraId="4B12CB7F" w14:textId="31FD02F8" w:rsidR="00D15125" w:rsidRDefault="00D15125" w:rsidP="05B2D0D1">
      <w:pPr>
        <w:autoSpaceDE w:val="0"/>
        <w:autoSpaceDN w:val="0"/>
        <w:adjustRightInd w:val="0"/>
        <w:spacing w:line="360" w:lineRule="auto"/>
        <w:jc w:val="both"/>
        <w:rPr>
          <w:rFonts w:asciiTheme="minorHAnsi" w:hAnsiTheme="minorHAnsi"/>
          <w:color w:val="000000"/>
          <w:sz w:val="20"/>
          <w:szCs w:val="20"/>
        </w:rPr>
      </w:pPr>
    </w:p>
    <w:p w14:paraId="6421550F" w14:textId="6F3D5469" w:rsidR="00D15125" w:rsidRPr="00D15125" w:rsidRDefault="00D15125" w:rsidP="05B2D0D1">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sidR="00B532EC">
        <w:rPr>
          <w:rFonts w:asciiTheme="minorHAnsi" w:hAnsiTheme="minorHAnsi"/>
          <w:b/>
          <w:bCs/>
          <w:color w:val="000000" w:themeColor="text1"/>
          <w:sz w:val="20"/>
          <w:szCs w:val="20"/>
        </w:rPr>
        <w:t>M.</w:t>
      </w:r>
      <w:r w:rsidR="0013180D">
        <w:rPr>
          <w:rFonts w:asciiTheme="minorHAnsi" w:hAnsiTheme="minorHAnsi"/>
          <w:b/>
          <w:bCs/>
          <w:color w:val="000000" w:themeColor="text1"/>
          <w:sz w:val="20"/>
          <w:szCs w:val="20"/>
        </w:rPr>
        <w:t>5</w:t>
      </w:r>
      <w:r w:rsidR="00B532EC">
        <w:rPr>
          <w:rFonts w:asciiTheme="minorHAnsi" w:hAnsiTheme="minorHAnsi"/>
          <w:b/>
          <w:bCs/>
          <w:color w:val="000000" w:themeColor="text1"/>
          <w:sz w:val="20"/>
          <w:szCs w:val="20"/>
        </w:rPr>
        <w:t xml:space="preserve"> – Transferência </w:t>
      </w:r>
      <w:r w:rsidR="00BA1EA8">
        <w:rPr>
          <w:rFonts w:asciiTheme="minorHAnsi" w:hAnsiTheme="minorHAnsi"/>
          <w:b/>
          <w:bCs/>
          <w:color w:val="000000" w:themeColor="text1"/>
          <w:sz w:val="20"/>
          <w:szCs w:val="20"/>
        </w:rPr>
        <w:t xml:space="preserve">dos artefatos </w:t>
      </w:r>
      <w:r w:rsidR="002C0FAC">
        <w:rPr>
          <w:rFonts w:asciiTheme="minorHAnsi" w:hAnsiTheme="minorHAnsi"/>
          <w:b/>
          <w:bCs/>
          <w:color w:val="000000" w:themeColor="text1"/>
          <w:sz w:val="20"/>
          <w:szCs w:val="20"/>
        </w:rPr>
        <w:t xml:space="preserve">tecnológicos </w:t>
      </w:r>
      <w:r w:rsidR="00BD2065">
        <w:rPr>
          <w:rFonts w:asciiTheme="minorHAnsi" w:hAnsiTheme="minorHAnsi"/>
          <w:b/>
          <w:bCs/>
          <w:color w:val="000000" w:themeColor="text1"/>
          <w:sz w:val="20"/>
          <w:szCs w:val="20"/>
        </w:rPr>
        <w:t>criados no</w:t>
      </w:r>
      <w:r w:rsidR="00076562">
        <w:rPr>
          <w:rFonts w:asciiTheme="minorHAnsi" w:hAnsiTheme="minorHAnsi"/>
          <w:b/>
          <w:bCs/>
          <w:color w:val="000000" w:themeColor="text1"/>
          <w:sz w:val="20"/>
          <w:szCs w:val="20"/>
        </w:rPr>
        <w:t xml:space="preserve"> projeto para </w:t>
      </w:r>
      <w:r w:rsidR="00546CA4">
        <w:rPr>
          <w:rFonts w:asciiTheme="minorHAnsi" w:hAnsiTheme="minorHAnsi"/>
          <w:b/>
          <w:bCs/>
          <w:color w:val="000000" w:themeColor="text1"/>
          <w:sz w:val="20"/>
          <w:szCs w:val="20"/>
        </w:rPr>
        <w:t>o DATASUS, após realização de provas de conceito e validação pelo Ministério da Saúde.</w:t>
      </w:r>
    </w:p>
    <w:p w14:paraId="52419ABE" w14:textId="77777777" w:rsidR="007A13A6" w:rsidRPr="00E6514C" w:rsidRDefault="007A13A6" w:rsidP="0080358C">
      <w:pPr>
        <w:autoSpaceDE w:val="0"/>
        <w:autoSpaceDN w:val="0"/>
        <w:adjustRightInd w:val="0"/>
        <w:spacing w:line="360" w:lineRule="auto"/>
        <w:jc w:val="both"/>
        <w:rPr>
          <w:rFonts w:asciiTheme="minorHAnsi" w:hAnsiTheme="minorHAnsi" w:cstheme="minorHAnsi"/>
          <w:b/>
          <w:bCs/>
          <w:color w:val="000000"/>
          <w:sz w:val="20"/>
          <w:szCs w:val="20"/>
        </w:rPr>
      </w:pPr>
    </w:p>
    <w:p w14:paraId="3720203F" w14:textId="05C2EA0B" w:rsidR="0080358C" w:rsidRDefault="0080358C" w:rsidP="05B2D0D1">
      <w:pPr>
        <w:autoSpaceDE w:val="0"/>
        <w:autoSpaceDN w:val="0"/>
        <w:adjustRightInd w:val="0"/>
        <w:spacing w:line="360" w:lineRule="auto"/>
        <w:jc w:val="both"/>
        <w:rPr>
          <w:rFonts w:asciiTheme="minorHAnsi" w:hAnsiTheme="minorHAnsi"/>
          <w:color w:val="000000" w:themeColor="text1"/>
          <w:sz w:val="20"/>
          <w:szCs w:val="20"/>
        </w:rPr>
      </w:pPr>
      <w:r w:rsidRPr="00565224">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2</w:t>
      </w:r>
      <w:r w:rsidRPr="00565224">
        <w:rPr>
          <w:rFonts w:asciiTheme="minorHAnsi" w:hAnsiTheme="minorHAnsi"/>
          <w:b/>
          <w:bCs/>
          <w:color w:val="000000" w:themeColor="text1"/>
          <w:sz w:val="20"/>
          <w:szCs w:val="20"/>
        </w:rPr>
        <w:t>.</w:t>
      </w:r>
      <w:r w:rsidR="00706F05">
        <w:rPr>
          <w:rFonts w:asciiTheme="minorHAnsi" w:hAnsiTheme="minorHAnsi"/>
          <w:b/>
          <w:bCs/>
          <w:color w:val="000000" w:themeColor="text1"/>
          <w:sz w:val="20"/>
          <w:szCs w:val="20"/>
        </w:rPr>
        <w:t>9</w:t>
      </w:r>
      <w:r w:rsidR="00565224" w:rsidRPr="00565224">
        <w:rPr>
          <w:rFonts w:asciiTheme="minorHAnsi" w:hAnsiTheme="minorHAnsi"/>
          <w:b/>
          <w:bCs/>
          <w:color w:val="000000" w:themeColor="text1"/>
          <w:sz w:val="20"/>
          <w:szCs w:val="20"/>
        </w:rPr>
        <w:t xml:space="preserve"> – </w:t>
      </w:r>
      <w:r w:rsidR="00DC6D0C" w:rsidRPr="0096374C">
        <w:rPr>
          <w:rFonts w:asciiTheme="minorHAnsi" w:hAnsiTheme="minorHAnsi"/>
          <w:b/>
          <w:bCs/>
          <w:color w:val="000000" w:themeColor="text1"/>
          <w:sz w:val="20"/>
          <w:szCs w:val="20"/>
        </w:rPr>
        <w:t xml:space="preserve">Elaborar </w:t>
      </w:r>
      <w:r w:rsidR="00C16CDC" w:rsidRPr="0096374C">
        <w:rPr>
          <w:rFonts w:asciiTheme="minorHAnsi" w:hAnsiTheme="minorHAnsi"/>
          <w:b/>
          <w:bCs/>
          <w:color w:val="000000" w:themeColor="text1"/>
          <w:sz w:val="20"/>
          <w:szCs w:val="20"/>
        </w:rPr>
        <w:t>o Guia de Implementação HL7/FHIR IG</w:t>
      </w:r>
      <w:r w:rsidR="00BC1469">
        <w:rPr>
          <w:rFonts w:asciiTheme="minorHAnsi" w:hAnsiTheme="minorHAnsi"/>
          <w:b/>
          <w:bCs/>
          <w:color w:val="000000" w:themeColor="text1"/>
          <w:sz w:val="20"/>
          <w:szCs w:val="20"/>
        </w:rPr>
        <w:t xml:space="preserve"> Brasil-IPS</w:t>
      </w:r>
      <w:r w:rsidR="00565224">
        <w:rPr>
          <w:rFonts w:asciiTheme="minorHAnsi" w:hAnsiTheme="minorHAnsi"/>
          <w:color w:val="000000" w:themeColor="text1"/>
          <w:sz w:val="20"/>
          <w:szCs w:val="20"/>
        </w:rPr>
        <w:t>:</w:t>
      </w:r>
      <w:r w:rsidR="00D552D7">
        <w:rPr>
          <w:rFonts w:asciiTheme="minorHAnsi" w:hAnsiTheme="minorHAnsi"/>
          <w:color w:val="000000" w:themeColor="text1"/>
          <w:sz w:val="20"/>
          <w:szCs w:val="20"/>
        </w:rPr>
        <w:t xml:space="preserve"> Redigir </w:t>
      </w:r>
      <w:r w:rsidR="00CE78A3">
        <w:rPr>
          <w:rFonts w:asciiTheme="minorHAnsi" w:hAnsiTheme="minorHAnsi"/>
          <w:color w:val="000000" w:themeColor="text1"/>
          <w:sz w:val="20"/>
          <w:szCs w:val="20"/>
        </w:rPr>
        <w:t>o guia de implementação</w:t>
      </w:r>
      <w:r w:rsidR="006E3D1B">
        <w:rPr>
          <w:rFonts w:asciiTheme="minorHAnsi" w:hAnsiTheme="minorHAnsi"/>
          <w:color w:val="000000" w:themeColor="text1"/>
          <w:sz w:val="20"/>
          <w:szCs w:val="20"/>
        </w:rPr>
        <w:t xml:space="preserve"> (</w:t>
      </w:r>
      <w:proofErr w:type="spellStart"/>
      <w:r w:rsidR="006E3D1B" w:rsidRPr="0096374C">
        <w:rPr>
          <w:rFonts w:asciiTheme="minorHAnsi" w:hAnsiTheme="minorHAnsi"/>
          <w:i/>
          <w:iCs/>
          <w:color w:val="000000" w:themeColor="text1"/>
          <w:sz w:val="20"/>
          <w:szCs w:val="20"/>
        </w:rPr>
        <w:t>Implementation</w:t>
      </w:r>
      <w:proofErr w:type="spellEnd"/>
      <w:r w:rsidR="006E3D1B" w:rsidRPr="0096374C">
        <w:rPr>
          <w:rFonts w:asciiTheme="minorHAnsi" w:hAnsiTheme="minorHAnsi"/>
          <w:i/>
          <w:iCs/>
          <w:color w:val="000000" w:themeColor="text1"/>
          <w:sz w:val="20"/>
          <w:szCs w:val="20"/>
        </w:rPr>
        <w:t xml:space="preserve"> </w:t>
      </w:r>
      <w:proofErr w:type="spellStart"/>
      <w:r w:rsidR="006E3D1B" w:rsidRPr="0096374C">
        <w:rPr>
          <w:rFonts w:asciiTheme="minorHAnsi" w:hAnsiTheme="minorHAnsi"/>
          <w:i/>
          <w:iCs/>
          <w:color w:val="000000" w:themeColor="text1"/>
          <w:sz w:val="20"/>
          <w:szCs w:val="20"/>
        </w:rPr>
        <w:t>Guide</w:t>
      </w:r>
      <w:proofErr w:type="spellEnd"/>
      <w:r w:rsidR="006E3D1B">
        <w:rPr>
          <w:rFonts w:asciiTheme="minorHAnsi" w:hAnsiTheme="minorHAnsi"/>
          <w:color w:val="000000" w:themeColor="text1"/>
          <w:sz w:val="20"/>
          <w:szCs w:val="20"/>
        </w:rPr>
        <w:t xml:space="preserve"> – IG)</w:t>
      </w:r>
      <w:r w:rsidR="00D552D7">
        <w:rPr>
          <w:rFonts w:asciiTheme="minorHAnsi" w:hAnsiTheme="minorHAnsi"/>
          <w:color w:val="000000" w:themeColor="text1"/>
          <w:sz w:val="20"/>
          <w:szCs w:val="20"/>
        </w:rPr>
        <w:t xml:space="preserve"> para o modelo de interoperabilidade </w:t>
      </w:r>
      <w:r w:rsidR="0010226C">
        <w:rPr>
          <w:rFonts w:asciiTheme="minorHAnsi" w:hAnsiTheme="minorHAnsi"/>
          <w:color w:val="000000" w:themeColor="text1"/>
          <w:sz w:val="20"/>
          <w:szCs w:val="20"/>
        </w:rPr>
        <w:t xml:space="preserve">local </w:t>
      </w:r>
      <w:r w:rsidR="007D0D95">
        <w:rPr>
          <w:rFonts w:asciiTheme="minorHAnsi" w:hAnsiTheme="minorHAnsi"/>
          <w:color w:val="000000" w:themeColor="text1"/>
          <w:sz w:val="20"/>
          <w:szCs w:val="20"/>
        </w:rPr>
        <w:t>(</w:t>
      </w:r>
      <w:r w:rsidR="00D552D7">
        <w:rPr>
          <w:rFonts w:asciiTheme="minorHAnsi" w:hAnsiTheme="minorHAnsi"/>
          <w:color w:val="000000" w:themeColor="text1"/>
          <w:sz w:val="20"/>
          <w:szCs w:val="20"/>
        </w:rPr>
        <w:t>Brasil</w:t>
      </w:r>
      <w:r w:rsidR="007D0D95">
        <w:rPr>
          <w:rFonts w:asciiTheme="minorHAnsi" w:hAnsiTheme="minorHAnsi"/>
          <w:color w:val="000000" w:themeColor="text1"/>
          <w:sz w:val="20"/>
          <w:szCs w:val="20"/>
        </w:rPr>
        <w:t>) do Sumário Internacional do Paciente (</w:t>
      </w:r>
      <w:r w:rsidR="00D552D7">
        <w:rPr>
          <w:rFonts w:asciiTheme="minorHAnsi" w:hAnsiTheme="minorHAnsi"/>
          <w:color w:val="000000" w:themeColor="text1"/>
          <w:sz w:val="20"/>
          <w:szCs w:val="20"/>
        </w:rPr>
        <w:t>IPS</w:t>
      </w:r>
      <w:r w:rsidR="007D0D95">
        <w:rPr>
          <w:rFonts w:asciiTheme="minorHAnsi" w:hAnsiTheme="minorHAnsi"/>
          <w:color w:val="000000" w:themeColor="text1"/>
          <w:sz w:val="20"/>
          <w:szCs w:val="20"/>
        </w:rPr>
        <w:t xml:space="preserve">). A construção do guia será realizada de forma colaborativa entre a equipe do projeto e </w:t>
      </w:r>
      <w:r w:rsidR="00AE79D5">
        <w:rPr>
          <w:rFonts w:asciiTheme="minorHAnsi" w:hAnsiTheme="minorHAnsi"/>
          <w:color w:val="000000" w:themeColor="text1"/>
          <w:sz w:val="20"/>
          <w:szCs w:val="20"/>
        </w:rPr>
        <w:t>área técnica do Ministério da Saúde</w:t>
      </w:r>
      <w:r w:rsidR="0036228F">
        <w:rPr>
          <w:rFonts w:asciiTheme="minorHAnsi" w:hAnsiTheme="minorHAnsi"/>
          <w:color w:val="000000" w:themeColor="text1"/>
          <w:sz w:val="20"/>
          <w:szCs w:val="20"/>
        </w:rPr>
        <w:t xml:space="preserve">, </w:t>
      </w:r>
      <w:r w:rsidR="00F53648">
        <w:rPr>
          <w:rFonts w:asciiTheme="minorHAnsi" w:hAnsiTheme="minorHAnsi"/>
          <w:color w:val="000000" w:themeColor="text1"/>
          <w:sz w:val="20"/>
          <w:szCs w:val="20"/>
        </w:rPr>
        <w:t>de maneira iterativa</w:t>
      </w:r>
      <w:r w:rsidR="00DD3C44">
        <w:rPr>
          <w:rFonts w:asciiTheme="minorHAnsi" w:hAnsiTheme="minorHAnsi"/>
          <w:color w:val="000000" w:themeColor="text1"/>
          <w:sz w:val="20"/>
          <w:szCs w:val="20"/>
        </w:rPr>
        <w:t xml:space="preserve">, </w:t>
      </w:r>
      <w:r w:rsidR="00F53648">
        <w:rPr>
          <w:rFonts w:asciiTheme="minorHAnsi" w:hAnsiTheme="minorHAnsi"/>
          <w:color w:val="000000" w:themeColor="text1"/>
          <w:sz w:val="20"/>
          <w:szCs w:val="20"/>
        </w:rPr>
        <w:t>incremental</w:t>
      </w:r>
      <w:r w:rsidR="00DD3C44">
        <w:rPr>
          <w:rFonts w:asciiTheme="minorHAnsi" w:hAnsiTheme="minorHAnsi"/>
          <w:color w:val="000000" w:themeColor="text1"/>
          <w:sz w:val="20"/>
          <w:szCs w:val="20"/>
        </w:rPr>
        <w:t xml:space="preserve"> e </w:t>
      </w:r>
      <w:r w:rsidR="00F53648">
        <w:rPr>
          <w:rFonts w:asciiTheme="minorHAnsi" w:hAnsiTheme="minorHAnsi"/>
          <w:color w:val="000000" w:themeColor="text1"/>
          <w:sz w:val="20"/>
          <w:szCs w:val="20"/>
        </w:rPr>
        <w:t xml:space="preserve">ao longo de todo o projeto, </w:t>
      </w:r>
      <w:r w:rsidR="0036228F">
        <w:rPr>
          <w:rFonts w:asciiTheme="minorHAnsi" w:hAnsiTheme="minorHAnsi"/>
          <w:color w:val="000000" w:themeColor="text1"/>
          <w:sz w:val="20"/>
          <w:szCs w:val="20"/>
        </w:rPr>
        <w:t xml:space="preserve">através </w:t>
      </w:r>
      <w:r w:rsidR="002B13BD">
        <w:rPr>
          <w:rFonts w:asciiTheme="minorHAnsi" w:hAnsiTheme="minorHAnsi"/>
          <w:color w:val="000000" w:themeColor="text1"/>
          <w:sz w:val="20"/>
          <w:szCs w:val="20"/>
        </w:rPr>
        <w:t xml:space="preserve">de reuniões periódicas </w:t>
      </w:r>
      <w:r w:rsidR="007C629F">
        <w:rPr>
          <w:rFonts w:asciiTheme="minorHAnsi" w:hAnsiTheme="minorHAnsi"/>
          <w:color w:val="000000" w:themeColor="text1"/>
          <w:sz w:val="20"/>
          <w:szCs w:val="20"/>
        </w:rPr>
        <w:t xml:space="preserve">e compartilhamento </w:t>
      </w:r>
      <w:r w:rsidR="00BA5AEB">
        <w:rPr>
          <w:rFonts w:asciiTheme="minorHAnsi" w:hAnsiTheme="minorHAnsi"/>
          <w:color w:val="000000" w:themeColor="text1"/>
          <w:sz w:val="20"/>
          <w:szCs w:val="20"/>
        </w:rPr>
        <w:t>de repositório de desenvolvimento (</w:t>
      </w:r>
      <w:proofErr w:type="spellStart"/>
      <w:r w:rsidR="00BA5AEB" w:rsidRPr="0096374C">
        <w:rPr>
          <w:rFonts w:asciiTheme="minorHAnsi" w:hAnsiTheme="minorHAnsi"/>
          <w:i/>
          <w:iCs/>
          <w:color w:val="000000" w:themeColor="text1"/>
          <w:sz w:val="20"/>
          <w:szCs w:val="20"/>
        </w:rPr>
        <w:t>git</w:t>
      </w:r>
      <w:proofErr w:type="spellEnd"/>
      <w:r w:rsidR="003970E2">
        <w:rPr>
          <w:rFonts w:asciiTheme="minorHAnsi" w:hAnsiTheme="minorHAnsi"/>
          <w:color w:val="000000" w:themeColor="text1"/>
          <w:sz w:val="20"/>
          <w:szCs w:val="20"/>
        </w:rPr>
        <w:t xml:space="preserve"> ou similar</w:t>
      </w:r>
      <w:r w:rsidR="00BA5AEB">
        <w:rPr>
          <w:rFonts w:asciiTheme="minorHAnsi" w:hAnsiTheme="minorHAnsi"/>
          <w:color w:val="000000" w:themeColor="text1"/>
          <w:sz w:val="20"/>
          <w:szCs w:val="20"/>
        </w:rPr>
        <w:t>).</w:t>
      </w:r>
    </w:p>
    <w:p w14:paraId="2AFBD729" w14:textId="265837AF" w:rsidR="00727806" w:rsidRPr="00727806" w:rsidRDefault="00727806" w:rsidP="00727806">
      <w:p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O Guia de Implementação Brasil – IPS conterá:</w:t>
      </w:r>
    </w:p>
    <w:p w14:paraId="4B7AC279" w14:textId="5845ECA6"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A40475">
        <w:rPr>
          <w:rFonts w:asciiTheme="minorHAnsi" w:hAnsiTheme="minorHAnsi"/>
          <w:color w:val="000000" w:themeColor="text1"/>
          <w:sz w:val="20"/>
          <w:szCs w:val="20"/>
        </w:rPr>
        <w:t>Home</w:t>
      </w:r>
      <w:r>
        <w:rPr>
          <w:rFonts w:asciiTheme="minorHAnsi" w:hAnsiTheme="minorHAnsi"/>
          <w:color w:val="000000" w:themeColor="text1"/>
          <w:sz w:val="20"/>
          <w:szCs w:val="20"/>
        </w:rPr>
        <w:t xml:space="preserve">: </w:t>
      </w:r>
      <w:r w:rsidRPr="00A40475">
        <w:rPr>
          <w:rFonts w:asciiTheme="minorHAnsi" w:hAnsiTheme="minorHAnsi"/>
          <w:color w:val="000000" w:themeColor="text1"/>
          <w:sz w:val="20"/>
          <w:szCs w:val="20"/>
        </w:rPr>
        <w:t>sítio URL de publicação do Guia de Implementação;</w:t>
      </w:r>
    </w:p>
    <w:p w14:paraId="0402B9E3" w14:textId="493A72E3"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Conformidade: Esta página define os requisitos comuns a todos os atores e perfis usados no guia, incluindo as declarações de conformidade.  Os elementos obrigatórios nos perfis do GI-Brasil IPS são apresentados;</w:t>
      </w:r>
    </w:p>
    <w:p w14:paraId="29D1E4AC"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Guias – Orientações de como utilizar os perfis e transações definidas no GI;</w:t>
      </w:r>
    </w:p>
    <w:p w14:paraId="2961C1A0" w14:textId="056084E4"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Artefatos FHIR – Documentação das definições formais para todos os objetos FHIR definidos neste guia;</w:t>
      </w:r>
    </w:p>
    <w:p w14:paraId="44E728BA"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Segurança – requisitos gerais de segurança e recomendações para todos os atores;</w:t>
      </w:r>
    </w:p>
    <w:p w14:paraId="58805816" w14:textId="329AC2A2"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Exemplos – esta página contém os exemplos utilizados na construção deste Guia conforme especificação dos casos de teste especificados;</w:t>
      </w:r>
    </w:p>
    <w:p w14:paraId="2D26A04B" w14:textId="77777777" w:rsidR="00727806" w:rsidRDefault="00727806" w:rsidP="00E9423B">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Download – página com os links para download de todos os artefatos do GI;</w:t>
      </w:r>
    </w:p>
    <w:p w14:paraId="372EEE30" w14:textId="073B7E5A" w:rsidR="00BD37CB" w:rsidRPr="00727806" w:rsidRDefault="00727806" w:rsidP="00A40475">
      <w:pPr>
        <w:pStyle w:val="PargrafodaLista"/>
        <w:numPr>
          <w:ilvl w:val="0"/>
          <w:numId w:val="44"/>
        </w:numPr>
        <w:autoSpaceDE w:val="0"/>
        <w:autoSpaceDN w:val="0"/>
        <w:adjustRightInd w:val="0"/>
        <w:spacing w:line="360" w:lineRule="auto"/>
        <w:jc w:val="both"/>
        <w:rPr>
          <w:rFonts w:asciiTheme="minorHAnsi" w:hAnsiTheme="minorHAnsi"/>
          <w:color w:val="000000" w:themeColor="text1"/>
          <w:sz w:val="20"/>
          <w:szCs w:val="20"/>
        </w:rPr>
      </w:pPr>
      <w:r w:rsidRPr="00727806">
        <w:rPr>
          <w:rFonts w:asciiTheme="minorHAnsi" w:hAnsiTheme="minorHAnsi"/>
          <w:color w:val="000000" w:themeColor="text1"/>
          <w:sz w:val="20"/>
          <w:szCs w:val="20"/>
        </w:rPr>
        <w:t>Revisões – histórico das revisões deste Guia.</w:t>
      </w:r>
    </w:p>
    <w:p w14:paraId="77BDBFC6" w14:textId="77777777" w:rsidR="00565224" w:rsidRPr="00E6514C" w:rsidRDefault="00565224" w:rsidP="05B2D0D1">
      <w:pPr>
        <w:autoSpaceDE w:val="0"/>
        <w:autoSpaceDN w:val="0"/>
        <w:adjustRightInd w:val="0"/>
        <w:spacing w:line="360" w:lineRule="auto"/>
        <w:jc w:val="both"/>
        <w:rPr>
          <w:rFonts w:asciiTheme="minorHAnsi" w:hAnsiTheme="minorHAnsi"/>
          <w:color w:val="000000"/>
          <w:sz w:val="20"/>
          <w:szCs w:val="20"/>
        </w:rPr>
      </w:pPr>
    </w:p>
    <w:p w14:paraId="126304C5" w14:textId="6814CA97" w:rsidR="00E110C0" w:rsidRDefault="00C43B35" w:rsidP="05B2D0D1">
      <w:pPr>
        <w:autoSpaceDE w:val="0"/>
        <w:autoSpaceDN w:val="0"/>
        <w:adjustRightInd w:val="0"/>
        <w:spacing w:line="360" w:lineRule="auto"/>
        <w:jc w:val="both"/>
        <w:rPr>
          <w:rFonts w:asciiTheme="minorHAnsi" w:hAnsiTheme="minorHAnsi"/>
          <w:color w:val="000000"/>
          <w:sz w:val="20"/>
          <w:szCs w:val="20"/>
        </w:rPr>
      </w:pPr>
      <w:r w:rsidRPr="00BC146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2</w:t>
      </w:r>
      <w:r w:rsidRPr="00BC1469">
        <w:rPr>
          <w:rFonts w:asciiTheme="minorHAnsi" w:hAnsiTheme="minorHAnsi"/>
          <w:b/>
          <w:bCs/>
          <w:color w:val="000000" w:themeColor="text1"/>
          <w:sz w:val="20"/>
          <w:szCs w:val="20"/>
        </w:rPr>
        <w:t>.</w:t>
      </w:r>
      <w:r w:rsidR="00706F05">
        <w:rPr>
          <w:rFonts w:asciiTheme="minorHAnsi" w:hAnsiTheme="minorHAnsi"/>
          <w:b/>
          <w:bCs/>
          <w:color w:val="000000" w:themeColor="text1"/>
          <w:sz w:val="20"/>
          <w:szCs w:val="20"/>
        </w:rPr>
        <w:t>10</w:t>
      </w:r>
      <w:r w:rsidRPr="00BC1469">
        <w:rPr>
          <w:rFonts w:asciiTheme="minorHAnsi" w:hAnsiTheme="minorHAnsi"/>
          <w:b/>
          <w:bCs/>
          <w:color w:val="000000" w:themeColor="text1"/>
          <w:sz w:val="20"/>
          <w:szCs w:val="20"/>
        </w:rPr>
        <w:t xml:space="preserve"> –</w:t>
      </w:r>
      <w:r w:rsidR="00021544" w:rsidRPr="00BC1469">
        <w:rPr>
          <w:rFonts w:asciiTheme="minorHAnsi" w:hAnsiTheme="minorHAnsi"/>
          <w:b/>
          <w:bCs/>
          <w:color w:val="000000" w:themeColor="text1"/>
          <w:sz w:val="20"/>
          <w:szCs w:val="20"/>
        </w:rPr>
        <w:t xml:space="preserve"> </w:t>
      </w:r>
      <w:r w:rsidR="00932C16">
        <w:rPr>
          <w:rFonts w:asciiTheme="minorHAnsi" w:hAnsiTheme="minorHAnsi"/>
          <w:b/>
          <w:bCs/>
          <w:color w:val="000000" w:themeColor="text1"/>
          <w:sz w:val="20"/>
          <w:szCs w:val="20"/>
        </w:rPr>
        <w:t xml:space="preserve">Publicar </w:t>
      </w:r>
      <w:r w:rsidRPr="00A40475">
        <w:rPr>
          <w:rFonts w:asciiTheme="minorHAnsi" w:hAnsiTheme="minorHAnsi"/>
          <w:b/>
          <w:bCs/>
          <w:color w:val="000000" w:themeColor="text1"/>
          <w:sz w:val="20"/>
          <w:szCs w:val="20"/>
        </w:rPr>
        <w:t>o Guia de Implementação HL7/FHIR IG</w:t>
      </w:r>
      <w:r w:rsidR="00CE78A3" w:rsidRPr="00A40475">
        <w:rPr>
          <w:rFonts w:asciiTheme="minorHAnsi" w:hAnsiTheme="minorHAnsi"/>
          <w:b/>
          <w:bCs/>
          <w:color w:val="000000" w:themeColor="text1"/>
          <w:sz w:val="20"/>
          <w:szCs w:val="20"/>
        </w:rPr>
        <w:t xml:space="preserve"> B</w:t>
      </w:r>
      <w:r w:rsidR="00BC1469" w:rsidRPr="00A40475">
        <w:rPr>
          <w:rFonts w:asciiTheme="minorHAnsi" w:hAnsiTheme="minorHAnsi"/>
          <w:b/>
          <w:bCs/>
          <w:color w:val="000000" w:themeColor="text1"/>
          <w:sz w:val="20"/>
          <w:szCs w:val="20"/>
        </w:rPr>
        <w:t>rasil-IPS</w:t>
      </w:r>
      <w:r w:rsidR="00E95E7B">
        <w:rPr>
          <w:rFonts w:asciiTheme="minorHAnsi" w:hAnsiTheme="minorHAnsi"/>
          <w:color w:val="000000" w:themeColor="text1"/>
          <w:sz w:val="20"/>
          <w:szCs w:val="20"/>
        </w:rPr>
        <w:t xml:space="preserve">: Publicar </w:t>
      </w:r>
      <w:r w:rsidR="00E95E7B" w:rsidRPr="00E95E7B">
        <w:rPr>
          <w:rFonts w:asciiTheme="minorHAnsi" w:hAnsiTheme="minorHAnsi"/>
          <w:color w:val="000000" w:themeColor="text1"/>
          <w:sz w:val="20"/>
          <w:szCs w:val="20"/>
        </w:rPr>
        <w:t>a estrutura inicial do Guia de Implementação HL7/FHIR</w:t>
      </w:r>
      <w:r w:rsidR="00BC1469">
        <w:rPr>
          <w:rFonts w:asciiTheme="minorHAnsi" w:hAnsiTheme="minorHAnsi"/>
          <w:color w:val="000000" w:themeColor="text1"/>
          <w:sz w:val="20"/>
          <w:szCs w:val="20"/>
        </w:rPr>
        <w:t xml:space="preserve"> </w:t>
      </w:r>
      <w:r w:rsidR="009A5109">
        <w:rPr>
          <w:rFonts w:asciiTheme="minorHAnsi" w:hAnsiTheme="minorHAnsi"/>
          <w:color w:val="000000" w:themeColor="text1"/>
          <w:sz w:val="20"/>
          <w:szCs w:val="20"/>
        </w:rPr>
        <w:t>IG</w:t>
      </w:r>
      <w:r w:rsidR="00E95E7B" w:rsidRPr="00E95E7B">
        <w:rPr>
          <w:rFonts w:asciiTheme="minorHAnsi" w:hAnsiTheme="minorHAnsi"/>
          <w:color w:val="000000" w:themeColor="text1"/>
          <w:sz w:val="20"/>
          <w:szCs w:val="20"/>
        </w:rPr>
        <w:t xml:space="preserve"> Brasil-IPS</w:t>
      </w:r>
      <w:r w:rsidR="00750FD2">
        <w:rPr>
          <w:rFonts w:asciiTheme="minorHAnsi" w:hAnsiTheme="minorHAnsi"/>
          <w:color w:val="000000" w:themeColor="text1"/>
          <w:sz w:val="20"/>
          <w:szCs w:val="20"/>
        </w:rPr>
        <w:t xml:space="preserve"> na página da RNDS;</w:t>
      </w:r>
      <w:r w:rsidRPr="05B2D0D1">
        <w:rPr>
          <w:rFonts w:asciiTheme="minorHAnsi" w:hAnsiTheme="minorHAnsi"/>
          <w:color w:val="000000" w:themeColor="text1"/>
          <w:sz w:val="20"/>
          <w:szCs w:val="20"/>
        </w:rPr>
        <w:t xml:space="preserve"> </w:t>
      </w:r>
    </w:p>
    <w:p w14:paraId="21D1D45A" w14:textId="31FD02F8" w:rsidR="00DC6D0C" w:rsidRDefault="00DC6D0C" w:rsidP="05B2D0D1">
      <w:pPr>
        <w:autoSpaceDE w:val="0"/>
        <w:autoSpaceDN w:val="0"/>
        <w:adjustRightInd w:val="0"/>
        <w:spacing w:line="360" w:lineRule="auto"/>
        <w:jc w:val="both"/>
        <w:rPr>
          <w:rFonts w:asciiTheme="minorHAnsi" w:hAnsiTheme="minorHAnsi"/>
          <w:color w:val="000000"/>
          <w:sz w:val="20"/>
          <w:szCs w:val="20"/>
        </w:rPr>
      </w:pPr>
    </w:p>
    <w:p w14:paraId="3FF9B747" w14:textId="31531EE2" w:rsidR="00DC6D0C" w:rsidRPr="00DC6D0C" w:rsidRDefault="00DC6D0C" w:rsidP="05B2D0D1">
      <w:pPr>
        <w:autoSpaceDE w:val="0"/>
        <w:autoSpaceDN w:val="0"/>
        <w:adjustRightInd w:val="0"/>
        <w:spacing w:line="360" w:lineRule="auto"/>
        <w:jc w:val="both"/>
        <w:rPr>
          <w:rFonts w:asciiTheme="minorHAnsi" w:hAnsiTheme="minorHAnsi"/>
          <w:b/>
          <w:bCs/>
          <w:color w:val="000000"/>
          <w:sz w:val="20"/>
          <w:szCs w:val="20"/>
        </w:rPr>
      </w:pPr>
      <w:r w:rsidRPr="05B2D0D1">
        <w:rPr>
          <w:rFonts w:asciiTheme="minorHAnsi" w:hAnsiTheme="minorHAnsi"/>
          <w:b/>
          <w:bCs/>
          <w:color w:val="000000" w:themeColor="text1"/>
          <w:sz w:val="20"/>
          <w:szCs w:val="20"/>
        </w:rPr>
        <w:t xml:space="preserve">Marco </w:t>
      </w:r>
      <w:r w:rsidR="0030521D">
        <w:rPr>
          <w:rFonts w:asciiTheme="minorHAnsi" w:hAnsiTheme="minorHAnsi"/>
          <w:b/>
          <w:bCs/>
          <w:color w:val="000000" w:themeColor="text1"/>
          <w:sz w:val="20"/>
          <w:szCs w:val="20"/>
        </w:rPr>
        <w:t>M.</w:t>
      </w:r>
      <w:r w:rsidR="003F7061">
        <w:rPr>
          <w:rFonts w:asciiTheme="minorHAnsi" w:hAnsiTheme="minorHAnsi"/>
          <w:b/>
          <w:bCs/>
          <w:color w:val="000000" w:themeColor="text1"/>
          <w:sz w:val="20"/>
          <w:szCs w:val="20"/>
        </w:rPr>
        <w:t>6</w:t>
      </w:r>
      <w:r w:rsidR="0030521D">
        <w:rPr>
          <w:rFonts w:asciiTheme="minorHAnsi" w:hAnsiTheme="minorHAnsi"/>
          <w:b/>
          <w:bCs/>
          <w:color w:val="000000" w:themeColor="text1"/>
          <w:sz w:val="20"/>
          <w:szCs w:val="20"/>
        </w:rPr>
        <w:t xml:space="preserve"> – </w:t>
      </w:r>
      <w:r w:rsidRPr="05B2D0D1">
        <w:rPr>
          <w:rFonts w:asciiTheme="minorHAnsi" w:hAnsiTheme="minorHAnsi"/>
          <w:b/>
          <w:bCs/>
          <w:color w:val="000000" w:themeColor="text1"/>
          <w:sz w:val="20"/>
          <w:szCs w:val="20"/>
        </w:rPr>
        <w:t>Publicação do Guia de Implementação HL7/</w:t>
      </w:r>
      <w:r w:rsidR="009A5109" w:rsidRPr="05B2D0D1">
        <w:rPr>
          <w:rFonts w:asciiTheme="minorHAnsi" w:hAnsiTheme="minorHAnsi"/>
          <w:b/>
          <w:bCs/>
          <w:color w:val="000000" w:themeColor="text1"/>
          <w:sz w:val="20"/>
          <w:szCs w:val="20"/>
        </w:rPr>
        <w:t>FHIR</w:t>
      </w:r>
      <w:r w:rsidR="00BC1469">
        <w:rPr>
          <w:rFonts w:asciiTheme="minorHAnsi" w:hAnsiTheme="minorHAnsi"/>
          <w:b/>
          <w:bCs/>
          <w:color w:val="000000" w:themeColor="text1"/>
          <w:sz w:val="20"/>
          <w:szCs w:val="20"/>
        </w:rPr>
        <w:t xml:space="preserve"> </w:t>
      </w:r>
      <w:r w:rsidRPr="05B2D0D1">
        <w:rPr>
          <w:rFonts w:asciiTheme="minorHAnsi" w:hAnsiTheme="minorHAnsi"/>
          <w:b/>
          <w:bCs/>
          <w:color w:val="000000" w:themeColor="text1"/>
          <w:sz w:val="20"/>
          <w:szCs w:val="20"/>
        </w:rPr>
        <w:t>I</w:t>
      </w:r>
      <w:r w:rsidR="009A5109">
        <w:rPr>
          <w:rFonts w:asciiTheme="minorHAnsi" w:hAnsiTheme="minorHAnsi"/>
          <w:b/>
          <w:bCs/>
          <w:color w:val="000000" w:themeColor="text1"/>
          <w:sz w:val="20"/>
          <w:szCs w:val="20"/>
        </w:rPr>
        <w:t xml:space="preserve">G Brasil-IPS na </w:t>
      </w:r>
      <w:r w:rsidR="00B5272E">
        <w:rPr>
          <w:rFonts w:asciiTheme="minorHAnsi" w:hAnsiTheme="minorHAnsi"/>
          <w:b/>
          <w:bCs/>
          <w:color w:val="000000" w:themeColor="text1"/>
          <w:sz w:val="20"/>
          <w:szCs w:val="20"/>
        </w:rPr>
        <w:t>página da RNDS</w:t>
      </w:r>
    </w:p>
    <w:p w14:paraId="6B4AA6EF" w14:textId="77777777" w:rsidR="0007445C" w:rsidRDefault="0007445C" w:rsidP="2BD807A3">
      <w:pPr>
        <w:autoSpaceDE w:val="0"/>
        <w:autoSpaceDN w:val="0"/>
        <w:adjustRightInd w:val="0"/>
        <w:spacing w:line="360" w:lineRule="auto"/>
        <w:jc w:val="both"/>
        <w:rPr>
          <w:rStyle w:val="normaltextrun"/>
          <w:rFonts w:cs="Calibri"/>
          <w:b/>
          <w:bCs/>
          <w:color w:val="000000"/>
          <w:shd w:val="clear" w:color="auto" w:fill="FFFFFF"/>
        </w:rPr>
      </w:pPr>
    </w:p>
    <w:p w14:paraId="3D9A84F0" w14:textId="77777777" w:rsidR="00A41C50" w:rsidRDefault="00A41C50" w:rsidP="2BD807A3">
      <w:pPr>
        <w:autoSpaceDE w:val="0"/>
        <w:autoSpaceDN w:val="0"/>
        <w:adjustRightInd w:val="0"/>
        <w:spacing w:line="360" w:lineRule="auto"/>
        <w:jc w:val="both"/>
        <w:rPr>
          <w:rStyle w:val="normaltextrun"/>
          <w:rFonts w:cs="Calibri"/>
          <w:b/>
          <w:bCs/>
          <w:color w:val="000000"/>
          <w:shd w:val="clear" w:color="auto" w:fill="FFFFFF"/>
        </w:rPr>
      </w:pPr>
    </w:p>
    <w:p w14:paraId="4823998A" w14:textId="1E75F3BF" w:rsidR="00C43B35" w:rsidRDefault="00C43B35" w:rsidP="2BD807A3">
      <w:pPr>
        <w:autoSpaceDE w:val="0"/>
        <w:autoSpaceDN w:val="0"/>
        <w:adjustRightInd w:val="0"/>
        <w:spacing w:line="360" w:lineRule="auto"/>
        <w:jc w:val="both"/>
        <w:rPr>
          <w:rFonts w:asciiTheme="minorHAnsi" w:hAnsiTheme="minorHAnsi"/>
          <w:b/>
          <w:bCs/>
          <w:color w:val="000000"/>
          <w:sz w:val="20"/>
          <w:szCs w:val="20"/>
        </w:rPr>
      </w:pPr>
      <w:r>
        <w:rPr>
          <w:rStyle w:val="normaltextrun"/>
          <w:rFonts w:cs="Calibri"/>
          <w:b/>
          <w:bCs/>
          <w:color w:val="000000"/>
          <w:shd w:val="clear" w:color="auto" w:fill="FFFFFF"/>
        </w:rPr>
        <w:lastRenderedPageBreak/>
        <w:t xml:space="preserve">ENTREGA </w:t>
      </w:r>
      <w:r w:rsidR="00706F05">
        <w:rPr>
          <w:rStyle w:val="normaltextrun"/>
          <w:rFonts w:cs="Calibri"/>
          <w:b/>
          <w:bCs/>
          <w:color w:val="000000"/>
          <w:shd w:val="clear" w:color="auto" w:fill="FFFFFF"/>
        </w:rPr>
        <w:t>3</w:t>
      </w:r>
      <w:r w:rsidR="00681739">
        <w:rPr>
          <w:rStyle w:val="normaltextrun"/>
          <w:rFonts w:cs="Calibri"/>
          <w:b/>
          <w:bCs/>
          <w:color w:val="000000"/>
          <w:shd w:val="clear" w:color="auto" w:fill="FFFFFF"/>
        </w:rPr>
        <w:t xml:space="preserve"> –</w:t>
      </w:r>
      <w:r w:rsidR="001B2888">
        <w:rPr>
          <w:rStyle w:val="normaltextrun"/>
          <w:rFonts w:cs="Calibri"/>
          <w:b/>
          <w:bCs/>
          <w:color w:val="000000"/>
          <w:shd w:val="clear" w:color="auto" w:fill="FFFFFF"/>
        </w:rPr>
        <w:t xml:space="preserve"> </w:t>
      </w:r>
      <w:r w:rsidR="00A12060" w:rsidRPr="2BD807A3">
        <w:rPr>
          <w:rFonts w:asciiTheme="minorHAnsi" w:hAnsiTheme="minorHAnsi"/>
          <w:b/>
          <w:bCs/>
          <w:color w:val="000000"/>
          <w:sz w:val="20"/>
          <w:szCs w:val="20"/>
        </w:rPr>
        <w:t>PUBLICAÇÃO</w:t>
      </w:r>
      <w:r w:rsidRPr="2BD807A3">
        <w:rPr>
          <w:rFonts w:asciiTheme="minorHAnsi" w:hAnsiTheme="minorHAnsi"/>
          <w:b/>
          <w:bCs/>
          <w:color w:val="000000"/>
          <w:sz w:val="20"/>
          <w:szCs w:val="20"/>
        </w:rPr>
        <w:t xml:space="preserve"> CIENT</w:t>
      </w:r>
      <w:r w:rsidR="00A12060" w:rsidRPr="2BD807A3">
        <w:rPr>
          <w:rFonts w:asciiTheme="minorHAnsi" w:hAnsiTheme="minorHAnsi"/>
          <w:b/>
          <w:bCs/>
          <w:color w:val="000000"/>
          <w:sz w:val="20"/>
          <w:szCs w:val="20"/>
        </w:rPr>
        <w:t>ÍFICA</w:t>
      </w:r>
    </w:p>
    <w:p w14:paraId="6A75459C" w14:textId="31FD02F8"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5B2D0D1">
        <w:rPr>
          <w:rFonts w:asciiTheme="minorHAnsi" w:hAnsiTheme="minorHAnsi"/>
          <w:color w:val="000000" w:themeColor="text1"/>
          <w:sz w:val="20"/>
          <w:szCs w:val="20"/>
        </w:rPr>
        <w:t xml:space="preserve">Essa entrega consiste na submissão de artigos científicos para disseminar os resultados do projeto.  </w:t>
      </w:r>
    </w:p>
    <w:p w14:paraId="03B6A8B8" w14:textId="77777777" w:rsidR="00F62B50" w:rsidRDefault="00F62B50" w:rsidP="05B2D0D1">
      <w:pPr>
        <w:autoSpaceDE w:val="0"/>
        <w:autoSpaceDN w:val="0"/>
        <w:adjustRightInd w:val="0"/>
        <w:spacing w:line="360" w:lineRule="auto"/>
        <w:jc w:val="both"/>
        <w:rPr>
          <w:rFonts w:asciiTheme="minorHAnsi" w:hAnsiTheme="minorHAnsi"/>
          <w:b/>
          <w:bCs/>
          <w:color w:val="000000"/>
          <w:sz w:val="20"/>
          <w:szCs w:val="20"/>
        </w:rPr>
      </w:pPr>
    </w:p>
    <w:p w14:paraId="558C5B83" w14:textId="6992EB9B"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068173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681739">
        <w:rPr>
          <w:rFonts w:asciiTheme="minorHAnsi" w:hAnsiTheme="minorHAnsi"/>
          <w:b/>
          <w:bCs/>
          <w:color w:val="000000" w:themeColor="text1"/>
          <w:sz w:val="20"/>
          <w:szCs w:val="20"/>
        </w:rPr>
        <w:t>.1</w:t>
      </w:r>
      <w:r w:rsidRPr="002E4B14">
        <w:rPr>
          <w:rFonts w:asciiTheme="minorHAnsi" w:hAnsiTheme="minorHAnsi"/>
          <w:b/>
          <w:bCs/>
          <w:color w:val="000000" w:themeColor="text1"/>
          <w:sz w:val="20"/>
          <w:szCs w:val="20"/>
        </w:rPr>
        <w:t xml:space="preserve"> – Elaborar protocolo de pesquisa</w:t>
      </w:r>
      <w:r w:rsidR="00F62B50">
        <w:rPr>
          <w:rFonts w:asciiTheme="minorHAnsi" w:hAnsiTheme="minorHAnsi"/>
          <w:color w:val="000000" w:themeColor="text1"/>
          <w:sz w:val="20"/>
          <w:szCs w:val="20"/>
        </w:rPr>
        <w:t xml:space="preserve">: </w:t>
      </w:r>
      <w:r w:rsidRPr="05B2D0D1">
        <w:rPr>
          <w:rFonts w:asciiTheme="minorHAnsi" w:hAnsiTheme="minorHAnsi"/>
          <w:color w:val="000000" w:themeColor="text1"/>
          <w:sz w:val="20"/>
          <w:szCs w:val="20"/>
        </w:rPr>
        <w:t>Consiste na elaboração do protocolo da pesquisa e envio ao Comitê de Ética em Pesquisa (CEP) do HSL</w:t>
      </w:r>
      <w:r w:rsidR="000504FB">
        <w:rPr>
          <w:rFonts w:asciiTheme="minorHAnsi" w:hAnsiTheme="minorHAnsi"/>
          <w:color w:val="000000" w:themeColor="text1"/>
          <w:sz w:val="20"/>
          <w:szCs w:val="20"/>
        </w:rPr>
        <w:t xml:space="preserve">, se necessário. </w:t>
      </w:r>
      <w:r w:rsidRPr="05B2D0D1">
        <w:rPr>
          <w:rFonts w:asciiTheme="minorHAnsi" w:hAnsiTheme="minorHAnsi"/>
          <w:color w:val="000000" w:themeColor="text1"/>
          <w:sz w:val="20"/>
          <w:szCs w:val="20"/>
        </w:rPr>
        <w:t xml:space="preserve"> A pesquisa terá o objet</w:t>
      </w:r>
      <w:r w:rsidR="00DC6D0C" w:rsidRPr="05B2D0D1">
        <w:rPr>
          <w:rFonts w:asciiTheme="minorHAnsi" w:hAnsiTheme="minorHAnsi"/>
          <w:color w:val="000000" w:themeColor="text1"/>
          <w:sz w:val="20"/>
          <w:szCs w:val="20"/>
        </w:rPr>
        <w:t>ivo de proporcionar a avaliação do processo desenvolvimento do IPS</w:t>
      </w:r>
      <w:r w:rsidRPr="05B2D0D1">
        <w:rPr>
          <w:rFonts w:asciiTheme="minorHAnsi" w:hAnsiTheme="minorHAnsi"/>
          <w:color w:val="000000" w:themeColor="text1"/>
          <w:sz w:val="20"/>
          <w:szCs w:val="20"/>
        </w:rPr>
        <w:t xml:space="preserve"> e dos efeitos do Projeto sobre</w:t>
      </w:r>
      <w:r w:rsidR="00DC6D0C" w:rsidRPr="05B2D0D1">
        <w:rPr>
          <w:rFonts w:asciiTheme="minorHAnsi" w:hAnsiTheme="minorHAnsi"/>
          <w:color w:val="000000" w:themeColor="text1"/>
          <w:sz w:val="20"/>
          <w:szCs w:val="20"/>
        </w:rPr>
        <w:t xml:space="preserve"> </w:t>
      </w:r>
      <w:r w:rsidRPr="05B2D0D1">
        <w:rPr>
          <w:rFonts w:asciiTheme="minorHAnsi" w:hAnsiTheme="minorHAnsi"/>
          <w:color w:val="000000" w:themeColor="text1"/>
          <w:sz w:val="20"/>
          <w:szCs w:val="20"/>
        </w:rPr>
        <w:t>desfechos do sistema de saúde</w:t>
      </w:r>
      <w:r w:rsidR="00DC6D0C" w:rsidRPr="05B2D0D1">
        <w:rPr>
          <w:rFonts w:asciiTheme="minorHAnsi" w:hAnsiTheme="minorHAnsi"/>
          <w:color w:val="000000" w:themeColor="text1"/>
          <w:sz w:val="20"/>
          <w:szCs w:val="20"/>
        </w:rPr>
        <w:t>.</w:t>
      </w:r>
    </w:p>
    <w:p w14:paraId="496EE033" w14:textId="77777777" w:rsidR="00681739" w:rsidRPr="00D15125" w:rsidRDefault="00681739" w:rsidP="05B2D0D1">
      <w:pPr>
        <w:autoSpaceDE w:val="0"/>
        <w:autoSpaceDN w:val="0"/>
        <w:adjustRightInd w:val="0"/>
        <w:spacing w:line="360" w:lineRule="auto"/>
        <w:jc w:val="both"/>
        <w:rPr>
          <w:rFonts w:asciiTheme="minorHAnsi" w:hAnsiTheme="minorHAnsi"/>
          <w:color w:val="000000"/>
          <w:sz w:val="20"/>
          <w:szCs w:val="20"/>
        </w:rPr>
      </w:pPr>
    </w:p>
    <w:p w14:paraId="23E21612" w14:textId="085D4CAA" w:rsidR="00E6514C" w:rsidRDefault="00DC6D0C" w:rsidP="05B2D0D1">
      <w:pPr>
        <w:autoSpaceDE w:val="0"/>
        <w:autoSpaceDN w:val="0"/>
        <w:adjustRightInd w:val="0"/>
        <w:spacing w:line="360" w:lineRule="auto"/>
        <w:jc w:val="both"/>
        <w:rPr>
          <w:rFonts w:asciiTheme="minorHAnsi" w:hAnsiTheme="minorHAnsi"/>
          <w:color w:val="000000" w:themeColor="text1"/>
          <w:sz w:val="20"/>
          <w:szCs w:val="20"/>
        </w:rPr>
      </w:pPr>
      <w:r w:rsidRPr="00681739">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681739">
        <w:rPr>
          <w:rFonts w:asciiTheme="minorHAnsi" w:hAnsiTheme="minorHAnsi"/>
          <w:b/>
          <w:bCs/>
          <w:color w:val="000000" w:themeColor="text1"/>
          <w:sz w:val="20"/>
          <w:szCs w:val="20"/>
        </w:rPr>
        <w:t xml:space="preserve">.2 – </w:t>
      </w:r>
      <w:r w:rsidRPr="002E4B14">
        <w:rPr>
          <w:rFonts w:asciiTheme="minorHAnsi" w:hAnsiTheme="minorHAnsi"/>
          <w:b/>
          <w:bCs/>
          <w:color w:val="000000" w:themeColor="text1"/>
          <w:sz w:val="20"/>
          <w:szCs w:val="20"/>
        </w:rPr>
        <w:t>Coletar dados da pesquisa</w:t>
      </w:r>
      <w:r w:rsidR="00681739">
        <w:rPr>
          <w:rFonts w:asciiTheme="minorHAnsi" w:hAnsiTheme="minorHAnsi"/>
          <w:color w:val="000000" w:themeColor="text1"/>
          <w:sz w:val="20"/>
          <w:szCs w:val="20"/>
        </w:rPr>
        <w:t xml:space="preserve">: </w:t>
      </w:r>
      <w:r w:rsidR="00E6514C" w:rsidRPr="05B2D0D1">
        <w:rPr>
          <w:rFonts w:asciiTheme="minorHAnsi" w:hAnsiTheme="minorHAnsi"/>
          <w:color w:val="000000" w:themeColor="text1"/>
          <w:sz w:val="20"/>
          <w:szCs w:val="20"/>
        </w:rPr>
        <w:t xml:space="preserve">Os dados da pesquisa serão coletados </w:t>
      </w:r>
      <w:r w:rsidR="001B0657">
        <w:rPr>
          <w:rFonts w:asciiTheme="minorHAnsi" w:hAnsiTheme="minorHAnsi"/>
          <w:color w:val="000000" w:themeColor="text1"/>
          <w:sz w:val="20"/>
          <w:szCs w:val="20"/>
        </w:rPr>
        <w:t>de acordo com protocolo de pesquisa que será aprovado.</w:t>
      </w:r>
      <w:r w:rsidR="00E6514C" w:rsidRPr="05B2D0D1">
        <w:rPr>
          <w:rFonts w:asciiTheme="minorHAnsi" w:hAnsiTheme="minorHAnsi"/>
          <w:color w:val="000000" w:themeColor="text1"/>
          <w:sz w:val="20"/>
          <w:szCs w:val="20"/>
        </w:rPr>
        <w:t xml:space="preserve"> A coleta de dados será realizada de acordo com as questões éticas, respeitando-se o protocolo de pesquisa aprovado no CEP, assim como as questões legais impostas pela LGPD.</w:t>
      </w:r>
    </w:p>
    <w:p w14:paraId="4D7A3464" w14:textId="77777777" w:rsidR="00D7726A" w:rsidRPr="00DC6D0C" w:rsidRDefault="00D7726A" w:rsidP="05B2D0D1">
      <w:pPr>
        <w:autoSpaceDE w:val="0"/>
        <w:autoSpaceDN w:val="0"/>
        <w:adjustRightInd w:val="0"/>
        <w:spacing w:line="360" w:lineRule="auto"/>
        <w:jc w:val="both"/>
        <w:rPr>
          <w:rFonts w:asciiTheme="minorHAnsi" w:hAnsiTheme="minorHAnsi"/>
          <w:color w:val="000000"/>
          <w:sz w:val="20"/>
          <w:szCs w:val="20"/>
        </w:rPr>
      </w:pPr>
    </w:p>
    <w:p w14:paraId="093319C7" w14:textId="46EDEC44" w:rsidR="00E6514C" w:rsidRDefault="00E6514C" w:rsidP="05B2D0D1">
      <w:pPr>
        <w:autoSpaceDE w:val="0"/>
        <w:autoSpaceDN w:val="0"/>
        <w:adjustRightInd w:val="0"/>
        <w:spacing w:line="360" w:lineRule="auto"/>
        <w:jc w:val="both"/>
        <w:rPr>
          <w:rFonts w:asciiTheme="minorHAnsi" w:hAnsiTheme="minorHAnsi"/>
          <w:color w:val="000000" w:themeColor="text1"/>
          <w:sz w:val="20"/>
          <w:szCs w:val="20"/>
        </w:rPr>
      </w:pPr>
      <w:r w:rsidRPr="008940DF">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Pr="008940DF">
        <w:rPr>
          <w:rFonts w:asciiTheme="minorHAnsi" w:hAnsiTheme="minorHAnsi"/>
          <w:b/>
          <w:bCs/>
          <w:color w:val="000000" w:themeColor="text1"/>
          <w:sz w:val="20"/>
          <w:szCs w:val="20"/>
        </w:rPr>
        <w:t xml:space="preserve">.3 – </w:t>
      </w:r>
      <w:r w:rsidRPr="00F608DD">
        <w:rPr>
          <w:rFonts w:asciiTheme="minorHAnsi" w:hAnsiTheme="minorHAnsi"/>
          <w:b/>
          <w:bCs/>
          <w:color w:val="000000" w:themeColor="text1"/>
          <w:sz w:val="20"/>
          <w:szCs w:val="20"/>
        </w:rPr>
        <w:t>Analisar e redigir dados preliminares</w:t>
      </w:r>
      <w:r w:rsidR="008940DF">
        <w:rPr>
          <w:rFonts w:asciiTheme="minorHAnsi" w:hAnsiTheme="minorHAnsi"/>
          <w:color w:val="000000" w:themeColor="text1"/>
          <w:sz w:val="20"/>
          <w:szCs w:val="20"/>
        </w:rPr>
        <w:t>:</w:t>
      </w:r>
      <w:r w:rsidR="008940DF">
        <w:rPr>
          <w:rFonts w:asciiTheme="minorHAnsi" w:hAnsiTheme="minorHAnsi"/>
          <w:b/>
          <w:bCs/>
          <w:color w:val="000000" w:themeColor="text1"/>
          <w:sz w:val="20"/>
          <w:szCs w:val="20"/>
        </w:rPr>
        <w:t xml:space="preserve"> </w:t>
      </w:r>
      <w:r w:rsidRPr="05B2D0D1">
        <w:rPr>
          <w:rFonts w:asciiTheme="minorHAnsi" w:hAnsiTheme="minorHAnsi"/>
          <w:color w:val="000000" w:themeColor="text1"/>
          <w:sz w:val="20"/>
          <w:szCs w:val="20"/>
        </w:rPr>
        <w:t>Esta atividade consiste na análise após coleta de dados, bem como redação e discussão dos resultados.</w:t>
      </w:r>
    </w:p>
    <w:p w14:paraId="280CD06F" w14:textId="77777777" w:rsidR="006410AD" w:rsidRPr="00DC6D0C" w:rsidRDefault="006410AD" w:rsidP="05B2D0D1">
      <w:pPr>
        <w:autoSpaceDE w:val="0"/>
        <w:autoSpaceDN w:val="0"/>
        <w:adjustRightInd w:val="0"/>
        <w:spacing w:line="360" w:lineRule="auto"/>
        <w:jc w:val="both"/>
        <w:rPr>
          <w:rFonts w:asciiTheme="minorHAnsi" w:hAnsiTheme="minorHAnsi"/>
          <w:color w:val="000000"/>
          <w:sz w:val="20"/>
          <w:szCs w:val="20"/>
        </w:rPr>
      </w:pPr>
    </w:p>
    <w:p w14:paraId="1F6FB66D" w14:textId="48A22434" w:rsidR="00E6514C" w:rsidRDefault="00DC6D0C" w:rsidP="05B2D0D1">
      <w:pPr>
        <w:autoSpaceDE w:val="0"/>
        <w:autoSpaceDN w:val="0"/>
        <w:adjustRightInd w:val="0"/>
        <w:spacing w:line="360" w:lineRule="auto"/>
        <w:jc w:val="both"/>
        <w:rPr>
          <w:rFonts w:asciiTheme="minorHAnsi" w:hAnsiTheme="minorHAnsi"/>
          <w:color w:val="000000"/>
          <w:sz w:val="20"/>
          <w:szCs w:val="20"/>
        </w:rPr>
      </w:pPr>
      <w:r w:rsidRPr="006410AD">
        <w:rPr>
          <w:rFonts w:asciiTheme="minorHAnsi" w:hAnsiTheme="minorHAnsi"/>
          <w:b/>
          <w:bCs/>
          <w:color w:val="000000" w:themeColor="text1"/>
          <w:sz w:val="20"/>
          <w:szCs w:val="20"/>
        </w:rPr>
        <w:t xml:space="preserve">Atividade </w:t>
      </w:r>
      <w:r w:rsidR="00706F05">
        <w:rPr>
          <w:rFonts w:asciiTheme="minorHAnsi" w:hAnsiTheme="minorHAnsi"/>
          <w:b/>
          <w:bCs/>
          <w:color w:val="000000" w:themeColor="text1"/>
          <w:sz w:val="20"/>
          <w:szCs w:val="20"/>
        </w:rPr>
        <w:t>3</w:t>
      </w:r>
      <w:r w:rsidR="00E6514C" w:rsidRPr="006410AD">
        <w:rPr>
          <w:rFonts w:asciiTheme="minorHAnsi" w:hAnsiTheme="minorHAnsi"/>
          <w:b/>
          <w:bCs/>
          <w:color w:val="000000" w:themeColor="text1"/>
          <w:sz w:val="20"/>
          <w:szCs w:val="20"/>
        </w:rPr>
        <w:t xml:space="preserve">.4 – </w:t>
      </w:r>
      <w:r w:rsidR="00E6514C" w:rsidRPr="00F608DD">
        <w:rPr>
          <w:rFonts w:asciiTheme="minorHAnsi" w:hAnsiTheme="minorHAnsi"/>
          <w:b/>
          <w:bCs/>
          <w:color w:val="000000" w:themeColor="text1"/>
          <w:sz w:val="20"/>
          <w:szCs w:val="20"/>
        </w:rPr>
        <w:t>Disseminar os resultados científicos do projeto</w:t>
      </w:r>
      <w:r w:rsidR="006410AD">
        <w:rPr>
          <w:rFonts w:asciiTheme="minorHAnsi" w:hAnsiTheme="minorHAnsi"/>
          <w:color w:val="000000" w:themeColor="text1"/>
          <w:sz w:val="20"/>
          <w:szCs w:val="20"/>
        </w:rPr>
        <w:t xml:space="preserve">: </w:t>
      </w:r>
      <w:r w:rsidR="00E6514C" w:rsidRPr="05B2D0D1">
        <w:rPr>
          <w:rFonts w:asciiTheme="minorHAnsi" w:hAnsiTheme="minorHAnsi"/>
          <w:color w:val="000000" w:themeColor="text1"/>
          <w:sz w:val="20"/>
          <w:szCs w:val="20"/>
        </w:rPr>
        <w:t xml:space="preserve">A atividade compreende a disseminação dos achados dos estudos científicos realizados no âmbito do Projeto, por meio de apresentação em eventos, tais quais congressos, simpósios, seminários, workshops, fóruns; e publicação em anais de eventos </w:t>
      </w:r>
      <w:r w:rsidRPr="05B2D0D1">
        <w:rPr>
          <w:rFonts w:asciiTheme="minorHAnsi" w:hAnsiTheme="minorHAnsi"/>
          <w:color w:val="000000" w:themeColor="text1"/>
          <w:sz w:val="20"/>
          <w:szCs w:val="20"/>
        </w:rPr>
        <w:t>e/</w:t>
      </w:r>
      <w:r w:rsidR="00E6514C" w:rsidRPr="05B2D0D1">
        <w:rPr>
          <w:rFonts w:asciiTheme="minorHAnsi" w:hAnsiTheme="minorHAnsi"/>
          <w:color w:val="000000" w:themeColor="text1"/>
          <w:sz w:val="20"/>
          <w:szCs w:val="20"/>
        </w:rPr>
        <w:t xml:space="preserve">ou em periódicos nacionais </w:t>
      </w:r>
      <w:r w:rsidRPr="05B2D0D1">
        <w:rPr>
          <w:rFonts w:asciiTheme="minorHAnsi" w:hAnsiTheme="minorHAnsi"/>
          <w:color w:val="000000" w:themeColor="text1"/>
          <w:sz w:val="20"/>
          <w:szCs w:val="20"/>
        </w:rPr>
        <w:t>e/</w:t>
      </w:r>
      <w:r w:rsidR="00E6514C" w:rsidRPr="05B2D0D1">
        <w:rPr>
          <w:rFonts w:asciiTheme="minorHAnsi" w:hAnsiTheme="minorHAnsi"/>
          <w:color w:val="000000" w:themeColor="text1"/>
          <w:sz w:val="20"/>
          <w:szCs w:val="20"/>
        </w:rPr>
        <w:t>ou internacionais</w:t>
      </w:r>
      <w:r w:rsidRPr="05B2D0D1">
        <w:rPr>
          <w:rFonts w:asciiTheme="minorHAnsi" w:hAnsiTheme="minorHAnsi"/>
          <w:color w:val="000000" w:themeColor="text1"/>
          <w:sz w:val="20"/>
          <w:szCs w:val="20"/>
        </w:rPr>
        <w:t>.</w:t>
      </w:r>
    </w:p>
    <w:p w14:paraId="76D18567" w14:textId="31FD02F8" w:rsidR="00DC6D0C" w:rsidRPr="00DC6D0C" w:rsidRDefault="00DC6D0C" w:rsidP="05B2D0D1">
      <w:pPr>
        <w:autoSpaceDE w:val="0"/>
        <w:autoSpaceDN w:val="0"/>
        <w:adjustRightInd w:val="0"/>
        <w:spacing w:line="360" w:lineRule="auto"/>
        <w:jc w:val="both"/>
        <w:rPr>
          <w:rFonts w:asciiTheme="minorHAnsi" w:hAnsiTheme="minorHAnsi"/>
          <w:color w:val="000000"/>
          <w:sz w:val="20"/>
          <w:szCs w:val="20"/>
        </w:rPr>
      </w:pPr>
    </w:p>
    <w:p w14:paraId="7E19EBD0" w14:textId="77777777" w:rsidR="00E6514C" w:rsidRPr="00DC6D0C" w:rsidRDefault="00DC6D0C" w:rsidP="05B2D0D1">
      <w:pPr>
        <w:autoSpaceDE w:val="0"/>
        <w:autoSpaceDN w:val="0"/>
        <w:adjustRightInd w:val="0"/>
        <w:spacing w:line="360" w:lineRule="auto"/>
        <w:jc w:val="both"/>
        <w:rPr>
          <w:rFonts w:asciiTheme="minorHAnsi" w:hAnsiTheme="minorHAnsi"/>
          <w:color w:val="000000"/>
          <w:sz w:val="20"/>
          <w:szCs w:val="20"/>
        </w:rPr>
      </w:pPr>
      <w:r w:rsidRPr="05B2D0D1">
        <w:rPr>
          <w:rFonts w:asciiTheme="minorHAnsi" w:hAnsiTheme="minorHAnsi"/>
          <w:b/>
          <w:bCs/>
          <w:color w:val="000000" w:themeColor="text1"/>
          <w:sz w:val="20"/>
          <w:szCs w:val="20"/>
        </w:rPr>
        <w:t>Marco</w:t>
      </w:r>
      <w:r w:rsidR="006410AD">
        <w:rPr>
          <w:rFonts w:asciiTheme="minorHAnsi" w:hAnsiTheme="minorHAnsi"/>
          <w:b/>
          <w:bCs/>
          <w:color w:val="000000" w:themeColor="text1"/>
          <w:sz w:val="20"/>
          <w:szCs w:val="20"/>
        </w:rPr>
        <w:t xml:space="preserve"> M.</w:t>
      </w:r>
      <w:r w:rsidR="00814E7B">
        <w:rPr>
          <w:rFonts w:asciiTheme="minorHAnsi" w:hAnsiTheme="minorHAnsi"/>
          <w:b/>
          <w:bCs/>
          <w:color w:val="000000" w:themeColor="text1"/>
          <w:sz w:val="20"/>
          <w:szCs w:val="20"/>
        </w:rPr>
        <w:t>7</w:t>
      </w:r>
      <w:r w:rsidR="006410AD">
        <w:rPr>
          <w:rFonts w:asciiTheme="minorHAnsi" w:hAnsiTheme="minorHAnsi"/>
          <w:b/>
          <w:bCs/>
          <w:color w:val="000000" w:themeColor="text1"/>
          <w:sz w:val="20"/>
          <w:szCs w:val="20"/>
        </w:rPr>
        <w:t xml:space="preserve"> </w:t>
      </w:r>
      <w:r w:rsidR="00B33142">
        <w:rPr>
          <w:rFonts w:asciiTheme="minorHAnsi" w:hAnsiTheme="minorHAnsi"/>
          <w:b/>
          <w:bCs/>
          <w:color w:val="000000" w:themeColor="text1"/>
          <w:sz w:val="20"/>
          <w:szCs w:val="20"/>
        </w:rPr>
        <w:t xml:space="preserve">– </w:t>
      </w:r>
      <w:r w:rsidRPr="05B2D0D1">
        <w:rPr>
          <w:rFonts w:asciiTheme="minorHAnsi" w:hAnsiTheme="minorHAnsi"/>
          <w:b/>
          <w:bCs/>
          <w:color w:val="000000" w:themeColor="text1"/>
          <w:sz w:val="20"/>
          <w:szCs w:val="20"/>
        </w:rPr>
        <w:t>Submissão do primeiro</w:t>
      </w:r>
      <w:r w:rsidR="00E6514C" w:rsidRPr="05B2D0D1">
        <w:rPr>
          <w:rFonts w:asciiTheme="minorHAnsi" w:hAnsiTheme="minorHAnsi"/>
          <w:b/>
          <w:bCs/>
          <w:color w:val="000000" w:themeColor="text1"/>
          <w:sz w:val="20"/>
          <w:szCs w:val="20"/>
        </w:rPr>
        <w:t xml:space="preserve"> estudo científico par</w:t>
      </w:r>
      <w:r w:rsidRPr="05B2D0D1">
        <w:rPr>
          <w:rFonts w:asciiTheme="minorHAnsi" w:hAnsiTheme="minorHAnsi"/>
          <w:b/>
          <w:bCs/>
          <w:color w:val="000000" w:themeColor="text1"/>
          <w:sz w:val="20"/>
          <w:szCs w:val="20"/>
        </w:rPr>
        <w:t>a publicação em periódico nacional ou internacional</w:t>
      </w:r>
      <w:r w:rsidR="003F5218">
        <w:rPr>
          <w:rFonts w:asciiTheme="minorHAnsi" w:hAnsiTheme="minorHAnsi"/>
          <w:color w:val="000000" w:themeColor="text1"/>
          <w:sz w:val="20"/>
          <w:szCs w:val="20"/>
        </w:rPr>
        <w:t xml:space="preserve">: </w:t>
      </w:r>
      <w:r w:rsidR="0007445C">
        <w:rPr>
          <w:rFonts w:asciiTheme="minorHAnsi" w:hAnsiTheme="minorHAnsi"/>
          <w:color w:val="000000" w:themeColor="text1"/>
          <w:sz w:val="20"/>
          <w:szCs w:val="20"/>
        </w:rPr>
        <w:t>C</w:t>
      </w:r>
      <w:r w:rsidR="00E6514C" w:rsidRPr="05B2D0D1">
        <w:rPr>
          <w:rFonts w:asciiTheme="minorHAnsi" w:hAnsiTheme="minorHAnsi"/>
          <w:color w:val="000000" w:themeColor="text1"/>
          <w:sz w:val="20"/>
          <w:szCs w:val="20"/>
        </w:rPr>
        <w:t>onsiste em submeter o primeiro manuscrito de estudo científico resultante do projeto em periódico científico indexado em bases como Literatura Latino-Americana e do Caribe em Ciências da Saúde (LILACS) e/ou MEDLINE.</w:t>
      </w:r>
    </w:p>
    <w:p w14:paraId="6797AACD" w14:textId="0F53C492" w:rsidR="00706F05" w:rsidRDefault="00706F05">
      <w:pPr>
        <w:spacing w:after="200" w:line="276" w:lineRule="auto"/>
      </w:pPr>
      <w:r>
        <w:br w:type="page"/>
      </w:r>
    </w:p>
    <w:p w14:paraId="5BEC69A9" w14:textId="77777777" w:rsidR="00C42CFC" w:rsidRPr="00C42CFC" w:rsidRDefault="00C42CFC" w:rsidP="00C42CFC">
      <w:pPr>
        <w:pStyle w:val="Legenda"/>
        <w:spacing w:after="0" w:line="360" w:lineRule="auto"/>
        <w:rPr>
          <w:rFonts w:asciiTheme="minorHAnsi" w:eastAsia="Arial" w:hAnsiTheme="minorHAnsi"/>
          <w:b/>
          <w:bCs/>
          <w:sz w:val="6"/>
          <w:szCs w:val="6"/>
        </w:rPr>
      </w:pPr>
      <w:r w:rsidRPr="00753E0A">
        <w:rPr>
          <w:i w:val="0"/>
          <w:color w:val="auto"/>
          <w:sz w:val="20"/>
        </w:rPr>
        <w:lastRenderedPageBreak/>
        <w:t xml:space="preserve">Tabela </w:t>
      </w:r>
      <w:r w:rsidRPr="00753E0A">
        <w:rPr>
          <w:i w:val="0"/>
          <w:color w:val="auto"/>
          <w:sz w:val="20"/>
          <w:shd w:val="clear" w:color="auto" w:fill="E6E6E6"/>
        </w:rPr>
        <w:fldChar w:fldCharType="begin"/>
      </w:r>
      <w:r w:rsidRPr="2BD807A3">
        <w:rPr>
          <w:color w:val="auto"/>
        </w:rPr>
        <w:instrText xml:space="preserve"> SEQ Tabela \* ARABIC </w:instrText>
      </w:r>
      <w:r w:rsidRPr="00753E0A">
        <w:rPr>
          <w:i w:val="0"/>
          <w:color w:val="auto"/>
          <w:sz w:val="20"/>
          <w:shd w:val="clear" w:color="auto" w:fill="E6E6E6"/>
        </w:rPr>
        <w:fldChar w:fldCharType="separate"/>
      </w:r>
      <w:r w:rsidRPr="00753E0A">
        <w:rPr>
          <w:i w:val="0"/>
          <w:color w:val="auto"/>
          <w:sz w:val="20"/>
        </w:rPr>
        <w:t>1</w:t>
      </w:r>
      <w:r w:rsidRPr="00753E0A">
        <w:rPr>
          <w:i w:val="0"/>
          <w:color w:val="auto"/>
          <w:sz w:val="20"/>
          <w:shd w:val="clear" w:color="auto" w:fill="E6E6E6"/>
        </w:rPr>
        <w:fldChar w:fldCharType="end"/>
      </w:r>
      <w:r w:rsidRPr="00753E0A">
        <w:rPr>
          <w:i w:val="0"/>
          <w:color w:val="auto"/>
          <w:sz w:val="20"/>
        </w:rPr>
        <w:t>. Indicadores de resultado do Projeto.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
        <w:gridCol w:w="5192"/>
        <w:gridCol w:w="1058"/>
        <w:gridCol w:w="664"/>
        <w:gridCol w:w="664"/>
        <w:gridCol w:w="664"/>
      </w:tblGrid>
      <w:tr w:rsidR="00753E0A" w:rsidRPr="00B14A23" w14:paraId="009E4CA7" w14:textId="77777777" w:rsidTr="00C42CFC">
        <w:trPr>
          <w:trHeight w:val="410"/>
        </w:trPr>
        <w:tc>
          <w:tcPr>
            <w:tcW w:w="5000" w:type="pct"/>
            <w:gridSpan w:val="6"/>
            <w:shd w:val="clear" w:color="auto" w:fill="002060"/>
            <w:vAlign w:val="center"/>
            <w:hideMark/>
          </w:tcPr>
          <w:p w14:paraId="7E93A142" w14:textId="77777777" w:rsidR="00753E0A" w:rsidRPr="00F00B69" w:rsidRDefault="00753E0A" w:rsidP="00C42CFC">
            <w:pPr>
              <w:rPr>
                <w:rFonts w:asciiTheme="minorHAnsi" w:eastAsia="Times New Roman" w:hAnsiTheme="minorHAnsi" w:cstheme="minorHAnsi"/>
                <w:b/>
                <w:bCs/>
                <w:color w:val="FFFFFF"/>
                <w:sz w:val="20"/>
                <w:szCs w:val="20"/>
              </w:rPr>
            </w:pPr>
            <w:r w:rsidRPr="00F00B69">
              <w:rPr>
                <w:rFonts w:asciiTheme="minorHAnsi" w:eastAsia="Times New Roman" w:hAnsiTheme="minorHAnsi" w:cstheme="minorHAnsi"/>
                <w:b/>
                <w:bCs/>
                <w:color w:val="FFFFFF"/>
                <w:sz w:val="20"/>
                <w:szCs w:val="20"/>
              </w:rPr>
              <w:t>Indicadores de resultado do projeto</w:t>
            </w:r>
          </w:p>
        </w:tc>
      </w:tr>
      <w:tr w:rsidR="00055846" w:rsidRPr="00B14A23" w14:paraId="5659BAEF" w14:textId="77777777" w:rsidTr="00C42CFC">
        <w:tc>
          <w:tcPr>
            <w:tcW w:w="3205" w:type="pct"/>
            <w:gridSpan w:val="2"/>
            <w:vMerge w:val="restart"/>
            <w:shd w:val="clear" w:color="auto" w:fill="0070C0"/>
            <w:vAlign w:val="center"/>
            <w:hideMark/>
          </w:tcPr>
          <w:p w14:paraId="1FE559D3" w14:textId="77777777" w:rsidR="00055846" w:rsidRPr="00055846" w:rsidRDefault="00055846" w:rsidP="00C42CFC">
            <w:pP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Indicador</w:t>
            </w:r>
          </w:p>
        </w:tc>
        <w:tc>
          <w:tcPr>
            <w:tcW w:w="623" w:type="pct"/>
            <w:vMerge w:val="restart"/>
            <w:shd w:val="clear" w:color="auto" w:fill="0070C0"/>
            <w:noWrap/>
            <w:vAlign w:val="center"/>
            <w:hideMark/>
          </w:tcPr>
          <w:p w14:paraId="3CB3AF4C"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Frequência</w:t>
            </w:r>
          </w:p>
        </w:tc>
        <w:tc>
          <w:tcPr>
            <w:tcW w:w="391" w:type="pct"/>
            <w:shd w:val="clear" w:color="auto" w:fill="0070C0"/>
            <w:noWrap/>
            <w:vAlign w:val="center"/>
            <w:hideMark/>
          </w:tcPr>
          <w:p w14:paraId="5458C090"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c>
          <w:tcPr>
            <w:tcW w:w="391" w:type="pct"/>
            <w:shd w:val="clear" w:color="auto" w:fill="0070C0"/>
            <w:noWrap/>
            <w:vAlign w:val="center"/>
            <w:hideMark/>
          </w:tcPr>
          <w:p w14:paraId="6BE038DD"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c>
          <w:tcPr>
            <w:tcW w:w="391" w:type="pct"/>
            <w:shd w:val="clear" w:color="auto" w:fill="0070C0"/>
            <w:noWrap/>
            <w:vAlign w:val="center"/>
            <w:hideMark/>
          </w:tcPr>
          <w:p w14:paraId="13F26D59"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Metas</w:t>
            </w:r>
          </w:p>
        </w:tc>
      </w:tr>
      <w:tr w:rsidR="00055846" w:rsidRPr="00B14A23" w14:paraId="10BFEAA1" w14:textId="77777777" w:rsidTr="00C42CFC">
        <w:tc>
          <w:tcPr>
            <w:tcW w:w="3205" w:type="pct"/>
            <w:gridSpan w:val="2"/>
            <w:vMerge/>
            <w:shd w:val="clear" w:color="auto" w:fill="0070C0"/>
            <w:vAlign w:val="center"/>
            <w:hideMark/>
          </w:tcPr>
          <w:p w14:paraId="076A653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p>
        </w:tc>
        <w:tc>
          <w:tcPr>
            <w:tcW w:w="623" w:type="pct"/>
            <w:vMerge/>
            <w:shd w:val="clear" w:color="auto" w:fill="0070C0"/>
            <w:vAlign w:val="center"/>
            <w:hideMark/>
          </w:tcPr>
          <w:p w14:paraId="17B902F0"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p>
        </w:tc>
        <w:tc>
          <w:tcPr>
            <w:tcW w:w="391" w:type="pct"/>
            <w:shd w:val="clear" w:color="auto" w:fill="0070C0"/>
            <w:vAlign w:val="center"/>
            <w:hideMark/>
          </w:tcPr>
          <w:p w14:paraId="2FB2678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6 meses</w:t>
            </w:r>
          </w:p>
        </w:tc>
        <w:tc>
          <w:tcPr>
            <w:tcW w:w="391" w:type="pct"/>
            <w:shd w:val="clear" w:color="auto" w:fill="0070C0"/>
            <w:vAlign w:val="center"/>
            <w:hideMark/>
          </w:tcPr>
          <w:p w14:paraId="6A39DA83"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12 meses</w:t>
            </w:r>
          </w:p>
        </w:tc>
        <w:tc>
          <w:tcPr>
            <w:tcW w:w="391" w:type="pct"/>
            <w:shd w:val="clear" w:color="auto" w:fill="0070C0"/>
            <w:vAlign w:val="center"/>
            <w:hideMark/>
          </w:tcPr>
          <w:p w14:paraId="4880D032" w14:textId="77777777" w:rsidR="00055846" w:rsidRPr="00055846" w:rsidRDefault="00055846" w:rsidP="00C42CFC">
            <w:pPr>
              <w:jc w:val="center"/>
              <w:rPr>
                <w:rFonts w:asciiTheme="minorHAnsi" w:eastAsia="Times New Roman" w:hAnsiTheme="minorHAnsi" w:cstheme="minorHAnsi"/>
                <w:b/>
                <w:bCs/>
                <w:color w:val="FFFFFF" w:themeColor="background1"/>
                <w:sz w:val="20"/>
                <w:szCs w:val="20"/>
              </w:rPr>
            </w:pPr>
            <w:r w:rsidRPr="00055846">
              <w:rPr>
                <w:rFonts w:asciiTheme="minorHAnsi" w:eastAsia="Times New Roman" w:hAnsiTheme="minorHAnsi" w:cstheme="minorHAnsi"/>
                <w:b/>
                <w:bCs/>
                <w:color w:val="FFFFFF" w:themeColor="background1"/>
                <w:sz w:val="20"/>
                <w:szCs w:val="20"/>
              </w:rPr>
              <w:t>15 meses</w:t>
            </w:r>
          </w:p>
        </w:tc>
      </w:tr>
      <w:tr w:rsidR="00753E0A" w:rsidRPr="00B14A23" w14:paraId="5EEB28CB" w14:textId="77777777" w:rsidTr="00C42CFC">
        <w:tc>
          <w:tcPr>
            <w:tcW w:w="148" w:type="pct"/>
            <w:shd w:val="clear" w:color="auto" w:fill="auto"/>
            <w:vAlign w:val="center"/>
            <w:hideMark/>
          </w:tcPr>
          <w:p w14:paraId="2D98DB83" w14:textId="77777777" w:rsidR="00753E0A" w:rsidRPr="00F00B69" w:rsidRDefault="00753E0A" w:rsidP="00C42CFC">
            <w:pPr>
              <w:jc w:val="center"/>
              <w:rPr>
                <w:rFonts w:asciiTheme="minorHAnsi" w:eastAsia="Times New Roman" w:hAnsiTheme="minorHAnsi" w:cstheme="minorHAnsi"/>
                <w:b/>
                <w:bCs/>
                <w:color w:val="000000" w:themeColor="text1"/>
                <w:sz w:val="20"/>
                <w:szCs w:val="20"/>
              </w:rPr>
            </w:pPr>
            <w:r w:rsidRPr="00F00B69">
              <w:rPr>
                <w:rFonts w:asciiTheme="minorHAnsi" w:eastAsia="Times New Roman" w:hAnsiTheme="minorHAnsi" w:cstheme="minorHAnsi"/>
                <w:b/>
                <w:bCs/>
                <w:color w:val="000000" w:themeColor="text1"/>
                <w:sz w:val="20"/>
                <w:szCs w:val="20"/>
              </w:rPr>
              <w:t>1</w:t>
            </w:r>
          </w:p>
        </w:tc>
        <w:tc>
          <w:tcPr>
            <w:tcW w:w="3056" w:type="pct"/>
            <w:shd w:val="clear" w:color="auto" w:fill="auto"/>
            <w:vAlign w:val="center"/>
          </w:tcPr>
          <w:p w14:paraId="5C29ECD5" w14:textId="6793FF39" w:rsidR="00753E0A" w:rsidRPr="00753E0A" w:rsidRDefault="00753E0A" w:rsidP="00C42CFC">
            <w:pPr>
              <w:rPr>
                <w:rFonts w:asciiTheme="minorHAnsi" w:eastAsia="Times New Roman" w:hAnsiTheme="minorHAnsi" w:cstheme="minorHAnsi"/>
                <w:b/>
                <w:bCs/>
                <w:color w:val="000000" w:themeColor="text1"/>
                <w:sz w:val="20"/>
                <w:szCs w:val="20"/>
              </w:rPr>
            </w:pPr>
            <w:r w:rsidRPr="00753E0A">
              <w:rPr>
                <w:sz w:val="20"/>
                <w:szCs w:val="20"/>
              </w:rPr>
              <w:t xml:space="preserve">% de Terminologias e domínios locais do bloco </w:t>
            </w:r>
            <w:r w:rsidR="008A5BC4">
              <w:rPr>
                <w:sz w:val="20"/>
                <w:szCs w:val="20"/>
              </w:rPr>
              <w:t>“</w:t>
            </w:r>
            <w:r w:rsidR="00DA4FEB">
              <w:rPr>
                <w:sz w:val="20"/>
                <w:szCs w:val="20"/>
              </w:rPr>
              <w:t>cabeçalho</w:t>
            </w:r>
            <w:r w:rsidR="008A5BC4">
              <w:rPr>
                <w:sz w:val="20"/>
                <w:szCs w:val="20"/>
              </w:rPr>
              <w:t>”</w:t>
            </w:r>
            <w:r w:rsidR="00DA4FEB">
              <w:rPr>
                <w:sz w:val="20"/>
                <w:szCs w:val="20"/>
              </w:rPr>
              <w:t xml:space="preserve"> </w:t>
            </w:r>
            <w:r w:rsidRPr="00753E0A">
              <w:rPr>
                <w:sz w:val="20"/>
                <w:szCs w:val="20"/>
              </w:rPr>
              <w:t>e imunização mapeados para as terminologias IPS</w:t>
            </w:r>
          </w:p>
        </w:tc>
        <w:tc>
          <w:tcPr>
            <w:tcW w:w="623" w:type="pct"/>
            <w:shd w:val="clear" w:color="auto" w:fill="auto"/>
            <w:vAlign w:val="center"/>
          </w:tcPr>
          <w:p w14:paraId="4F6F82B7" w14:textId="372560D4" w:rsidR="00753E0A" w:rsidRPr="00A21F00" w:rsidRDefault="00753E0A" w:rsidP="00C42CFC">
            <w:pPr>
              <w:jc w:val="center"/>
              <w:rPr>
                <w:rFonts w:asciiTheme="minorHAnsi" w:eastAsia="Times New Roman" w:hAnsiTheme="minorHAnsi" w:cstheme="minorHAnsi"/>
                <w:color w:val="000000"/>
                <w:sz w:val="20"/>
                <w:szCs w:val="20"/>
              </w:rPr>
            </w:pPr>
            <w:r w:rsidRPr="00A21F00">
              <w:rPr>
                <w:sz w:val="20"/>
                <w:szCs w:val="20"/>
              </w:rPr>
              <w:t>Mensal</w:t>
            </w:r>
          </w:p>
        </w:tc>
        <w:tc>
          <w:tcPr>
            <w:tcW w:w="391" w:type="pct"/>
            <w:shd w:val="clear" w:color="auto" w:fill="auto"/>
            <w:vAlign w:val="center"/>
          </w:tcPr>
          <w:p w14:paraId="03F6906F"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30</w:t>
            </w:r>
          </w:p>
        </w:tc>
        <w:tc>
          <w:tcPr>
            <w:tcW w:w="391" w:type="pct"/>
            <w:shd w:val="clear" w:color="auto" w:fill="auto"/>
            <w:vAlign w:val="center"/>
          </w:tcPr>
          <w:p w14:paraId="250F9FA8"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70</w:t>
            </w:r>
          </w:p>
        </w:tc>
        <w:tc>
          <w:tcPr>
            <w:tcW w:w="391" w:type="pct"/>
            <w:shd w:val="clear" w:color="auto" w:fill="auto"/>
            <w:vAlign w:val="center"/>
          </w:tcPr>
          <w:p w14:paraId="636CC5BF"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5F5BA7" w:rsidRPr="00B14A23" w14:paraId="08FC620B" w14:textId="77777777" w:rsidTr="00C42CFC">
        <w:tc>
          <w:tcPr>
            <w:tcW w:w="148" w:type="pct"/>
            <w:shd w:val="clear" w:color="auto" w:fill="auto"/>
            <w:vAlign w:val="center"/>
          </w:tcPr>
          <w:p w14:paraId="5890CFB2" w14:textId="03E45CAC" w:rsidR="005F5BA7" w:rsidRPr="005F5BA7" w:rsidRDefault="005F5BA7" w:rsidP="00C42CFC">
            <w:pPr>
              <w:jc w:val="center"/>
              <w:rPr>
                <w:rFonts w:asciiTheme="minorHAnsi" w:eastAsia="Times New Roman" w:hAnsiTheme="minorHAnsi" w:cstheme="minorHAnsi"/>
                <w:b/>
                <w:bCs/>
                <w:color w:val="000000" w:themeColor="text1"/>
                <w:sz w:val="20"/>
                <w:szCs w:val="20"/>
              </w:rPr>
            </w:pPr>
            <w:r w:rsidRPr="005F5BA7">
              <w:rPr>
                <w:b/>
                <w:bCs/>
              </w:rPr>
              <w:t>2</w:t>
            </w:r>
          </w:p>
        </w:tc>
        <w:tc>
          <w:tcPr>
            <w:tcW w:w="3056" w:type="pct"/>
            <w:shd w:val="clear" w:color="auto" w:fill="auto"/>
            <w:vAlign w:val="center"/>
          </w:tcPr>
          <w:p w14:paraId="467CB29C" w14:textId="77D78890" w:rsidR="005F5BA7" w:rsidRPr="001324F1" w:rsidRDefault="005F5BA7" w:rsidP="00C42CFC">
            <w:pPr>
              <w:rPr>
                <w:sz w:val="20"/>
                <w:szCs w:val="20"/>
              </w:rPr>
            </w:pPr>
            <w:r w:rsidRPr="001324F1">
              <w:rPr>
                <w:sz w:val="20"/>
                <w:szCs w:val="20"/>
              </w:rPr>
              <w:t xml:space="preserve">% de Terminologias e domínios locais do bloco Resultados </w:t>
            </w:r>
            <w:r w:rsidR="00C914F8" w:rsidRPr="001324F1">
              <w:rPr>
                <w:sz w:val="20"/>
                <w:szCs w:val="20"/>
              </w:rPr>
              <w:t>Diagnósticos (</w:t>
            </w:r>
            <w:proofErr w:type="spellStart"/>
            <w:r w:rsidR="00C914F8" w:rsidRPr="001324F1">
              <w:rPr>
                <w:i/>
                <w:iCs/>
                <w:sz w:val="20"/>
                <w:szCs w:val="20"/>
              </w:rPr>
              <w:t>Diagnostic</w:t>
            </w:r>
            <w:proofErr w:type="spellEnd"/>
            <w:r w:rsidR="00C914F8" w:rsidRPr="001324F1">
              <w:rPr>
                <w:i/>
                <w:iCs/>
                <w:sz w:val="20"/>
                <w:szCs w:val="20"/>
              </w:rPr>
              <w:t xml:space="preserve"> </w:t>
            </w:r>
            <w:proofErr w:type="spellStart"/>
            <w:r w:rsidR="00C914F8" w:rsidRPr="001324F1">
              <w:rPr>
                <w:i/>
                <w:iCs/>
                <w:sz w:val="20"/>
                <w:szCs w:val="20"/>
              </w:rPr>
              <w:t>Results</w:t>
            </w:r>
            <w:proofErr w:type="spellEnd"/>
            <w:r w:rsidR="00C914F8" w:rsidRPr="001324F1">
              <w:rPr>
                <w:sz w:val="20"/>
                <w:szCs w:val="20"/>
              </w:rPr>
              <w:t xml:space="preserve">) </w:t>
            </w:r>
            <w:r w:rsidRPr="001324F1">
              <w:rPr>
                <w:sz w:val="20"/>
                <w:szCs w:val="20"/>
              </w:rPr>
              <w:t>mapeadas para IPS</w:t>
            </w:r>
          </w:p>
        </w:tc>
        <w:tc>
          <w:tcPr>
            <w:tcW w:w="623" w:type="pct"/>
            <w:shd w:val="clear" w:color="auto" w:fill="auto"/>
            <w:vAlign w:val="center"/>
          </w:tcPr>
          <w:p w14:paraId="38DCE76F" w14:textId="77402CB6" w:rsidR="005F5BA7" w:rsidRPr="00A21F00" w:rsidRDefault="005F5BA7" w:rsidP="00C42CFC">
            <w:pPr>
              <w:jc w:val="center"/>
              <w:rPr>
                <w:sz w:val="20"/>
                <w:szCs w:val="20"/>
              </w:rPr>
            </w:pPr>
            <w:r w:rsidRPr="00A21F00">
              <w:rPr>
                <w:sz w:val="20"/>
                <w:szCs w:val="20"/>
              </w:rPr>
              <w:t>Mensal</w:t>
            </w:r>
          </w:p>
        </w:tc>
        <w:tc>
          <w:tcPr>
            <w:tcW w:w="391" w:type="pct"/>
            <w:shd w:val="clear" w:color="auto" w:fill="auto"/>
            <w:vAlign w:val="center"/>
          </w:tcPr>
          <w:p w14:paraId="0DA76239" w14:textId="74002FBC"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30</w:t>
            </w:r>
          </w:p>
        </w:tc>
        <w:tc>
          <w:tcPr>
            <w:tcW w:w="391" w:type="pct"/>
            <w:shd w:val="clear" w:color="auto" w:fill="auto"/>
            <w:vAlign w:val="center"/>
          </w:tcPr>
          <w:p w14:paraId="696FD077" w14:textId="4634359C"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70</w:t>
            </w:r>
          </w:p>
        </w:tc>
        <w:tc>
          <w:tcPr>
            <w:tcW w:w="391" w:type="pct"/>
            <w:shd w:val="clear" w:color="auto" w:fill="auto"/>
            <w:vAlign w:val="center"/>
          </w:tcPr>
          <w:p w14:paraId="019D4212" w14:textId="5BF97451" w:rsidR="005F5BA7" w:rsidRPr="00A21F00" w:rsidRDefault="005F5BA7" w:rsidP="00C42CFC">
            <w:pPr>
              <w:jc w:val="center"/>
              <w:rPr>
                <w:rFonts w:asciiTheme="minorHAnsi" w:eastAsia="Times New Roman" w:hAnsiTheme="minorHAnsi" w:cstheme="minorHAnsi"/>
                <w:color w:val="000000"/>
                <w:sz w:val="20"/>
                <w:szCs w:val="20"/>
              </w:rPr>
            </w:pPr>
            <w:r w:rsidRPr="00A21F00">
              <w:rPr>
                <w:sz w:val="20"/>
                <w:szCs w:val="20"/>
              </w:rPr>
              <w:t>100</w:t>
            </w:r>
          </w:p>
        </w:tc>
      </w:tr>
      <w:tr w:rsidR="005F5BA7" w:rsidRPr="00B14A23" w14:paraId="65B339FE" w14:textId="77777777" w:rsidTr="00C42CFC">
        <w:tc>
          <w:tcPr>
            <w:tcW w:w="148" w:type="pct"/>
            <w:shd w:val="clear" w:color="auto" w:fill="auto"/>
            <w:vAlign w:val="center"/>
          </w:tcPr>
          <w:p w14:paraId="0E369271" w14:textId="122B6FDC" w:rsidR="005F5BA7" w:rsidRPr="005F5BA7" w:rsidRDefault="005F5BA7" w:rsidP="00C42CFC">
            <w:pPr>
              <w:jc w:val="center"/>
              <w:rPr>
                <w:b/>
                <w:bCs/>
              </w:rPr>
            </w:pPr>
            <w:r w:rsidRPr="005F5BA7">
              <w:rPr>
                <w:b/>
                <w:bCs/>
              </w:rPr>
              <w:t>3</w:t>
            </w:r>
          </w:p>
        </w:tc>
        <w:tc>
          <w:tcPr>
            <w:tcW w:w="3056" w:type="pct"/>
            <w:shd w:val="clear" w:color="auto" w:fill="auto"/>
            <w:vAlign w:val="center"/>
          </w:tcPr>
          <w:p w14:paraId="5E9CC301" w14:textId="0FDC89A4" w:rsidR="005F5BA7" w:rsidRPr="001324F1" w:rsidRDefault="005F5BA7" w:rsidP="00C42CFC">
            <w:pPr>
              <w:rPr>
                <w:sz w:val="20"/>
                <w:szCs w:val="20"/>
              </w:rPr>
            </w:pPr>
            <w:r w:rsidRPr="001324F1">
              <w:rPr>
                <w:sz w:val="20"/>
                <w:szCs w:val="20"/>
              </w:rPr>
              <w:t>% de Terminologias e domínios locais do</w:t>
            </w:r>
            <w:r w:rsidR="00431DBB">
              <w:rPr>
                <w:sz w:val="20"/>
                <w:szCs w:val="20"/>
              </w:rPr>
              <w:t>s</w:t>
            </w:r>
            <w:r w:rsidRPr="001324F1">
              <w:rPr>
                <w:sz w:val="20"/>
                <w:szCs w:val="20"/>
              </w:rPr>
              <w:t xml:space="preserve"> bloco</w:t>
            </w:r>
            <w:r w:rsidR="00431DBB">
              <w:rPr>
                <w:sz w:val="20"/>
                <w:szCs w:val="20"/>
              </w:rPr>
              <w:t>s</w:t>
            </w:r>
            <w:r w:rsidRPr="001324F1">
              <w:rPr>
                <w:sz w:val="20"/>
                <w:szCs w:val="20"/>
              </w:rPr>
              <w:t xml:space="preserve"> </w:t>
            </w:r>
            <w:r w:rsidR="00431DBB">
              <w:rPr>
                <w:sz w:val="20"/>
                <w:szCs w:val="20"/>
              </w:rPr>
              <w:t>“</w:t>
            </w:r>
            <w:r w:rsidRPr="001324F1">
              <w:rPr>
                <w:sz w:val="20"/>
                <w:szCs w:val="20"/>
              </w:rPr>
              <w:t>Alergias</w:t>
            </w:r>
            <w:r w:rsidR="00431DBB">
              <w:rPr>
                <w:sz w:val="20"/>
                <w:szCs w:val="20"/>
              </w:rPr>
              <w:t>”</w:t>
            </w:r>
            <w:r w:rsidR="00BB6DCF">
              <w:rPr>
                <w:sz w:val="20"/>
                <w:szCs w:val="20"/>
              </w:rPr>
              <w:t>, “Medicações”</w:t>
            </w:r>
            <w:r w:rsidRPr="001324F1">
              <w:rPr>
                <w:sz w:val="20"/>
                <w:szCs w:val="20"/>
              </w:rPr>
              <w:t xml:space="preserve"> e </w:t>
            </w:r>
            <w:r w:rsidR="00431DBB">
              <w:rPr>
                <w:sz w:val="20"/>
                <w:szCs w:val="20"/>
              </w:rPr>
              <w:t>“</w:t>
            </w:r>
            <w:r w:rsidRPr="001324F1">
              <w:rPr>
                <w:sz w:val="20"/>
                <w:szCs w:val="20"/>
              </w:rPr>
              <w:t>Lista de Problemas</w:t>
            </w:r>
            <w:r w:rsidR="00431DBB">
              <w:rPr>
                <w:sz w:val="20"/>
                <w:szCs w:val="20"/>
              </w:rPr>
              <w:t>”</w:t>
            </w:r>
            <w:r w:rsidRPr="001324F1">
              <w:rPr>
                <w:sz w:val="20"/>
                <w:szCs w:val="20"/>
              </w:rPr>
              <w:t xml:space="preserve"> mapeados para IPS</w:t>
            </w:r>
          </w:p>
        </w:tc>
        <w:tc>
          <w:tcPr>
            <w:tcW w:w="623" w:type="pct"/>
            <w:shd w:val="clear" w:color="auto" w:fill="auto"/>
            <w:vAlign w:val="center"/>
          </w:tcPr>
          <w:p w14:paraId="3EF1E1EB" w14:textId="67678921" w:rsidR="005F5BA7" w:rsidRPr="00A21F00" w:rsidRDefault="005F5BA7" w:rsidP="00C42CFC">
            <w:pPr>
              <w:jc w:val="center"/>
              <w:rPr>
                <w:sz w:val="20"/>
                <w:szCs w:val="20"/>
              </w:rPr>
            </w:pPr>
            <w:r w:rsidRPr="00A21F00">
              <w:rPr>
                <w:sz w:val="20"/>
                <w:szCs w:val="20"/>
              </w:rPr>
              <w:t>Mensal</w:t>
            </w:r>
          </w:p>
        </w:tc>
        <w:tc>
          <w:tcPr>
            <w:tcW w:w="391" w:type="pct"/>
            <w:shd w:val="clear" w:color="auto" w:fill="auto"/>
            <w:vAlign w:val="center"/>
          </w:tcPr>
          <w:p w14:paraId="6074C511" w14:textId="0A04B612" w:rsidR="005F5BA7" w:rsidRPr="00A21F00" w:rsidRDefault="005F5BA7" w:rsidP="00C42CFC">
            <w:pPr>
              <w:jc w:val="center"/>
              <w:rPr>
                <w:sz w:val="20"/>
                <w:szCs w:val="20"/>
              </w:rPr>
            </w:pPr>
            <w:r w:rsidRPr="00A21F00">
              <w:rPr>
                <w:sz w:val="20"/>
                <w:szCs w:val="20"/>
              </w:rPr>
              <w:t>30</w:t>
            </w:r>
          </w:p>
        </w:tc>
        <w:tc>
          <w:tcPr>
            <w:tcW w:w="391" w:type="pct"/>
            <w:shd w:val="clear" w:color="auto" w:fill="auto"/>
            <w:vAlign w:val="center"/>
          </w:tcPr>
          <w:p w14:paraId="7AB90F10" w14:textId="71C98669" w:rsidR="005F5BA7" w:rsidRPr="00A21F00" w:rsidRDefault="005F5BA7" w:rsidP="00C42CFC">
            <w:pPr>
              <w:jc w:val="center"/>
              <w:rPr>
                <w:sz w:val="20"/>
                <w:szCs w:val="20"/>
              </w:rPr>
            </w:pPr>
            <w:r w:rsidRPr="00A21F00">
              <w:rPr>
                <w:sz w:val="20"/>
                <w:szCs w:val="20"/>
              </w:rPr>
              <w:t>70</w:t>
            </w:r>
          </w:p>
        </w:tc>
        <w:tc>
          <w:tcPr>
            <w:tcW w:w="391" w:type="pct"/>
            <w:shd w:val="clear" w:color="auto" w:fill="auto"/>
            <w:vAlign w:val="center"/>
          </w:tcPr>
          <w:p w14:paraId="2883DC9D" w14:textId="5B365AFC" w:rsidR="005F5BA7" w:rsidRPr="00A21F00" w:rsidRDefault="005F5BA7" w:rsidP="00C42CFC">
            <w:pPr>
              <w:jc w:val="center"/>
              <w:rPr>
                <w:sz w:val="20"/>
                <w:szCs w:val="20"/>
              </w:rPr>
            </w:pPr>
            <w:r w:rsidRPr="00A21F00">
              <w:rPr>
                <w:sz w:val="20"/>
                <w:szCs w:val="20"/>
              </w:rPr>
              <w:t>100</w:t>
            </w:r>
          </w:p>
        </w:tc>
      </w:tr>
      <w:tr w:rsidR="00753E0A" w:rsidRPr="00B14A23" w14:paraId="3A7416D4" w14:textId="77777777" w:rsidTr="00C42CFC">
        <w:tc>
          <w:tcPr>
            <w:tcW w:w="148" w:type="pct"/>
            <w:shd w:val="clear" w:color="auto" w:fill="auto"/>
            <w:vAlign w:val="center"/>
            <w:hideMark/>
          </w:tcPr>
          <w:p w14:paraId="564A0147" w14:textId="77777777" w:rsidR="00753E0A" w:rsidRPr="00F00B69" w:rsidRDefault="00753E0A" w:rsidP="00C42CFC">
            <w:pPr>
              <w:jc w:val="center"/>
              <w:rPr>
                <w:rFonts w:asciiTheme="minorHAnsi" w:eastAsia="Times New Roman" w:hAnsiTheme="minorHAnsi" w:cstheme="minorHAnsi"/>
                <w:b/>
                <w:bCs/>
                <w:color w:val="000000" w:themeColor="text1"/>
                <w:sz w:val="20"/>
                <w:szCs w:val="20"/>
              </w:rPr>
            </w:pPr>
            <w:r w:rsidRPr="00F00B69">
              <w:rPr>
                <w:rFonts w:asciiTheme="minorHAnsi" w:eastAsia="Times New Roman" w:hAnsiTheme="minorHAnsi" w:cstheme="minorHAnsi"/>
                <w:b/>
                <w:bCs/>
                <w:color w:val="000000" w:themeColor="text1"/>
                <w:sz w:val="20"/>
                <w:szCs w:val="20"/>
              </w:rPr>
              <w:t>4</w:t>
            </w:r>
          </w:p>
        </w:tc>
        <w:tc>
          <w:tcPr>
            <w:tcW w:w="3056" w:type="pct"/>
            <w:shd w:val="clear" w:color="auto" w:fill="auto"/>
            <w:vAlign w:val="center"/>
          </w:tcPr>
          <w:p w14:paraId="701FD54F" w14:textId="2F31667C" w:rsidR="00753E0A" w:rsidRPr="00753E0A" w:rsidRDefault="00753E0A" w:rsidP="00C42CFC">
            <w:pPr>
              <w:rPr>
                <w:rFonts w:asciiTheme="minorHAnsi" w:eastAsia="Times New Roman" w:hAnsiTheme="minorHAnsi" w:cstheme="minorHAnsi"/>
                <w:b/>
                <w:bCs/>
                <w:color w:val="000000" w:themeColor="text1"/>
                <w:sz w:val="20"/>
                <w:szCs w:val="20"/>
              </w:rPr>
            </w:pPr>
            <w:r w:rsidRPr="00753E0A">
              <w:rPr>
                <w:sz w:val="20"/>
                <w:szCs w:val="20"/>
              </w:rPr>
              <w:t>% de perfis HL7</w:t>
            </w:r>
            <w:r w:rsidR="008A5BC4">
              <w:rPr>
                <w:sz w:val="20"/>
                <w:szCs w:val="20"/>
              </w:rPr>
              <w:t>/</w:t>
            </w:r>
            <w:r w:rsidRPr="00753E0A">
              <w:rPr>
                <w:sz w:val="20"/>
                <w:szCs w:val="20"/>
              </w:rPr>
              <w:t xml:space="preserve">FHIR que implementam </w:t>
            </w:r>
            <w:r w:rsidR="008A5BC4">
              <w:rPr>
                <w:sz w:val="20"/>
                <w:szCs w:val="20"/>
              </w:rPr>
              <w:t>o domínio “</w:t>
            </w:r>
            <w:r w:rsidRPr="00753E0A">
              <w:rPr>
                <w:sz w:val="20"/>
                <w:szCs w:val="20"/>
              </w:rPr>
              <w:t>obrigatório</w:t>
            </w:r>
            <w:r w:rsidR="008A5BC4">
              <w:rPr>
                <w:sz w:val="20"/>
                <w:szCs w:val="20"/>
              </w:rPr>
              <w:t>”</w:t>
            </w:r>
            <w:r w:rsidR="00E14AAC">
              <w:rPr>
                <w:sz w:val="20"/>
                <w:szCs w:val="20"/>
              </w:rPr>
              <w:t>,</w:t>
            </w:r>
            <w:r w:rsidR="00396E29">
              <w:rPr>
                <w:sz w:val="20"/>
                <w:szCs w:val="20"/>
              </w:rPr>
              <w:t xml:space="preserve"> </w:t>
            </w:r>
            <w:r w:rsidRPr="00753E0A">
              <w:rPr>
                <w:sz w:val="20"/>
                <w:szCs w:val="20"/>
              </w:rPr>
              <w:t>conforme casos de teste publicados</w:t>
            </w:r>
          </w:p>
        </w:tc>
        <w:tc>
          <w:tcPr>
            <w:tcW w:w="623" w:type="pct"/>
            <w:shd w:val="clear" w:color="auto" w:fill="auto"/>
            <w:vAlign w:val="center"/>
          </w:tcPr>
          <w:p w14:paraId="104733B5" w14:textId="4F1413BA" w:rsidR="00753E0A" w:rsidRPr="00A21F00" w:rsidRDefault="00753E0A" w:rsidP="00C42CFC">
            <w:pPr>
              <w:jc w:val="center"/>
              <w:rPr>
                <w:rFonts w:asciiTheme="minorHAnsi" w:eastAsia="Times New Roman" w:hAnsiTheme="minorHAnsi" w:cstheme="minorHAnsi"/>
                <w:color w:val="000000"/>
                <w:sz w:val="20"/>
                <w:szCs w:val="20"/>
              </w:rPr>
            </w:pPr>
            <w:r w:rsidRPr="00A21F00">
              <w:rPr>
                <w:sz w:val="20"/>
                <w:szCs w:val="20"/>
              </w:rPr>
              <w:t>Mensal</w:t>
            </w:r>
          </w:p>
        </w:tc>
        <w:tc>
          <w:tcPr>
            <w:tcW w:w="391" w:type="pct"/>
            <w:shd w:val="clear" w:color="auto" w:fill="auto"/>
            <w:vAlign w:val="center"/>
          </w:tcPr>
          <w:p w14:paraId="169771E9"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20</w:t>
            </w:r>
          </w:p>
        </w:tc>
        <w:tc>
          <w:tcPr>
            <w:tcW w:w="391" w:type="pct"/>
            <w:shd w:val="clear" w:color="auto" w:fill="auto"/>
            <w:vAlign w:val="center"/>
          </w:tcPr>
          <w:p w14:paraId="4AF9B23D" w14:textId="674A729D" w:rsidR="00753E0A" w:rsidRPr="00A21F00" w:rsidRDefault="00B70127"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60</w:t>
            </w:r>
          </w:p>
        </w:tc>
        <w:tc>
          <w:tcPr>
            <w:tcW w:w="391" w:type="pct"/>
            <w:shd w:val="clear" w:color="auto" w:fill="auto"/>
            <w:vAlign w:val="center"/>
          </w:tcPr>
          <w:p w14:paraId="6837A9A5"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B47055" w:rsidRPr="00B14A23" w14:paraId="1F265FB8" w14:textId="77777777" w:rsidTr="00C42CFC">
        <w:tc>
          <w:tcPr>
            <w:tcW w:w="148" w:type="pct"/>
            <w:shd w:val="clear" w:color="auto" w:fill="auto"/>
            <w:vAlign w:val="center"/>
          </w:tcPr>
          <w:p w14:paraId="7E8B3047" w14:textId="47D1A2CE" w:rsidR="00B47055" w:rsidRPr="00F00B69" w:rsidRDefault="00B47055"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5</w:t>
            </w:r>
          </w:p>
        </w:tc>
        <w:tc>
          <w:tcPr>
            <w:tcW w:w="3056" w:type="pct"/>
            <w:shd w:val="clear" w:color="auto" w:fill="auto"/>
            <w:vAlign w:val="center"/>
          </w:tcPr>
          <w:p w14:paraId="3CC8022A" w14:textId="15355DDE" w:rsidR="00B47055" w:rsidRPr="00753E0A" w:rsidRDefault="00B47055" w:rsidP="00C42CFC">
            <w:pPr>
              <w:rPr>
                <w:sz w:val="20"/>
                <w:szCs w:val="20"/>
              </w:rPr>
            </w:pPr>
            <w:r w:rsidRPr="00753E0A">
              <w:rPr>
                <w:sz w:val="20"/>
                <w:szCs w:val="20"/>
              </w:rPr>
              <w:t>% de perfis HL7</w:t>
            </w:r>
            <w:r w:rsidR="001D4078">
              <w:rPr>
                <w:sz w:val="20"/>
                <w:szCs w:val="20"/>
              </w:rPr>
              <w:t>/</w:t>
            </w:r>
            <w:r w:rsidRPr="00753E0A">
              <w:rPr>
                <w:sz w:val="20"/>
                <w:szCs w:val="20"/>
              </w:rPr>
              <w:t>FHIR que im</w:t>
            </w:r>
            <w:r>
              <w:rPr>
                <w:sz w:val="20"/>
                <w:szCs w:val="20"/>
              </w:rPr>
              <w:t xml:space="preserve">plementam </w:t>
            </w:r>
            <w:r w:rsidR="00E14AAC">
              <w:rPr>
                <w:sz w:val="20"/>
                <w:szCs w:val="20"/>
              </w:rPr>
              <w:t>o domínio “</w:t>
            </w:r>
            <w:r>
              <w:rPr>
                <w:sz w:val="20"/>
                <w:szCs w:val="20"/>
              </w:rPr>
              <w:t>recomendado</w:t>
            </w:r>
            <w:r w:rsidR="00E14AAC">
              <w:rPr>
                <w:sz w:val="20"/>
                <w:szCs w:val="20"/>
              </w:rPr>
              <w:t>”</w:t>
            </w:r>
            <w:r w:rsidR="0053069E">
              <w:rPr>
                <w:sz w:val="20"/>
                <w:szCs w:val="20"/>
              </w:rPr>
              <w:t>,</w:t>
            </w:r>
            <w:r w:rsidR="00E14AAC">
              <w:rPr>
                <w:sz w:val="20"/>
                <w:szCs w:val="20"/>
              </w:rPr>
              <w:t xml:space="preserve"> </w:t>
            </w:r>
            <w:r w:rsidRPr="00753E0A">
              <w:rPr>
                <w:sz w:val="20"/>
                <w:szCs w:val="20"/>
              </w:rPr>
              <w:t>conforme casos de teste publicados</w:t>
            </w:r>
          </w:p>
        </w:tc>
        <w:tc>
          <w:tcPr>
            <w:tcW w:w="623" w:type="pct"/>
            <w:shd w:val="clear" w:color="auto" w:fill="auto"/>
            <w:vAlign w:val="center"/>
          </w:tcPr>
          <w:p w14:paraId="6007CE29" w14:textId="52317D25" w:rsidR="00B47055" w:rsidRPr="00A21F00" w:rsidRDefault="00B47055" w:rsidP="00C42CFC">
            <w:pPr>
              <w:jc w:val="center"/>
              <w:rPr>
                <w:sz w:val="20"/>
                <w:szCs w:val="20"/>
              </w:rPr>
            </w:pPr>
            <w:r w:rsidRPr="00A21F00">
              <w:rPr>
                <w:sz w:val="20"/>
                <w:szCs w:val="20"/>
              </w:rPr>
              <w:t>Mensal</w:t>
            </w:r>
          </w:p>
        </w:tc>
        <w:tc>
          <w:tcPr>
            <w:tcW w:w="391" w:type="pct"/>
            <w:shd w:val="clear" w:color="auto" w:fill="auto"/>
            <w:vAlign w:val="center"/>
          </w:tcPr>
          <w:p w14:paraId="267CF0FC" w14:textId="3044A6DF"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20</w:t>
            </w:r>
          </w:p>
        </w:tc>
        <w:tc>
          <w:tcPr>
            <w:tcW w:w="391" w:type="pct"/>
            <w:shd w:val="clear" w:color="auto" w:fill="auto"/>
            <w:vAlign w:val="center"/>
          </w:tcPr>
          <w:p w14:paraId="2235B137" w14:textId="2904AA27"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50</w:t>
            </w:r>
          </w:p>
        </w:tc>
        <w:tc>
          <w:tcPr>
            <w:tcW w:w="391" w:type="pct"/>
            <w:shd w:val="clear" w:color="auto" w:fill="auto"/>
            <w:vAlign w:val="center"/>
          </w:tcPr>
          <w:p w14:paraId="00DC5144" w14:textId="252A8F71" w:rsidR="00B47055" w:rsidRPr="00A21F00" w:rsidRDefault="00A21F00"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753E0A" w:rsidRPr="00B14A23" w14:paraId="6EC72C20" w14:textId="77777777" w:rsidTr="00C42CFC">
        <w:tc>
          <w:tcPr>
            <w:tcW w:w="148" w:type="pct"/>
            <w:shd w:val="clear" w:color="auto" w:fill="auto"/>
            <w:vAlign w:val="center"/>
            <w:hideMark/>
          </w:tcPr>
          <w:p w14:paraId="129C8E79" w14:textId="27F9B7B9" w:rsidR="00753E0A" w:rsidRPr="00F00B69" w:rsidRDefault="00B47055"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6</w:t>
            </w:r>
          </w:p>
        </w:tc>
        <w:tc>
          <w:tcPr>
            <w:tcW w:w="3056" w:type="pct"/>
            <w:shd w:val="clear" w:color="auto" w:fill="auto"/>
            <w:vAlign w:val="center"/>
          </w:tcPr>
          <w:p w14:paraId="1B126810" w14:textId="4A95F5F1" w:rsidR="00753E0A" w:rsidRPr="008B22EC" w:rsidRDefault="00753E0A" w:rsidP="00C42CFC">
            <w:pPr>
              <w:rPr>
                <w:rFonts w:asciiTheme="minorHAnsi" w:eastAsia="Times New Roman" w:hAnsiTheme="minorHAnsi" w:cstheme="minorHAnsi"/>
                <w:color w:val="000000" w:themeColor="text1"/>
                <w:sz w:val="20"/>
                <w:szCs w:val="20"/>
              </w:rPr>
            </w:pPr>
            <w:r w:rsidRPr="008B22EC">
              <w:rPr>
                <w:rFonts w:asciiTheme="minorHAnsi" w:eastAsia="Times New Roman" w:hAnsiTheme="minorHAnsi" w:cstheme="minorHAnsi"/>
                <w:color w:val="000000" w:themeColor="text1"/>
                <w:sz w:val="20"/>
                <w:szCs w:val="20"/>
              </w:rPr>
              <w:t xml:space="preserve">% de </w:t>
            </w:r>
            <w:r w:rsidR="00522CBE" w:rsidRPr="008B22EC">
              <w:rPr>
                <w:rFonts w:asciiTheme="minorHAnsi" w:eastAsia="Times New Roman" w:hAnsiTheme="minorHAnsi" w:cstheme="minorHAnsi"/>
                <w:color w:val="000000" w:themeColor="text1"/>
                <w:sz w:val="20"/>
                <w:szCs w:val="20"/>
              </w:rPr>
              <w:t>consistência</w:t>
            </w:r>
            <w:r w:rsidRPr="008B22EC">
              <w:rPr>
                <w:rFonts w:asciiTheme="minorHAnsi" w:eastAsia="Times New Roman" w:hAnsiTheme="minorHAnsi" w:cstheme="minorHAnsi"/>
                <w:color w:val="000000" w:themeColor="text1"/>
                <w:sz w:val="20"/>
                <w:szCs w:val="20"/>
              </w:rPr>
              <w:t xml:space="preserve"> do </w:t>
            </w:r>
            <w:r w:rsidR="00AE3273" w:rsidRPr="008B22EC">
              <w:rPr>
                <w:rFonts w:asciiTheme="minorHAnsi" w:eastAsia="Times New Roman" w:hAnsiTheme="minorHAnsi" w:cstheme="minorHAnsi"/>
                <w:color w:val="000000" w:themeColor="text1"/>
                <w:sz w:val="20"/>
                <w:szCs w:val="20"/>
              </w:rPr>
              <w:t xml:space="preserve">sumário </w:t>
            </w:r>
            <w:r w:rsidRPr="008B22EC">
              <w:rPr>
                <w:rFonts w:asciiTheme="minorHAnsi" w:eastAsia="Times New Roman" w:hAnsiTheme="minorHAnsi" w:cstheme="minorHAnsi"/>
                <w:color w:val="000000" w:themeColor="text1"/>
                <w:sz w:val="20"/>
                <w:szCs w:val="20"/>
              </w:rPr>
              <w:t xml:space="preserve">Brasil-IPS </w:t>
            </w:r>
            <w:r w:rsidR="00AE3273" w:rsidRPr="008B22EC">
              <w:rPr>
                <w:rFonts w:asciiTheme="minorHAnsi" w:eastAsia="Times New Roman" w:hAnsiTheme="minorHAnsi" w:cstheme="minorHAnsi"/>
                <w:color w:val="000000" w:themeColor="text1"/>
                <w:sz w:val="20"/>
                <w:szCs w:val="20"/>
              </w:rPr>
              <w:t xml:space="preserve">gerado </w:t>
            </w:r>
            <w:r w:rsidRPr="008B22EC">
              <w:rPr>
                <w:rFonts w:asciiTheme="minorHAnsi" w:eastAsia="Times New Roman" w:hAnsiTheme="minorHAnsi" w:cstheme="minorHAnsi"/>
                <w:color w:val="000000" w:themeColor="text1"/>
                <w:sz w:val="20"/>
                <w:szCs w:val="20"/>
              </w:rPr>
              <w:t xml:space="preserve">a partir do </w:t>
            </w:r>
            <w:r w:rsidR="00AE3273" w:rsidRPr="008B22EC">
              <w:rPr>
                <w:rFonts w:asciiTheme="minorHAnsi" w:eastAsia="Times New Roman" w:hAnsiTheme="minorHAnsi" w:cstheme="minorHAnsi"/>
                <w:color w:val="000000" w:themeColor="text1"/>
                <w:sz w:val="20"/>
                <w:szCs w:val="20"/>
              </w:rPr>
              <w:t>Registro de Atendimento Clínico (RAC)</w:t>
            </w:r>
          </w:p>
        </w:tc>
        <w:tc>
          <w:tcPr>
            <w:tcW w:w="623" w:type="pct"/>
            <w:shd w:val="clear" w:color="auto" w:fill="auto"/>
            <w:vAlign w:val="center"/>
          </w:tcPr>
          <w:p w14:paraId="2C2EF8D1" w14:textId="7E6D5D86"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Mensal</w:t>
            </w:r>
          </w:p>
        </w:tc>
        <w:tc>
          <w:tcPr>
            <w:tcW w:w="391" w:type="pct"/>
            <w:shd w:val="clear" w:color="auto" w:fill="auto"/>
            <w:vAlign w:val="center"/>
          </w:tcPr>
          <w:p w14:paraId="210C3CF3" w14:textId="300554DB" w:rsidR="00753E0A" w:rsidRPr="00A21F00" w:rsidRDefault="007B2D5B"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2</w:t>
            </w:r>
            <w:r w:rsidR="00753E0A" w:rsidRPr="00A21F00">
              <w:rPr>
                <w:rFonts w:asciiTheme="minorHAnsi" w:eastAsia="Times New Roman" w:hAnsiTheme="minorHAnsi" w:cstheme="minorHAnsi"/>
                <w:color w:val="000000"/>
                <w:sz w:val="20"/>
                <w:szCs w:val="20"/>
              </w:rPr>
              <w:t>0</w:t>
            </w:r>
          </w:p>
        </w:tc>
        <w:tc>
          <w:tcPr>
            <w:tcW w:w="391" w:type="pct"/>
            <w:shd w:val="clear" w:color="auto" w:fill="auto"/>
            <w:vAlign w:val="center"/>
          </w:tcPr>
          <w:p w14:paraId="6D8AF3A4" w14:textId="5D941965" w:rsidR="00753E0A" w:rsidRPr="00A21F00" w:rsidRDefault="007B2D5B"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60</w:t>
            </w:r>
          </w:p>
        </w:tc>
        <w:tc>
          <w:tcPr>
            <w:tcW w:w="391" w:type="pct"/>
            <w:shd w:val="clear" w:color="auto" w:fill="auto"/>
            <w:vAlign w:val="center"/>
          </w:tcPr>
          <w:p w14:paraId="06B1D1B8" w14:textId="77777777" w:rsidR="00753E0A" w:rsidRPr="00A21F00" w:rsidRDefault="00753E0A" w:rsidP="00C42CFC">
            <w:pPr>
              <w:jc w:val="center"/>
              <w:rPr>
                <w:rFonts w:asciiTheme="minorHAnsi" w:eastAsia="Times New Roman" w:hAnsiTheme="minorHAnsi" w:cstheme="minorHAnsi"/>
                <w:color w:val="000000"/>
                <w:sz w:val="20"/>
                <w:szCs w:val="20"/>
              </w:rPr>
            </w:pPr>
            <w:r w:rsidRPr="00A21F00">
              <w:rPr>
                <w:rFonts w:asciiTheme="minorHAnsi" w:eastAsia="Times New Roman" w:hAnsiTheme="minorHAnsi" w:cstheme="minorHAnsi"/>
                <w:color w:val="000000"/>
                <w:sz w:val="20"/>
                <w:szCs w:val="20"/>
              </w:rPr>
              <w:t>100</w:t>
            </w:r>
          </w:p>
        </w:tc>
      </w:tr>
      <w:tr w:rsidR="002956F2" w:rsidRPr="00B14A23" w14:paraId="3EC3929A" w14:textId="77777777" w:rsidTr="00C42CFC">
        <w:tc>
          <w:tcPr>
            <w:tcW w:w="148" w:type="pct"/>
            <w:shd w:val="clear" w:color="auto" w:fill="auto"/>
            <w:vAlign w:val="center"/>
          </w:tcPr>
          <w:p w14:paraId="75DA782E" w14:textId="6FDBE31A" w:rsidR="002956F2" w:rsidRDefault="002956F2"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7</w:t>
            </w:r>
          </w:p>
        </w:tc>
        <w:tc>
          <w:tcPr>
            <w:tcW w:w="3056" w:type="pct"/>
            <w:shd w:val="clear" w:color="auto" w:fill="auto"/>
            <w:vAlign w:val="center"/>
          </w:tcPr>
          <w:p w14:paraId="594161B7" w14:textId="3AE5B1E9" w:rsidR="002956F2" w:rsidRPr="008B22EC" w:rsidRDefault="002956F2" w:rsidP="00C42CFC">
            <w:pPr>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t xml:space="preserve">% de conclusão do Guia de Implementação HL7/FHIR </w:t>
            </w:r>
            <w:r w:rsidR="00F35E06">
              <w:rPr>
                <w:rFonts w:asciiTheme="minorHAnsi" w:eastAsia="Times New Roman" w:hAnsiTheme="minorHAnsi" w:cstheme="minorHAnsi"/>
                <w:color w:val="000000" w:themeColor="text1"/>
                <w:sz w:val="20"/>
                <w:szCs w:val="20"/>
              </w:rPr>
              <w:t>IG Brasil- IPS</w:t>
            </w:r>
          </w:p>
        </w:tc>
        <w:tc>
          <w:tcPr>
            <w:tcW w:w="623" w:type="pct"/>
            <w:shd w:val="clear" w:color="auto" w:fill="auto"/>
            <w:vAlign w:val="center"/>
          </w:tcPr>
          <w:p w14:paraId="3C4E7DA0" w14:textId="76C5C7F0" w:rsidR="002956F2" w:rsidRPr="00A21F00"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Mensal</w:t>
            </w:r>
          </w:p>
        </w:tc>
        <w:tc>
          <w:tcPr>
            <w:tcW w:w="391" w:type="pct"/>
            <w:shd w:val="clear" w:color="auto" w:fill="auto"/>
            <w:vAlign w:val="center"/>
          </w:tcPr>
          <w:p w14:paraId="2A363C4B" w14:textId="31852422" w:rsidR="002956F2"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r w:rsidR="00515285">
              <w:rPr>
                <w:rFonts w:asciiTheme="minorHAnsi" w:eastAsia="Times New Roman" w:hAnsiTheme="minorHAnsi" w:cstheme="minorHAnsi"/>
                <w:color w:val="000000"/>
                <w:sz w:val="20"/>
                <w:szCs w:val="20"/>
              </w:rPr>
              <w:t>0</w:t>
            </w:r>
          </w:p>
        </w:tc>
        <w:tc>
          <w:tcPr>
            <w:tcW w:w="391" w:type="pct"/>
            <w:shd w:val="clear" w:color="auto" w:fill="auto"/>
            <w:vAlign w:val="center"/>
          </w:tcPr>
          <w:p w14:paraId="7DB3C290" w14:textId="4AFD27DC" w:rsidR="002956F2" w:rsidRDefault="001E77BF"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70</w:t>
            </w:r>
          </w:p>
        </w:tc>
        <w:tc>
          <w:tcPr>
            <w:tcW w:w="391" w:type="pct"/>
            <w:shd w:val="clear" w:color="auto" w:fill="auto"/>
            <w:vAlign w:val="center"/>
          </w:tcPr>
          <w:p w14:paraId="743C0CCA" w14:textId="7BB333F5" w:rsidR="002956F2" w:rsidRPr="00A21F00" w:rsidRDefault="00F35E06"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100</w:t>
            </w:r>
          </w:p>
        </w:tc>
      </w:tr>
      <w:tr w:rsidR="003E3528" w:rsidRPr="00B14A23" w14:paraId="61CCEF82" w14:textId="77777777" w:rsidTr="00C42CFC">
        <w:tc>
          <w:tcPr>
            <w:tcW w:w="148" w:type="pct"/>
            <w:shd w:val="clear" w:color="auto" w:fill="auto"/>
            <w:vAlign w:val="center"/>
          </w:tcPr>
          <w:p w14:paraId="2F709394" w14:textId="0E0D2D04" w:rsidR="003E3528" w:rsidRDefault="003E3528" w:rsidP="00C42CFC">
            <w:pPr>
              <w:jc w:val="center"/>
              <w:rPr>
                <w:rFonts w:asciiTheme="minorHAnsi" w:eastAsia="Times New Roman" w:hAnsiTheme="minorHAnsi" w:cstheme="minorHAnsi"/>
                <w:b/>
                <w:bCs/>
                <w:color w:val="000000" w:themeColor="text1"/>
                <w:sz w:val="20"/>
                <w:szCs w:val="20"/>
              </w:rPr>
            </w:pPr>
            <w:r>
              <w:rPr>
                <w:rFonts w:asciiTheme="minorHAnsi" w:eastAsia="Times New Roman" w:hAnsiTheme="minorHAnsi" w:cstheme="minorHAnsi"/>
                <w:b/>
                <w:bCs/>
                <w:color w:val="000000" w:themeColor="text1"/>
                <w:sz w:val="20"/>
                <w:szCs w:val="20"/>
              </w:rPr>
              <w:t>8</w:t>
            </w:r>
          </w:p>
        </w:tc>
        <w:tc>
          <w:tcPr>
            <w:tcW w:w="3056" w:type="pct"/>
            <w:shd w:val="clear" w:color="auto" w:fill="auto"/>
            <w:vAlign w:val="center"/>
          </w:tcPr>
          <w:p w14:paraId="0CDA4E77" w14:textId="1A821CF9" w:rsidR="003E3528" w:rsidRDefault="003E3528" w:rsidP="00C42CFC">
            <w:pPr>
              <w:rPr>
                <w:rFonts w:asciiTheme="minorHAnsi" w:eastAsia="Times New Roman" w:hAnsiTheme="minorHAnsi" w:cstheme="minorHAnsi"/>
                <w:color w:val="000000" w:themeColor="text1"/>
                <w:sz w:val="20"/>
                <w:szCs w:val="20"/>
              </w:rPr>
            </w:pPr>
            <w:r>
              <w:rPr>
                <w:rFonts w:asciiTheme="minorHAnsi" w:eastAsia="Times New Roman" w:hAnsiTheme="minorHAnsi" w:cstheme="minorHAnsi"/>
                <w:color w:val="000000" w:themeColor="text1"/>
                <w:sz w:val="20"/>
                <w:szCs w:val="20"/>
              </w:rPr>
              <w:t xml:space="preserve">Número de </w:t>
            </w:r>
            <w:r w:rsidR="00890BD8">
              <w:rPr>
                <w:rFonts w:asciiTheme="minorHAnsi" w:eastAsia="Times New Roman" w:hAnsiTheme="minorHAnsi" w:cstheme="minorHAnsi"/>
                <w:color w:val="000000" w:themeColor="text1"/>
                <w:sz w:val="20"/>
                <w:szCs w:val="20"/>
              </w:rPr>
              <w:t xml:space="preserve">trabalhos </w:t>
            </w:r>
            <w:r w:rsidR="00BB1ECE">
              <w:rPr>
                <w:rFonts w:asciiTheme="minorHAnsi" w:eastAsia="Times New Roman" w:hAnsiTheme="minorHAnsi" w:cstheme="minorHAnsi"/>
                <w:color w:val="000000" w:themeColor="text1"/>
                <w:sz w:val="20"/>
                <w:szCs w:val="20"/>
              </w:rPr>
              <w:t xml:space="preserve">científicos </w:t>
            </w:r>
            <w:r w:rsidR="00890BD8">
              <w:rPr>
                <w:rFonts w:asciiTheme="minorHAnsi" w:eastAsia="Times New Roman" w:hAnsiTheme="minorHAnsi" w:cstheme="minorHAnsi"/>
                <w:color w:val="000000" w:themeColor="text1"/>
                <w:sz w:val="20"/>
                <w:szCs w:val="20"/>
              </w:rPr>
              <w:t>submetidos para publicação</w:t>
            </w:r>
            <w:r w:rsidR="00BB1ECE">
              <w:rPr>
                <w:rFonts w:asciiTheme="minorHAnsi" w:eastAsia="Times New Roman" w:hAnsiTheme="minorHAnsi" w:cstheme="minorHAnsi"/>
                <w:color w:val="000000" w:themeColor="text1"/>
                <w:sz w:val="20"/>
                <w:szCs w:val="20"/>
              </w:rPr>
              <w:t xml:space="preserve"> e/ou apresentação</w:t>
            </w:r>
          </w:p>
        </w:tc>
        <w:tc>
          <w:tcPr>
            <w:tcW w:w="623" w:type="pct"/>
            <w:shd w:val="clear" w:color="auto" w:fill="auto"/>
            <w:vAlign w:val="center"/>
          </w:tcPr>
          <w:p w14:paraId="2E00D976" w14:textId="429BC2AF" w:rsidR="003E3528" w:rsidRDefault="00BB1ECE"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Semestral</w:t>
            </w:r>
          </w:p>
        </w:tc>
        <w:tc>
          <w:tcPr>
            <w:tcW w:w="391" w:type="pct"/>
            <w:shd w:val="clear" w:color="auto" w:fill="auto"/>
            <w:vAlign w:val="center"/>
          </w:tcPr>
          <w:p w14:paraId="71A3607A" w14:textId="3A6C9E82"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0</w:t>
            </w:r>
          </w:p>
        </w:tc>
        <w:tc>
          <w:tcPr>
            <w:tcW w:w="391" w:type="pct"/>
            <w:shd w:val="clear" w:color="auto" w:fill="auto"/>
            <w:vAlign w:val="center"/>
          </w:tcPr>
          <w:p w14:paraId="23B915A5" w14:textId="72A39742"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1</w:t>
            </w:r>
          </w:p>
        </w:tc>
        <w:tc>
          <w:tcPr>
            <w:tcW w:w="391" w:type="pct"/>
            <w:shd w:val="clear" w:color="auto" w:fill="auto"/>
            <w:vAlign w:val="center"/>
          </w:tcPr>
          <w:p w14:paraId="0E800F05" w14:textId="08EEB870" w:rsidR="003E3528" w:rsidRDefault="00155327" w:rsidP="00C42CFC">
            <w:pPr>
              <w:jc w:val="center"/>
              <w:rPr>
                <w:rFonts w:asciiTheme="minorHAnsi" w:eastAsia="Times New Roman" w:hAnsiTheme="minorHAnsi" w:cstheme="minorHAnsi"/>
                <w:color w:val="000000"/>
                <w:sz w:val="20"/>
                <w:szCs w:val="20"/>
              </w:rPr>
            </w:pPr>
            <w:r>
              <w:rPr>
                <w:rFonts w:asciiTheme="minorHAnsi" w:eastAsia="Times New Roman" w:hAnsiTheme="minorHAnsi" w:cstheme="minorHAnsi"/>
                <w:color w:val="000000"/>
                <w:sz w:val="20"/>
                <w:szCs w:val="20"/>
              </w:rPr>
              <w:t>3</w:t>
            </w:r>
          </w:p>
        </w:tc>
      </w:tr>
    </w:tbl>
    <w:p w14:paraId="49AEEB96" w14:textId="77777777" w:rsidR="00A21F00" w:rsidRDefault="00A21F00" w:rsidP="00C42CFC">
      <w:pPr>
        <w:pStyle w:val="SemEspaamento"/>
      </w:pPr>
    </w:p>
    <w:p w14:paraId="1535B51C" w14:textId="77777777" w:rsidR="00C42CFC" w:rsidRDefault="00C42CFC" w:rsidP="00C42CFC">
      <w:pPr>
        <w:pStyle w:val="SemEspaamento"/>
      </w:pPr>
    </w:p>
    <w:p w14:paraId="5862C70E" w14:textId="4D4E50E2" w:rsidR="00595C83" w:rsidRDefault="00753E0A" w:rsidP="00C42CFC">
      <w:pPr>
        <w:spacing w:line="360" w:lineRule="auto"/>
        <w:jc w:val="both"/>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sidRPr="00AC40B5">
        <w:rPr>
          <w:noProof/>
        </w:rPr>
        <w:t>2</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5944"/>
        <w:gridCol w:w="2540"/>
      </w:tblGrid>
      <w:tr w:rsidR="00C766F4" w:rsidRPr="008B36F7" w14:paraId="5CB91107" w14:textId="77777777" w:rsidTr="00A92EB1">
        <w:trPr>
          <w:trHeight w:val="384"/>
          <w:jc w:val="center"/>
        </w:trPr>
        <w:tc>
          <w:tcPr>
            <w:tcW w:w="5000" w:type="pct"/>
            <w:gridSpan w:val="2"/>
            <w:tcBorders>
              <w:top w:val="single" w:sz="8" w:space="0" w:color="000000"/>
              <w:left w:val="single" w:sz="8" w:space="0" w:color="000000"/>
              <w:bottom w:val="single" w:sz="8" w:space="0" w:color="000000"/>
              <w:right w:val="single" w:sz="8" w:space="0" w:color="000000"/>
            </w:tcBorders>
            <w:shd w:val="clear" w:color="auto" w:fill="002060"/>
            <w:vAlign w:val="center"/>
          </w:tcPr>
          <w:p w14:paraId="7CE0F237" w14:textId="77777777" w:rsidR="00C766F4" w:rsidRPr="008B36F7" w:rsidRDefault="00C766F4" w:rsidP="00A92EB1">
            <w:pPr>
              <w:rPr>
                <w:rFonts w:asciiTheme="minorHAnsi" w:eastAsia="Arial" w:hAnsiTheme="minorHAnsi" w:cstheme="minorHAnsi"/>
                <w:b/>
                <w:color w:val="FFFFFF"/>
                <w:sz w:val="18"/>
                <w:szCs w:val="18"/>
              </w:rPr>
            </w:pPr>
            <w:r w:rsidRPr="008B36F7">
              <w:rPr>
                <w:rFonts w:asciiTheme="minorHAnsi" w:eastAsia="Arial" w:hAnsiTheme="minorHAnsi" w:cstheme="minorHAnsi"/>
                <w:b/>
                <w:color w:val="FFFFFF"/>
                <w:sz w:val="18"/>
                <w:szCs w:val="18"/>
              </w:rPr>
              <w:t>AVALIAÇÃO E RELAÇÃO ENTRE OBJETIVOS E INDICADORES</w:t>
            </w:r>
          </w:p>
        </w:tc>
      </w:tr>
      <w:tr w:rsidR="00A92EB1" w:rsidRPr="00A92EB1" w14:paraId="015CC1A6" w14:textId="77777777" w:rsidTr="00CE0ADF">
        <w:trPr>
          <w:trHeight w:val="404"/>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0070C0"/>
            <w:vAlign w:val="center"/>
          </w:tcPr>
          <w:p w14:paraId="42CF2CDC" w14:textId="77777777" w:rsidR="00C766F4" w:rsidRPr="00A92EB1" w:rsidRDefault="00C766F4" w:rsidP="00A92EB1">
            <w:pPr>
              <w:rPr>
                <w:rFonts w:asciiTheme="minorHAnsi" w:eastAsia="Arial" w:hAnsiTheme="minorHAnsi" w:cstheme="minorHAnsi"/>
                <w:b/>
                <w:color w:val="FFFFFF" w:themeColor="background1"/>
                <w:sz w:val="18"/>
                <w:szCs w:val="18"/>
              </w:rPr>
            </w:pPr>
            <w:r w:rsidRPr="00A92EB1">
              <w:rPr>
                <w:rFonts w:asciiTheme="minorHAnsi" w:eastAsia="Arial" w:hAnsiTheme="minorHAnsi" w:cstheme="minorHAnsi"/>
                <w:b/>
                <w:color w:val="FFFFFF" w:themeColor="background1"/>
                <w:sz w:val="18"/>
                <w:szCs w:val="18"/>
              </w:rPr>
              <w:t>Objetivo Geral</w:t>
            </w:r>
          </w:p>
        </w:tc>
        <w:tc>
          <w:tcPr>
            <w:tcW w:w="1497" w:type="pct"/>
            <w:tcBorders>
              <w:top w:val="single" w:sz="8" w:space="0" w:color="000000"/>
              <w:left w:val="nil"/>
              <w:bottom w:val="single" w:sz="8" w:space="0" w:color="000000"/>
              <w:right w:val="single" w:sz="8" w:space="0" w:color="000000"/>
            </w:tcBorders>
            <w:shd w:val="clear" w:color="auto" w:fill="0070C0"/>
            <w:vAlign w:val="center"/>
          </w:tcPr>
          <w:p w14:paraId="20F8BC4E" w14:textId="77777777" w:rsidR="00C766F4" w:rsidRPr="00A92EB1" w:rsidRDefault="00C766F4" w:rsidP="00C766F4">
            <w:pPr>
              <w:jc w:val="center"/>
              <w:rPr>
                <w:rFonts w:asciiTheme="minorHAnsi" w:eastAsia="Arial" w:hAnsiTheme="minorHAnsi" w:cstheme="minorHAnsi"/>
                <w:b/>
                <w:color w:val="FFFFFF" w:themeColor="background1"/>
                <w:sz w:val="18"/>
                <w:szCs w:val="18"/>
              </w:rPr>
            </w:pPr>
            <w:r w:rsidRPr="00A92EB1">
              <w:rPr>
                <w:rFonts w:asciiTheme="minorHAnsi" w:hAnsiTheme="minorHAnsi" w:cstheme="minorHAnsi"/>
                <w:b/>
                <w:color w:val="FFFFFF" w:themeColor="background1"/>
                <w:sz w:val="18"/>
                <w:szCs w:val="18"/>
              </w:rPr>
              <w:t>Avaliação</w:t>
            </w:r>
          </w:p>
        </w:tc>
      </w:tr>
      <w:tr w:rsidR="00C766F4" w:rsidRPr="008B36F7" w14:paraId="7FB9C662" w14:textId="77777777" w:rsidTr="00CE0ADF">
        <w:trPr>
          <w:trHeight w:val="680"/>
          <w:jc w:val="center"/>
        </w:trPr>
        <w:tc>
          <w:tcPr>
            <w:tcW w:w="3503" w:type="pct"/>
            <w:tcBorders>
              <w:top w:val="single" w:sz="8" w:space="0" w:color="000000"/>
              <w:left w:val="single" w:sz="8" w:space="0" w:color="000000"/>
              <w:bottom w:val="single" w:sz="8" w:space="0" w:color="000000"/>
              <w:right w:val="single" w:sz="8" w:space="0" w:color="000000"/>
            </w:tcBorders>
            <w:shd w:val="clear" w:color="auto" w:fill="auto"/>
            <w:vAlign w:val="center"/>
          </w:tcPr>
          <w:p w14:paraId="5E7DB174" w14:textId="6ED95E88" w:rsidR="00C766F4" w:rsidRPr="00753E0A" w:rsidRDefault="008F6F94" w:rsidP="00ED7AD5">
            <w:pPr>
              <w:rPr>
                <w:rFonts w:asciiTheme="minorHAnsi" w:eastAsia="Arial" w:hAnsiTheme="minorHAnsi" w:cstheme="minorHAnsi"/>
                <w:color w:val="000000"/>
                <w:sz w:val="18"/>
                <w:szCs w:val="18"/>
              </w:rPr>
            </w:pPr>
            <w:r w:rsidRPr="00753E0A">
              <w:rPr>
                <w:rFonts w:asciiTheme="minorHAnsi" w:eastAsia="Arial" w:hAnsiTheme="minorHAnsi" w:cstheme="minorHAnsi"/>
                <w:color w:val="000000"/>
                <w:sz w:val="18"/>
                <w:szCs w:val="18"/>
              </w:rPr>
              <w:t xml:space="preserve">Promover ambiente de interconectividade de informação em saúde a fim de apoiar a implantação da Estratégia de Saúde Digital para o Brasil. </w:t>
            </w:r>
          </w:p>
        </w:tc>
        <w:tc>
          <w:tcPr>
            <w:tcW w:w="1497" w:type="pct"/>
            <w:tcBorders>
              <w:top w:val="single" w:sz="8" w:space="0" w:color="000000"/>
              <w:left w:val="nil"/>
              <w:bottom w:val="single" w:sz="8" w:space="0" w:color="000000"/>
              <w:right w:val="single" w:sz="8" w:space="0" w:color="000000"/>
            </w:tcBorders>
            <w:shd w:val="clear" w:color="auto" w:fill="auto"/>
            <w:vAlign w:val="center"/>
          </w:tcPr>
          <w:p w14:paraId="170D992B" w14:textId="64DB7DA8" w:rsidR="00C766F4" w:rsidRPr="008B36F7" w:rsidRDefault="00753E0A" w:rsidP="00C766F4">
            <w:pPr>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Indicadores 1,</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2,</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3,</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4</w:t>
            </w:r>
            <w:r w:rsidR="00E14A11">
              <w:rPr>
                <w:rFonts w:asciiTheme="minorHAnsi" w:eastAsia="Arial" w:hAnsiTheme="minorHAnsi" w:cstheme="minorHAnsi"/>
                <w:color w:val="000000"/>
                <w:sz w:val="18"/>
                <w:szCs w:val="18"/>
              </w:rPr>
              <w:t xml:space="preserve">, </w:t>
            </w:r>
            <w:r>
              <w:rPr>
                <w:rFonts w:asciiTheme="minorHAnsi" w:eastAsia="Arial" w:hAnsiTheme="minorHAnsi" w:cstheme="minorHAnsi"/>
                <w:color w:val="000000"/>
                <w:sz w:val="18"/>
                <w:szCs w:val="18"/>
              </w:rPr>
              <w:t>5</w:t>
            </w:r>
            <w:r w:rsidR="00CE297A">
              <w:rPr>
                <w:rFonts w:asciiTheme="minorHAnsi" w:eastAsia="Arial" w:hAnsiTheme="minorHAnsi" w:cstheme="minorHAnsi"/>
                <w:color w:val="000000"/>
                <w:sz w:val="18"/>
                <w:szCs w:val="18"/>
              </w:rPr>
              <w:t xml:space="preserve">, </w:t>
            </w:r>
            <w:r w:rsidR="00E14A11">
              <w:rPr>
                <w:rFonts w:asciiTheme="minorHAnsi" w:eastAsia="Arial" w:hAnsiTheme="minorHAnsi" w:cstheme="minorHAnsi"/>
                <w:color w:val="000000"/>
                <w:sz w:val="18"/>
                <w:szCs w:val="18"/>
              </w:rPr>
              <w:t>6</w:t>
            </w:r>
            <w:r w:rsidR="00CE0ADF">
              <w:rPr>
                <w:rFonts w:asciiTheme="minorHAnsi" w:eastAsia="Arial" w:hAnsiTheme="minorHAnsi" w:cstheme="minorHAnsi"/>
                <w:color w:val="000000"/>
                <w:sz w:val="18"/>
                <w:szCs w:val="18"/>
              </w:rPr>
              <w:t xml:space="preserve">, </w:t>
            </w:r>
            <w:r w:rsidR="00CE297A">
              <w:rPr>
                <w:rFonts w:asciiTheme="minorHAnsi" w:eastAsia="Arial" w:hAnsiTheme="minorHAnsi" w:cstheme="minorHAnsi"/>
                <w:color w:val="000000"/>
                <w:sz w:val="18"/>
                <w:szCs w:val="18"/>
              </w:rPr>
              <w:t>7</w:t>
            </w:r>
            <w:r w:rsidR="00CE0ADF">
              <w:rPr>
                <w:rFonts w:asciiTheme="minorHAnsi" w:eastAsia="Arial" w:hAnsiTheme="minorHAnsi" w:cstheme="minorHAnsi"/>
                <w:color w:val="000000"/>
                <w:sz w:val="18"/>
                <w:szCs w:val="18"/>
              </w:rPr>
              <w:t xml:space="preserve"> e 8</w:t>
            </w:r>
          </w:p>
        </w:tc>
      </w:tr>
    </w:tbl>
    <w:p w14:paraId="39A96627" w14:textId="77777777" w:rsidR="00F57B7E" w:rsidRDefault="00F57B7E"/>
    <w:p w14:paraId="2B837CB2" w14:textId="77777777" w:rsidR="00C42CFC" w:rsidRDefault="00C42CFC"/>
    <w:p w14:paraId="185F2315" w14:textId="08B4A3E4" w:rsidR="00A92EB1" w:rsidRDefault="00A92EB1" w:rsidP="00C42CFC">
      <w:pPr>
        <w:spacing w:line="360" w:lineRule="auto"/>
        <w:jc w:val="both"/>
        <w:rPr>
          <w:rFonts w:asciiTheme="minorHAnsi" w:eastAsiaTheme="minorEastAsia" w:hAnsiTheme="minorHAnsi"/>
          <w:color w:val="000000" w:themeColor="text1"/>
          <w:sz w:val="20"/>
          <w:szCs w:val="20"/>
        </w:rPr>
      </w:pPr>
      <w:r w:rsidRPr="00AC40B5">
        <w:t xml:space="preserve">Tabela </w:t>
      </w:r>
      <w:r>
        <w:fldChar w:fldCharType="begin"/>
      </w:r>
      <w:r>
        <w:instrText>SEQ Tabela \* ARABIC</w:instrText>
      </w:r>
      <w:r>
        <w:fldChar w:fldCharType="separate"/>
      </w:r>
      <w:r>
        <w:rPr>
          <w:noProof/>
        </w:rPr>
        <w:t>3</w:t>
      </w:r>
      <w:r>
        <w:fldChar w:fldCharType="end"/>
      </w:r>
      <w:r w:rsidRPr="00AC40B5">
        <w:t>. Avaliação e relação entre objetivos e indicadores</w:t>
      </w:r>
      <w:r>
        <w:t>.</w:t>
      </w:r>
    </w:p>
    <w:tbl>
      <w:tblPr>
        <w:tblW w:w="5000" w:type="pct"/>
        <w:jc w:val="center"/>
        <w:tblLook w:val="0400" w:firstRow="0" w:lastRow="0" w:firstColumn="0" w:lastColumn="0" w:noHBand="0" w:noVBand="1"/>
      </w:tblPr>
      <w:tblGrid>
        <w:gridCol w:w="3392"/>
        <w:gridCol w:w="1731"/>
        <w:gridCol w:w="3361"/>
      </w:tblGrid>
      <w:tr w:rsidR="00C42CFC" w:rsidRPr="00C42CFC" w14:paraId="514645DB" w14:textId="77777777" w:rsidTr="3E6FD14D">
        <w:trPr>
          <w:trHeight w:val="498"/>
          <w:tblHeader/>
          <w:jc w:val="center"/>
        </w:trPr>
        <w:tc>
          <w:tcPr>
            <w:tcW w:w="5000" w:type="pct"/>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vAlign w:val="center"/>
          </w:tcPr>
          <w:p w14:paraId="097E671C" w14:textId="1A4F8010" w:rsidR="00C42CFC" w:rsidRPr="00C42CFC" w:rsidRDefault="00C42CFC" w:rsidP="00C42CFC">
            <w:pP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AVALIAÇÃO E RELAÇÃO ENTRE OBJETIVOS E INDICADORES</w:t>
            </w:r>
          </w:p>
        </w:tc>
      </w:tr>
      <w:tr w:rsidR="00AB2FF5" w:rsidRPr="00C42CFC" w14:paraId="640C1867" w14:textId="77777777" w:rsidTr="3E6FD14D">
        <w:trPr>
          <w:trHeight w:val="680"/>
          <w:tblHeader/>
          <w:jc w:val="center"/>
        </w:trPr>
        <w:tc>
          <w:tcPr>
            <w:tcW w:w="1999"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70C0"/>
            <w:vAlign w:val="center"/>
          </w:tcPr>
          <w:p w14:paraId="14FC8D8C" w14:textId="77777777" w:rsidR="00C766F4" w:rsidRPr="00C42CFC" w:rsidRDefault="00C766F4" w:rsidP="00C42CFC">
            <w:pP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Objetivos específicos</w:t>
            </w:r>
          </w:p>
        </w:tc>
        <w:tc>
          <w:tcPr>
            <w:tcW w:w="1020"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37CEF5B9" w14:textId="77777777" w:rsidR="00C766F4" w:rsidRPr="00C42CFC" w:rsidRDefault="00C766F4" w:rsidP="00C766F4">
            <w:pPr>
              <w:jc w:val="cente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Indicador(es) correspondente(s)</w:t>
            </w:r>
          </w:p>
        </w:tc>
        <w:tc>
          <w:tcPr>
            <w:tcW w:w="1981" w:type="pct"/>
            <w:tcBorders>
              <w:top w:val="single" w:sz="8" w:space="0" w:color="000000" w:themeColor="text1"/>
              <w:left w:val="nil"/>
              <w:bottom w:val="single" w:sz="8" w:space="0" w:color="000000" w:themeColor="text1"/>
              <w:right w:val="single" w:sz="8" w:space="0" w:color="000000" w:themeColor="text1"/>
            </w:tcBorders>
            <w:shd w:val="clear" w:color="auto" w:fill="0070C0"/>
            <w:vAlign w:val="center"/>
          </w:tcPr>
          <w:p w14:paraId="19B58716" w14:textId="77777777" w:rsidR="00C766F4" w:rsidRPr="00C42CFC" w:rsidRDefault="00C766F4" w:rsidP="00C766F4">
            <w:pPr>
              <w:jc w:val="center"/>
              <w:rPr>
                <w:rFonts w:asciiTheme="minorHAnsi" w:eastAsia="Arial" w:hAnsiTheme="minorHAnsi" w:cstheme="minorHAnsi"/>
                <w:b/>
                <w:color w:val="FFFFFF" w:themeColor="background1"/>
                <w:sz w:val="18"/>
                <w:szCs w:val="18"/>
              </w:rPr>
            </w:pPr>
            <w:r w:rsidRPr="00C42CFC">
              <w:rPr>
                <w:rFonts w:asciiTheme="minorHAnsi" w:eastAsia="Arial" w:hAnsiTheme="minorHAnsi" w:cstheme="minorHAnsi"/>
                <w:b/>
                <w:color w:val="FFFFFF" w:themeColor="background1"/>
                <w:sz w:val="18"/>
                <w:szCs w:val="18"/>
              </w:rPr>
              <w:t>Relação entre objetivos e indicadores</w:t>
            </w:r>
          </w:p>
        </w:tc>
      </w:tr>
      <w:tr w:rsidR="00141BD8" w:rsidRPr="008B36F7" w14:paraId="53C2F3A4" w14:textId="77777777" w:rsidTr="3E6FD14D">
        <w:trPr>
          <w:trHeight w:val="1758"/>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564799" w14:textId="77777777" w:rsidR="00C766F4" w:rsidRPr="008B36F7" w:rsidRDefault="00491BE8" w:rsidP="0085437A">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eastAsia="Arial" w:hAnsiTheme="minorHAnsi" w:cstheme="minorHAnsi"/>
                <w:b/>
                <w:sz w:val="18"/>
                <w:szCs w:val="18"/>
              </w:rPr>
              <w:t xml:space="preserve"> </w:t>
            </w:r>
            <w:r w:rsidRPr="00491BE8">
              <w:rPr>
                <w:rFonts w:asciiTheme="minorHAnsi" w:hAnsiTheme="minorHAnsi" w:cstheme="minorHAnsi"/>
                <w:sz w:val="18"/>
                <w:szCs w:val="18"/>
              </w:rPr>
              <w:t>Criar repositório semântico para os diferentes domínios obrigatórios (</w:t>
            </w:r>
            <w:r w:rsidRPr="00491BE8">
              <w:rPr>
                <w:rFonts w:asciiTheme="minorHAnsi" w:hAnsiTheme="minorHAnsi" w:cstheme="minorHAnsi"/>
                <w:i/>
                <w:iCs/>
                <w:sz w:val="18"/>
                <w:szCs w:val="18"/>
              </w:rPr>
              <w:t>Sumário de medicações; alergias e intolerâncias; lista de problemas</w:t>
            </w:r>
            <w:r w:rsidRPr="00491BE8">
              <w:rPr>
                <w:rFonts w:asciiTheme="minorHAnsi" w:hAnsiTheme="minorHAnsi" w:cstheme="minorHAnsi"/>
                <w:sz w:val="18"/>
                <w:szCs w:val="18"/>
              </w:rPr>
              <w:t>) e recomendados (</w:t>
            </w:r>
            <w:r w:rsidRPr="00491BE8">
              <w:rPr>
                <w:rFonts w:asciiTheme="minorHAnsi" w:hAnsiTheme="minorHAnsi" w:cstheme="minorHAnsi"/>
                <w:i/>
                <w:iCs/>
                <w:sz w:val="18"/>
                <w:szCs w:val="18"/>
              </w:rPr>
              <w:t>Imunizações, e; resultados de Serviços de Apoio Diagnóstico Terapêutico</w:t>
            </w:r>
            <w:r w:rsidRPr="00491BE8">
              <w:rPr>
                <w:rFonts w:asciiTheme="minorHAnsi" w:hAnsiTheme="minorHAnsi" w:cstheme="minorHAnsi"/>
                <w:sz w:val="18"/>
                <w:szCs w:val="18"/>
              </w:rPr>
              <w:t xml:space="preserve">) do sumário IPS;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57C7D" w14:textId="2184F294" w:rsidR="00B90FDF" w:rsidRPr="00CE0ADF" w:rsidRDefault="00A305B2" w:rsidP="00C766F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Indicadores </w:t>
            </w:r>
            <w:r w:rsidR="007005EC">
              <w:rPr>
                <w:rFonts w:asciiTheme="minorHAnsi" w:eastAsia="Arial" w:hAnsiTheme="minorHAnsi" w:cstheme="minorHAnsi"/>
                <w:color w:val="000000"/>
                <w:sz w:val="18"/>
                <w:szCs w:val="18"/>
              </w:rPr>
              <w:t>1, 2</w:t>
            </w:r>
            <w:r w:rsidR="00CD5ED2">
              <w:rPr>
                <w:rFonts w:asciiTheme="minorHAnsi" w:eastAsia="Arial" w:hAnsiTheme="minorHAnsi" w:cstheme="minorHAnsi"/>
                <w:color w:val="000000"/>
                <w:sz w:val="18"/>
                <w:szCs w:val="18"/>
              </w:rPr>
              <w:t xml:space="preserve"> e </w:t>
            </w:r>
            <w:r>
              <w:rPr>
                <w:rFonts w:asciiTheme="minorHAnsi" w:eastAsia="Arial" w:hAnsiTheme="minorHAnsi" w:cstheme="minorHAnsi"/>
                <w:color w:val="000000"/>
                <w:sz w:val="18"/>
                <w:szCs w:val="18"/>
              </w:rPr>
              <w:t>3</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BA7D9" w14:textId="4D7CC5D6" w:rsidR="00C766F4" w:rsidRPr="008B36F7" w:rsidRDefault="007005EC" w:rsidP="00C766F4">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Os indicadores </w:t>
            </w:r>
            <w:r w:rsidR="00C87F88" w:rsidRPr="1C10E6C1">
              <w:rPr>
                <w:rFonts w:asciiTheme="minorHAnsi" w:eastAsia="Arial" w:hAnsiTheme="minorHAnsi"/>
                <w:color w:val="000000" w:themeColor="text1"/>
                <w:sz w:val="18"/>
                <w:szCs w:val="18"/>
              </w:rPr>
              <w:t xml:space="preserve">relacionados fazem o acompanhamento do percentual </w:t>
            </w:r>
            <w:r w:rsidR="0022695E" w:rsidRPr="1C10E6C1">
              <w:rPr>
                <w:rFonts w:asciiTheme="minorHAnsi" w:eastAsia="Arial" w:hAnsiTheme="minorHAnsi"/>
                <w:color w:val="000000" w:themeColor="text1"/>
                <w:sz w:val="18"/>
                <w:szCs w:val="18"/>
              </w:rPr>
              <w:t xml:space="preserve">da terminologia </w:t>
            </w:r>
            <w:r w:rsidR="00C87F88" w:rsidRPr="1C10E6C1">
              <w:rPr>
                <w:rFonts w:asciiTheme="minorHAnsi" w:eastAsia="Arial" w:hAnsiTheme="minorHAnsi"/>
                <w:color w:val="000000" w:themeColor="text1"/>
                <w:sz w:val="18"/>
                <w:szCs w:val="18"/>
              </w:rPr>
              <w:t>mapead</w:t>
            </w:r>
            <w:r w:rsidR="0022695E" w:rsidRPr="1C10E6C1">
              <w:rPr>
                <w:rFonts w:asciiTheme="minorHAnsi" w:eastAsia="Arial" w:hAnsiTheme="minorHAnsi"/>
                <w:color w:val="000000" w:themeColor="text1"/>
                <w:sz w:val="18"/>
                <w:szCs w:val="18"/>
              </w:rPr>
              <w:t>a</w:t>
            </w:r>
            <w:r w:rsidR="00C87F88" w:rsidRPr="1C10E6C1">
              <w:rPr>
                <w:rFonts w:asciiTheme="minorHAnsi" w:eastAsia="Arial" w:hAnsiTheme="minorHAnsi"/>
                <w:color w:val="000000" w:themeColor="text1"/>
                <w:sz w:val="18"/>
                <w:szCs w:val="18"/>
              </w:rPr>
              <w:t xml:space="preserve"> </w:t>
            </w:r>
            <w:r w:rsidR="0081174F" w:rsidRPr="1C10E6C1">
              <w:rPr>
                <w:rFonts w:asciiTheme="minorHAnsi" w:eastAsia="Arial" w:hAnsiTheme="minorHAnsi"/>
                <w:color w:val="000000" w:themeColor="text1"/>
                <w:sz w:val="18"/>
                <w:szCs w:val="18"/>
              </w:rPr>
              <w:t xml:space="preserve">para os blocos dentro dos domínios “obrigatório” </w:t>
            </w:r>
            <w:r w:rsidR="009A0EFD" w:rsidRPr="1C10E6C1">
              <w:rPr>
                <w:rFonts w:asciiTheme="minorHAnsi" w:eastAsia="Arial" w:hAnsiTheme="minorHAnsi"/>
                <w:color w:val="000000" w:themeColor="text1"/>
                <w:sz w:val="18"/>
                <w:szCs w:val="18"/>
              </w:rPr>
              <w:t>(</w:t>
            </w:r>
            <w:r w:rsidR="00C577AB">
              <w:rPr>
                <w:rFonts w:asciiTheme="minorHAnsi" w:eastAsia="Arial" w:hAnsiTheme="minorHAnsi" w:cstheme="minorHAnsi"/>
                <w:color w:val="000000"/>
                <w:sz w:val="18"/>
                <w:szCs w:val="18"/>
              </w:rPr>
              <w:t xml:space="preserve">Indicador </w:t>
            </w:r>
            <w:r w:rsidR="009A0EFD" w:rsidRPr="1C10E6C1">
              <w:rPr>
                <w:rFonts w:asciiTheme="minorHAnsi" w:eastAsia="Arial" w:hAnsiTheme="minorHAnsi"/>
                <w:color w:val="000000" w:themeColor="text1"/>
                <w:sz w:val="18"/>
                <w:szCs w:val="18"/>
              </w:rPr>
              <w:t xml:space="preserve">3) </w:t>
            </w:r>
            <w:r w:rsidR="0081174F" w:rsidRPr="1C10E6C1">
              <w:rPr>
                <w:rFonts w:asciiTheme="minorHAnsi" w:eastAsia="Arial" w:hAnsiTheme="minorHAnsi"/>
                <w:color w:val="000000" w:themeColor="text1"/>
                <w:sz w:val="18"/>
                <w:szCs w:val="18"/>
              </w:rPr>
              <w:t xml:space="preserve">e </w:t>
            </w:r>
            <w:r w:rsidR="009A0EFD" w:rsidRPr="1C10E6C1">
              <w:rPr>
                <w:rFonts w:asciiTheme="minorHAnsi" w:eastAsia="Arial" w:hAnsiTheme="minorHAnsi"/>
                <w:color w:val="000000" w:themeColor="text1"/>
                <w:sz w:val="18"/>
                <w:szCs w:val="18"/>
              </w:rPr>
              <w:t>dos blocos “Imunizações” (</w:t>
            </w:r>
            <w:r w:rsidR="00C577AB">
              <w:rPr>
                <w:rFonts w:asciiTheme="minorHAnsi" w:eastAsia="Arial" w:hAnsiTheme="minorHAnsi" w:cstheme="minorHAnsi"/>
                <w:color w:val="000000"/>
                <w:sz w:val="18"/>
                <w:szCs w:val="18"/>
              </w:rPr>
              <w:t xml:space="preserve">Indicador </w:t>
            </w:r>
            <w:r w:rsidR="009A0EFD" w:rsidRPr="1C10E6C1">
              <w:rPr>
                <w:rFonts w:asciiTheme="minorHAnsi" w:eastAsia="Arial" w:hAnsiTheme="minorHAnsi"/>
                <w:color w:val="000000" w:themeColor="text1"/>
                <w:sz w:val="18"/>
                <w:szCs w:val="18"/>
              </w:rPr>
              <w:t xml:space="preserve">1) e </w:t>
            </w:r>
            <w:r w:rsidR="005D3805" w:rsidRPr="1C10E6C1">
              <w:rPr>
                <w:rFonts w:asciiTheme="minorHAnsi" w:eastAsia="Arial" w:hAnsiTheme="minorHAnsi"/>
                <w:color w:val="000000" w:themeColor="text1"/>
                <w:sz w:val="18"/>
                <w:szCs w:val="18"/>
              </w:rPr>
              <w:t>Resultados diagnósticos (</w:t>
            </w:r>
            <w:r w:rsidR="00C577AB">
              <w:rPr>
                <w:rFonts w:asciiTheme="minorHAnsi" w:eastAsia="Arial" w:hAnsiTheme="minorHAnsi" w:cstheme="minorHAnsi"/>
                <w:color w:val="000000"/>
                <w:sz w:val="18"/>
                <w:szCs w:val="18"/>
              </w:rPr>
              <w:t xml:space="preserve">Indicador </w:t>
            </w:r>
            <w:r w:rsidR="005D3805" w:rsidRPr="1C10E6C1">
              <w:rPr>
                <w:rFonts w:asciiTheme="minorHAnsi" w:eastAsia="Arial" w:hAnsiTheme="minorHAnsi"/>
                <w:color w:val="000000" w:themeColor="text1"/>
                <w:sz w:val="18"/>
                <w:szCs w:val="18"/>
              </w:rPr>
              <w:t>2).</w:t>
            </w:r>
            <w:r w:rsidR="0085437A" w:rsidRPr="1C10E6C1">
              <w:rPr>
                <w:rFonts w:asciiTheme="minorHAnsi" w:eastAsia="Arial" w:hAnsiTheme="minorHAnsi"/>
                <w:color w:val="000000" w:themeColor="text1"/>
                <w:sz w:val="18"/>
                <w:szCs w:val="18"/>
              </w:rPr>
              <w:t xml:space="preserve"> </w:t>
            </w:r>
          </w:p>
        </w:tc>
      </w:tr>
      <w:tr w:rsidR="00927DAA" w:rsidRPr="008B36F7" w14:paraId="7C618FD9" w14:textId="77777777" w:rsidTr="3E6FD14D">
        <w:trPr>
          <w:trHeight w:val="1556"/>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CB9D0" w14:textId="58C702C9" w:rsidR="00491BE8" w:rsidRPr="00491BE8" w:rsidRDefault="00491BE8" w:rsidP="00BF700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sz w:val="18"/>
                <w:szCs w:val="18"/>
              </w:rPr>
              <w:lastRenderedPageBreak/>
              <w:t xml:space="preserve">Estabelecer os mapeamentos dos domínios acima do Registro de Atendimento Clínico (RAC) para os padrões terminológicos IPS, considerando os domínios “obrigatório” e “recomendado” descritos no item anterior.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813588" w14:textId="72757F6A" w:rsidR="00227BFB" w:rsidRPr="00CE0ADF" w:rsidRDefault="00A305B2"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Indicadores </w:t>
            </w:r>
            <w:r w:rsidR="00BB6DCF">
              <w:rPr>
                <w:rFonts w:asciiTheme="minorHAnsi" w:eastAsia="Arial" w:hAnsiTheme="minorHAnsi" w:cstheme="minorHAnsi"/>
                <w:color w:val="000000"/>
                <w:sz w:val="18"/>
                <w:szCs w:val="18"/>
              </w:rPr>
              <w:t>4 e 5</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EF7B80" w14:textId="4F1404FD" w:rsidR="00491BE8" w:rsidRPr="00753E0A" w:rsidRDefault="0022695E" w:rsidP="00491BE8">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Os indicadores relacionados fazem o acompanhamento do percentual de perfis mapeados </w:t>
            </w:r>
            <w:r w:rsidR="001E6103" w:rsidRPr="1C10E6C1">
              <w:rPr>
                <w:rFonts w:asciiTheme="minorHAnsi" w:eastAsia="Arial" w:hAnsiTheme="minorHAnsi"/>
                <w:color w:val="000000" w:themeColor="text1"/>
                <w:sz w:val="18"/>
                <w:szCs w:val="18"/>
              </w:rPr>
              <w:t>para os domínios “obrigatório” (</w:t>
            </w:r>
            <w:r w:rsidR="00C577AB">
              <w:rPr>
                <w:rFonts w:asciiTheme="minorHAnsi" w:eastAsia="Arial" w:hAnsiTheme="minorHAnsi" w:cstheme="minorHAnsi"/>
                <w:color w:val="000000"/>
                <w:sz w:val="18"/>
                <w:szCs w:val="18"/>
              </w:rPr>
              <w:t xml:space="preserve">Indicador </w:t>
            </w:r>
            <w:r w:rsidR="001E6103" w:rsidRPr="1C10E6C1">
              <w:rPr>
                <w:rFonts w:asciiTheme="minorHAnsi" w:eastAsia="Arial" w:hAnsiTheme="minorHAnsi"/>
                <w:color w:val="000000" w:themeColor="text1"/>
                <w:sz w:val="18"/>
                <w:szCs w:val="18"/>
              </w:rPr>
              <w:t>4) e “recomendado” (</w:t>
            </w:r>
            <w:r w:rsidR="00C577AB">
              <w:rPr>
                <w:rFonts w:asciiTheme="minorHAnsi" w:eastAsia="Arial" w:hAnsiTheme="minorHAnsi" w:cstheme="minorHAnsi"/>
                <w:color w:val="000000"/>
                <w:sz w:val="18"/>
                <w:szCs w:val="18"/>
              </w:rPr>
              <w:t xml:space="preserve">Indicador </w:t>
            </w:r>
            <w:r w:rsidR="001E6103" w:rsidRPr="1C10E6C1">
              <w:rPr>
                <w:rFonts w:asciiTheme="minorHAnsi" w:eastAsia="Arial" w:hAnsiTheme="minorHAnsi"/>
                <w:color w:val="000000" w:themeColor="text1"/>
                <w:sz w:val="18"/>
                <w:szCs w:val="18"/>
              </w:rPr>
              <w:t>5)</w:t>
            </w:r>
            <w:r w:rsidR="00424F05" w:rsidRPr="1C10E6C1">
              <w:rPr>
                <w:rFonts w:asciiTheme="minorHAnsi" w:eastAsia="Arial" w:hAnsiTheme="minorHAnsi"/>
                <w:color w:val="000000" w:themeColor="text1"/>
                <w:sz w:val="18"/>
                <w:szCs w:val="18"/>
              </w:rPr>
              <w:t>.</w:t>
            </w:r>
          </w:p>
        </w:tc>
      </w:tr>
      <w:tr w:rsidR="00927DAA" w:rsidRPr="008B36F7" w14:paraId="046A0C29" w14:textId="77777777" w:rsidTr="00CE0ADF">
        <w:trPr>
          <w:trHeight w:val="2453"/>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D87A6F" w14:textId="271ECC09" w:rsidR="00491BE8" w:rsidRPr="00491BE8" w:rsidRDefault="00491BE8" w:rsidP="009A62DC">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b/>
                <w:sz w:val="18"/>
                <w:szCs w:val="18"/>
              </w:rPr>
              <w:t xml:space="preserve"> </w:t>
            </w:r>
            <w:r w:rsidRPr="00491BE8">
              <w:rPr>
                <w:rFonts w:asciiTheme="minorHAnsi" w:hAnsiTheme="minorHAnsi" w:cstheme="minorHAnsi"/>
                <w:sz w:val="18"/>
                <w:szCs w:val="18"/>
              </w:rPr>
              <w:t>Gerar prova de conceito de certificado internacional de testagem e de vacinação COVID-19 conforme os padrões da Organização Mundial da Saúde (DDCC:VS)</w:t>
            </w:r>
            <w:r w:rsidRPr="00491BE8">
              <w:rPr>
                <w:rFonts w:asciiTheme="minorHAnsi" w:hAnsiTheme="minorHAnsi" w:cstheme="minorHAnsi"/>
                <w:sz w:val="18"/>
                <w:szCs w:val="18"/>
                <w:vertAlign w:val="superscript"/>
              </w:rPr>
              <w:t>5,6</w:t>
            </w:r>
            <w:r w:rsidRPr="00491BE8">
              <w:rPr>
                <w:rFonts w:asciiTheme="minorHAnsi" w:hAnsiTheme="minorHAnsi" w:cstheme="minorHAnsi"/>
                <w:sz w:val="18"/>
                <w:szCs w:val="18"/>
              </w:rPr>
              <w:t xml:space="preserve">, de acordo com as regras de negócio fornecidas pelo MS/DATASUS para emissão de certificados de vacinação com esquema vacinal completo, conforme Plano Nacional de Operacionalização da Vacinação contra a Covid-19;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DDBEE1" w14:textId="2FBBAD0B" w:rsidR="0085437A" w:rsidRPr="003E3528" w:rsidRDefault="009A3774"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w:t>
            </w:r>
            <w:r w:rsidR="00C5157F">
              <w:rPr>
                <w:rFonts w:asciiTheme="minorHAnsi" w:eastAsia="Arial" w:hAnsiTheme="minorHAnsi" w:cstheme="minorHAnsi"/>
                <w:color w:val="000000"/>
                <w:sz w:val="18"/>
                <w:szCs w:val="18"/>
              </w:rPr>
              <w:t>es</w:t>
            </w:r>
            <w:r>
              <w:rPr>
                <w:rFonts w:asciiTheme="minorHAnsi" w:eastAsia="Arial" w:hAnsiTheme="minorHAnsi" w:cstheme="minorHAnsi"/>
                <w:color w:val="000000"/>
                <w:sz w:val="18"/>
                <w:szCs w:val="18"/>
              </w:rPr>
              <w:t xml:space="preserve"> 1</w:t>
            </w:r>
            <w:r w:rsidR="00C5157F">
              <w:rPr>
                <w:rFonts w:asciiTheme="minorHAnsi" w:eastAsia="Arial" w:hAnsiTheme="minorHAnsi" w:cstheme="minorHAnsi"/>
                <w:color w:val="000000"/>
                <w:sz w:val="18"/>
                <w:szCs w:val="18"/>
              </w:rPr>
              <w:t xml:space="preserve"> e 2</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F08D51" w14:textId="3C6823EE" w:rsidR="00491BE8" w:rsidRPr="00753E0A" w:rsidRDefault="00A1238F" w:rsidP="00491BE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Para geração da prova de conceito de certificado internacional de </w:t>
            </w:r>
            <w:r w:rsidR="00C5157F">
              <w:rPr>
                <w:rFonts w:asciiTheme="minorHAnsi" w:eastAsia="Arial" w:hAnsiTheme="minorHAnsi" w:cstheme="minorHAnsi"/>
                <w:color w:val="000000"/>
                <w:sz w:val="18"/>
                <w:szCs w:val="18"/>
              </w:rPr>
              <w:t xml:space="preserve">vacinação, é necessário realizar </w:t>
            </w:r>
            <w:r w:rsidR="00F628C9">
              <w:rPr>
                <w:rFonts w:asciiTheme="minorHAnsi" w:eastAsia="Arial" w:hAnsiTheme="minorHAnsi" w:cstheme="minorHAnsi"/>
                <w:color w:val="000000"/>
                <w:sz w:val="18"/>
                <w:szCs w:val="18"/>
              </w:rPr>
              <w:t xml:space="preserve">o desenvolvimento dos blocos de cabeçalho, bem como </w:t>
            </w:r>
            <w:r w:rsidR="009D51A5">
              <w:rPr>
                <w:rFonts w:asciiTheme="minorHAnsi" w:eastAsia="Arial" w:hAnsiTheme="minorHAnsi" w:cstheme="minorHAnsi"/>
                <w:color w:val="000000"/>
                <w:sz w:val="18"/>
                <w:szCs w:val="18"/>
              </w:rPr>
              <w:t xml:space="preserve">do bloco “Imunização” e suas terminologias (1). Para </w:t>
            </w:r>
            <w:r w:rsidR="00616B6D">
              <w:rPr>
                <w:rFonts w:asciiTheme="minorHAnsi" w:eastAsia="Arial" w:hAnsiTheme="minorHAnsi" w:cstheme="minorHAnsi"/>
                <w:color w:val="000000"/>
                <w:sz w:val="18"/>
                <w:szCs w:val="18"/>
              </w:rPr>
              <w:t>a testagem, é necessário o desenvolvimento do bloco “Resultados diagnósticos”, assim como o mapeamento da terminologia utilizada</w:t>
            </w:r>
            <w:r w:rsidR="00236579">
              <w:rPr>
                <w:rFonts w:asciiTheme="minorHAnsi" w:eastAsia="Arial" w:hAnsiTheme="minorHAnsi" w:cstheme="minorHAnsi"/>
                <w:color w:val="000000"/>
                <w:sz w:val="18"/>
                <w:szCs w:val="18"/>
              </w:rPr>
              <w:t xml:space="preserve"> para testes Covid-19</w:t>
            </w:r>
            <w:r w:rsidR="00616B6D">
              <w:rPr>
                <w:rFonts w:asciiTheme="minorHAnsi" w:eastAsia="Arial" w:hAnsiTheme="minorHAnsi" w:cstheme="minorHAnsi"/>
                <w:color w:val="000000"/>
                <w:sz w:val="18"/>
                <w:szCs w:val="18"/>
              </w:rPr>
              <w:t xml:space="preserve"> (</w:t>
            </w:r>
            <w:r w:rsidR="00C577AB">
              <w:rPr>
                <w:rFonts w:asciiTheme="minorHAnsi" w:eastAsia="Arial" w:hAnsiTheme="minorHAnsi" w:cstheme="minorHAnsi"/>
                <w:color w:val="000000"/>
                <w:sz w:val="18"/>
                <w:szCs w:val="18"/>
              </w:rPr>
              <w:t xml:space="preserve">Indicador </w:t>
            </w:r>
            <w:r w:rsidR="00616B6D">
              <w:rPr>
                <w:rFonts w:asciiTheme="minorHAnsi" w:eastAsia="Arial" w:hAnsiTheme="minorHAnsi" w:cstheme="minorHAnsi"/>
                <w:color w:val="000000"/>
                <w:sz w:val="18"/>
                <w:szCs w:val="18"/>
              </w:rPr>
              <w:t>2)</w:t>
            </w:r>
            <w:r w:rsidR="00236579">
              <w:rPr>
                <w:rFonts w:asciiTheme="minorHAnsi" w:eastAsia="Arial" w:hAnsiTheme="minorHAnsi" w:cstheme="minorHAnsi"/>
                <w:color w:val="000000"/>
                <w:sz w:val="18"/>
                <w:szCs w:val="18"/>
              </w:rPr>
              <w:t>.</w:t>
            </w:r>
          </w:p>
        </w:tc>
      </w:tr>
      <w:tr w:rsidR="00BF7004" w:rsidRPr="008B36F7" w14:paraId="53140FA2" w14:textId="77777777" w:rsidTr="3E6FD14D">
        <w:trPr>
          <w:trHeight w:val="1269"/>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07221B" w14:textId="5320C51E" w:rsidR="00BF7004" w:rsidRPr="00491BE8" w:rsidRDefault="00BF7004" w:rsidP="00BF700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sz w:val="18"/>
                <w:szCs w:val="18"/>
              </w:rPr>
              <w:t xml:space="preserve">Criar perfis HL7/FHIR que estendem os perfis da Rede Nacional de Dados em Saúde (RNDS), com foco no RAC (proveniente do e-SUS APS), para representação dos blocos “obrigatório” e “recomendável” do IPS;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B42760" w14:textId="0E315D92" w:rsidR="00BF7004" w:rsidRPr="003E3528" w:rsidRDefault="00BF7004" w:rsidP="00BF700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w:t>
            </w:r>
            <w:r w:rsidR="00CD6756">
              <w:rPr>
                <w:rFonts w:asciiTheme="minorHAnsi" w:eastAsia="Arial" w:hAnsiTheme="minorHAnsi" w:cstheme="minorHAnsi"/>
                <w:color w:val="000000"/>
                <w:sz w:val="18"/>
                <w:szCs w:val="18"/>
              </w:rPr>
              <w:t>es</w:t>
            </w:r>
            <w:r>
              <w:rPr>
                <w:rFonts w:asciiTheme="minorHAnsi" w:eastAsia="Arial" w:hAnsiTheme="minorHAnsi" w:cstheme="minorHAnsi"/>
                <w:color w:val="000000"/>
                <w:sz w:val="18"/>
                <w:szCs w:val="18"/>
              </w:rPr>
              <w:t xml:space="preserve"> 4 e 5</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73EE0" w14:textId="376C0497" w:rsidR="00BF7004" w:rsidRDefault="00BF7004" w:rsidP="00BF700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Os indicadores relacionados fazem o acompanhamento do percentual de perfis mapeados para os domínios “obrigatório”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4) e “recomendado”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5).</w:t>
            </w:r>
          </w:p>
        </w:tc>
      </w:tr>
      <w:tr w:rsidR="00A1238F" w:rsidRPr="008B36F7" w14:paraId="671EED69" w14:textId="77777777" w:rsidTr="00CE0ADF">
        <w:trPr>
          <w:trHeight w:val="77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A8A825" w14:textId="1E558AB5" w:rsidR="00A1238F" w:rsidRPr="00491BE8" w:rsidRDefault="00A1238F" w:rsidP="00AD2930">
            <w:pPr>
              <w:autoSpaceDE w:val="0"/>
              <w:autoSpaceDN w:val="0"/>
              <w:adjustRightInd w:val="0"/>
              <w:jc w:val="both"/>
              <w:rPr>
                <w:rFonts w:asciiTheme="minorHAnsi" w:eastAsia="Arial" w:hAnsiTheme="minorHAnsi"/>
                <w:b/>
                <w:color w:val="000000"/>
                <w:sz w:val="18"/>
                <w:szCs w:val="18"/>
              </w:rPr>
            </w:pPr>
            <w:r w:rsidRPr="3E6FD14D">
              <w:rPr>
                <w:rFonts w:asciiTheme="minorHAnsi" w:hAnsiTheme="minorHAnsi"/>
                <w:sz w:val="18"/>
                <w:szCs w:val="18"/>
              </w:rPr>
              <w:t xml:space="preserve">Descrever as relações do Brasil-IPS com outros projetos ou perfis da Rede Nacional de Dados em Saúde.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477BAB" w14:textId="0254E271" w:rsidR="009A62DC" w:rsidRPr="003E3528" w:rsidRDefault="002956F2" w:rsidP="00A1238F">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601C00" w14:textId="5946D2EF" w:rsidR="00A1238F" w:rsidRDefault="006978E9" w:rsidP="00E74D37">
            <w:pPr>
              <w:autoSpaceDE w:val="0"/>
              <w:autoSpaceDN w:val="0"/>
              <w:adjustRightInd w:val="0"/>
              <w:jc w:val="both"/>
              <w:rPr>
                <w:rFonts w:asciiTheme="minorHAnsi" w:eastAsia="Arial" w:hAnsiTheme="minorHAnsi" w:cstheme="minorHAnsi"/>
                <w:color w:val="000000"/>
                <w:sz w:val="18"/>
                <w:szCs w:val="18"/>
              </w:rPr>
            </w:pPr>
            <w:r w:rsidRPr="006978E9">
              <w:rPr>
                <w:rFonts w:asciiTheme="minorHAnsi" w:eastAsia="Arial" w:hAnsiTheme="minorHAnsi" w:cstheme="minorHAnsi"/>
                <w:color w:val="000000"/>
                <w:sz w:val="18"/>
                <w:szCs w:val="18"/>
              </w:rPr>
              <w:t>A construção do Guia de Implementação (IG) do Brasil-IPS será realizada ao longo de todo o projeto (</w:t>
            </w:r>
            <w:r w:rsidR="00C577AB">
              <w:rPr>
                <w:rFonts w:asciiTheme="minorHAnsi" w:eastAsia="Arial" w:hAnsiTheme="minorHAnsi" w:cstheme="minorHAnsi"/>
                <w:color w:val="000000"/>
                <w:sz w:val="18"/>
                <w:szCs w:val="18"/>
              </w:rPr>
              <w:t xml:space="preserve">Indicador </w:t>
            </w:r>
            <w:r w:rsidRPr="006978E9">
              <w:rPr>
                <w:rFonts w:asciiTheme="minorHAnsi" w:eastAsia="Arial" w:hAnsiTheme="minorHAnsi" w:cstheme="minorHAnsi"/>
                <w:color w:val="000000"/>
                <w:sz w:val="18"/>
                <w:szCs w:val="18"/>
              </w:rPr>
              <w:t>7).</w:t>
            </w:r>
          </w:p>
        </w:tc>
      </w:tr>
      <w:tr w:rsidR="00A1238F" w:rsidRPr="008B36F7" w14:paraId="14DB2E70" w14:textId="77777777" w:rsidTr="3E6FD14D">
        <w:trPr>
          <w:trHeight w:val="1276"/>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C3CAFF" w14:textId="45FE19E2" w:rsidR="00A1238F" w:rsidRPr="00491BE8" w:rsidRDefault="00A1238F" w:rsidP="001B0B44">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 xml:space="preserve">Construir a prova de conceito para gerar IPS a partir de um conjunto de registros de imunizações, fornecidos pelo MS/DATASUS;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4F81E9" w14:textId="03F0FB52" w:rsidR="00A1238F" w:rsidRPr="00753E0A" w:rsidRDefault="00A1238F" w:rsidP="001B0B44">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Indicador </w:t>
            </w:r>
            <w:r w:rsidR="00D86B96">
              <w:rPr>
                <w:rFonts w:asciiTheme="minorHAnsi" w:eastAsia="Arial" w:hAnsiTheme="minorHAnsi" w:cstheme="minorHAnsi"/>
                <w:color w:val="000000"/>
                <w:sz w:val="18"/>
                <w:szCs w:val="18"/>
              </w:rPr>
              <w:t>1</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37C05B" w14:textId="7B624ACF" w:rsidR="00A1238F" w:rsidRDefault="001B0B44" w:rsidP="001B0B44">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Para geração da prova de conceito de certificado internacional de vacinação, é necessário realizar o desenvolvimento dos blocos de cabeçalho, bem como do bloco “Imunização” e suas terminologias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1)</w:t>
            </w:r>
          </w:p>
        </w:tc>
      </w:tr>
      <w:tr w:rsidR="00D86B96" w:rsidRPr="008B36F7" w14:paraId="298F51EF" w14:textId="77777777" w:rsidTr="3E6FD14D">
        <w:trPr>
          <w:trHeight w:val="119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86C4F0" w14:textId="26E33F75" w:rsidR="00D86B96" w:rsidRPr="00491BE8" w:rsidRDefault="00D86B96" w:rsidP="009E70EB">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 xml:space="preserve">Construir a prova de conceito para gerar IPS a partir de um conjunto de registros de RAC, do e-SUS APS, fornecidos pelo MS/DATASUS;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3E0553" w14:textId="4257A995" w:rsidR="00D86B96" w:rsidRPr="003E3528" w:rsidRDefault="00D86B96" w:rsidP="009E70EB">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6</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F2EB3" w14:textId="004A10A8" w:rsidR="00D86B96" w:rsidRDefault="00D86B96" w:rsidP="009E70EB">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Os indicadores relacionados acompanham o </w:t>
            </w:r>
            <w:proofErr w:type="spellStart"/>
            <w:r>
              <w:rPr>
                <w:rFonts w:asciiTheme="minorHAnsi" w:eastAsia="Arial" w:hAnsiTheme="minorHAnsi" w:cstheme="minorHAnsi"/>
                <w:color w:val="000000"/>
                <w:sz w:val="18"/>
                <w:szCs w:val="18"/>
              </w:rPr>
              <w:t>mapeamendo</w:t>
            </w:r>
            <w:proofErr w:type="spellEnd"/>
            <w:r>
              <w:rPr>
                <w:rFonts w:asciiTheme="minorHAnsi" w:eastAsia="Arial" w:hAnsiTheme="minorHAnsi" w:cstheme="minorHAnsi"/>
                <w:color w:val="000000"/>
                <w:sz w:val="18"/>
                <w:szCs w:val="18"/>
              </w:rPr>
              <w:t xml:space="preserve"> dos domínios “obrigatório”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4), recomendado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5), bem como a consistência dos sumários gerados a partir dos registros RAC (</w:t>
            </w:r>
            <w:r w:rsidR="00C577AB">
              <w:rPr>
                <w:rFonts w:asciiTheme="minorHAnsi" w:eastAsia="Arial" w:hAnsiTheme="minorHAnsi" w:cstheme="minorHAnsi"/>
                <w:color w:val="000000"/>
                <w:sz w:val="18"/>
                <w:szCs w:val="18"/>
              </w:rPr>
              <w:t xml:space="preserve">Indicador </w:t>
            </w:r>
            <w:r>
              <w:rPr>
                <w:rFonts w:asciiTheme="minorHAnsi" w:eastAsia="Arial" w:hAnsiTheme="minorHAnsi" w:cstheme="minorHAnsi"/>
                <w:color w:val="000000"/>
                <w:sz w:val="18"/>
                <w:szCs w:val="18"/>
              </w:rPr>
              <w:t>6)</w:t>
            </w:r>
          </w:p>
        </w:tc>
      </w:tr>
      <w:tr w:rsidR="00D86B96" w:rsidRPr="008B36F7" w14:paraId="51BE27BB" w14:textId="77777777" w:rsidTr="3E6FD14D">
        <w:trPr>
          <w:trHeight w:val="119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F3B027" w14:textId="41357926" w:rsidR="00D86B96" w:rsidRPr="00491BE8" w:rsidRDefault="00D86B96" w:rsidP="00A516FF">
            <w:pPr>
              <w:autoSpaceDE w:val="0"/>
              <w:autoSpaceDN w:val="0"/>
              <w:adjustRightInd w:val="0"/>
              <w:jc w:val="both"/>
              <w:rPr>
                <w:rFonts w:asciiTheme="minorHAnsi" w:eastAsia="Arial" w:hAnsiTheme="minorHAnsi"/>
                <w:b/>
                <w:color w:val="000000"/>
                <w:sz w:val="18"/>
                <w:szCs w:val="18"/>
              </w:rPr>
            </w:pPr>
            <w:r w:rsidRPr="3E6FD14D">
              <w:rPr>
                <w:rFonts w:asciiTheme="minorHAnsi" w:hAnsiTheme="minorHAnsi"/>
                <w:color w:val="000000" w:themeColor="text1"/>
                <w:sz w:val="18"/>
                <w:szCs w:val="18"/>
              </w:rPr>
              <w:t xml:space="preserve">Criar o Guia de Implementação HL7/FHIR do BRASIL-IPS, conforme os padrões RNDS; </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B96C5B" w14:textId="31791C22" w:rsidR="00D86B96" w:rsidRPr="003E3528" w:rsidRDefault="00515285" w:rsidP="00A516FF">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7ED500" w14:textId="69E8514C" w:rsidR="009E70EB" w:rsidRDefault="00515285" w:rsidP="006978E9">
            <w:pPr>
              <w:autoSpaceDE w:val="0"/>
              <w:autoSpaceDN w:val="0"/>
              <w:adjustRightInd w:val="0"/>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A construção do Guia de Implementação (IG) do Brasil-IPS será realizada ao longo de todo o projeto </w:t>
            </w:r>
            <w:r w:rsidR="006978E9">
              <w:rPr>
                <w:rFonts w:asciiTheme="minorHAnsi" w:eastAsia="Arial" w:hAnsiTheme="minorHAnsi" w:cstheme="minorHAnsi"/>
                <w:color w:val="000000"/>
                <w:sz w:val="18"/>
                <w:szCs w:val="18"/>
              </w:rPr>
              <w:t>(</w:t>
            </w:r>
            <w:r w:rsidR="00C577AB">
              <w:rPr>
                <w:rFonts w:asciiTheme="minorHAnsi" w:eastAsia="Arial" w:hAnsiTheme="minorHAnsi" w:cstheme="minorHAnsi"/>
                <w:color w:val="000000"/>
                <w:sz w:val="18"/>
                <w:szCs w:val="18"/>
              </w:rPr>
              <w:t xml:space="preserve">Indicador </w:t>
            </w:r>
            <w:r w:rsidR="006978E9">
              <w:rPr>
                <w:rFonts w:asciiTheme="minorHAnsi" w:eastAsia="Arial" w:hAnsiTheme="minorHAnsi" w:cstheme="minorHAnsi"/>
                <w:color w:val="000000"/>
                <w:sz w:val="18"/>
                <w:szCs w:val="18"/>
              </w:rPr>
              <w:t>7)</w:t>
            </w:r>
          </w:p>
        </w:tc>
      </w:tr>
      <w:tr w:rsidR="00D86B96" w:rsidRPr="008B36F7" w14:paraId="3A785222" w14:textId="77777777" w:rsidTr="3E6FD14D">
        <w:trPr>
          <w:trHeight w:val="980"/>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71CC2" w14:textId="3866BF77" w:rsidR="00D86B96" w:rsidRPr="00491BE8" w:rsidRDefault="00D86B96" w:rsidP="00E97DBE">
            <w:pPr>
              <w:autoSpaceDE w:val="0"/>
              <w:autoSpaceDN w:val="0"/>
              <w:adjustRightInd w:val="0"/>
              <w:jc w:val="both"/>
              <w:rPr>
                <w:rFonts w:asciiTheme="minorHAnsi" w:eastAsia="Arial" w:hAnsiTheme="minorHAnsi" w:cstheme="minorHAnsi"/>
                <w:b/>
                <w:color w:val="000000"/>
                <w:sz w:val="18"/>
                <w:szCs w:val="18"/>
              </w:rPr>
            </w:pPr>
            <w:r w:rsidRPr="00491BE8">
              <w:rPr>
                <w:rFonts w:asciiTheme="minorHAnsi" w:hAnsiTheme="minorHAnsi" w:cstheme="minorHAnsi"/>
                <w:color w:val="000000"/>
                <w:sz w:val="18"/>
                <w:szCs w:val="18"/>
              </w:rPr>
              <w:t>Analisar os resultados obtidos e disseminá-los por meio de publicação científica para publicização dos conhecimentos produzidos;</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E70090" w14:textId="739AE724" w:rsidR="00D86B96" w:rsidRPr="00753E0A" w:rsidRDefault="00CE0ADF" w:rsidP="00D86B96">
            <w:pPr>
              <w:autoSpaceDE w:val="0"/>
              <w:autoSpaceDN w:val="0"/>
              <w:adjustRightInd w:val="0"/>
              <w:jc w:val="both"/>
              <w:rPr>
                <w:rFonts w:asciiTheme="minorHAnsi" w:eastAsia="Arial" w:hAnsiTheme="minorHAnsi"/>
                <w:color w:val="000000"/>
                <w:sz w:val="18"/>
                <w:szCs w:val="18"/>
              </w:rPr>
            </w:pPr>
            <w:r>
              <w:rPr>
                <w:rFonts w:asciiTheme="minorHAnsi" w:eastAsia="Arial" w:hAnsiTheme="minorHAnsi"/>
                <w:color w:val="000000"/>
                <w:sz w:val="18"/>
                <w:szCs w:val="18"/>
              </w:rPr>
              <w:t>Indicador 8</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0D7618" w14:textId="646AEE55" w:rsidR="00D86B96" w:rsidRDefault="00B42EEA" w:rsidP="00D86B96">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 xml:space="preserve">Os trabalhos científicos para disseminação da pesquisa e dos resultados serão realizados </w:t>
            </w:r>
            <w:r w:rsidR="00C577AB">
              <w:rPr>
                <w:rFonts w:asciiTheme="minorHAnsi" w:eastAsia="Arial" w:hAnsiTheme="minorHAnsi" w:cstheme="minorHAnsi"/>
                <w:color w:val="000000"/>
                <w:sz w:val="18"/>
                <w:szCs w:val="18"/>
              </w:rPr>
              <w:t>a partir dos 12 meses do projeto (Indicador 8)</w:t>
            </w:r>
          </w:p>
        </w:tc>
      </w:tr>
      <w:tr w:rsidR="00726438" w:rsidRPr="008B36F7" w14:paraId="7FF0166A" w14:textId="77777777" w:rsidTr="3E6FD14D">
        <w:trPr>
          <w:trHeight w:val="1831"/>
          <w:jc w:val="center"/>
        </w:trPr>
        <w:tc>
          <w:tcPr>
            <w:tcW w:w="199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470D8B" w14:textId="3BEDD1C1" w:rsidR="00726438" w:rsidRPr="00491BE8" w:rsidRDefault="00726438" w:rsidP="00726438">
            <w:pPr>
              <w:autoSpaceDE w:val="0"/>
              <w:autoSpaceDN w:val="0"/>
              <w:adjustRightInd w:val="0"/>
              <w:jc w:val="both"/>
              <w:rPr>
                <w:rFonts w:asciiTheme="minorHAnsi" w:eastAsia="Arial" w:hAnsiTheme="minorHAnsi"/>
                <w:b/>
                <w:color w:val="000000"/>
                <w:sz w:val="18"/>
                <w:szCs w:val="18"/>
              </w:rPr>
            </w:pPr>
            <w:r w:rsidRPr="1C10E6C1">
              <w:rPr>
                <w:rFonts w:asciiTheme="minorHAnsi" w:hAnsiTheme="minorHAnsi"/>
                <w:color w:val="000000" w:themeColor="text1"/>
                <w:sz w:val="18"/>
                <w:szCs w:val="18"/>
              </w:rPr>
              <w:lastRenderedPageBreak/>
              <w:t xml:space="preserve"> Apoiar a equipe do MS/DATASUS na internalização do Sumário Internacional do Paciente (IPS) na Rede Nacional de Dados em Saúde.</w:t>
            </w:r>
          </w:p>
        </w:tc>
        <w:tc>
          <w:tcPr>
            <w:tcW w:w="102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F97E4" w14:textId="6C0E8122" w:rsidR="00726438" w:rsidRPr="00C577AB" w:rsidRDefault="00726438" w:rsidP="00726438">
            <w:pPr>
              <w:autoSpaceDE w:val="0"/>
              <w:autoSpaceDN w:val="0"/>
              <w:adjustRightInd w:val="0"/>
              <w:jc w:val="both"/>
              <w:rPr>
                <w:rFonts w:asciiTheme="minorHAnsi" w:eastAsia="Arial" w:hAnsiTheme="minorHAnsi" w:cstheme="minorHAnsi"/>
                <w:color w:val="000000"/>
                <w:sz w:val="18"/>
                <w:szCs w:val="18"/>
              </w:rPr>
            </w:pPr>
            <w:r>
              <w:rPr>
                <w:rFonts w:asciiTheme="minorHAnsi" w:eastAsia="Arial" w:hAnsiTheme="minorHAnsi" w:cstheme="minorHAnsi"/>
                <w:color w:val="000000"/>
                <w:sz w:val="18"/>
                <w:szCs w:val="18"/>
              </w:rPr>
              <w:t>Indicadores 6 e 7</w:t>
            </w:r>
          </w:p>
        </w:tc>
        <w:tc>
          <w:tcPr>
            <w:tcW w:w="198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D2CC30" w14:textId="56E10811" w:rsidR="00726438" w:rsidRDefault="00726438" w:rsidP="002C5C36">
            <w:pPr>
              <w:autoSpaceDE w:val="0"/>
              <w:autoSpaceDN w:val="0"/>
              <w:adjustRightInd w:val="0"/>
              <w:jc w:val="both"/>
              <w:rPr>
                <w:rFonts w:asciiTheme="minorHAnsi" w:eastAsia="Arial" w:hAnsiTheme="minorHAnsi"/>
                <w:color w:val="000000"/>
                <w:sz w:val="18"/>
                <w:szCs w:val="18"/>
              </w:rPr>
            </w:pPr>
            <w:r w:rsidRPr="1C10E6C1">
              <w:rPr>
                <w:rFonts w:asciiTheme="minorHAnsi" w:eastAsia="Arial" w:hAnsiTheme="minorHAnsi"/>
                <w:color w:val="000000" w:themeColor="text1"/>
                <w:sz w:val="18"/>
                <w:szCs w:val="18"/>
              </w:rPr>
              <w:t xml:space="preserve">A </w:t>
            </w:r>
            <w:r w:rsidR="00207F8C" w:rsidRPr="1C10E6C1">
              <w:rPr>
                <w:rFonts w:asciiTheme="minorHAnsi" w:eastAsia="Arial" w:hAnsiTheme="minorHAnsi"/>
                <w:color w:val="000000" w:themeColor="text1"/>
                <w:sz w:val="18"/>
                <w:szCs w:val="18"/>
              </w:rPr>
              <w:t xml:space="preserve">internalização do Brasil-IPS </w:t>
            </w:r>
            <w:r w:rsidR="002C5C36" w:rsidRPr="1C10E6C1">
              <w:rPr>
                <w:rFonts w:asciiTheme="minorHAnsi" w:eastAsia="Arial" w:hAnsiTheme="minorHAnsi"/>
                <w:color w:val="000000" w:themeColor="text1"/>
                <w:sz w:val="18"/>
                <w:szCs w:val="18"/>
              </w:rPr>
              <w:t xml:space="preserve">é apoiada pela </w:t>
            </w:r>
            <w:r w:rsidRPr="1C10E6C1">
              <w:rPr>
                <w:rFonts w:asciiTheme="minorHAnsi" w:eastAsia="Arial" w:hAnsiTheme="minorHAnsi"/>
                <w:color w:val="000000" w:themeColor="text1"/>
                <w:sz w:val="18"/>
                <w:szCs w:val="18"/>
              </w:rPr>
              <w:t>consistência d</w:t>
            </w:r>
            <w:r w:rsidR="00207F8C" w:rsidRPr="1C10E6C1">
              <w:rPr>
                <w:rFonts w:asciiTheme="minorHAnsi" w:eastAsia="Arial" w:hAnsiTheme="minorHAnsi"/>
                <w:color w:val="000000" w:themeColor="text1"/>
                <w:sz w:val="18"/>
                <w:szCs w:val="18"/>
              </w:rPr>
              <w:t xml:space="preserve">os IPS gerados a partir </w:t>
            </w:r>
            <w:r w:rsidR="002C5C36" w:rsidRPr="1C10E6C1">
              <w:rPr>
                <w:rFonts w:asciiTheme="minorHAnsi" w:eastAsia="Arial" w:hAnsiTheme="minorHAnsi"/>
                <w:color w:val="000000" w:themeColor="text1"/>
                <w:sz w:val="18"/>
                <w:szCs w:val="18"/>
              </w:rPr>
              <w:t>do RAC (</w:t>
            </w:r>
            <w:r w:rsidR="00C577AB">
              <w:rPr>
                <w:rFonts w:asciiTheme="minorHAnsi" w:eastAsia="Arial" w:hAnsiTheme="minorHAnsi" w:cstheme="minorHAnsi"/>
                <w:color w:val="000000"/>
                <w:sz w:val="18"/>
                <w:szCs w:val="18"/>
              </w:rPr>
              <w:t xml:space="preserve">Indicador </w:t>
            </w:r>
            <w:r w:rsidR="002C5C36" w:rsidRPr="1C10E6C1">
              <w:rPr>
                <w:rFonts w:asciiTheme="minorHAnsi" w:eastAsia="Arial" w:hAnsiTheme="minorHAnsi"/>
                <w:color w:val="000000" w:themeColor="text1"/>
                <w:sz w:val="18"/>
                <w:szCs w:val="18"/>
              </w:rPr>
              <w:t xml:space="preserve">6), bem como pela </w:t>
            </w:r>
            <w:r w:rsidRPr="1C10E6C1">
              <w:rPr>
                <w:rFonts w:asciiTheme="minorHAnsi" w:eastAsia="Arial" w:hAnsiTheme="minorHAnsi"/>
                <w:color w:val="000000" w:themeColor="text1"/>
                <w:sz w:val="18"/>
                <w:szCs w:val="18"/>
              </w:rPr>
              <w:t>construção do Guia de Implementação (IG) do Brasil-IPS ao longo de todo o projeto (</w:t>
            </w:r>
            <w:r w:rsidR="00C577AB">
              <w:rPr>
                <w:rFonts w:asciiTheme="minorHAnsi" w:eastAsia="Arial" w:hAnsiTheme="minorHAnsi" w:cstheme="minorHAnsi"/>
                <w:color w:val="000000"/>
                <w:sz w:val="18"/>
                <w:szCs w:val="18"/>
              </w:rPr>
              <w:t xml:space="preserve">Indicador </w:t>
            </w:r>
            <w:r w:rsidRPr="1C10E6C1">
              <w:rPr>
                <w:rFonts w:asciiTheme="minorHAnsi" w:eastAsia="Arial" w:hAnsiTheme="minorHAnsi"/>
                <w:color w:val="000000" w:themeColor="text1"/>
                <w:sz w:val="18"/>
                <w:szCs w:val="18"/>
              </w:rPr>
              <w:t xml:space="preserve">7). </w:t>
            </w:r>
          </w:p>
        </w:tc>
      </w:tr>
    </w:tbl>
    <w:p w14:paraId="02A98DD3" w14:textId="77777777" w:rsidR="00595C83" w:rsidRDefault="00595C83" w:rsidP="0033185B">
      <w:pPr>
        <w:pStyle w:val="SemEspaamento"/>
      </w:pPr>
    </w:p>
    <w:p w14:paraId="196565E0" w14:textId="672648AA" w:rsidR="001B0B44" w:rsidRDefault="001B0B44" w:rsidP="0033185B">
      <w:pPr>
        <w:pStyle w:val="SemEspaamento"/>
      </w:pPr>
    </w:p>
    <w:p w14:paraId="29548055" w14:textId="04B885D8" w:rsidR="00F40BA0" w:rsidRDefault="00F5243E" w:rsidP="00C66E28">
      <w:pPr>
        <w:pStyle w:val="SemEspaamento"/>
        <w:spacing w:line="360" w:lineRule="auto"/>
        <w:jc w:val="both"/>
        <w:rPr>
          <w:rFonts w:asciiTheme="minorHAnsi" w:hAnsiTheme="minorHAnsi" w:cs="Arial"/>
          <w:b/>
          <w:sz w:val="20"/>
          <w:szCs w:val="20"/>
        </w:rPr>
      </w:pPr>
      <w:r w:rsidRPr="1C10E6C1">
        <w:rPr>
          <w:rFonts w:asciiTheme="minorHAnsi" w:hAnsiTheme="minorHAnsi" w:cs="Arial"/>
          <w:b/>
          <w:sz w:val="20"/>
          <w:szCs w:val="20"/>
        </w:rPr>
        <w:t>21. CRONOGRAMA DE</w:t>
      </w:r>
      <w:r w:rsidR="00C66E28" w:rsidRPr="1C10E6C1">
        <w:rPr>
          <w:rFonts w:asciiTheme="minorHAnsi" w:hAnsiTheme="minorHAnsi" w:cs="Arial"/>
          <w:b/>
          <w:sz w:val="20"/>
          <w:szCs w:val="20"/>
        </w:rPr>
        <w:t xml:space="preserve"> </w:t>
      </w:r>
      <w:r w:rsidRPr="1C10E6C1">
        <w:rPr>
          <w:rFonts w:asciiTheme="minorHAnsi" w:hAnsiTheme="minorHAnsi" w:cs="Arial"/>
          <w:b/>
          <w:sz w:val="20"/>
          <w:szCs w:val="20"/>
        </w:rPr>
        <w:t>ENTREGAS, ATIVIDADES E MARCOS: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2060"/>
        <w:tblLayout w:type="fixed"/>
        <w:tblCellMar>
          <w:left w:w="70" w:type="dxa"/>
          <w:right w:w="70" w:type="dxa"/>
        </w:tblCellMar>
        <w:tblLook w:val="0400" w:firstRow="0" w:lastRow="0" w:firstColumn="0" w:lastColumn="0" w:noHBand="0" w:noVBand="1"/>
      </w:tblPr>
      <w:tblGrid>
        <w:gridCol w:w="4678"/>
        <w:gridCol w:w="494"/>
        <w:gridCol w:w="494"/>
        <w:gridCol w:w="707"/>
        <w:gridCol w:w="707"/>
        <w:gridCol w:w="707"/>
        <w:gridCol w:w="707"/>
      </w:tblGrid>
      <w:tr w:rsidR="00C42CFC" w:rsidRPr="00035B21" w14:paraId="5F0DDD03" w14:textId="77777777" w:rsidTr="40D17C80">
        <w:trPr>
          <w:trHeight w:val="305"/>
          <w:tblHeader/>
          <w:jc w:val="center"/>
        </w:trPr>
        <w:tc>
          <w:tcPr>
            <w:tcW w:w="2754" w:type="pct"/>
            <w:tcBorders>
              <w:top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5B7A4B48" w14:textId="7BFBB1DE" w:rsidR="00C42CFC" w:rsidRPr="00035B21" w:rsidRDefault="00C42CFC" w:rsidP="00873429">
            <w:pPr>
              <w:pStyle w:val="CorpoTabela"/>
              <w:rPr>
                <w:b/>
                <w:bCs/>
              </w:rPr>
            </w:pPr>
            <w:r w:rsidRPr="00035B21">
              <w:rPr>
                <w:b/>
                <w:bCs/>
              </w:rPr>
              <w:t>Cronograma</w:t>
            </w:r>
          </w:p>
        </w:tc>
        <w:tc>
          <w:tcPr>
            <w:tcW w:w="582" w:type="pct"/>
            <w:gridSpan w:val="2"/>
            <w:tcBorders>
              <w:top w:val="single" w:sz="4" w:space="0" w:color="0070C0"/>
              <w:left w:val="single" w:sz="4" w:space="0" w:color="0070C0"/>
              <w:bottom w:val="single" w:sz="4" w:space="0" w:color="0070C0"/>
              <w:right w:val="single" w:sz="4" w:space="0" w:color="0070C0"/>
            </w:tcBorders>
            <w:shd w:val="clear" w:color="auto" w:fill="002060"/>
            <w:tcMar>
              <w:top w:w="28" w:type="dxa"/>
              <w:left w:w="57" w:type="dxa"/>
              <w:bottom w:w="28" w:type="dxa"/>
              <w:right w:w="57" w:type="dxa"/>
            </w:tcMar>
            <w:vAlign w:val="center"/>
          </w:tcPr>
          <w:p w14:paraId="0690001D" w14:textId="2A0B1636" w:rsidR="00C42CFC" w:rsidRPr="00035B21" w:rsidRDefault="00C42CFC" w:rsidP="00873429">
            <w:pPr>
              <w:pStyle w:val="CorpoTabela"/>
              <w:jc w:val="center"/>
              <w:rPr>
                <w:b/>
                <w:bCs/>
              </w:rPr>
            </w:pPr>
            <w:r>
              <w:rPr>
                <w:b/>
                <w:bCs/>
              </w:rPr>
              <w:t>2021</w:t>
            </w:r>
          </w:p>
        </w:tc>
        <w:tc>
          <w:tcPr>
            <w:tcW w:w="832" w:type="pct"/>
            <w:gridSpan w:val="2"/>
            <w:tcBorders>
              <w:top w:val="single" w:sz="4" w:space="0" w:color="0070C0"/>
              <w:left w:val="single" w:sz="4" w:space="0" w:color="0070C0"/>
              <w:bottom w:val="single" w:sz="4" w:space="0" w:color="0070C0"/>
              <w:right w:val="single" w:sz="4" w:space="0" w:color="0070C0"/>
            </w:tcBorders>
            <w:shd w:val="clear" w:color="auto" w:fill="002060"/>
            <w:vAlign w:val="center"/>
          </w:tcPr>
          <w:p w14:paraId="700815E5" w14:textId="06E86BB8" w:rsidR="00C42CFC" w:rsidRPr="00035B21" w:rsidRDefault="00C42CFC" w:rsidP="00873429">
            <w:pPr>
              <w:pStyle w:val="CorpoTabela"/>
              <w:jc w:val="center"/>
              <w:rPr>
                <w:b/>
                <w:bCs/>
              </w:rPr>
            </w:pPr>
            <w:r>
              <w:rPr>
                <w:b/>
                <w:bCs/>
              </w:rPr>
              <w:t>2022</w:t>
            </w:r>
          </w:p>
        </w:tc>
        <w:tc>
          <w:tcPr>
            <w:tcW w:w="832" w:type="pct"/>
            <w:gridSpan w:val="2"/>
            <w:tcBorders>
              <w:top w:val="single" w:sz="4" w:space="0" w:color="0070C0"/>
              <w:left w:val="single" w:sz="4" w:space="0" w:color="0070C0"/>
              <w:bottom w:val="single" w:sz="4" w:space="0" w:color="0070C0"/>
              <w:right w:val="single" w:sz="4" w:space="0" w:color="0070C0"/>
            </w:tcBorders>
            <w:shd w:val="clear" w:color="auto" w:fill="002060"/>
            <w:vAlign w:val="center"/>
          </w:tcPr>
          <w:p w14:paraId="19F820C5" w14:textId="3EB5F723" w:rsidR="00C42CFC" w:rsidRPr="00035B21" w:rsidRDefault="00C42CFC" w:rsidP="00873429">
            <w:pPr>
              <w:pStyle w:val="CorpoTabela"/>
              <w:jc w:val="center"/>
              <w:rPr>
                <w:b/>
                <w:bCs/>
              </w:rPr>
            </w:pPr>
            <w:r>
              <w:rPr>
                <w:b/>
                <w:bCs/>
              </w:rPr>
              <w:t>2023</w:t>
            </w:r>
          </w:p>
        </w:tc>
      </w:tr>
      <w:tr w:rsidR="00C42CFC" w:rsidRPr="00035B21" w14:paraId="3960AF67" w14:textId="77777777" w:rsidTr="40D17C80">
        <w:trPr>
          <w:trHeight w:val="305"/>
          <w:tblHeader/>
          <w:jc w:val="center"/>
        </w:trPr>
        <w:tc>
          <w:tcPr>
            <w:tcW w:w="2754" w:type="pct"/>
            <w:tcBorders>
              <w:top w:val="single" w:sz="4" w:space="0" w:color="0070C0"/>
              <w:bottom w:val="single" w:sz="4" w:space="0" w:color="auto"/>
              <w:right w:val="single" w:sz="4" w:space="0" w:color="0070C0"/>
            </w:tcBorders>
            <w:shd w:val="clear" w:color="auto" w:fill="002060"/>
            <w:tcMar>
              <w:top w:w="28" w:type="dxa"/>
              <w:left w:w="57" w:type="dxa"/>
              <w:bottom w:w="28" w:type="dxa"/>
              <w:right w:w="57" w:type="dxa"/>
            </w:tcMar>
            <w:vAlign w:val="center"/>
          </w:tcPr>
          <w:p w14:paraId="31E4B151" w14:textId="77777777" w:rsidR="00C42CFC" w:rsidRPr="00035B21" w:rsidRDefault="00C42CFC" w:rsidP="00873429">
            <w:pPr>
              <w:pStyle w:val="CorpoTabela"/>
              <w:rPr>
                <w:b/>
                <w:bCs/>
              </w:rPr>
            </w:pPr>
            <w:r w:rsidRPr="00035B21">
              <w:rPr>
                <w:b/>
                <w:bCs/>
              </w:rPr>
              <w:t>Entregas/Atividades</w:t>
            </w:r>
          </w:p>
        </w:tc>
        <w:tc>
          <w:tcPr>
            <w:tcW w:w="291" w:type="pct"/>
            <w:tcBorders>
              <w:top w:val="single" w:sz="4" w:space="0" w:color="0070C0"/>
              <w:left w:val="single" w:sz="4" w:space="0" w:color="0070C0"/>
              <w:bottom w:val="single" w:sz="4" w:space="0" w:color="auto"/>
              <w:right w:val="single" w:sz="4" w:space="0" w:color="0070C0"/>
            </w:tcBorders>
            <w:shd w:val="clear" w:color="auto" w:fill="002060"/>
            <w:tcMar>
              <w:top w:w="28" w:type="dxa"/>
              <w:left w:w="57" w:type="dxa"/>
              <w:bottom w:w="28" w:type="dxa"/>
              <w:right w:w="57" w:type="dxa"/>
            </w:tcMar>
            <w:vAlign w:val="center"/>
          </w:tcPr>
          <w:p w14:paraId="2D733DE7" w14:textId="77777777" w:rsidR="00C42CFC" w:rsidRPr="00035B21" w:rsidRDefault="00C42CFC" w:rsidP="00873429">
            <w:pPr>
              <w:pStyle w:val="CorpoTabela"/>
              <w:jc w:val="center"/>
              <w:rPr>
                <w:b/>
                <w:bCs/>
              </w:rPr>
            </w:pPr>
            <w:r w:rsidRPr="00035B21">
              <w:rPr>
                <w:b/>
                <w:bCs/>
              </w:rPr>
              <w:t>1º Sem</w:t>
            </w:r>
          </w:p>
        </w:tc>
        <w:tc>
          <w:tcPr>
            <w:tcW w:w="291" w:type="pct"/>
            <w:tcBorders>
              <w:top w:val="single" w:sz="4" w:space="0" w:color="0070C0"/>
              <w:left w:val="single" w:sz="4" w:space="0" w:color="0070C0"/>
              <w:bottom w:val="single" w:sz="4" w:space="0" w:color="auto"/>
              <w:right w:val="single" w:sz="4" w:space="0" w:color="0070C0"/>
            </w:tcBorders>
            <w:shd w:val="clear" w:color="auto" w:fill="002060"/>
            <w:vAlign w:val="center"/>
          </w:tcPr>
          <w:p w14:paraId="391A99B7" w14:textId="77777777" w:rsidR="00C42CFC" w:rsidRPr="00035B21" w:rsidRDefault="00C42CFC" w:rsidP="00873429">
            <w:pPr>
              <w:pStyle w:val="CorpoTabela"/>
              <w:jc w:val="center"/>
              <w:rPr>
                <w:b/>
                <w:bCs/>
              </w:rPr>
            </w:pPr>
            <w:r w:rsidRPr="00035B21">
              <w:rPr>
                <w:b/>
                <w:bCs/>
              </w:rPr>
              <w:t>2º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4C87D04E" w14:textId="77777777" w:rsidR="00C42CFC" w:rsidRPr="00035B21" w:rsidRDefault="00C42CFC" w:rsidP="00873429">
            <w:pPr>
              <w:pStyle w:val="CorpoTabela"/>
              <w:jc w:val="center"/>
              <w:rPr>
                <w:b/>
                <w:bCs/>
              </w:rPr>
            </w:pPr>
            <w:r w:rsidRPr="00035B21">
              <w:rPr>
                <w:b/>
                <w:bCs/>
              </w:rPr>
              <w:t>1º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114F1D7A" w14:textId="77777777" w:rsidR="00C42CFC" w:rsidRPr="00035B21" w:rsidRDefault="00C42CFC" w:rsidP="00873429">
            <w:pPr>
              <w:pStyle w:val="CorpoTabela"/>
              <w:jc w:val="center"/>
              <w:rPr>
                <w:b/>
                <w:bCs/>
              </w:rPr>
            </w:pPr>
            <w:r w:rsidRPr="00035B21">
              <w:rPr>
                <w:b/>
                <w:bCs/>
              </w:rPr>
              <w:t>2º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232A7C55" w14:textId="77777777" w:rsidR="00C42CFC" w:rsidRPr="00035B21" w:rsidRDefault="00C42CFC" w:rsidP="00873429">
            <w:pPr>
              <w:pStyle w:val="CorpoTabela"/>
              <w:jc w:val="center"/>
              <w:rPr>
                <w:b/>
                <w:bCs/>
              </w:rPr>
            </w:pPr>
            <w:r w:rsidRPr="00035B21">
              <w:rPr>
                <w:b/>
                <w:bCs/>
              </w:rPr>
              <w:t>1º Sem.</w:t>
            </w:r>
          </w:p>
        </w:tc>
        <w:tc>
          <w:tcPr>
            <w:tcW w:w="416" w:type="pct"/>
            <w:tcBorders>
              <w:top w:val="single" w:sz="4" w:space="0" w:color="0070C0"/>
              <w:left w:val="single" w:sz="4" w:space="0" w:color="0070C0"/>
              <w:bottom w:val="single" w:sz="4" w:space="0" w:color="auto"/>
              <w:right w:val="single" w:sz="4" w:space="0" w:color="0070C0"/>
            </w:tcBorders>
            <w:shd w:val="clear" w:color="auto" w:fill="002060"/>
            <w:vAlign w:val="center"/>
          </w:tcPr>
          <w:p w14:paraId="2FF08665" w14:textId="77777777" w:rsidR="00C42CFC" w:rsidRPr="00035B21" w:rsidRDefault="00C42CFC" w:rsidP="00873429">
            <w:pPr>
              <w:pStyle w:val="CorpoTabela"/>
              <w:jc w:val="center"/>
              <w:rPr>
                <w:b/>
                <w:bCs/>
              </w:rPr>
            </w:pPr>
            <w:r w:rsidRPr="00035B21">
              <w:rPr>
                <w:b/>
                <w:bCs/>
              </w:rPr>
              <w:t>2º Sem.</w:t>
            </w:r>
          </w:p>
        </w:tc>
      </w:tr>
      <w:tr w:rsidR="00C42CFC" w:rsidRPr="00EA23D7" w14:paraId="1C99296C" w14:textId="77777777" w:rsidTr="40D17C80">
        <w:trPr>
          <w:trHeight w:val="305"/>
          <w:jc w:val="center"/>
        </w:trPr>
        <w:tc>
          <w:tcPr>
            <w:tcW w:w="2754" w:type="pct"/>
            <w:tcBorders>
              <w:top w:val="single" w:sz="4" w:space="0" w:color="auto"/>
              <w:right w:val="nil"/>
            </w:tcBorders>
            <w:shd w:val="clear" w:color="auto" w:fill="0070C0"/>
            <w:tcMar>
              <w:top w:w="28" w:type="dxa"/>
              <w:left w:w="57" w:type="dxa"/>
              <w:bottom w:w="28" w:type="dxa"/>
              <w:right w:w="57" w:type="dxa"/>
            </w:tcMar>
            <w:vAlign w:val="center"/>
          </w:tcPr>
          <w:p w14:paraId="1263C478" w14:textId="1DC35DA5" w:rsidR="00C42CFC" w:rsidRPr="00A12060" w:rsidRDefault="00C42CFC" w:rsidP="00A12060">
            <w:pPr>
              <w:jc w:val="both"/>
              <w:rPr>
                <w:rFonts w:asciiTheme="minorHAnsi" w:hAnsiTheme="minorHAnsi" w:cstheme="minorHAnsi"/>
                <w:b/>
                <w:color w:val="000000"/>
                <w:sz w:val="20"/>
                <w:szCs w:val="20"/>
              </w:rPr>
            </w:pPr>
            <w:r w:rsidRPr="00A12060">
              <w:rPr>
                <w:rFonts w:asciiTheme="minorHAnsi" w:hAnsiTheme="minorHAnsi" w:cstheme="minorHAnsi"/>
                <w:b/>
                <w:color w:val="FFFFFF" w:themeColor="background1"/>
                <w:sz w:val="20"/>
                <w:szCs w:val="20"/>
              </w:rPr>
              <w:t xml:space="preserve">ATIVIDADES COMUNS À TODAS AS ENTREGAS </w:t>
            </w:r>
          </w:p>
        </w:tc>
        <w:tc>
          <w:tcPr>
            <w:tcW w:w="291" w:type="pct"/>
            <w:tcBorders>
              <w:top w:val="single" w:sz="4" w:space="0" w:color="auto"/>
              <w:left w:val="nil"/>
              <w:right w:val="nil"/>
            </w:tcBorders>
            <w:shd w:val="clear" w:color="auto" w:fill="0070C0"/>
            <w:tcMar>
              <w:top w:w="28" w:type="dxa"/>
              <w:left w:w="57" w:type="dxa"/>
              <w:bottom w:w="28" w:type="dxa"/>
              <w:right w:w="57" w:type="dxa"/>
            </w:tcMar>
            <w:vAlign w:val="center"/>
          </w:tcPr>
          <w:p w14:paraId="1874DBBB" w14:textId="77777777" w:rsidR="00C42CFC" w:rsidRPr="00EA23D7" w:rsidRDefault="00C42CFC" w:rsidP="00873429">
            <w:pPr>
              <w:pStyle w:val="CorpoTabela"/>
              <w:jc w:val="center"/>
              <w:rPr>
                <w:b/>
                <w:bCs/>
                <w:color w:val="FFFFFF" w:themeColor="background1"/>
              </w:rPr>
            </w:pPr>
          </w:p>
        </w:tc>
        <w:tc>
          <w:tcPr>
            <w:tcW w:w="291" w:type="pct"/>
            <w:tcBorders>
              <w:top w:val="single" w:sz="4" w:space="0" w:color="auto"/>
              <w:left w:val="nil"/>
              <w:right w:val="nil"/>
            </w:tcBorders>
            <w:shd w:val="clear" w:color="auto" w:fill="0070C0"/>
            <w:vAlign w:val="center"/>
          </w:tcPr>
          <w:p w14:paraId="561E47E2"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62B896B8"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5E7B0714"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nil"/>
            </w:tcBorders>
            <w:shd w:val="clear" w:color="auto" w:fill="0070C0"/>
            <w:vAlign w:val="center"/>
          </w:tcPr>
          <w:p w14:paraId="30CB7C3C" w14:textId="77777777" w:rsidR="00C42CFC" w:rsidRPr="00EA23D7" w:rsidRDefault="00C42CFC" w:rsidP="00873429">
            <w:pPr>
              <w:pStyle w:val="CorpoTabela"/>
              <w:jc w:val="center"/>
              <w:rPr>
                <w:b/>
                <w:bCs/>
                <w:color w:val="FFFFFF" w:themeColor="background1"/>
              </w:rPr>
            </w:pPr>
          </w:p>
        </w:tc>
        <w:tc>
          <w:tcPr>
            <w:tcW w:w="416" w:type="pct"/>
            <w:tcBorders>
              <w:top w:val="single" w:sz="4" w:space="0" w:color="auto"/>
              <w:left w:val="nil"/>
              <w:right w:val="single" w:sz="4" w:space="0" w:color="auto"/>
            </w:tcBorders>
            <w:shd w:val="clear" w:color="auto" w:fill="0070C0"/>
            <w:vAlign w:val="center"/>
          </w:tcPr>
          <w:p w14:paraId="0969C7D7" w14:textId="77777777" w:rsidR="00C42CFC" w:rsidRPr="00EA23D7" w:rsidRDefault="00C42CFC" w:rsidP="00873429">
            <w:pPr>
              <w:pStyle w:val="CorpoTabela"/>
              <w:jc w:val="center"/>
              <w:rPr>
                <w:b/>
                <w:bCs/>
                <w:color w:val="FFFFFF" w:themeColor="background1"/>
              </w:rPr>
            </w:pPr>
          </w:p>
        </w:tc>
      </w:tr>
      <w:tr w:rsidR="00C42CFC" w:rsidRPr="00EA23D7" w14:paraId="3DB00A5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AD6CA8F" w14:textId="7C526B2C" w:rsidR="00C42CFC" w:rsidRPr="00EA23D7" w:rsidRDefault="00C42CFC" w:rsidP="00873429">
            <w:pPr>
              <w:pStyle w:val="CorpoTabela"/>
              <w:rPr>
                <w:b/>
                <w:bCs/>
              </w:rPr>
            </w:pPr>
            <w:r w:rsidRPr="005F2C8F">
              <w:rPr>
                <w:b/>
                <w:bCs/>
              </w:rPr>
              <w:t>Viabilizar recursos de infraestrutura e tecnologia</w:t>
            </w:r>
          </w:p>
        </w:tc>
        <w:tc>
          <w:tcPr>
            <w:tcW w:w="291" w:type="pct"/>
            <w:shd w:val="clear" w:color="auto" w:fill="auto"/>
            <w:tcMar>
              <w:top w:w="28" w:type="dxa"/>
              <w:left w:w="57" w:type="dxa"/>
              <w:bottom w:w="28" w:type="dxa"/>
              <w:right w:w="57" w:type="dxa"/>
            </w:tcMar>
            <w:vAlign w:val="center"/>
          </w:tcPr>
          <w:p w14:paraId="5D259DE0" w14:textId="77777777" w:rsidR="00C42CFC" w:rsidRPr="00EA23D7" w:rsidRDefault="00C42CFC" w:rsidP="00873429">
            <w:pPr>
              <w:pStyle w:val="CorpoTabela"/>
              <w:jc w:val="center"/>
              <w:rPr>
                <w:b/>
                <w:bCs/>
              </w:rPr>
            </w:pPr>
          </w:p>
        </w:tc>
        <w:tc>
          <w:tcPr>
            <w:tcW w:w="291" w:type="pct"/>
            <w:shd w:val="clear" w:color="auto" w:fill="auto"/>
            <w:vAlign w:val="center"/>
          </w:tcPr>
          <w:p w14:paraId="0726709F" w14:textId="77777777" w:rsidR="00C42CFC" w:rsidRPr="00EA23D7" w:rsidRDefault="00C42CFC" w:rsidP="00873429">
            <w:pPr>
              <w:pStyle w:val="CorpoTabela"/>
              <w:jc w:val="center"/>
              <w:rPr>
                <w:b/>
                <w:bCs/>
              </w:rPr>
            </w:pPr>
          </w:p>
        </w:tc>
        <w:tc>
          <w:tcPr>
            <w:tcW w:w="416" w:type="pct"/>
            <w:shd w:val="clear" w:color="auto" w:fill="auto"/>
            <w:vAlign w:val="center"/>
          </w:tcPr>
          <w:p w14:paraId="68BB39DC" w14:textId="77777777" w:rsidR="00C42CFC" w:rsidRPr="00EA23D7" w:rsidRDefault="00C42CFC" w:rsidP="00873429">
            <w:pPr>
              <w:pStyle w:val="CorpoTabela"/>
              <w:jc w:val="center"/>
              <w:rPr>
                <w:b/>
                <w:bCs/>
              </w:rPr>
            </w:pPr>
          </w:p>
        </w:tc>
        <w:tc>
          <w:tcPr>
            <w:tcW w:w="416" w:type="pct"/>
            <w:shd w:val="clear" w:color="auto" w:fill="auto"/>
            <w:vAlign w:val="center"/>
          </w:tcPr>
          <w:p w14:paraId="71A78C4E" w14:textId="615C5572" w:rsidR="00C42CFC" w:rsidRPr="00EA23D7" w:rsidRDefault="00C42CFC" w:rsidP="00873429">
            <w:pPr>
              <w:pStyle w:val="CorpoTabela"/>
              <w:jc w:val="center"/>
              <w:rPr>
                <w:b/>
                <w:bCs/>
              </w:rPr>
            </w:pPr>
            <w:r>
              <w:rPr>
                <w:b/>
                <w:bCs/>
              </w:rPr>
              <w:t>X</w:t>
            </w:r>
          </w:p>
        </w:tc>
        <w:tc>
          <w:tcPr>
            <w:tcW w:w="416" w:type="pct"/>
            <w:shd w:val="clear" w:color="auto" w:fill="auto"/>
            <w:vAlign w:val="center"/>
          </w:tcPr>
          <w:p w14:paraId="43BE6EF1" w14:textId="3123F594" w:rsidR="00C42CFC" w:rsidRPr="00EA23D7" w:rsidRDefault="00C42CFC" w:rsidP="00873429">
            <w:pPr>
              <w:pStyle w:val="CorpoTabela"/>
              <w:jc w:val="center"/>
              <w:rPr>
                <w:b/>
                <w:bCs/>
              </w:rPr>
            </w:pPr>
          </w:p>
        </w:tc>
        <w:tc>
          <w:tcPr>
            <w:tcW w:w="416" w:type="pct"/>
            <w:shd w:val="clear" w:color="auto" w:fill="auto"/>
            <w:vAlign w:val="center"/>
          </w:tcPr>
          <w:p w14:paraId="7BB2EEE3" w14:textId="77777777" w:rsidR="00C42CFC" w:rsidRPr="00EA23D7" w:rsidRDefault="00C42CFC" w:rsidP="00873429">
            <w:pPr>
              <w:pStyle w:val="CorpoTabela"/>
              <w:jc w:val="center"/>
              <w:rPr>
                <w:b/>
                <w:bCs/>
              </w:rPr>
            </w:pPr>
          </w:p>
        </w:tc>
      </w:tr>
      <w:tr w:rsidR="00C42CFC" w:rsidRPr="00EA23D7" w14:paraId="4620A7B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D2AA9D9" w14:textId="0EC317D2" w:rsidR="00C42CFC" w:rsidRPr="00EA23D7" w:rsidRDefault="00C42CFC" w:rsidP="00B016C1">
            <w:pPr>
              <w:pStyle w:val="CorpoTabela"/>
              <w:rPr>
                <w:b/>
                <w:bCs/>
              </w:rPr>
            </w:pPr>
            <w:r w:rsidRPr="005F2C8F">
              <w:rPr>
                <w:b/>
                <w:bCs/>
              </w:rPr>
              <w:t>Viabilizar recursos humanos</w:t>
            </w:r>
          </w:p>
        </w:tc>
        <w:tc>
          <w:tcPr>
            <w:tcW w:w="291" w:type="pct"/>
            <w:shd w:val="clear" w:color="auto" w:fill="auto"/>
            <w:tcMar>
              <w:top w:w="28" w:type="dxa"/>
              <w:left w:w="57" w:type="dxa"/>
              <w:bottom w:w="28" w:type="dxa"/>
              <w:right w:w="57" w:type="dxa"/>
            </w:tcMar>
            <w:vAlign w:val="center"/>
          </w:tcPr>
          <w:p w14:paraId="48C2D1D5" w14:textId="77777777" w:rsidR="00C42CFC" w:rsidRPr="00EA23D7" w:rsidRDefault="00C42CFC" w:rsidP="00B016C1">
            <w:pPr>
              <w:pStyle w:val="CorpoTabela"/>
              <w:jc w:val="center"/>
              <w:rPr>
                <w:b/>
                <w:bCs/>
              </w:rPr>
            </w:pPr>
          </w:p>
        </w:tc>
        <w:tc>
          <w:tcPr>
            <w:tcW w:w="291" w:type="pct"/>
            <w:shd w:val="clear" w:color="auto" w:fill="auto"/>
            <w:vAlign w:val="center"/>
          </w:tcPr>
          <w:p w14:paraId="74F8B6B6" w14:textId="77777777" w:rsidR="00C42CFC" w:rsidRPr="00EA23D7" w:rsidRDefault="00C42CFC" w:rsidP="00B016C1">
            <w:pPr>
              <w:pStyle w:val="CorpoTabela"/>
              <w:jc w:val="center"/>
              <w:rPr>
                <w:b/>
                <w:bCs/>
              </w:rPr>
            </w:pPr>
          </w:p>
        </w:tc>
        <w:tc>
          <w:tcPr>
            <w:tcW w:w="416" w:type="pct"/>
            <w:shd w:val="clear" w:color="auto" w:fill="auto"/>
            <w:vAlign w:val="center"/>
          </w:tcPr>
          <w:p w14:paraId="04865843" w14:textId="77777777" w:rsidR="00C42CFC" w:rsidRPr="00EA23D7" w:rsidRDefault="00C42CFC" w:rsidP="00B016C1">
            <w:pPr>
              <w:pStyle w:val="CorpoTabela"/>
              <w:jc w:val="center"/>
              <w:rPr>
                <w:b/>
                <w:bCs/>
              </w:rPr>
            </w:pPr>
          </w:p>
        </w:tc>
        <w:tc>
          <w:tcPr>
            <w:tcW w:w="416" w:type="pct"/>
            <w:shd w:val="clear" w:color="auto" w:fill="auto"/>
            <w:vAlign w:val="center"/>
          </w:tcPr>
          <w:p w14:paraId="30F4A46F" w14:textId="402EA0FE" w:rsidR="00C42CFC" w:rsidRPr="00EA23D7" w:rsidRDefault="00C42CFC" w:rsidP="00B016C1">
            <w:pPr>
              <w:pStyle w:val="CorpoTabela"/>
              <w:jc w:val="center"/>
              <w:rPr>
                <w:b/>
                <w:bCs/>
              </w:rPr>
            </w:pPr>
            <w:r>
              <w:rPr>
                <w:b/>
                <w:bCs/>
              </w:rPr>
              <w:t>X</w:t>
            </w:r>
          </w:p>
        </w:tc>
        <w:tc>
          <w:tcPr>
            <w:tcW w:w="416" w:type="pct"/>
            <w:shd w:val="clear" w:color="auto" w:fill="auto"/>
            <w:vAlign w:val="center"/>
          </w:tcPr>
          <w:p w14:paraId="3455029A" w14:textId="340E3D97" w:rsidR="00C42CFC" w:rsidRPr="00A007E9" w:rsidRDefault="00C42CFC" w:rsidP="00B016C1">
            <w:pPr>
              <w:pStyle w:val="CorpoTabela"/>
              <w:jc w:val="center"/>
              <w:rPr>
                <w:b/>
                <w:bCs/>
                <w:color w:val="FF0000"/>
                <w:highlight w:val="yellow"/>
              </w:rPr>
            </w:pPr>
            <w:r>
              <w:rPr>
                <w:b/>
                <w:bCs/>
              </w:rPr>
              <w:t>X</w:t>
            </w:r>
          </w:p>
        </w:tc>
        <w:tc>
          <w:tcPr>
            <w:tcW w:w="416" w:type="pct"/>
            <w:shd w:val="clear" w:color="auto" w:fill="auto"/>
            <w:vAlign w:val="center"/>
          </w:tcPr>
          <w:p w14:paraId="3C51A457" w14:textId="77777777" w:rsidR="00C42CFC" w:rsidRPr="00EA23D7" w:rsidRDefault="00C42CFC" w:rsidP="00B016C1">
            <w:pPr>
              <w:pStyle w:val="CorpoTabela"/>
              <w:jc w:val="center"/>
              <w:rPr>
                <w:b/>
                <w:bCs/>
              </w:rPr>
            </w:pPr>
          </w:p>
        </w:tc>
      </w:tr>
      <w:tr w:rsidR="00C42CFC" w:rsidRPr="00EA23D7" w14:paraId="171EAF56" w14:textId="77777777" w:rsidTr="00DE609F">
        <w:trPr>
          <w:trHeight w:val="305"/>
          <w:jc w:val="center"/>
        </w:trPr>
        <w:tc>
          <w:tcPr>
            <w:tcW w:w="2754" w:type="pct"/>
            <w:tcBorders>
              <w:bottom w:val="single" w:sz="4" w:space="0" w:color="auto"/>
            </w:tcBorders>
            <w:shd w:val="clear" w:color="auto" w:fill="auto"/>
            <w:tcMar>
              <w:top w:w="28" w:type="dxa"/>
              <w:left w:w="57" w:type="dxa"/>
              <w:bottom w:w="28" w:type="dxa"/>
              <w:right w:w="57" w:type="dxa"/>
            </w:tcMar>
            <w:vAlign w:val="center"/>
          </w:tcPr>
          <w:p w14:paraId="19DC1299" w14:textId="77777777" w:rsidR="00C42CFC" w:rsidRPr="00EA23D7" w:rsidRDefault="00C42CFC" w:rsidP="00B016C1">
            <w:pPr>
              <w:pStyle w:val="CorpoTabela"/>
              <w:rPr>
                <w:b/>
                <w:bCs/>
              </w:rPr>
            </w:pPr>
            <w:r w:rsidRPr="000B1F19">
              <w:rPr>
                <w:b/>
                <w:bCs/>
              </w:rPr>
              <w:t>Monitoramento e avaliação</w:t>
            </w:r>
          </w:p>
        </w:tc>
        <w:tc>
          <w:tcPr>
            <w:tcW w:w="291" w:type="pct"/>
            <w:tcBorders>
              <w:bottom w:val="single" w:sz="4" w:space="0" w:color="auto"/>
            </w:tcBorders>
            <w:shd w:val="clear" w:color="auto" w:fill="auto"/>
            <w:tcMar>
              <w:top w:w="28" w:type="dxa"/>
              <w:left w:w="57" w:type="dxa"/>
              <w:bottom w:w="28" w:type="dxa"/>
              <w:right w:w="57" w:type="dxa"/>
            </w:tcMar>
            <w:vAlign w:val="center"/>
          </w:tcPr>
          <w:p w14:paraId="2AC23EFE" w14:textId="77777777" w:rsidR="00C42CFC" w:rsidRPr="00EA23D7" w:rsidRDefault="00C42CFC" w:rsidP="00B016C1">
            <w:pPr>
              <w:pStyle w:val="CorpoTabela"/>
              <w:jc w:val="center"/>
              <w:rPr>
                <w:b/>
                <w:bCs/>
              </w:rPr>
            </w:pPr>
          </w:p>
        </w:tc>
        <w:tc>
          <w:tcPr>
            <w:tcW w:w="291" w:type="pct"/>
            <w:tcBorders>
              <w:bottom w:val="single" w:sz="4" w:space="0" w:color="auto"/>
            </w:tcBorders>
            <w:shd w:val="clear" w:color="auto" w:fill="auto"/>
            <w:vAlign w:val="center"/>
          </w:tcPr>
          <w:p w14:paraId="78F74DB8" w14:textId="77777777" w:rsidR="00C42CFC" w:rsidRPr="00EA23D7" w:rsidRDefault="00C42CFC" w:rsidP="00B016C1">
            <w:pPr>
              <w:pStyle w:val="CorpoTabela"/>
              <w:jc w:val="center"/>
              <w:rPr>
                <w:b/>
                <w:bCs/>
              </w:rPr>
            </w:pPr>
          </w:p>
        </w:tc>
        <w:tc>
          <w:tcPr>
            <w:tcW w:w="416" w:type="pct"/>
            <w:tcBorders>
              <w:bottom w:val="single" w:sz="4" w:space="0" w:color="auto"/>
            </w:tcBorders>
            <w:shd w:val="clear" w:color="auto" w:fill="auto"/>
            <w:vAlign w:val="center"/>
          </w:tcPr>
          <w:p w14:paraId="426D7591" w14:textId="77777777" w:rsidR="00C42CFC" w:rsidRPr="00EA23D7" w:rsidRDefault="00C42CFC" w:rsidP="00B016C1">
            <w:pPr>
              <w:pStyle w:val="CorpoTabela"/>
              <w:jc w:val="center"/>
              <w:rPr>
                <w:b/>
                <w:bCs/>
              </w:rPr>
            </w:pPr>
          </w:p>
        </w:tc>
        <w:tc>
          <w:tcPr>
            <w:tcW w:w="416" w:type="pct"/>
            <w:tcBorders>
              <w:bottom w:val="single" w:sz="4" w:space="0" w:color="auto"/>
            </w:tcBorders>
            <w:shd w:val="clear" w:color="auto" w:fill="auto"/>
            <w:vAlign w:val="center"/>
          </w:tcPr>
          <w:p w14:paraId="7C4420E7" w14:textId="77777777" w:rsidR="00C42CFC" w:rsidRPr="00EA23D7" w:rsidRDefault="00C42CFC" w:rsidP="00B016C1">
            <w:pPr>
              <w:pStyle w:val="CorpoTabela"/>
              <w:jc w:val="center"/>
              <w:rPr>
                <w:b/>
                <w:bCs/>
              </w:rPr>
            </w:pPr>
            <w:r>
              <w:rPr>
                <w:b/>
                <w:bCs/>
              </w:rPr>
              <w:t>X</w:t>
            </w:r>
          </w:p>
        </w:tc>
        <w:tc>
          <w:tcPr>
            <w:tcW w:w="416" w:type="pct"/>
            <w:tcBorders>
              <w:bottom w:val="single" w:sz="4" w:space="0" w:color="auto"/>
            </w:tcBorders>
            <w:shd w:val="clear" w:color="auto" w:fill="auto"/>
            <w:vAlign w:val="center"/>
          </w:tcPr>
          <w:p w14:paraId="5CAF26F7" w14:textId="77777777" w:rsidR="00C42CFC" w:rsidRPr="00EA23D7" w:rsidRDefault="00C42CFC" w:rsidP="00B016C1">
            <w:pPr>
              <w:pStyle w:val="CorpoTabela"/>
              <w:jc w:val="center"/>
              <w:rPr>
                <w:b/>
                <w:bCs/>
              </w:rPr>
            </w:pPr>
            <w:r>
              <w:rPr>
                <w:b/>
                <w:bCs/>
              </w:rPr>
              <w:t>X</w:t>
            </w:r>
          </w:p>
        </w:tc>
        <w:tc>
          <w:tcPr>
            <w:tcW w:w="416" w:type="pct"/>
            <w:tcBorders>
              <w:bottom w:val="single" w:sz="4" w:space="0" w:color="auto"/>
            </w:tcBorders>
            <w:shd w:val="clear" w:color="auto" w:fill="auto"/>
            <w:vAlign w:val="center"/>
          </w:tcPr>
          <w:p w14:paraId="4676C50C" w14:textId="77777777" w:rsidR="00C42CFC" w:rsidRPr="00EA23D7" w:rsidRDefault="00C42CFC" w:rsidP="00B016C1">
            <w:pPr>
              <w:pStyle w:val="CorpoTabela"/>
              <w:jc w:val="center"/>
              <w:rPr>
                <w:b/>
                <w:bCs/>
              </w:rPr>
            </w:pPr>
            <w:r>
              <w:rPr>
                <w:b/>
                <w:bCs/>
              </w:rPr>
              <w:t>X</w:t>
            </w:r>
          </w:p>
        </w:tc>
      </w:tr>
      <w:tr w:rsidR="00A41C50" w:rsidRPr="00A41C50" w14:paraId="3760DBC6" w14:textId="77777777" w:rsidTr="00DE609F">
        <w:trPr>
          <w:trHeight w:val="305"/>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0070C0"/>
            <w:tcMar>
              <w:top w:w="28" w:type="dxa"/>
              <w:left w:w="57" w:type="dxa"/>
              <w:bottom w:w="28" w:type="dxa"/>
              <w:right w:w="57" w:type="dxa"/>
            </w:tcMar>
          </w:tcPr>
          <w:p w14:paraId="7C151109" w14:textId="5A8D4343" w:rsidR="00A41C50" w:rsidRPr="00A41C50" w:rsidRDefault="00A41C50" w:rsidP="00A41C50">
            <w:pPr>
              <w:pStyle w:val="CorpoTabela"/>
              <w:jc w:val="left"/>
              <w:rPr>
                <w:b/>
                <w:bCs/>
                <w:color w:val="FFFFFF" w:themeColor="background1"/>
                <w:sz w:val="20"/>
                <w:szCs w:val="20"/>
              </w:rPr>
            </w:pPr>
            <w:r w:rsidRPr="00A41C50">
              <w:rPr>
                <w:b/>
                <w:bCs/>
                <w:color w:val="FFFFFF" w:themeColor="background1"/>
                <w:sz w:val="20"/>
                <w:szCs w:val="20"/>
              </w:rPr>
              <w:t>ENTREGA 1 – REPOSITÓRIO SEMÂNTICO PARA OS DOMÍNIOS OBRIGATÓRIO (</w:t>
            </w:r>
            <w:r w:rsidRPr="00A41C50">
              <w:rPr>
                <w:b/>
                <w:bCs/>
                <w:i/>
                <w:iCs/>
                <w:color w:val="FFFFFF" w:themeColor="background1"/>
                <w:sz w:val="20"/>
                <w:szCs w:val="20"/>
              </w:rPr>
              <w:t>REQUIRED</w:t>
            </w:r>
            <w:r w:rsidRPr="00A41C50">
              <w:rPr>
                <w:b/>
                <w:bCs/>
                <w:color w:val="FFFFFF" w:themeColor="background1"/>
                <w:sz w:val="20"/>
                <w:szCs w:val="20"/>
              </w:rPr>
              <w:t>) E RECOMENDADO (</w:t>
            </w:r>
            <w:r w:rsidRPr="00A41C50">
              <w:rPr>
                <w:b/>
                <w:bCs/>
                <w:i/>
                <w:iCs/>
                <w:color w:val="FFFFFF" w:themeColor="background1"/>
                <w:sz w:val="20"/>
                <w:szCs w:val="20"/>
              </w:rPr>
              <w:t>RECOMMENDED</w:t>
            </w:r>
            <w:r w:rsidRPr="00A41C50">
              <w:rPr>
                <w:b/>
                <w:bCs/>
                <w:color w:val="FFFFFF" w:themeColor="background1"/>
                <w:sz w:val="20"/>
                <w:szCs w:val="20"/>
              </w:rPr>
              <w:t>) DO IPS</w:t>
            </w:r>
          </w:p>
        </w:tc>
      </w:tr>
      <w:tr w:rsidR="00C42CFC" w:rsidRPr="00EA23D7" w14:paraId="4CCB97B8" w14:textId="77777777" w:rsidTr="00DE609F">
        <w:trPr>
          <w:trHeight w:val="305"/>
          <w:jc w:val="center"/>
        </w:trPr>
        <w:tc>
          <w:tcPr>
            <w:tcW w:w="2754" w:type="pct"/>
            <w:tcBorders>
              <w:top w:val="single" w:sz="4" w:space="0" w:color="auto"/>
            </w:tcBorders>
            <w:shd w:val="clear" w:color="auto" w:fill="auto"/>
            <w:tcMar>
              <w:top w:w="28" w:type="dxa"/>
              <w:left w:w="57" w:type="dxa"/>
              <w:bottom w:w="28" w:type="dxa"/>
              <w:right w:w="57" w:type="dxa"/>
            </w:tcMar>
            <w:vAlign w:val="center"/>
          </w:tcPr>
          <w:p w14:paraId="7223A4CD" w14:textId="2BA365C5" w:rsidR="00C42CFC" w:rsidRPr="00EA23D7" w:rsidRDefault="00C42CFC" w:rsidP="00B016C1">
            <w:pPr>
              <w:pStyle w:val="CorpoTabela"/>
              <w:rPr>
                <w:b/>
                <w:bCs/>
              </w:rPr>
            </w:pPr>
            <w:r w:rsidRPr="000B1F19">
              <w:rPr>
                <w:b/>
                <w:bCs/>
              </w:rPr>
              <w:t>Atividade 1.1 – Identificar as codificações locais (Brasil) para terminologias de domínio público utilizadas no IPS</w:t>
            </w:r>
          </w:p>
        </w:tc>
        <w:tc>
          <w:tcPr>
            <w:tcW w:w="291" w:type="pct"/>
            <w:tcBorders>
              <w:top w:val="single" w:sz="4" w:space="0" w:color="auto"/>
            </w:tcBorders>
            <w:shd w:val="clear" w:color="auto" w:fill="auto"/>
            <w:tcMar>
              <w:top w:w="28" w:type="dxa"/>
              <w:left w:w="57" w:type="dxa"/>
              <w:bottom w:w="28" w:type="dxa"/>
              <w:right w:w="57" w:type="dxa"/>
            </w:tcMar>
            <w:vAlign w:val="center"/>
          </w:tcPr>
          <w:p w14:paraId="5C7644F5" w14:textId="77777777" w:rsidR="00C42CFC" w:rsidRPr="00EA23D7" w:rsidRDefault="00C42CFC" w:rsidP="00B016C1">
            <w:pPr>
              <w:pStyle w:val="CorpoTabela"/>
              <w:jc w:val="center"/>
              <w:rPr>
                <w:b/>
                <w:bCs/>
              </w:rPr>
            </w:pPr>
          </w:p>
        </w:tc>
        <w:tc>
          <w:tcPr>
            <w:tcW w:w="291" w:type="pct"/>
            <w:tcBorders>
              <w:top w:val="single" w:sz="4" w:space="0" w:color="auto"/>
            </w:tcBorders>
            <w:shd w:val="clear" w:color="auto" w:fill="auto"/>
            <w:vAlign w:val="center"/>
          </w:tcPr>
          <w:p w14:paraId="404047D7"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7D10DEF7"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0B469E19" w14:textId="2476E2BD" w:rsidR="00C42CFC" w:rsidRPr="00EA23D7" w:rsidRDefault="00C42CFC" w:rsidP="00B016C1">
            <w:pPr>
              <w:pStyle w:val="CorpoTabela"/>
              <w:jc w:val="center"/>
              <w:rPr>
                <w:b/>
                <w:bCs/>
              </w:rPr>
            </w:pPr>
            <w:r>
              <w:rPr>
                <w:b/>
                <w:bCs/>
              </w:rPr>
              <w:t>X</w:t>
            </w:r>
          </w:p>
        </w:tc>
        <w:tc>
          <w:tcPr>
            <w:tcW w:w="416" w:type="pct"/>
            <w:tcBorders>
              <w:top w:val="single" w:sz="4" w:space="0" w:color="auto"/>
            </w:tcBorders>
            <w:shd w:val="clear" w:color="auto" w:fill="auto"/>
            <w:vAlign w:val="center"/>
          </w:tcPr>
          <w:p w14:paraId="2F2BDC01" w14:textId="77777777" w:rsidR="00C42CFC" w:rsidRPr="00EA23D7" w:rsidRDefault="00C42CFC" w:rsidP="00B016C1">
            <w:pPr>
              <w:pStyle w:val="CorpoTabela"/>
              <w:jc w:val="center"/>
              <w:rPr>
                <w:b/>
                <w:bCs/>
              </w:rPr>
            </w:pPr>
          </w:p>
        </w:tc>
        <w:tc>
          <w:tcPr>
            <w:tcW w:w="416" w:type="pct"/>
            <w:tcBorders>
              <w:top w:val="single" w:sz="4" w:space="0" w:color="auto"/>
            </w:tcBorders>
            <w:shd w:val="clear" w:color="auto" w:fill="auto"/>
            <w:vAlign w:val="center"/>
          </w:tcPr>
          <w:p w14:paraId="40A3F1AC" w14:textId="77777777" w:rsidR="00C42CFC" w:rsidRPr="00EA23D7" w:rsidRDefault="00C42CFC" w:rsidP="00B016C1">
            <w:pPr>
              <w:pStyle w:val="CorpoTabela"/>
              <w:jc w:val="center"/>
              <w:rPr>
                <w:b/>
                <w:bCs/>
              </w:rPr>
            </w:pPr>
          </w:p>
        </w:tc>
      </w:tr>
      <w:tr w:rsidR="00C42CFC" w:rsidRPr="00EA23D7" w14:paraId="6F8014C1"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7A46948" w14:textId="08C0DFBE" w:rsidR="00C42CFC" w:rsidRDefault="00C42CFC" w:rsidP="00B016C1">
            <w:pPr>
              <w:pStyle w:val="CorpoTabela"/>
            </w:pPr>
            <w:r w:rsidRPr="002F6733">
              <w:rPr>
                <w:b/>
                <w:bCs/>
              </w:rPr>
              <w:t>Atividade 1.2 – Estruturar codificações locais (Brasil) de domínios IPS para entidades não representadas na RNDS em modelo HL7/FHIR</w:t>
            </w:r>
          </w:p>
        </w:tc>
        <w:tc>
          <w:tcPr>
            <w:tcW w:w="291" w:type="pct"/>
            <w:shd w:val="clear" w:color="auto" w:fill="auto"/>
            <w:tcMar>
              <w:top w:w="28" w:type="dxa"/>
              <w:left w:w="57" w:type="dxa"/>
              <w:bottom w:w="28" w:type="dxa"/>
              <w:right w:w="57" w:type="dxa"/>
            </w:tcMar>
            <w:vAlign w:val="center"/>
          </w:tcPr>
          <w:p w14:paraId="3967C6D3" w14:textId="77777777" w:rsidR="00C42CFC" w:rsidRDefault="00C42CFC" w:rsidP="00B016C1">
            <w:pPr>
              <w:pStyle w:val="CorpoTabela"/>
              <w:jc w:val="center"/>
              <w:rPr>
                <w:b/>
                <w:bCs/>
              </w:rPr>
            </w:pPr>
          </w:p>
        </w:tc>
        <w:tc>
          <w:tcPr>
            <w:tcW w:w="291" w:type="pct"/>
            <w:shd w:val="clear" w:color="auto" w:fill="auto"/>
            <w:vAlign w:val="center"/>
          </w:tcPr>
          <w:p w14:paraId="5D43540F" w14:textId="77777777" w:rsidR="00C42CFC" w:rsidRDefault="00C42CFC" w:rsidP="00B016C1">
            <w:pPr>
              <w:pStyle w:val="CorpoTabela"/>
              <w:jc w:val="center"/>
              <w:rPr>
                <w:b/>
                <w:bCs/>
              </w:rPr>
            </w:pPr>
          </w:p>
        </w:tc>
        <w:tc>
          <w:tcPr>
            <w:tcW w:w="416" w:type="pct"/>
            <w:shd w:val="clear" w:color="auto" w:fill="auto"/>
            <w:vAlign w:val="center"/>
          </w:tcPr>
          <w:p w14:paraId="7AFCA142" w14:textId="77777777" w:rsidR="00C42CFC" w:rsidRPr="00EA23D7" w:rsidRDefault="00C42CFC" w:rsidP="00B016C1">
            <w:pPr>
              <w:pStyle w:val="CorpoTabela"/>
              <w:jc w:val="center"/>
              <w:rPr>
                <w:b/>
                <w:bCs/>
              </w:rPr>
            </w:pPr>
          </w:p>
        </w:tc>
        <w:tc>
          <w:tcPr>
            <w:tcW w:w="416" w:type="pct"/>
            <w:shd w:val="clear" w:color="auto" w:fill="auto"/>
            <w:vAlign w:val="center"/>
          </w:tcPr>
          <w:p w14:paraId="48C34AB3" w14:textId="2730B79A" w:rsidR="00C42CFC" w:rsidRPr="00EA23D7" w:rsidRDefault="00C42CFC" w:rsidP="00B016C1">
            <w:pPr>
              <w:pStyle w:val="CorpoTabela"/>
              <w:jc w:val="center"/>
              <w:rPr>
                <w:b/>
                <w:bCs/>
              </w:rPr>
            </w:pPr>
            <w:r>
              <w:rPr>
                <w:b/>
                <w:bCs/>
              </w:rPr>
              <w:t>X</w:t>
            </w:r>
          </w:p>
        </w:tc>
        <w:tc>
          <w:tcPr>
            <w:tcW w:w="416" w:type="pct"/>
            <w:shd w:val="clear" w:color="auto" w:fill="auto"/>
            <w:vAlign w:val="center"/>
          </w:tcPr>
          <w:p w14:paraId="07159A42" w14:textId="00C3AADA" w:rsidR="00C42CFC" w:rsidRPr="00EA23D7" w:rsidRDefault="00C42CFC" w:rsidP="00B016C1">
            <w:pPr>
              <w:pStyle w:val="CorpoTabela"/>
              <w:jc w:val="center"/>
              <w:rPr>
                <w:b/>
                <w:bCs/>
              </w:rPr>
            </w:pPr>
            <w:r>
              <w:rPr>
                <w:b/>
                <w:bCs/>
              </w:rPr>
              <w:t>X</w:t>
            </w:r>
          </w:p>
        </w:tc>
        <w:tc>
          <w:tcPr>
            <w:tcW w:w="416" w:type="pct"/>
            <w:shd w:val="clear" w:color="auto" w:fill="auto"/>
            <w:vAlign w:val="center"/>
          </w:tcPr>
          <w:p w14:paraId="62CB98A9" w14:textId="77777777" w:rsidR="00C42CFC" w:rsidRPr="00EA23D7" w:rsidRDefault="00C42CFC" w:rsidP="00B016C1">
            <w:pPr>
              <w:pStyle w:val="CorpoTabela"/>
              <w:jc w:val="center"/>
              <w:rPr>
                <w:b/>
                <w:bCs/>
              </w:rPr>
            </w:pPr>
          </w:p>
        </w:tc>
      </w:tr>
      <w:tr w:rsidR="00C42CFC" w:rsidRPr="00EA23D7" w14:paraId="0E0D4F49"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21BE7EF" w14:textId="0CF8C6AA" w:rsidR="00C42CFC" w:rsidRPr="00EA23D7" w:rsidRDefault="00C42CFC" w:rsidP="00B016C1">
            <w:pPr>
              <w:pStyle w:val="CorpoTabela"/>
              <w:rPr>
                <w:b/>
                <w:bCs/>
              </w:rPr>
            </w:pPr>
            <w:r w:rsidRPr="002F6733">
              <w:rPr>
                <w:b/>
                <w:bCs/>
              </w:rPr>
              <w:t>Atividade 1.3 – Mapear as codificações locais (Brasil) para as terminologias de domínio público utilizadas no modelo IPS</w:t>
            </w:r>
          </w:p>
        </w:tc>
        <w:tc>
          <w:tcPr>
            <w:tcW w:w="291" w:type="pct"/>
            <w:shd w:val="clear" w:color="auto" w:fill="auto"/>
            <w:tcMar>
              <w:top w:w="28" w:type="dxa"/>
              <w:left w:w="57" w:type="dxa"/>
              <w:bottom w:w="28" w:type="dxa"/>
              <w:right w:w="57" w:type="dxa"/>
            </w:tcMar>
            <w:vAlign w:val="center"/>
          </w:tcPr>
          <w:p w14:paraId="439DA459" w14:textId="77777777" w:rsidR="00C42CFC" w:rsidRPr="00EA23D7" w:rsidRDefault="00C42CFC" w:rsidP="00B016C1">
            <w:pPr>
              <w:pStyle w:val="CorpoTabela"/>
              <w:jc w:val="center"/>
              <w:rPr>
                <w:b/>
                <w:bCs/>
              </w:rPr>
            </w:pPr>
          </w:p>
        </w:tc>
        <w:tc>
          <w:tcPr>
            <w:tcW w:w="291" w:type="pct"/>
            <w:shd w:val="clear" w:color="auto" w:fill="auto"/>
            <w:vAlign w:val="center"/>
          </w:tcPr>
          <w:p w14:paraId="11B6D316" w14:textId="77777777" w:rsidR="00C42CFC" w:rsidRPr="00EA23D7" w:rsidRDefault="00C42CFC" w:rsidP="00B016C1">
            <w:pPr>
              <w:pStyle w:val="CorpoTabela"/>
              <w:jc w:val="center"/>
              <w:rPr>
                <w:b/>
                <w:bCs/>
              </w:rPr>
            </w:pPr>
          </w:p>
        </w:tc>
        <w:tc>
          <w:tcPr>
            <w:tcW w:w="416" w:type="pct"/>
            <w:shd w:val="clear" w:color="auto" w:fill="auto"/>
            <w:vAlign w:val="center"/>
          </w:tcPr>
          <w:p w14:paraId="2DCCA3EC" w14:textId="77777777" w:rsidR="00C42CFC" w:rsidRPr="00EA23D7" w:rsidRDefault="00C42CFC" w:rsidP="00B016C1">
            <w:pPr>
              <w:pStyle w:val="CorpoTabela"/>
              <w:jc w:val="center"/>
              <w:rPr>
                <w:b/>
                <w:bCs/>
              </w:rPr>
            </w:pPr>
          </w:p>
        </w:tc>
        <w:tc>
          <w:tcPr>
            <w:tcW w:w="416" w:type="pct"/>
            <w:shd w:val="clear" w:color="auto" w:fill="auto"/>
            <w:vAlign w:val="center"/>
          </w:tcPr>
          <w:p w14:paraId="1EB95FAA" w14:textId="64081312" w:rsidR="00C42CFC" w:rsidRPr="00EA23D7" w:rsidRDefault="00C42CFC" w:rsidP="00B016C1">
            <w:pPr>
              <w:pStyle w:val="CorpoTabela"/>
              <w:jc w:val="center"/>
              <w:rPr>
                <w:b/>
                <w:bCs/>
              </w:rPr>
            </w:pPr>
            <w:r>
              <w:rPr>
                <w:b/>
                <w:bCs/>
              </w:rPr>
              <w:t>X</w:t>
            </w:r>
          </w:p>
        </w:tc>
        <w:tc>
          <w:tcPr>
            <w:tcW w:w="416" w:type="pct"/>
            <w:shd w:val="clear" w:color="auto" w:fill="auto"/>
            <w:vAlign w:val="center"/>
          </w:tcPr>
          <w:p w14:paraId="4897C8CF" w14:textId="729E5166" w:rsidR="00C42CFC" w:rsidRPr="00EA23D7" w:rsidRDefault="00C42CFC" w:rsidP="00B016C1">
            <w:pPr>
              <w:pStyle w:val="CorpoTabela"/>
              <w:jc w:val="center"/>
              <w:rPr>
                <w:b/>
                <w:bCs/>
              </w:rPr>
            </w:pPr>
            <w:r>
              <w:rPr>
                <w:b/>
                <w:bCs/>
              </w:rPr>
              <w:t>X</w:t>
            </w:r>
          </w:p>
        </w:tc>
        <w:tc>
          <w:tcPr>
            <w:tcW w:w="416" w:type="pct"/>
            <w:shd w:val="clear" w:color="auto" w:fill="auto"/>
            <w:vAlign w:val="center"/>
          </w:tcPr>
          <w:p w14:paraId="01FF950E" w14:textId="3E0E56F4" w:rsidR="00C42CFC" w:rsidRPr="00EA23D7" w:rsidRDefault="00C42CFC" w:rsidP="00B016C1">
            <w:pPr>
              <w:pStyle w:val="CorpoTabela"/>
              <w:jc w:val="center"/>
              <w:rPr>
                <w:b/>
                <w:bCs/>
              </w:rPr>
            </w:pPr>
          </w:p>
        </w:tc>
      </w:tr>
      <w:tr w:rsidR="00C42CFC" w:rsidRPr="00EA23D7" w14:paraId="0A6F15C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20C17BF" w14:textId="0CFECD8A" w:rsidR="00C42CFC" w:rsidRDefault="00C42CFC" w:rsidP="00B016C1">
            <w:pPr>
              <w:pStyle w:val="CorpoTabela"/>
            </w:pPr>
            <w:r w:rsidRPr="002F6733">
              <w:rPr>
                <w:b/>
                <w:bCs/>
              </w:rPr>
              <w:t>Atividade 1.4 – Mapear os modelos de informação do Registro de Vacina, Testes COVID e RAC para os modelos canônicos HL7/FHIR IPS</w:t>
            </w:r>
          </w:p>
        </w:tc>
        <w:tc>
          <w:tcPr>
            <w:tcW w:w="291" w:type="pct"/>
            <w:shd w:val="clear" w:color="auto" w:fill="auto"/>
            <w:tcMar>
              <w:top w:w="28" w:type="dxa"/>
              <w:left w:w="57" w:type="dxa"/>
              <w:bottom w:w="28" w:type="dxa"/>
              <w:right w:w="57" w:type="dxa"/>
            </w:tcMar>
            <w:vAlign w:val="center"/>
          </w:tcPr>
          <w:p w14:paraId="54F7DD84" w14:textId="77777777" w:rsidR="00C42CFC" w:rsidRDefault="00C42CFC" w:rsidP="00B016C1">
            <w:pPr>
              <w:pStyle w:val="CorpoTabela"/>
              <w:jc w:val="center"/>
              <w:rPr>
                <w:b/>
                <w:bCs/>
              </w:rPr>
            </w:pPr>
          </w:p>
        </w:tc>
        <w:tc>
          <w:tcPr>
            <w:tcW w:w="291" w:type="pct"/>
            <w:shd w:val="clear" w:color="auto" w:fill="auto"/>
            <w:vAlign w:val="center"/>
          </w:tcPr>
          <w:p w14:paraId="43F9F6C8" w14:textId="77777777" w:rsidR="00C42CFC" w:rsidRDefault="00C42CFC" w:rsidP="00B016C1">
            <w:pPr>
              <w:pStyle w:val="CorpoTabela"/>
              <w:jc w:val="center"/>
              <w:rPr>
                <w:b/>
                <w:bCs/>
              </w:rPr>
            </w:pPr>
          </w:p>
        </w:tc>
        <w:tc>
          <w:tcPr>
            <w:tcW w:w="416" w:type="pct"/>
            <w:shd w:val="clear" w:color="auto" w:fill="auto"/>
            <w:vAlign w:val="center"/>
          </w:tcPr>
          <w:p w14:paraId="677D2AB9" w14:textId="77777777" w:rsidR="00C42CFC" w:rsidRPr="00EA23D7" w:rsidRDefault="00C42CFC" w:rsidP="00B016C1">
            <w:pPr>
              <w:pStyle w:val="CorpoTabela"/>
              <w:jc w:val="center"/>
              <w:rPr>
                <w:b/>
                <w:bCs/>
              </w:rPr>
            </w:pPr>
          </w:p>
        </w:tc>
        <w:tc>
          <w:tcPr>
            <w:tcW w:w="416" w:type="pct"/>
            <w:shd w:val="clear" w:color="auto" w:fill="auto"/>
            <w:vAlign w:val="center"/>
          </w:tcPr>
          <w:p w14:paraId="47DCF3C4" w14:textId="6DFB2D41" w:rsidR="00C42CFC" w:rsidRPr="00EA23D7" w:rsidRDefault="00C42CFC" w:rsidP="00B016C1">
            <w:pPr>
              <w:pStyle w:val="CorpoTabela"/>
              <w:jc w:val="center"/>
              <w:rPr>
                <w:b/>
                <w:bCs/>
              </w:rPr>
            </w:pPr>
            <w:r>
              <w:rPr>
                <w:b/>
                <w:bCs/>
              </w:rPr>
              <w:t>X</w:t>
            </w:r>
          </w:p>
        </w:tc>
        <w:tc>
          <w:tcPr>
            <w:tcW w:w="416" w:type="pct"/>
            <w:shd w:val="clear" w:color="auto" w:fill="auto"/>
            <w:vAlign w:val="center"/>
          </w:tcPr>
          <w:p w14:paraId="02808A03" w14:textId="0791876A" w:rsidR="00C42CFC" w:rsidRPr="00EA23D7" w:rsidRDefault="00C42CFC" w:rsidP="00B016C1">
            <w:pPr>
              <w:pStyle w:val="CorpoTabela"/>
              <w:jc w:val="center"/>
              <w:rPr>
                <w:b/>
                <w:bCs/>
              </w:rPr>
            </w:pPr>
            <w:r>
              <w:rPr>
                <w:b/>
                <w:bCs/>
              </w:rPr>
              <w:t>M.1</w:t>
            </w:r>
          </w:p>
        </w:tc>
        <w:tc>
          <w:tcPr>
            <w:tcW w:w="416" w:type="pct"/>
            <w:shd w:val="clear" w:color="auto" w:fill="auto"/>
            <w:vAlign w:val="center"/>
          </w:tcPr>
          <w:p w14:paraId="183B4678" w14:textId="77777777" w:rsidR="00C42CFC" w:rsidRPr="00EA23D7" w:rsidRDefault="00C42CFC" w:rsidP="00B016C1">
            <w:pPr>
              <w:pStyle w:val="CorpoTabela"/>
              <w:jc w:val="center"/>
              <w:rPr>
                <w:b/>
                <w:bCs/>
              </w:rPr>
            </w:pPr>
          </w:p>
        </w:tc>
      </w:tr>
      <w:tr w:rsidR="0033185B" w:rsidRPr="0033185B" w14:paraId="10BA08A1" w14:textId="77777777" w:rsidTr="00DE609F">
        <w:trPr>
          <w:trHeight w:val="305"/>
          <w:jc w:val="center"/>
        </w:trPr>
        <w:tc>
          <w:tcPr>
            <w:tcW w:w="5000" w:type="pct"/>
            <w:gridSpan w:val="7"/>
            <w:shd w:val="clear" w:color="auto" w:fill="0070C0"/>
            <w:tcMar>
              <w:top w:w="28" w:type="dxa"/>
              <w:left w:w="57" w:type="dxa"/>
              <w:bottom w:w="28" w:type="dxa"/>
              <w:right w:w="57" w:type="dxa"/>
            </w:tcMar>
            <w:vAlign w:val="center"/>
          </w:tcPr>
          <w:p w14:paraId="054562D4" w14:textId="101C20EE" w:rsidR="0022576E" w:rsidRPr="0033185B" w:rsidRDefault="0022576E" w:rsidP="0022576E">
            <w:pPr>
              <w:pStyle w:val="CorpoTabela"/>
              <w:jc w:val="left"/>
              <w:rPr>
                <w:b/>
                <w:bCs/>
                <w:color w:val="FFFFFF" w:themeColor="background1"/>
                <w:sz w:val="20"/>
                <w:szCs w:val="20"/>
              </w:rPr>
            </w:pPr>
            <w:r w:rsidRPr="0033185B">
              <w:rPr>
                <w:b/>
                <w:bCs/>
                <w:color w:val="FFFFFF" w:themeColor="background1"/>
                <w:sz w:val="20"/>
                <w:szCs w:val="20"/>
              </w:rPr>
              <w:t>ENTREGA 2 –</w:t>
            </w:r>
            <w:r w:rsidR="003E4B8C">
              <w:rPr>
                <w:b/>
                <w:bCs/>
                <w:color w:val="FFFFFF" w:themeColor="background1"/>
                <w:sz w:val="20"/>
                <w:szCs w:val="20"/>
              </w:rPr>
              <w:t xml:space="preserve"> </w:t>
            </w:r>
            <w:r w:rsidRPr="0033185B">
              <w:rPr>
                <w:b/>
                <w:bCs/>
                <w:color w:val="FFFFFF" w:themeColor="background1"/>
                <w:sz w:val="20"/>
                <w:szCs w:val="20"/>
              </w:rPr>
              <w:t>ESTRUTURA DO SUMÁRIO INTERNACIONAL DO PACIENTE</w:t>
            </w:r>
          </w:p>
        </w:tc>
      </w:tr>
      <w:tr w:rsidR="00C42CFC" w:rsidRPr="00EA23D7" w14:paraId="45EE96B7"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4E5CAE5" w14:textId="2CC982CC" w:rsidR="00C42CFC" w:rsidRPr="00EA23D7" w:rsidRDefault="00C42CFC" w:rsidP="00B016C1">
            <w:pPr>
              <w:pStyle w:val="CorpoTabela"/>
              <w:rPr>
                <w:b/>
                <w:bCs/>
              </w:rPr>
            </w:pPr>
            <w:bookmarkStart w:id="5" w:name="_Hlk92107458"/>
            <w:r w:rsidRPr="00913195">
              <w:rPr>
                <w:b/>
                <w:bCs/>
              </w:rPr>
              <w:t xml:space="preserve">Atividade 2.1 – </w:t>
            </w:r>
            <w:r w:rsidRPr="005F3F50">
              <w:rPr>
                <w:b/>
                <w:bCs/>
              </w:rPr>
              <w:t>Desenvolver o bloco de cabeçalho e de imunizações do Sumário Internacional do Paciente versão Brasil-IPS</w:t>
            </w:r>
          </w:p>
        </w:tc>
        <w:tc>
          <w:tcPr>
            <w:tcW w:w="291" w:type="pct"/>
            <w:shd w:val="clear" w:color="auto" w:fill="auto"/>
            <w:tcMar>
              <w:top w:w="28" w:type="dxa"/>
              <w:left w:w="57" w:type="dxa"/>
              <w:bottom w:w="28" w:type="dxa"/>
              <w:right w:w="57" w:type="dxa"/>
            </w:tcMar>
            <w:vAlign w:val="center"/>
          </w:tcPr>
          <w:p w14:paraId="2EA5B784" w14:textId="77777777" w:rsidR="00C42CFC" w:rsidRPr="00EA23D7" w:rsidRDefault="00C42CFC" w:rsidP="00B016C1">
            <w:pPr>
              <w:pStyle w:val="CorpoTabela"/>
              <w:jc w:val="center"/>
              <w:rPr>
                <w:b/>
                <w:bCs/>
              </w:rPr>
            </w:pPr>
          </w:p>
        </w:tc>
        <w:tc>
          <w:tcPr>
            <w:tcW w:w="291" w:type="pct"/>
            <w:shd w:val="clear" w:color="auto" w:fill="auto"/>
            <w:vAlign w:val="center"/>
          </w:tcPr>
          <w:p w14:paraId="267E1467" w14:textId="7EFC5AB0" w:rsidR="00C42CFC" w:rsidRPr="00EA23D7" w:rsidRDefault="00C42CFC" w:rsidP="00B016C1">
            <w:pPr>
              <w:pStyle w:val="CorpoTabela"/>
              <w:jc w:val="center"/>
              <w:rPr>
                <w:b/>
                <w:bCs/>
              </w:rPr>
            </w:pPr>
          </w:p>
        </w:tc>
        <w:tc>
          <w:tcPr>
            <w:tcW w:w="416" w:type="pct"/>
            <w:shd w:val="clear" w:color="auto" w:fill="auto"/>
            <w:vAlign w:val="center"/>
          </w:tcPr>
          <w:p w14:paraId="4DE177E7" w14:textId="2F2A25E4" w:rsidR="00C42CFC" w:rsidRPr="00EA23D7" w:rsidRDefault="00C42CFC" w:rsidP="00B016C1">
            <w:pPr>
              <w:pStyle w:val="CorpoTabela"/>
              <w:jc w:val="center"/>
              <w:rPr>
                <w:b/>
                <w:bCs/>
              </w:rPr>
            </w:pPr>
          </w:p>
        </w:tc>
        <w:tc>
          <w:tcPr>
            <w:tcW w:w="416" w:type="pct"/>
            <w:shd w:val="clear" w:color="auto" w:fill="auto"/>
            <w:vAlign w:val="center"/>
          </w:tcPr>
          <w:p w14:paraId="5DC1B381" w14:textId="40188027" w:rsidR="00C42CFC" w:rsidRPr="00EA23D7" w:rsidRDefault="00C42CFC" w:rsidP="00B016C1">
            <w:pPr>
              <w:pStyle w:val="CorpoTabela"/>
              <w:jc w:val="center"/>
              <w:rPr>
                <w:b/>
                <w:bCs/>
              </w:rPr>
            </w:pPr>
            <w:r>
              <w:rPr>
                <w:b/>
                <w:bCs/>
              </w:rPr>
              <w:t>X</w:t>
            </w:r>
          </w:p>
        </w:tc>
        <w:tc>
          <w:tcPr>
            <w:tcW w:w="416" w:type="pct"/>
            <w:shd w:val="clear" w:color="auto" w:fill="auto"/>
            <w:vAlign w:val="center"/>
          </w:tcPr>
          <w:p w14:paraId="6B104CDA" w14:textId="7D8F8F7F" w:rsidR="00C42CFC" w:rsidRPr="00EA23D7" w:rsidRDefault="00C42CFC" w:rsidP="00B016C1">
            <w:pPr>
              <w:pStyle w:val="CorpoTabela"/>
              <w:jc w:val="center"/>
              <w:rPr>
                <w:b/>
                <w:bCs/>
              </w:rPr>
            </w:pPr>
            <w:r>
              <w:rPr>
                <w:b/>
                <w:bCs/>
              </w:rPr>
              <w:t>M.2</w:t>
            </w:r>
          </w:p>
        </w:tc>
        <w:tc>
          <w:tcPr>
            <w:tcW w:w="416" w:type="pct"/>
            <w:shd w:val="clear" w:color="auto" w:fill="auto"/>
            <w:vAlign w:val="center"/>
          </w:tcPr>
          <w:p w14:paraId="6B614419" w14:textId="77777777" w:rsidR="00C42CFC" w:rsidRPr="00EA23D7" w:rsidRDefault="00C42CFC" w:rsidP="00B016C1">
            <w:pPr>
              <w:pStyle w:val="CorpoTabela"/>
              <w:jc w:val="center"/>
              <w:rPr>
                <w:b/>
                <w:bCs/>
              </w:rPr>
            </w:pPr>
          </w:p>
        </w:tc>
      </w:tr>
      <w:tr w:rsidR="00C42CFC" w:rsidRPr="00EA23D7" w14:paraId="75F6F75C"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06A5170" w14:textId="2664839F" w:rsidR="00C42CFC" w:rsidRDefault="00C42CFC" w:rsidP="00B016C1">
            <w:pPr>
              <w:pStyle w:val="CorpoTabela"/>
            </w:pPr>
            <w:r w:rsidRPr="00913195">
              <w:rPr>
                <w:b/>
                <w:bCs/>
              </w:rPr>
              <w:t>Atividade 2.2</w:t>
            </w:r>
            <w:r>
              <w:rPr>
                <w:b/>
                <w:bCs/>
              </w:rPr>
              <w:t xml:space="preserve"> – </w:t>
            </w:r>
            <w:r w:rsidRPr="005F3F50">
              <w:rPr>
                <w:b/>
                <w:bCs/>
              </w:rPr>
              <w:t xml:space="preserve">Desenvolver </w:t>
            </w:r>
            <w:proofErr w:type="gramStart"/>
            <w:r w:rsidRPr="005F3F50">
              <w:rPr>
                <w:b/>
                <w:bCs/>
              </w:rPr>
              <w:t>o blocos</w:t>
            </w:r>
            <w:proofErr w:type="gramEnd"/>
            <w:r w:rsidRPr="005F3F50">
              <w:rPr>
                <w:b/>
                <w:bCs/>
              </w:rPr>
              <w:t xml:space="preserve"> de resultados de exames (</w:t>
            </w:r>
            <w:proofErr w:type="spellStart"/>
            <w:r w:rsidRPr="005F3F50">
              <w:rPr>
                <w:b/>
                <w:bCs/>
              </w:rPr>
              <w:t>Diagnostic</w:t>
            </w:r>
            <w:proofErr w:type="spellEnd"/>
            <w:r w:rsidRPr="005F3F50">
              <w:rPr>
                <w:b/>
                <w:bCs/>
              </w:rPr>
              <w:t xml:space="preserve"> </w:t>
            </w:r>
            <w:proofErr w:type="spellStart"/>
            <w:r w:rsidRPr="005F3F50">
              <w:rPr>
                <w:b/>
                <w:bCs/>
              </w:rPr>
              <w:t>results</w:t>
            </w:r>
            <w:proofErr w:type="spellEnd"/>
            <w:r w:rsidRPr="005F3F50">
              <w:rPr>
                <w:b/>
                <w:bCs/>
              </w:rPr>
              <w:t>) do Sumário Internacional do Paciente versão Brasil-IPS</w:t>
            </w:r>
          </w:p>
        </w:tc>
        <w:tc>
          <w:tcPr>
            <w:tcW w:w="291" w:type="pct"/>
            <w:shd w:val="clear" w:color="auto" w:fill="auto"/>
            <w:tcMar>
              <w:top w:w="28" w:type="dxa"/>
              <w:left w:w="57" w:type="dxa"/>
              <w:bottom w:w="28" w:type="dxa"/>
              <w:right w:w="57" w:type="dxa"/>
            </w:tcMar>
            <w:vAlign w:val="center"/>
          </w:tcPr>
          <w:p w14:paraId="19C3056A" w14:textId="77777777" w:rsidR="00C42CFC" w:rsidRDefault="00C42CFC" w:rsidP="00B016C1">
            <w:pPr>
              <w:pStyle w:val="CorpoTabela"/>
              <w:jc w:val="center"/>
              <w:rPr>
                <w:b/>
                <w:bCs/>
              </w:rPr>
            </w:pPr>
          </w:p>
        </w:tc>
        <w:tc>
          <w:tcPr>
            <w:tcW w:w="291" w:type="pct"/>
            <w:shd w:val="clear" w:color="auto" w:fill="auto"/>
            <w:vAlign w:val="center"/>
          </w:tcPr>
          <w:p w14:paraId="69B3712C" w14:textId="77777777" w:rsidR="00C42CFC" w:rsidRDefault="00C42CFC" w:rsidP="00B016C1">
            <w:pPr>
              <w:pStyle w:val="CorpoTabela"/>
              <w:jc w:val="center"/>
              <w:rPr>
                <w:b/>
                <w:bCs/>
              </w:rPr>
            </w:pPr>
          </w:p>
        </w:tc>
        <w:tc>
          <w:tcPr>
            <w:tcW w:w="416" w:type="pct"/>
            <w:shd w:val="clear" w:color="auto" w:fill="auto"/>
            <w:vAlign w:val="center"/>
          </w:tcPr>
          <w:p w14:paraId="240991A2" w14:textId="77777777" w:rsidR="00C42CFC" w:rsidRPr="00EA23D7" w:rsidRDefault="00C42CFC" w:rsidP="00B016C1">
            <w:pPr>
              <w:pStyle w:val="CorpoTabela"/>
              <w:jc w:val="center"/>
              <w:rPr>
                <w:b/>
                <w:bCs/>
              </w:rPr>
            </w:pPr>
          </w:p>
        </w:tc>
        <w:tc>
          <w:tcPr>
            <w:tcW w:w="416" w:type="pct"/>
            <w:shd w:val="clear" w:color="auto" w:fill="auto"/>
            <w:vAlign w:val="center"/>
          </w:tcPr>
          <w:p w14:paraId="1E24B5DE" w14:textId="03D3F12C" w:rsidR="00C42CFC" w:rsidRPr="00EA23D7" w:rsidRDefault="00C42CFC" w:rsidP="00B016C1">
            <w:pPr>
              <w:pStyle w:val="CorpoTabela"/>
              <w:jc w:val="center"/>
              <w:rPr>
                <w:b/>
                <w:bCs/>
              </w:rPr>
            </w:pPr>
          </w:p>
        </w:tc>
        <w:tc>
          <w:tcPr>
            <w:tcW w:w="416" w:type="pct"/>
            <w:shd w:val="clear" w:color="auto" w:fill="auto"/>
            <w:vAlign w:val="center"/>
          </w:tcPr>
          <w:p w14:paraId="0161BA1A" w14:textId="74D7CCFE" w:rsidR="00C42CFC" w:rsidRPr="00EA23D7" w:rsidRDefault="00C42CFC" w:rsidP="00B016C1">
            <w:pPr>
              <w:pStyle w:val="CorpoTabela"/>
              <w:jc w:val="center"/>
              <w:rPr>
                <w:b/>
                <w:bCs/>
              </w:rPr>
            </w:pPr>
            <w:r>
              <w:rPr>
                <w:b/>
                <w:bCs/>
              </w:rPr>
              <w:t>X</w:t>
            </w:r>
          </w:p>
        </w:tc>
        <w:tc>
          <w:tcPr>
            <w:tcW w:w="416" w:type="pct"/>
            <w:shd w:val="clear" w:color="auto" w:fill="auto"/>
            <w:vAlign w:val="center"/>
          </w:tcPr>
          <w:p w14:paraId="1D2D309E" w14:textId="5AE3CA34" w:rsidR="00C42CFC" w:rsidRPr="00EA23D7" w:rsidRDefault="00C42CFC" w:rsidP="00B016C1">
            <w:pPr>
              <w:pStyle w:val="CorpoTabela"/>
              <w:jc w:val="center"/>
              <w:rPr>
                <w:b/>
                <w:bCs/>
              </w:rPr>
            </w:pPr>
            <w:r>
              <w:rPr>
                <w:b/>
                <w:bCs/>
              </w:rPr>
              <w:t>M.3</w:t>
            </w:r>
          </w:p>
        </w:tc>
      </w:tr>
      <w:tr w:rsidR="00C42CFC" w:rsidRPr="00EA23D7" w14:paraId="118D7ED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595D3968" w14:textId="49C5C0B2" w:rsidR="00C42CFC" w:rsidRPr="00654CA2" w:rsidRDefault="00C42CFC" w:rsidP="00B016C1">
            <w:pPr>
              <w:pStyle w:val="CorpoTabela"/>
              <w:rPr>
                <w:b/>
                <w:bCs/>
              </w:rPr>
            </w:pPr>
            <w:r w:rsidRPr="00654CA2">
              <w:rPr>
                <w:b/>
                <w:bCs/>
              </w:rPr>
              <w:t>Atividade 2.3 – Desenvolver os blocos de procedimentos, medicamentos e alergias do Sumário Internacional do Paciente versão Brasil-IPS</w:t>
            </w:r>
          </w:p>
        </w:tc>
        <w:tc>
          <w:tcPr>
            <w:tcW w:w="291" w:type="pct"/>
            <w:shd w:val="clear" w:color="auto" w:fill="auto"/>
            <w:tcMar>
              <w:top w:w="28" w:type="dxa"/>
              <w:left w:w="57" w:type="dxa"/>
              <w:bottom w:w="28" w:type="dxa"/>
              <w:right w:w="57" w:type="dxa"/>
            </w:tcMar>
            <w:vAlign w:val="center"/>
          </w:tcPr>
          <w:p w14:paraId="687037BA" w14:textId="77777777" w:rsidR="00C42CFC" w:rsidRDefault="00C42CFC" w:rsidP="00B016C1">
            <w:pPr>
              <w:pStyle w:val="CorpoTabela"/>
              <w:jc w:val="center"/>
              <w:rPr>
                <w:b/>
                <w:bCs/>
              </w:rPr>
            </w:pPr>
          </w:p>
        </w:tc>
        <w:tc>
          <w:tcPr>
            <w:tcW w:w="291" w:type="pct"/>
            <w:shd w:val="clear" w:color="auto" w:fill="auto"/>
            <w:vAlign w:val="center"/>
          </w:tcPr>
          <w:p w14:paraId="3416B875" w14:textId="77777777" w:rsidR="00C42CFC" w:rsidRDefault="00C42CFC" w:rsidP="00B016C1">
            <w:pPr>
              <w:pStyle w:val="CorpoTabela"/>
              <w:jc w:val="center"/>
              <w:rPr>
                <w:b/>
                <w:bCs/>
              </w:rPr>
            </w:pPr>
          </w:p>
        </w:tc>
        <w:tc>
          <w:tcPr>
            <w:tcW w:w="416" w:type="pct"/>
            <w:shd w:val="clear" w:color="auto" w:fill="auto"/>
            <w:vAlign w:val="center"/>
          </w:tcPr>
          <w:p w14:paraId="66AF2AD5" w14:textId="77777777" w:rsidR="00C42CFC" w:rsidRPr="00EA23D7" w:rsidRDefault="00C42CFC" w:rsidP="00B016C1">
            <w:pPr>
              <w:pStyle w:val="CorpoTabela"/>
              <w:jc w:val="center"/>
              <w:rPr>
                <w:b/>
                <w:bCs/>
              </w:rPr>
            </w:pPr>
          </w:p>
        </w:tc>
        <w:tc>
          <w:tcPr>
            <w:tcW w:w="416" w:type="pct"/>
            <w:shd w:val="clear" w:color="auto" w:fill="auto"/>
            <w:vAlign w:val="center"/>
          </w:tcPr>
          <w:p w14:paraId="690B0E69" w14:textId="77777777" w:rsidR="00C42CFC" w:rsidRPr="00EA23D7" w:rsidRDefault="00C42CFC" w:rsidP="00B016C1">
            <w:pPr>
              <w:pStyle w:val="CorpoTabela"/>
              <w:jc w:val="center"/>
              <w:rPr>
                <w:b/>
                <w:bCs/>
              </w:rPr>
            </w:pPr>
          </w:p>
        </w:tc>
        <w:tc>
          <w:tcPr>
            <w:tcW w:w="416" w:type="pct"/>
            <w:shd w:val="clear" w:color="auto" w:fill="auto"/>
            <w:vAlign w:val="center"/>
          </w:tcPr>
          <w:p w14:paraId="6834B499" w14:textId="1283D00C" w:rsidR="00C42CFC" w:rsidRPr="00EA23D7" w:rsidRDefault="00C42CFC" w:rsidP="00B016C1">
            <w:pPr>
              <w:pStyle w:val="CorpoTabela"/>
              <w:jc w:val="center"/>
              <w:rPr>
                <w:b/>
                <w:bCs/>
              </w:rPr>
            </w:pPr>
            <w:r>
              <w:rPr>
                <w:b/>
                <w:bCs/>
              </w:rPr>
              <w:t>X</w:t>
            </w:r>
          </w:p>
        </w:tc>
        <w:tc>
          <w:tcPr>
            <w:tcW w:w="416" w:type="pct"/>
            <w:shd w:val="clear" w:color="auto" w:fill="auto"/>
            <w:vAlign w:val="center"/>
          </w:tcPr>
          <w:p w14:paraId="49014559" w14:textId="6B0F1BA1" w:rsidR="00C42CFC" w:rsidRPr="00EA23D7" w:rsidRDefault="00C42CFC" w:rsidP="00B016C1">
            <w:pPr>
              <w:pStyle w:val="CorpoTabela"/>
              <w:jc w:val="center"/>
              <w:rPr>
                <w:b/>
                <w:bCs/>
              </w:rPr>
            </w:pPr>
            <w:r>
              <w:rPr>
                <w:b/>
                <w:bCs/>
              </w:rPr>
              <w:t>M.4</w:t>
            </w:r>
          </w:p>
        </w:tc>
      </w:tr>
      <w:tr w:rsidR="00C42CFC" w:rsidRPr="00EA23D7" w14:paraId="59D436AE"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EA3116D" w14:textId="584F555B" w:rsidR="00C42CFC" w:rsidRDefault="00C42CFC" w:rsidP="00B016C1">
            <w:pPr>
              <w:pStyle w:val="CorpoTabela"/>
            </w:pPr>
            <w:r w:rsidRPr="00913195">
              <w:rPr>
                <w:b/>
                <w:bCs/>
              </w:rPr>
              <w:t>Atividade 2.</w:t>
            </w:r>
            <w:r>
              <w:rPr>
                <w:b/>
                <w:bCs/>
              </w:rPr>
              <w:t>4</w:t>
            </w:r>
            <w:r w:rsidRPr="00913195">
              <w:rPr>
                <w:b/>
                <w:bCs/>
              </w:rPr>
              <w:t xml:space="preserve"> – Manter a estrutura IPS</w:t>
            </w:r>
          </w:p>
        </w:tc>
        <w:tc>
          <w:tcPr>
            <w:tcW w:w="291" w:type="pct"/>
            <w:shd w:val="clear" w:color="auto" w:fill="auto"/>
            <w:tcMar>
              <w:top w:w="28" w:type="dxa"/>
              <w:left w:w="57" w:type="dxa"/>
              <w:bottom w:w="28" w:type="dxa"/>
              <w:right w:w="57" w:type="dxa"/>
            </w:tcMar>
            <w:vAlign w:val="center"/>
          </w:tcPr>
          <w:p w14:paraId="70E03F83" w14:textId="77777777" w:rsidR="00C42CFC" w:rsidRDefault="00C42CFC" w:rsidP="00B016C1">
            <w:pPr>
              <w:pStyle w:val="CorpoTabela"/>
              <w:jc w:val="center"/>
              <w:rPr>
                <w:b/>
                <w:bCs/>
              </w:rPr>
            </w:pPr>
          </w:p>
        </w:tc>
        <w:tc>
          <w:tcPr>
            <w:tcW w:w="291" w:type="pct"/>
            <w:shd w:val="clear" w:color="auto" w:fill="auto"/>
            <w:vAlign w:val="center"/>
          </w:tcPr>
          <w:p w14:paraId="65F17847" w14:textId="77777777" w:rsidR="00C42CFC" w:rsidRDefault="00C42CFC" w:rsidP="00B016C1">
            <w:pPr>
              <w:pStyle w:val="CorpoTabela"/>
              <w:jc w:val="center"/>
              <w:rPr>
                <w:b/>
                <w:bCs/>
              </w:rPr>
            </w:pPr>
          </w:p>
        </w:tc>
        <w:tc>
          <w:tcPr>
            <w:tcW w:w="416" w:type="pct"/>
            <w:shd w:val="clear" w:color="auto" w:fill="auto"/>
            <w:vAlign w:val="center"/>
          </w:tcPr>
          <w:p w14:paraId="7BA02703" w14:textId="77777777" w:rsidR="00C42CFC" w:rsidRPr="00EA23D7" w:rsidRDefault="00C42CFC" w:rsidP="00B016C1">
            <w:pPr>
              <w:pStyle w:val="CorpoTabela"/>
              <w:jc w:val="center"/>
              <w:rPr>
                <w:b/>
                <w:bCs/>
              </w:rPr>
            </w:pPr>
          </w:p>
        </w:tc>
        <w:tc>
          <w:tcPr>
            <w:tcW w:w="416" w:type="pct"/>
            <w:shd w:val="clear" w:color="auto" w:fill="auto"/>
            <w:vAlign w:val="center"/>
          </w:tcPr>
          <w:p w14:paraId="4A059B85" w14:textId="16355EC4" w:rsidR="00C42CFC" w:rsidRPr="00EA23D7" w:rsidRDefault="00C42CFC" w:rsidP="00B016C1">
            <w:pPr>
              <w:pStyle w:val="CorpoTabela"/>
              <w:jc w:val="center"/>
              <w:rPr>
                <w:b/>
                <w:bCs/>
              </w:rPr>
            </w:pPr>
            <w:r>
              <w:rPr>
                <w:b/>
                <w:bCs/>
              </w:rPr>
              <w:t>X</w:t>
            </w:r>
          </w:p>
        </w:tc>
        <w:tc>
          <w:tcPr>
            <w:tcW w:w="416" w:type="pct"/>
            <w:shd w:val="clear" w:color="auto" w:fill="auto"/>
            <w:vAlign w:val="center"/>
          </w:tcPr>
          <w:p w14:paraId="542C19DA" w14:textId="36E3583C" w:rsidR="00C42CFC" w:rsidRPr="00EA23D7" w:rsidRDefault="00C42CFC" w:rsidP="00B016C1">
            <w:pPr>
              <w:pStyle w:val="CorpoTabela"/>
              <w:jc w:val="center"/>
              <w:rPr>
                <w:b/>
                <w:bCs/>
              </w:rPr>
            </w:pPr>
            <w:r>
              <w:rPr>
                <w:b/>
                <w:bCs/>
              </w:rPr>
              <w:t>X</w:t>
            </w:r>
          </w:p>
        </w:tc>
        <w:tc>
          <w:tcPr>
            <w:tcW w:w="416" w:type="pct"/>
            <w:shd w:val="clear" w:color="auto" w:fill="auto"/>
            <w:vAlign w:val="center"/>
          </w:tcPr>
          <w:p w14:paraId="3AE8A68C" w14:textId="08BDD86A" w:rsidR="00C42CFC" w:rsidRPr="00EA23D7" w:rsidRDefault="00C42CFC" w:rsidP="00B016C1">
            <w:pPr>
              <w:pStyle w:val="CorpoTabela"/>
              <w:jc w:val="center"/>
              <w:rPr>
                <w:b/>
                <w:bCs/>
              </w:rPr>
            </w:pPr>
            <w:r>
              <w:rPr>
                <w:b/>
                <w:bCs/>
              </w:rPr>
              <w:t>X</w:t>
            </w:r>
          </w:p>
        </w:tc>
      </w:tr>
      <w:tr w:rsidR="00C42CFC" w:rsidRPr="00EA23D7" w14:paraId="60FE0737"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3188466" w14:textId="30EF2EC7" w:rsidR="00C42CFC" w:rsidRPr="00EA23D7" w:rsidRDefault="00C42CFC" w:rsidP="00B016C1">
            <w:pPr>
              <w:pStyle w:val="CorpoTabela"/>
              <w:rPr>
                <w:b/>
                <w:bCs/>
              </w:rPr>
            </w:pPr>
            <w:r w:rsidRPr="00EF655F">
              <w:rPr>
                <w:b/>
                <w:bCs/>
              </w:rPr>
              <w:t xml:space="preserve">Atividade </w:t>
            </w:r>
            <w:r w:rsidR="0033185B">
              <w:rPr>
                <w:b/>
                <w:bCs/>
              </w:rPr>
              <w:t>2</w:t>
            </w:r>
            <w:r w:rsidRPr="00EF655F">
              <w:rPr>
                <w:b/>
                <w:bCs/>
              </w:rPr>
              <w:t>.</w:t>
            </w:r>
            <w:r w:rsidR="0033185B">
              <w:rPr>
                <w:b/>
                <w:bCs/>
              </w:rPr>
              <w:t>5</w:t>
            </w:r>
            <w:r w:rsidRPr="00EF655F">
              <w:rPr>
                <w:b/>
                <w:bCs/>
              </w:rPr>
              <w:t xml:space="preserve"> – Definir casos de uso para prova de conceito</w:t>
            </w:r>
          </w:p>
        </w:tc>
        <w:tc>
          <w:tcPr>
            <w:tcW w:w="291" w:type="pct"/>
            <w:shd w:val="clear" w:color="auto" w:fill="auto"/>
            <w:tcMar>
              <w:top w:w="28" w:type="dxa"/>
              <w:left w:w="57" w:type="dxa"/>
              <w:bottom w:w="28" w:type="dxa"/>
              <w:right w:w="57" w:type="dxa"/>
            </w:tcMar>
            <w:vAlign w:val="center"/>
          </w:tcPr>
          <w:p w14:paraId="1E9C17B8" w14:textId="77777777" w:rsidR="00C42CFC" w:rsidRPr="00EA23D7" w:rsidRDefault="00C42CFC" w:rsidP="00B016C1">
            <w:pPr>
              <w:pStyle w:val="CorpoTabela"/>
              <w:jc w:val="center"/>
              <w:rPr>
                <w:b/>
                <w:bCs/>
              </w:rPr>
            </w:pPr>
          </w:p>
        </w:tc>
        <w:tc>
          <w:tcPr>
            <w:tcW w:w="291" w:type="pct"/>
            <w:shd w:val="clear" w:color="auto" w:fill="auto"/>
            <w:vAlign w:val="center"/>
          </w:tcPr>
          <w:p w14:paraId="6546BF70" w14:textId="77777777" w:rsidR="00C42CFC" w:rsidRPr="00EA23D7" w:rsidRDefault="00C42CFC" w:rsidP="00B016C1">
            <w:pPr>
              <w:pStyle w:val="CorpoTabela"/>
              <w:jc w:val="center"/>
              <w:rPr>
                <w:b/>
                <w:bCs/>
              </w:rPr>
            </w:pPr>
          </w:p>
        </w:tc>
        <w:tc>
          <w:tcPr>
            <w:tcW w:w="416" w:type="pct"/>
            <w:shd w:val="clear" w:color="auto" w:fill="auto"/>
            <w:vAlign w:val="center"/>
          </w:tcPr>
          <w:p w14:paraId="662B2478" w14:textId="77777777" w:rsidR="00C42CFC" w:rsidRPr="00EA23D7" w:rsidRDefault="00C42CFC" w:rsidP="00B016C1">
            <w:pPr>
              <w:pStyle w:val="CorpoTabela"/>
              <w:jc w:val="center"/>
              <w:rPr>
                <w:b/>
                <w:bCs/>
              </w:rPr>
            </w:pPr>
          </w:p>
        </w:tc>
        <w:tc>
          <w:tcPr>
            <w:tcW w:w="416" w:type="pct"/>
            <w:shd w:val="clear" w:color="auto" w:fill="auto"/>
            <w:vAlign w:val="center"/>
          </w:tcPr>
          <w:p w14:paraId="2023084E" w14:textId="51195083" w:rsidR="00C42CFC" w:rsidRPr="00EA23D7" w:rsidRDefault="00C42CFC" w:rsidP="00B016C1">
            <w:pPr>
              <w:pStyle w:val="CorpoTabela"/>
              <w:jc w:val="center"/>
              <w:rPr>
                <w:b/>
                <w:bCs/>
              </w:rPr>
            </w:pPr>
            <w:r>
              <w:rPr>
                <w:b/>
                <w:bCs/>
              </w:rPr>
              <w:t>X</w:t>
            </w:r>
          </w:p>
        </w:tc>
        <w:tc>
          <w:tcPr>
            <w:tcW w:w="416" w:type="pct"/>
            <w:shd w:val="clear" w:color="auto" w:fill="auto"/>
            <w:vAlign w:val="center"/>
          </w:tcPr>
          <w:p w14:paraId="7B0263B6" w14:textId="22A60972" w:rsidR="00C42CFC" w:rsidRPr="00EA23D7" w:rsidRDefault="00C42CFC" w:rsidP="00B016C1">
            <w:pPr>
              <w:pStyle w:val="CorpoTabela"/>
              <w:jc w:val="center"/>
              <w:rPr>
                <w:b/>
                <w:bCs/>
              </w:rPr>
            </w:pPr>
            <w:r>
              <w:rPr>
                <w:b/>
                <w:bCs/>
              </w:rPr>
              <w:t xml:space="preserve"> </w:t>
            </w:r>
          </w:p>
        </w:tc>
        <w:tc>
          <w:tcPr>
            <w:tcW w:w="416" w:type="pct"/>
            <w:shd w:val="clear" w:color="auto" w:fill="auto"/>
            <w:vAlign w:val="center"/>
          </w:tcPr>
          <w:p w14:paraId="25B832FB" w14:textId="7073E903" w:rsidR="00C42CFC" w:rsidRPr="00EA23D7" w:rsidRDefault="00C42CFC" w:rsidP="00B016C1">
            <w:pPr>
              <w:pStyle w:val="CorpoTabela"/>
              <w:jc w:val="center"/>
              <w:rPr>
                <w:b/>
                <w:bCs/>
              </w:rPr>
            </w:pPr>
            <w:r>
              <w:rPr>
                <w:b/>
                <w:bCs/>
              </w:rPr>
              <w:t xml:space="preserve"> </w:t>
            </w:r>
          </w:p>
        </w:tc>
      </w:tr>
      <w:tr w:rsidR="00C42CFC" w:rsidRPr="00EA23D7" w14:paraId="5859B9C2"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3EA36352" w14:textId="1CE09769"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6</w:t>
            </w:r>
            <w:r w:rsidRPr="00904BB3">
              <w:rPr>
                <w:b/>
                <w:bCs/>
              </w:rPr>
              <w:t xml:space="preserve"> – Gerar certificado internacional de vacina conforme casos de teste especificados</w:t>
            </w:r>
          </w:p>
        </w:tc>
        <w:tc>
          <w:tcPr>
            <w:tcW w:w="291" w:type="pct"/>
            <w:shd w:val="clear" w:color="auto" w:fill="auto"/>
            <w:tcMar>
              <w:top w:w="28" w:type="dxa"/>
              <w:left w:w="57" w:type="dxa"/>
              <w:bottom w:w="28" w:type="dxa"/>
              <w:right w:w="57" w:type="dxa"/>
            </w:tcMar>
            <w:vAlign w:val="center"/>
          </w:tcPr>
          <w:p w14:paraId="1D260414" w14:textId="77777777" w:rsidR="00C42CFC" w:rsidRPr="00EA23D7" w:rsidRDefault="00C42CFC" w:rsidP="00B016C1">
            <w:pPr>
              <w:pStyle w:val="CorpoTabela"/>
              <w:jc w:val="center"/>
              <w:rPr>
                <w:b/>
                <w:bCs/>
              </w:rPr>
            </w:pPr>
          </w:p>
        </w:tc>
        <w:tc>
          <w:tcPr>
            <w:tcW w:w="291" w:type="pct"/>
            <w:shd w:val="clear" w:color="auto" w:fill="auto"/>
            <w:vAlign w:val="center"/>
          </w:tcPr>
          <w:p w14:paraId="56772B16" w14:textId="77777777" w:rsidR="00C42CFC" w:rsidRPr="00EA23D7" w:rsidRDefault="00C42CFC" w:rsidP="00B016C1">
            <w:pPr>
              <w:pStyle w:val="CorpoTabela"/>
              <w:jc w:val="center"/>
              <w:rPr>
                <w:b/>
                <w:bCs/>
              </w:rPr>
            </w:pPr>
          </w:p>
        </w:tc>
        <w:tc>
          <w:tcPr>
            <w:tcW w:w="416" w:type="pct"/>
            <w:shd w:val="clear" w:color="auto" w:fill="auto"/>
            <w:vAlign w:val="center"/>
          </w:tcPr>
          <w:p w14:paraId="34BCD132" w14:textId="77777777" w:rsidR="00C42CFC" w:rsidRPr="00EA23D7" w:rsidRDefault="00C42CFC" w:rsidP="00B016C1">
            <w:pPr>
              <w:pStyle w:val="CorpoTabela"/>
              <w:jc w:val="center"/>
              <w:rPr>
                <w:b/>
                <w:bCs/>
              </w:rPr>
            </w:pPr>
          </w:p>
        </w:tc>
        <w:tc>
          <w:tcPr>
            <w:tcW w:w="416" w:type="pct"/>
            <w:shd w:val="clear" w:color="auto" w:fill="auto"/>
            <w:vAlign w:val="center"/>
          </w:tcPr>
          <w:p w14:paraId="4AB23BB6" w14:textId="77777777" w:rsidR="00C42CFC" w:rsidRPr="00EA23D7" w:rsidRDefault="00C42CFC" w:rsidP="00B016C1">
            <w:pPr>
              <w:pStyle w:val="CorpoTabela"/>
              <w:jc w:val="center"/>
              <w:rPr>
                <w:b/>
                <w:bCs/>
              </w:rPr>
            </w:pPr>
          </w:p>
        </w:tc>
        <w:tc>
          <w:tcPr>
            <w:tcW w:w="416" w:type="pct"/>
            <w:shd w:val="clear" w:color="auto" w:fill="auto"/>
            <w:vAlign w:val="center"/>
          </w:tcPr>
          <w:p w14:paraId="32A99913" w14:textId="06F69AEE" w:rsidR="00C42CFC" w:rsidRPr="00EA23D7" w:rsidRDefault="00C42CFC" w:rsidP="00B016C1">
            <w:pPr>
              <w:pStyle w:val="CorpoTabela"/>
              <w:jc w:val="center"/>
              <w:rPr>
                <w:b/>
                <w:bCs/>
              </w:rPr>
            </w:pPr>
            <w:r>
              <w:rPr>
                <w:b/>
                <w:bCs/>
              </w:rPr>
              <w:t>X</w:t>
            </w:r>
          </w:p>
        </w:tc>
        <w:tc>
          <w:tcPr>
            <w:tcW w:w="416" w:type="pct"/>
            <w:shd w:val="clear" w:color="auto" w:fill="auto"/>
            <w:vAlign w:val="center"/>
          </w:tcPr>
          <w:p w14:paraId="2F622D38" w14:textId="0752150F" w:rsidR="00C42CFC" w:rsidRPr="00EA23D7" w:rsidRDefault="00C42CFC" w:rsidP="00B016C1">
            <w:pPr>
              <w:pStyle w:val="CorpoTabela"/>
              <w:jc w:val="center"/>
              <w:rPr>
                <w:b/>
                <w:bCs/>
              </w:rPr>
            </w:pPr>
            <w:r>
              <w:rPr>
                <w:b/>
                <w:bCs/>
              </w:rPr>
              <w:t>X</w:t>
            </w:r>
          </w:p>
        </w:tc>
      </w:tr>
      <w:tr w:rsidR="00C42CFC" w:rsidRPr="00EA23D7" w14:paraId="64394D3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4503567" w14:textId="776DB22D"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7</w:t>
            </w:r>
            <w:r w:rsidRPr="00904BB3">
              <w:rPr>
                <w:b/>
                <w:bCs/>
              </w:rPr>
              <w:t xml:space="preserve"> – Gerar certificado testes Covid-19 conforme casos de teste especificados</w:t>
            </w:r>
          </w:p>
        </w:tc>
        <w:tc>
          <w:tcPr>
            <w:tcW w:w="291" w:type="pct"/>
            <w:shd w:val="clear" w:color="auto" w:fill="auto"/>
            <w:tcMar>
              <w:top w:w="28" w:type="dxa"/>
              <w:left w:w="57" w:type="dxa"/>
              <w:bottom w:w="28" w:type="dxa"/>
              <w:right w:w="57" w:type="dxa"/>
            </w:tcMar>
            <w:vAlign w:val="center"/>
          </w:tcPr>
          <w:p w14:paraId="541D7F17" w14:textId="77777777" w:rsidR="00C42CFC" w:rsidRPr="00EA23D7" w:rsidRDefault="00C42CFC" w:rsidP="00B016C1">
            <w:pPr>
              <w:pStyle w:val="CorpoTabela"/>
              <w:jc w:val="center"/>
              <w:rPr>
                <w:b/>
                <w:bCs/>
              </w:rPr>
            </w:pPr>
          </w:p>
        </w:tc>
        <w:tc>
          <w:tcPr>
            <w:tcW w:w="291" w:type="pct"/>
            <w:shd w:val="clear" w:color="auto" w:fill="auto"/>
            <w:vAlign w:val="center"/>
          </w:tcPr>
          <w:p w14:paraId="0AA18AEC" w14:textId="77777777" w:rsidR="00C42CFC" w:rsidRPr="00EA23D7" w:rsidRDefault="00C42CFC" w:rsidP="00B016C1">
            <w:pPr>
              <w:pStyle w:val="CorpoTabela"/>
              <w:jc w:val="center"/>
              <w:rPr>
                <w:b/>
                <w:bCs/>
              </w:rPr>
            </w:pPr>
          </w:p>
        </w:tc>
        <w:tc>
          <w:tcPr>
            <w:tcW w:w="416" w:type="pct"/>
            <w:shd w:val="clear" w:color="auto" w:fill="auto"/>
            <w:vAlign w:val="center"/>
          </w:tcPr>
          <w:p w14:paraId="725B32FC" w14:textId="77777777" w:rsidR="00C42CFC" w:rsidRPr="00EA23D7" w:rsidRDefault="00C42CFC" w:rsidP="00B016C1">
            <w:pPr>
              <w:pStyle w:val="CorpoTabela"/>
              <w:jc w:val="center"/>
              <w:rPr>
                <w:b/>
                <w:bCs/>
              </w:rPr>
            </w:pPr>
          </w:p>
        </w:tc>
        <w:tc>
          <w:tcPr>
            <w:tcW w:w="416" w:type="pct"/>
            <w:shd w:val="clear" w:color="auto" w:fill="auto"/>
            <w:vAlign w:val="center"/>
          </w:tcPr>
          <w:p w14:paraId="2FBFD0AE" w14:textId="77777777" w:rsidR="00C42CFC" w:rsidRPr="00EA23D7" w:rsidRDefault="00C42CFC" w:rsidP="00B016C1">
            <w:pPr>
              <w:pStyle w:val="CorpoTabela"/>
              <w:jc w:val="center"/>
              <w:rPr>
                <w:b/>
                <w:bCs/>
              </w:rPr>
            </w:pPr>
          </w:p>
        </w:tc>
        <w:tc>
          <w:tcPr>
            <w:tcW w:w="416" w:type="pct"/>
            <w:shd w:val="clear" w:color="auto" w:fill="auto"/>
            <w:vAlign w:val="center"/>
          </w:tcPr>
          <w:p w14:paraId="6CB562AC" w14:textId="6D380558" w:rsidR="00C42CFC" w:rsidRPr="00EA23D7" w:rsidRDefault="00C42CFC" w:rsidP="00B016C1">
            <w:pPr>
              <w:pStyle w:val="CorpoTabela"/>
              <w:jc w:val="center"/>
              <w:rPr>
                <w:b/>
                <w:bCs/>
              </w:rPr>
            </w:pPr>
            <w:r>
              <w:rPr>
                <w:b/>
                <w:bCs/>
              </w:rPr>
              <w:t>X</w:t>
            </w:r>
          </w:p>
        </w:tc>
        <w:tc>
          <w:tcPr>
            <w:tcW w:w="416" w:type="pct"/>
            <w:shd w:val="clear" w:color="auto" w:fill="auto"/>
            <w:vAlign w:val="center"/>
          </w:tcPr>
          <w:p w14:paraId="05975AEC" w14:textId="1A3426EE" w:rsidR="00C42CFC" w:rsidRPr="00EA23D7" w:rsidRDefault="00C42CFC" w:rsidP="00B016C1">
            <w:pPr>
              <w:pStyle w:val="CorpoTabela"/>
              <w:jc w:val="center"/>
              <w:rPr>
                <w:b/>
                <w:bCs/>
              </w:rPr>
            </w:pPr>
            <w:r>
              <w:rPr>
                <w:b/>
                <w:bCs/>
              </w:rPr>
              <w:t>X</w:t>
            </w:r>
          </w:p>
        </w:tc>
      </w:tr>
      <w:tr w:rsidR="00C42CFC" w:rsidRPr="00EA23D7" w14:paraId="29F7B5E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6562E86D" w14:textId="59E1B976" w:rsidR="00C42CFC" w:rsidRPr="00EA23D7" w:rsidRDefault="00C42CFC" w:rsidP="00B016C1">
            <w:pPr>
              <w:pStyle w:val="CorpoTabela"/>
              <w:rPr>
                <w:b/>
                <w:bCs/>
              </w:rPr>
            </w:pPr>
            <w:r w:rsidRPr="00904BB3">
              <w:rPr>
                <w:b/>
                <w:bCs/>
              </w:rPr>
              <w:t xml:space="preserve">Atividade </w:t>
            </w:r>
            <w:r w:rsidR="0033185B">
              <w:rPr>
                <w:b/>
                <w:bCs/>
              </w:rPr>
              <w:t>2</w:t>
            </w:r>
            <w:r w:rsidRPr="00904BB3">
              <w:rPr>
                <w:b/>
                <w:bCs/>
              </w:rPr>
              <w:t>.</w:t>
            </w:r>
            <w:r w:rsidR="0033185B">
              <w:rPr>
                <w:b/>
                <w:bCs/>
              </w:rPr>
              <w:t>8</w:t>
            </w:r>
            <w:r w:rsidRPr="00904BB3">
              <w:rPr>
                <w:b/>
                <w:bCs/>
              </w:rPr>
              <w:t xml:space="preserve"> – Gerar sumários Brasil-IPS a partir do Registro de Atendimento Clínico (RAC) para casos de teste especificados</w:t>
            </w:r>
          </w:p>
        </w:tc>
        <w:tc>
          <w:tcPr>
            <w:tcW w:w="291" w:type="pct"/>
            <w:shd w:val="clear" w:color="auto" w:fill="auto"/>
            <w:tcMar>
              <w:top w:w="28" w:type="dxa"/>
              <w:left w:w="57" w:type="dxa"/>
              <w:bottom w:w="28" w:type="dxa"/>
              <w:right w:w="57" w:type="dxa"/>
            </w:tcMar>
            <w:vAlign w:val="center"/>
          </w:tcPr>
          <w:p w14:paraId="1E7B926A" w14:textId="77777777" w:rsidR="00C42CFC" w:rsidRPr="00EA23D7" w:rsidRDefault="00C42CFC" w:rsidP="00B016C1">
            <w:pPr>
              <w:pStyle w:val="CorpoTabela"/>
              <w:jc w:val="center"/>
              <w:rPr>
                <w:b/>
                <w:bCs/>
              </w:rPr>
            </w:pPr>
          </w:p>
        </w:tc>
        <w:tc>
          <w:tcPr>
            <w:tcW w:w="291" w:type="pct"/>
            <w:shd w:val="clear" w:color="auto" w:fill="auto"/>
            <w:vAlign w:val="center"/>
          </w:tcPr>
          <w:p w14:paraId="05ACA6CE" w14:textId="77777777" w:rsidR="00C42CFC" w:rsidRPr="00EA23D7" w:rsidRDefault="00C42CFC" w:rsidP="00B016C1">
            <w:pPr>
              <w:pStyle w:val="CorpoTabela"/>
              <w:jc w:val="center"/>
              <w:rPr>
                <w:b/>
                <w:bCs/>
              </w:rPr>
            </w:pPr>
          </w:p>
        </w:tc>
        <w:tc>
          <w:tcPr>
            <w:tcW w:w="416" w:type="pct"/>
            <w:shd w:val="clear" w:color="auto" w:fill="auto"/>
            <w:vAlign w:val="center"/>
          </w:tcPr>
          <w:p w14:paraId="4B87EC73" w14:textId="77777777" w:rsidR="00C42CFC" w:rsidRPr="00EA23D7" w:rsidRDefault="00C42CFC" w:rsidP="00B016C1">
            <w:pPr>
              <w:pStyle w:val="CorpoTabela"/>
              <w:jc w:val="center"/>
              <w:rPr>
                <w:b/>
                <w:bCs/>
              </w:rPr>
            </w:pPr>
          </w:p>
        </w:tc>
        <w:tc>
          <w:tcPr>
            <w:tcW w:w="416" w:type="pct"/>
            <w:shd w:val="clear" w:color="auto" w:fill="auto"/>
            <w:vAlign w:val="center"/>
          </w:tcPr>
          <w:p w14:paraId="3886D9C9" w14:textId="77777777" w:rsidR="00C42CFC" w:rsidRPr="00EA23D7" w:rsidRDefault="00C42CFC" w:rsidP="00B016C1">
            <w:pPr>
              <w:pStyle w:val="CorpoTabela"/>
              <w:jc w:val="center"/>
              <w:rPr>
                <w:b/>
                <w:bCs/>
              </w:rPr>
            </w:pPr>
          </w:p>
        </w:tc>
        <w:tc>
          <w:tcPr>
            <w:tcW w:w="416" w:type="pct"/>
            <w:shd w:val="clear" w:color="auto" w:fill="auto"/>
            <w:vAlign w:val="center"/>
          </w:tcPr>
          <w:p w14:paraId="285DBDFA" w14:textId="77777777" w:rsidR="00C42CFC" w:rsidRPr="00EA23D7" w:rsidRDefault="00C42CFC" w:rsidP="00B016C1">
            <w:pPr>
              <w:pStyle w:val="CorpoTabela"/>
              <w:jc w:val="center"/>
              <w:rPr>
                <w:b/>
                <w:bCs/>
              </w:rPr>
            </w:pPr>
          </w:p>
        </w:tc>
        <w:tc>
          <w:tcPr>
            <w:tcW w:w="416" w:type="pct"/>
            <w:shd w:val="clear" w:color="auto" w:fill="auto"/>
            <w:vAlign w:val="center"/>
          </w:tcPr>
          <w:p w14:paraId="2F4DDE03" w14:textId="2945C347" w:rsidR="00C42CFC" w:rsidRPr="00EA23D7" w:rsidRDefault="00C42CFC" w:rsidP="00B016C1">
            <w:pPr>
              <w:pStyle w:val="CorpoTabela"/>
              <w:jc w:val="center"/>
              <w:rPr>
                <w:b/>
                <w:bCs/>
              </w:rPr>
            </w:pPr>
            <w:r>
              <w:rPr>
                <w:b/>
                <w:bCs/>
              </w:rPr>
              <w:t>M.5</w:t>
            </w:r>
          </w:p>
        </w:tc>
      </w:tr>
      <w:tr w:rsidR="00C42CFC" w:rsidRPr="00EA23D7" w14:paraId="192DC162"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0B98FB22" w14:textId="3624C44E" w:rsidR="00C42CFC" w:rsidRPr="00EA23D7" w:rsidRDefault="00C42CFC" w:rsidP="00B016C1">
            <w:pPr>
              <w:pStyle w:val="CorpoTabela"/>
              <w:rPr>
                <w:b/>
                <w:bCs/>
              </w:rPr>
            </w:pPr>
            <w:r w:rsidRPr="0082491B">
              <w:rPr>
                <w:b/>
                <w:bCs/>
              </w:rPr>
              <w:lastRenderedPageBreak/>
              <w:t xml:space="preserve">Atividade </w:t>
            </w:r>
            <w:r w:rsidR="0033185B">
              <w:rPr>
                <w:b/>
                <w:bCs/>
              </w:rPr>
              <w:t>2</w:t>
            </w:r>
            <w:r w:rsidRPr="0082491B">
              <w:rPr>
                <w:b/>
                <w:bCs/>
              </w:rPr>
              <w:t>.</w:t>
            </w:r>
            <w:r w:rsidR="0033185B">
              <w:rPr>
                <w:b/>
                <w:bCs/>
              </w:rPr>
              <w:t>9</w:t>
            </w:r>
            <w:r w:rsidRPr="0082491B">
              <w:rPr>
                <w:b/>
                <w:bCs/>
              </w:rPr>
              <w:t xml:space="preserve"> – Elaborar o Guia de Implementação HL7/FHIR IG Brasil-IPS</w:t>
            </w:r>
          </w:p>
        </w:tc>
        <w:tc>
          <w:tcPr>
            <w:tcW w:w="291" w:type="pct"/>
            <w:shd w:val="clear" w:color="auto" w:fill="auto"/>
            <w:tcMar>
              <w:top w:w="28" w:type="dxa"/>
              <w:left w:w="57" w:type="dxa"/>
              <w:bottom w:w="28" w:type="dxa"/>
              <w:right w:w="57" w:type="dxa"/>
            </w:tcMar>
            <w:vAlign w:val="center"/>
          </w:tcPr>
          <w:p w14:paraId="06E6F1C4" w14:textId="77777777" w:rsidR="00C42CFC" w:rsidRPr="00EA23D7" w:rsidRDefault="00C42CFC" w:rsidP="00B016C1">
            <w:pPr>
              <w:pStyle w:val="CorpoTabela"/>
              <w:jc w:val="center"/>
              <w:rPr>
                <w:b/>
                <w:bCs/>
              </w:rPr>
            </w:pPr>
          </w:p>
        </w:tc>
        <w:tc>
          <w:tcPr>
            <w:tcW w:w="291" w:type="pct"/>
            <w:shd w:val="clear" w:color="auto" w:fill="auto"/>
            <w:vAlign w:val="center"/>
          </w:tcPr>
          <w:p w14:paraId="64D59855" w14:textId="77777777" w:rsidR="00C42CFC" w:rsidRPr="00EA23D7" w:rsidRDefault="00C42CFC" w:rsidP="00B016C1">
            <w:pPr>
              <w:pStyle w:val="CorpoTabela"/>
              <w:jc w:val="center"/>
              <w:rPr>
                <w:b/>
                <w:bCs/>
              </w:rPr>
            </w:pPr>
          </w:p>
        </w:tc>
        <w:tc>
          <w:tcPr>
            <w:tcW w:w="416" w:type="pct"/>
            <w:shd w:val="clear" w:color="auto" w:fill="auto"/>
            <w:vAlign w:val="center"/>
          </w:tcPr>
          <w:p w14:paraId="7141F48E" w14:textId="77777777" w:rsidR="00C42CFC" w:rsidRPr="00EA23D7" w:rsidRDefault="00C42CFC" w:rsidP="00B016C1">
            <w:pPr>
              <w:pStyle w:val="CorpoTabela"/>
              <w:jc w:val="center"/>
              <w:rPr>
                <w:b/>
                <w:bCs/>
              </w:rPr>
            </w:pPr>
          </w:p>
        </w:tc>
        <w:tc>
          <w:tcPr>
            <w:tcW w:w="416" w:type="pct"/>
            <w:shd w:val="clear" w:color="auto" w:fill="auto"/>
            <w:vAlign w:val="center"/>
          </w:tcPr>
          <w:p w14:paraId="0A4FD936" w14:textId="6DF0FA2D" w:rsidR="00C42CFC" w:rsidRPr="00EA23D7" w:rsidRDefault="00C42CFC" w:rsidP="00B016C1">
            <w:pPr>
              <w:pStyle w:val="CorpoTabela"/>
              <w:jc w:val="center"/>
              <w:rPr>
                <w:b/>
                <w:bCs/>
              </w:rPr>
            </w:pPr>
            <w:r>
              <w:rPr>
                <w:b/>
                <w:bCs/>
              </w:rPr>
              <w:t>X</w:t>
            </w:r>
          </w:p>
        </w:tc>
        <w:tc>
          <w:tcPr>
            <w:tcW w:w="416" w:type="pct"/>
            <w:shd w:val="clear" w:color="auto" w:fill="auto"/>
            <w:vAlign w:val="center"/>
          </w:tcPr>
          <w:p w14:paraId="344C9634" w14:textId="5F46F8B0" w:rsidR="00C42CFC" w:rsidRPr="00EA23D7" w:rsidRDefault="00C42CFC" w:rsidP="00B016C1">
            <w:pPr>
              <w:pStyle w:val="CorpoTabela"/>
              <w:jc w:val="center"/>
              <w:rPr>
                <w:b/>
                <w:bCs/>
              </w:rPr>
            </w:pPr>
            <w:r>
              <w:rPr>
                <w:b/>
                <w:bCs/>
              </w:rPr>
              <w:t>X</w:t>
            </w:r>
          </w:p>
        </w:tc>
        <w:tc>
          <w:tcPr>
            <w:tcW w:w="416" w:type="pct"/>
            <w:shd w:val="clear" w:color="auto" w:fill="auto"/>
            <w:vAlign w:val="center"/>
          </w:tcPr>
          <w:p w14:paraId="792B1B75" w14:textId="3298B6ED" w:rsidR="00C42CFC" w:rsidRPr="00EA23D7" w:rsidRDefault="00C42CFC" w:rsidP="00B016C1">
            <w:pPr>
              <w:pStyle w:val="CorpoTabela"/>
              <w:jc w:val="center"/>
              <w:rPr>
                <w:b/>
                <w:bCs/>
              </w:rPr>
            </w:pPr>
            <w:r>
              <w:rPr>
                <w:b/>
                <w:bCs/>
              </w:rPr>
              <w:t>X</w:t>
            </w:r>
          </w:p>
        </w:tc>
      </w:tr>
      <w:tr w:rsidR="00C42CFC" w:rsidRPr="00EA23D7" w14:paraId="3E4672CB"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7AE0C483" w14:textId="0A2FF582" w:rsidR="00C42CFC" w:rsidRPr="00EA23D7" w:rsidRDefault="00C42CFC" w:rsidP="00B016C1">
            <w:pPr>
              <w:pStyle w:val="CorpoTabela"/>
              <w:rPr>
                <w:b/>
                <w:bCs/>
              </w:rPr>
            </w:pPr>
            <w:r w:rsidRPr="0082491B">
              <w:rPr>
                <w:b/>
                <w:bCs/>
              </w:rPr>
              <w:t xml:space="preserve">Atividade </w:t>
            </w:r>
            <w:r w:rsidR="0033185B">
              <w:rPr>
                <w:b/>
                <w:bCs/>
              </w:rPr>
              <w:t>2</w:t>
            </w:r>
            <w:r w:rsidRPr="0082491B">
              <w:rPr>
                <w:b/>
                <w:bCs/>
              </w:rPr>
              <w:t>.</w:t>
            </w:r>
            <w:r w:rsidR="0033185B">
              <w:rPr>
                <w:b/>
                <w:bCs/>
              </w:rPr>
              <w:t>10</w:t>
            </w:r>
            <w:r w:rsidRPr="0082491B">
              <w:rPr>
                <w:b/>
                <w:bCs/>
              </w:rPr>
              <w:t xml:space="preserve"> – </w:t>
            </w:r>
            <w:r w:rsidRPr="00932C16">
              <w:rPr>
                <w:b/>
                <w:bCs/>
              </w:rPr>
              <w:t>Publicar o Guia de Implementação HL7/FHIR IG Brasil-IPS</w:t>
            </w:r>
          </w:p>
        </w:tc>
        <w:tc>
          <w:tcPr>
            <w:tcW w:w="291" w:type="pct"/>
            <w:shd w:val="clear" w:color="auto" w:fill="auto"/>
            <w:tcMar>
              <w:top w:w="28" w:type="dxa"/>
              <w:left w:w="57" w:type="dxa"/>
              <w:bottom w:w="28" w:type="dxa"/>
              <w:right w:w="57" w:type="dxa"/>
            </w:tcMar>
            <w:vAlign w:val="center"/>
          </w:tcPr>
          <w:p w14:paraId="1BDFCB14" w14:textId="77777777" w:rsidR="00C42CFC" w:rsidRPr="00EA23D7" w:rsidRDefault="00C42CFC" w:rsidP="00B016C1">
            <w:pPr>
              <w:pStyle w:val="CorpoTabela"/>
              <w:jc w:val="center"/>
              <w:rPr>
                <w:b/>
                <w:bCs/>
              </w:rPr>
            </w:pPr>
          </w:p>
        </w:tc>
        <w:tc>
          <w:tcPr>
            <w:tcW w:w="291" w:type="pct"/>
            <w:shd w:val="clear" w:color="auto" w:fill="auto"/>
            <w:vAlign w:val="center"/>
          </w:tcPr>
          <w:p w14:paraId="737E90E9" w14:textId="77777777" w:rsidR="00C42CFC" w:rsidRPr="00EA23D7" w:rsidRDefault="00C42CFC" w:rsidP="00B016C1">
            <w:pPr>
              <w:pStyle w:val="CorpoTabela"/>
              <w:jc w:val="center"/>
              <w:rPr>
                <w:b/>
                <w:bCs/>
              </w:rPr>
            </w:pPr>
          </w:p>
        </w:tc>
        <w:tc>
          <w:tcPr>
            <w:tcW w:w="416" w:type="pct"/>
            <w:shd w:val="clear" w:color="auto" w:fill="auto"/>
            <w:vAlign w:val="center"/>
          </w:tcPr>
          <w:p w14:paraId="598A21E5" w14:textId="77777777" w:rsidR="00C42CFC" w:rsidRPr="00EA23D7" w:rsidRDefault="00C42CFC" w:rsidP="00B016C1">
            <w:pPr>
              <w:pStyle w:val="CorpoTabela"/>
              <w:jc w:val="center"/>
              <w:rPr>
                <w:b/>
                <w:bCs/>
              </w:rPr>
            </w:pPr>
          </w:p>
        </w:tc>
        <w:tc>
          <w:tcPr>
            <w:tcW w:w="416" w:type="pct"/>
            <w:shd w:val="clear" w:color="auto" w:fill="auto"/>
            <w:vAlign w:val="center"/>
          </w:tcPr>
          <w:p w14:paraId="234333B9" w14:textId="77777777" w:rsidR="00C42CFC" w:rsidRPr="00EA23D7" w:rsidRDefault="00C42CFC" w:rsidP="00B016C1">
            <w:pPr>
              <w:pStyle w:val="CorpoTabela"/>
              <w:jc w:val="center"/>
              <w:rPr>
                <w:b/>
                <w:bCs/>
              </w:rPr>
            </w:pPr>
          </w:p>
        </w:tc>
        <w:tc>
          <w:tcPr>
            <w:tcW w:w="416" w:type="pct"/>
            <w:shd w:val="clear" w:color="auto" w:fill="auto"/>
            <w:vAlign w:val="center"/>
          </w:tcPr>
          <w:p w14:paraId="6423F867" w14:textId="77777777" w:rsidR="00C42CFC" w:rsidRPr="00EA23D7" w:rsidRDefault="00C42CFC" w:rsidP="00B016C1">
            <w:pPr>
              <w:pStyle w:val="CorpoTabela"/>
              <w:jc w:val="center"/>
              <w:rPr>
                <w:b/>
                <w:bCs/>
              </w:rPr>
            </w:pPr>
          </w:p>
        </w:tc>
        <w:tc>
          <w:tcPr>
            <w:tcW w:w="416" w:type="pct"/>
            <w:shd w:val="clear" w:color="auto" w:fill="auto"/>
            <w:vAlign w:val="center"/>
          </w:tcPr>
          <w:p w14:paraId="52FD6A19" w14:textId="51F6D386" w:rsidR="00C42CFC" w:rsidRPr="00EA23D7" w:rsidRDefault="00C42CFC" w:rsidP="00B016C1">
            <w:pPr>
              <w:pStyle w:val="CorpoTabela"/>
              <w:jc w:val="center"/>
              <w:rPr>
                <w:b/>
                <w:bCs/>
              </w:rPr>
            </w:pPr>
            <w:r>
              <w:rPr>
                <w:b/>
                <w:bCs/>
              </w:rPr>
              <w:t>M.6</w:t>
            </w:r>
          </w:p>
        </w:tc>
      </w:tr>
      <w:tr w:rsidR="0022576E" w:rsidRPr="00C42CFC" w14:paraId="5283B210" w14:textId="77777777" w:rsidTr="00DE609F">
        <w:trPr>
          <w:trHeight w:val="305"/>
          <w:jc w:val="center"/>
        </w:trPr>
        <w:tc>
          <w:tcPr>
            <w:tcW w:w="5000" w:type="pct"/>
            <w:gridSpan w:val="7"/>
            <w:shd w:val="clear" w:color="auto" w:fill="0070C0"/>
            <w:tcMar>
              <w:top w:w="28" w:type="dxa"/>
              <w:left w:w="57" w:type="dxa"/>
              <w:bottom w:w="28" w:type="dxa"/>
              <w:right w:w="57" w:type="dxa"/>
            </w:tcMar>
            <w:vAlign w:val="center"/>
          </w:tcPr>
          <w:p w14:paraId="34F00664" w14:textId="6E4368EC" w:rsidR="0022576E" w:rsidRPr="0022576E" w:rsidRDefault="0022576E" w:rsidP="0022576E">
            <w:pPr>
              <w:pStyle w:val="CorpoTabela"/>
              <w:jc w:val="left"/>
              <w:rPr>
                <w:b/>
                <w:bCs/>
                <w:color w:val="FFFFFF" w:themeColor="background1"/>
                <w:sz w:val="20"/>
                <w:szCs w:val="20"/>
              </w:rPr>
            </w:pPr>
            <w:r w:rsidRPr="0022576E">
              <w:rPr>
                <w:b/>
                <w:bCs/>
                <w:color w:val="FFFFFF" w:themeColor="background1"/>
                <w:sz w:val="20"/>
                <w:szCs w:val="20"/>
              </w:rPr>
              <w:t xml:space="preserve">ENTREGA </w:t>
            </w:r>
            <w:r w:rsidR="0033185B">
              <w:rPr>
                <w:b/>
                <w:bCs/>
                <w:color w:val="FFFFFF" w:themeColor="background1"/>
                <w:sz w:val="20"/>
                <w:szCs w:val="20"/>
              </w:rPr>
              <w:t>3</w:t>
            </w:r>
            <w:r w:rsidRPr="0022576E">
              <w:rPr>
                <w:b/>
                <w:bCs/>
                <w:color w:val="FFFFFF" w:themeColor="background1"/>
                <w:sz w:val="20"/>
                <w:szCs w:val="20"/>
              </w:rPr>
              <w:t xml:space="preserve"> – PUBLICAÇÃO CIENTÍFICA</w:t>
            </w:r>
          </w:p>
        </w:tc>
      </w:tr>
      <w:bookmarkEnd w:id="5"/>
      <w:tr w:rsidR="00C42CFC" w:rsidRPr="00EA23D7" w14:paraId="1F14760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42958A9A" w14:textId="185C38E7"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.1 – Elaborar protocolo de pesquisa</w:t>
            </w:r>
          </w:p>
        </w:tc>
        <w:tc>
          <w:tcPr>
            <w:tcW w:w="291" w:type="pct"/>
            <w:shd w:val="clear" w:color="auto" w:fill="auto"/>
            <w:tcMar>
              <w:top w:w="28" w:type="dxa"/>
              <w:left w:w="57" w:type="dxa"/>
              <w:bottom w:w="28" w:type="dxa"/>
              <w:right w:w="57" w:type="dxa"/>
            </w:tcMar>
            <w:vAlign w:val="center"/>
          </w:tcPr>
          <w:p w14:paraId="7DF30B23" w14:textId="77777777" w:rsidR="00C42CFC" w:rsidRPr="00EA23D7" w:rsidRDefault="00C42CFC" w:rsidP="00B016C1">
            <w:pPr>
              <w:pStyle w:val="CorpoTabela"/>
              <w:jc w:val="center"/>
              <w:rPr>
                <w:b/>
                <w:bCs/>
              </w:rPr>
            </w:pPr>
          </w:p>
        </w:tc>
        <w:tc>
          <w:tcPr>
            <w:tcW w:w="291" w:type="pct"/>
            <w:shd w:val="clear" w:color="auto" w:fill="auto"/>
            <w:vAlign w:val="center"/>
          </w:tcPr>
          <w:p w14:paraId="6FFF2BB5" w14:textId="77777777" w:rsidR="00C42CFC" w:rsidRPr="00EA23D7" w:rsidRDefault="00C42CFC" w:rsidP="00B016C1">
            <w:pPr>
              <w:pStyle w:val="CorpoTabela"/>
              <w:jc w:val="center"/>
              <w:rPr>
                <w:b/>
                <w:bCs/>
              </w:rPr>
            </w:pPr>
          </w:p>
        </w:tc>
        <w:tc>
          <w:tcPr>
            <w:tcW w:w="416" w:type="pct"/>
            <w:shd w:val="clear" w:color="auto" w:fill="auto"/>
            <w:vAlign w:val="center"/>
          </w:tcPr>
          <w:p w14:paraId="2B3CB179" w14:textId="77777777" w:rsidR="00C42CFC" w:rsidRPr="00EA23D7" w:rsidRDefault="00C42CFC" w:rsidP="00B016C1">
            <w:pPr>
              <w:pStyle w:val="CorpoTabela"/>
              <w:jc w:val="center"/>
              <w:rPr>
                <w:b/>
                <w:bCs/>
              </w:rPr>
            </w:pPr>
          </w:p>
        </w:tc>
        <w:tc>
          <w:tcPr>
            <w:tcW w:w="416" w:type="pct"/>
            <w:shd w:val="clear" w:color="auto" w:fill="auto"/>
            <w:vAlign w:val="center"/>
          </w:tcPr>
          <w:p w14:paraId="52712607" w14:textId="77777777" w:rsidR="00C42CFC" w:rsidRPr="00EA23D7" w:rsidRDefault="00C42CFC" w:rsidP="00B016C1">
            <w:pPr>
              <w:pStyle w:val="CorpoTabela"/>
              <w:jc w:val="center"/>
              <w:rPr>
                <w:b/>
                <w:bCs/>
              </w:rPr>
            </w:pPr>
          </w:p>
        </w:tc>
        <w:tc>
          <w:tcPr>
            <w:tcW w:w="416" w:type="pct"/>
            <w:shd w:val="clear" w:color="auto" w:fill="auto"/>
            <w:vAlign w:val="center"/>
          </w:tcPr>
          <w:p w14:paraId="59CCC7CA" w14:textId="4272FB4B" w:rsidR="00C42CFC" w:rsidRPr="00EA23D7" w:rsidRDefault="00C42CFC" w:rsidP="00B016C1">
            <w:pPr>
              <w:pStyle w:val="CorpoTabela"/>
              <w:jc w:val="center"/>
              <w:rPr>
                <w:b/>
                <w:bCs/>
              </w:rPr>
            </w:pPr>
            <w:r>
              <w:rPr>
                <w:b/>
                <w:bCs/>
              </w:rPr>
              <w:t>X</w:t>
            </w:r>
          </w:p>
        </w:tc>
        <w:tc>
          <w:tcPr>
            <w:tcW w:w="416" w:type="pct"/>
            <w:shd w:val="clear" w:color="auto" w:fill="auto"/>
            <w:vAlign w:val="center"/>
          </w:tcPr>
          <w:p w14:paraId="201963C8" w14:textId="77777777" w:rsidR="00C42CFC" w:rsidRPr="00EA23D7" w:rsidRDefault="00C42CFC" w:rsidP="00B016C1">
            <w:pPr>
              <w:pStyle w:val="CorpoTabela"/>
              <w:jc w:val="center"/>
              <w:rPr>
                <w:b/>
                <w:bCs/>
              </w:rPr>
            </w:pPr>
          </w:p>
        </w:tc>
      </w:tr>
      <w:tr w:rsidR="00C42CFC" w:rsidRPr="00EA23D7" w14:paraId="3961289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2AC9BA28" w14:textId="00DB64CE"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.2 – Coletar dados da pesquisa</w:t>
            </w:r>
          </w:p>
        </w:tc>
        <w:tc>
          <w:tcPr>
            <w:tcW w:w="291" w:type="pct"/>
            <w:shd w:val="clear" w:color="auto" w:fill="auto"/>
            <w:tcMar>
              <w:top w:w="28" w:type="dxa"/>
              <w:left w:w="57" w:type="dxa"/>
              <w:bottom w:w="28" w:type="dxa"/>
              <w:right w:w="57" w:type="dxa"/>
            </w:tcMar>
            <w:vAlign w:val="center"/>
          </w:tcPr>
          <w:p w14:paraId="17F76487" w14:textId="77777777" w:rsidR="00C42CFC" w:rsidRPr="00EA23D7" w:rsidRDefault="00C42CFC" w:rsidP="00B016C1">
            <w:pPr>
              <w:pStyle w:val="CorpoTabela"/>
              <w:jc w:val="center"/>
              <w:rPr>
                <w:b/>
                <w:bCs/>
              </w:rPr>
            </w:pPr>
          </w:p>
        </w:tc>
        <w:tc>
          <w:tcPr>
            <w:tcW w:w="291" w:type="pct"/>
            <w:shd w:val="clear" w:color="auto" w:fill="auto"/>
            <w:vAlign w:val="center"/>
          </w:tcPr>
          <w:p w14:paraId="08D85A46" w14:textId="77777777" w:rsidR="00C42CFC" w:rsidRPr="00EA23D7" w:rsidRDefault="00C42CFC" w:rsidP="00B016C1">
            <w:pPr>
              <w:pStyle w:val="CorpoTabela"/>
              <w:jc w:val="center"/>
              <w:rPr>
                <w:b/>
                <w:bCs/>
              </w:rPr>
            </w:pPr>
          </w:p>
        </w:tc>
        <w:tc>
          <w:tcPr>
            <w:tcW w:w="416" w:type="pct"/>
            <w:shd w:val="clear" w:color="auto" w:fill="auto"/>
            <w:vAlign w:val="center"/>
          </w:tcPr>
          <w:p w14:paraId="6F0BF0FD" w14:textId="77777777" w:rsidR="00C42CFC" w:rsidRPr="00EA23D7" w:rsidRDefault="00C42CFC" w:rsidP="00B016C1">
            <w:pPr>
              <w:pStyle w:val="CorpoTabela"/>
              <w:jc w:val="center"/>
              <w:rPr>
                <w:b/>
                <w:bCs/>
              </w:rPr>
            </w:pPr>
          </w:p>
        </w:tc>
        <w:tc>
          <w:tcPr>
            <w:tcW w:w="416" w:type="pct"/>
            <w:shd w:val="clear" w:color="auto" w:fill="auto"/>
            <w:vAlign w:val="center"/>
          </w:tcPr>
          <w:p w14:paraId="382917A4" w14:textId="07BCD92C" w:rsidR="00C42CFC" w:rsidRPr="00EA23D7" w:rsidRDefault="00C42CFC" w:rsidP="00B016C1">
            <w:pPr>
              <w:pStyle w:val="CorpoTabela"/>
              <w:jc w:val="center"/>
              <w:rPr>
                <w:b/>
                <w:bCs/>
              </w:rPr>
            </w:pPr>
            <w:r>
              <w:rPr>
                <w:b/>
                <w:bCs/>
              </w:rPr>
              <w:t>X</w:t>
            </w:r>
          </w:p>
        </w:tc>
        <w:tc>
          <w:tcPr>
            <w:tcW w:w="416" w:type="pct"/>
            <w:shd w:val="clear" w:color="auto" w:fill="auto"/>
            <w:vAlign w:val="center"/>
          </w:tcPr>
          <w:p w14:paraId="1B7CC0A1" w14:textId="67F92227" w:rsidR="00C42CFC" w:rsidRPr="00EA23D7" w:rsidRDefault="00C42CFC" w:rsidP="00B016C1">
            <w:pPr>
              <w:pStyle w:val="CorpoTabela"/>
              <w:jc w:val="center"/>
              <w:rPr>
                <w:b/>
                <w:bCs/>
              </w:rPr>
            </w:pPr>
            <w:r>
              <w:rPr>
                <w:b/>
                <w:bCs/>
              </w:rPr>
              <w:t>X</w:t>
            </w:r>
          </w:p>
        </w:tc>
        <w:tc>
          <w:tcPr>
            <w:tcW w:w="416" w:type="pct"/>
            <w:shd w:val="clear" w:color="auto" w:fill="auto"/>
            <w:vAlign w:val="center"/>
          </w:tcPr>
          <w:p w14:paraId="1BF68FFF" w14:textId="07245DBF" w:rsidR="00C42CFC" w:rsidRPr="00EA23D7" w:rsidRDefault="00C42CFC" w:rsidP="00B016C1">
            <w:pPr>
              <w:pStyle w:val="CorpoTabela"/>
              <w:jc w:val="center"/>
              <w:rPr>
                <w:b/>
                <w:bCs/>
              </w:rPr>
            </w:pPr>
            <w:r>
              <w:rPr>
                <w:b/>
                <w:bCs/>
              </w:rPr>
              <w:t>X</w:t>
            </w:r>
          </w:p>
        </w:tc>
      </w:tr>
      <w:tr w:rsidR="00C42CFC" w:rsidRPr="00EA23D7" w14:paraId="6159AF58"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3FD3B7E" w14:textId="322742D1" w:rsidR="00C42CFC" w:rsidRPr="00EA23D7" w:rsidRDefault="00C42CFC" w:rsidP="00B016C1">
            <w:pPr>
              <w:pStyle w:val="CorpoTabela"/>
              <w:rPr>
                <w:b/>
                <w:bCs/>
              </w:rPr>
            </w:pPr>
            <w:r w:rsidRPr="0082491B">
              <w:rPr>
                <w:b/>
                <w:bCs/>
              </w:rPr>
              <w:t xml:space="preserve">Atividade </w:t>
            </w:r>
            <w:r w:rsidR="0033185B">
              <w:rPr>
                <w:b/>
                <w:bCs/>
              </w:rPr>
              <w:t>3</w:t>
            </w:r>
            <w:r w:rsidRPr="0082491B">
              <w:rPr>
                <w:b/>
                <w:bCs/>
              </w:rPr>
              <w:t>.3 – Analisar e redigir dados preliminares</w:t>
            </w:r>
          </w:p>
        </w:tc>
        <w:tc>
          <w:tcPr>
            <w:tcW w:w="291" w:type="pct"/>
            <w:shd w:val="clear" w:color="auto" w:fill="auto"/>
            <w:tcMar>
              <w:top w:w="28" w:type="dxa"/>
              <w:left w:w="57" w:type="dxa"/>
              <w:bottom w:w="28" w:type="dxa"/>
              <w:right w:w="57" w:type="dxa"/>
            </w:tcMar>
            <w:vAlign w:val="center"/>
          </w:tcPr>
          <w:p w14:paraId="74E01D1F" w14:textId="77777777" w:rsidR="00C42CFC" w:rsidRPr="00EA23D7" w:rsidRDefault="00C42CFC" w:rsidP="00B016C1">
            <w:pPr>
              <w:pStyle w:val="CorpoTabela"/>
              <w:jc w:val="center"/>
              <w:rPr>
                <w:b/>
                <w:bCs/>
              </w:rPr>
            </w:pPr>
          </w:p>
        </w:tc>
        <w:tc>
          <w:tcPr>
            <w:tcW w:w="291" w:type="pct"/>
            <w:shd w:val="clear" w:color="auto" w:fill="auto"/>
            <w:vAlign w:val="center"/>
          </w:tcPr>
          <w:p w14:paraId="54CA31FC" w14:textId="77777777" w:rsidR="00C42CFC" w:rsidRPr="00EA23D7" w:rsidRDefault="00C42CFC" w:rsidP="00B016C1">
            <w:pPr>
              <w:pStyle w:val="CorpoTabela"/>
              <w:jc w:val="center"/>
              <w:rPr>
                <w:b/>
                <w:bCs/>
              </w:rPr>
            </w:pPr>
          </w:p>
        </w:tc>
        <w:tc>
          <w:tcPr>
            <w:tcW w:w="416" w:type="pct"/>
            <w:shd w:val="clear" w:color="auto" w:fill="auto"/>
            <w:vAlign w:val="center"/>
          </w:tcPr>
          <w:p w14:paraId="6BEC76F9" w14:textId="77777777" w:rsidR="00C42CFC" w:rsidRPr="00EA23D7" w:rsidRDefault="00C42CFC" w:rsidP="00B016C1">
            <w:pPr>
              <w:pStyle w:val="CorpoTabela"/>
              <w:jc w:val="center"/>
              <w:rPr>
                <w:b/>
                <w:bCs/>
              </w:rPr>
            </w:pPr>
          </w:p>
        </w:tc>
        <w:tc>
          <w:tcPr>
            <w:tcW w:w="416" w:type="pct"/>
            <w:shd w:val="clear" w:color="auto" w:fill="auto"/>
            <w:vAlign w:val="center"/>
          </w:tcPr>
          <w:p w14:paraId="699D13E8" w14:textId="77777777" w:rsidR="00C42CFC" w:rsidRPr="00EA23D7" w:rsidRDefault="00C42CFC" w:rsidP="00B016C1">
            <w:pPr>
              <w:pStyle w:val="CorpoTabela"/>
              <w:jc w:val="center"/>
              <w:rPr>
                <w:b/>
                <w:bCs/>
              </w:rPr>
            </w:pPr>
          </w:p>
        </w:tc>
        <w:tc>
          <w:tcPr>
            <w:tcW w:w="416" w:type="pct"/>
            <w:shd w:val="clear" w:color="auto" w:fill="auto"/>
            <w:vAlign w:val="center"/>
          </w:tcPr>
          <w:p w14:paraId="4A11A963" w14:textId="2C4DD487" w:rsidR="00C42CFC" w:rsidRPr="00EA23D7" w:rsidRDefault="00C42CFC" w:rsidP="00B016C1">
            <w:pPr>
              <w:pStyle w:val="CorpoTabela"/>
              <w:jc w:val="center"/>
              <w:rPr>
                <w:b/>
                <w:bCs/>
              </w:rPr>
            </w:pPr>
            <w:r>
              <w:rPr>
                <w:b/>
                <w:bCs/>
              </w:rPr>
              <w:t>X</w:t>
            </w:r>
          </w:p>
        </w:tc>
        <w:tc>
          <w:tcPr>
            <w:tcW w:w="416" w:type="pct"/>
            <w:shd w:val="clear" w:color="auto" w:fill="auto"/>
            <w:vAlign w:val="center"/>
          </w:tcPr>
          <w:p w14:paraId="229C0958" w14:textId="7662B4E2" w:rsidR="00C42CFC" w:rsidRPr="00EA23D7" w:rsidRDefault="00C42CFC" w:rsidP="00B016C1">
            <w:pPr>
              <w:pStyle w:val="CorpoTabela"/>
              <w:jc w:val="center"/>
              <w:rPr>
                <w:b/>
                <w:bCs/>
              </w:rPr>
            </w:pPr>
            <w:r>
              <w:rPr>
                <w:b/>
                <w:bCs/>
              </w:rPr>
              <w:t>X</w:t>
            </w:r>
          </w:p>
        </w:tc>
      </w:tr>
      <w:tr w:rsidR="00C42CFC" w:rsidRPr="00EA23D7" w14:paraId="72852D6A" w14:textId="77777777" w:rsidTr="00DE609F">
        <w:trPr>
          <w:trHeight w:val="305"/>
          <w:jc w:val="center"/>
        </w:trPr>
        <w:tc>
          <w:tcPr>
            <w:tcW w:w="2754" w:type="pct"/>
            <w:shd w:val="clear" w:color="auto" w:fill="auto"/>
            <w:tcMar>
              <w:top w:w="28" w:type="dxa"/>
              <w:left w:w="57" w:type="dxa"/>
              <w:bottom w:w="28" w:type="dxa"/>
              <w:right w:w="57" w:type="dxa"/>
            </w:tcMar>
            <w:vAlign w:val="center"/>
          </w:tcPr>
          <w:p w14:paraId="16ACD04A" w14:textId="1F590D97" w:rsidR="00C42CFC" w:rsidRPr="00EA23D7" w:rsidRDefault="00C42CFC" w:rsidP="00B016C1">
            <w:pPr>
              <w:pStyle w:val="CorpoTabela"/>
              <w:rPr>
                <w:b/>
                <w:bCs/>
              </w:rPr>
            </w:pPr>
            <w:r w:rsidRPr="00AF70C8">
              <w:rPr>
                <w:b/>
                <w:bCs/>
              </w:rPr>
              <w:t xml:space="preserve">Atividade </w:t>
            </w:r>
            <w:r w:rsidR="0033185B">
              <w:rPr>
                <w:b/>
                <w:bCs/>
              </w:rPr>
              <w:t>3</w:t>
            </w:r>
            <w:r w:rsidRPr="00AF70C8">
              <w:rPr>
                <w:b/>
                <w:bCs/>
              </w:rPr>
              <w:t>.4 – Disseminar os resultados científicos do projeto</w:t>
            </w:r>
          </w:p>
        </w:tc>
        <w:tc>
          <w:tcPr>
            <w:tcW w:w="291" w:type="pct"/>
            <w:shd w:val="clear" w:color="auto" w:fill="auto"/>
            <w:tcMar>
              <w:top w:w="28" w:type="dxa"/>
              <w:left w:w="57" w:type="dxa"/>
              <w:bottom w:w="28" w:type="dxa"/>
              <w:right w:w="57" w:type="dxa"/>
            </w:tcMar>
            <w:vAlign w:val="center"/>
          </w:tcPr>
          <w:p w14:paraId="7EBF61B3" w14:textId="77777777" w:rsidR="00C42CFC" w:rsidRPr="00EA23D7" w:rsidRDefault="00C42CFC" w:rsidP="00B016C1">
            <w:pPr>
              <w:pStyle w:val="CorpoTabela"/>
              <w:jc w:val="center"/>
              <w:rPr>
                <w:b/>
                <w:bCs/>
              </w:rPr>
            </w:pPr>
          </w:p>
        </w:tc>
        <w:tc>
          <w:tcPr>
            <w:tcW w:w="291" w:type="pct"/>
            <w:shd w:val="clear" w:color="auto" w:fill="auto"/>
            <w:vAlign w:val="center"/>
          </w:tcPr>
          <w:p w14:paraId="0F14006C" w14:textId="77777777" w:rsidR="00C42CFC" w:rsidRPr="00EA23D7" w:rsidRDefault="00C42CFC" w:rsidP="00B016C1">
            <w:pPr>
              <w:pStyle w:val="CorpoTabela"/>
              <w:jc w:val="center"/>
              <w:rPr>
                <w:b/>
                <w:bCs/>
              </w:rPr>
            </w:pPr>
          </w:p>
        </w:tc>
        <w:tc>
          <w:tcPr>
            <w:tcW w:w="416" w:type="pct"/>
            <w:shd w:val="clear" w:color="auto" w:fill="auto"/>
            <w:vAlign w:val="center"/>
          </w:tcPr>
          <w:p w14:paraId="0D60F466" w14:textId="77777777" w:rsidR="00C42CFC" w:rsidRPr="00EA23D7" w:rsidRDefault="00C42CFC" w:rsidP="00B016C1">
            <w:pPr>
              <w:pStyle w:val="CorpoTabela"/>
              <w:jc w:val="center"/>
              <w:rPr>
                <w:b/>
                <w:bCs/>
              </w:rPr>
            </w:pPr>
          </w:p>
        </w:tc>
        <w:tc>
          <w:tcPr>
            <w:tcW w:w="416" w:type="pct"/>
            <w:shd w:val="clear" w:color="auto" w:fill="auto"/>
            <w:vAlign w:val="center"/>
          </w:tcPr>
          <w:p w14:paraId="5B8C9344" w14:textId="77777777" w:rsidR="00C42CFC" w:rsidRPr="00EA23D7" w:rsidRDefault="00C42CFC" w:rsidP="00B016C1">
            <w:pPr>
              <w:pStyle w:val="CorpoTabela"/>
              <w:jc w:val="center"/>
              <w:rPr>
                <w:b/>
                <w:bCs/>
              </w:rPr>
            </w:pPr>
          </w:p>
        </w:tc>
        <w:tc>
          <w:tcPr>
            <w:tcW w:w="416" w:type="pct"/>
            <w:shd w:val="clear" w:color="auto" w:fill="auto"/>
            <w:vAlign w:val="center"/>
          </w:tcPr>
          <w:p w14:paraId="3AFA89F8" w14:textId="58429D04" w:rsidR="00C42CFC" w:rsidRPr="00EA23D7" w:rsidRDefault="00C42CFC" w:rsidP="00B016C1">
            <w:pPr>
              <w:pStyle w:val="CorpoTabela"/>
              <w:jc w:val="center"/>
              <w:rPr>
                <w:b/>
                <w:bCs/>
              </w:rPr>
            </w:pPr>
            <w:r>
              <w:rPr>
                <w:b/>
                <w:bCs/>
              </w:rPr>
              <w:t>X</w:t>
            </w:r>
          </w:p>
        </w:tc>
        <w:tc>
          <w:tcPr>
            <w:tcW w:w="416" w:type="pct"/>
            <w:shd w:val="clear" w:color="auto" w:fill="auto"/>
            <w:vAlign w:val="center"/>
          </w:tcPr>
          <w:p w14:paraId="388BC902" w14:textId="14EB40BB" w:rsidR="00C42CFC" w:rsidRPr="00EA23D7" w:rsidRDefault="00C42CFC" w:rsidP="00B016C1">
            <w:pPr>
              <w:pStyle w:val="CorpoTabela"/>
              <w:jc w:val="center"/>
              <w:rPr>
                <w:b/>
                <w:bCs/>
              </w:rPr>
            </w:pPr>
            <w:r>
              <w:rPr>
                <w:b/>
                <w:bCs/>
              </w:rPr>
              <w:t>M.7</w:t>
            </w:r>
          </w:p>
        </w:tc>
      </w:tr>
    </w:tbl>
    <w:p w14:paraId="147C6EEF" w14:textId="77777777" w:rsidR="00F40BA0" w:rsidRDefault="00F40BA0" w:rsidP="00C66E28">
      <w:pPr>
        <w:pStyle w:val="SemEspaamento"/>
        <w:spacing w:line="360" w:lineRule="auto"/>
        <w:jc w:val="both"/>
        <w:rPr>
          <w:rFonts w:asciiTheme="minorHAnsi" w:hAnsiTheme="minorHAnsi" w:cs="Arial"/>
          <w:b/>
          <w:bCs/>
          <w:sz w:val="20"/>
        </w:rPr>
      </w:pPr>
    </w:p>
    <w:p w14:paraId="5163C015" w14:textId="77777777" w:rsidR="0033185B" w:rsidRDefault="0033185B" w:rsidP="00C66E28">
      <w:pPr>
        <w:pStyle w:val="SemEspaamento"/>
        <w:spacing w:line="360" w:lineRule="auto"/>
        <w:jc w:val="both"/>
        <w:rPr>
          <w:rFonts w:asciiTheme="minorHAnsi" w:hAnsiTheme="minorHAnsi" w:cs="Arial"/>
          <w:b/>
          <w:bCs/>
          <w:sz w:val="20"/>
        </w:rPr>
      </w:pPr>
    </w:p>
    <w:tbl>
      <w:tblPr>
        <w:tblStyle w:val="Tabelacomgrade"/>
        <w:tblW w:w="5000" w:type="pct"/>
        <w:jc w:val="center"/>
        <w:tblLook w:val="04A0" w:firstRow="1" w:lastRow="0" w:firstColumn="1" w:lastColumn="0" w:noHBand="0" w:noVBand="1"/>
      </w:tblPr>
      <w:tblGrid>
        <w:gridCol w:w="1006"/>
        <w:gridCol w:w="7488"/>
      </w:tblGrid>
      <w:tr w:rsidR="007B6AF9" w:rsidRPr="001C6033" w14:paraId="3094E1ED" w14:textId="77777777" w:rsidTr="0022576E">
        <w:trPr>
          <w:trHeight w:val="504"/>
          <w:tblHeader/>
          <w:jc w:val="center"/>
        </w:trPr>
        <w:tc>
          <w:tcPr>
            <w:tcW w:w="592" w:type="pct"/>
            <w:shd w:val="clear" w:color="auto" w:fill="002060"/>
            <w:vAlign w:val="center"/>
          </w:tcPr>
          <w:p w14:paraId="2E05F35A" w14:textId="77777777" w:rsidR="007B6AF9" w:rsidRPr="001C6033" w:rsidRDefault="007B6AF9" w:rsidP="00D9651A">
            <w:pPr>
              <w:tabs>
                <w:tab w:val="left" w:pos="4605"/>
              </w:tabs>
              <w:jc w:val="left"/>
              <w:rPr>
                <w:b/>
                <w:bCs/>
                <w:color w:val="FFFFFF" w:themeColor="background1"/>
              </w:rPr>
            </w:pPr>
            <w:r w:rsidRPr="001C6033">
              <w:rPr>
                <w:b/>
                <w:bCs/>
                <w:color w:val="FFFFFF" w:themeColor="background1"/>
              </w:rPr>
              <w:t>Marco</w:t>
            </w:r>
          </w:p>
        </w:tc>
        <w:tc>
          <w:tcPr>
            <w:tcW w:w="4408" w:type="pct"/>
            <w:shd w:val="clear" w:color="auto" w:fill="002060"/>
            <w:vAlign w:val="center"/>
          </w:tcPr>
          <w:p w14:paraId="35559DD6" w14:textId="77777777" w:rsidR="007B6AF9" w:rsidRPr="001C6033" w:rsidRDefault="007B6AF9" w:rsidP="00D9651A">
            <w:pPr>
              <w:tabs>
                <w:tab w:val="left" w:pos="4605"/>
              </w:tabs>
              <w:jc w:val="left"/>
              <w:rPr>
                <w:b/>
                <w:bCs/>
                <w:color w:val="FFFFFF" w:themeColor="background1"/>
              </w:rPr>
            </w:pPr>
            <w:r w:rsidRPr="001C6033">
              <w:rPr>
                <w:b/>
                <w:bCs/>
                <w:color w:val="FFFFFF" w:themeColor="background1"/>
              </w:rPr>
              <w:t>Detalhamento</w:t>
            </w:r>
          </w:p>
        </w:tc>
      </w:tr>
      <w:tr w:rsidR="007B6AF9" w14:paraId="05BF6806" w14:textId="77777777" w:rsidTr="0022576E">
        <w:trPr>
          <w:trHeight w:val="504"/>
          <w:jc w:val="center"/>
        </w:trPr>
        <w:tc>
          <w:tcPr>
            <w:tcW w:w="592" w:type="pct"/>
            <w:vAlign w:val="center"/>
          </w:tcPr>
          <w:p w14:paraId="5AAC0A00" w14:textId="77777777" w:rsidR="007B6AF9" w:rsidRDefault="007B6AF9" w:rsidP="00D9651A">
            <w:pPr>
              <w:tabs>
                <w:tab w:val="left" w:pos="4605"/>
              </w:tabs>
              <w:jc w:val="left"/>
            </w:pPr>
            <w:r>
              <w:t>M.1</w:t>
            </w:r>
          </w:p>
        </w:tc>
        <w:tc>
          <w:tcPr>
            <w:tcW w:w="4408" w:type="pct"/>
            <w:vAlign w:val="center"/>
          </w:tcPr>
          <w:p w14:paraId="15089817" w14:textId="26833FDD" w:rsidR="007B6AF9" w:rsidRPr="00A57409" w:rsidRDefault="0002218C" w:rsidP="00AE28A3">
            <w:pPr>
              <w:tabs>
                <w:tab w:val="left" w:pos="4605"/>
              </w:tabs>
              <w:rPr>
                <w:highlight w:val="yellow"/>
              </w:rPr>
            </w:pPr>
            <w:r w:rsidRPr="0002218C">
              <w:t xml:space="preserve">Disponibilizar serviço de terminologia através de servidor OCL, aderente ao padrão HL7/CTS2 (Common </w:t>
            </w:r>
            <w:proofErr w:type="spellStart"/>
            <w:r w:rsidRPr="0002218C">
              <w:t>Terminology</w:t>
            </w:r>
            <w:proofErr w:type="spellEnd"/>
            <w:r w:rsidRPr="0002218C">
              <w:t xml:space="preserve"> Service </w:t>
            </w:r>
            <w:proofErr w:type="spellStart"/>
            <w:r w:rsidRPr="0002218C">
              <w:t>version</w:t>
            </w:r>
            <w:proofErr w:type="spellEnd"/>
            <w:r w:rsidRPr="0002218C">
              <w:t xml:space="preserve"> 2) com um conjunto mínimo de informações para registro de vacinas, testes Covid e Registro de Atendimento Clínico (RAC)</w:t>
            </w:r>
          </w:p>
        </w:tc>
      </w:tr>
      <w:tr w:rsidR="007B6AF9" w14:paraId="07521457" w14:textId="77777777" w:rsidTr="0022576E">
        <w:trPr>
          <w:trHeight w:val="504"/>
          <w:jc w:val="center"/>
        </w:trPr>
        <w:tc>
          <w:tcPr>
            <w:tcW w:w="592" w:type="pct"/>
            <w:vAlign w:val="center"/>
          </w:tcPr>
          <w:p w14:paraId="1B067477" w14:textId="77777777" w:rsidR="007B6AF9" w:rsidRDefault="007B6AF9" w:rsidP="00D9651A">
            <w:pPr>
              <w:tabs>
                <w:tab w:val="left" w:pos="4605"/>
              </w:tabs>
              <w:jc w:val="left"/>
            </w:pPr>
            <w:r>
              <w:t>M.2</w:t>
            </w:r>
          </w:p>
        </w:tc>
        <w:tc>
          <w:tcPr>
            <w:tcW w:w="4408" w:type="pct"/>
            <w:vAlign w:val="center"/>
          </w:tcPr>
          <w:p w14:paraId="61AEBB3E" w14:textId="1B92DD75" w:rsidR="007B6AF9" w:rsidRPr="00A57409" w:rsidRDefault="00151942" w:rsidP="00AE28A3">
            <w:pPr>
              <w:tabs>
                <w:tab w:val="left" w:pos="4605"/>
              </w:tabs>
              <w:rPr>
                <w:highlight w:val="yellow"/>
              </w:rPr>
            </w:pPr>
            <w:r w:rsidRPr="00151942">
              <w:t>Disponibilizar a API com os perfis de Emissão do Certificado internacional de vacinação Covid-19</w:t>
            </w:r>
          </w:p>
        </w:tc>
      </w:tr>
      <w:tr w:rsidR="007B6AF9" w14:paraId="166F5735" w14:textId="77777777" w:rsidTr="0022576E">
        <w:trPr>
          <w:trHeight w:val="473"/>
          <w:jc w:val="center"/>
        </w:trPr>
        <w:tc>
          <w:tcPr>
            <w:tcW w:w="592" w:type="pct"/>
            <w:vAlign w:val="center"/>
          </w:tcPr>
          <w:p w14:paraId="72E306C6" w14:textId="77777777" w:rsidR="007B6AF9" w:rsidRDefault="007B6AF9" w:rsidP="00D9651A">
            <w:pPr>
              <w:tabs>
                <w:tab w:val="left" w:pos="4605"/>
              </w:tabs>
              <w:jc w:val="left"/>
            </w:pPr>
            <w:r>
              <w:t>M.3</w:t>
            </w:r>
          </w:p>
        </w:tc>
        <w:tc>
          <w:tcPr>
            <w:tcW w:w="4408" w:type="pct"/>
            <w:vAlign w:val="center"/>
          </w:tcPr>
          <w:p w14:paraId="0A87CA7A" w14:textId="6D36D218" w:rsidR="007B6AF9" w:rsidRPr="00A57409" w:rsidRDefault="00FD18D1" w:rsidP="00AE28A3">
            <w:pPr>
              <w:tabs>
                <w:tab w:val="left" w:pos="4605"/>
              </w:tabs>
              <w:rPr>
                <w:highlight w:val="yellow"/>
              </w:rPr>
            </w:pPr>
            <w:r w:rsidRPr="00FD18D1">
              <w:t>Disponibilizar a API com o perfil de Emissão e Certificado Internacional de testes Covid-19</w:t>
            </w:r>
          </w:p>
        </w:tc>
      </w:tr>
      <w:tr w:rsidR="00D9651A" w14:paraId="77E33D19" w14:textId="77777777" w:rsidTr="0022576E">
        <w:trPr>
          <w:trHeight w:val="473"/>
          <w:jc w:val="center"/>
        </w:trPr>
        <w:tc>
          <w:tcPr>
            <w:tcW w:w="592" w:type="pct"/>
            <w:vAlign w:val="center"/>
          </w:tcPr>
          <w:p w14:paraId="4C02E209" w14:textId="3BD72545" w:rsidR="00D9651A" w:rsidRDefault="00D9651A" w:rsidP="005D732A">
            <w:pPr>
              <w:tabs>
                <w:tab w:val="left" w:pos="4605"/>
              </w:tabs>
              <w:jc w:val="left"/>
            </w:pPr>
            <w:r>
              <w:t>M.4</w:t>
            </w:r>
          </w:p>
        </w:tc>
        <w:tc>
          <w:tcPr>
            <w:tcW w:w="4408" w:type="pct"/>
            <w:vAlign w:val="center"/>
          </w:tcPr>
          <w:p w14:paraId="25A64CF6" w14:textId="474AD511" w:rsidR="00D9651A" w:rsidRPr="005D732A" w:rsidRDefault="00FD18D1" w:rsidP="00AE28A3">
            <w:pPr>
              <w:tabs>
                <w:tab w:val="left" w:pos="4605"/>
              </w:tabs>
              <w:rPr>
                <w:highlight w:val="yellow"/>
              </w:rPr>
            </w:pPr>
            <w:r w:rsidRPr="00FD18D1">
              <w:t xml:space="preserve">Disponibilizar serviço de </w:t>
            </w:r>
            <w:proofErr w:type="spellStart"/>
            <w:r w:rsidRPr="0007445C">
              <w:rPr>
                <w:i/>
                <w:iCs/>
              </w:rPr>
              <w:t>Application</w:t>
            </w:r>
            <w:proofErr w:type="spellEnd"/>
            <w:r w:rsidRPr="0007445C">
              <w:rPr>
                <w:i/>
                <w:iCs/>
              </w:rPr>
              <w:t xml:space="preserve"> </w:t>
            </w:r>
            <w:proofErr w:type="spellStart"/>
            <w:r w:rsidRPr="0007445C">
              <w:rPr>
                <w:i/>
                <w:iCs/>
              </w:rPr>
              <w:t>Programming</w:t>
            </w:r>
            <w:proofErr w:type="spellEnd"/>
            <w:r w:rsidRPr="0007445C">
              <w:rPr>
                <w:i/>
                <w:iCs/>
              </w:rPr>
              <w:t xml:space="preserve"> Interface</w:t>
            </w:r>
            <w:r w:rsidRPr="00FD18D1">
              <w:t xml:space="preserve"> (API) com os perfis para emissão do Sumário Internacional do Paciente (IPS)</w:t>
            </w:r>
          </w:p>
        </w:tc>
      </w:tr>
      <w:tr w:rsidR="00FD18D1" w14:paraId="3B0860F0" w14:textId="77777777" w:rsidTr="0022576E">
        <w:trPr>
          <w:trHeight w:val="473"/>
          <w:jc w:val="center"/>
        </w:trPr>
        <w:tc>
          <w:tcPr>
            <w:tcW w:w="592" w:type="pct"/>
            <w:vAlign w:val="center"/>
          </w:tcPr>
          <w:p w14:paraId="5301BFC5" w14:textId="1B3525CA" w:rsidR="00FD18D1" w:rsidRDefault="00FD18D1" w:rsidP="005D732A">
            <w:pPr>
              <w:tabs>
                <w:tab w:val="left" w:pos="4605"/>
              </w:tabs>
            </w:pPr>
            <w:r>
              <w:t>M.5</w:t>
            </w:r>
          </w:p>
        </w:tc>
        <w:tc>
          <w:tcPr>
            <w:tcW w:w="4408" w:type="pct"/>
            <w:vAlign w:val="center"/>
          </w:tcPr>
          <w:p w14:paraId="0526C2B6" w14:textId="500B47A4" w:rsidR="00FD18D1" w:rsidRPr="005D732A" w:rsidRDefault="00FD18D1" w:rsidP="00AE28A3">
            <w:pPr>
              <w:tabs>
                <w:tab w:val="left" w:pos="4605"/>
              </w:tabs>
              <w:rPr>
                <w:highlight w:val="yellow"/>
              </w:rPr>
            </w:pPr>
            <w:r w:rsidRPr="00FD18D1">
              <w:t>Transferência dos artefatos tecnológicos criados no projeto para o DATASUS, após realização de provas de conceito e validação pelo Ministério da Saúde</w:t>
            </w:r>
          </w:p>
        </w:tc>
      </w:tr>
      <w:tr w:rsidR="00FD18D1" w14:paraId="20E26C3C" w14:textId="77777777" w:rsidTr="0022576E">
        <w:trPr>
          <w:trHeight w:val="473"/>
          <w:jc w:val="center"/>
        </w:trPr>
        <w:tc>
          <w:tcPr>
            <w:tcW w:w="592" w:type="pct"/>
            <w:vAlign w:val="center"/>
          </w:tcPr>
          <w:p w14:paraId="797B8E4D" w14:textId="75B5A27E" w:rsidR="00FD18D1" w:rsidRDefault="00AA7F3B" w:rsidP="005D732A">
            <w:pPr>
              <w:tabs>
                <w:tab w:val="left" w:pos="4605"/>
              </w:tabs>
            </w:pPr>
            <w:r>
              <w:t>M.6</w:t>
            </w:r>
          </w:p>
        </w:tc>
        <w:tc>
          <w:tcPr>
            <w:tcW w:w="4408" w:type="pct"/>
            <w:vAlign w:val="center"/>
          </w:tcPr>
          <w:p w14:paraId="140F0FEB" w14:textId="2043FC76" w:rsidR="00FD18D1" w:rsidRPr="005D732A" w:rsidRDefault="00C07D2C" w:rsidP="00AE28A3">
            <w:pPr>
              <w:tabs>
                <w:tab w:val="left" w:pos="4605"/>
              </w:tabs>
              <w:rPr>
                <w:highlight w:val="yellow"/>
              </w:rPr>
            </w:pPr>
            <w:r w:rsidRPr="00C07D2C">
              <w:t>Publicação do Guia de Implementação HL7/FHIR IG Brasil-IPS na página da RNDS</w:t>
            </w:r>
          </w:p>
        </w:tc>
      </w:tr>
      <w:tr w:rsidR="00D9651A" w14:paraId="46003F93" w14:textId="77777777" w:rsidTr="00BF7004">
        <w:trPr>
          <w:trHeight w:val="473"/>
          <w:jc w:val="center"/>
        </w:trPr>
        <w:tc>
          <w:tcPr>
            <w:tcW w:w="592" w:type="pct"/>
            <w:vAlign w:val="center"/>
          </w:tcPr>
          <w:p w14:paraId="57754F4C" w14:textId="7A7C58D4" w:rsidR="00D9651A" w:rsidRDefault="00D9651A" w:rsidP="00BF7004">
            <w:pPr>
              <w:tabs>
                <w:tab w:val="left" w:pos="4605"/>
              </w:tabs>
              <w:jc w:val="left"/>
            </w:pPr>
            <w:r>
              <w:t>M.</w:t>
            </w:r>
            <w:r w:rsidR="00AA7F3B">
              <w:t>7</w:t>
            </w:r>
          </w:p>
        </w:tc>
        <w:tc>
          <w:tcPr>
            <w:tcW w:w="4408" w:type="pct"/>
            <w:vAlign w:val="center"/>
          </w:tcPr>
          <w:p w14:paraId="4A7001C2" w14:textId="23124601" w:rsidR="00D9651A" w:rsidRDefault="00D9651A" w:rsidP="005F5BA7">
            <w:pPr>
              <w:tabs>
                <w:tab w:val="left" w:pos="4605"/>
              </w:tabs>
              <w:jc w:val="left"/>
            </w:pPr>
            <w:r w:rsidRPr="00D9651A">
              <w:t>Submissão do primeiro estudo científico para publicação em periódico nacional ou internacional</w:t>
            </w:r>
          </w:p>
        </w:tc>
      </w:tr>
    </w:tbl>
    <w:p w14:paraId="5F39446B" w14:textId="61F7B249" w:rsidR="003517BB" w:rsidRDefault="003517BB" w:rsidP="003517BB">
      <w:pPr>
        <w:spacing w:line="360" w:lineRule="auto"/>
        <w:jc w:val="both"/>
        <w:rPr>
          <w:rFonts w:asciiTheme="minorHAnsi" w:hAnsiTheme="minorHAnsi" w:cs="Arial"/>
          <w:b/>
          <w:sz w:val="20"/>
          <w:szCs w:val="20"/>
        </w:rPr>
      </w:pPr>
    </w:p>
    <w:p w14:paraId="4D00203F" w14:textId="77777777" w:rsidR="00C31520" w:rsidRDefault="00C31520" w:rsidP="003517BB">
      <w:pPr>
        <w:spacing w:line="360" w:lineRule="auto"/>
        <w:jc w:val="both"/>
        <w:rPr>
          <w:rFonts w:asciiTheme="minorHAnsi" w:hAnsiTheme="minorHAnsi" w:cs="Arial"/>
          <w:b/>
          <w:sz w:val="20"/>
          <w:szCs w:val="20"/>
        </w:rPr>
        <w:sectPr w:rsidR="00C31520" w:rsidSect="003517BB">
          <w:headerReference w:type="default" r:id="rId17"/>
          <w:footerReference w:type="default" r:id="rId18"/>
          <w:pgSz w:w="11906" w:h="16838"/>
          <w:pgMar w:top="1908" w:right="1701" w:bottom="1134" w:left="1701" w:header="426" w:footer="709" w:gutter="0"/>
          <w:cols w:space="708"/>
          <w:docGrid w:linePitch="360"/>
        </w:sectPr>
      </w:pPr>
    </w:p>
    <w:p w14:paraId="3302AF36" w14:textId="77777777" w:rsidR="00D978B2" w:rsidRDefault="00F5243E" w:rsidP="003517BB">
      <w:pPr>
        <w:spacing w:line="360" w:lineRule="auto"/>
        <w:jc w:val="both"/>
        <w:rPr>
          <w:rFonts w:asciiTheme="minorHAnsi" w:hAnsiTheme="minorHAnsi" w:cs="Arial"/>
          <w:b/>
          <w:sz w:val="20"/>
          <w:szCs w:val="20"/>
        </w:rPr>
      </w:pPr>
      <w:r w:rsidRPr="59BA6E0A">
        <w:rPr>
          <w:rFonts w:asciiTheme="minorHAnsi" w:hAnsiTheme="minorHAnsi" w:cs="Arial"/>
          <w:b/>
          <w:sz w:val="20"/>
          <w:szCs w:val="20"/>
        </w:rPr>
        <w:lastRenderedPageBreak/>
        <w:t>22. MATRIZ LÓGICA</w:t>
      </w:r>
    </w:p>
    <w:tbl>
      <w:tblPr>
        <w:tblW w:w="500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0A0" w:firstRow="1" w:lastRow="0" w:firstColumn="1" w:lastColumn="0" w:noHBand="0" w:noVBand="0"/>
      </w:tblPr>
      <w:tblGrid>
        <w:gridCol w:w="3215"/>
        <w:gridCol w:w="1883"/>
        <w:gridCol w:w="1146"/>
        <w:gridCol w:w="3212"/>
        <w:gridCol w:w="950"/>
        <w:gridCol w:w="1356"/>
        <w:gridCol w:w="2046"/>
      </w:tblGrid>
      <w:tr w:rsidR="00A36AD5" w:rsidRPr="00F5243E" w14:paraId="3BC68797" w14:textId="77777777" w:rsidTr="00DE609F">
        <w:trPr>
          <w:trHeight w:val="411"/>
          <w:jc w:val="center"/>
        </w:trPr>
        <w:tc>
          <w:tcPr>
            <w:tcW w:w="5000" w:type="pct"/>
            <w:gridSpan w:val="7"/>
            <w:shd w:val="clear" w:color="auto" w:fill="002060"/>
            <w:tcMar>
              <w:top w:w="45" w:type="dxa"/>
              <w:left w:w="45" w:type="dxa"/>
              <w:bottom w:w="45" w:type="dxa"/>
              <w:right w:w="45" w:type="dxa"/>
            </w:tcMar>
            <w:vAlign w:val="center"/>
          </w:tcPr>
          <w:p w14:paraId="28AE24CD" w14:textId="38E3A8FB" w:rsidR="00A36AD5" w:rsidRPr="00F5243E" w:rsidRDefault="00A36AD5" w:rsidP="00A36AD5">
            <w:pPr>
              <w:pStyle w:val="SemEspaamento"/>
              <w:ind w:left="82"/>
              <w:rPr>
                <w:rFonts w:asciiTheme="minorHAnsi" w:hAnsiTheme="minorHAnsi" w:cs="Arial"/>
                <w:sz w:val="18"/>
                <w:szCs w:val="16"/>
              </w:rPr>
            </w:pPr>
            <w:r w:rsidRPr="00F5243E">
              <w:rPr>
                <w:rFonts w:asciiTheme="minorHAnsi" w:hAnsiTheme="minorHAnsi" w:cs="Arial"/>
                <w:b/>
                <w:bCs/>
                <w:sz w:val="18"/>
                <w:szCs w:val="16"/>
              </w:rPr>
              <w:t>Linha de Base</w:t>
            </w:r>
          </w:p>
        </w:tc>
      </w:tr>
      <w:tr w:rsidR="007F58F1" w:rsidRPr="00A36AD5" w14:paraId="135A7E87" w14:textId="77777777" w:rsidTr="00EC1F24">
        <w:trPr>
          <w:trHeight w:val="30"/>
          <w:jc w:val="center"/>
        </w:trPr>
        <w:tc>
          <w:tcPr>
            <w:tcW w:w="1164" w:type="pct"/>
            <w:shd w:val="clear" w:color="auto" w:fill="0070C0"/>
            <w:tcMar>
              <w:top w:w="45" w:type="dxa"/>
              <w:left w:w="45" w:type="dxa"/>
              <w:bottom w:w="45" w:type="dxa"/>
              <w:right w:w="45" w:type="dxa"/>
            </w:tcMar>
            <w:vAlign w:val="center"/>
          </w:tcPr>
          <w:p w14:paraId="4A4C91C2" w14:textId="77777777" w:rsidR="00B258CB" w:rsidRPr="00A36AD5" w:rsidRDefault="00B258CB" w:rsidP="00B258CB">
            <w:pPr>
              <w:pStyle w:val="SemEspaamento"/>
              <w:ind w:left="82"/>
              <w:jc w:val="center"/>
              <w:rPr>
                <w:rFonts w:asciiTheme="minorHAnsi" w:hAnsiTheme="minorHAnsi" w:cs="Arial"/>
                <w:b/>
                <w:bCs/>
                <w:color w:val="FFFFFF" w:themeColor="background1"/>
                <w:sz w:val="18"/>
                <w:szCs w:val="16"/>
              </w:rPr>
            </w:pPr>
            <w:r w:rsidRPr="00A36AD5">
              <w:rPr>
                <w:rFonts w:asciiTheme="minorHAnsi" w:hAnsiTheme="minorHAnsi"/>
                <w:b/>
                <w:bCs/>
                <w:color w:val="FFFFFF" w:themeColor="background1"/>
                <w:sz w:val="18"/>
                <w:szCs w:val="16"/>
              </w:rPr>
              <w:t>Resultado Esperado</w:t>
            </w:r>
          </w:p>
        </w:tc>
        <w:tc>
          <w:tcPr>
            <w:tcW w:w="682" w:type="pct"/>
            <w:shd w:val="clear" w:color="auto" w:fill="0070C0"/>
            <w:vAlign w:val="center"/>
          </w:tcPr>
          <w:p w14:paraId="76809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Metas</w:t>
            </w:r>
          </w:p>
        </w:tc>
        <w:tc>
          <w:tcPr>
            <w:tcW w:w="415" w:type="pct"/>
            <w:shd w:val="clear" w:color="auto" w:fill="0070C0"/>
            <w:vAlign w:val="center"/>
          </w:tcPr>
          <w:p w14:paraId="3EB48807"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Indicadores</w:t>
            </w:r>
          </w:p>
        </w:tc>
        <w:tc>
          <w:tcPr>
            <w:tcW w:w="1163" w:type="pct"/>
            <w:shd w:val="clear" w:color="auto" w:fill="0070C0"/>
            <w:vAlign w:val="center"/>
          </w:tcPr>
          <w:p w14:paraId="2ED358E0"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Fórmula de cálculo</w:t>
            </w:r>
          </w:p>
        </w:tc>
        <w:tc>
          <w:tcPr>
            <w:tcW w:w="344" w:type="pct"/>
            <w:shd w:val="clear" w:color="auto" w:fill="0070C0"/>
            <w:vAlign w:val="center"/>
          </w:tcPr>
          <w:p w14:paraId="7D05452A" w14:textId="77777777" w:rsidR="00B258CB" w:rsidRPr="00A36AD5" w:rsidRDefault="00B258CB" w:rsidP="00B258CB">
            <w:pPr>
              <w:pStyle w:val="SemEspaamento"/>
              <w:ind w:left="82" w:right="133"/>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Unidade de Medida</w:t>
            </w:r>
          </w:p>
        </w:tc>
        <w:tc>
          <w:tcPr>
            <w:tcW w:w="491" w:type="pct"/>
            <w:shd w:val="clear" w:color="auto" w:fill="0070C0"/>
            <w:vAlign w:val="center"/>
          </w:tcPr>
          <w:p w14:paraId="4E3B5A83"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Periodicidade de Medição</w:t>
            </w:r>
          </w:p>
        </w:tc>
        <w:tc>
          <w:tcPr>
            <w:tcW w:w="741" w:type="pct"/>
            <w:shd w:val="clear" w:color="auto" w:fill="0070C0"/>
            <w:vAlign w:val="center"/>
          </w:tcPr>
          <w:p w14:paraId="560C2FFA" w14:textId="77777777" w:rsidR="00B258CB" w:rsidRPr="00A36AD5" w:rsidRDefault="00B258CB" w:rsidP="00B258CB">
            <w:pPr>
              <w:pStyle w:val="SemEspaamento"/>
              <w:ind w:left="82"/>
              <w:jc w:val="center"/>
              <w:rPr>
                <w:rFonts w:asciiTheme="minorHAnsi" w:hAnsiTheme="minorHAnsi"/>
                <w:b/>
                <w:bCs/>
                <w:color w:val="FFFFFF" w:themeColor="background1"/>
                <w:sz w:val="16"/>
                <w:szCs w:val="16"/>
              </w:rPr>
            </w:pPr>
            <w:r w:rsidRPr="00A36AD5">
              <w:rPr>
                <w:rFonts w:asciiTheme="minorHAnsi" w:hAnsiTheme="minorHAnsi"/>
                <w:b/>
                <w:bCs/>
                <w:color w:val="FFFFFF" w:themeColor="background1"/>
                <w:sz w:val="16"/>
                <w:szCs w:val="16"/>
              </w:rPr>
              <w:t>Fontes de Verificação</w:t>
            </w:r>
          </w:p>
          <w:p w14:paraId="2C99623D" w14:textId="77777777" w:rsidR="00B258CB" w:rsidRPr="00A36AD5" w:rsidRDefault="00B258CB" w:rsidP="00B258CB">
            <w:pPr>
              <w:pStyle w:val="SemEspaamento"/>
              <w:ind w:left="82"/>
              <w:jc w:val="center"/>
              <w:rPr>
                <w:rFonts w:asciiTheme="minorHAnsi" w:hAnsiTheme="minorHAnsi" w:cs="Arial"/>
                <w:b/>
                <w:bCs/>
                <w:color w:val="FFFFFF" w:themeColor="background1"/>
                <w:sz w:val="16"/>
                <w:szCs w:val="16"/>
              </w:rPr>
            </w:pPr>
            <w:r w:rsidRPr="00A36AD5">
              <w:rPr>
                <w:rFonts w:asciiTheme="minorHAnsi" w:hAnsiTheme="minorHAnsi"/>
                <w:b/>
                <w:bCs/>
                <w:color w:val="FFFFFF" w:themeColor="background1"/>
                <w:sz w:val="16"/>
                <w:szCs w:val="16"/>
              </w:rPr>
              <w:t>(Evidência)</w:t>
            </w:r>
          </w:p>
        </w:tc>
      </w:tr>
      <w:tr w:rsidR="007F58F1" w:rsidRPr="00FC4B30" w14:paraId="68924050"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7809D0D0" w14:textId="5A54E6AC" w:rsidR="00B258CB" w:rsidRPr="005138DB" w:rsidRDefault="00324475" w:rsidP="002C4286">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Definição dos</w:t>
            </w:r>
            <w:r w:rsidR="00E15655" w:rsidRPr="3E6FD14D">
              <w:rPr>
                <w:rFonts w:asciiTheme="minorHAnsi" w:hAnsiTheme="minorHAnsi" w:cstheme="minorBidi"/>
                <w:sz w:val="18"/>
                <w:szCs w:val="18"/>
              </w:rPr>
              <w:t xml:space="preserve"> domínios </w:t>
            </w:r>
            <w:r w:rsidR="00A36AD5" w:rsidRPr="3E6FD14D">
              <w:rPr>
                <w:rFonts w:asciiTheme="minorHAnsi" w:hAnsiTheme="minorHAnsi" w:cstheme="minorBidi"/>
                <w:sz w:val="18"/>
                <w:szCs w:val="18"/>
              </w:rPr>
              <w:t xml:space="preserve">obrigatórios </w:t>
            </w:r>
            <w:r w:rsidR="00E15655" w:rsidRPr="3E6FD14D">
              <w:rPr>
                <w:rFonts w:asciiTheme="minorHAnsi" w:hAnsiTheme="minorHAnsi" w:cstheme="minorBidi"/>
                <w:sz w:val="18"/>
                <w:szCs w:val="18"/>
              </w:rPr>
              <w:t>(</w:t>
            </w:r>
            <w:proofErr w:type="spellStart"/>
            <w:r w:rsidR="00E15655" w:rsidRPr="3E6FD14D">
              <w:rPr>
                <w:rFonts w:asciiTheme="minorHAnsi" w:hAnsiTheme="minorHAnsi" w:cstheme="minorBidi"/>
                <w:i/>
                <w:sz w:val="18"/>
                <w:szCs w:val="18"/>
              </w:rPr>
              <w:t>value</w:t>
            </w:r>
            <w:proofErr w:type="spellEnd"/>
            <w:r w:rsidR="00E15655" w:rsidRPr="3E6FD14D">
              <w:rPr>
                <w:rFonts w:asciiTheme="minorHAnsi" w:hAnsiTheme="minorHAnsi" w:cstheme="minorBidi"/>
                <w:i/>
                <w:sz w:val="18"/>
                <w:szCs w:val="18"/>
              </w:rPr>
              <w:t xml:space="preserve"> sets</w:t>
            </w:r>
            <w:r w:rsidR="00E15655" w:rsidRPr="3E6FD14D">
              <w:rPr>
                <w:rFonts w:asciiTheme="minorHAnsi" w:hAnsiTheme="minorHAnsi" w:cstheme="minorBidi"/>
                <w:sz w:val="18"/>
                <w:szCs w:val="18"/>
              </w:rPr>
              <w:t xml:space="preserve"> e </w:t>
            </w:r>
            <w:proofErr w:type="spellStart"/>
            <w:r w:rsidR="00E15655" w:rsidRPr="3E6FD14D">
              <w:rPr>
                <w:rFonts w:asciiTheme="minorHAnsi" w:hAnsiTheme="minorHAnsi" w:cstheme="minorBidi"/>
                <w:i/>
                <w:sz w:val="18"/>
                <w:szCs w:val="18"/>
              </w:rPr>
              <w:t>concepts</w:t>
            </w:r>
            <w:proofErr w:type="spellEnd"/>
            <w:r w:rsidR="00E15655" w:rsidRPr="3E6FD14D">
              <w:rPr>
                <w:rFonts w:asciiTheme="minorHAnsi" w:hAnsiTheme="minorHAnsi" w:cstheme="minorBidi"/>
                <w:i/>
                <w:sz w:val="18"/>
                <w:szCs w:val="18"/>
              </w:rPr>
              <w:t xml:space="preserve"> </w:t>
            </w:r>
            <w:proofErr w:type="spellStart"/>
            <w:r w:rsidR="00E15655" w:rsidRPr="3E6FD14D">
              <w:rPr>
                <w:rFonts w:asciiTheme="minorHAnsi" w:hAnsiTheme="minorHAnsi" w:cstheme="minorBidi"/>
                <w:i/>
                <w:sz w:val="18"/>
                <w:szCs w:val="18"/>
              </w:rPr>
              <w:t>maps</w:t>
            </w:r>
            <w:proofErr w:type="spellEnd"/>
            <w:r w:rsidR="00A36AD5" w:rsidRPr="3E6FD14D">
              <w:rPr>
                <w:rFonts w:asciiTheme="minorHAnsi" w:hAnsiTheme="minorHAnsi" w:cstheme="minorBidi"/>
                <w:sz w:val="18"/>
                <w:szCs w:val="18"/>
              </w:rPr>
              <w:t>)</w:t>
            </w:r>
            <w:r w:rsidR="00585CBF" w:rsidRPr="3E6FD14D">
              <w:rPr>
                <w:rFonts w:asciiTheme="minorHAnsi" w:hAnsiTheme="minorHAnsi" w:cstheme="minorBidi"/>
                <w:sz w:val="18"/>
                <w:szCs w:val="18"/>
              </w:rPr>
              <w:t xml:space="preserve"> </w:t>
            </w:r>
            <w:r w:rsidR="00E15655" w:rsidRPr="3E6FD14D">
              <w:rPr>
                <w:rFonts w:asciiTheme="minorHAnsi" w:hAnsiTheme="minorHAnsi" w:cstheme="minorBidi"/>
                <w:sz w:val="18"/>
                <w:szCs w:val="18"/>
              </w:rPr>
              <w:t xml:space="preserve">para </w:t>
            </w:r>
            <w:r w:rsidR="003C2D00" w:rsidRPr="3E6FD14D">
              <w:rPr>
                <w:rFonts w:asciiTheme="minorHAnsi" w:hAnsiTheme="minorHAnsi" w:cstheme="minorBidi"/>
                <w:sz w:val="18"/>
                <w:szCs w:val="18"/>
              </w:rPr>
              <w:t xml:space="preserve">geração dos perfis FHIR </w:t>
            </w:r>
            <w:r w:rsidR="00DE3E91" w:rsidRPr="3E6FD14D">
              <w:rPr>
                <w:rFonts w:asciiTheme="minorHAnsi" w:hAnsiTheme="minorHAnsi" w:cstheme="minorBidi"/>
                <w:sz w:val="18"/>
                <w:szCs w:val="18"/>
              </w:rPr>
              <w:t xml:space="preserve">para </w:t>
            </w:r>
            <w:r w:rsidR="007070B3" w:rsidRPr="3E6FD14D">
              <w:rPr>
                <w:rFonts w:asciiTheme="minorHAnsi" w:hAnsiTheme="minorHAnsi" w:cstheme="minorBidi"/>
                <w:sz w:val="18"/>
                <w:szCs w:val="18"/>
              </w:rPr>
              <w:t xml:space="preserve">emissão do certificado internacional </w:t>
            </w:r>
            <w:r w:rsidR="001D3621" w:rsidRPr="3E6FD14D">
              <w:rPr>
                <w:rFonts w:asciiTheme="minorHAnsi" w:hAnsiTheme="minorHAnsi" w:cstheme="minorBidi"/>
                <w:sz w:val="18"/>
                <w:szCs w:val="18"/>
              </w:rPr>
              <w:t xml:space="preserve">de Vacina </w:t>
            </w:r>
            <w:r w:rsidR="00A36AD5" w:rsidRPr="3E6FD14D">
              <w:rPr>
                <w:rFonts w:asciiTheme="minorHAnsi" w:hAnsiTheme="minorHAnsi" w:cstheme="minorBidi"/>
                <w:sz w:val="18"/>
                <w:szCs w:val="18"/>
              </w:rPr>
              <w:t>Covid</w:t>
            </w:r>
            <w:r w:rsidR="001D3621" w:rsidRPr="3E6FD14D">
              <w:rPr>
                <w:rFonts w:asciiTheme="minorHAnsi" w:hAnsiTheme="minorHAnsi" w:cstheme="minorBidi"/>
                <w:sz w:val="18"/>
                <w:szCs w:val="18"/>
              </w:rPr>
              <w:t xml:space="preserve">-19 e Resultados de Testes </w:t>
            </w:r>
            <w:r w:rsidR="00A36AD5" w:rsidRPr="3E6FD14D">
              <w:rPr>
                <w:rFonts w:asciiTheme="minorHAnsi" w:hAnsiTheme="minorHAnsi" w:cstheme="minorBidi"/>
                <w:sz w:val="18"/>
                <w:szCs w:val="18"/>
              </w:rPr>
              <w:t>Covid</w:t>
            </w:r>
            <w:r w:rsidR="001D3621" w:rsidRPr="3E6FD14D">
              <w:rPr>
                <w:rFonts w:asciiTheme="minorHAnsi" w:hAnsiTheme="minorHAnsi" w:cstheme="minorBidi"/>
                <w:sz w:val="18"/>
                <w:szCs w:val="18"/>
              </w:rPr>
              <w:t>-19</w:t>
            </w:r>
          </w:p>
        </w:tc>
        <w:tc>
          <w:tcPr>
            <w:tcW w:w="682" w:type="pct"/>
            <w:shd w:val="clear" w:color="auto" w:fill="FFFFFF" w:themeFill="background1"/>
            <w:vAlign w:val="center"/>
          </w:tcPr>
          <w:p w14:paraId="2B9CABBB" w14:textId="1EAA88BC" w:rsidR="00B258CB" w:rsidRPr="005138DB" w:rsidRDefault="006C1884" w:rsidP="002C4286">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dos domínios definidos</w:t>
            </w:r>
            <w:r w:rsidR="00330B16">
              <w:rPr>
                <w:rFonts w:asciiTheme="minorHAnsi" w:hAnsiTheme="minorHAnsi" w:cstheme="minorHAnsi"/>
                <w:sz w:val="18"/>
                <w:szCs w:val="18"/>
              </w:rPr>
              <w:t xml:space="preserve"> </w:t>
            </w:r>
            <w:r w:rsidR="00704D17">
              <w:rPr>
                <w:rFonts w:asciiTheme="minorHAnsi" w:hAnsiTheme="minorHAnsi" w:cstheme="minorHAnsi"/>
                <w:sz w:val="18"/>
                <w:szCs w:val="18"/>
              </w:rPr>
              <w:t>do bloco Header, Imunização e Resultado de Exames (</w:t>
            </w:r>
            <w:r w:rsidR="00923CA7">
              <w:rPr>
                <w:rFonts w:asciiTheme="minorHAnsi" w:hAnsiTheme="minorHAnsi" w:cstheme="minorHAnsi"/>
                <w:sz w:val="18"/>
                <w:szCs w:val="18"/>
              </w:rPr>
              <w:t>Covid</w:t>
            </w:r>
            <w:r w:rsidR="00704D17">
              <w:rPr>
                <w:rFonts w:asciiTheme="minorHAnsi" w:hAnsiTheme="minorHAnsi" w:cstheme="minorHAnsi"/>
                <w:sz w:val="18"/>
                <w:szCs w:val="18"/>
              </w:rPr>
              <w:t>) do IPS</w:t>
            </w:r>
          </w:p>
        </w:tc>
        <w:tc>
          <w:tcPr>
            <w:tcW w:w="415" w:type="pct"/>
            <w:shd w:val="clear" w:color="auto" w:fill="FFFFFF" w:themeFill="background1"/>
            <w:vAlign w:val="center"/>
          </w:tcPr>
          <w:p w14:paraId="7BA01AAB" w14:textId="77777777" w:rsidR="002C4286" w:rsidRDefault="006C1884" w:rsidP="002C4286">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1</w:t>
            </w:r>
          </w:p>
          <w:p w14:paraId="5C497D2C" w14:textId="77777777" w:rsidR="002C4286" w:rsidRDefault="002C4286" w:rsidP="002C4286">
            <w:pPr>
              <w:pStyle w:val="SemEspaamento"/>
              <w:ind w:left="82" w:right="134"/>
              <w:rPr>
                <w:rFonts w:asciiTheme="minorHAnsi" w:hAnsiTheme="minorHAnsi" w:cstheme="minorHAnsi"/>
                <w:sz w:val="18"/>
                <w:szCs w:val="18"/>
              </w:rPr>
            </w:pPr>
          </w:p>
          <w:p w14:paraId="3474FBA0" w14:textId="4594D369" w:rsidR="00B258CB" w:rsidRPr="005138DB" w:rsidRDefault="002C4286" w:rsidP="002C4286">
            <w:pPr>
              <w:pStyle w:val="SemEspaamento"/>
              <w:ind w:left="82" w:right="134"/>
              <w:rPr>
                <w:rFonts w:asciiTheme="minorHAnsi" w:hAnsiTheme="minorHAnsi" w:cstheme="minorHAnsi"/>
                <w:sz w:val="18"/>
                <w:szCs w:val="18"/>
              </w:rPr>
            </w:pPr>
            <w:r>
              <w:rPr>
                <w:rFonts w:asciiTheme="minorHAnsi" w:hAnsiTheme="minorHAnsi" w:cstheme="minorHAnsi"/>
                <w:sz w:val="18"/>
                <w:szCs w:val="18"/>
              </w:rPr>
              <w:t xml:space="preserve">Indicador </w:t>
            </w:r>
            <w:r w:rsidR="006C1884">
              <w:rPr>
                <w:rFonts w:asciiTheme="minorHAnsi" w:hAnsiTheme="minorHAnsi" w:cstheme="minorHAnsi"/>
                <w:sz w:val="18"/>
                <w:szCs w:val="18"/>
              </w:rPr>
              <w:t>2</w:t>
            </w:r>
          </w:p>
        </w:tc>
        <w:tc>
          <w:tcPr>
            <w:tcW w:w="1163" w:type="pct"/>
            <w:shd w:val="clear" w:color="auto" w:fill="FFFFFF" w:themeFill="background1"/>
            <w:vAlign w:val="center"/>
          </w:tcPr>
          <w:p w14:paraId="06E60909" w14:textId="7BEB340F" w:rsidR="00B258CB" w:rsidRPr="005138DB" w:rsidRDefault="004B393D" w:rsidP="002C4286">
            <w:pPr>
              <w:pStyle w:val="SemEspaamento"/>
              <w:ind w:left="141" w:right="141"/>
              <w:jc w:val="both"/>
              <w:rPr>
                <w:rFonts w:asciiTheme="minorHAnsi" w:hAnsiTheme="minorHAnsi" w:cstheme="minorBidi"/>
                <w:sz w:val="18"/>
                <w:szCs w:val="18"/>
              </w:rPr>
            </w:pPr>
            <w:r w:rsidRPr="3E6FD14D">
              <w:rPr>
                <w:rFonts w:asciiTheme="minorHAnsi" w:hAnsiTheme="minorHAnsi" w:cstheme="minorBidi"/>
                <w:sz w:val="18"/>
                <w:szCs w:val="18"/>
              </w:rPr>
              <w:t>(</w:t>
            </w:r>
            <w:r w:rsidR="00330B16" w:rsidRPr="3E6FD14D">
              <w:rPr>
                <w:rFonts w:asciiTheme="minorHAnsi" w:hAnsiTheme="minorHAnsi" w:cstheme="minorBidi"/>
                <w:sz w:val="18"/>
                <w:szCs w:val="18"/>
              </w:rPr>
              <w:t>Número de domínios definidos</w:t>
            </w:r>
            <w:r w:rsidRPr="3E6FD14D">
              <w:rPr>
                <w:rFonts w:asciiTheme="minorHAnsi" w:hAnsiTheme="minorHAnsi" w:cstheme="minorBidi"/>
                <w:sz w:val="18"/>
                <w:szCs w:val="18"/>
              </w:rPr>
              <w:t>/ Número de domínios</w:t>
            </w:r>
            <w:r w:rsidR="00435DD0" w:rsidRPr="3E6FD14D">
              <w:rPr>
                <w:rFonts w:asciiTheme="minorHAnsi" w:hAnsiTheme="minorHAnsi" w:cstheme="minorBidi"/>
                <w:sz w:val="18"/>
                <w:szCs w:val="18"/>
              </w:rPr>
              <w:t xml:space="preserve"> obrigatórios </w:t>
            </w:r>
            <w:r w:rsidRPr="3E6FD14D">
              <w:rPr>
                <w:rFonts w:asciiTheme="minorHAnsi" w:hAnsiTheme="minorHAnsi" w:cstheme="minorBidi"/>
                <w:sz w:val="18"/>
                <w:szCs w:val="18"/>
              </w:rPr>
              <w:t xml:space="preserve">do Padrão IPS </w:t>
            </w:r>
            <w:r w:rsidR="003526C8" w:rsidRPr="3E6FD14D">
              <w:rPr>
                <w:rFonts w:asciiTheme="minorHAnsi" w:hAnsiTheme="minorHAnsi" w:cstheme="minorBidi"/>
                <w:sz w:val="18"/>
                <w:szCs w:val="18"/>
              </w:rPr>
              <w:t>para os blocos Header, Imunização e Resultado de Exames Laboratoriais</w:t>
            </w:r>
            <w:r w:rsidR="00E10F2C" w:rsidRPr="3E6FD14D">
              <w:rPr>
                <w:rFonts w:asciiTheme="minorHAnsi" w:hAnsiTheme="minorHAnsi" w:cstheme="minorBidi"/>
                <w:sz w:val="18"/>
                <w:szCs w:val="18"/>
              </w:rPr>
              <w:t xml:space="preserve">) </w:t>
            </w:r>
            <w:r w:rsidR="003D1284" w:rsidRPr="3E6FD14D">
              <w:rPr>
                <w:rFonts w:asciiTheme="minorHAnsi" w:hAnsiTheme="minorHAnsi" w:cstheme="minorBidi"/>
                <w:sz w:val="18"/>
                <w:szCs w:val="18"/>
              </w:rPr>
              <w:t>* 100</w:t>
            </w:r>
          </w:p>
        </w:tc>
        <w:tc>
          <w:tcPr>
            <w:tcW w:w="344" w:type="pct"/>
            <w:shd w:val="clear" w:color="auto" w:fill="FFFFFF" w:themeFill="background1"/>
            <w:vAlign w:val="center"/>
          </w:tcPr>
          <w:p w14:paraId="41F564ED" w14:textId="5D490CF3" w:rsidR="00B258CB" w:rsidRPr="005138DB" w:rsidRDefault="00617684" w:rsidP="002C4286">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7E2DBCF3" w14:textId="4DC30A54" w:rsidR="00B258CB" w:rsidRPr="005138DB" w:rsidRDefault="000F2DFE" w:rsidP="002C4286">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3BB6A2D9" w14:textId="451C2210" w:rsidR="00B258CB" w:rsidRPr="005138DB" w:rsidRDefault="000F2DFE" w:rsidP="002C4286">
            <w:pPr>
              <w:pStyle w:val="SemEspaamento"/>
              <w:ind w:left="144" w:right="220"/>
              <w:jc w:val="both"/>
              <w:rPr>
                <w:rFonts w:asciiTheme="minorHAnsi" w:hAnsiTheme="minorHAnsi" w:cstheme="minorBidi"/>
                <w:sz w:val="18"/>
                <w:szCs w:val="18"/>
              </w:rPr>
            </w:pPr>
            <w:r w:rsidRPr="3E6FD14D">
              <w:rPr>
                <w:rFonts w:asciiTheme="minorHAnsi" w:hAnsiTheme="minorHAnsi" w:cstheme="minorBidi"/>
                <w:sz w:val="18"/>
                <w:szCs w:val="18"/>
              </w:rPr>
              <w:t xml:space="preserve">Conformidade com o padrão </w:t>
            </w:r>
            <w:r w:rsidR="007F58F1">
              <w:rPr>
                <w:rFonts w:asciiTheme="minorHAnsi" w:hAnsiTheme="minorHAnsi" w:cstheme="minorBidi"/>
                <w:sz w:val="18"/>
                <w:szCs w:val="18"/>
              </w:rPr>
              <w:t>IPS, publicado no repositório do guia de implementação</w:t>
            </w:r>
            <w:r w:rsidR="00F03E37">
              <w:rPr>
                <w:rFonts w:asciiTheme="minorHAnsi" w:hAnsiTheme="minorHAnsi" w:cstheme="minorBidi"/>
                <w:sz w:val="18"/>
                <w:szCs w:val="18"/>
              </w:rPr>
              <w:t xml:space="preserve"> FHIR IPS</w:t>
            </w:r>
          </w:p>
        </w:tc>
      </w:tr>
      <w:tr w:rsidR="007F58F1" w:rsidRPr="00FC4B30" w14:paraId="78550769"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18052471" w14:textId="1F25ACD8" w:rsidR="00E7259D" w:rsidRPr="005138DB" w:rsidRDefault="00E7259D" w:rsidP="00E7259D">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 xml:space="preserve">Perfis HL7/FHIR que implementam o bloco </w:t>
            </w:r>
            <w:r w:rsidR="007F4341" w:rsidRPr="3E6FD14D">
              <w:rPr>
                <w:rFonts w:asciiTheme="minorHAnsi" w:hAnsiTheme="minorHAnsi" w:cstheme="minorBidi"/>
                <w:sz w:val="18"/>
                <w:szCs w:val="18"/>
              </w:rPr>
              <w:t>“</w:t>
            </w:r>
            <w:r w:rsidRPr="3E6FD14D">
              <w:rPr>
                <w:rFonts w:asciiTheme="minorHAnsi" w:hAnsiTheme="minorHAnsi" w:cstheme="minorBidi"/>
                <w:sz w:val="18"/>
                <w:szCs w:val="18"/>
              </w:rPr>
              <w:t>obrigatório</w:t>
            </w:r>
            <w:r w:rsidR="007F4341" w:rsidRPr="3E6FD14D">
              <w:rPr>
                <w:rFonts w:asciiTheme="minorHAnsi" w:hAnsiTheme="minorHAnsi" w:cstheme="minorBidi"/>
                <w:sz w:val="18"/>
                <w:szCs w:val="18"/>
              </w:rPr>
              <w:t>”</w:t>
            </w:r>
            <w:r w:rsidRPr="3E6FD14D">
              <w:rPr>
                <w:rFonts w:asciiTheme="minorHAnsi" w:hAnsiTheme="minorHAnsi" w:cstheme="minorBidi"/>
                <w:sz w:val="18"/>
                <w:szCs w:val="18"/>
              </w:rPr>
              <w:t xml:space="preserve"> conforme casos de teste do IPS publicados</w:t>
            </w:r>
          </w:p>
        </w:tc>
        <w:tc>
          <w:tcPr>
            <w:tcW w:w="682" w:type="pct"/>
            <w:shd w:val="clear" w:color="auto" w:fill="FFFFFF" w:themeFill="background1"/>
            <w:vAlign w:val="center"/>
          </w:tcPr>
          <w:p w14:paraId="1853B495" w14:textId="1F046946" w:rsidR="00E7259D" w:rsidRPr="005138DB" w:rsidRDefault="00E7259D" w:rsidP="00E7259D">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Perfis HL7/FHIR que implementam o bloc</w:t>
            </w:r>
            <w:r w:rsidR="007F4341" w:rsidRPr="3E6FD14D">
              <w:rPr>
                <w:rFonts w:asciiTheme="minorHAnsi" w:hAnsiTheme="minorHAnsi" w:cstheme="minorBidi"/>
                <w:sz w:val="18"/>
                <w:szCs w:val="18"/>
              </w:rPr>
              <w:t>o</w:t>
            </w:r>
            <w:r w:rsidRPr="3E6FD14D">
              <w:rPr>
                <w:rFonts w:asciiTheme="minorHAnsi" w:hAnsiTheme="minorHAnsi" w:cstheme="minorBidi"/>
                <w:sz w:val="18"/>
                <w:szCs w:val="18"/>
              </w:rPr>
              <w:t xml:space="preserve"> obrigatório</w:t>
            </w:r>
            <w:r w:rsidR="007F4341" w:rsidRPr="3E6FD14D">
              <w:rPr>
                <w:rFonts w:asciiTheme="minorHAnsi" w:hAnsiTheme="minorHAnsi" w:cstheme="minorBidi"/>
                <w:sz w:val="18"/>
                <w:szCs w:val="18"/>
              </w:rPr>
              <w:t xml:space="preserve"> </w:t>
            </w:r>
            <w:r w:rsidRPr="3E6FD14D">
              <w:rPr>
                <w:rFonts w:asciiTheme="minorHAnsi" w:hAnsiTheme="minorHAnsi" w:cstheme="minorBidi"/>
                <w:sz w:val="18"/>
                <w:szCs w:val="18"/>
              </w:rPr>
              <w:t xml:space="preserve">conforme casos de teste do IPS publicados </w:t>
            </w:r>
          </w:p>
        </w:tc>
        <w:tc>
          <w:tcPr>
            <w:tcW w:w="415" w:type="pct"/>
            <w:shd w:val="clear" w:color="auto" w:fill="FFFFFF" w:themeFill="background1"/>
            <w:vAlign w:val="center"/>
          </w:tcPr>
          <w:p w14:paraId="4207E734" w14:textId="4E4569D2" w:rsidR="00EA2D82" w:rsidRDefault="00EA2D82" w:rsidP="00E7259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3</w:t>
            </w:r>
          </w:p>
          <w:p w14:paraId="16F78EB3" w14:textId="77777777" w:rsidR="00EA2D82" w:rsidRDefault="00EA2D82" w:rsidP="00E7259D">
            <w:pPr>
              <w:pStyle w:val="SemEspaamento"/>
              <w:ind w:left="82" w:right="134"/>
              <w:rPr>
                <w:rFonts w:asciiTheme="minorHAnsi" w:hAnsiTheme="minorHAnsi" w:cstheme="minorHAnsi"/>
                <w:sz w:val="18"/>
                <w:szCs w:val="18"/>
              </w:rPr>
            </w:pPr>
          </w:p>
          <w:p w14:paraId="5E436E13" w14:textId="1CA35BDD" w:rsidR="00E7259D" w:rsidRPr="005138DB" w:rsidRDefault="00E7259D" w:rsidP="00E7259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4</w:t>
            </w:r>
          </w:p>
        </w:tc>
        <w:tc>
          <w:tcPr>
            <w:tcW w:w="1163" w:type="pct"/>
            <w:shd w:val="clear" w:color="auto" w:fill="FFFFFF" w:themeFill="background1"/>
            <w:vAlign w:val="center"/>
          </w:tcPr>
          <w:p w14:paraId="5BE2C6B6" w14:textId="688ACE0A" w:rsidR="00E7259D" w:rsidRPr="005138DB" w:rsidRDefault="00E7259D" w:rsidP="00E7259D">
            <w:pPr>
              <w:pStyle w:val="SemEspaamento"/>
              <w:ind w:left="141" w:right="141"/>
              <w:jc w:val="both"/>
              <w:rPr>
                <w:rFonts w:asciiTheme="minorHAnsi" w:hAnsiTheme="minorHAnsi" w:cstheme="minorBidi"/>
                <w:sz w:val="18"/>
                <w:szCs w:val="18"/>
              </w:rPr>
            </w:pPr>
            <w:r w:rsidRPr="3E6FD14D">
              <w:rPr>
                <w:rFonts w:asciiTheme="minorHAnsi" w:hAnsiTheme="minorHAnsi" w:cstheme="minorBidi"/>
                <w:sz w:val="18"/>
                <w:szCs w:val="18"/>
              </w:rPr>
              <w:t>(Perfis FHIR definidos / Número de casos de uso definidos para emissão de certificado COVID-19 com esquema vacinal completo, certificados de teste covid-19, e Sumário Internacional do paci</w:t>
            </w:r>
            <w:r w:rsidR="005C7623" w:rsidRPr="3E6FD14D">
              <w:rPr>
                <w:rFonts w:asciiTheme="minorHAnsi" w:hAnsiTheme="minorHAnsi" w:cstheme="minorBidi"/>
                <w:sz w:val="18"/>
                <w:szCs w:val="18"/>
              </w:rPr>
              <w:t>en</w:t>
            </w:r>
            <w:r w:rsidRPr="3E6FD14D">
              <w:rPr>
                <w:rFonts w:asciiTheme="minorHAnsi" w:hAnsiTheme="minorHAnsi" w:cstheme="minorBidi"/>
                <w:sz w:val="18"/>
                <w:szCs w:val="18"/>
              </w:rPr>
              <w:t>te a partir do RAC) *</w:t>
            </w:r>
            <w:r w:rsidR="00E51238" w:rsidRPr="3E6FD14D">
              <w:rPr>
                <w:rFonts w:asciiTheme="minorHAnsi" w:hAnsiTheme="minorHAnsi" w:cstheme="minorBidi"/>
                <w:sz w:val="18"/>
                <w:szCs w:val="18"/>
              </w:rPr>
              <w:t xml:space="preserve"> </w:t>
            </w:r>
            <w:r w:rsidRPr="3E6FD14D">
              <w:rPr>
                <w:rFonts w:asciiTheme="minorHAnsi" w:hAnsiTheme="minorHAnsi" w:cstheme="minorBidi"/>
                <w:sz w:val="18"/>
                <w:szCs w:val="18"/>
              </w:rPr>
              <w:t>100</w:t>
            </w:r>
          </w:p>
        </w:tc>
        <w:tc>
          <w:tcPr>
            <w:tcW w:w="344" w:type="pct"/>
            <w:shd w:val="clear" w:color="auto" w:fill="FFFFFF" w:themeFill="background1"/>
            <w:vAlign w:val="center"/>
          </w:tcPr>
          <w:p w14:paraId="25EE1EF8" w14:textId="3DE9ECEE" w:rsidR="00E7259D" w:rsidRPr="005138DB" w:rsidRDefault="00E7259D" w:rsidP="00E7259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3B26C452" w14:textId="4B814CB1" w:rsidR="00E7259D" w:rsidRPr="005138DB" w:rsidRDefault="00E7259D" w:rsidP="00E7259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5946486B" w14:textId="27F0725A" w:rsidR="00E7259D" w:rsidRPr="005138DB" w:rsidRDefault="00E7259D" w:rsidP="00E7259D">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Perfis publicados no Guia de Implementação Brasil-IPS</w:t>
            </w:r>
          </w:p>
        </w:tc>
      </w:tr>
      <w:tr w:rsidR="007F58F1" w:rsidRPr="00FC4B30" w14:paraId="3561F2D9"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36C5D591" w14:textId="20C0F129" w:rsidR="005C78AD" w:rsidRDefault="005C78AD" w:rsidP="005C78AD">
            <w:pPr>
              <w:pStyle w:val="SemEspaamento"/>
              <w:ind w:right="83"/>
              <w:jc w:val="both"/>
              <w:rPr>
                <w:rFonts w:asciiTheme="minorHAnsi" w:hAnsiTheme="minorHAnsi" w:cstheme="minorBidi"/>
                <w:sz w:val="18"/>
                <w:szCs w:val="18"/>
              </w:rPr>
            </w:pPr>
            <w:r w:rsidRPr="3E6FD14D">
              <w:rPr>
                <w:rFonts w:asciiTheme="minorHAnsi" w:hAnsiTheme="minorHAnsi" w:cstheme="minorBidi"/>
                <w:sz w:val="18"/>
                <w:szCs w:val="18"/>
              </w:rPr>
              <w:t xml:space="preserve">Perfis HL7/FHIR que implementam o bloco </w:t>
            </w:r>
            <w:r w:rsidR="007F4341" w:rsidRPr="3E6FD14D">
              <w:rPr>
                <w:rFonts w:asciiTheme="minorHAnsi" w:hAnsiTheme="minorHAnsi" w:cstheme="minorBidi"/>
                <w:sz w:val="18"/>
                <w:szCs w:val="18"/>
              </w:rPr>
              <w:t xml:space="preserve">“recomendado” </w:t>
            </w:r>
            <w:r w:rsidRPr="3E6FD14D">
              <w:rPr>
                <w:rFonts w:asciiTheme="minorHAnsi" w:hAnsiTheme="minorHAnsi" w:cstheme="minorBidi"/>
                <w:sz w:val="18"/>
                <w:szCs w:val="18"/>
              </w:rPr>
              <w:t>conforme casos de teste do IPS publicados</w:t>
            </w:r>
          </w:p>
        </w:tc>
        <w:tc>
          <w:tcPr>
            <w:tcW w:w="682" w:type="pct"/>
            <w:shd w:val="clear" w:color="auto" w:fill="FFFFFF" w:themeFill="background1"/>
            <w:vAlign w:val="center"/>
          </w:tcPr>
          <w:p w14:paraId="5E9EEE18" w14:textId="413BF501" w:rsidR="005C78AD" w:rsidRDefault="007F4341" w:rsidP="005C78AD">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Perfis HL7/FHIR que implementam o bloco obrigatório conforme casos de teste do IPS publicados</w:t>
            </w:r>
          </w:p>
        </w:tc>
        <w:tc>
          <w:tcPr>
            <w:tcW w:w="415" w:type="pct"/>
            <w:shd w:val="clear" w:color="auto" w:fill="FFFFFF" w:themeFill="background1"/>
            <w:vAlign w:val="center"/>
          </w:tcPr>
          <w:p w14:paraId="1221076E" w14:textId="5CC5C87B" w:rsidR="005C78AD" w:rsidRDefault="007F4341" w:rsidP="005C78AD">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5</w:t>
            </w:r>
          </w:p>
        </w:tc>
        <w:tc>
          <w:tcPr>
            <w:tcW w:w="1163" w:type="pct"/>
            <w:shd w:val="clear" w:color="auto" w:fill="FFFFFF" w:themeFill="background1"/>
            <w:vAlign w:val="center"/>
          </w:tcPr>
          <w:p w14:paraId="1826D257" w14:textId="21340CB9" w:rsidR="005C78AD" w:rsidRDefault="005C78AD" w:rsidP="005C78AD">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 xml:space="preserve">(Perfis FHIR definidos / Número de casos de uso definidos </w:t>
            </w:r>
            <w:r w:rsidR="005C7623">
              <w:rPr>
                <w:rFonts w:asciiTheme="minorHAnsi" w:hAnsiTheme="minorHAnsi" w:cstheme="minorHAnsi"/>
                <w:sz w:val="18"/>
                <w:szCs w:val="18"/>
              </w:rPr>
              <w:t xml:space="preserve">para geração de </w:t>
            </w:r>
            <w:r>
              <w:rPr>
                <w:rFonts w:asciiTheme="minorHAnsi" w:hAnsiTheme="minorHAnsi" w:cstheme="minorHAnsi"/>
                <w:sz w:val="18"/>
                <w:szCs w:val="18"/>
              </w:rPr>
              <w:t>Sumário Internacional do paci</w:t>
            </w:r>
            <w:r w:rsidR="005C7623">
              <w:rPr>
                <w:rFonts w:asciiTheme="minorHAnsi" w:hAnsiTheme="minorHAnsi" w:cstheme="minorHAnsi"/>
                <w:sz w:val="18"/>
                <w:szCs w:val="18"/>
              </w:rPr>
              <w:t>en</w:t>
            </w:r>
            <w:r>
              <w:rPr>
                <w:rFonts w:asciiTheme="minorHAnsi" w:hAnsiTheme="minorHAnsi" w:cstheme="minorHAnsi"/>
                <w:sz w:val="18"/>
                <w:szCs w:val="18"/>
              </w:rPr>
              <w:t>te a partir do RAC) *100</w:t>
            </w:r>
          </w:p>
        </w:tc>
        <w:tc>
          <w:tcPr>
            <w:tcW w:w="344" w:type="pct"/>
            <w:shd w:val="clear" w:color="auto" w:fill="FFFFFF" w:themeFill="background1"/>
            <w:vAlign w:val="center"/>
          </w:tcPr>
          <w:p w14:paraId="2460231B" w14:textId="381CCB27" w:rsidR="005C78AD" w:rsidRDefault="005C78AD" w:rsidP="005C78AD">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172F91F0" w14:textId="43AA6FCF" w:rsidR="005C78AD" w:rsidRDefault="005C78AD" w:rsidP="005C78AD">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16FE5079" w14:textId="7C902D77" w:rsidR="005C78AD" w:rsidRDefault="005C78AD" w:rsidP="005C78AD">
            <w:pPr>
              <w:pStyle w:val="SemEspaamento"/>
              <w:ind w:left="144" w:right="220"/>
              <w:jc w:val="both"/>
              <w:rPr>
                <w:rFonts w:asciiTheme="minorHAnsi" w:hAnsiTheme="minorHAnsi" w:cstheme="minorHAnsi"/>
                <w:sz w:val="18"/>
                <w:szCs w:val="18"/>
              </w:rPr>
            </w:pPr>
            <w:r>
              <w:rPr>
                <w:rFonts w:asciiTheme="minorHAnsi" w:hAnsiTheme="minorHAnsi" w:cstheme="minorHAnsi"/>
                <w:sz w:val="18"/>
                <w:szCs w:val="18"/>
              </w:rPr>
              <w:t>Perfis publicados no Guia de Implementação Brasil-IPS</w:t>
            </w:r>
          </w:p>
        </w:tc>
      </w:tr>
      <w:tr w:rsidR="007F58F1" w:rsidRPr="00FC4B30" w14:paraId="68E412D1"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2379BE16" w14:textId="7514C9FE" w:rsidR="007F58F1" w:rsidRDefault="007F58F1"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Sumário Internacional do Paciente (IPS) gerado a partir do Registro de Atendimento Clínico (RAC)</w:t>
            </w:r>
          </w:p>
        </w:tc>
        <w:tc>
          <w:tcPr>
            <w:tcW w:w="682" w:type="pct"/>
            <w:shd w:val="clear" w:color="auto" w:fill="FFFFFF" w:themeFill="background1"/>
            <w:vAlign w:val="center"/>
          </w:tcPr>
          <w:p w14:paraId="107E065F" w14:textId="355749B5" w:rsidR="007F58F1" w:rsidRDefault="007F58F1" w:rsidP="007F58F1">
            <w:pPr>
              <w:pStyle w:val="SemEspaamento"/>
              <w:ind w:left="82" w:right="134"/>
              <w:jc w:val="both"/>
              <w:rPr>
                <w:rFonts w:asciiTheme="minorHAnsi" w:hAnsiTheme="minorHAnsi" w:cstheme="minorBidi"/>
                <w:sz w:val="18"/>
                <w:szCs w:val="18"/>
              </w:rPr>
            </w:pPr>
            <w:r w:rsidRPr="3E6FD14D">
              <w:rPr>
                <w:rFonts w:asciiTheme="minorHAnsi" w:hAnsiTheme="minorHAnsi" w:cstheme="minorBidi"/>
                <w:sz w:val="18"/>
                <w:szCs w:val="18"/>
              </w:rPr>
              <w:t>100% de consistência dos IPS gerados a partir do RAC</w:t>
            </w:r>
          </w:p>
        </w:tc>
        <w:tc>
          <w:tcPr>
            <w:tcW w:w="415" w:type="pct"/>
            <w:shd w:val="clear" w:color="auto" w:fill="FFFFFF" w:themeFill="background1"/>
            <w:vAlign w:val="center"/>
          </w:tcPr>
          <w:p w14:paraId="4DC71CB7" w14:textId="0807D38F" w:rsidR="007F58F1" w:rsidRDefault="007F58F1"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6</w:t>
            </w:r>
          </w:p>
        </w:tc>
        <w:tc>
          <w:tcPr>
            <w:tcW w:w="1163" w:type="pct"/>
            <w:shd w:val="clear" w:color="auto" w:fill="FFFFFF" w:themeFill="background1"/>
            <w:vAlign w:val="center"/>
          </w:tcPr>
          <w:p w14:paraId="6AA566C7" w14:textId="7AF51826" w:rsidR="007F58F1" w:rsidRDefault="007F58F1"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(IPS gerados corretamente / Número de casos de uso definidos para geração de Sumário Internacional do Paciente a partir do RAC) * 100</w:t>
            </w:r>
          </w:p>
        </w:tc>
        <w:tc>
          <w:tcPr>
            <w:tcW w:w="344" w:type="pct"/>
            <w:shd w:val="clear" w:color="auto" w:fill="FFFFFF" w:themeFill="background1"/>
            <w:vAlign w:val="center"/>
          </w:tcPr>
          <w:p w14:paraId="6664D960" w14:textId="27AC65D0" w:rsidR="007F58F1" w:rsidRDefault="007F58F1" w:rsidP="007F58F1">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45F42618" w14:textId="57DC3CA3" w:rsidR="007F58F1" w:rsidRDefault="007F58F1"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426647FA" w14:textId="554E4E11" w:rsidR="007F58F1" w:rsidRDefault="007F58F1" w:rsidP="007F58F1">
            <w:pPr>
              <w:pStyle w:val="SemEspaamento"/>
              <w:ind w:left="144" w:right="220"/>
              <w:jc w:val="both"/>
              <w:rPr>
                <w:rFonts w:asciiTheme="minorHAnsi" w:hAnsiTheme="minorHAnsi" w:cstheme="minorHAnsi"/>
                <w:sz w:val="18"/>
                <w:szCs w:val="18"/>
              </w:rPr>
            </w:pPr>
            <w:r w:rsidRPr="3E6FD14D">
              <w:rPr>
                <w:rFonts w:asciiTheme="minorHAnsi" w:hAnsiTheme="minorHAnsi" w:cstheme="minorBidi"/>
                <w:sz w:val="18"/>
                <w:szCs w:val="18"/>
              </w:rPr>
              <w:t xml:space="preserve">Conformidade com o padrão </w:t>
            </w:r>
            <w:r>
              <w:rPr>
                <w:rFonts w:asciiTheme="minorHAnsi" w:hAnsiTheme="minorHAnsi" w:cstheme="minorBidi"/>
                <w:sz w:val="18"/>
                <w:szCs w:val="18"/>
              </w:rPr>
              <w:t>IPS, publicado no repositório do guia de implementação</w:t>
            </w:r>
          </w:p>
        </w:tc>
      </w:tr>
      <w:tr w:rsidR="007F58F1" w:rsidRPr="00FC4B30" w14:paraId="325ED9B2"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69E48F7D" w14:textId="1A990180" w:rsidR="007F58F1" w:rsidRDefault="007F58F1"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Guia de Implementação HL7/FHIR IG Brasil-IPS</w:t>
            </w:r>
          </w:p>
        </w:tc>
        <w:tc>
          <w:tcPr>
            <w:tcW w:w="682" w:type="pct"/>
            <w:shd w:val="clear" w:color="auto" w:fill="FFFFFF" w:themeFill="background1"/>
            <w:vAlign w:val="center"/>
          </w:tcPr>
          <w:p w14:paraId="006195F7" w14:textId="4635A8E5" w:rsidR="007F58F1" w:rsidRDefault="007F58F1" w:rsidP="007F58F1">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100% dos módulos do manual de implementação HL7/FHIR Brasil-IPS publicados</w:t>
            </w:r>
          </w:p>
        </w:tc>
        <w:tc>
          <w:tcPr>
            <w:tcW w:w="415" w:type="pct"/>
            <w:shd w:val="clear" w:color="auto" w:fill="FFFFFF" w:themeFill="background1"/>
            <w:vAlign w:val="center"/>
          </w:tcPr>
          <w:p w14:paraId="3AC2D941" w14:textId="29CBFC89" w:rsidR="007F58F1" w:rsidRDefault="007F58F1"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7</w:t>
            </w:r>
          </w:p>
        </w:tc>
        <w:tc>
          <w:tcPr>
            <w:tcW w:w="1163" w:type="pct"/>
            <w:shd w:val="clear" w:color="auto" w:fill="FFFFFF" w:themeFill="background1"/>
            <w:vAlign w:val="center"/>
          </w:tcPr>
          <w:p w14:paraId="6015791D" w14:textId="2F6F12D0" w:rsidR="007F58F1" w:rsidRDefault="007F58F1"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(Módulos publicados / Módulos totais do manual) * 100</w:t>
            </w:r>
          </w:p>
        </w:tc>
        <w:tc>
          <w:tcPr>
            <w:tcW w:w="344" w:type="pct"/>
            <w:shd w:val="clear" w:color="auto" w:fill="FFFFFF" w:themeFill="background1"/>
            <w:vAlign w:val="center"/>
          </w:tcPr>
          <w:p w14:paraId="32D44858" w14:textId="53318C07" w:rsidR="007F58F1" w:rsidRDefault="007F58F1" w:rsidP="007F58F1">
            <w:pPr>
              <w:pStyle w:val="SemEspaamento"/>
              <w:ind w:left="82" w:right="133"/>
              <w:jc w:val="center"/>
              <w:rPr>
                <w:rFonts w:asciiTheme="minorHAnsi" w:hAnsiTheme="minorHAnsi" w:cstheme="minorHAnsi"/>
                <w:sz w:val="18"/>
                <w:szCs w:val="18"/>
              </w:rPr>
            </w:pPr>
            <w:r>
              <w:rPr>
                <w:rFonts w:asciiTheme="minorHAnsi" w:hAnsiTheme="minorHAnsi" w:cstheme="minorHAnsi"/>
                <w:sz w:val="18"/>
                <w:szCs w:val="18"/>
              </w:rPr>
              <w:t>%</w:t>
            </w:r>
          </w:p>
        </w:tc>
        <w:tc>
          <w:tcPr>
            <w:tcW w:w="491" w:type="pct"/>
            <w:shd w:val="clear" w:color="auto" w:fill="FFFFFF" w:themeFill="background1"/>
            <w:vAlign w:val="center"/>
          </w:tcPr>
          <w:p w14:paraId="14E826A5" w14:textId="1CAF774E" w:rsidR="007F58F1" w:rsidRDefault="007F58F1"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Mensal</w:t>
            </w:r>
          </w:p>
        </w:tc>
        <w:tc>
          <w:tcPr>
            <w:tcW w:w="741" w:type="pct"/>
            <w:shd w:val="clear" w:color="auto" w:fill="FFFFFF" w:themeFill="background1"/>
            <w:vAlign w:val="center"/>
          </w:tcPr>
          <w:p w14:paraId="291F5724" w14:textId="5E1BD89C" w:rsidR="007F58F1" w:rsidRDefault="007F58F1" w:rsidP="007F58F1">
            <w:pPr>
              <w:pStyle w:val="SemEspaamento"/>
              <w:ind w:left="144" w:right="220"/>
              <w:rPr>
                <w:rFonts w:asciiTheme="minorHAnsi" w:hAnsiTheme="minorHAnsi" w:cstheme="minorHAnsi"/>
                <w:sz w:val="18"/>
                <w:szCs w:val="18"/>
              </w:rPr>
            </w:pPr>
            <w:r>
              <w:rPr>
                <w:rFonts w:asciiTheme="minorHAnsi" w:hAnsiTheme="minorHAnsi" w:cstheme="minorHAnsi"/>
                <w:sz w:val="18"/>
                <w:szCs w:val="18"/>
              </w:rPr>
              <w:t xml:space="preserve">Repositório do </w:t>
            </w:r>
            <w:r w:rsidR="00F03E37">
              <w:rPr>
                <w:rFonts w:asciiTheme="minorHAnsi" w:hAnsiTheme="minorHAnsi" w:cstheme="minorHAnsi"/>
                <w:sz w:val="18"/>
                <w:szCs w:val="18"/>
              </w:rPr>
              <w:t>m</w:t>
            </w:r>
            <w:r>
              <w:rPr>
                <w:rFonts w:asciiTheme="minorHAnsi" w:hAnsiTheme="minorHAnsi" w:cstheme="minorHAnsi"/>
                <w:sz w:val="18"/>
                <w:szCs w:val="18"/>
              </w:rPr>
              <w:t>anual de implementação</w:t>
            </w:r>
          </w:p>
        </w:tc>
      </w:tr>
      <w:tr w:rsidR="006C5A06" w:rsidRPr="00FC4B30" w14:paraId="1FC8016E" w14:textId="77777777" w:rsidTr="00EC1F24">
        <w:trPr>
          <w:trHeight w:val="30"/>
          <w:jc w:val="center"/>
        </w:trPr>
        <w:tc>
          <w:tcPr>
            <w:tcW w:w="1164" w:type="pct"/>
            <w:shd w:val="clear" w:color="auto" w:fill="FFFFFF" w:themeFill="background1"/>
            <w:tcMar>
              <w:top w:w="45" w:type="dxa"/>
              <w:left w:w="45" w:type="dxa"/>
              <w:bottom w:w="45" w:type="dxa"/>
              <w:right w:w="45" w:type="dxa"/>
            </w:tcMar>
            <w:vAlign w:val="center"/>
          </w:tcPr>
          <w:p w14:paraId="48F2D3E1" w14:textId="14C0ECCA" w:rsidR="006C5A06" w:rsidRDefault="00602F48" w:rsidP="007F58F1">
            <w:pPr>
              <w:pStyle w:val="SemEspaamento"/>
              <w:ind w:right="83"/>
              <w:jc w:val="both"/>
              <w:rPr>
                <w:rFonts w:asciiTheme="minorHAnsi" w:hAnsiTheme="minorHAnsi" w:cstheme="minorHAnsi"/>
                <w:sz w:val="18"/>
                <w:szCs w:val="18"/>
              </w:rPr>
            </w:pPr>
            <w:r>
              <w:rPr>
                <w:rFonts w:asciiTheme="minorHAnsi" w:hAnsiTheme="minorHAnsi" w:cstheme="minorHAnsi"/>
                <w:sz w:val="18"/>
                <w:szCs w:val="18"/>
              </w:rPr>
              <w:t>Disseminação dos resultados do projeto através de publicações científicas</w:t>
            </w:r>
          </w:p>
        </w:tc>
        <w:tc>
          <w:tcPr>
            <w:tcW w:w="682" w:type="pct"/>
            <w:shd w:val="clear" w:color="auto" w:fill="FFFFFF" w:themeFill="background1"/>
            <w:vAlign w:val="center"/>
          </w:tcPr>
          <w:p w14:paraId="26B7288B" w14:textId="412471C9" w:rsidR="006C5A06" w:rsidRDefault="00602F48" w:rsidP="007F58F1">
            <w:pPr>
              <w:pStyle w:val="SemEspaamento"/>
              <w:ind w:left="82" w:right="134"/>
              <w:jc w:val="both"/>
              <w:rPr>
                <w:rFonts w:asciiTheme="minorHAnsi" w:hAnsiTheme="minorHAnsi" w:cstheme="minorHAnsi"/>
                <w:sz w:val="18"/>
                <w:szCs w:val="18"/>
              </w:rPr>
            </w:pPr>
            <w:r>
              <w:rPr>
                <w:rFonts w:asciiTheme="minorHAnsi" w:hAnsiTheme="minorHAnsi" w:cstheme="minorHAnsi"/>
                <w:sz w:val="18"/>
                <w:szCs w:val="18"/>
              </w:rPr>
              <w:t>3 trabalhos científicos submetidos</w:t>
            </w:r>
          </w:p>
        </w:tc>
        <w:tc>
          <w:tcPr>
            <w:tcW w:w="415" w:type="pct"/>
            <w:shd w:val="clear" w:color="auto" w:fill="FFFFFF" w:themeFill="background1"/>
            <w:vAlign w:val="center"/>
          </w:tcPr>
          <w:p w14:paraId="5B9B331D" w14:textId="19AC436B" w:rsidR="006C5A06" w:rsidRDefault="006C5A06" w:rsidP="007F58F1">
            <w:pPr>
              <w:pStyle w:val="SemEspaamento"/>
              <w:ind w:left="82" w:right="134"/>
              <w:rPr>
                <w:rFonts w:asciiTheme="minorHAnsi" w:hAnsiTheme="minorHAnsi" w:cstheme="minorHAnsi"/>
                <w:sz w:val="18"/>
                <w:szCs w:val="18"/>
              </w:rPr>
            </w:pPr>
            <w:r>
              <w:rPr>
                <w:rFonts w:asciiTheme="minorHAnsi" w:hAnsiTheme="minorHAnsi" w:cstheme="minorHAnsi"/>
                <w:sz w:val="18"/>
                <w:szCs w:val="18"/>
              </w:rPr>
              <w:t>Indicador 8</w:t>
            </w:r>
          </w:p>
        </w:tc>
        <w:tc>
          <w:tcPr>
            <w:tcW w:w="1163" w:type="pct"/>
            <w:shd w:val="clear" w:color="auto" w:fill="FFFFFF" w:themeFill="background1"/>
            <w:vAlign w:val="center"/>
          </w:tcPr>
          <w:p w14:paraId="6C04B879" w14:textId="133EEABF" w:rsidR="006C5A06" w:rsidRDefault="00BD287C" w:rsidP="007F58F1">
            <w:pPr>
              <w:pStyle w:val="SemEspaamento"/>
              <w:ind w:left="141" w:right="141"/>
              <w:jc w:val="both"/>
              <w:rPr>
                <w:rFonts w:asciiTheme="minorHAnsi" w:hAnsiTheme="minorHAnsi" w:cstheme="minorHAnsi"/>
                <w:sz w:val="18"/>
                <w:szCs w:val="18"/>
              </w:rPr>
            </w:pPr>
            <w:r>
              <w:rPr>
                <w:rFonts w:asciiTheme="minorHAnsi" w:hAnsiTheme="minorHAnsi" w:cstheme="minorHAnsi"/>
                <w:sz w:val="18"/>
                <w:szCs w:val="18"/>
              </w:rPr>
              <w:t>N de trabalhos científicos submetidos</w:t>
            </w:r>
          </w:p>
        </w:tc>
        <w:tc>
          <w:tcPr>
            <w:tcW w:w="344" w:type="pct"/>
            <w:shd w:val="clear" w:color="auto" w:fill="FFFFFF" w:themeFill="background1"/>
            <w:vAlign w:val="center"/>
          </w:tcPr>
          <w:p w14:paraId="0C25EB1A" w14:textId="4F1EDED3" w:rsidR="006C5A06" w:rsidRDefault="00602F48" w:rsidP="007F58F1">
            <w:pPr>
              <w:pStyle w:val="SemEspaamento"/>
              <w:ind w:left="82" w:right="133"/>
              <w:jc w:val="center"/>
              <w:rPr>
                <w:rFonts w:asciiTheme="minorHAnsi" w:hAnsiTheme="minorHAnsi" w:cstheme="minorHAnsi"/>
                <w:sz w:val="18"/>
                <w:szCs w:val="18"/>
              </w:rPr>
            </w:pPr>
            <w:proofErr w:type="gramStart"/>
            <w:r>
              <w:rPr>
                <w:rFonts w:asciiTheme="minorHAnsi" w:hAnsiTheme="minorHAnsi" w:cstheme="minorHAnsi"/>
                <w:sz w:val="18"/>
                <w:szCs w:val="18"/>
              </w:rPr>
              <w:t>n Absoluto</w:t>
            </w:r>
            <w:proofErr w:type="gramEnd"/>
          </w:p>
        </w:tc>
        <w:tc>
          <w:tcPr>
            <w:tcW w:w="491" w:type="pct"/>
            <w:shd w:val="clear" w:color="auto" w:fill="FFFFFF" w:themeFill="background1"/>
            <w:vAlign w:val="center"/>
          </w:tcPr>
          <w:p w14:paraId="25B902B6" w14:textId="682D480E" w:rsidR="006C5A06" w:rsidRDefault="00BD287C" w:rsidP="007F58F1">
            <w:pPr>
              <w:pStyle w:val="SemEspaamento"/>
              <w:ind w:left="136" w:right="139"/>
              <w:rPr>
                <w:rFonts w:asciiTheme="minorHAnsi" w:hAnsiTheme="minorHAnsi" w:cstheme="minorHAnsi"/>
                <w:sz w:val="18"/>
                <w:szCs w:val="18"/>
              </w:rPr>
            </w:pPr>
            <w:r>
              <w:rPr>
                <w:rFonts w:asciiTheme="minorHAnsi" w:hAnsiTheme="minorHAnsi" w:cstheme="minorHAnsi"/>
                <w:sz w:val="18"/>
                <w:szCs w:val="18"/>
              </w:rPr>
              <w:t>Semestral</w:t>
            </w:r>
          </w:p>
        </w:tc>
        <w:tc>
          <w:tcPr>
            <w:tcW w:w="741" w:type="pct"/>
            <w:shd w:val="clear" w:color="auto" w:fill="FFFFFF" w:themeFill="background1"/>
            <w:vAlign w:val="center"/>
          </w:tcPr>
          <w:p w14:paraId="45A9D7C9" w14:textId="695BB3EB" w:rsidR="006C5A06" w:rsidRDefault="00DD409D" w:rsidP="007F58F1">
            <w:pPr>
              <w:pStyle w:val="SemEspaamento"/>
              <w:ind w:left="144" w:right="220"/>
              <w:rPr>
                <w:rFonts w:asciiTheme="minorHAnsi" w:hAnsiTheme="minorHAnsi" w:cstheme="minorHAnsi"/>
                <w:sz w:val="18"/>
                <w:szCs w:val="18"/>
              </w:rPr>
            </w:pPr>
            <w:r>
              <w:rPr>
                <w:rFonts w:asciiTheme="minorHAnsi" w:hAnsiTheme="minorHAnsi" w:cstheme="minorHAnsi"/>
                <w:sz w:val="18"/>
                <w:szCs w:val="18"/>
              </w:rPr>
              <w:t>Recibo de submissão de trabalhos científicos</w:t>
            </w:r>
          </w:p>
        </w:tc>
      </w:tr>
    </w:tbl>
    <w:p w14:paraId="11E3B2AA" w14:textId="77777777" w:rsidR="00C31520" w:rsidRDefault="00C31520" w:rsidP="00C31520">
      <w:pPr>
        <w:sectPr w:rsidR="00C31520" w:rsidSect="0059309D">
          <w:headerReference w:type="default" r:id="rId19"/>
          <w:footerReference w:type="default" r:id="rId20"/>
          <w:pgSz w:w="16838" w:h="11906" w:orient="landscape"/>
          <w:pgMar w:top="1701" w:right="1908" w:bottom="1701" w:left="1134" w:header="426" w:footer="709" w:gutter="0"/>
          <w:cols w:space="708"/>
          <w:docGrid w:linePitch="360"/>
        </w:sectPr>
      </w:pPr>
    </w:p>
    <w:tbl>
      <w:tblPr>
        <w:tblStyle w:val="ListaClara-nfase51"/>
        <w:tblW w:w="10491" w:type="dxa"/>
        <w:tblInd w:w="-1003" w:type="dxa"/>
        <w:shd w:val="clear" w:color="auto" w:fill="002060"/>
        <w:tblLook w:val="04A0" w:firstRow="1" w:lastRow="0" w:firstColumn="1" w:lastColumn="0" w:noHBand="0" w:noVBand="1"/>
      </w:tblPr>
      <w:tblGrid>
        <w:gridCol w:w="10491"/>
      </w:tblGrid>
      <w:tr w:rsidR="00901138" w:rsidRPr="002F4068" w14:paraId="278460D3" w14:textId="77777777" w:rsidTr="00610712">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491" w:type="dxa"/>
            <w:shd w:val="clear" w:color="auto" w:fill="002060"/>
          </w:tcPr>
          <w:p w14:paraId="0EFD53CC" w14:textId="77777777" w:rsidR="00635763" w:rsidRPr="002F4068" w:rsidRDefault="00D978B2" w:rsidP="00C31520">
            <w:pPr>
              <w:spacing w:before="100" w:after="100" w:line="276" w:lineRule="auto"/>
              <w:ind w:left="0"/>
              <w:contextualSpacing/>
              <w:rPr>
                <w:rFonts w:asciiTheme="minorHAnsi" w:eastAsia="Calibri" w:hAnsiTheme="minorHAnsi" w:cs="Times New Roman"/>
                <w:color w:val="auto"/>
                <w:sz w:val="20"/>
                <w:szCs w:val="20"/>
              </w:rPr>
            </w:pPr>
            <w:r w:rsidRPr="002F4068">
              <w:rPr>
                <w:rFonts w:asciiTheme="minorHAnsi" w:hAnsiTheme="minorHAnsi" w:cs="Arial"/>
                <w:color w:val="FFFFFF" w:themeColor="background1"/>
                <w:sz w:val="20"/>
                <w:szCs w:val="20"/>
              </w:rPr>
              <w:lastRenderedPageBreak/>
              <w:t>IV. PROPOSTA DE EXECUÇÃO FINANCEIRA</w:t>
            </w:r>
          </w:p>
        </w:tc>
      </w:tr>
    </w:tbl>
    <w:p w14:paraId="2930FFD8" w14:textId="77777777" w:rsidR="00FD5E0B" w:rsidRDefault="00FD5E0B" w:rsidP="003517BB">
      <w:pPr>
        <w:spacing w:line="360" w:lineRule="auto"/>
        <w:jc w:val="both"/>
        <w:rPr>
          <w:rFonts w:asciiTheme="minorHAnsi" w:hAnsiTheme="minorHAnsi" w:cs="Arial"/>
          <w:b/>
          <w:sz w:val="20"/>
        </w:rPr>
      </w:pPr>
    </w:p>
    <w:p w14:paraId="126D5AB3" w14:textId="734E982E" w:rsidR="003517BB" w:rsidRDefault="11FDDC01" w:rsidP="003517BB">
      <w:pPr>
        <w:spacing w:line="360" w:lineRule="auto"/>
        <w:jc w:val="both"/>
        <w:rPr>
          <w:rFonts w:asciiTheme="minorHAnsi" w:hAnsiTheme="minorHAnsi" w:cs="Arial"/>
          <w:b/>
          <w:sz w:val="20"/>
        </w:rPr>
      </w:pPr>
      <w:r w:rsidRPr="002F4068">
        <w:rPr>
          <w:rFonts w:asciiTheme="minorHAnsi" w:hAnsiTheme="minorHAnsi" w:cs="Arial"/>
          <w:b/>
          <w:sz w:val="20"/>
        </w:rPr>
        <w:t>23. ORÇAMENTO POR ITEM DE CUSTO E ENTREGA</w:t>
      </w:r>
    </w:p>
    <w:p w14:paraId="38DF8DC5" w14:textId="77777777" w:rsidR="00FD5E0B" w:rsidRDefault="00FD5E0B" w:rsidP="003517BB">
      <w:pPr>
        <w:spacing w:line="360" w:lineRule="auto"/>
        <w:jc w:val="both"/>
        <w:rPr>
          <w:rFonts w:asciiTheme="minorHAnsi" w:hAnsiTheme="minorHAnsi" w:cs="Arial"/>
          <w:b/>
          <w:sz w:val="20"/>
        </w:rPr>
      </w:pPr>
    </w:p>
    <w:p w14:paraId="043751E4" w14:textId="0C55D29F" w:rsidR="007B6AF9" w:rsidRPr="005D0473" w:rsidRDefault="007B6AF9" w:rsidP="005D0473">
      <w:pPr>
        <w:numPr>
          <w:ilvl w:val="0"/>
          <w:numId w:val="31"/>
        </w:numPr>
        <w:pBdr>
          <w:top w:val="nil"/>
          <w:left w:val="nil"/>
          <w:bottom w:val="nil"/>
          <w:right w:val="nil"/>
          <w:between w:val="nil"/>
        </w:pBdr>
        <w:spacing w:line="360" w:lineRule="auto"/>
        <w:rPr>
          <w:rFonts w:eastAsia="Arial" w:cstheme="minorHAnsi"/>
          <w:color w:val="002060"/>
        </w:rPr>
      </w:pPr>
      <w:r w:rsidRPr="00190FF6">
        <w:rPr>
          <w:rFonts w:eastAsia="Arial" w:cstheme="minorHAnsi"/>
          <w:b/>
          <w:color w:val="002060"/>
          <w:u w:val="single"/>
        </w:rPr>
        <w:t>Plano de Contas</w:t>
      </w:r>
    </w:p>
    <w:tbl>
      <w:tblPr>
        <w:tblStyle w:val="Tabelacomgrade"/>
        <w:tblW w:w="5000" w:type="pct"/>
        <w:jc w:val="center"/>
        <w:tblLook w:val="04A0" w:firstRow="1" w:lastRow="0" w:firstColumn="1" w:lastColumn="0" w:noHBand="0" w:noVBand="1"/>
      </w:tblPr>
      <w:tblGrid>
        <w:gridCol w:w="3121"/>
        <w:gridCol w:w="843"/>
        <w:gridCol w:w="1510"/>
        <w:gridCol w:w="1510"/>
        <w:gridCol w:w="1510"/>
      </w:tblGrid>
      <w:tr w:rsidR="00FD5E0B" w:rsidRPr="002944A5" w14:paraId="0422F4C7" w14:textId="77777777" w:rsidTr="52A46622">
        <w:trPr>
          <w:trHeight w:val="452"/>
          <w:jc w:val="center"/>
        </w:trPr>
        <w:tc>
          <w:tcPr>
            <w:tcW w:w="1837" w:type="pct"/>
            <w:shd w:val="clear" w:color="auto" w:fill="002060"/>
            <w:vAlign w:val="center"/>
          </w:tcPr>
          <w:p w14:paraId="0CD3C653" w14:textId="510F42B7" w:rsidR="00FD5E0B" w:rsidRPr="002944A5" w:rsidRDefault="002944A5" w:rsidP="008C7D53">
            <w:pPr>
              <w:rPr>
                <w:rFonts w:asciiTheme="minorHAnsi" w:hAnsiTheme="minorHAnsi" w:cstheme="minorHAnsi"/>
                <w:b/>
                <w:bCs/>
                <w:color w:val="FFFFFF" w:themeColor="background1"/>
              </w:rPr>
            </w:pPr>
            <w:r>
              <w:rPr>
                <w:rFonts w:asciiTheme="minorHAnsi" w:hAnsiTheme="minorHAnsi" w:cstheme="minorHAnsi"/>
                <w:b/>
                <w:bCs/>
                <w:color w:val="FFFFFF" w:themeColor="background1"/>
              </w:rPr>
              <w:t>PLANO DE CONTAS</w:t>
            </w:r>
          </w:p>
        </w:tc>
        <w:tc>
          <w:tcPr>
            <w:tcW w:w="496" w:type="pct"/>
            <w:shd w:val="clear" w:color="auto" w:fill="002060"/>
            <w:vAlign w:val="center"/>
          </w:tcPr>
          <w:p w14:paraId="336C1F91"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1 (R$)</w:t>
            </w:r>
          </w:p>
        </w:tc>
        <w:tc>
          <w:tcPr>
            <w:tcW w:w="889" w:type="pct"/>
            <w:shd w:val="clear" w:color="auto" w:fill="002060"/>
            <w:vAlign w:val="center"/>
          </w:tcPr>
          <w:p w14:paraId="5603C71B"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2 (R$)</w:t>
            </w:r>
          </w:p>
        </w:tc>
        <w:tc>
          <w:tcPr>
            <w:tcW w:w="889" w:type="pct"/>
            <w:shd w:val="clear" w:color="auto" w:fill="002060"/>
            <w:vAlign w:val="center"/>
          </w:tcPr>
          <w:p w14:paraId="69FA30F2"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Ano 3 (R$)</w:t>
            </w:r>
          </w:p>
        </w:tc>
        <w:tc>
          <w:tcPr>
            <w:tcW w:w="889" w:type="pct"/>
            <w:shd w:val="clear" w:color="auto" w:fill="002060"/>
            <w:vAlign w:val="center"/>
          </w:tcPr>
          <w:p w14:paraId="3E34A176" w14:textId="77777777" w:rsidR="00FD5E0B" w:rsidRPr="002944A5" w:rsidRDefault="00FD5E0B" w:rsidP="008C7D53">
            <w:pPr>
              <w:jc w:val="center"/>
              <w:rPr>
                <w:rFonts w:asciiTheme="minorHAnsi" w:hAnsiTheme="minorHAnsi" w:cstheme="minorHAnsi"/>
                <w:b/>
                <w:bCs/>
                <w:color w:val="FFFFFF" w:themeColor="background1"/>
              </w:rPr>
            </w:pPr>
            <w:r w:rsidRPr="002944A5">
              <w:rPr>
                <w:rFonts w:asciiTheme="minorHAnsi" w:hAnsiTheme="minorHAnsi" w:cstheme="minorHAnsi"/>
                <w:b/>
                <w:bCs/>
                <w:color w:val="FFFFFF" w:themeColor="background1"/>
              </w:rPr>
              <w:t>Total</w:t>
            </w:r>
          </w:p>
        </w:tc>
      </w:tr>
      <w:tr w:rsidR="00FD5E0B" w14:paraId="12990404" w14:textId="77777777" w:rsidTr="52A46622">
        <w:trPr>
          <w:trHeight w:val="452"/>
          <w:jc w:val="center"/>
        </w:trPr>
        <w:tc>
          <w:tcPr>
            <w:tcW w:w="1837" w:type="pct"/>
            <w:vAlign w:val="center"/>
          </w:tcPr>
          <w:p w14:paraId="4C151FA7" w14:textId="77777777" w:rsidR="00FD5E0B" w:rsidRPr="0032737F" w:rsidRDefault="00FD5E0B" w:rsidP="008C7D53">
            <w:pPr>
              <w:jc w:val="left"/>
              <w:rPr>
                <w:rFonts w:asciiTheme="minorHAnsi" w:hAnsiTheme="minorHAnsi" w:cstheme="minorHAnsi"/>
              </w:rPr>
            </w:pPr>
            <w:r w:rsidRPr="0032737F">
              <w:rPr>
                <w:rFonts w:asciiTheme="minorHAnsi" w:hAnsiTheme="minorHAnsi" w:cstheme="minorHAnsi"/>
              </w:rPr>
              <w:t>Recursos humanos</w:t>
            </w:r>
          </w:p>
        </w:tc>
        <w:tc>
          <w:tcPr>
            <w:tcW w:w="496" w:type="pct"/>
            <w:vAlign w:val="center"/>
          </w:tcPr>
          <w:p w14:paraId="616C2DB2" w14:textId="77777777" w:rsidR="00FD5E0B" w:rsidRPr="0032737F" w:rsidRDefault="00FD5E0B" w:rsidP="008C7D53">
            <w:pPr>
              <w:pStyle w:val="CorpoTabela"/>
              <w:jc w:val="center"/>
              <w:rPr>
                <w:sz w:val="20"/>
                <w:szCs w:val="20"/>
              </w:rPr>
            </w:pPr>
            <w:r w:rsidRPr="0032737F">
              <w:rPr>
                <w:sz w:val="20"/>
                <w:szCs w:val="20"/>
              </w:rPr>
              <w:t>-</w:t>
            </w:r>
          </w:p>
        </w:tc>
        <w:tc>
          <w:tcPr>
            <w:tcW w:w="889" w:type="pct"/>
            <w:vAlign w:val="center"/>
          </w:tcPr>
          <w:p w14:paraId="0E21F250" w14:textId="77777777" w:rsidR="00FD5E0B" w:rsidRPr="0032737F" w:rsidRDefault="00FD5E0B" w:rsidP="0082518F">
            <w:pPr>
              <w:pStyle w:val="CorpoTabela"/>
              <w:jc w:val="right"/>
              <w:rPr>
                <w:sz w:val="20"/>
                <w:szCs w:val="20"/>
              </w:rPr>
            </w:pPr>
            <w:r w:rsidRPr="0032737F">
              <w:rPr>
                <w:sz w:val="20"/>
                <w:szCs w:val="20"/>
              </w:rPr>
              <w:t xml:space="preserve"> 952.475 </w:t>
            </w:r>
          </w:p>
        </w:tc>
        <w:tc>
          <w:tcPr>
            <w:tcW w:w="889" w:type="pct"/>
            <w:vAlign w:val="center"/>
          </w:tcPr>
          <w:p w14:paraId="4759A913" w14:textId="77777777" w:rsidR="00FD5E0B" w:rsidRPr="0032737F" w:rsidRDefault="00FD5E0B" w:rsidP="0082518F">
            <w:pPr>
              <w:pStyle w:val="CorpoTabela"/>
              <w:jc w:val="right"/>
              <w:rPr>
                <w:sz w:val="20"/>
                <w:szCs w:val="20"/>
              </w:rPr>
            </w:pPr>
            <w:r w:rsidRPr="0032737F">
              <w:rPr>
                <w:sz w:val="20"/>
                <w:szCs w:val="20"/>
              </w:rPr>
              <w:t xml:space="preserve"> 3.510.769 </w:t>
            </w:r>
          </w:p>
        </w:tc>
        <w:tc>
          <w:tcPr>
            <w:tcW w:w="889" w:type="pct"/>
            <w:vAlign w:val="center"/>
          </w:tcPr>
          <w:p w14:paraId="55B818B7" w14:textId="77777777" w:rsidR="00FD5E0B" w:rsidRPr="0082518F" w:rsidRDefault="00FD5E0B" w:rsidP="0082518F">
            <w:pPr>
              <w:pStyle w:val="CorpoTabela"/>
              <w:jc w:val="right"/>
              <w:rPr>
                <w:sz w:val="20"/>
                <w:szCs w:val="20"/>
              </w:rPr>
            </w:pPr>
            <w:r w:rsidRPr="0032737F">
              <w:rPr>
                <w:sz w:val="20"/>
                <w:szCs w:val="20"/>
              </w:rPr>
              <w:t xml:space="preserve"> 4.463.244</w:t>
            </w:r>
            <w:r w:rsidRPr="0082518F">
              <w:rPr>
                <w:sz w:val="20"/>
                <w:szCs w:val="20"/>
              </w:rPr>
              <w:t xml:space="preserve"> </w:t>
            </w:r>
          </w:p>
        </w:tc>
      </w:tr>
      <w:tr w:rsidR="000452FD" w14:paraId="4E298A24" w14:textId="77777777" w:rsidTr="52A46622">
        <w:trPr>
          <w:trHeight w:val="452"/>
          <w:jc w:val="center"/>
        </w:trPr>
        <w:tc>
          <w:tcPr>
            <w:tcW w:w="1837" w:type="pct"/>
            <w:vAlign w:val="center"/>
          </w:tcPr>
          <w:p w14:paraId="133BD7A3" w14:textId="77777777" w:rsidR="000452FD" w:rsidRPr="00DF26D0" w:rsidRDefault="000452FD" w:rsidP="000452FD">
            <w:pPr>
              <w:jc w:val="left"/>
              <w:rPr>
                <w:rFonts w:asciiTheme="minorHAnsi" w:hAnsiTheme="minorHAnsi" w:cstheme="minorHAnsi"/>
              </w:rPr>
            </w:pPr>
            <w:r w:rsidRPr="00DF26D0">
              <w:rPr>
                <w:rFonts w:asciiTheme="minorHAnsi" w:hAnsiTheme="minorHAnsi" w:cstheme="minorHAnsi"/>
              </w:rPr>
              <w:t>Serviços de terceiros – PJ</w:t>
            </w:r>
          </w:p>
        </w:tc>
        <w:tc>
          <w:tcPr>
            <w:tcW w:w="496" w:type="pct"/>
            <w:vAlign w:val="center"/>
          </w:tcPr>
          <w:p w14:paraId="79CC34F2"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2A18129D" w14:textId="6428D3CA" w:rsidR="000452FD" w:rsidRPr="0082518F" w:rsidRDefault="000452FD" w:rsidP="0082518F">
            <w:pPr>
              <w:pStyle w:val="CorpoTabela"/>
              <w:jc w:val="right"/>
              <w:rPr>
                <w:sz w:val="20"/>
                <w:szCs w:val="20"/>
              </w:rPr>
            </w:pPr>
            <w:r w:rsidRPr="0082518F">
              <w:rPr>
                <w:sz w:val="20"/>
                <w:szCs w:val="20"/>
              </w:rPr>
              <w:t xml:space="preserve"> 163.240 </w:t>
            </w:r>
          </w:p>
        </w:tc>
        <w:tc>
          <w:tcPr>
            <w:tcW w:w="889" w:type="pct"/>
            <w:vAlign w:val="center"/>
          </w:tcPr>
          <w:p w14:paraId="788EDDAF" w14:textId="19477B2D" w:rsidR="000452FD" w:rsidRPr="0082518F" w:rsidRDefault="000452FD" w:rsidP="0082518F">
            <w:pPr>
              <w:pStyle w:val="CorpoTabela"/>
              <w:jc w:val="right"/>
              <w:rPr>
                <w:sz w:val="20"/>
                <w:szCs w:val="20"/>
              </w:rPr>
            </w:pPr>
            <w:r w:rsidRPr="0082518F">
              <w:rPr>
                <w:sz w:val="20"/>
                <w:szCs w:val="20"/>
              </w:rPr>
              <w:t xml:space="preserve"> 602.136 </w:t>
            </w:r>
          </w:p>
        </w:tc>
        <w:tc>
          <w:tcPr>
            <w:tcW w:w="889" w:type="pct"/>
            <w:vAlign w:val="center"/>
          </w:tcPr>
          <w:p w14:paraId="1BDB7BD0" w14:textId="3C6BFCB9" w:rsidR="000452FD" w:rsidRPr="0082518F" w:rsidRDefault="000452FD" w:rsidP="0082518F">
            <w:pPr>
              <w:pStyle w:val="CorpoTabela"/>
              <w:jc w:val="right"/>
              <w:rPr>
                <w:sz w:val="20"/>
                <w:szCs w:val="20"/>
              </w:rPr>
            </w:pPr>
            <w:r w:rsidRPr="0082518F">
              <w:rPr>
                <w:sz w:val="20"/>
                <w:szCs w:val="20"/>
              </w:rPr>
              <w:t xml:space="preserve"> 765.376 </w:t>
            </w:r>
          </w:p>
        </w:tc>
      </w:tr>
      <w:tr w:rsidR="000452FD" w14:paraId="5444FF30" w14:textId="77777777" w:rsidTr="52A46622">
        <w:trPr>
          <w:trHeight w:val="452"/>
          <w:jc w:val="center"/>
        </w:trPr>
        <w:tc>
          <w:tcPr>
            <w:tcW w:w="1837" w:type="pct"/>
            <w:vAlign w:val="center"/>
          </w:tcPr>
          <w:p w14:paraId="2AA56E08" w14:textId="77777777" w:rsidR="000452FD" w:rsidRPr="00DF26D0" w:rsidRDefault="000452FD" w:rsidP="000452FD">
            <w:pPr>
              <w:jc w:val="left"/>
              <w:rPr>
                <w:rFonts w:asciiTheme="minorHAnsi" w:hAnsiTheme="minorHAnsi" w:cstheme="minorHAnsi"/>
              </w:rPr>
            </w:pPr>
            <w:r w:rsidRPr="00DF26D0">
              <w:rPr>
                <w:rFonts w:asciiTheme="minorHAnsi" w:hAnsiTheme="minorHAnsi" w:cstheme="minorHAnsi"/>
              </w:rPr>
              <w:t>Diárias e passagens</w:t>
            </w:r>
          </w:p>
        </w:tc>
        <w:tc>
          <w:tcPr>
            <w:tcW w:w="496" w:type="pct"/>
            <w:vAlign w:val="center"/>
          </w:tcPr>
          <w:p w14:paraId="277AF26A"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2B28741" w14:textId="2D2DB8A0" w:rsidR="000452FD" w:rsidRPr="0082518F" w:rsidRDefault="000452FD" w:rsidP="0082518F">
            <w:pPr>
              <w:pStyle w:val="CorpoTabela"/>
              <w:jc w:val="right"/>
              <w:rPr>
                <w:sz w:val="20"/>
                <w:szCs w:val="20"/>
              </w:rPr>
            </w:pPr>
            <w:r w:rsidRPr="0082518F">
              <w:rPr>
                <w:sz w:val="20"/>
                <w:szCs w:val="20"/>
              </w:rPr>
              <w:t xml:space="preserve"> 39.000 </w:t>
            </w:r>
          </w:p>
        </w:tc>
        <w:tc>
          <w:tcPr>
            <w:tcW w:w="889" w:type="pct"/>
            <w:vAlign w:val="center"/>
          </w:tcPr>
          <w:p w14:paraId="05FB8BAE" w14:textId="70AA9403" w:rsidR="000452FD" w:rsidRPr="0082518F" w:rsidRDefault="000452FD" w:rsidP="0082518F">
            <w:pPr>
              <w:pStyle w:val="CorpoTabela"/>
              <w:jc w:val="right"/>
              <w:rPr>
                <w:sz w:val="20"/>
                <w:szCs w:val="20"/>
              </w:rPr>
            </w:pPr>
            <w:r w:rsidRPr="0082518F">
              <w:rPr>
                <w:sz w:val="20"/>
                <w:szCs w:val="20"/>
              </w:rPr>
              <w:t xml:space="preserve"> 80.952 </w:t>
            </w:r>
          </w:p>
        </w:tc>
        <w:tc>
          <w:tcPr>
            <w:tcW w:w="889" w:type="pct"/>
            <w:vAlign w:val="center"/>
          </w:tcPr>
          <w:p w14:paraId="1E2A3521" w14:textId="3D538008" w:rsidR="000452FD" w:rsidRPr="0082518F" w:rsidRDefault="000452FD" w:rsidP="0082518F">
            <w:pPr>
              <w:pStyle w:val="CorpoTabela"/>
              <w:jc w:val="right"/>
              <w:rPr>
                <w:sz w:val="20"/>
                <w:szCs w:val="20"/>
              </w:rPr>
            </w:pPr>
            <w:r w:rsidRPr="0082518F">
              <w:rPr>
                <w:sz w:val="20"/>
                <w:szCs w:val="20"/>
              </w:rPr>
              <w:t xml:space="preserve"> 119.952 </w:t>
            </w:r>
          </w:p>
        </w:tc>
      </w:tr>
      <w:tr w:rsidR="000452FD" w:rsidRPr="00DF26D0" w14:paraId="1DAD3D0B" w14:textId="77777777" w:rsidTr="52A46622">
        <w:trPr>
          <w:trHeight w:val="452"/>
          <w:jc w:val="center"/>
        </w:trPr>
        <w:tc>
          <w:tcPr>
            <w:tcW w:w="1837" w:type="pct"/>
            <w:vAlign w:val="center"/>
          </w:tcPr>
          <w:p w14:paraId="75FECA39"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 xml:space="preserve">     Condução</w:t>
            </w:r>
          </w:p>
        </w:tc>
        <w:tc>
          <w:tcPr>
            <w:tcW w:w="496" w:type="pct"/>
            <w:vAlign w:val="center"/>
          </w:tcPr>
          <w:p w14:paraId="4AA0DB3A"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180716EA" w14:textId="53295564" w:rsidR="000452FD" w:rsidRPr="0082518F" w:rsidRDefault="000452FD" w:rsidP="0082518F">
            <w:pPr>
              <w:pStyle w:val="CorpoTabela"/>
              <w:jc w:val="right"/>
              <w:rPr>
                <w:sz w:val="20"/>
                <w:szCs w:val="20"/>
              </w:rPr>
            </w:pPr>
            <w:r w:rsidRPr="0082518F">
              <w:rPr>
                <w:sz w:val="20"/>
                <w:szCs w:val="20"/>
              </w:rPr>
              <w:t xml:space="preserve"> 4.800 </w:t>
            </w:r>
          </w:p>
        </w:tc>
        <w:tc>
          <w:tcPr>
            <w:tcW w:w="889" w:type="pct"/>
            <w:vAlign w:val="center"/>
          </w:tcPr>
          <w:p w14:paraId="6306D67D" w14:textId="520E8870" w:rsidR="000452FD" w:rsidRPr="0082518F" w:rsidRDefault="000452FD" w:rsidP="0082518F">
            <w:pPr>
              <w:pStyle w:val="CorpoTabela"/>
              <w:jc w:val="right"/>
              <w:rPr>
                <w:sz w:val="20"/>
                <w:szCs w:val="20"/>
              </w:rPr>
            </w:pPr>
            <w:r w:rsidRPr="0082518F">
              <w:rPr>
                <w:sz w:val="20"/>
                <w:szCs w:val="20"/>
              </w:rPr>
              <w:t xml:space="preserve"> 9.600 </w:t>
            </w:r>
          </w:p>
        </w:tc>
        <w:tc>
          <w:tcPr>
            <w:tcW w:w="889" w:type="pct"/>
            <w:vAlign w:val="center"/>
          </w:tcPr>
          <w:p w14:paraId="185F5E31" w14:textId="79D03993" w:rsidR="000452FD" w:rsidRPr="0082518F" w:rsidRDefault="000452FD" w:rsidP="0082518F">
            <w:pPr>
              <w:pStyle w:val="CorpoTabela"/>
              <w:jc w:val="right"/>
              <w:rPr>
                <w:sz w:val="20"/>
                <w:szCs w:val="20"/>
              </w:rPr>
            </w:pPr>
            <w:r w:rsidRPr="0082518F">
              <w:rPr>
                <w:sz w:val="20"/>
                <w:szCs w:val="20"/>
              </w:rPr>
              <w:t xml:space="preserve"> 14.400 </w:t>
            </w:r>
          </w:p>
        </w:tc>
      </w:tr>
      <w:tr w:rsidR="000452FD" w:rsidRPr="00DF26D0" w14:paraId="7363606D" w14:textId="77777777" w:rsidTr="52A46622">
        <w:trPr>
          <w:trHeight w:val="452"/>
          <w:jc w:val="center"/>
        </w:trPr>
        <w:tc>
          <w:tcPr>
            <w:tcW w:w="1837" w:type="pct"/>
            <w:vAlign w:val="center"/>
          </w:tcPr>
          <w:p w14:paraId="1A0B8E2A"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 xml:space="preserve">     Refeição</w:t>
            </w:r>
          </w:p>
        </w:tc>
        <w:tc>
          <w:tcPr>
            <w:tcW w:w="496" w:type="pct"/>
            <w:vAlign w:val="center"/>
          </w:tcPr>
          <w:p w14:paraId="48599974"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060D9D3" w14:textId="0F8A9748" w:rsidR="000452FD" w:rsidRPr="0082518F" w:rsidRDefault="000452FD" w:rsidP="0082518F">
            <w:pPr>
              <w:pStyle w:val="CorpoTabela"/>
              <w:jc w:val="right"/>
              <w:rPr>
                <w:sz w:val="20"/>
                <w:szCs w:val="20"/>
              </w:rPr>
            </w:pPr>
            <w:r w:rsidRPr="0082518F">
              <w:rPr>
                <w:sz w:val="20"/>
                <w:szCs w:val="20"/>
              </w:rPr>
              <w:t xml:space="preserve"> 4.800 </w:t>
            </w:r>
          </w:p>
        </w:tc>
        <w:tc>
          <w:tcPr>
            <w:tcW w:w="889" w:type="pct"/>
            <w:vAlign w:val="center"/>
          </w:tcPr>
          <w:p w14:paraId="0E912F99" w14:textId="208C4DBD" w:rsidR="000452FD" w:rsidRPr="0082518F" w:rsidRDefault="000452FD" w:rsidP="0082518F">
            <w:pPr>
              <w:pStyle w:val="CorpoTabela"/>
              <w:jc w:val="right"/>
              <w:rPr>
                <w:sz w:val="20"/>
                <w:szCs w:val="20"/>
              </w:rPr>
            </w:pPr>
            <w:r w:rsidRPr="0082518F">
              <w:rPr>
                <w:sz w:val="20"/>
                <w:szCs w:val="20"/>
              </w:rPr>
              <w:t xml:space="preserve"> 9.600 </w:t>
            </w:r>
          </w:p>
        </w:tc>
        <w:tc>
          <w:tcPr>
            <w:tcW w:w="889" w:type="pct"/>
            <w:vAlign w:val="center"/>
          </w:tcPr>
          <w:p w14:paraId="72DBC00B" w14:textId="2665CD4F" w:rsidR="000452FD" w:rsidRPr="0082518F" w:rsidRDefault="000452FD" w:rsidP="0082518F">
            <w:pPr>
              <w:pStyle w:val="CorpoTabela"/>
              <w:jc w:val="right"/>
              <w:rPr>
                <w:sz w:val="20"/>
                <w:szCs w:val="20"/>
              </w:rPr>
            </w:pPr>
            <w:r w:rsidRPr="0082518F">
              <w:rPr>
                <w:sz w:val="20"/>
                <w:szCs w:val="20"/>
              </w:rPr>
              <w:t xml:space="preserve"> 14.400 </w:t>
            </w:r>
          </w:p>
        </w:tc>
      </w:tr>
      <w:tr w:rsidR="000452FD" w:rsidRPr="00DF26D0" w14:paraId="02400485" w14:textId="77777777" w:rsidTr="52A46622">
        <w:trPr>
          <w:trHeight w:val="452"/>
          <w:jc w:val="center"/>
        </w:trPr>
        <w:tc>
          <w:tcPr>
            <w:tcW w:w="1837" w:type="pct"/>
            <w:vAlign w:val="center"/>
          </w:tcPr>
          <w:p w14:paraId="46772E4F" w14:textId="77777777" w:rsidR="000452FD" w:rsidRPr="00DF26D0" w:rsidRDefault="000452FD" w:rsidP="000452FD">
            <w:pPr>
              <w:rPr>
                <w:rFonts w:asciiTheme="minorHAnsi" w:hAnsiTheme="minorHAnsi" w:cstheme="minorHAnsi"/>
              </w:rPr>
            </w:pPr>
            <w:r w:rsidRPr="00DF26D0">
              <w:rPr>
                <w:rFonts w:asciiTheme="minorHAnsi" w:hAnsiTheme="minorHAnsi" w:cstheme="minorHAnsi"/>
              </w:rPr>
              <w:t>Materiais de consumo</w:t>
            </w:r>
          </w:p>
        </w:tc>
        <w:tc>
          <w:tcPr>
            <w:tcW w:w="496" w:type="pct"/>
            <w:vAlign w:val="center"/>
          </w:tcPr>
          <w:p w14:paraId="65385826" w14:textId="77777777" w:rsidR="000452FD" w:rsidRPr="00DF26D0" w:rsidRDefault="000452FD" w:rsidP="000452FD">
            <w:pPr>
              <w:pStyle w:val="CorpoTabela"/>
              <w:jc w:val="center"/>
              <w:rPr>
                <w:sz w:val="20"/>
                <w:szCs w:val="20"/>
              </w:rPr>
            </w:pPr>
            <w:r w:rsidRPr="00DF26D0">
              <w:rPr>
                <w:sz w:val="20"/>
                <w:szCs w:val="20"/>
              </w:rPr>
              <w:t>-</w:t>
            </w:r>
          </w:p>
        </w:tc>
        <w:tc>
          <w:tcPr>
            <w:tcW w:w="889" w:type="pct"/>
            <w:vAlign w:val="center"/>
          </w:tcPr>
          <w:p w14:paraId="3D9AA6A3" w14:textId="5E2748D0" w:rsidR="000452FD" w:rsidRPr="0082518F" w:rsidRDefault="000452FD" w:rsidP="0082518F">
            <w:pPr>
              <w:pStyle w:val="CorpoTabela"/>
              <w:jc w:val="right"/>
              <w:rPr>
                <w:sz w:val="20"/>
                <w:szCs w:val="20"/>
              </w:rPr>
            </w:pPr>
            <w:r w:rsidRPr="0082518F">
              <w:rPr>
                <w:sz w:val="20"/>
                <w:szCs w:val="20"/>
              </w:rPr>
              <w:t xml:space="preserve"> 200 </w:t>
            </w:r>
          </w:p>
        </w:tc>
        <w:tc>
          <w:tcPr>
            <w:tcW w:w="889" w:type="pct"/>
            <w:vAlign w:val="center"/>
          </w:tcPr>
          <w:p w14:paraId="70F78637" w14:textId="29AC2503" w:rsidR="000452FD" w:rsidRPr="0082518F" w:rsidRDefault="000452FD" w:rsidP="0082518F">
            <w:pPr>
              <w:pStyle w:val="CorpoTabela"/>
              <w:jc w:val="right"/>
              <w:rPr>
                <w:sz w:val="20"/>
                <w:szCs w:val="20"/>
              </w:rPr>
            </w:pPr>
            <w:r w:rsidRPr="0082518F">
              <w:rPr>
                <w:sz w:val="20"/>
                <w:szCs w:val="20"/>
              </w:rPr>
              <w:t xml:space="preserve"> 636 </w:t>
            </w:r>
          </w:p>
        </w:tc>
        <w:tc>
          <w:tcPr>
            <w:tcW w:w="889" w:type="pct"/>
            <w:vAlign w:val="center"/>
          </w:tcPr>
          <w:p w14:paraId="62E4E55D" w14:textId="4FC7A7AA" w:rsidR="000452FD" w:rsidRPr="0082518F" w:rsidRDefault="000452FD" w:rsidP="0082518F">
            <w:pPr>
              <w:pStyle w:val="CorpoTabela"/>
              <w:jc w:val="right"/>
              <w:rPr>
                <w:sz w:val="20"/>
                <w:szCs w:val="20"/>
              </w:rPr>
            </w:pPr>
            <w:r w:rsidRPr="0082518F">
              <w:rPr>
                <w:sz w:val="20"/>
                <w:szCs w:val="20"/>
              </w:rPr>
              <w:t xml:space="preserve"> 836 </w:t>
            </w:r>
          </w:p>
        </w:tc>
      </w:tr>
      <w:tr w:rsidR="00FD5E0B" w14:paraId="000BC483" w14:textId="77777777" w:rsidTr="52A46622">
        <w:trPr>
          <w:trHeight w:val="452"/>
          <w:jc w:val="center"/>
        </w:trPr>
        <w:tc>
          <w:tcPr>
            <w:tcW w:w="1837" w:type="pct"/>
            <w:vAlign w:val="center"/>
          </w:tcPr>
          <w:p w14:paraId="6CFA0CB9" w14:textId="77777777" w:rsidR="00FD5E0B" w:rsidRPr="00DF26D0" w:rsidRDefault="00FD5E0B" w:rsidP="008C7D53">
            <w:pPr>
              <w:jc w:val="left"/>
              <w:rPr>
                <w:rFonts w:asciiTheme="minorHAnsi" w:hAnsiTheme="minorHAnsi" w:cstheme="minorHAnsi"/>
              </w:rPr>
            </w:pPr>
            <w:r w:rsidRPr="00DF26D0">
              <w:rPr>
                <w:rFonts w:asciiTheme="minorHAnsi" w:hAnsiTheme="minorHAnsi" w:cstheme="minorHAnsi"/>
              </w:rPr>
              <w:t>Informática e Softwares</w:t>
            </w:r>
          </w:p>
        </w:tc>
        <w:tc>
          <w:tcPr>
            <w:tcW w:w="496" w:type="pct"/>
            <w:vAlign w:val="center"/>
          </w:tcPr>
          <w:p w14:paraId="4FC70E11" w14:textId="77777777" w:rsidR="00FD5E0B" w:rsidRPr="00DF26D0" w:rsidRDefault="00FD5E0B" w:rsidP="008C7D53">
            <w:pPr>
              <w:pStyle w:val="CorpoTabela"/>
              <w:jc w:val="center"/>
              <w:rPr>
                <w:sz w:val="20"/>
                <w:szCs w:val="20"/>
              </w:rPr>
            </w:pPr>
            <w:r w:rsidRPr="00DF26D0">
              <w:rPr>
                <w:sz w:val="20"/>
                <w:szCs w:val="20"/>
              </w:rPr>
              <w:t>-</w:t>
            </w:r>
          </w:p>
        </w:tc>
        <w:tc>
          <w:tcPr>
            <w:tcW w:w="889" w:type="pct"/>
            <w:vAlign w:val="center"/>
          </w:tcPr>
          <w:p w14:paraId="2273927F" w14:textId="77777777" w:rsidR="00FD5E0B" w:rsidRPr="0082518F" w:rsidRDefault="00FD5E0B" w:rsidP="0082518F">
            <w:pPr>
              <w:pStyle w:val="CorpoTabela"/>
              <w:jc w:val="right"/>
              <w:rPr>
                <w:sz w:val="20"/>
                <w:szCs w:val="20"/>
              </w:rPr>
            </w:pPr>
            <w:r w:rsidRPr="0082518F">
              <w:rPr>
                <w:sz w:val="20"/>
                <w:szCs w:val="20"/>
              </w:rPr>
              <w:t xml:space="preserve"> 72.000 </w:t>
            </w:r>
          </w:p>
        </w:tc>
        <w:tc>
          <w:tcPr>
            <w:tcW w:w="889" w:type="pct"/>
            <w:vAlign w:val="center"/>
          </w:tcPr>
          <w:p w14:paraId="46C7D054" w14:textId="77777777" w:rsidR="00FD5E0B" w:rsidRPr="0082518F" w:rsidRDefault="00FD5E0B" w:rsidP="0082518F">
            <w:pPr>
              <w:pStyle w:val="CorpoTabela"/>
              <w:jc w:val="right"/>
              <w:rPr>
                <w:sz w:val="20"/>
                <w:szCs w:val="20"/>
              </w:rPr>
            </w:pPr>
            <w:r w:rsidRPr="0082518F">
              <w:rPr>
                <w:sz w:val="20"/>
                <w:szCs w:val="20"/>
              </w:rPr>
              <w:t xml:space="preserve"> -   </w:t>
            </w:r>
          </w:p>
        </w:tc>
        <w:tc>
          <w:tcPr>
            <w:tcW w:w="889" w:type="pct"/>
            <w:vAlign w:val="center"/>
          </w:tcPr>
          <w:p w14:paraId="7A8FF736" w14:textId="77777777" w:rsidR="00FD5E0B" w:rsidRPr="0082518F" w:rsidRDefault="00FD5E0B" w:rsidP="0082518F">
            <w:pPr>
              <w:pStyle w:val="CorpoTabela"/>
              <w:jc w:val="right"/>
              <w:rPr>
                <w:sz w:val="20"/>
                <w:szCs w:val="20"/>
              </w:rPr>
            </w:pPr>
            <w:r w:rsidRPr="0082518F">
              <w:rPr>
                <w:sz w:val="20"/>
                <w:szCs w:val="20"/>
              </w:rPr>
              <w:t xml:space="preserve"> 72.000 </w:t>
            </w:r>
          </w:p>
        </w:tc>
      </w:tr>
      <w:tr w:rsidR="00FD5E0B" w14:paraId="2B24E63B" w14:textId="77777777" w:rsidTr="52A46622">
        <w:trPr>
          <w:trHeight w:val="452"/>
          <w:jc w:val="center"/>
        </w:trPr>
        <w:tc>
          <w:tcPr>
            <w:tcW w:w="1837" w:type="pct"/>
            <w:vAlign w:val="center"/>
          </w:tcPr>
          <w:p w14:paraId="5E7E8CA9" w14:textId="77777777" w:rsidR="00FD5E0B" w:rsidRPr="00DF26D0" w:rsidRDefault="00FD5E0B" w:rsidP="008C7D53">
            <w:pPr>
              <w:jc w:val="left"/>
              <w:rPr>
                <w:rFonts w:asciiTheme="minorHAnsi" w:hAnsiTheme="minorHAnsi" w:cstheme="minorHAnsi"/>
              </w:rPr>
            </w:pPr>
            <w:r w:rsidRPr="00DF26D0">
              <w:rPr>
                <w:rFonts w:asciiTheme="minorHAnsi" w:hAnsiTheme="minorHAnsi" w:cstheme="minorHAnsi"/>
              </w:rPr>
              <w:t>Utilidades</w:t>
            </w:r>
          </w:p>
        </w:tc>
        <w:tc>
          <w:tcPr>
            <w:tcW w:w="496" w:type="pct"/>
            <w:vAlign w:val="center"/>
          </w:tcPr>
          <w:p w14:paraId="37E71CA4" w14:textId="77777777" w:rsidR="00FD5E0B" w:rsidRPr="00DF26D0" w:rsidRDefault="00FD5E0B" w:rsidP="008C7D53">
            <w:pPr>
              <w:pStyle w:val="CorpoTabela"/>
              <w:jc w:val="center"/>
              <w:rPr>
                <w:sz w:val="20"/>
                <w:szCs w:val="20"/>
              </w:rPr>
            </w:pPr>
            <w:r w:rsidRPr="00DF26D0">
              <w:rPr>
                <w:sz w:val="20"/>
                <w:szCs w:val="20"/>
              </w:rPr>
              <w:t>-</w:t>
            </w:r>
          </w:p>
        </w:tc>
        <w:tc>
          <w:tcPr>
            <w:tcW w:w="889" w:type="pct"/>
            <w:vAlign w:val="center"/>
          </w:tcPr>
          <w:p w14:paraId="3842A09C" w14:textId="77777777" w:rsidR="00FD5E0B" w:rsidRPr="0082518F" w:rsidRDefault="00FD5E0B" w:rsidP="0082518F">
            <w:pPr>
              <w:pStyle w:val="CorpoTabela"/>
              <w:jc w:val="right"/>
              <w:rPr>
                <w:sz w:val="20"/>
                <w:szCs w:val="20"/>
              </w:rPr>
            </w:pPr>
            <w:r w:rsidRPr="0082518F">
              <w:rPr>
                <w:sz w:val="20"/>
                <w:szCs w:val="20"/>
              </w:rPr>
              <w:t xml:space="preserve"> 150 </w:t>
            </w:r>
          </w:p>
        </w:tc>
        <w:tc>
          <w:tcPr>
            <w:tcW w:w="889" w:type="pct"/>
            <w:vAlign w:val="center"/>
          </w:tcPr>
          <w:p w14:paraId="6F186320" w14:textId="77777777" w:rsidR="00FD5E0B" w:rsidRPr="0082518F" w:rsidRDefault="00FD5E0B" w:rsidP="0082518F">
            <w:pPr>
              <w:pStyle w:val="CorpoTabela"/>
              <w:jc w:val="right"/>
              <w:rPr>
                <w:sz w:val="20"/>
                <w:szCs w:val="20"/>
              </w:rPr>
            </w:pPr>
            <w:r w:rsidRPr="0082518F">
              <w:rPr>
                <w:sz w:val="20"/>
                <w:szCs w:val="20"/>
              </w:rPr>
              <w:t xml:space="preserve"> 600 </w:t>
            </w:r>
          </w:p>
        </w:tc>
        <w:tc>
          <w:tcPr>
            <w:tcW w:w="889" w:type="pct"/>
            <w:vAlign w:val="center"/>
          </w:tcPr>
          <w:p w14:paraId="159FB664" w14:textId="77777777" w:rsidR="00FD5E0B" w:rsidRPr="0082518F" w:rsidRDefault="00FD5E0B" w:rsidP="0082518F">
            <w:pPr>
              <w:pStyle w:val="CorpoTabela"/>
              <w:jc w:val="right"/>
              <w:rPr>
                <w:sz w:val="20"/>
                <w:szCs w:val="20"/>
              </w:rPr>
            </w:pPr>
            <w:r w:rsidRPr="0082518F">
              <w:rPr>
                <w:sz w:val="20"/>
                <w:szCs w:val="20"/>
              </w:rPr>
              <w:t xml:space="preserve"> 750 </w:t>
            </w:r>
          </w:p>
        </w:tc>
      </w:tr>
      <w:tr w:rsidR="00210518" w14:paraId="1A1533B8" w14:textId="77777777" w:rsidTr="52A46622">
        <w:trPr>
          <w:trHeight w:val="452"/>
          <w:jc w:val="center"/>
        </w:trPr>
        <w:tc>
          <w:tcPr>
            <w:tcW w:w="1837" w:type="pct"/>
            <w:shd w:val="clear" w:color="auto" w:fill="C6D9F1" w:themeFill="text2" w:themeFillTint="33"/>
            <w:vAlign w:val="center"/>
          </w:tcPr>
          <w:p w14:paraId="41A13F59" w14:textId="77777777" w:rsidR="00210518" w:rsidRPr="0032737F" w:rsidRDefault="00210518" w:rsidP="00210518">
            <w:pPr>
              <w:jc w:val="left"/>
              <w:rPr>
                <w:rFonts w:asciiTheme="minorHAnsi" w:hAnsiTheme="minorHAnsi" w:cstheme="minorHAnsi"/>
              </w:rPr>
            </w:pPr>
            <w:r w:rsidRPr="0032737F">
              <w:rPr>
                <w:rFonts w:asciiTheme="minorHAnsi" w:hAnsiTheme="minorHAnsi" w:cstheme="minorHAnsi"/>
              </w:rPr>
              <w:t>Custos indiretos</w:t>
            </w:r>
          </w:p>
        </w:tc>
        <w:tc>
          <w:tcPr>
            <w:tcW w:w="496" w:type="pct"/>
            <w:shd w:val="clear" w:color="auto" w:fill="C6D9F1" w:themeFill="text2" w:themeFillTint="33"/>
            <w:vAlign w:val="center"/>
          </w:tcPr>
          <w:p w14:paraId="620811F8" w14:textId="77777777" w:rsidR="00210518" w:rsidRPr="0032737F" w:rsidRDefault="00210518" w:rsidP="00210518">
            <w:pPr>
              <w:pStyle w:val="CorpoTabela"/>
              <w:jc w:val="center"/>
              <w:rPr>
                <w:sz w:val="20"/>
                <w:szCs w:val="20"/>
              </w:rPr>
            </w:pPr>
            <w:r w:rsidRPr="0032737F">
              <w:rPr>
                <w:sz w:val="20"/>
                <w:szCs w:val="20"/>
              </w:rPr>
              <w:t>-</w:t>
            </w:r>
          </w:p>
        </w:tc>
        <w:tc>
          <w:tcPr>
            <w:tcW w:w="889" w:type="pct"/>
            <w:shd w:val="clear" w:color="auto" w:fill="C6D9F1" w:themeFill="text2" w:themeFillTint="33"/>
            <w:vAlign w:val="center"/>
          </w:tcPr>
          <w:p w14:paraId="6AA652B9" w14:textId="701CB5E8" w:rsidR="00210518" w:rsidRPr="0032737F" w:rsidRDefault="00210518" w:rsidP="0082518F">
            <w:pPr>
              <w:pStyle w:val="CorpoTabela"/>
              <w:jc w:val="right"/>
              <w:rPr>
                <w:sz w:val="20"/>
                <w:szCs w:val="20"/>
              </w:rPr>
            </w:pPr>
            <w:r w:rsidRPr="0032737F">
              <w:rPr>
                <w:sz w:val="20"/>
                <w:szCs w:val="20"/>
              </w:rPr>
              <w:t xml:space="preserve"> 218.235 </w:t>
            </w:r>
          </w:p>
        </w:tc>
        <w:tc>
          <w:tcPr>
            <w:tcW w:w="889" w:type="pct"/>
            <w:shd w:val="clear" w:color="auto" w:fill="C6D9F1" w:themeFill="text2" w:themeFillTint="33"/>
            <w:vAlign w:val="center"/>
          </w:tcPr>
          <w:p w14:paraId="09C0782C" w14:textId="52C5D9EF" w:rsidR="00210518" w:rsidRPr="0032737F" w:rsidRDefault="00210518" w:rsidP="0082518F">
            <w:pPr>
              <w:pStyle w:val="CorpoTabela"/>
              <w:jc w:val="right"/>
              <w:rPr>
                <w:sz w:val="20"/>
                <w:szCs w:val="20"/>
              </w:rPr>
            </w:pPr>
            <w:r w:rsidRPr="0032737F">
              <w:rPr>
                <w:sz w:val="20"/>
                <w:szCs w:val="20"/>
              </w:rPr>
              <w:t xml:space="preserve"> 743.698 </w:t>
            </w:r>
          </w:p>
        </w:tc>
        <w:tc>
          <w:tcPr>
            <w:tcW w:w="889" w:type="pct"/>
            <w:shd w:val="clear" w:color="auto" w:fill="C6D9F1" w:themeFill="text2" w:themeFillTint="33"/>
            <w:vAlign w:val="center"/>
          </w:tcPr>
          <w:p w14:paraId="37CEF837" w14:textId="2DA76B62" w:rsidR="00210518" w:rsidRPr="0082518F" w:rsidRDefault="00210518" w:rsidP="0082518F">
            <w:pPr>
              <w:pStyle w:val="CorpoTabela"/>
              <w:jc w:val="right"/>
              <w:rPr>
                <w:sz w:val="20"/>
                <w:szCs w:val="20"/>
              </w:rPr>
            </w:pPr>
            <w:r w:rsidRPr="0032737F">
              <w:rPr>
                <w:sz w:val="20"/>
                <w:szCs w:val="20"/>
              </w:rPr>
              <w:t xml:space="preserve"> 961.933</w:t>
            </w:r>
            <w:r w:rsidRPr="0082518F">
              <w:rPr>
                <w:sz w:val="20"/>
                <w:szCs w:val="20"/>
              </w:rPr>
              <w:t xml:space="preserve"> </w:t>
            </w:r>
          </w:p>
        </w:tc>
      </w:tr>
      <w:tr w:rsidR="008B3A52" w:rsidRPr="006D2CEF" w14:paraId="1F105BCA" w14:textId="77777777" w:rsidTr="52A46622">
        <w:trPr>
          <w:trHeight w:val="452"/>
          <w:jc w:val="center"/>
        </w:trPr>
        <w:tc>
          <w:tcPr>
            <w:tcW w:w="1837" w:type="pct"/>
            <w:shd w:val="clear" w:color="auto" w:fill="0070C0"/>
            <w:vAlign w:val="center"/>
          </w:tcPr>
          <w:p w14:paraId="3A6DD63D" w14:textId="77777777" w:rsidR="0082518F" w:rsidRPr="0032737F" w:rsidRDefault="0082518F" w:rsidP="0082518F">
            <w:pPr>
              <w:jc w:val="left"/>
              <w:rPr>
                <w:rFonts w:asciiTheme="minorHAnsi" w:hAnsiTheme="minorHAnsi" w:cstheme="minorHAnsi"/>
                <w:b/>
                <w:bCs/>
                <w:color w:val="FFFFFF" w:themeColor="background1"/>
              </w:rPr>
            </w:pPr>
            <w:r w:rsidRPr="0032737F">
              <w:rPr>
                <w:rFonts w:asciiTheme="minorHAnsi" w:hAnsiTheme="minorHAnsi" w:cstheme="minorHAnsi"/>
                <w:b/>
                <w:bCs/>
                <w:color w:val="FFFFFF" w:themeColor="background1"/>
              </w:rPr>
              <w:t>TOTAL</w:t>
            </w:r>
          </w:p>
        </w:tc>
        <w:tc>
          <w:tcPr>
            <w:tcW w:w="496" w:type="pct"/>
            <w:shd w:val="clear" w:color="auto" w:fill="0070C0"/>
            <w:vAlign w:val="center"/>
          </w:tcPr>
          <w:p w14:paraId="22C0A513" w14:textId="77777777" w:rsidR="0082518F" w:rsidRPr="0032737F" w:rsidRDefault="0082518F" w:rsidP="0082518F">
            <w:pPr>
              <w:pStyle w:val="CorpoTabela"/>
              <w:jc w:val="center"/>
              <w:rPr>
                <w:b/>
                <w:bCs/>
                <w:color w:val="FFFFFF" w:themeColor="background1"/>
                <w:sz w:val="20"/>
                <w:szCs w:val="20"/>
              </w:rPr>
            </w:pPr>
            <w:r w:rsidRPr="0032737F">
              <w:rPr>
                <w:b/>
                <w:bCs/>
                <w:color w:val="FFFFFF" w:themeColor="background1"/>
                <w:sz w:val="20"/>
                <w:szCs w:val="20"/>
              </w:rPr>
              <w:t>-</w:t>
            </w:r>
          </w:p>
        </w:tc>
        <w:tc>
          <w:tcPr>
            <w:tcW w:w="889" w:type="pct"/>
            <w:shd w:val="clear" w:color="auto" w:fill="0070C0"/>
            <w:vAlign w:val="center"/>
          </w:tcPr>
          <w:p w14:paraId="5389853F" w14:textId="7DBF0BF6"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1.454.900 </w:t>
            </w:r>
          </w:p>
        </w:tc>
        <w:tc>
          <w:tcPr>
            <w:tcW w:w="889" w:type="pct"/>
            <w:shd w:val="clear" w:color="auto" w:fill="0070C0"/>
            <w:vAlign w:val="center"/>
          </w:tcPr>
          <w:p w14:paraId="5DC99654" w14:textId="253ADAA0"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4.957.991 </w:t>
            </w:r>
          </w:p>
        </w:tc>
        <w:tc>
          <w:tcPr>
            <w:tcW w:w="889" w:type="pct"/>
            <w:shd w:val="clear" w:color="auto" w:fill="0070C0"/>
            <w:vAlign w:val="center"/>
          </w:tcPr>
          <w:p w14:paraId="1999098E" w14:textId="5DE1E226" w:rsidR="0082518F" w:rsidRPr="0032737F" w:rsidRDefault="0082518F" w:rsidP="0082518F">
            <w:pPr>
              <w:pStyle w:val="CorpoTabela"/>
              <w:jc w:val="right"/>
              <w:rPr>
                <w:b/>
                <w:bCs/>
                <w:color w:val="FFFFFF" w:themeColor="background1"/>
                <w:sz w:val="20"/>
                <w:szCs w:val="20"/>
              </w:rPr>
            </w:pPr>
            <w:r w:rsidRPr="0032737F">
              <w:rPr>
                <w:b/>
                <w:bCs/>
                <w:color w:val="FFFFFF" w:themeColor="background1"/>
                <w:sz w:val="20"/>
                <w:szCs w:val="20"/>
              </w:rPr>
              <w:t xml:space="preserve"> 6.412.891 </w:t>
            </w:r>
          </w:p>
        </w:tc>
      </w:tr>
    </w:tbl>
    <w:p w14:paraId="39066A1C" w14:textId="5896A5C4" w:rsidR="52A46622" w:rsidRDefault="52A46622"/>
    <w:p w14:paraId="1A24BE18" w14:textId="77777777" w:rsidR="00D63EEA" w:rsidRDefault="00D63EEA" w:rsidP="00FD5E0B"/>
    <w:p w14:paraId="4B7C0936" w14:textId="77777777" w:rsidR="002F0612" w:rsidRDefault="002F0612" w:rsidP="00FD5E0B"/>
    <w:p w14:paraId="6ED25CD8" w14:textId="05A59B71" w:rsidR="007A088B" w:rsidRPr="009655F2" w:rsidRDefault="007A088B" w:rsidP="007A088B">
      <w:pPr>
        <w:numPr>
          <w:ilvl w:val="0"/>
          <w:numId w:val="31"/>
        </w:numPr>
        <w:pBdr>
          <w:top w:val="nil"/>
          <w:left w:val="nil"/>
          <w:bottom w:val="nil"/>
          <w:right w:val="nil"/>
          <w:between w:val="nil"/>
        </w:pBdr>
        <w:spacing w:line="360" w:lineRule="auto"/>
        <w:jc w:val="both"/>
        <w:rPr>
          <w:rFonts w:eastAsia="Arial" w:cstheme="minorHAnsi"/>
          <w:b/>
          <w:color w:val="002060"/>
          <w:u w:val="single"/>
        </w:rPr>
      </w:pPr>
      <w:r w:rsidRPr="009655F2">
        <w:rPr>
          <w:rFonts w:eastAsia="Arial" w:cstheme="minorHAnsi"/>
          <w:b/>
          <w:color w:val="002060"/>
          <w:u w:val="single"/>
        </w:rPr>
        <w:t>Execução por Entregas</w:t>
      </w:r>
    </w:p>
    <w:tbl>
      <w:tblPr>
        <w:tblStyle w:val="Tabelacomgrade"/>
        <w:tblW w:w="5000" w:type="pct"/>
        <w:jc w:val="center"/>
        <w:tblLook w:val="04A0" w:firstRow="1" w:lastRow="0" w:firstColumn="1" w:lastColumn="0" w:noHBand="0" w:noVBand="1"/>
      </w:tblPr>
      <w:tblGrid>
        <w:gridCol w:w="3121"/>
        <w:gridCol w:w="843"/>
        <w:gridCol w:w="1510"/>
        <w:gridCol w:w="1510"/>
        <w:gridCol w:w="1510"/>
      </w:tblGrid>
      <w:tr w:rsidR="007A088B" w:rsidRPr="002944A5" w14:paraId="749BD418" w14:textId="77777777" w:rsidTr="52A46622">
        <w:trPr>
          <w:trHeight w:val="452"/>
          <w:jc w:val="center"/>
        </w:trPr>
        <w:tc>
          <w:tcPr>
            <w:tcW w:w="1837" w:type="pct"/>
            <w:shd w:val="clear" w:color="auto" w:fill="002060"/>
            <w:vAlign w:val="center"/>
          </w:tcPr>
          <w:p w14:paraId="1740C9C6" w14:textId="41280F10" w:rsidR="007A088B" w:rsidRPr="002944A5" w:rsidRDefault="0074001B" w:rsidP="00873429">
            <w:pPr>
              <w:rPr>
                <w:b/>
                <w:bCs/>
                <w:color w:val="FFFFFF" w:themeColor="background1"/>
              </w:rPr>
            </w:pPr>
            <w:r w:rsidRPr="002944A5">
              <w:rPr>
                <w:b/>
                <w:bCs/>
                <w:color w:val="FFFFFF" w:themeColor="background1"/>
              </w:rPr>
              <w:t>ATIVIDADES</w:t>
            </w:r>
            <w:r w:rsidR="001C7FEE" w:rsidRPr="002944A5">
              <w:rPr>
                <w:b/>
                <w:bCs/>
                <w:color w:val="FFFFFF" w:themeColor="background1"/>
              </w:rPr>
              <w:t xml:space="preserve"> COMU</w:t>
            </w:r>
            <w:r w:rsidR="00243ED4" w:rsidRPr="002944A5">
              <w:rPr>
                <w:b/>
                <w:bCs/>
                <w:color w:val="FFFFFF" w:themeColor="background1"/>
              </w:rPr>
              <w:t>NS</w:t>
            </w:r>
            <w:r w:rsidR="001C7FEE" w:rsidRPr="002944A5">
              <w:rPr>
                <w:b/>
                <w:bCs/>
                <w:color w:val="FFFFFF" w:themeColor="background1"/>
              </w:rPr>
              <w:t xml:space="preserve"> </w:t>
            </w:r>
            <w:r w:rsidRPr="002944A5">
              <w:rPr>
                <w:b/>
                <w:bCs/>
                <w:color w:val="FFFFFF" w:themeColor="background1"/>
              </w:rPr>
              <w:t>À</w:t>
            </w:r>
          </w:p>
          <w:p w14:paraId="2B897BC9" w14:textId="0B276E6F" w:rsidR="007A088B" w:rsidRPr="002944A5" w:rsidRDefault="001C7FEE" w:rsidP="00873429">
            <w:pPr>
              <w:rPr>
                <w:b/>
                <w:bCs/>
                <w:color w:val="FFFFFF" w:themeColor="background1"/>
              </w:rPr>
            </w:pPr>
            <w:r w:rsidRPr="002944A5">
              <w:rPr>
                <w:b/>
                <w:bCs/>
                <w:color w:val="FFFFFF" w:themeColor="background1"/>
              </w:rPr>
              <w:t>DIVERSAS ENTREGAS</w:t>
            </w:r>
          </w:p>
        </w:tc>
        <w:tc>
          <w:tcPr>
            <w:tcW w:w="496" w:type="pct"/>
            <w:shd w:val="clear" w:color="auto" w:fill="002060"/>
            <w:vAlign w:val="center"/>
          </w:tcPr>
          <w:p w14:paraId="545E931A"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1 (R$)</w:t>
            </w:r>
          </w:p>
        </w:tc>
        <w:tc>
          <w:tcPr>
            <w:tcW w:w="889" w:type="pct"/>
            <w:shd w:val="clear" w:color="auto" w:fill="002060"/>
            <w:vAlign w:val="center"/>
          </w:tcPr>
          <w:p w14:paraId="4B3E386B"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2D0730E5"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07EB9ABC" w14:textId="77777777" w:rsidR="007A088B" w:rsidRPr="002944A5" w:rsidRDefault="007A088B" w:rsidP="00873429">
            <w:pPr>
              <w:jc w:val="center"/>
              <w:rPr>
                <w:rFonts w:cstheme="minorHAnsi"/>
                <w:b/>
                <w:bCs/>
                <w:color w:val="FFFFFF" w:themeColor="background1"/>
              </w:rPr>
            </w:pPr>
            <w:r w:rsidRPr="002944A5">
              <w:rPr>
                <w:rFonts w:cstheme="minorHAnsi"/>
                <w:b/>
                <w:bCs/>
                <w:color w:val="FFFFFF" w:themeColor="background1"/>
              </w:rPr>
              <w:t>Total</w:t>
            </w:r>
          </w:p>
        </w:tc>
      </w:tr>
      <w:tr w:rsidR="00D66F69" w:rsidRPr="007B01D6" w14:paraId="5B8060AF" w14:textId="77777777" w:rsidTr="52A46622">
        <w:trPr>
          <w:trHeight w:val="452"/>
          <w:jc w:val="center"/>
        </w:trPr>
        <w:tc>
          <w:tcPr>
            <w:tcW w:w="1837" w:type="pct"/>
            <w:vAlign w:val="center"/>
          </w:tcPr>
          <w:p w14:paraId="19248698" w14:textId="77777777" w:rsidR="00D66F69" w:rsidRPr="009655F2" w:rsidRDefault="00D66F69" w:rsidP="00D66F69">
            <w:pPr>
              <w:jc w:val="left"/>
            </w:pPr>
            <w:r w:rsidRPr="009655F2">
              <w:t>Recursos humanos</w:t>
            </w:r>
          </w:p>
        </w:tc>
        <w:tc>
          <w:tcPr>
            <w:tcW w:w="496" w:type="pct"/>
            <w:vAlign w:val="center"/>
          </w:tcPr>
          <w:p w14:paraId="294C4206" w14:textId="02C453F9" w:rsidR="00D66F69" w:rsidRPr="009655F2" w:rsidRDefault="00D66F69" w:rsidP="00D66F69">
            <w:pPr>
              <w:pStyle w:val="CorpoTabela"/>
              <w:jc w:val="center"/>
              <w:rPr>
                <w:sz w:val="20"/>
                <w:szCs w:val="20"/>
              </w:rPr>
            </w:pPr>
            <w:r w:rsidRPr="009655F2">
              <w:rPr>
                <w:sz w:val="20"/>
                <w:szCs w:val="20"/>
              </w:rPr>
              <w:t>-</w:t>
            </w:r>
          </w:p>
        </w:tc>
        <w:tc>
          <w:tcPr>
            <w:tcW w:w="889" w:type="pct"/>
            <w:vAlign w:val="center"/>
          </w:tcPr>
          <w:p w14:paraId="6D8D9A9F" w14:textId="2D7683A5" w:rsidR="00D66F69" w:rsidRPr="009655F2" w:rsidRDefault="00D66F69" w:rsidP="000F6DF6">
            <w:pPr>
              <w:pStyle w:val="CorpoTabela"/>
              <w:jc w:val="right"/>
              <w:rPr>
                <w:sz w:val="20"/>
                <w:szCs w:val="20"/>
              </w:rPr>
            </w:pPr>
            <w:r w:rsidRPr="009655F2">
              <w:rPr>
                <w:sz w:val="20"/>
                <w:szCs w:val="20"/>
              </w:rPr>
              <w:t xml:space="preserve"> 170.295 </w:t>
            </w:r>
          </w:p>
        </w:tc>
        <w:tc>
          <w:tcPr>
            <w:tcW w:w="889" w:type="pct"/>
            <w:vAlign w:val="center"/>
          </w:tcPr>
          <w:p w14:paraId="6C71B9AC" w14:textId="36A5180D" w:rsidR="00D66F69" w:rsidRPr="009655F2" w:rsidRDefault="00D66F69" w:rsidP="000F6DF6">
            <w:pPr>
              <w:pStyle w:val="CorpoTabela"/>
              <w:jc w:val="right"/>
              <w:rPr>
                <w:sz w:val="20"/>
                <w:szCs w:val="20"/>
              </w:rPr>
            </w:pPr>
            <w:r w:rsidRPr="009655F2">
              <w:rPr>
                <w:sz w:val="20"/>
                <w:szCs w:val="20"/>
              </w:rPr>
              <w:t xml:space="preserve"> 572.272 </w:t>
            </w:r>
          </w:p>
        </w:tc>
        <w:tc>
          <w:tcPr>
            <w:tcW w:w="889" w:type="pct"/>
            <w:vAlign w:val="center"/>
          </w:tcPr>
          <w:p w14:paraId="61ECFBAF" w14:textId="76987828" w:rsidR="00D66F69" w:rsidRPr="009655F2" w:rsidRDefault="00D66F69" w:rsidP="000F6DF6">
            <w:pPr>
              <w:pStyle w:val="CorpoTabela"/>
              <w:jc w:val="right"/>
              <w:rPr>
                <w:sz w:val="20"/>
                <w:szCs w:val="20"/>
              </w:rPr>
            </w:pPr>
            <w:r w:rsidRPr="009655F2">
              <w:rPr>
                <w:sz w:val="20"/>
                <w:szCs w:val="20"/>
              </w:rPr>
              <w:t xml:space="preserve"> 742.567 </w:t>
            </w:r>
          </w:p>
        </w:tc>
      </w:tr>
      <w:tr w:rsidR="007B01D6" w:rsidRPr="007B01D6" w14:paraId="0CC5A247" w14:textId="77777777" w:rsidTr="52A46622">
        <w:trPr>
          <w:trHeight w:val="452"/>
          <w:jc w:val="center"/>
        </w:trPr>
        <w:tc>
          <w:tcPr>
            <w:tcW w:w="1837" w:type="pct"/>
            <w:vAlign w:val="center"/>
          </w:tcPr>
          <w:p w14:paraId="13B13B0A" w14:textId="77777777" w:rsidR="007B01D6" w:rsidRPr="007B01D6" w:rsidRDefault="007B01D6" w:rsidP="007B01D6">
            <w:pPr>
              <w:jc w:val="left"/>
            </w:pPr>
            <w:r w:rsidRPr="007B01D6">
              <w:t>Serviços de terceiros – PJ</w:t>
            </w:r>
          </w:p>
        </w:tc>
        <w:tc>
          <w:tcPr>
            <w:tcW w:w="496" w:type="pct"/>
            <w:vAlign w:val="center"/>
          </w:tcPr>
          <w:p w14:paraId="11329F6A" w14:textId="70D87FEA"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5E1A627F" w14:textId="4159F99F" w:rsidR="007B01D6" w:rsidRPr="002C24A0" w:rsidRDefault="007B01D6" w:rsidP="002C24A0">
            <w:pPr>
              <w:pStyle w:val="CorpoTabela"/>
              <w:jc w:val="right"/>
              <w:rPr>
                <w:sz w:val="20"/>
                <w:szCs w:val="20"/>
              </w:rPr>
            </w:pPr>
            <w:r w:rsidRPr="002C24A0">
              <w:rPr>
                <w:sz w:val="20"/>
                <w:szCs w:val="20"/>
              </w:rPr>
              <w:t xml:space="preserve"> 70.840 </w:t>
            </w:r>
          </w:p>
        </w:tc>
        <w:tc>
          <w:tcPr>
            <w:tcW w:w="889" w:type="pct"/>
            <w:vAlign w:val="center"/>
          </w:tcPr>
          <w:p w14:paraId="35419CCC" w14:textId="33CA1231" w:rsidR="007B01D6" w:rsidRPr="002C24A0" w:rsidRDefault="007B01D6" w:rsidP="002C24A0">
            <w:pPr>
              <w:pStyle w:val="CorpoTabela"/>
              <w:jc w:val="right"/>
              <w:rPr>
                <w:sz w:val="20"/>
                <w:szCs w:val="20"/>
              </w:rPr>
            </w:pPr>
            <w:r w:rsidRPr="002C24A0">
              <w:rPr>
                <w:sz w:val="20"/>
                <w:szCs w:val="20"/>
              </w:rPr>
              <w:t xml:space="preserve"> 198.000 </w:t>
            </w:r>
          </w:p>
        </w:tc>
        <w:tc>
          <w:tcPr>
            <w:tcW w:w="889" w:type="pct"/>
            <w:vAlign w:val="center"/>
          </w:tcPr>
          <w:p w14:paraId="3128FED9" w14:textId="6A28BBF0" w:rsidR="007B01D6" w:rsidRPr="002C24A0" w:rsidRDefault="007B01D6" w:rsidP="002C24A0">
            <w:pPr>
              <w:pStyle w:val="CorpoTabela"/>
              <w:jc w:val="right"/>
              <w:rPr>
                <w:sz w:val="20"/>
                <w:szCs w:val="20"/>
              </w:rPr>
            </w:pPr>
            <w:r w:rsidRPr="002C24A0">
              <w:rPr>
                <w:sz w:val="20"/>
                <w:szCs w:val="20"/>
              </w:rPr>
              <w:t xml:space="preserve"> 268.840 </w:t>
            </w:r>
          </w:p>
        </w:tc>
      </w:tr>
      <w:tr w:rsidR="007B01D6" w:rsidRPr="007B01D6" w14:paraId="3BAFD81A" w14:textId="77777777" w:rsidTr="52A46622">
        <w:trPr>
          <w:trHeight w:val="452"/>
          <w:jc w:val="center"/>
        </w:trPr>
        <w:tc>
          <w:tcPr>
            <w:tcW w:w="1837" w:type="pct"/>
            <w:vAlign w:val="center"/>
          </w:tcPr>
          <w:p w14:paraId="14EF304C" w14:textId="37BC86F6" w:rsidR="007B01D6" w:rsidRPr="007B01D6" w:rsidRDefault="007B01D6" w:rsidP="007B01D6">
            <w:pPr>
              <w:jc w:val="left"/>
            </w:pPr>
            <w:r w:rsidRPr="007B01D6">
              <w:t>Diárias e Passagens</w:t>
            </w:r>
          </w:p>
        </w:tc>
        <w:tc>
          <w:tcPr>
            <w:tcW w:w="496" w:type="pct"/>
            <w:vAlign w:val="center"/>
          </w:tcPr>
          <w:p w14:paraId="371C976C" w14:textId="3CB01BB6"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5EE9CC78" w14:textId="37BED3BC" w:rsidR="007B01D6" w:rsidRPr="002C24A0" w:rsidRDefault="007B01D6" w:rsidP="002C24A0">
            <w:pPr>
              <w:pStyle w:val="CorpoTabela"/>
              <w:jc w:val="right"/>
              <w:rPr>
                <w:sz w:val="20"/>
                <w:szCs w:val="20"/>
              </w:rPr>
            </w:pPr>
            <w:r w:rsidRPr="002C24A0">
              <w:rPr>
                <w:sz w:val="20"/>
                <w:szCs w:val="20"/>
              </w:rPr>
              <w:t xml:space="preserve"> 39.000 </w:t>
            </w:r>
          </w:p>
        </w:tc>
        <w:tc>
          <w:tcPr>
            <w:tcW w:w="889" w:type="pct"/>
            <w:vAlign w:val="center"/>
          </w:tcPr>
          <w:p w14:paraId="4A560750" w14:textId="2ECD9C34" w:rsidR="007B01D6" w:rsidRPr="002C24A0" w:rsidRDefault="007B01D6" w:rsidP="002C24A0">
            <w:pPr>
              <w:pStyle w:val="CorpoTabela"/>
              <w:jc w:val="right"/>
              <w:rPr>
                <w:sz w:val="20"/>
                <w:szCs w:val="20"/>
              </w:rPr>
            </w:pPr>
            <w:r w:rsidRPr="002C24A0">
              <w:rPr>
                <w:sz w:val="20"/>
                <w:szCs w:val="20"/>
              </w:rPr>
              <w:t xml:space="preserve"> 80.952 </w:t>
            </w:r>
          </w:p>
        </w:tc>
        <w:tc>
          <w:tcPr>
            <w:tcW w:w="889" w:type="pct"/>
            <w:vAlign w:val="center"/>
          </w:tcPr>
          <w:p w14:paraId="61635B3B" w14:textId="20EE469E" w:rsidR="007B01D6" w:rsidRPr="002C24A0" w:rsidRDefault="007B01D6" w:rsidP="002C24A0">
            <w:pPr>
              <w:pStyle w:val="CorpoTabela"/>
              <w:jc w:val="right"/>
              <w:rPr>
                <w:sz w:val="20"/>
                <w:szCs w:val="20"/>
              </w:rPr>
            </w:pPr>
            <w:r w:rsidRPr="002C24A0">
              <w:rPr>
                <w:sz w:val="20"/>
                <w:szCs w:val="20"/>
              </w:rPr>
              <w:t xml:space="preserve"> 119.952 </w:t>
            </w:r>
          </w:p>
        </w:tc>
      </w:tr>
      <w:tr w:rsidR="007B01D6" w:rsidRPr="007B01D6" w14:paraId="227C35D0" w14:textId="77777777" w:rsidTr="52A46622">
        <w:trPr>
          <w:trHeight w:val="452"/>
          <w:jc w:val="center"/>
        </w:trPr>
        <w:tc>
          <w:tcPr>
            <w:tcW w:w="1837" w:type="pct"/>
            <w:vAlign w:val="center"/>
          </w:tcPr>
          <w:p w14:paraId="7BD02404" w14:textId="30AFBE7C" w:rsidR="007B01D6" w:rsidRPr="007B01D6" w:rsidRDefault="007B01D6" w:rsidP="007B01D6">
            <w:pPr>
              <w:jc w:val="left"/>
            </w:pPr>
            <w:r w:rsidRPr="007B01D6">
              <w:t xml:space="preserve">     Condução</w:t>
            </w:r>
          </w:p>
        </w:tc>
        <w:tc>
          <w:tcPr>
            <w:tcW w:w="496" w:type="pct"/>
            <w:vAlign w:val="center"/>
          </w:tcPr>
          <w:p w14:paraId="7B02B452" w14:textId="292E6CC5"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31CCB7BC" w14:textId="7017D910" w:rsidR="007B01D6" w:rsidRPr="002C24A0" w:rsidRDefault="007B01D6" w:rsidP="002C24A0">
            <w:pPr>
              <w:pStyle w:val="CorpoTabela"/>
              <w:jc w:val="right"/>
              <w:rPr>
                <w:sz w:val="20"/>
                <w:szCs w:val="20"/>
              </w:rPr>
            </w:pPr>
            <w:r w:rsidRPr="002C24A0">
              <w:rPr>
                <w:sz w:val="20"/>
                <w:szCs w:val="20"/>
              </w:rPr>
              <w:t xml:space="preserve"> 4.800 </w:t>
            </w:r>
          </w:p>
        </w:tc>
        <w:tc>
          <w:tcPr>
            <w:tcW w:w="889" w:type="pct"/>
            <w:vAlign w:val="center"/>
          </w:tcPr>
          <w:p w14:paraId="15B16A36" w14:textId="5DEF2775" w:rsidR="007B01D6" w:rsidRPr="002C24A0" w:rsidRDefault="007B01D6" w:rsidP="002C24A0">
            <w:pPr>
              <w:pStyle w:val="CorpoTabela"/>
              <w:jc w:val="right"/>
              <w:rPr>
                <w:sz w:val="20"/>
                <w:szCs w:val="20"/>
              </w:rPr>
            </w:pPr>
            <w:r w:rsidRPr="002C24A0">
              <w:rPr>
                <w:sz w:val="20"/>
                <w:szCs w:val="20"/>
              </w:rPr>
              <w:t xml:space="preserve"> 9.600 </w:t>
            </w:r>
          </w:p>
        </w:tc>
        <w:tc>
          <w:tcPr>
            <w:tcW w:w="889" w:type="pct"/>
            <w:vAlign w:val="center"/>
          </w:tcPr>
          <w:p w14:paraId="524454F6" w14:textId="3AC99C08" w:rsidR="007B01D6" w:rsidRPr="002C24A0" w:rsidRDefault="007B01D6" w:rsidP="002C24A0">
            <w:pPr>
              <w:pStyle w:val="CorpoTabela"/>
              <w:jc w:val="right"/>
              <w:rPr>
                <w:sz w:val="20"/>
                <w:szCs w:val="20"/>
              </w:rPr>
            </w:pPr>
            <w:r w:rsidRPr="002C24A0">
              <w:rPr>
                <w:sz w:val="20"/>
                <w:szCs w:val="20"/>
              </w:rPr>
              <w:t xml:space="preserve"> 14.400 </w:t>
            </w:r>
          </w:p>
        </w:tc>
      </w:tr>
      <w:tr w:rsidR="007B01D6" w:rsidRPr="007B01D6" w14:paraId="5AC5B52B" w14:textId="77777777" w:rsidTr="52A46622">
        <w:trPr>
          <w:trHeight w:val="452"/>
          <w:jc w:val="center"/>
        </w:trPr>
        <w:tc>
          <w:tcPr>
            <w:tcW w:w="1837" w:type="pct"/>
            <w:vAlign w:val="center"/>
          </w:tcPr>
          <w:p w14:paraId="12293B3E" w14:textId="574D66E2" w:rsidR="007B01D6" w:rsidRPr="007B01D6" w:rsidRDefault="007B01D6" w:rsidP="007B01D6">
            <w:pPr>
              <w:jc w:val="left"/>
            </w:pPr>
            <w:r w:rsidRPr="007B01D6">
              <w:t xml:space="preserve">     Refeição</w:t>
            </w:r>
          </w:p>
        </w:tc>
        <w:tc>
          <w:tcPr>
            <w:tcW w:w="496" w:type="pct"/>
            <w:vAlign w:val="center"/>
          </w:tcPr>
          <w:p w14:paraId="52D2625C" w14:textId="750F93D6"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6C143D09" w14:textId="6373A14A" w:rsidR="007B01D6" w:rsidRPr="002C24A0" w:rsidRDefault="007B01D6" w:rsidP="002C24A0">
            <w:pPr>
              <w:pStyle w:val="CorpoTabela"/>
              <w:jc w:val="right"/>
              <w:rPr>
                <w:sz w:val="20"/>
                <w:szCs w:val="20"/>
              </w:rPr>
            </w:pPr>
            <w:r w:rsidRPr="002C24A0">
              <w:rPr>
                <w:sz w:val="20"/>
                <w:szCs w:val="20"/>
              </w:rPr>
              <w:t xml:space="preserve"> 4.800 </w:t>
            </w:r>
          </w:p>
        </w:tc>
        <w:tc>
          <w:tcPr>
            <w:tcW w:w="889" w:type="pct"/>
            <w:vAlign w:val="center"/>
          </w:tcPr>
          <w:p w14:paraId="5F766566" w14:textId="65FF9189" w:rsidR="007B01D6" w:rsidRPr="002C24A0" w:rsidRDefault="007B01D6" w:rsidP="002C24A0">
            <w:pPr>
              <w:pStyle w:val="CorpoTabela"/>
              <w:jc w:val="right"/>
              <w:rPr>
                <w:sz w:val="20"/>
                <w:szCs w:val="20"/>
              </w:rPr>
            </w:pPr>
            <w:r w:rsidRPr="002C24A0">
              <w:rPr>
                <w:sz w:val="20"/>
                <w:szCs w:val="20"/>
              </w:rPr>
              <w:t xml:space="preserve"> 9.600 </w:t>
            </w:r>
          </w:p>
        </w:tc>
        <w:tc>
          <w:tcPr>
            <w:tcW w:w="889" w:type="pct"/>
            <w:vAlign w:val="center"/>
          </w:tcPr>
          <w:p w14:paraId="5C1CDFE1" w14:textId="187F2610" w:rsidR="007B01D6" w:rsidRPr="002C24A0" w:rsidRDefault="007B01D6" w:rsidP="002C24A0">
            <w:pPr>
              <w:pStyle w:val="CorpoTabela"/>
              <w:jc w:val="right"/>
              <w:rPr>
                <w:sz w:val="20"/>
                <w:szCs w:val="20"/>
              </w:rPr>
            </w:pPr>
            <w:r w:rsidRPr="002C24A0">
              <w:rPr>
                <w:sz w:val="20"/>
                <w:szCs w:val="20"/>
              </w:rPr>
              <w:t xml:space="preserve"> 14.400 </w:t>
            </w:r>
          </w:p>
        </w:tc>
      </w:tr>
      <w:tr w:rsidR="007B01D6" w:rsidRPr="007B01D6" w14:paraId="64F15AD3" w14:textId="77777777" w:rsidTr="52A46622">
        <w:trPr>
          <w:trHeight w:val="452"/>
          <w:jc w:val="center"/>
        </w:trPr>
        <w:tc>
          <w:tcPr>
            <w:tcW w:w="1837" w:type="pct"/>
            <w:vAlign w:val="center"/>
          </w:tcPr>
          <w:p w14:paraId="3EFC1EBF" w14:textId="26717BF8" w:rsidR="007B01D6" w:rsidRPr="007B01D6" w:rsidRDefault="007B01D6" w:rsidP="007B01D6">
            <w:pPr>
              <w:jc w:val="left"/>
            </w:pPr>
            <w:r w:rsidRPr="007B01D6">
              <w:t>Materiais de consumo</w:t>
            </w:r>
          </w:p>
        </w:tc>
        <w:tc>
          <w:tcPr>
            <w:tcW w:w="496" w:type="pct"/>
            <w:vAlign w:val="center"/>
          </w:tcPr>
          <w:p w14:paraId="69345D5A" w14:textId="6AAD976F" w:rsidR="007B01D6" w:rsidRPr="007B01D6" w:rsidRDefault="007B01D6" w:rsidP="007B01D6">
            <w:pPr>
              <w:pStyle w:val="CorpoTabela"/>
              <w:jc w:val="center"/>
              <w:rPr>
                <w:sz w:val="20"/>
                <w:szCs w:val="20"/>
              </w:rPr>
            </w:pPr>
            <w:r w:rsidRPr="007B01D6">
              <w:rPr>
                <w:sz w:val="20"/>
                <w:szCs w:val="20"/>
              </w:rPr>
              <w:t>-</w:t>
            </w:r>
          </w:p>
        </w:tc>
        <w:tc>
          <w:tcPr>
            <w:tcW w:w="889" w:type="pct"/>
            <w:vAlign w:val="center"/>
          </w:tcPr>
          <w:p w14:paraId="18EE28FA" w14:textId="60E3FFDD" w:rsidR="007B01D6" w:rsidRPr="002C24A0" w:rsidRDefault="007B01D6" w:rsidP="002C24A0">
            <w:pPr>
              <w:pStyle w:val="CorpoTabela"/>
              <w:jc w:val="right"/>
              <w:rPr>
                <w:sz w:val="20"/>
                <w:szCs w:val="20"/>
              </w:rPr>
            </w:pPr>
            <w:r w:rsidRPr="002C24A0">
              <w:rPr>
                <w:sz w:val="20"/>
                <w:szCs w:val="20"/>
              </w:rPr>
              <w:t xml:space="preserve"> 200 </w:t>
            </w:r>
          </w:p>
        </w:tc>
        <w:tc>
          <w:tcPr>
            <w:tcW w:w="889" w:type="pct"/>
            <w:vAlign w:val="center"/>
          </w:tcPr>
          <w:p w14:paraId="03A6CC26" w14:textId="25DBA923" w:rsidR="007B01D6" w:rsidRPr="002C24A0" w:rsidRDefault="007B01D6" w:rsidP="002C24A0">
            <w:pPr>
              <w:pStyle w:val="CorpoTabela"/>
              <w:jc w:val="right"/>
              <w:rPr>
                <w:sz w:val="20"/>
                <w:szCs w:val="20"/>
              </w:rPr>
            </w:pPr>
            <w:r w:rsidRPr="002C24A0">
              <w:rPr>
                <w:sz w:val="20"/>
                <w:szCs w:val="20"/>
              </w:rPr>
              <w:t xml:space="preserve"> 636 </w:t>
            </w:r>
          </w:p>
        </w:tc>
        <w:tc>
          <w:tcPr>
            <w:tcW w:w="889" w:type="pct"/>
            <w:vAlign w:val="center"/>
          </w:tcPr>
          <w:p w14:paraId="30F292AA" w14:textId="76F4741C" w:rsidR="007B01D6" w:rsidRPr="002C24A0" w:rsidRDefault="007B01D6" w:rsidP="002C24A0">
            <w:pPr>
              <w:pStyle w:val="CorpoTabela"/>
              <w:jc w:val="right"/>
              <w:rPr>
                <w:sz w:val="20"/>
                <w:szCs w:val="20"/>
              </w:rPr>
            </w:pPr>
            <w:r w:rsidRPr="002C24A0">
              <w:rPr>
                <w:sz w:val="20"/>
                <w:szCs w:val="20"/>
              </w:rPr>
              <w:t xml:space="preserve"> 836 </w:t>
            </w:r>
          </w:p>
        </w:tc>
      </w:tr>
      <w:tr w:rsidR="002C24A0" w:rsidRPr="007B01D6" w14:paraId="35468B9D" w14:textId="77777777" w:rsidTr="52A46622">
        <w:trPr>
          <w:trHeight w:val="452"/>
          <w:jc w:val="center"/>
        </w:trPr>
        <w:tc>
          <w:tcPr>
            <w:tcW w:w="1837" w:type="pct"/>
            <w:vAlign w:val="center"/>
          </w:tcPr>
          <w:p w14:paraId="12295AB3" w14:textId="77777777" w:rsidR="002C24A0" w:rsidRPr="007B01D6" w:rsidRDefault="002C24A0" w:rsidP="002C24A0">
            <w:pPr>
              <w:jc w:val="left"/>
            </w:pPr>
            <w:r w:rsidRPr="007B01D6">
              <w:t>Utilidades</w:t>
            </w:r>
          </w:p>
        </w:tc>
        <w:tc>
          <w:tcPr>
            <w:tcW w:w="496" w:type="pct"/>
            <w:vAlign w:val="center"/>
          </w:tcPr>
          <w:p w14:paraId="57893428" w14:textId="39122707" w:rsidR="002C24A0" w:rsidRPr="007B01D6" w:rsidRDefault="002C24A0" w:rsidP="002C24A0">
            <w:pPr>
              <w:pStyle w:val="CorpoTabela"/>
              <w:jc w:val="center"/>
              <w:rPr>
                <w:sz w:val="20"/>
                <w:szCs w:val="20"/>
              </w:rPr>
            </w:pPr>
            <w:r w:rsidRPr="007B01D6">
              <w:rPr>
                <w:sz w:val="20"/>
                <w:szCs w:val="20"/>
              </w:rPr>
              <w:t>-</w:t>
            </w:r>
          </w:p>
        </w:tc>
        <w:tc>
          <w:tcPr>
            <w:tcW w:w="889" w:type="pct"/>
            <w:vAlign w:val="center"/>
          </w:tcPr>
          <w:p w14:paraId="45A2C609" w14:textId="42DA5499" w:rsidR="002C24A0" w:rsidRPr="002C24A0" w:rsidRDefault="002C24A0" w:rsidP="002C24A0">
            <w:pPr>
              <w:pStyle w:val="CorpoTabela"/>
              <w:jc w:val="right"/>
              <w:rPr>
                <w:sz w:val="20"/>
                <w:szCs w:val="20"/>
              </w:rPr>
            </w:pPr>
            <w:r w:rsidRPr="002C24A0">
              <w:rPr>
                <w:sz w:val="20"/>
                <w:szCs w:val="20"/>
              </w:rPr>
              <w:t xml:space="preserve"> 150 </w:t>
            </w:r>
          </w:p>
        </w:tc>
        <w:tc>
          <w:tcPr>
            <w:tcW w:w="889" w:type="pct"/>
            <w:vAlign w:val="center"/>
          </w:tcPr>
          <w:p w14:paraId="10942981" w14:textId="4CEC4A85" w:rsidR="002C24A0" w:rsidRPr="002C24A0" w:rsidRDefault="002C24A0" w:rsidP="002C24A0">
            <w:pPr>
              <w:pStyle w:val="CorpoTabela"/>
              <w:jc w:val="right"/>
              <w:rPr>
                <w:sz w:val="20"/>
                <w:szCs w:val="20"/>
              </w:rPr>
            </w:pPr>
            <w:r w:rsidRPr="002C24A0">
              <w:rPr>
                <w:sz w:val="20"/>
                <w:szCs w:val="20"/>
              </w:rPr>
              <w:t xml:space="preserve"> 600 </w:t>
            </w:r>
          </w:p>
        </w:tc>
        <w:tc>
          <w:tcPr>
            <w:tcW w:w="889" w:type="pct"/>
            <w:vAlign w:val="center"/>
          </w:tcPr>
          <w:p w14:paraId="1F08F25D" w14:textId="1FF3C176" w:rsidR="002C24A0" w:rsidRPr="002C24A0" w:rsidRDefault="002C24A0" w:rsidP="002C24A0">
            <w:pPr>
              <w:pStyle w:val="CorpoTabela"/>
              <w:jc w:val="right"/>
              <w:rPr>
                <w:sz w:val="20"/>
                <w:szCs w:val="20"/>
              </w:rPr>
            </w:pPr>
            <w:r w:rsidRPr="002C24A0">
              <w:rPr>
                <w:sz w:val="20"/>
                <w:szCs w:val="20"/>
              </w:rPr>
              <w:t xml:space="preserve"> 750 </w:t>
            </w:r>
          </w:p>
        </w:tc>
      </w:tr>
      <w:tr w:rsidR="008B3A52" w:rsidRPr="003F2ADD" w14:paraId="2C171937" w14:textId="77777777" w:rsidTr="52A46622">
        <w:trPr>
          <w:trHeight w:val="452"/>
          <w:jc w:val="center"/>
        </w:trPr>
        <w:tc>
          <w:tcPr>
            <w:tcW w:w="1837" w:type="pct"/>
            <w:shd w:val="clear" w:color="auto" w:fill="C6D9F1" w:themeFill="text2" w:themeFillTint="33"/>
            <w:vAlign w:val="center"/>
          </w:tcPr>
          <w:p w14:paraId="18B246AB" w14:textId="77777777" w:rsidR="008B3A52" w:rsidRPr="003F2ADD" w:rsidRDefault="008B3A52" w:rsidP="008B3A52">
            <w:pPr>
              <w:jc w:val="left"/>
            </w:pPr>
            <w:r w:rsidRPr="003F2ADD">
              <w:t>Custos indiretos</w:t>
            </w:r>
          </w:p>
        </w:tc>
        <w:tc>
          <w:tcPr>
            <w:tcW w:w="496" w:type="pct"/>
            <w:shd w:val="clear" w:color="auto" w:fill="C6D9F1" w:themeFill="text2" w:themeFillTint="33"/>
            <w:vAlign w:val="center"/>
          </w:tcPr>
          <w:p w14:paraId="0A4DD2FC" w14:textId="74B72980" w:rsidR="008B3A52" w:rsidRPr="003F2ADD" w:rsidRDefault="008B3A52" w:rsidP="008B3A52">
            <w:pPr>
              <w:pStyle w:val="CorpoTabela"/>
              <w:jc w:val="center"/>
              <w:rPr>
                <w:sz w:val="20"/>
                <w:szCs w:val="20"/>
              </w:rPr>
            </w:pPr>
            <w:r w:rsidRPr="003F2ADD">
              <w:rPr>
                <w:sz w:val="20"/>
                <w:szCs w:val="20"/>
              </w:rPr>
              <w:t>-</w:t>
            </w:r>
          </w:p>
        </w:tc>
        <w:tc>
          <w:tcPr>
            <w:tcW w:w="889" w:type="pct"/>
            <w:shd w:val="clear" w:color="auto" w:fill="C6D9F1" w:themeFill="text2" w:themeFillTint="33"/>
            <w:vAlign w:val="center"/>
          </w:tcPr>
          <w:p w14:paraId="66A3BE40" w14:textId="5B00E5DA" w:rsidR="008B3A52" w:rsidRPr="003F2ADD" w:rsidRDefault="008B3A52" w:rsidP="008B3A52">
            <w:pPr>
              <w:pStyle w:val="CorpoTabela"/>
              <w:jc w:val="right"/>
              <w:rPr>
                <w:sz w:val="20"/>
                <w:szCs w:val="20"/>
              </w:rPr>
            </w:pPr>
            <w:r w:rsidRPr="003F2ADD">
              <w:rPr>
                <w:sz w:val="20"/>
                <w:szCs w:val="20"/>
              </w:rPr>
              <w:t xml:space="preserve"> 218.235 </w:t>
            </w:r>
          </w:p>
        </w:tc>
        <w:tc>
          <w:tcPr>
            <w:tcW w:w="889" w:type="pct"/>
            <w:shd w:val="clear" w:color="auto" w:fill="C6D9F1" w:themeFill="text2" w:themeFillTint="33"/>
            <w:vAlign w:val="center"/>
          </w:tcPr>
          <w:p w14:paraId="32C679A3" w14:textId="4C7ED19C" w:rsidR="008B3A52" w:rsidRPr="003F2ADD" w:rsidRDefault="008B3A52" w:rsidP="008B3A52">
            <w:pPr>
              <w:pStyle w:val="CorpoTabela"/>
              <w:jc w:val="right"/>
              <w:rPr>
                <w:sz w:val="20"/>
                <w:szCs w:val="20"/>
              </w:rPr>
            </w:pPr>
            <w:r w:rsidRPr="003F2ADD">
              <w:rPr>
                <w:sz w:val="20"/>
                <w:szCs w:val="20"/>
              </w:rPr>
              <w:t xml:space="preserve"> 743.698 </w:t>
            </w:r>
          </w:p>
        </w:tc>
        <w:tc>
          <w:tcPr>
            <w:tcW w:w="889" w:type="pct"/>
            <w:shd w:val="clear" w:color="auto" w:fill="C6D9F1" w:themeFill="text2" w:themeFillTint="33"/>
            <w:vAlign w:val="center"/>
          </w:tcPr>
          <w:p w14:paraId="03353AA2" w14:textId="383C195A" w:rsidR="008B3A52" w:rsidRPr="003F2ADD" w:rsidRDefault="008B3A52" w:rsidP="008B3A52">
            <w:pPr>
              <w:pStyle w:val="CorpoTabela"/>
              <w:jc w:val="right"/>
              <w:rPr>
                <w:sz w:val="20"/>
                <w:szCs w:val="20"/>
              </w:rPr>
            </w:pPr>
            <w:r w:rsidRPr="003F2ADD">
              <w:rPr>
                <w:sz w:val="20"/>
                <w:szCs w:val="20"/>
              </w:rPr>
              <w:t xml:space="preserve"> 961.933 </w:t>
            </w:r>
          </w:p>
        </w:tc>
      </w:tr>
      <w:tr w:rsidR="008B3A52" w:rsidRPr="006D2CEF" w14:paraId="4504647E" w14:textId="77777777" w:rsidTr="52A46622">
        <w:trPr>
          <w:trHeight w:val="452"/>
          <w:jc w:val="center"/>
        </w:trPr>
        <w:tc>
          <w:tcPr>
            <w:tcW w:w="1837" w:type="pct"/>
            <w:shd w:val="clear" w:color="auto" w:fill="0070C0"/>
            <w:vAlign w:val="center"/>
          </w:tcPr>
          <w:p w14:paraId="73CC8758" w14:textId="77777777" w:rsidR="008B3A52" w:rsidRPr="003F2ADD" w:rsidRDefault="008B3A52" w:rsidP="008B3A52">
            <w:pPr>
              <w:jc w:val="left"/>
              <w:rPr>
                <w:b/>
                <w:bCs/>
                <w:color w:val="FFFFFF" w:themeColor="background1"/>
              </w:rPr>
            </w:pPr>
            <w:r w:rsidRPr="003F2ADD">
              <w:rPr>
                <w:b/>
                <w:bCs/>
                <w:color w:val="FFFFFF" w:themeColor="background1"/>
              </w:rPr>
              <w:t>TOTAL</w:t>
            </w:r>
          </w:p>
        </w:tc>
        <w:tc>
          <w:tcPr>
            <w:tcW w:w="496" w:type="pct"/>
            <w:shd w:val="clear" w:color="auto" w:fill="0070C0"/>
            <w:vAlign w:val="center"/>
          </w:tcPr>
          <w:p w14:paraId="087139E7" w14:textId="31C0107B" w:rsidR="008B3A52" w:rsidRPr="003F2ADD" w:rsidRDefault="008B3A52" w:rsidP="008B3A52">
            <w:pPr>
              <w:pStyle w:val="CorpoTabela"/>
              <w:jc w:val="center"/>
              <w:rPr>
                <w:b/>
                <w:bCs/>
                <w:color w:val="FFFFFF" w:themeColor="background1"/>
                <w:sz w:val="20"/>
                <w:szCs w:val="20"/>
              </w:rPr>
            </w:pPr>
            <w:r w:rsidRPr="003F2ADD">
              <w:rPr>
                <w:b/>
                <w:bCs/>
                <w:color w:val="FFFFFF" w:themeColor="background1"/>
                <w:sz w:val="20"/>
                <w:szCs w:val="20"/>
              </w:rPr>
              <w:t>-</w:t>
            </w:r>
          </w:p>
        </w:tc>
        <w:tc>
          <w:tcPr>
            <w:tcW w:w="889" w:type="pct"/>
            <w:shd w:val="clear" w:color="auto" w:fill="0070C0"/>
            <w:vAlign w:val="center"/>
          </w:tcPr>
          <w:p w14:paraId="7AC6FB00" w14:textId="7D4AC8A0" w:rsidR="008B3A52" w:rsidRPr="003F2ADD"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508.320 </w:t>
            </w:r>
          </w:p>
        </w:tc>
        <w:tc>
          <w:tcPr>
            <w:tcW w:w="889" w:type="pct"/>
            <w:shd w:val="clear" w:color="auto" w:fill="0070C0"/>
            <w:vAlign w:val="center"/>
          </w:tcPr>
          <w:p w14:paraId="3E983605" w14:textId="38FF9D4F" w:rsidR="008B3A52" w:rsidRPr="003F2ADD"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1.615.358 </w:t>
            </w:r>
          </w:p>
        </w:tc>
        <w:tc>
          <w:tcPr>
            <w:tcW w:w="889" w:type="pct"/>
            <w:shd w:val="clear" w:color="auto" w:fill="0070C0"/>
            <w:vAlign w:val="center"/>
          </w:tcPr>
          <w:p w14:paraId="705D43F1" w14:textId="4142AADA" w:rsidR="008B3A52" w:rsidRPr="006D2CEF" w:rsidRDefault="008B3A52" w:rsidP="008B3A52">
            <w:pPr>
              <w:pStyle w:val="CorpoTabela"/>
              <w:jc w:val="right"/>
              <w:rPr>
                <w:b/>
                <w:bCs/>
                <w:color w:val="FFFFFF" w:themeColor="background1"/>
                <w:sz w:val="20"/>
                <w:szCs w:val="20"/>
              </w:rPr>
            </w:pPr>
            <w:r w:rsidRPr="003F2ADD">
              <w:rPr>
                <w:b/>
                <w:bCs/>
                <w:color w:val="FFFFFF" w:themeColor="background1"/>
                <w:sz w:val="20"/>
                <w:szCs w:val="20"/>
              </w:rPr>
              <w:t xml:space="preserve"> 2.123.678</w:t>
            </w:r>
            <w:r w:rsidRPr="006D2CEF">
              <w:rPr>
                <w:b/>
                <w:bCs/>
                <w:color w:val="FFFFFF" w:themeColor="background1"/>
                <w:sz w:val="20"/>
                <w:szCs w:val="20"/>
              </w:rPr>
              <w:t xml:space="preserve"> </w:t>
            </w:r>
          </w:p>
        </w:tc>
      </w:tr>
    </w:tbl>
    <w:p w14:paraId="35BC0D74" w14:textId="7296424C" w:rsidR="52A46622" w:rsidRDefault="52A46622"/>
    <w:p w14:paraId="3C906B73" w14:textId="77777777" w:rsidR="00232959" w:rsidRDefault="00232959"/>
    <w:tbl>
      <w:tblPr>
        <w:tblStyle w:val="Tabelacomgrade"/>
        <w:tblW w:w="5000" w:type="pct"/>
        <w:tblLook w:val="04A0" w:firstRow="1" w:lastRow="0" w:firstColumn="1" w:lastColumn="0" w:noHBand="0" w:noVBand="1"/>
      </w:tblPr>
      <w:tblGrid>
        <w:gridCol w:w="3150"/>
        <w:gridCol w:w="815"/>
        <w:gridCol w:w="1509"/>
        <w:gridCol w:w="1510"/>
        <w:gridCol w:w="1510"/>
      </w:tblGrid>
      <w:tr w:rsidR="00F55555" w:rsidRPr="002944A5" w14:paraId="59B010C3" w14:textId="77777777" w:rsidTr="009C4B87">
        <w:trPr>
          <w:trHeight w:val="452"/>
        </w:trPr>
        <w:tc>
          <w:tcPr>
            <w:tcW w:w="1854" w:type="pct"/>
            <w:shd w:val="clear" w:color="auto" w:fill="002060"/>
            <w:vAlign w:val="center"/>
          </w:tcPr>
          <w:p w14:paraId="6BC4C4D3" w14:textId="4F685761" w:rsidR="00F55555" w:rsidRPr="002944A5" w:rsidRDefault="00F55555" w:rsidP="009C4B87">
            <w:pPr>
              <w:ind w:left="22"/>
              <w:rPr>
                <w:b/>
                <w:bCs/>
                <w:color w:val="FFFFFF" w:themeColor="background1"/>
              </w:rPr>
            </w:pPr>
            <w:r w:rsidRPr="002944A5">
              <w:rPr>
                <w:b/>
                <w:bCs/>
                <w:color w:val="FFFFFF" w:themeColor="background1"/>
              </w:rPr>
              <w:t xml:space="preserve">Entrega </w:t>
            </w:r>
            <w:r w:rsidR="00E219DE" w:rsidRPr="002944A5">
              <w:rPr>
                <w:b/>
                <w:bCs/>
                <w:color w:val="FFFFFF" w:themeColor="background1"/>
              </w:rPr>
              <w:t>1</w:t>
            </w:r>
          </w:p>
        </w:tc>
        <w:tc>
          <w:tcPr>
            <w:tcW w:w="480" w:type="pct"/>
            <w:shd w:val="clear" w:color="auto" w:fill="002060"/>
            <w:vAlign w:val="center"/>
          </w:tcPr>
          <w:p w14:paraId="76BFC105"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1 (R$)</w:t>
            </w:r>
          </w:p>
        </w:tc>
        <w:tc>
          <w:tcPr>
            <w:tcW w:w="888" w:type="pct"/>
            <w:shd w:val="clear" w:color="auto" w:fill="002060"/>
            <w:vAlign w:val="center"/>
          </w:tcPr>
          <w:p w14:paraId="355CCC16"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440E37CA"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707F2B61"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Total</w:t>
            </w:r>
          </w:p>
        </w:tc>
      </w:tr>
      <w:tr w:rsidR="007B019E" w:rsidRPr="008A7E0D" w14:paraId="404ECAD5" w14:textId="77777777" w:rsidTr="009C4B87">
        <w:trPr>
          <w:trHeight w:val="452"/>
        </w:trPr>
        <w:tc>
          <w:tcPr>
            <w:tcW w:w="1854" w:type="pct"/>
            <w:vAlign w:val="center"/>
          </w:tcPr>
          <w:p w14:paraId="641A81F6" w14:textId="33A87C8E" w:rsidR="007B019E" w:rsidRPr="008A7E0D" w:rsidRDefault="007B019E" w:rsidP="009C4B87">
            <w:r w:rsidRPr="008A7E0D">
              <w:t>Recursos humanos</w:t>
            </w:r>
          </w:p>
        </w:tc>
        <w:tc>
          <w:tcPr>
            <w:tcW w:w="480" w:type="pct"/>
            <w:vAlign w:val="center"/>
          </w:tcPr>
          <w:p w14:paraId="67F8ABBB" w14:textId="2821D04B" w:rsidR="007B019E" w:rsidRPr="008A7E0D" w:rsidRDefault="007B019E" w:rsidP="009C4B87">
            <w:pPr>
              <w:pStyle w:val="CorpoTabela"/>
              <w:jc w:val="center"/>
              <w:rPr>
                <w:sz w:val="20"/>
                <w:szCs w:val="20"/>
              </w:rPr>
            </w:pPr>
            <w:r w:rsidRPr="008A7E0D">
              <w:rPr>
                <w:sz w:val="20"/>
                <w:szCs w:val="20"/>
              </w:rPr>
              <w:t>-</w:t>
            </w:r>
          </w:p>
        </w:tc>
        <w:tc>
          <w:tcPr>
            <w:tcW w:w="888" w:type="pct"/>
            <w:vAlign w:val="center"/>
          </w:tcPr>
          <w:p w14:paraId="49E11E51" w14:textId="7D44FB45" w:rsidR="007B019E" w:rsidRPr="00C011A3" w:rsidRDefault="007B019E" w:rsidP="009C4B87">
            <w:pPr>
              <w:pStyle w:val="CorpoTabela"/>
              <w:jc w:val="right"/>
              <w:rPr>
                <w:sz w:val="20"/>
                <w:szCs w:val="20"/>
              </w:rPr>
            </w:pPr>
            <w:r w:rsidRPr="00C011A3">
              <w:rPr>
                <w:sz w:val="20"/>
                <w:szCs w:val="20"/>
              </w:rPr>
              <w:t xml:space="preserve">89.114 </w:t>
            </w:r>
          </w:p>
        </w:tc>
        <w:tc>
          <w:tcPr>
            <w:tcW w:w="889" w:type="pct"/>
            <w:vAlign w:val="center"/>
          </w:tcPr>
          <w:p w14:paraId="5C54ED27" w14:textId="106189A8" w:rsidR="007B019E" w:rsidRPr="00C011A3" w:rsidRDefault="007B019E" w:rsidP="009C4B87">
            <w:pPr>
              <w:pStyle w:val="CorpoTabela"/>
              <w:jc w:val="right"/>
              <w:rPr>
                <w:sz w:val="20"/>
                <w:szCs w:val="20"/>
              </w:rPr>
            </w:pPr>
            <w:r w:rsidRPr="00C011A3">
              <w:rPr>
                <w:sz w:val="20"/>
                <w:szCs w:val="20"/>
              </w:rPr>
              <w:t xml:space="preserve">367.257 </w:t>
            </w:r>
          </w:p>
        </w:tc>
        <w:tc>
          <w:tcPr>
            <w:tcW w:w="889" w:type="pct"/>
            <w:vAlign w:val="center"/>
          </w:tcPr>
          <w:p w14:paraId="411AE84E" w14:textId="6943D83C" w:rsidR="007B019E" w:rsidRPr="00C011A3" w:rsidRDefault="007B019E" w:rsidP="009C4B87">
            <w:pPr>
              <w:pStyle w:val="CorpoTabela"/>
              <w:jc w:val="right"/>
              <w:rPr>
                <w:sz w:val="20"/>
                <w:szCs w:val="20"/>
              </w:rPr>
            </w:pPr>
            <w:r w:rsidRPr="00C011A3">
              <w:rPr>
                <w:sz w:val="20"/>
                <w:szCs w:val="20"/>
              </w:rPr>
              <w:t xml:space="preserve">456.371 </w:t>
            </w:r>
          </w:p>
        </w:tc>
      </w:tr>
      <w:tr w:rsidR="008A7E0D" w:rsidRPr="008A7E0D" w14:paraId="7860DD73" w14:textId="77777777" w:rsidTr="009C4B87">
        <w:trPr>
          <w:trHeight w:val="452"/>
        </w:trPr>
        <w:tc>
          <w:tcPr>
            <w:tcW w:w="1854" w:type="pct"/>
            <w:vAlign w:val="center"/>
          </w:tcPr>
          <w:p w14:paraId="527FF1AA" w14:textId="77777777" w:rsidR="008A7E0D" w:rsidRPr="008A7E0D" w:rsidRDefault="008A7E0D" w:rsidP="009C4B87">
            <w:pPr>
              <w:jc w:val="left"/>
            </w:pPr>
            <w:r w:rsidRPr="008A7E0D">
              <w:t>Serviços de terceiros – PJ</w:t>
            </w:r>
          </w:p>
        </w:tc>
        <w:tc>
          <w:tcPr>
            <w:tcW w:w="480" w:type="pct"/>
            <w:vAlign w:val="center"/>
          </w:tcPr>
          <w:p w14:paraId="1166E505" w14:textId="44F420B2" w:rsidR="008A7E0D" w:rsidRPr="008A7E0D" w:rsidRDefault="008A7E0D" w:rsidP="009C4B87">
            <w:pPr>
              <w:pStyle w:val="CorpoTabela"/>
              <w:jc w:val="center"/>
              <w:rPr>
                <w:sz w:val="20"/>
                <w:szCs w:val="20"/>
              </w:rPr>
            </w:pPr>
            <w:r w:rsidRPr="008A7E0D">
              <w:rPr>
                <w:sz w:val="20"/>
                <w:szCs w:val="20"/>
              </w:rPr>
              <w:t>-</w:t>
            </w:r>
          </w:p>
        </w:tc>
        <w:tc>
          <w:tcPr>
            <w:tcW w:w="888" w:type="pct"/>
            <w:vAlign w:val="center"/>
          </w:tcPr>
          <w:p w14:paraId="336CB7A0" w14:textId="35893736" w:rsidR="008A7E0D" w:rsidRPr="00C011A3" w:rsidRDefault="008A7E0D" w:rsidP="009C4B87">
            <w:pPr>
              <w:pStyle w:val="CorpoTabela"/>
              <w:jc w:val="right"/>
              <w:rPr>
                <w:sz w:val="20"/>
                <w:szCs w:val="20"/>
              </w:rPr>
            </w:pPr>
            <w:r w:rsidRPr="00C011A3">
              <w:rPr>
                <w:sz w:val="20"/>
                <w:szCs w:val="20"/>
              </w:rPr>
              <w:t xml:space="preserve"> 10.800 </w:t>
            </w:r>
          </w:p>
        </w:tc>
        <w:tc>
          <w:tcPr>
            <w:tcW w:w="889" w:type="pct"/>
            <w:vAlign w:val="center"/>
          </w:tcPr>
          <w:p w14:paraId="6CCD418D" w14:textId="6C053F9D" w:rsidR="008A7E0D" w:rsidRPr="00C011A3" w:rsidRDefault="008A7E0D" w:rsidP="009C4B87">
            <w:pPr>
              <w:pStyle w:val="CorpoTabela"/>
              <w:jc w:val="right"/>
              <w:rPr>
                <w:sz w:val="20"/>
                <w:szCs w:val="20"/>
              </w:rPr>
            </w:pPr>
            <w:r w:rsidRPr="00C011A3">
              <w:rPr>
                <w:sz w:val="20"/>
                <w:szCs w:val="20"/>
              </w:rPr>
              <w:t xml:space="preserve"> 45.792 </w:t>
            </w:r>
          </w:p>
        </w:tc>
        <w:tc>
          <w:tcPr>
            <w:tcW w:w="889" w:type="pct"/>
            <w:vAlign w:val="center"/>
          </w:tcPr>
          <w:p w14:paraId="1958A28E" w14:textId="130F4308" w:rsidR="008A7E0D" w:rsidRPr="00C011A3" w:rsidRDefault="008A7E0D" w:rsidP="009C4B87">
            <w:pPr>
              <w:pStyle w:val="CorpoTabela"/>
              <w:jc w:val="right"/>
              <w:rPr>
                <w:sz w:val="20"/>
                <w:szCs w:val="20"/>
              </w:rPr>
            </w:pPr>
            <w:r w:rsidRPr="00C011A3">
              <w:rPr>
                <w:sz w:val="20"/>
                <w:szCs w:val="20"/>
              </w:rPr>
              <w:t xml:space="preserve"> 56.592 </w:t>
            </w:r>
          </w:p>
        </w:tc>
      </w:tr>
      <w:tr w:rsidR="00C011A3" w:rsidRPr="006D2CEF" w14:paraId="720A96D8" w14:textId="77777777" w:rsidTr="009C4B87">
        <w:trPr>
          <w:trHeight w:val="452"/>
        </w:trPr>
        <w:tc>
          <w:tcPr>
            <w:tcW w:w="1854" w:type="pct"/>
            <w:shd w:val="clear" w:color="auto" w:fill="0070C0"/>
            <w:vAlign w:val="center"/>
          </w:tcPr>
          <w:p w14:paraId="371C8A00" w14:textId="77777777" w:rsidR="00C011A3" w:rsidRPr="006D2CEF" w:rsidRDefault="00C011A3" w:rsidP="009C4B87">
            <w:pPr>
              <w:jc w:val="left"/>
              <w:rPr>
                <w:b/>
                <w:bCs/>
                <w:color w:val="FFFFFF" w:themeColor="background1"/>
              </w:rPr>
            </w:pPr>
            <w:r w:rsidRPr="006D2CEF">
              <w:rPr>
                <w:b/>
                <w:bCs/>
                <w:color w:val="FFFFFF" w:themeColor="background1"/>
              </w:rPr>
              <w:t>TOTAL</w:t>
            </w:r>
          </w:p>
        </w:tc>
        <w:tc>
          <w:tcPr>
            <w:tcW w:w="480" w:type="pct"/>
            <w:shd w:val="clear" w:color="auto" w:fill="0070C0"/>
            <w:vAlign w:val="center"/>
          </w:tcPr>
          <w:p w14:paraId="5CE6FA57" w14:textId="70F36845" w:rsidR="00C011A3" w:rsidRPr="006D2CEF" w:rsidRDefault="00C011A3" w:rsidP="009C4B87">
            <w:pPr>
              <w:pStyle w:val="CorpoTabela"/>
              <w:jc w:val="center"/>
              <w:rPr>
                <w:b/>
                <w:bCs/>
                <w:color w:val="FFFFFF" w:themeColor="background1"/>
                <w:sz w:val="20"/>
                <w:szCs w:val="20"/>
              </w:rPr>
            </w:pPr>
            <w:r w:rsidRPr="006D2CEF">
              <w:rPr>
                <w:b/>
                <w:bCs/>
                <w:color w:val="FFFFFF" w:themeColor="background1"/>
                <w:sz w:val="20"/>
                <w:szCs w:val="20"/>
              </w:rPr>
              <w:t>-</w:t>
            </w:r>
          </w:p>
        </w:tc>
        <w:tc>
          <w:tcPr>
            <w:tcW w:w="888" w:type="pct"/>
            <w:shd w:val="clear" w:color="auto" w:fill="0070C0"/>
            <w:vAlign w:val="center"/>
          </w:tcPr>
          <w:p w14:paraId="241EBB5E" w14:textId="4E305C28"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99.914 </w:t>
            </w:r>
          </w:p>
        </w:tc>
        <w:tc>
          <w:tcPr>
            <w:tcW w:w="889" w:type="pct"/>
            <w:shd w:val="clear" w:color="auto" w:fill="0070C0"/>
            <w:vAlign w:val="center"/>
          </w:tcPr>
          <w:p w14:paraId="4A06BDDE" w14:textId="304C3F47"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413.049 </w:t>
            </w:r>
          </w:p>
        </w:tc>
        <w:tc>
          <w:tcPr>
            <w:tcW w:w="889" w:type="pct"/>
            <w:shd w:val="clear" w:color="auto" w:fill="0070C0"/>
            <w:vAlign w:val="center"/>
          </w:tcPr>
          <w:p w14:paraId="7FAEDABE" w14:textId="78244AFA" w:rsidR="00C011A3" w:rsidRPr="006D2CEF" w:rsidRDefault="00C011A3" w:rsidP="009C4B87">
            <w:pPr>
              <w:pStyle w:val="CorpoTabela"/>
              <w:jc w:val="right"/>
              <w:rPr>
                <w:b/>
                <w:bCs/>
                <w:color w:val="FFFFFF" w:themeColor="background1"/>
                <w:sz w:val="20"/>
                <w:szCs w:val="20"/>
              </w:rPr>
            </w:pPr>
            <w:r w:rsidRPr="006D2CEF">
              <w:rPr>
                <w:b/>
                <w:bCs/>
                <w:color w:val="FFFFFF" w:themeColor="background1"/>
                <w:sz w:val="20"/>
                <w:szCs w:val="20"/>
              </w:rPr>
              <w:t xml:space="preserve"> 512.963 </w:t>
            </w:r>
          </w:p>
        </w:tc>
      </w:tr>
    </w:tbl>
    <w:p w14:paraId="5D1AE4B4" w14:textId="77777777" w:rsidR="00F55555" w:rsidRDefault="00F55555"/>
    <w:p w14:paraId="373DB091" w14:textId="77777777" w:rsidR="00114981" w:rsidRDefault="00114981"/>
    <w:tbl>
      <w:tblPr>
        <w:tblStyle w:val="Tabelacomgrade"/>
        <w:tblW w:w="5000" w:type="pct"/>
        <w:tblLook w:val="04A0" w:firstRow="1" w:lastRow="0" w:firstColumn="1" w:lastColumn="0" w:noHBand="0" w:noVBand="1"/>
      </w:tblPr>
      <w:tblGrid>
        <w:gridCol w:w="3150"/>
        <w:gridCol w:w="815"/>
        <w:gridCol w:w="1509"/>
        <w:gridCol w:w="1510"/>
        <w:gridCol w:w="1510"/>
      </w:tblGrid>
      <w:tr w:rsidR="00F55555" w:rsidRPr="002944A5" w14:paraId="5D247854" w14:textId="77777777" w:rsidTr="009C4B87">
        <w:trPr>
          <w:trHeight w:val="452"/>
        </w:trPr>
        <w:tc>
          <w:tcPr>
            <w:tcW w:w="1854" w:type="pct"/>
            <w:shd w:val="clear" w:color="auto" w:fill="002060"/>
            <w:vAlign w:val="center"/>
          </w:tcPr>
          <w:p w14:paraId="06D9CA31" w14:textId="77777777" w:rsidR="00F55555" w:rsidRPr="002944A5" w:rsidRDefault="00F55555" w:rsidP="009C4B87">
            <w:pPr>
              <w:ind w:left="22"/>
              <w:rPr>
                <w:b/>
                <w:bCs/>
                <w:color w:val="FFFFFF" w:themeColor="background1"/>
              </w:rPr>
            </w:pPr>
            <w:r w:rsidRPr="002944A5">
              <w:rPr>
                <w:b/>
                <w:bCs/>
                <w:color w:val="FFFFFF" w:themeColor="background1"/>
              </w:rPr>
              <w:t>Entrega 2</w:t>
            </w:r>
          </w:p>
        </w:tc>
        <w:tc>
          <w:tcPr>
            <w:tcW w:w="480" w:type="pct"/>
            <w:shd w:val="clear" w:color="auto" w:fill="002060"/>
            <w:vAlign w:val="center"/>
          </w:tcPr>
          <w:p w14:paraId="6C2E6B67"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1 (R$)</w:t>
            </w:r>
          </w:p>
        </w:tc>
        <w:tc>
          <w:tcPr>
            <w:tcW w:w="888" w:type="pct"/>
            <w:shd w:val="clear" w:color="auto" w:fill="002060"/>
            <w:vAlign w:val="center"/>
          </w:tcPr>
          <w:p w14:paraId="4BDB31B3"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2 (R$)</w:t>
            </w:r>
          </w:p>
        </w:tc>
        <w:tc>
          <w:tcPr>
            <w:tcW w:w="889" w:type="pct"/>
            <w:shd w:val="clear" w:color="auto" w:fill="002060"/>
            <w:vAlign w:val="center"/>
          </w:tcPr>
          <w:p w14:paraId="330E6D6E"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Ano 3 (R$)</w:t>
            </w:r>
          </w:p>
        </w:tc>
        <w:tc>
          <w:tcPr>
            <w:tcW w:w="889" w:type="pct"/>
            <w:shd w:val="clear" w:color="auto" w:fill="002060"/>
            <w:vAlign w:val="center"/>
          </w:tcPr>
          <w:p w14:paraId="4B88E0CA" w14:textId="77777777" w:rsidR="00F55555" w:rsidRPr="002944A5" w:rsidRDefault="00F55555" w:rsidP="009C4B87">
            <w:pPr>
              <w:jc w:val="center"/>
              <w:rPr>
                <w:rFonts w:cstheme="minorHAnsi"/>
                <w:b/>
                <w:bCs/>
                <w:color w:val="FFFFFF" w:themeColor="background1"/>
              </w:rPr>
            </w:pPr>
            <w:r w:rsidRPr="002944A5">
              <w:rPr>
                <w:rFonts w:cstheme="minorHAnsi"/>
                <w:b/>
                <w:bCs/>
                <w:color w:val="FFFFFF" w:themeColor="background1"/>
              </w:rPr>
              <w:t>Total</w:t>
            </w:r>
          </w:p>
        </w:tc>
      </w:tr>
      <w:tr w:rsidR="005351C8" w:rsidRPr="004E0A06" w14:paraId="5220524A" w14:textId="77777777" w:rsidTr="009C4B87">
        <w:trPr>
          <w:trHeight w:val="452"/>
        </w:trPr>
        <w:tc>
          <w:tcPr>
            <w:tcW w:w="1854" w:type="pct"/>
            <w:vAlign w:val="center"/>
          </w:tcPr>
          <w:p w14:paraId="1F3DF36F" w14:textId="2C07C662" w:rsidR="005351C8" w:rsidRPr="00DC670B" w:rsidRDefault="005351C8" w:rsidP="009C4B87">
            <w:r w:rsidRPr="00DC670B">
              <w:t>Recursos humanos</w:t>
            </w:r>
          </w:p>
        </w:tc>
        <w:tc>
          <w:tcPr>
            <w:tcW w:w="480" w:type="pct"/>
            <w:vAlign w:val="center"/>
          </w:tcPr>
          <w:p w14:paraId="26B0BC46" w14:textId="415260AA" w:rsidR="005351C8" w:rsidRPr="00DC670B" w:rsidRDefault="005351C8" w:rsidP="009C4B87">
            <w:pPr>
              <w:pStyle w:val="CorpoTabela"/>
              <w:jc w:val="center"/>
              <w:rPr>
                <w:sz w:val="20"/>
                <w:szCs w:val="20"/>
              </w:rPr>
            </w:pPr>
            <w:r w:rsidRPr="00DC670B">
              <w:rPr>
                <w:sz w:val="20"/>
                <w:szCs w:val="20"/>
              </w:rPr>
              <w:t>-</w:t>
            </w:r>
          </w:p>
        </w:tc>
        <w:tc>
          <w:tcPr>
            <w:tcW w:w="888" w:type="pct"/>
            <w:vAlign w:val="center"/>
          </w:tcPr>
          <w:p w14:paraId="653396D4" w14:textId="34AB4941" w:rsidR="005351C8" w:rsidRPr="00DC670B" w:rsidRDefault="005351C8" w:rsidP="009C4B87">
            <w:pPr>
              <w:pStyle w:val="CorpoTabela"/>
              <w:jc w:val="right"/>
              <w:rPr>
                <w:sz w:val="20"/>
                <w:szCs w:val="20"/>
              </w:rPr>
            </w:pPr>
            <w:r w:rsidRPr="00DC670B">
              <w:rPr>
                <w:sz w:val="20"/>
                <w:szCs w:val="20"/>
              </w:rPr>
              <w:t xml:space="preserve"> 677.077 </w:t>
            </w:r>
          </w:p>
        </w:tc>
        <w:tc>
          <w:tcPr>
            <w:tcW w:w="889" w:type="pct"/>
            <w:vAlign w:val="center"/>
          </w:tcPr>
          <w:p w14:paraId="072E3536" w14:textId="2A2616C2" w:rsidR="005351C8" w:rsidRPr="00DC670B" w:rsidRDefault="005351C8" w:rsidP="009C4B87">
            <w:pPr>
              <w:pStyle w:val="CorpoTabela"/>
              <w:jc w:val="right"/>
              <w:rPr>
                <w:sz w:val="20"/>
                <w:szCs w:val="20"/>
              </w:rPr>
            </w:pPr>
            <w:r w:rsidRPr="00DC670B">
              <w:rPr>
                <w:sz w:val="20"/>
                <w:szCs w:val="20"/>
              </w:rPr>
              <w:t xml:space="preserve"> 2.505.343 </w:t>
            </w:r>
          </w:p>
        </w:tc>
        <w:tc>
          <w:tcPr>
            <w:tcW w:w="889" w:type="pct"/>
            <w:vAlign w:val="center"/>
          </w:tcPr>
          <w:p w14:paraId="12BC0534" w14:textId="1243E9A5" w:rsidR="005351C8" w:rsidRPr="005351C8" w:rsidRDefault="005351C8" w:rsidP="009C4B87">
            <w:pPr>
              <w:pStyle w:val="CorpoTabela"/>
              <w:jc w:val="right"/>
              <w:rPr>
                <w:sz w:val="20"/>
                <w:szCs w:val="20"/>
              </w:rPr>
            </w:pPr>
            <w:r w:rsidRPr="00DC670B">
              <w:rPr>
                <w:sz w:val="20"/>
                <w:szCs w:val="20"/>
              </w:rPr>
              <w:t xml:space="preserve"> 3.182.420</w:t>
            </w:r>
            <w:r w:rsidRPr="005351C8">
              <w:rPr>
                <w:sz w:val="20"/>
                <w:szCs w:val="20"/>
              </w:rPr>
              <w:t xml:space="preserve"> </w:t>
            </w:r>
          </w:p>
        </w:tc>
      </w:tr>
      <w:tr w:rsidR="001A11AB" w:rsidRPr="004E0A06" w14:paraId="34E9B69A" w14:textId="77777777" w:rsidTr="009C4B87">
        <w:trPr>
          <w:trHeight w:val="452"/>
        </w:trPr>
        <w:tc>
          <w:tcPr>
            <w:tcW w:w="1854" w:type="pct"/>
            <w:vAlign w:val="center"/>
          </w:tcPr>
          <w:p w14:paraId="5B290B47" w14:textId="77777777" w:rsidR="001A11AB" w:rsidRPr="004E0A06" w:rsidRDefault="001A11AB" w:rsidP="009C4B87">
            <w:pPr>
              <w:jc w:val="left"/>
            </w:pPr>
            <w:r w:rsidRPr="004E0A06">
              <w:t>Serviços de terceiros – PJ</w:t>
            </w:r>
          </w:p>
        </w:tc>
        <w:tc>
          <w:tcPr>
            <w:tcW w:w="480" w:type="pct"/>
            <w:vAlign w:val="center"/>
          </w:tcPr>
          <w:p w14:paraId="50A277B0" w14:textId="69DDE192" w:rsidR="001A11AB" w:rsidRPr="004E0A06" w:rsidRDefault="001A11AB" w:rsidP="009C4B87">
            <w:pPr>
              <w:pStyle w:val="CorpoTabela"/>
              <w:jc w:val="center"/>
              <w:rPr>
                <w:sz w:val="20"/>
                <w:szCs w:val="20"/>
              </w:rPr>
            </w:pPr>
            <w:r w:rsidRPr="004E0A06">
              <w:rPr>
                <w:sz w:val="20"/>
                <w:szCs w:val="20"/>
              </w:rPr>
              <w:t>-</w:t>
            </w:r>
          </w:p>
        </w:tc>
        <w:tc>
          <w:tcPr>
            <w:tcW w:w="888" w:type="pct"/>
            <w:vAlign w:val="center"/>
          </w:tcPr>
          <w:p w14:paraId="03D66D10" w14:textId="1E8F78CE" w:rsidR="001A11AB" w:rsidRPr="001A11AB" w:rsidRDefault="001A11AB" w:rsidP="009C4B87">
            <w:pPr>
              <w:pStyle w:val="CorpoTabela"/>
              <w:jc w:val="right"/>
              <w:rPr>
                <w:sz w:val="20"/>
                <w:szCs w:val="20"/>
              </w:rPr>
            </w:pPr>
            <w:r w:rsidRPr="001A11AB">
              <w:rPr>
                <w:sz w:val="20"/>
                <w:szCs w:val="20"/>
              </w:rPr>
              <w:t xml:space="preserve"> 75.600 </w:t>
            </w:r>
          </w:p>
        </w:tc>
        <w:tc>
          <w:tcPr>
            <w:tcW w:w="889" w:type="pct"/>
            <w:vAlign w:val="center"/>
          </w:tcPr>
          <w:p w14:paraId="5422B549" w14:textId="66F80CA6" w:rsidR="001A11AB" w:rsidRPr="001A11AB" w:rsidRDefault="001A11AB" w:rsidP="009C4B87">
            <w:pPr>
              <w:pStyle w:val="CorpoTabela"/>
              <w:jc w:val="right"/>
              <w:rPr>
                <w:sz w:val="20"/>
                <w:szCs w:val="20"/>
              </w:rPr>
            </w:pPr>
            <w:r w:rsidRPr="001A11AB">
              <w:rPr>
                <w:sz w:val="20"/>
                <w:szCs w:val="20"/>
              </w:rPr>
              <w:t xml:space="preserve"> 288.384 </w:t>
            </w:r>
          </w:p>
        </w:tc>
        <w:tc>
          <w:tcPr>
            <w:tcW w:w="889" w:type="pct"/>
            <w:vAlign w:val="center"/>
          </w:tcPr>
          <w:p w14:paraId="52918D61" w14:textId="04DA0334" w:rsidR="001A11AB" w:rsidRPr="001A11AB" w:rsidRDefault="001A11AB" w:rsidP="009C4B87">
            <w:pPr>
              <w:pStyle w:val="CorpoTabela"/>
              <w:jc w:val="right"/>
              <w:rPr>
                <w:sz w:val="20"/>
                <w:szCs w:val="20"/>
              </w:rPr>
            </w:pPr>
            <w:r w:rsidRPr="001A11AB">
              <w:rPr>
                <w:sz w:val="20"/>
                <w:szCs w:val="20"/>
              </w:rPr>
              <w:t xml:space="preserve"> 363.984 </w:t>
            </w:r>
          </w:p>
        </w:tc>
      </w:tr>
      <w:tr w:rsidR="002C24A0" w:rsidRPr="004E0A06" w14:paraId="1BBF3C85" w14:textId="77777777" w:rsidTr="009C4B87">
        <w:trPr>
          <w:trHeight w:val="452"/>
        </w:trPr>
        <w:tc>
          <w:tcPr>
            <w:tcW w:w="1854" w:type="pct"/>
            <w:vAlign w:val="center"/>
          </w:tcPr>
          <w:p w14:paraId="5806632D" w14:textId="02E4244D" w:rsidR="002C24A0" w:rsidRPr="004E0A06" w:rsidRDefault="002C24A0" w:rsidP="009C4B87">
            <w:r w:rsidRPr="004E0A06">
              <w:t>Equipamentos de Informática e Softwares</w:t>
            </w:r>
          </w:p>
        </w:tc>
        <w:tc>
          <w:tcPr>
            <w:tcW w:w="480" w:type="pct"/>
            <w:vAlign w:val="center"/>
          </w:tcPr>
          <w:p w14:paraId="08178DEB" w14:textId="1053230A" w:rsidR="002C24A0" w:rsidRPr="004E0A06" w:rsidRDefault="00905E1A" w:rsidP="009C4B87">
            <w:pPr>
              <w:pStyle w:val="CorpoTabela"/>
              <w:jc w:val="center"/>
              <w:rPr>
                <w:sz w:val="20"/>
                <w:szCs w:val="20"/>
              </w:rPr>
            </w:pPr>
            <w:r w:rsidRPr="004E0A06">
              <w:rPr>
                <w:sz w:val="20"/>
                <w:szCs w:val="20"/>
              </w:rPr>
              <w:t>-</w:t>
            </w:r>
          </w:p>
        </w:tc>
        <w:tc>
          <w:tcPr>
            <w:tcW w:w="888" w:type="pct"/>
            <w:vAlign w:val="center"/>
          </w:tcPr>
          <w:p w14:paraId="0AAC25F3" w14:textId="62DD003D" w:rsidR="002C24A0" w:rsidRPr="004E0A06" w:rsidRDefault="00F3696D" w:rsidP="009C4B87">
            <w:pPr>
              <w:pStyle w:val="CorpoTabela"/>
              <w:jc w:val="right"/>
              <w:rPr>
                <w:sz w:val="20"/>
                <w:szCs w:val="20"/>
              </w:rPr>
            </w:pPr>
            <w:r w:rsidRPr="004E0A06">
              <w:rPr>
                <w:sz w:val="20"/>
                <w:szCs w:val="20"/>
              </w:rPr>
              <w:t>72.000</w:t>
            </w:r>
          </w:p>
        </w:tc>
        <w:tc>
          <w:tcPr>
            <w:tcW w:w="889" w:type="pct"/>
            <w:vAlign w:val="center"/>
          </w:tcPr>
          <w:p w14:paraId="093889E3" w14:textId="535F062A" w:rsidR="002C24A0" w:rsidRPr="004E0A06" w:rsidRDefault="00F3696D" w:rsidP="009C4B87">
            <w:pPr>
              <w:pStyle w:val="CorpoTabela"/>
              <w:jc w:val="center"/>
              <w:rPr>
                <w:sz w:val="20"/>
                <w:szCs w:val="20"/>
              </w:rPr>
            </w:pPr>
            <w:r w:rsidRPr="004E0A06">
              <w:rPr>
                <w:sz w:val="20"/>
                <w:szCs w:val="20"/>
              </w:rPr>
              <w:t>-</w:t>
            </w:r>
          </w:p>
        </w:tc>
        <w:tc>
          <w:tcPr>
            <w:tcW w:w="889" w:type="pct"/>
            <w:vAlign w:val="center"/>
          </w:tcPr>
          <w:p w14:paraId="590E7C31" w14:textId="62EE074D" w:rsidR="002C24A0" w:rsidRPr="004E0A06" w:rsidRDefault="00F3696D" w:rsidP="009C4B87">
            <w:pPr>
              <w:pStyle w:val="CorpoTabela"/>
              <w:jc w:val="right"/>
              <w:rPr>
                <w:sz w:val="20"/>
                <w:szCs w:val="20"/>
              </w:rPr>
            </w:pPr>
            <w:r w:rsidRPr="004E0A06">
              <w:rPr>
                <w:sz w:val="20"/>
                <w:szCs w:val="20"/>
              </w:rPr>
              <w:t>72.000</w:t>
            </w:r>
          </w:p>
        </w:tc>
      </w:tr>
      <w:tr w:rsidR="000A1DCA" w:rsidRPr="000A1DCA" w14:paraId="5E893CE0" w14:textId="77777777" w:rsidTr="000A1DCA">
        <w:trPr>
          <w:trHeight w:val="452"/>
        </w:trPr>
        <w:tc>
          <w:tcPr>
            <w:tcW w:w="1854" w:type="pct"/>
            <w:shd w:val="clear" w:color="auto" w:fill="0070C0"/>
            <w:vAlign w:val="center"/>
          </w:tcPr>
          <w:p w14:paraId="050F0F29" w14:textId="77777777" w:rsidR="009C4B87" w:rsidRPr="000A1DCA" w:rsidRDefault="009C4B87" w:rsidP="009C4B87">
            <w:pPr>
              <w:jc w:val="left"/>
              <w:rPr>
                <w:b/>
                <w:bCs/>
                <w:color w:val="FFFFFF" w:themeColor="background1"/>
              </w:rPr>
            </w:pPr>
            <w:r w:rsidRPr="000A1DCA">
              <w:rPr>
                <w:b/>
                <w:bCs/>
                <w:color w:val="FFFFFF" w:themeColor="background1"/>
              </w:rPr>
              <w:t>TOTAL</w:t>
            </w:r>
          </w:p>
        </w:tc>
        <w:tc>
          <w:tcPr>
            <w:tcW w:w="480" w:type="pct"/>
            <w:shd w:val="clear" w:color="auto" w:fill="0070C0"/>
            <w:vAlign w:val="center"/>
          </w:tcPr>
          <w:p w14:paraId="2DC549E0" w14:textId="00239AB9" w:rsidR="009C4B87" w:rsidRPr="000A1DCA" w:rsidRDefault="009C4B87" w:rsidP="009C4B87">
            <w:pPr>
              <w:pStyle w:val="CorpoTabela"/>
              <w:jc w:val="center"/>
              <w:rPr>
                <w:b/>
                <w:bCs/>
                <w:color w:val="FFFFFF" w:themeColor="background1"/>
                <w:sz w:val="20"/>
                <w:szCs w:val="20"/>
              </w:rPr>
            </w:pPr>
            <w:r w:rsidRPr="000A1DCA">
              <w:rPr>
                <w:b/>
                <w:bCs/>
                <w:color w:val="FFFFFF" w:themeColor="background1"/>
                <w:sz w:val="20"/>
                <w:szCs w:val="20"/>
              </w:rPr>
              <w:t>-</w:t>
            </w:r>
          </w:p>
        </w:tc>
        <w:tc>
          <w:tcPr>
            <w:tcW w:w="888" w:type="pct"/>
            <w:shd w:val="clear" w:color="auto" w:fill="0070C0"/>
            <w:vAlign w:val="center"/>
          </w:tcPr>
          <w:p w14:paraId="04AFCFC6" w14:textId="6CADB6E2"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824.677 </w:t>
            </w:r>
          </w:p>
        </w:tc>
        <w:tc>
          <w:tcPr>
            <w:tcW w:w="889" w:type="pct"/>
            <w:shd w:val="clear" w:color="auto" w:fill="0070C0"/>
            <w:vAlign w:val="center"/>
          </w:tcPr>
          <w:p w14:paraId="67C297A6" w14:textId="5F4DDC28"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2.793.727 </w:t>
            </w:r>
          </w:p>
        </w:tc>
        <w:tc>
          <w:tcPr>
            <w:tcW w:w="889" w:type="pct"/>
            <w:shd w:val="clear" w:color="auto" w:fill="0070C0"/>
            <w:vAlign w:val="center"/>
          </w:tcPr>
          <w:p w14:paraId="2F40A867" w14:textId="4903E5A3" w:rsidR="009C4B87" w:rsidRPr="000A1DCA" w:rsidRDefault="009C4B87" w:rsidP="009C4B87">
            <w:pPr>
              <w:pStyle w:val="CorpoTabela"/>
              <w:jc w:val="right"/>
              <w:rPr>
                <w:b/>
                <w:bCs/>
                <w:color w:val="FFFFFF" w:themeColor="background1"/>
                <w:sz w:val="20"/>
                <w:szCs w:val="20"/>
              </w:rPr>
            </w:pPr>
            <w:r w:rsidRPr="000A1DCA">
              <w:rPr>
                <w:b/>
                <w:bCs/>
                <w:color w:val="FFFFFF" w:themeColor="background1"/>
                <w:sz w:val="20"/>
                <w:szCs w:val="20"/>
              </w:rPr>
              <w:t xml:space="preserve"> 3.618.404 </w:t>
            </w:r>
          </w:p>
        </w:tc>
      </w:tr>
    </w:tbl>
    <w:p w14:paraId="6D3FC6D1" w14:textId="77777777" w:rsidR="00232959" w:rsidRDefault="00232959"/>
    <w:p w14:paraId="7E8704BD" w14:textId="77777777" w:rsidR="00114981" w:rsidRDefault="00114981"/>
    <w:tbl>
      <w:tblPr>
        <w:tblStyle w:val="Tabelacomgrade"/>
        <w:tblW w:w="5000" w:type="pct"/>
        <w:tblLook w:val="04A0" w:firstRow="1" w:lastRow="0" w:firstColumn="1" w:lastColumn="0" w:noHBand="0" w:noVBand="1"/>
      </w:tblPr>
      <w:tblGrid>
        <w:gridCol w:w="3150"/>
        <w:gridCol w:w="815"/>
        <w:gridCol w:w="1509"/>
        <w:gridCol w:w="1510"/>
        <w:gridCol w:w="1510"/>
      </w:tblGrid>
      <w:tr w:rsidR="007445FA" w:rsidRPr="00DC670B" w14:paraId="5ECCE875" w14:textId="77777777" w:rsidTr="009C4B87">
        <w:trPr>
          <w:trHeight w:val="452"/>
        </w:trPr>
        <w:tc>
          <w:tcPr>
            <w:tcW w:w="1854" w:type="pct"/>
            <w:shd w:val="clear" w:color="auto" w:fill="002060"/>
            <w:vAlign w:val="center"/>
          </w:tcPr>
          <w:p w14:paraId="33EB6A83" w14:textId="7AFD4E79" w:rsidR="007445FA" w:rsidRPr="00DC670B" w:rsidRDefault="007445FA" w:rsidP="009C4B87">
            <w:pPr>
              <w:ind w:left="22"/>
              <w:rPr>
                <w:b/>
                <w:bCs/>
                <w:color w:val="FFFFFF" w:themeColor="background1"/>
              </w:rPr>
            </w:pPr>
            <w:r w:rsidRPr="00DC670B">
              <w:rPr>
                <w:b/>
                <w:bCs/>
                <w:color w:val="FFFFFF" w:themeColor="background1"/>
              </w:rPr>
              <w:t xml:space="preserve">Entrega </w:t>
            </w:r>
            <w:r w:rsidR="00FD5E0B" w:rsidRPr="00DC670B">
              <w:rPr>
                <w:b/>
                <w:bCs/>
                <w:color w:val="FFFFFF" w:themeColor="background1"/>
              </w:rPr>
              <w:t>3</w:t>
            </w:r>
          </w:p>
        </w:tc>
        <w:tc>
          <w:tcPr>
            <w:tcW w:w="480" w:type="pct"/>
            <w:shd w:val="clear" w:color="auto" w:fill="002060"/>
            <w:vAlign w:val="center"/>
          </w:tcPr>
          <w:p w14:paraId="6961E680"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1 (R$)</w:t>
            </w:r>
          </w:p>
        </w:tc>
        <w:tc>
          <w:tcPr>
            <w:tcW w:w="888" w:type="pct"/>
            <w:shd w:val="clear" w:color="auto" w:fill="002060"/>
            <w:vAlign w:val="center"/>
          </w:tcPr>
          <w:p w14:paraId="6BD49E34"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2 (R$)</w:t>
            </w:r>
          </w:p>
        </w:tc>
        <w:tc>
          <w:tcPr>
            <w:tcW w:w="889" w:type="pct"/>
            <w:shd w:val="clear" w:color="auto" w:fill="002060"/>
            <w:vAlign w:val="center"/>
          </w:tcPr>
          <w:p w14:paraId="56C62BB2"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Ano 3 (R$)</w:t>
            </w:r>
          </w:p>
        </w:tc>
        <w:tc>
          <w:tcPr>
            <w:tcW w:w="889" w:type="pct"/>
            <w:shd w:val="clear" w:color="auto" w:fill="002060"/>
            <w:vAlign w:val="center"/>
          </w:tcPr>
          <w:p w14:paraId="0B8740C8" w14:textId="77777777" w:rsidR="007445FA" w:rsidRPr="00DC670B" w:rsidRDefault="007445FA" w:rsidP="009C4B87">
            <w:pPr>
              <w:jc w:val="center"/>
              <w:rPr>
                <w:rFonts w:cstheme="minorHAnsi"/>
                <w:b/>
                <w:bCs/>
                <w:color w:val="FFFFFF" w:themeColor="background1"/>
              </w:rPr>
            </w:pPr>
            <w:r w:rsidRPr="00DC670B">
              <w:rPr>
                <w:rFonts w:cstheme="minorHAnsi"/>
                <w:b/>
                <w:bCs/>
                <w:color w:val="FFFFFF" w:themeColor="background1"/>
              </w:rPr>
              <w:t>Total</w:t>
            </w:r>
          </w:p>
        </w:tc>
      </w:tr>
      <w:tr w:rsidR="007445FA" w:rsidRPr="007B2366" w14:paraId="2462F013" w14:textId="77777777" w:rsidTr="00575712">
        <w:trPr>
          <w:trHeight w:val="452"/>
        </w:trPr>
        <w:tc>
          <w:tcPr>
            <w:tcW w:w="1854" w:type="pct"/>
            <w:vAlign w:val="center"/>
          </w:tcPr>
          <w:p w14:paraId="75FECC5B" w14:textId="60B5A0E8" w:rsidR="007445FA" w:rsidRPr="007B2366" w:rsidRDefault="00D01888" w:rsidP="009C4B87">
            <w:pPr>
              <w:jc w:val="left"/>
            </w:pPr>
            <w:r w:rsidRPr="007B2366">
              <w:t>Recursos humanos</w:t>
            </w:r>
          </w:p>
        </w:tc>
        <w:tc>
          <w:tcPr>
            <w:tcW w:w="480" w:type="pct"/>
            <w:vAlign w:val="center"/>
          </w:tcPr>
          <w:p w14:paraId="4AF2C8ED" w14:textId="32EAC790" w:rsidR="007445FA" w:rsidRPr="007B2366" w:rsidRDefault="00D01888" w:rsidP="009C4B87">
            <w:pPr>
              <w:pStyle w:val="CorpoTabela"/>
              <w:jc w:val="center"/>
              <w:rPr>
                <w:sz w:val="20"/>
                <w:szCs w:val="20"/>
              </w:rPr>
            </w:pPr>
            <w:r w:rsidRPr="007B2366">
              <w:rPr>
                <w:sz w:val="20"/>
                <w:szCs w:val="20"/>
              </w:rPr>
              <w:t>-</w:t>
            </w:r>
          </w:p>
        </w:tc>
        <w:tc>
          <w:tcPr>
            <w:tcW w:w="888" w:type="pct"/>
            <w:vAlign w:val="center"/>
          </w:tcPr>
          <w:p w14:paraId="5F130E54" w14:textId="58CC466F" w:rsidR="007445FA" w:rsidRPr="00575712" w:rsidRDefault="00D01888" w:rsidP="00575712">
            <w:pPr>
              <w:pStyle w:val="CorpoTabela"/>
              <w:jc w:val="right"/>
              <w:rPr>
                <w:sz w:val="20"/>
                <w:szCs w:val="20"/>
              </w:rPr>
            </w:pPr>
            <w:r w:rsidRPr="00575712">
              <w:rPr>
                <w:sz w:val="20"/>
                <w:szCs w:val="20"/>
              </w:rPr>
              <w:t>15.990</w:t>
            </w:r>
          </w:p>
        </w:tc>
        <w:tc>
          <w:tcPr>
            <w:tcW w:w="889" w:type="pct"/>
            <w:vAlign w:val="center"/>
          </w:tcPr>
          <w:p w14:paraId="79198B5F" w14:textId="2A001A85" w:rsidR="007445FA" w:rsidRPr="00575712" w:rsidRDefault="00D533C3" w:rsidP="00575712">
            <w:pPr>
              <w:pStyle w:val="CorpoTabela"/>
              <w:jc w:val="right"/>
              <w:rPr>
                <w:sz w:val="20"/>
                <w:szCs w:val="20"/>
              </w:rPr>
            </w:pPr>
            <w:r w:rsidRPr="00575712">
              <w:rPr>
                <w:sz w:val="20"/>
                <w:szCs w:val="20"/>
              </w:rPr>
              <w:t>65.897</w:t>
            </w:r>
          </w:p>
        </w:tc>
        <w:tc>
          <w:tcPr>
            <w:tcW w:w="889" w:type="pct"/>
            <w:vAlign w:val="center"/>
          </w:tcPr>
          <w:p w14:paraId="6404BA10" w14:textId="5C4FDAA4" w:rsidR="007445FA" w:rsidRPr="00575712" w:rsidRDefault="00D533C3" w:rsidP="00575712">
            <w:pPr>
              <w:pStyle w:val="CorpoTabela"/>
              <w:jc w:val="right"/>
              <w:rPr>
                <w:sz w:val="20"/>
                <w:szCs w:val="20"/>
              </w:rPr>
            </w:pPr>
            <w:r w:rsidRPr="00575712">
              <w:rPr>
                <w:sz w:val="20"/>
                <w:szCs w:val="20"/>
              </w:rPr>
              <w:t>81.</w:t>
            </w:r>
            <w:r w:rsidR="00AB76B0" w:rsidRPr="00575712">
              <w:rPr>
                <w:sz w:val="20"/>
                <w:szCs w:val="20"/>
              </w:rPr>
              <w:t>886</w:t>
            </w:r>
          </w:p>
        </w:tc>
      </w:tr>
      <w:tr w:rsidR="00C6303F" w:rsidRPr="007B2366" w14:paraId="0D72C32B" w14:textId="77777777" w:rsidTr="00575712">
        <w:trPr>
          <w:trHeight w:val="452"/>
        </w:trPr>
        <w:tc>
          <w:tcPr>
            <w:tcW w:w="1854" w:type="pct"/>
            <w:vAlign w:val="center"/>
          </w:tcPr>
          <w:p w14:paraId="110E4CE4" w14:textId="1280FC37" w:rsidR="00C6303F" w:rsidRPr="007B2366" w:rsidRDefault="00C6303F" w:rsidP="00C6303F">
            <w:r w:rsidRPr="007B2366">
              <w:t>Serviços de terceiros – PJ</w:t>
            </w:r>
          </w:p>
        </w:tc>
        <w:tc>
          <w:tcPr>
            <w:tcW w:w="480" w:type="pct"/>
            <w:vAlign w:val="center"/>
          </w:tcPr>
          <w:p w14:paraId="6CA873C8" w14:textId="795891FC" w:rsidR="00C6303F" w:rsidRPr="007B2366" w:rsidRDefault="00C6303F" w:rsidP="00C6303F">
            <w:pPr>
              <w:pStyle w:val="CorpoTabela"/>
              <w:jc w:val="center"/>
              <w:rPr>
                <w:sz w:val="20"/>
                <w:szCs w:val="20"/>
              </w:rPr>
            </w:pPr>
            <w:r w:rsidRPr="007B2366">
              <w:rPr>
                <w:sz w:val="20"/>
                <w:szCs w:val="20"/>
              </w:rPr>
              <w:t>-</w:t>
            </w:r>
          </w:p>
        </w:tc>
        <w:tc>
          <w:tcPr>
            <w:tcW w:w="888" w:type="pct"/>
            <w:vAlign w:val="center"/>
          </w:tcPr>
          <w:p w14:paraId="156EBF43" w14:textId="441DEDAD" w:rsidR="00C6303F" w:rsidRPr="00575712" w:rsidRDefault="00C6303F" w:rsidP="00575712">
            <w:pPr>
              <w:pStyle w:val="CorpoTabela"/>
              <w:jc w:val="right"/>
              <w:rPr>
                <w:sz w:val="20"/>
                <w:szCs w:val="20"/>
              </w:rPr>
            </w:pPr>
            <w:r w:rsidRPr="00575712">
              <w:rPr>
                <w:sz w:val="20"/>
                <w:szCs w:val="20"/>
              </w:rPr>
              <w:t xml:space="preserve"> 6.000 </w:t>
            </w:r>
          </w:p>
        </w:tc>
        <w:tc>
          <w:tcPr>
            <w:tcW w:w="889" w:type="pct"/>
            <w:vAlign w:val="center"/>
          </w:tcPr>
          <w:p w14:paraId="54AC2DB4" w14:textId="225DDA7D" w:rsidR="00C6303F" w:rsidRPr="00575712" w:rsidRDefault="00C6303F" w:rsidP="00575712">
            <w:pPr>
              <w:pStyle w:val="CorpoTabela"/>
              <w:jc w:val="right"/>
              <w:rPr>
                <w:sz w:val="20"/>
                <w:szCs w:val="20"/>
              </w:rPr>
            </w:pPr>
            <w:r w:rsidRPr="00575712">
              <w:rPr>
                <w:sz w:val="20"/>
                <w:szCs w:val="20"/>
              </w:rPr>
              <w:t xml:space="preserve"> 69.960 </w:t>
            </w:r>
          </w:p>
        </w:tc>
        <w:tc>
          <w:tcPr>
            <w:tcW w:w="889" w:type="pct"/>
            <w:vAlign w:val="center"/>
          </w:tcPr>
          <w:p w14:paraId="6C622D5A" w14:textId="0D396300" w:rsidR="00C6303F" w:rsidRPr="00575712" w:rsidRDefault="00C6303F" w:rsidP="00575712">
            <w:pPr>
              <w:pStyle w:val="CorpoTabela"/>
              <w:jc w:val="right"/>
              <w:rPr>
                <w:sz w:val="20"/>
                <w:szCs w:val="20"/>
              </w:rPr>
            </w:pPr>
            <w:r w:rsidRPr="00575712">
              <w:rPr>
                <w:sz w:val="20"/>
                <w:szCs w:val="20"/>
              </w:rPr>
              <w:t xml:space="preserve"> 75.960 </w:t>
            </w:r>
          </w:p>
        </w:tc>
      </w:tr>
      <w:tr w:rsidR="00575712" w:rsidRPr="008036A3" w14:paraId="63345696" w14:textId="77777777" w:rsidTr="00575712">
        <w:trPr>
          <w:trHeight w:val="452"/>
        </w:trPr>
        <w:tc>
          <w:tcPr>
            <w:tcW w:w="1854" w:type="pct"/>
            <w:shd w:val="clear" w:color="auto" w:fill="0070C0"/>
            <w:vAlign w:val="center"/>
          </w:tcPr>
          <w:p w14:paraId="02A0D0D6" w14:textId="77777777" w:rsidR="00575712" w:rsidRPr="008036A3" w:rsidRDefault="00575712" w:rsidP="00575712">
            <w:pPr>
              <w:jc w:val="left"/>
              <w:rPr>
                <w:b/>
                <w:bCs/>
                <w:color w:val="FFFFFF" w:themeColor="background1"/>
              </w:rPr>
            </w:pPr>
            <w:r w:rsidRPr="008036A3">
              <w:rPr>
                <w:b/>
                <w:bCs/>
                <w:color w:val="FFFFFF" w:themeColor="background1"/>
              </w:rPr>
              <w:t>TOTAL</w:t>
            </w:r>
          </w:p>
        </w:tc>
        <w:tc>
          <w:tcPr>
            <w:tcW w:w="480" w:type="pct"/>
            <w:shd w:val="clear" w:color="auto" w:fill="0070C0"/>
            <w:vAlign w:val="center"/>
          </w:tcPr>
          <w:p w14:paraId="6E78639A" w14:textId="77777777" w:rsidR="00575712" w:rsidRPr="008036A3" w:rsidRDefault="00575712" w:rsidP="00575712">
            <w:pPr>
              <w:pStyle w:val="CorpoTabela"/>
              <w:jc w:val="center"/>
              <w:rPr>
                <w:b/>
                <w:bCs/>
                <w:color w:val="FFFFFF" w:themeColor="background1"/>
                <w:sz w:val="20"/>
                <w:szCs w:val="20"/>
              </w:rPr>
            </w:pPr>
            <w:r w:rsidRPr="008036A3">
              <w:rPr>
                <w:b/>
                <w:bCs/>
                <w:color w:val="FFFFFF" w:themeColor="background1"/>
                <w:sz w:val="20"/>
                <w:szCs w:val="20"/>
              </w:rPr>
              <w:t>-</w:t>
            </w:r>
          </w:p>
        </w:tc>
        <w:tc>
          <w:tcPr>
            <w:tcW w:w="888" w:type="pct"/>
            <w:shd w:val="clear" w:color="auto" w:fill="0070C0"/>
            <w:vAlign w:val="center"/>
          </w:tcPr>
          <w:p w14:paraId="1B91FE31" w14:textId="72D3AC36"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21.990 </w:t>
            </w:r>
          </w:p>
        </w:tc>
        <w:tc>
          <w:tcPr>
            <w:tcW w:w="889" w:type="pct"/>
            <w:shd w:val="clear" w:color="auto" w:fill="0070C0"/>
            <w:vAlign w:val="center"/>
          </w:tcPr>
          <w:p w14:paraId="4AD14FED" w14:textId="5581D034"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135.857 </w:t>
            </w:r>
          </w:p>
        </w:tc>
        <w:tc>
          <w:tcPr>
            <w:tcW w:w="889" w:type="pct"/>
            <w:shd w:val="clear" w:color="auto" w:fill="0070C0"/>
            <w:vAlign w:val="center"/>
          </w:tcPr>
          <w:p w14:paraId="5AF424CB" w14:textId="2EEF33E7" w:rsidR="00575712" w:rsidRPr="008036A3" w:rsidRDefault="00575712" w:rsidP="00575712">
            <w:pPr>
              <w:pStyle w:val="CorpoTabela"/>
              <w:jc w:val="right"/>
              <w:rPr>
                <w:b/>
                <w:bCs/>
                <w:color w:val="FFFFFF" w:themeColor="background1"/>
                <w:sz w:val="20"/>
                <w:szCs w:val="20"/>
              </w:rPr>
            </w:pPr>
            <w:r w:rsidRPr="008036A3">
              <w:rPr>
                <w:b/>
                <w:bCs/>
                <w:color w:val="FFFFFF" w:themeColor="background1"/>
                <w:sz w:val="20"/>
                <w:szCs w:val="20"/>
              </w:rPr>
              <w:t xml:space="preserve"> 157.846 </w:t>
            </w:r>
          </w:p>
        </w:tc>
      </w:tr>
    </w:tbl>
    <w:p w14:paraId="5E877B82" w14:textId="77777777" w:rsidR="00232959" w:rsidRDefault="00232959" w:rsidP="00FD5E0B"/>
    <w:p w14:paraId="22F6F9BA" w14:textId="77777777" w:rsidR="00D63EEA" w:rsidRDefault="00D63EEA" w:rsidP="00FD5E0B">
      <w:pPr>
        <w:rPr>
          <w:rFonts w:asciiTheme="minorHAnsi" w:hAnsiTheme="minorHAnsi" w:cs="Arial"/>
          <w:color w:val="000000" w:themeColor="text1"/>
        </w:rPr>
      </w:pPr>
    </w:p>
    <w:tbl>
      <w:tblPr>
        <w:tblStyle w:val="Tabelacomgrade"/>
        <w:tblW w:w="0" w:type="auto"/>
        <w:tblBorders>
          <w:insideH w:val="none" w:sz="0" w:space="0" w:color="auto"/>
          <w:insideV w:val="none" w:sz="0" w:space="0" w:color="auto"/>
        </w:tblBorders>
        <w:tblLook w:val="04A0" w:firstRow="1" w:lastRow="0" w:firstColumn="1" w:lastColumn="0" w:noHBand="0" w:noVBand="1"/>
      </w:tblPr>
      <w:tblGrid>
        <w:gridCol w:w="8494"/>
      </w:tblGrid>
      <w:tr w:rsidR="00453F16" w14:paraId="67939F61" w14:textId="77777777" w:rsidTr="00145170">
        <w:tc>
          <w:tcPr>
            <w:tcW w:w="8494" w:type="dxa"/>
          </w:tcPr>
          <w:p w14:paraId="0C6F77D3" w14:textId="539BD932" w:rsidR="00453F16" w:rsidRPr="002A3024" w:rsidRDefault="00453F16" w:rsidP="003517BB">
            <w:pPr>
              <w:spacing w:line="360" w:lineRule="auto"/>
              <w:rPr>
                <w:rFonts w:asciiTheme="minorHAnsi" w:hAnsiTheme="minorHAnsi" w:cs="Arial"/>
                <w:b/>
                <w:bCs/>
                <w:color w:val="000000" w:themeColor="text1"/>
              </w:rPr>
            </w:pPr>
            <w:r w:rsidRPr="002A3024">
              <w:rPr>
                <w:rFonts w:asciiTheme="minorHAnsi" w:hAnsiTheme="minorHAnsi" w:cs="Arial"/>
                <w:b/>
                <w:bCs/>
                <w:color w:val="000000" w:themeColor="text1"/>
              </w:rPr>
              <w:t>Observaç</w:t>
            </w:r>
            <w:r w:rsidR="009920EA">
              <w:rPr>
                <w:rFonts w:asciiTheme="minorHAnsi" w:hAnsiTheme="minorHAnsi" w:cs="Arial"/>
                <w:b/>
                <w:bCs/>
                <w:color w:val="000000" w:themeColor="text1"/>
              </w:rPr>
              <w:t>ão</w:t>
            </w:r>
            <w:r w:rsidRPr="002A3024">
              <w:rPr>
                <w:rFonts w:asciiTheme="minorHAnsi" w:hAnsiTheme="minorHAnsi" w:cs="Arial"/>
                <w:b/>
                <w:bCs/>
                <w:color w:val="000000" w:themeColor="text1"/>
              </w:rPr>
              <w:t>:</w:t>
            </w:r>
          </w:p>
          <w:p w14:paraId="75981CBE" w14:textId="6847478F" w:rsidR="00CF41FE" w:rsidRDefault="001C392D" w:rsidP="009920EA">
            <w:pPr>
              <w:spacing w:line="360" w:lineRule="auto"/>
              <w:rPr>
                <w:rFonts w:asciiTheme="minorHAnsi" w:hAnsiTheme="minorHAnsi" w:cs="Arial"/>
                <w:color w:val="000000" w:themeColor="text1"/>
              </w:rPr>
            </w:pPr>
            <w:r>
              <w:rPr>
                <w:rFonts w:asciiTheme="minorHAnsi" w:hAnsiTheme="minorHAnsi" w:cs="Arial"/>
                <w:color w:val="000000" w:themeColor="text1"/>
              </w:rPr>
              <w:t>- Não há previsão de uso de recursos nas contas contábeis:</w:t>
            </w:r>
            <w:r w:rsidR="000E51D2">
              <w:rPr>
                <w:rFonts w:asciiTheme="minorHAnsi" w:hAnsiTheme="minorHAnsi" w:cs="Arial"/>
                <w:color w:val="000000" w:themeColor="text1"/>
              </w:rPr>
              <w:t xml:space="preserve"> Serviços de terceiros – PF; </w:t>
            </w:r>
            <w:r w:rsidR="00893259">
              <w:rPr>
                <w:rFonts w:asciiTheme="minorHAnsi" w:hAnsiTheme="minorHAnsi" w:cs="Arial"/>
                <w:color w:val="000000" w:themeColor="text1"/>
              </w:rPr>
              <w:t xml:space="preserve">Materiais e equipamentos; </w:t>
            </w:r>
            <w:r w:rsidR="003264FD">
              <w:rPr>
                <w:rFonts w:asciiTheme="minorHAnsi" w:hAnsiTheme="minorHAnsi" w:cs="Arial"/>
                <w:color w:val="000000" w:themeColor="text1"/>
              </w:rPr>
              <w:t>Obras e instalações;</w:t>
            </w:r>
            <w:r w:rsidR="00255983">
              <w:rPr>
                <w:rFonts w:asciiTheme="minorHAnsi" w:hAnsiTheme="minorHAnsi" w:cs="Arial"/>
                <w:color w:val="000000" w:themeColor="text1"/>
              </w:rPr>
              <w:t xml:space="preserve"> </w:t>
            </w:r>
            <w:r w:rsidR="00893259">
              <w:rPr>
                <w:rFonts w:asciiTheme="minorHAnsi" w:hAnsiTheme="minorHAnsi" w:cs="Arial"/>
                <w:color w:val="000000" w:themeColor="text1"/>
              </w:rPr>
              <w:t xml:space="preserve">Medicamentos; Materiais médicos; </w:t>
            </w:r>
            <w:r w:rsidR="00486FE8">
              <w:rPr>
                <w:rFonts w:asciiTheme="minorHAnsi" w:hAnsiTheme="minorHAnsi" w:cs="Arial"/>
                <w:color w:val="000000" w:themeColor="text1"/>
              </w:rPr>
              <w:t>Aluguéis</w:t>
            </w:r>
            <w:r w:rsidR="00893259">
              <w:rPr>
                <w:rFonts w:asciiTheme="minorHAnsi" w:hAnsiTheme="minorHAnsi" w:cs="Arial"/>
                <w:color w:val="000000" w:themeColor="text1"/>
              </w:rPr>
              <w:t>;</w:t>
            </w:r>
            <w:r w:rsidR="002B3372">
              <w:rPr>
                <w:rFonts w:asciiTheme="minorHAnsi" w:hAnsiTheme="minorHAnsi" w:cs="Arial"/>
                <w:color w:val="000000" w:themeColor="text1"/>
              </w:rPr>
              <w:t xml:space="preserve"> </w:t>
            </w:r>
            <w:r w:rsidR="00893259">
              <w:rPr>
                <w:rFonts w:asciiTheme="minorHAnsi" w:hAnsiTheme="minorHAnsi" w:cs="Arial"/>
                <w:color w:val="000000" w:themeColor="text1"/>
              </w:rPr>
              <w:t>Depreciação e Amortização; Outros, e</w:t>
            </w:r>
            <w:r w:rsidR="00255983">
              <w:rPr>
                <w:rFonts w:asciiTheme="minorHAnsi" w:hAnsiTheme="minorHAnsi" w:cs="Arial"/>
                <w:color w:val="000000" w:themeColor="text1"/>
              </w:rPr>
              <w:t>;</w:t>
            </w:r>
            <w:r w:rsidR="002B3372">
              <w:rPr>
                <w:rFonts w:asciiTheme="minorHAnsi" w:hAnsiTheme="minorHAnsi" w:cs="Arial"/>
                <w:color w:val="000000" w:themeColor="text1"/>
              </w:rPr>
              <w:t xml:space="preserve"> Custos transferidos.</w:t>
            </w:r>
            <w:r w:rsidR="00893259">
              <w:rPr>
                <w:rFonts w:asciiTheme="minorHAnsi" w:hAnsiTheme="minorHAnsi" w:cs="Arial"/>
                <w:color w:val="000000" w:themeColor="text1"/>
              </w:rPr>
              <w:t xml:space="preserve"> Para </w:t>
            </w:r>
            <w:r w:rsidR="00F36F04">
              <w:rPr>
                <w:rFonts w:asciiTheme="minorHAnsi" w:hAnsiTheme="minorHAnsi" w:cs="Arial"/>
                <w:color w:val="000000" w:themeColor="text1"/>
              </w:rPr>
              <w:t xml:space="preserve">dar </w:t>
            </w:r>
            <w:r w:rsidR="00893259">
              <w:rPr>
                <w:rFonts w:asciiTheme="minorHAnsi" w:hAnsiTheme="minorHAnsi" w:cs="Arial"/>
                <w:color w:val="000000" w:themeColor="text1"/>
              </w:rPr>
              <w:t xml:space="preserve">clareza </w:t>
            </w:r>
            <w:r w:rsidR="00F36F04">
              <w:rPr>
                <w:rFonts w:asciiTheme="minorHAnsi" w:hAnsiTheme="minorHAnsi" w:cs="Arial"/>
                <w:color w:val="000000" w:themeColor="text1"/>
              </w:rPr>
              <w:t xml:space="preserve">às </w:t>
            </w:r>
            <w:r w:rsidR="00893259">
              <w:rPr>
                <w:rFonts w:asciiTheme="minorHAnsi" w:hAnsiTheme="minorHAnsi" w:cs="Arial"/>
                <w:color w:val="000000" w:themeColor="text1"/>
              </w:rPr>
              <w:t>informações</w:t>
            </w:r>
            <w:r w:rsidR="00F36F04">
              <w:rPr>
                <w:rFonts w:asciiTheme="minorHAnsi" w:hAnsiTheme="minorHAnsi" w:cs="Arial"/>
                <w:color w:val="000000" w:themeColor="text1"/>
              </w:rPr>
              <w:t xml:space="preserve"> da DRE</w:t>
            </w:r>
            <w:r w:rsidR="003A1115">
              <w:rPr>
                <w:rFonts w:asciiTheme="minorHAnsi" w:hAnsiTheme="minorHAnsi" w:cs="Arial"/>
                <w:color w:val="000000" w:themeColor="text1"/>
              </w:rPr>
              <w:t xml:space="preserve">, todas as linhas </w:t>
            </w:r>
            <w:r w:rsidR="006F4660">
              <w:rPr>
                <w:rFonts w:asciiTheme="minorHAnsi" w:hAnsiTheme="minorHAnsi" w:cs="Arial"/>
                <w:color w:val="000000" w:themeColor="text1"/>
              </w:rPr>
              <w:t xml:space="preserve">com valor total </w:t>
            </w:r>
            <w:r w:rsidR="003A1115">
              <w:rPr>
                <w:rFonts w:asciiTheme="minorHAnsi" w:hAnsiTheme="minorHAnsi" w:cs="Arial"/>
                <w:color w:val="000000" w:themeColor="text1"/>
              </w:rPr>
              <w:t xml:space="preserve">igual a </w:t>
            </w:r>
            <w:r w:rsidR="006F4660">
              <w:rPr>
                <w:rFonts w:asciiTheme="minorHAnsi" w:hAnsiTheme="minorHAnsi" w:cs="Arial"/>
                <w:color w:val="000000" w:themeColor="text1"/>
              </w:rPr>
              <w:t>zero</w:t>
            </w:r>
            <w:r w:rsidR="003A1115">
              <w:rPr>
                <w:rFonts w:asciiTheme="minorHAnsi" w:hAnsiTheme="minorHAnsi" w:cs="Arial"/>
                <w:color w:val="000000" w:themeColor="text1"/>
              </w:rPr>
              <w:t xml:space="preserve"> </w:t>
            </w:r>
            <w:r w:rsidR="00893259">
              <w:rPr>
                <w:rFonts w:asciiTheme="minorHAnsi" w:hAnsiTheme="minorHAnsi" w:cs="Arial"/>
                <w:color w:val="000000" w:themeColor="text1"/>
              </w:rPr>
              <w:t xml:space="preserve">foram </w:t>
            </w:r>
            <w:r w:rsidR="00E7184C">
              <w:rPr>
                <w:rFonts w:asciiTheme="minorHAnsi" w:hAnsiTheme="minorHAnsi" w:cs="Arial"/>
                <w:color w:val="000000" w:themeColor="text1"/>
              </w:rPr>
              <w:t>removidas</w:t>
            </w:r>
            <w:r w:rsidR="006F4660">
              <w:rPr>
                <w:rFonts w:asciiTheme="minorHAnsi" w:hAnsiTheme="minorHAnsi" w:cs="Arial"/>
                <w:color w:val="000000" w:themeColor="text1"/>
              </w:rPr>
              <w:t xml:space="preserve"> </w:t>
            </w:r>
            <w:r w:rsidR="005522AF">
              <w:rPr>
                <w:rFonts w:asciiTheme="minorHAnsi" w:hAnsiTheme="minorHAnsi" w:cs="Arial"/>
                <w:color w:val="000000" w:themeColor="text1"/>
              </w:rPr>
              <w:t>da DRE.</w:t>
            </w:r>
          </w:p>
        </w:tc>
      </w:tr>
    </w:tbl>
    <w:p w14:paraId="78CFA116" w14:textId="6DA474B6" w:rsidR="00B258CB" w:rsidRDefault="00B258CB" w:rsidP="003517BB">
      <w:pPr>
        <w:spacing w:line="360" w:lineRule="auto"/>
        <w:jc w:val="both"/>
        <w:rPr>
          <w:rFonts w:asciiTheme="minorHAnsi" w:hAnsiTheme="minorHAnsi" w:cs="Arial"/>
          <w:color w:val="000000" w:themeColor="text1"/>
        </w:rPr>
      </w:pPr>
    </w:p>
    <w:p w14:paraId="1E94DBA3" w14:textId="59E4A2E1" w:rsidR="00B258CB" w:rsidRDefault="00B258CB" w:rsidP="003517BB">
      <w:pPr>
        <w:spacing w:line="360" w:lineRule="auto"/>
        <w:jc w:val="both"/>
        <w:rPr>
          <w:rFonts w:asciiTheme="minorHAnsi" w:hAnsiTheme="minorHAnsi" w:cs="Arial"/>
          <w:color w:val="000000" w:themeColor="text1"/>
        </w:rPr>
      </w:pPr>
    </w:p>
    <w:p w14:paraId="066525A1" w14:textId="6C6A82A9" w:rsidR="00B258CB" w:rsidRPr="00B258CB" w:rsidRDefault="00B258CB" w:rsidP="00F40BA0">
      <w:pPr>
        <w:pStyle w:val="PargrafodaLista"/>
        <w:numPr>
          <w:ilvl w:val="0"/>
          <w:numId w:val="28"/>
        </w:numPr>
        <w:spacing w:line="360" w:lineRule="auto"/>
        <w:ind w:left="567" w:hanging="567"/>
        <w:jc w:val="both"/>
        <w:rPr>
          <w:rFonts w:asciiTheme="minorHAnsi" w:eastAsia="Calibri" w:hAnsiTheme="minorHAnsi" w:cstheme="minorHAnsi"/>
          <w:b/>
          <w:color w:val="000000" w:themeColor="text1"/>
          <w:sz w:val="20"/>
          <w:szCs w:val="20"/>
        </w:rPr>
      </w:pPr>
      <w:r w:rsidRPr="00B258CB">
        <w:rPr>
          <w:rFonts w:asciiTheme="minorHAnsi" w:eastAsia="Calibri" w:hAnsiTheme="minorHAnsi" w:cstheme="minorHAnsi"/>
          <w:b/>
          <w:color w:val="000000" w:themeColor="text1"/>
          <w:sz w:val="20"/>
          <w:szCs w:val="20"/>
        </w:rPr>
        <w:t>ESTIMATIVA DE CUSTO</w:t>
      </w:r>
    </w:p>
    <w:p w14:paraId="3BD626F2" w14:textId="7F4DDC93" w:rsidR="00B258CB" w:rsidRDefault="00B258CB" w:rsidP="00B258CB">
      <w:pPr>
        <w:pStyle w:val="PargrafodaLista"/>
        <w:spacing w:line="360" w:lineRule="auto"/>
        <w:ind w:left="0" w:firstLine="550"/>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Abaixo detalhamento de cada uma das rubricas que compõe o Orçamento por entrega e Demonstração do Resultado do Exercício</w:t>
      </w:r>
      <w:r w:rsidR="0098618E">
        <w:rPr>
          <w:rFonts w:asciiTheme="minorHAnsi" w:eastAsia="Calibri" w:hAnsiTheme="minorHAnsi" w:cstheme="minorHAnsi"/>
          <w:bCs/>
          <w:color w:val="000000" w:themeColor="text1"/>
          <w:sz w:val="20"/>
          <w:szCs w:val="20"/>
        </w:rPr>
        <w:t xml:space="preserve"> (</w:t>
      </w:r>
      <w:r w:rsidR="0098618E" w:rsidRPr="00EC0F43">
        <w:rPr>
          <w:rFonts w:asciiTheme="minorHAnsi" w:eastAsia="Calibri" w:hAnsiTheme="minorHAnsi" w:cstheme="minorHAnsi"/>
          <w:bCs/>
          <w:color w:val="000000" w:themeColor="text1"/>
          <w:sz w:val="20"/>
          <w:szCs w:val="20"/>
        </w:rPr>
        <w:t>DRE</w:t>
      </w:r>
      <w:r w:rsidRPr="00EC0F43">
        <w:rPr>
          <w:rFonts w:asciiTheme="minorHAnsi" w:eastAsia="Calibri" w:hAnsiTheme="minorHAnsi" w:cstheme="minorHAnsi"/>
          <w:bCs/>
          <w:color w:val="000000" w:themeColor="text1"/>
          <w:sz w:val="20"/>
          <w:szCs w:val="20"/>
        </w:rPr>
        <w:t>).</w:t>
      </w:r>
    </w:p>
    <w:p w14:paraId="2FA281C8" w14:textId="77777777" w:rsidR="00A41C50" w:rsidRDefault="00A41C50" w:rsidP="00B258CB">
      <w:pPr>
        <w:pStyle w:val="PargrafodaLista"/>
        <w:spacing w:line="360" w:lineRule="auto"/>
        <w:ind w:left="0"/>
        <w:jc w:val="both"/>
        <w:rPr>
          <w:rFonts w:asciiTheme="minorHAnsi" w:eastAsia="Calibri" w:hAnsiTheme="minorHAnsi" w:cstheme="minorHAnsi"/>
          <w:b/>
          <w:color w:val="000000" w:themeColor="text1"/>
          <w:sz w:val="20"/>
          <w:szCs w:val="20"/>
        </w:rPr>
      </w:pPr>
    </w:p>
    <w:p w14:paraId="35366026" w14:textId="60DA3EA7" w:rsidR="00B258CB" w:rsidRDefault="00B258CB" w:rsidP="00B258CB">
      <w:pPr>
        <w:pStyle w:val="PargrafodaLista"/>
        <w:spacing w:line="360" w:lineRule="auto"/>
        <w:ind w:left="0"/>
        <w:jc w:val="both"/>
        <w:rPr>
          <w:rFonts w:asciiTheme="minorHAnsi" w:eastAsia="Calibri" w:hAnsiTheme="minorHAnsi" w:cstheme="minorHAnsi"/>
          <w:b/>
          <w:color w:val="000000" w:themeColor="text1"/>
          <w:sz w:val="20"/>
          <w:szCs w:val="20"/>
        </w:rPr>
      </w:pPr>
      <w:r w:rsidRPr="006163A8">
        <w:rPr>
          <w:rFonts w:asciiTheme="minorHAnsi" w:eastAsia="Calibri" w:hAnsiTheme="minorHAnsi" w:cstheme="minorHAnsi"/>
          <w:b/>
          <w:color w:val="000000" w:themeColor="text1"/>
          <w:sz w:val="20"/>
          <w:szCs w:val="20"/>
        </w:rPr>
        <w:t>24.1</w:t>
      </w:r>
      <w:r w:rsidRPr="006163A8">
        <w:rPr>
          <w:rFonts w:asciiTheme="minorHAnsi" w:eastAsia="Calibri" w:hAnsiTheme="minorHAnsi" w:cstheme="minorHAnsi"/>
          <w:b/>
          <w:color w:val="000000" w:themeColor="text1"/>
          <w:sz w:val="20"/>
          <w:szCs w:val="20"/>
        </w:rPr>
        <w:tab/>
        <w:t>Gastos Diretos:</w:t>
      </w:r>
    </w:p>
    <w:p w14:paraId="3CD37919" w14:textId="77777777" w:rsidR="00B258CB" w:rsidRPr="004D7DE4" w:rsidRDefault="00B258CB" w:rsidP="00B258CB">
      <w:pPr>
        <w:pStyle w:val="PargrafodaLista"/>
        <w:spacing w:line="360" w:lineRule="auto"/>
        <w:ind w:left="0"/>
        <w:jc w:val="both"/>
        <w:rPr>
          <w:rFonts w:asciiTheme="minorHAnsi" w:eastAsia="Calibri" w:hAnsiTheme="minorHAnsi" w:cstheme="minorHAnsi"/>
          <w:bCs/>
          <w:color w:val="000000" w:themeColor="text1"/>
          <w:sz w:val="20"/>
          <w:szCs w:val="20"/>
        </w:rPr>
      </w:pPr>
      <w:r>
        <w:rPr>
          <w:rFonts w:asciiTheme="minorHAnsi" w:eastAsia="Calibri" w:hAnsiTheme="minorHAnsi" w:cstheme="minorHAnsi"/>
          <w:b/>
          <w:color w:val="000000" w:themeColor="text1"/>
          <w:sz w:val="20"/>
          <w:szCs w:val="20"/>
        </w:rPr>
        <w:tab/>
      </w:r>
      <w:r>
        <w:rPr>
          <w:rFonts w:asciiTheme="minorHAnsi" w:eastAsia="Calibri" w:hAnsiTheme="minorHAnsi" w:cstheme="minorHAnsi"/>
          <w:bCs/>
          <w:color w:val="000000" w:themeColor="text1"/>
          <w:sz w:val="20"/>
          <w:szCs w:val="20"/>
        </w:rPr>
        <w:t>Compreendem:</w:t>
      </w:r>
    </w:p>
    <w:p w14:paraId="17D98EAD" w14:textId="77777777" w:rsidR="00B258CB" w:rsidRPr="00EC0F43"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Diretamente vinculado o êxito da entrega;</w:t>
      </w:r>
    </w:p>
    <w:p w14:paraId="10433E1F" w14:textId="77777777" w:rsidR="00B258CB" w:rsidRPr="00EC0F43"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lastRenderedPageBreak/>
        <w:t>Atividades de caráter exclusivo;</w:t>
      </w:r>
    </w:p>
    <w:p w14:paraId="7EB2D25F" w14:textId="77777777" w:rsidR="00B258CB" w:rsidRDefault="00B258CB" w:rsidP="0098618E">
      <w:pPr>
        <w:pStyle w:val="PargrafodaLista"/>
        <w:numPr>
          <w:ilvl w:val="0"/>
          <w:numId w:val="26"/>
        </w:numPr>
        <w:tabs>
          <w:tab w:val="left" w:pos="1418"/>
        </w:tabs>
        <w:spacing w:line="360" w:lineRule="auto"/>
        <w:ind w:left="1418" w:hanging="284"/>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Não podem ser compartilhadas.</w:t>
      </w:r>
    </w:p>
    <w:p w14:paraId="2D3D7FAC" w14:textId="13B6082A" w:rsidR="00B258CB" w:rsidRDefault="00B258CB" w:rsidP="00B258CB">
      <w:pPr>
        <w:pStyle w:val="PargrafodaLista"/>
        <w:tabs>
          <w:tab w:val="left" w:pos="993"/>
        </w:tabs>
        <w:spacing w:line="360" w:lineRule="auto"/>
        <w:ind w:left="993"/>
        <w:jc w:val="both"/>
        <w:rPr>
          <w:rFonts w:asciiTheme="minorHAnsi" w:eastAsia="Calibri" w:hAnsiTheme="minorHAnsi" w:cstheme="minorHAnsi"/>
          <w:bCs/>
          <w:color w:val="000000" w:themeColor="text1"/>
          <w:sz w:val="20"/>
          <w:szCs w:val="20"/>
        </w:rPr>
      </w:pPr>
    </w:p>
    <w:p w14:paraId="2B57B863" w14:textId="4A61FA75"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B27E31">
        <w:rPr>
          <w:rFonts w:asciiTheme="minorHAnsi" w:eastAsia="Calibri" w:hAnsiTheme="minorHAnsi" w:cstheme="minorHAnsi"/>
          <w:b/>
          <w:color w:val="000000" w:themeColor="text1"/>
          <w:sz w:val="20"/>
          <w:szCs w:val="20"/>
        </w:rPr>
        <w:t>24.1.1</w:t>
      </w:r>
      <w:r w:rsidRPr="00B27E31">
        <w:rPr>
          <w:rFonts w:asciiTheme="minorHAnsi" w:eastAsia="Calibri" w:hAnsiTheme="minorHAnsi" w:cstheme="minorHAnsi"/>
          <w:b/>
          <w:color w:val="000000" w:themeColor="text1"/>
          <w:sz w:val="20"/>
          <w:szCs w:val="20"/>
        </w:rPr>
        <w:tab/>
        <w:t>Recursos Humanos</w:t>
      </w:r>
    </w:p>
    <w:p w14:paraId="1EB5CC02"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colaboradores, envolvidos nas rotinas diárias para o desenvolvimento dos projetos, colaboradores CLT, residentes, quando aplicável ao projeto.</w:t>
      </w:r>
    </w:p>
    <w:p w14:paraId="3F60269E"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6B65696"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003375">
        <w:rPr>
          <w:rFonts w:asciiTheme="minorHAnsi" w:eastAsia="Calibri" w:hAnsiTheme="minorHAnsi" w:cstheme="minorHAnsi"/>
          <w:b/>
          <w:color w:val="000000" w:themeColor="text1"/>
          <w:sz w:val="20"/>
          <w:szCs w:val="20"/>
        </w:rPr>
        <w:t>24.1.2</w:t>
      </w:r>
      <w:r w:rsidRPr="00003375">
        <w:rPr>
          <w:rFonts w:asciiTheme="minorHAnsi" w:eastAsia="Calibri" w:hAnsiTheme="minorHAnsi" w:cstheme="minorHAnsi"/>
          <w:b/>
          <w:color w:val="000000" w:themeColor="text1"/>
          <w:sz w:val="20"/>
          <w:szCs w:val="20"/>
        </w:rPr>
        <w:tab/>
        <w:t>Serviços de terceiros (PJ/PF)</w:t>
      </w:r>
    </w:p>
    <w:p w14:paraId="2261F4CD"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 xml:space="preserve">Contratos de prestação de serviços de consultoria em geral, honorários médicos e contratos de prestação de serviços de diversas especialidades para apoio na realização do projeto. </w:t>
      </w:r>
    </w:p>
    <w:p w14:paraId="4CED7503"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Durante a execução do projeto, pode ser que seja identificado a necessidade de contratação de algum serviço terceiro não listado acima.</w:t>
      </w:r>
    </w:p>
    <w:p w14:paraId="4CAEC8AF"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855BE2F"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634775">
        <w:rPr>
          <w:rFonts w:asciiTheme="minorHAnsi" w:eastAsia="Calibri" w:hAnsiTheme="minorHAnsi" w:cstheme="minorHAnsi"/>
          <w:b/>
          <w:color w:val="000000" w:themeColor="text1"/>
          <w:sz w:val="20"/>
          <w:szCs w:val="20"/>
        </w:rPr>
        <w:t>24.1.3</w:t>
      </w:r>
      <w:r w:rsidRPr="00634775">
        <w:rPr>
          <w:rFonts w:asciiTheme="minorHAnsi" w:eastAsia="Calibri" w:hAnsiTheme="minorHAnsi" w:cstheme="minorHAnsi"/>
          <w:b/>
          <w:color w:val="000000" w:themeColor="text1"/>
          <w:sz w:val="20"/>
          <w:szCs w:val="20"/>
        </w:rPr>
        <w:tab/>
        <w:t>Diárias e passagens</w:t>
      </w:r>
    </w:p>
    <w:p w14:paraId="62C5430E"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Serviços de hospedagem, passagens aéreas e pagamento ou reembolso de passagem e/ou hospedagem, quando aplicável ao projeto.</w:t>
      </w:r>
    </w:p>
    <w:p w14:paraId="65162278" w14:textId="77777777" w:rsidR="00D63EEA" w:rsidRPr="00EC0F43" w:rsidRDefault="00D63EEA" w:rsidP="00B258CB">
      <w:pPr>
        <w:pStyle w:val="PargrafodaLista"/>
        <w:spacing w:line="360" w:lineRule="auto"/>
        <w:ind w:left="0"/>
        <w:jc w:val="both"/>
        <w:rPr>
          <w:rFonts w:asciiTheme="minorHAnsi" w:eastAsia="Calibri" w:hAnsiTheme="minorHAnsi" w:cstheme="minorHAnsi"/>
          <w:bCs/>
          <w:color w:val="000000" w:themeColor="text1"/>
          <w:sz w:val="20"/>
          <w:szCs w:val="20"/>
        </w:rPr>
      </w:pPr>
    </w:p>
    <w:p w14:paraId="543916E4"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24.1.4</w:t>
      </w:r>
      <w:r w:rsidRPr="00A67758">
        <w:rPr>
          <w:rFonts w:asciiTheme="minorHAnsi" w:eastAsia="Calibri" w:hAnsiTheme="minorHAnsi" w:cstheme="minorHAnsi"/>
          <w:b/>
          <w:color w:val="000000" w:themeColor="text1"/>
          <w:sz w:val="20"/>
          <w:szCs w:val="20"/>
        </w:rPr>
        <w:tab/>
        <w:t>Condução</w:t>
      </w:r>
    </w:p>
    <w:p w14:paraId="248A3B50"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 xml:space="preserve">Serviços de táxi, reembolso de despesas de condução, serviços de </w:t>
      </w:r>
      <w:proofErr w:type="spellStart"/>
      <w:r w:rsidRPr="00A67758">
        <w:rPr>
          <w:rFonts w:asciiTheme="minorHAnsi" w:eastAsia="Calibri" w:hAnsiTheme="minorHAnsi" w:cstheme="minorHAnsi"/>
          <w:bCs/>
          <w:i/>
          <w:iCs/>
          <w:color w:val="000000" w:themeColor="text1"/>
          <w:sz w:val="20"/>
          <w:szCs w:val="20"/>
        </w:rPr>
        <w:t>transfer</w:t>
      </w:r>
      <w:proofErr w:type="spellEnd"/>
      <w:r w:rsidRPr="00EC0F43">
        <w:rPr>
          <w:rFonts w:asciiTheme="minorHAnsi" w:eastAsia="Calibri" w:hAnsiTheme="minorHAnsi" w:cstheme="minorHAnsi"/>
          <w:bCs/>
          <w:color w:val="000000" w:themeColor="text1"/>
          <w:sz w:val="20"/>
          <w:szCs w:val="20"/>
        </w:rPr>
        <w:t>, serviços de transporte coletivo, quando aplicável ao projeto.</w:t>
      </w:r>
    </w:p>
    <w:p w14:paraId="66124141" w14:textId="77777777" w:rsidR="00B258CB" w:rsidRPr="00EC0F43"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p>
    <w:p w14:paraId="655E489B"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24.1.5</w:t>
      </w:r>
      <w:r w:rsidRPr="00A67758">
        <w:rPr>
          <w:rFonts w:asciiTheme="minorHAnsi" w:eastAsia="Calibri" w:hAnsiTheme="minorHAnsi" w:cstheme="minorHAnsi"/>
          <w:b/>
          <w:color w:val="000000" w:themeColor="text1"/>
          <w:sz w:val="20"/>
          <w:szCs w:val="20"/>
        </w:rPr>
        <w:tab/>
        <w:t>Refeição</w:t>
      </w:r>
    </w:p>
    <w:p w14:paraId="400EA48A"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de alimentação e reembolsos de refeição e alimentação, quando aplicável ao projeto.</w:t>
      </w:r>
    </w:p>
    <w:p w14:paraId="0CCB2890" w14:textId="77777777" w:rsidR="00B258CB" w:rsidRPr="00EC0F43" w:rsidRDefault="00B258CB" w:rsidP="00B258CB">
      <w:pPr>
        <w:pStyle w:val="PargrafodaLista"/>
        <w:spacing w:line="360" w:lineRule="auto"/>
        <w:ind w:left="0"/>
        <w:jc w:val="both"/>
        <w:rPr>
          <w:rFonts w:asciiTheme="minorHAnsi" w:eastAsia="Calibri" w:hAnsiTheme="minorHAnsi" w:cstheme="minorHAnsi"/>
          <w:bCs/>
          <w:color w:val="000000" w:themeColor="text1"/>
          <w:sz w:val="20"/>
          <w:szCs w:val="20"/>
        </w:rPr>
      </w:pPr>
    </w:p>
    <w:p w14:paraId="68DFDB66"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A67758">
        <w:rPr>
          <w:rFonts w:asciiTheme="minorHAnsi" w:eastAsia="Calibri" w:hAnsiTheme="minorHAnsi" w:cstheme="minorHAnsi"/>
          <w:b/>
          <w:color w:val="000000" w:themeColor="text1"/>
          <w:sz w:val="20"/>
          <w:szCs w:val="20"/>
        </w:rPr>
        <w:t>24.1.6</w:t>
      </w:r>
      <w:r w:rsidRPr="00A67758">
        <w:rPr>
          <w:rFonts w:asciiTheme="minorHAnsi" w:eastAsia="Calibri" w:hAnsiTheme="minorHAnsi" w:cstheme="minorHAnsi"/>
          <w:b/>
          <w:color w:val="000000" w:themeColor="text1"/>
          <w:sz w:val="20"/>
          <w:szCs w:val="20"/>
        </w:rPr>
        <w:tab/>
        <w:t>Material de consumo</w:t>
      </w:r>
    </w:p>
    <w:p w14:paraId="284EF188" w14:textId="77777777" w:rsidR="00B258CB" w:rsidRDefault="00B258CB" w:rsidP="00B258CB">
      <w:pPr>
        <w:pStyle w:val="PargrafodaLista"/>
        <w:spacing w:line="360" w:lineRule="auto"/>
        <w:ind w:left="709" w:firstLine="709"/>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Materiais utilizados para realização de exames, materiais descartáveis para uso nos serviços hospitalares, gêneros para preparo das refeições de pacientes e colaboradores, itens utilizados na manutenção de móveis, utensílios e equipamentos (que não sejam hospitalares e de manutenção predial), material de limpeza para consumo das áreas administradas pela hospedagem, materiais de escritório e utensílios diversos, quando aplicável ao projeto.</w:t>
      </w:r>
    </w:p>
    <w:p w14:paraId="7794A9F9" w14:textId="77777777" w:rsidR="00B258CB" w:rsidRDefault="00B258CB" w:rsidP="00B258CB">
      <w:pPr>
        <w:spacing w:line="360" w:lineRule="auto"/>
        <w:jc w:val="both"/>
        <w:rPr>
          <w:rFonts w:asciiTheme="minorHAnsi" w:eastAsia="Calibri" w:hAnsiTheme="minorHAnsi" w:cstheme="minorHAnsi"/>
          <w:bCs/>
          <w:color w:val="000000" w:themeColor="text1"/>
          <w:sz w:val="20"/>
          <w:szCs w:val="20"/>
        </w:rPr>
      </w:pPr>
    </w:p>
    <w:p w14:paraId="2D2E9415"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14E44F34"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669B895D" w14:textId="77777777" w:rsidR="00A41C50" w:rsidRDefault="00A41C50" w:rsidP="00B258CB">
      <w:pPr>
        <w:spacing w:line="360" w:lineRule="auto"/>
        <w:jc w:val="both"/>
        <w:rPr>
          <w:rFonts w:asciiTheme="minorHAnsi" w:eastAsia="Calibri" w:hAnsiTheme="minorHAnsi" w:cstheme="minorHAnsi"/>
          <w:bCs/>
          <w:color w:val="000000" w:themeColor="text1"/>
          <w:sz w:val="20"/>
          <w:szCs w:val="20"/>
        </w:rPr>
      </w:pPr>
    </w:p>
    <w:p w14:paraId="1D499ECF" w14:textId="77777777" w:rsidR="00B258CB" w:rsidRDefault="00B258CB" w:rsidP="00B258CB">
      <w:pPr>
        <w:spacing w:line="360" w:lineRule="auto"/>
        <w:ind w:left="709"/>
        <w:jc w:val="both"/>
        <w:rPr>
          <w:rFonts w:asciiTheme="minorHAnsi" w:eastAsia="Calibri" w:hAnsiTheme="minorHAnsi" w:cstheme="minorHAnsi"/>
          <w:b/>
          <w:color w:val="000000" w:themeColor="text1"/>
          <w:sz w:val="20"/>
          <w:szCs w:val="20"/>
        </w:rPr>
      </w:pPr>
      <w:r w:rsidRPr="003A639A">
        <w:rPr>
          <w:rFonts w:asciiTheme="minorHAnsi" w:eastAsia="Calibri" w:hAnsiTheme="minorHAnsi" w:cstheme="minorHAnsi"/>
          <w:b/>
          <w:color w:val="000000" w:themeColor="text1"/>
          <w:sz w:val="20"/>
          <w:szCs w:val="20"/>
        </w:rPr>
        <w:lastRenderedPageBreak/>
        <w:t>24.1.7</w:t>
      </w:r>
      <w:r w:rsidRPr="003A639A">
        <w:rPr>
          <w:rFonts w:asciiTheme="minorHAnsi" w:eastAsia="Calibri" w:hAnsiTheme="minorHAnsi" w:cstheme="minorHAnsi"/>
          <w:b/>
          <w:color w:val="000000" w:themeColor="text1"/>
          <w:sz w:val="20"/>
          <w:szCs w:val="20"/>
        </w:rPr>
        <w:tab/>
        <w:t>Materiais e equipamentos</w:t>
      </w:r>
    </w:p>
    <w:p w14:paraId="340A8AA8" w14:textId="77777777" w:rsidR="00B258CB" w:rsidRPr="00575712" w:rsidRDefault="00B258CB" w:rsidP="00575712">
      <w:pPr>
        <w:spacing w:line="360" w:lineRule="auto"/>
        <w:jc w:val="both"/>
        <w:rPr>
          <w:rFonts w:asciiTheme="minorHAnsi" w:eastAsia="Calibri" w:hAnsiTheme="minorHAnsi" w:cstheme="minorHAnsi"/>
          <w:bCs/>
          <w:color w:val="000000" w:themeColor="text1"/>
          <w:sz w:val="20"/>
          <w:szCs w:val="20"/>
        </w:rPr>
      </w:pPr>
      <w:r w:rsidRPr="00575712">
        <w:rPr>
          <w:rFonts w:asciiTheme="minorHAnsi" w:eastAsia="Calibri" w:hAnsiTheme="minorHAnsi" w:cstheme="minorHAnsi"/>
          <w:bCs/>
          <w:color w:val="000000" w:themeColor="text1"/>
          <w:sz w:val="20"/>
          <w:szCs w:val="20"/>
        </w:rPr>
        <w:t>Bens que, em razão de sua natureza e sob condições normais de utilização, têm duração superior a dois anos. Tais como, mas não se limitado, mesas, máquinas, tapeçaria, equipamentos de laboratório, ferramentas, veículos, semoventes, dentre outros, quando aplicável ao projeto.</w:t>
      </w:r>
    </w:p>
    <w:p w14:paraId="137615D7"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430A589"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3A639A">
        <w:rPr>
          <w:rFonts w:asciiTheme="minorHAnsi" w:eastAsia="Calibri" w:hAnsiTheme="minorHAnsi" w:cstheme="minorHAnsi"/>
          <w:b/>
          <w:color w:val="000000" w:themeColor="text1"/>
          <w:sz w:val="20"/>
          <w:szCs w:val="20"/>
        </w:rPr>
        <w:t>24.1.8</w:t>
      </w:r>
      <w:r w:rsidRPr="003A639A">
        <w:rPr>
          <w:rFonts w:asciiTheme="minorHAnsi" w:eastAsia="Calibri" w:hAnsiTheme="minorHAnsi" w:cstheme="minorHAnsi"/>
          <w:b/>
          <w:color w:val="000000" w:themeColor="text1"/>
          <w:sz w:val="20"/>
          <w:szCs w:val="20"/>
        </w:rPr>
        <w:tab/>
        <w:t>Obras e instalações</w:t>
      </w:r>
    </w:p>
    <w:p w14:paraId="657FAC73"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Gastos referentes à correção, reconstrução ou ampliação de área útil, quando aplicável ao projeto.</w:t>
      </w:r>
    </w:p>
    <w:p w14:paraId="6E07B607"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8DF2D38"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F51657">
        <w:rPr>
          <w:rFonts w:asciiTheme="minorHAnsi" w:eastAsia="Calibri" w:hAnsiTheme="minorHAnsi" w:cstheme="minorHAnsi"/>
          <w:b/>
          <w:color w:val="000000" w:themeColor="text1"/>
          <w:sz w:val="20"/>
          <w:szCs w:val="20"/>
        </w:rPr>
        <w:t>24.1.9</w:t>
      </w:r>
      <w:r w:rsidRPr="00F51657">
        <w:rPr>
          <w:rFonts w:asciiTheme="minorHAnsi" w:eastAsia="Calibri" w:hAnsiTheme="minorHAnsi" w:cstheme="minorHAnsi"/>
          <w:b/>
          <w:color w:val="000000" w:themeColor="text1"/>
          <w:sz w:val="20"/>
          <w:szCs w:val="20"/>
        </w:rPr>
        <w:tab/>
        <w:t>Informática e softwares</w:t>
      </w:r>
    </w:p>
    <w:p w14:paraId="1630C63C"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Gastos representados por direitos de uso de um bem ou direitos associados a uma organização tais como, mas não se limitando softwares, patentes, direitos autorais, direitos de propriedade industrial e de serviços, licenças e franquias, desenvolvimento de tecnologia, know-how, receitas e fórmulas, modelos, projetos e protótipos, ISO 9000, quando aplicável ao projeto.</w:t>
      </w:r>
    </w:p>
    <w:p w14:paraId="6831A005"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52D4D0CF" w14:textId="77777777" w:rsidR="00B258CB" w:rsidRDefault="00B258CB" w:rsidP="00B258CB">
      <w:pPr>
        <w:pStyle w:val="PargrafodaLista"/>
        <w:spacing w:line="360" w:lineRule="auto"/>
        <w:ind w:left="851" w:hanging="142"/>
        <w:jc w:val="both"/>
        <w:rPr>
          <w:rFonts w:asciiTheme="minorHAnsi" w:eastAsia="Calibri" w:hAnsiTheme="minorHAnsi" w:cstheme="minorHAnsi"/>
          <w:b/>
          <w:color w:val="000000" w:themeColor="text1"/>
          <w:sz w:val="20"/>
          <w:szCs w:val="20"/>
        </w:rPr>
      </w:pPr>
      <w:r w:rsidRPr="00141D9C">
        <w:rPr>
          <w:rFonts w:asciiTheme="minorHAnsi" w:eastAsia="Calibri" w:hAnsiTheme="minorHAnsi" w:cstheme="minorHAnsi"/>
          <w:b/>
          <w:color w:val="000000" w:themeColor="text1"/>
          <w:sz w:val="20"/>
          <w:szCs w:val="20"/>
        </w:rPr>
        <w:t>24.1.10</w:t>
      </w:r>
      <w:r>
        <w:rPr>
          <w:rFonts w:asciiTheme="minorHAnsi" w:eastAsia="Calibri" w:hAnsiTheme="minorHAnsi" w:cstheme="minorHAnsi"/>
          <w:b/>
          <w:color w:val="000000" w:themeColor="text1"/>
          <w:sz w:val="20"/>
          <w:szCs w:val="20"/>
        </w:rPr>
        <w:tab/>
      </w:r>
      <w:r w:rsidRPr="00141D9C">
        <w:rPr>
          <w:rFonts w:asciiTheme="minorHAnsi" w:eastAsia="Calibri" w:hAnsiTheme="minorHAnsi" w:cstheme="minorHAnsi"/>
          <w:b/>
          <w:color w:val="000000" w:themeColor="text1"/>
          <w:sz w:val="20"/>
          <w:szCs w:val="20"/>
        </w:rPr>
        <w:t>Medicamentos</w:t>
      </w:r>
    </w:p>
    <w:p w14:paraId="534129FE"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Medicamentos para uso e consumo em pacientes participantes dos projetos de apoio mantidos pela Sociedade, quando aplicável ao projeto.</w:t>
      </w:r>
    </w:p>
    <w:p w14:paraId="45843037" w14:textId="77777777" w:rsidR="00D63EEA" w:rsidRDefault="00D63EEA"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1FD66DE0" w14:textId="77777777" w:rsidR="00B258CB" w:rsidRDefault="00B258CB" w:rsidP="00B258CB">
      <w:pPr>
        <w:pStyle w:val="PargrafodaLista"/>
        <w:spacing w:line="360" w:lineRule="auto"/>
        <w:ind w:left="709"/>
        <w:jc w:val="both"/>
        <w:rPr>
          <w:rFonts w:asciiTheme="minorHAnsi" w:eastAsia="Calibri" w:hAnsiTheme="minorHAnsi" w:cstheme="minorHAnsi"/>
          <w:b/>
          <w:color w:val="000000" w:themeColor="text1"/>
          <w:sz w:val="20"/>
          <w:szCs w:val="20"/>
        </w:rPr>
      </w:pPr>
      <w:r w:rsidRPr="00D24DAB">
        <w:rPr>
          <w:rFonts w:asciiTheme="minorHAnsi" w:eastAsia="Calibri" w:hAnsiTheme="minorHAnsi" w:cstheme="minorHAnsi"/>
          <w:b/>
          <w:color w:val="000000" w:themeColor="text1"/>
          <w:sz w:val="20"/>
          <w:szCs w:val="20"/>
        </w:rPr>
        <w:t>24.1.11</w:t>
      </w:r>
      <w:r w:rsidRPr="00D24DAB">
        <w:rPr>
          <w:rFonts w:asciiTheme="minorHAnsi" w:eastAsia="Calibri" w:hAnsiTheme="minorHAnsi" w:cstheme="minorHAnsi"/>
          <w:b/>
          <w:color w:val="000000" w:themeColor="text1"/>
          <w:sz w:val="20"/>
          <w:szCs w:val="20"/>
        </w:rPr>
        <w:tab/>
        <w:t>Materiais médicos</w:t>
      </w:r>
    </w:p>
    <w:p w14:paraId="7DC59960"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Materiais médicos para uso e consumo em pacientes participantes dos projetos de apoio mantidos pela Sociedade, quando aplicável ao projeto.</w:t>
      </w:r>
    </w:p>
    <w:p w14:paraId="2099F96E"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4E02B512"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7E74A0">
        <w:rPr>
          <w:rFonts w:asciiTheme="minorHAnsi" w:eastAsia="Calibri" w:hAnsiTheme="minorHAnsi" w:cstheme="minorHAnsi"/>
          <w:b/>
          <w:color w:val="000000" w:themeColor="text1"/>
          <w:sz w:val="20"/>
          <w:szCs w:val="20"/>
        </w:rPr>
        <w:t>24.1.12</w:t>
      </w:r>
      <w:r w:rsidRPr="007E74A0">
        <w:rPr>
          <w:rFonts w:asciiTheme="minorHAnsi" w:eastAsia="Calibri" w:hAnsiTheme="minorHAnsi" w:cstheme="minorHAnsi"/>
          <w:b/>
          <w:color w:val="000000" w:themeColor="text1"/>
          <w:sz w:val="20"/>
          <w:szCs w:val="20"/>
        </w:rPr>
        <w:tab/>
        <w:t>Utilidades</w:t>
      </w:r>
    </w:p>
    <w:p w14:paraId="09EE2C8B"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água, correios, energia elétrica, telefonia, quando aplicável ao projeto.</w:t>
      </w:r>
    </w:p>
    <w:p w14:paraId="06798F85" w14:textId="476318FF" w:rsidR="005C7E06" w:rsidRPr="00EC0F43" w:rsidRDefault="005C7E06"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6620620D"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7E74A0">
        <w:rPr>
          <w:rFonts w:asciiTheme="minorHAnsi" w:eastAsia="Calibri" w:hAnsiTheme="minorHAnsi" w:cstheme="minorHAnsi"/>
          <w:b/>
          <w:color w:val="000000" w:themeColor="text1"/>
          <w:sz w:val="20"/>
          <w:szCs w:val="20"/>
        </w:rPr>
        <w:t>24.1.13</w:t>
      </w:r>
      <w:r w:rsidRPr="007E74A0">
        <w:rPr>
          <w:rFonts w:asciiTheme="minorHAnsi" w:eastAsia="Calibri" w:hAnsiTheme="minorHAnsi" w:cstheme="minorHAnsi"/>
          <w:b/>
          <w:color w:val="000000" w:themeColor="text1"/>
          <w:sz w:val="20"/>
          <w:szCs w:val="20"/>
        </w:rPr>
        <w:tab/>
        <w:t>Aluguéis</w:t>
      </w:r>
    </w:p>
    <w:p w14:paraId="59DEB979"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Serviços de locação de equipamentos médicos, cilindros, impressoras, espaços, veículos, serviços de locação de uniformes, quando aplicável ao projeto.</w:t>
      </w:r>
    </w:p>
    <w:p w14:paraId="507E2F86"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13F1F5FC"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24.1.14</w:t>
      </w:r>
      <w:r w:rsidRPr="00A2620B">
        <w:rPr>
          <w:rFonts w:asciiTheme="minorHAnsi" w:eastAsia="Calibri" w:hAnsiTheme="minorHAnsi" w:cstheme="minorHAnsi"/>
          <w:b/>
          <w:color w:val="000000" w:themeColor="text1"/>
          <w:sz w:val="20"/>
          <w:szCs w:val="20"/>
        </w:rPr>
        <w:tab/>
        <w:t>Depreciação e amortização</w:t>
      </w:r>
    </w:p>
    <w:p w14:paraId="0ED63C24"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Perda do valor dos direitos que têm por objetivo bens físicos sujeitos a desgaste ou perda de utilidade por uso, ação da natureza ou obsolescência, quando aplicável ao projeto.</w:t>
      </w:r>
    </w:p>
    <w:p w14:paraId="6E9534F8"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46AEA0B"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4423F339" w14:textId="77777777" w:rsidR="00EC2E4D" w:rsidRDefault="00EC2E4D"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5E28075"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lastRenderedPageBreak/>
        <w:t>24.1.15</w:t>
      </w:r>
      <w:r w:rsidRPr="00A2620B">
        <w:rPr>
          <w:rFonts w:asciiTheme="minorHAnsi" w:eastAsia="Calibri" w:hAnsiTheme="minorHAnsi" w:cstheme="minorHAnsi"/>
          <w:b/>
          <w:color w:val="000000" w:themeColor="text1"/>
          <w:sz w:val="20"/>
          <w:szCs w:val="20"/>
        </w:rPr>
        <w:tab/>
        <w:t>Outros</w:t>
      </w:r>
    </w:p>
    <w:p w14:paraId="7B4EA672"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com eventos sociais; locação de estandes marketing; produção de eventos; buffet para eventos; sinalização visual; produção de vídeo; fotos; edição de fotos e vídeo; uso de direito de imagem; transmissão simultânea; livros de apoio diversos; revistas diversas e periódicos; reembolso de despesas de importação de máquinas e equipamentos, seguros sobre adiantamentos de importações, donativos entre outros, quando aplicável ao projeto.</w:t>
      </w:r>
    </w:p>
    <w:p w14:paraId="13545229"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24E0B45B" w14:textId="77777777" w:rsidR="00B258CB" w:rsidRDefault="00B258CB" w:rsidP="00B258CB">
      <w:pPr>
        <w:pStyle w:val="PargrafodaLista"/>
        <w:spacing w:line="360" w:lineRule="auto"/>
        <w:ind w:left="0" w:firstLine="708"/>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24.1.16</w:t>
      </w:r>
      <w:r w:rsidRPr="00A2620B">
        <w:rPr>
          <w:rFonts w:asciiTheme="minorHAnsi" w:eastAsia="Calibri" w:hAnsiTheme="minorHAnsi" w:cstheme="minorHAnsi"/>
          <w:b/>
          <w:color w:val="000000" w:themeColor="text1"/>
          <w:sz w:val="20"/>
          <w:szCs w:val="20"/>
        </w:rPr>
        <w:tab/>
        <w:t>Despesas diretas compartilhadas</w:t>
      </w:r>
    </w:p>
    <w:p w14:paraId="03F8723A"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Despesas relacionadas às unidades produtivas compartilhadas com a estrutura do HSL. Nessas estruturas, são apurados os custos demandados pelos pacientes dos projetos PROADI-SUS, como por exemplo: medicamentos, materiais descartáveis, diárias, entre outros, quando aplicável a projetos com despesas assistenciais.</w:t>
      </w:r>
    </w:p>
    <w:p w14:paraId="3736FFD1"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Além disso, tratam se de despesas diretas compartilhadas relacionadas a estrutura do escritório de projetos.</w:t>
      </w:r>
    </w:p>
    <w:p w14:paraId="5400C493"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p>
    <w:p w14:paraId="3C821877" w14:textId="77777777" w:rsidR="00B258CB" w:rsidRPr="00A2620B" w:rsidRDefault="00B258CB" w:rsidP="00B258CB">
      <w:pPr>
        <w:pStyle w:val="PargrafodaLista"/>
        <w:spacing w:line="360" w:lineRule="auto"/>
        <w:ind w:left="0"/>
        <w:jc w:val="both"/>
        <w:rPr>
          <w:rFonts w:asciiTheme="minorHAnsi" w:eastAsia="Calibri" w:hAnsiTheme="minorHAnsi" w:cstheme="minorHAnsi"/>
          <w:b/>
          <w:color w:val="000000" w:themeColor="text1"/>
          <w:sz w:val="20"/>
          <w:szCs w:val="20"/>
        </w:rPr>
      </w:pPr>
      <w:r w:rsidRPr="00A2620B">
        <w:rPr>
          <w:rFonts w:asciiTheme="minorHAnsi" w:eastAsia="Calibri" w:hAnsiTheme="minorHAnsi" w:cstheme="minorHAnsi"/>
          <w:b/>
          <w:color w:val="000000" w:themeColor="text1"/>
          <w:sz w:val="20"/>
          <w:szCs w:val="20"/>
        </w:rPr>
        <w:t>24.2</w:t>
      </w:r>
      <w:r>
        <w:rPr>
          <w:rFonts w:eastAsia="Calibri"/>
        </w:rPr>
        <w:tab/>
      </w:r>
      <w:r w:rsidRPr="00A2620B">
        <w:rPr>
          <w:rFonts w:asciiTheme="minorHAnsi" w:eastAsia="Calibri" w:hAnsiTheme="minorHAnsi" w:cstheme="minorHAnsi"/>
          <w:b/>
          <w:color w:val="000000" w:themeColor="text1"/>
          <w:sz w:val="20"/>
          <w:szCs w:val="20"/>
        </w:rPr>
        <w:t>Gastos Indiretos</w:t>
      </w:r>
    </w:p>
    <w:p w14:paraId="76BBC9D9" w14:textId="77777777" w:rsidR="00B258CB"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É aquele em que não há referência direta e específica a um produto, serviço ou um centro de custo em particular, razão pela qual se faz necessária sua apuração por meio de uma metodologia para apropriação de custo segundo critérios pré-definidos e razoáveis (“critérios de rateio”).</w:t>
      </w:r>
    </w:p>
    <w:p w14:paraId="10D7C543" w14:textId="77777777" w:rsidR="00B258CB" w:rsidRPr="00EC0F43" w:rsidRDefault="00B258CB" w:rsidP="00B258CB">
      <w:pPr>
        <w:pStyle w:val="PargrafodaLista"/>
        <w:spacing w:line="360" w:lineRule="auto"/>
        <w:ind w:left="708" w:firstLine="708"/>
        <w:jc w:val="both"/>
        <w:rPr>
          <w:rFonts w:asciiTheme="minorHAnsi" w:eastAsia="Calibri" w:hAnsiTheme="minorHAnsi" w:cstheme="minorHAnsi"/>
          <w:bCs/>
          <w:color w:val="000000" w:themeColor="text1"/>
          <w:sz w:val="20"/>
          <w:szCs w:val="20"/>
        </w:rPr>
      </w:pPr>
      <w:r w:rsidRPr="00EC0F43">
        <w:rPr>
          <w:rFonts w:asciiTheme="minorHAnsi" w:eastAsia="Calibri" w:hAnsiTheme="minorHAnsi" w:cstheme="minorHAnsi"/>
          <w:bCs/>
          <w:color w:val="000000" w:themeColor="text1"/>
          <w:sz w:val="20"/>
          <w:szCs w:val="20"/>
        </w:rPr>
        <w:t>Insta salientar que a metodologia utilizada pelo Hospital Sírio-Libanês para alocação dos custos indiretos aos Projetos PROADI-SUS é o Custeio por Absorção, de acordo a orientação do PNGC - Programa Nacional de Gestão de Custos. Trata-se de metodologia utilizada entre as instituições vinculadas ao SUS e chancelada por este Ministério da Saúde.</w:t>
      </w:r>
    </w:p>
    <w:p w14:paraId="51C22BD5" w14:textId="77777777" w:rsidR="00B258CB" w:rsidRDefault="00B258CB" w:rsidP="00B258CB">
      <w:pPr>
        <w:pStyle w:val="PargrafodaLista"/>
        <w:spacing w:line="360" w:lineRule="auto"/>
        <w:ind w:left="708" w:firstLine="708"/>
        <w:jc w:val="both"/>
        <w:rPr>
          <w:rFonts w:asciiTheme="minorHAnsi" w:eastAsia="Arial" w:hAnsiTheme="minorHAnsi"/>
          <w:b/>
          <w:bCs/>
          <w:sz w:val="20"/>
          <w:szCs w:val="20"/>
          <w:u w:val="single"/>
        </w:rPr>
      </w:pPr>
      <w:r w:rsidRPr="00EC0F43">
        <w:rPr>
          <w:rFonts w:asciiTheme="minorHAnsi" w:eastAsia="Calibri" w:hAnsiTheme="minorHAnsi" w:cstheme="minorHAnsi"/>
          <w:bCs/>
          <w:color w:val="000000" w:themeColor="text1"/>
          <w:sz w:val="20"/>
          <w:szCs w:val="20"/>
        </w:rPr>
        <w:t>Os projetos do PROADI-SUS do Hospital Sírio-Libanês têm seus custos indiretos decorrentes da intensidade com que seus serviços são utilizados. Cada centro administrativo, ou de apoio, tem um critério de rateio específico com base na relação de “causa e efeito” e por demanda. É importante registrar que o HSL utiliza um sistema de custeio informatizado para apuração dos custos, denominado “Phillips-</w:t>
      </w:r>
      <w:proofErr w:type="spellStart"/>
      <w:r w:rsidRPr="00EC0F43">
        <w:rPr>
          <w:rFonts w:asciiTheme="minorHAnsi" w:eastAsia="Calibri" w:hAnsiTheme="minorHAnsi" w:cstheme="minorHAnsi"/>
          <w:bCs/>
          <w:color w:val="000000" w:themeColor="text1"/>
          <w:sz w:val="20"/>
          <w:szCs w:val="20"/>
        </w:rPr>
        <w:t>Tasy</w:t>
      </w:r>
      <w:proofErr w:type="spellEnd"/>
      <w:r w:rsidRPr="00EC0F43">
        <w:rPr>
          <w:rFonts w:asciiTheme="minorHAnsi" w:eastAsia="Calibri" w:hAnsiTheme="minorHAnsi" w:cstheme="minorHAnsi"/>
          <w:bCs/>
          <w:color w:val="000000" w:themeColor="text1"/>
          <w:sz w:val="20"/>
          <w:szCs w:val="20"/>
        </w:rPr>
        <w:t>”, que possibilita uma apropriação confiável e rastreável. Assim, os critérios são objetivos, pré-definidos, passíveis de comprovação e revestidos de transparência. Anualmente os dados financeiros do HSL são auditados por auditoria externa, que, sobre o assunto, emite os pareceres sobre as demonstrações financeiras e sobre a demonstração de resultados de cada um dos projetos PROADI executados no ano. Quanto aos gastos incorridos e as respectivas alocações realizadas nas contas contábeis, estes podem sofrer variações em relação às suas previsões orçamentárias iniciais sendo acompan</w:t>
      </w:r>
      <w:r w:rsidRPr="0B205AFD">
        <w:rPr>
          <w:rFonts w:asciiTheme="minorHAnsi" w:eastAsia="Arial" w:hAnsiTheme="minorHAnsi"/>
          <w:sz w:val="20"/>
          <w:szCs w:val="20"/>
        </w:rPr>
        <w:t>hadas das devidas justificativas ou alterações de plano de trabalho quando necessário.</w:t>
      </w:r>
    </w:p>
    <w:tbl>
      <w:tblPr>
        <w:tblStyle w:val="ListaClara-nfase51"/>
        <w:tblW w:w="10361" w:type="dxa"/>
        <w:tblInd w:w="-680" w:type="dxa"/>
        <w:shd w:val="clear" w:color="auto" w:fill="002060"/>
        <w:tblLook w:val="04A0" w:firstRow="1" w:lastRow="0" w:firstColumn="1" w:lastColumn="0" w:noHBand="0" w:noVBand="1"/>
      </w:tblPr>
      <w:tblGrid>
        <w:gridCol w:w="10361"/>
      </w:tblGrid>
      <w:tr w:rsidR="00901138" w:rsidRPr="00610712" w14:paraId="2D5741F4" w14:textId="77777777" w:rsidTr="009455EC">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361" w:type="dxa"/>
            <w:shd w:val="clear" w:color="auto" w:fill="002060"/>
          </w:tcPr>
          <w:p w14:paraId="337F150C" w14:textId="77777777" w:rsidR="00B406DB" w:rsidRPr="00610712" w:rsidRDefault="005812A7" w:rsidP="00610712">
            <w:pPr>
              <w:spacing w:before="100" w:after="100" w:line="360" w:lineRule="auto"/>
              <w:ind w:left="0"/>
              <w:contextualSpacing/>
              <w:rPr>
                <w:rFonts w:asciiTheme="minorHAnsi" w:eastAsia="Calibri" w:hAnsiTheme="minorHAnsi" w:cs="Times New Roman"/>
                <w:color w:val="auto"/>
              </w:rPr>
            </w:pPr>
            <w:r w:rsidRPr="00610712">
              <w:rPr>
                <w:rFonts w:asciiTheme="minorHAnsi" w:hAnsiTheme="minorHAnsi" w:cs="Arial"/>
                <w:color w:val="FFFFFF" w:themeColor="background1"/>
              </w:rPr>
              <w:lastRenderedPageBreak/>
              <w:t>V. OUTRAS INFORMAÇÕES</w:t>
            </w:r>
          </w:p>
        </w:tc>
      </w:tr>
    </w:tbl>
    <w:p w14:paraId="078A0A41" w14:textId="77777777" w:rsidR="00B406DB" w:rsidRPr="00610712" w:rsidRDefault="00B406DB" w:rsidP="00610712">
      <w:pPr>
        <w:tabs>
          <w:tab w:val="left" w:pos="3000"/>
        </w:tabs>
        <w:spacing w:line="360" w:lineRule="auto"/>
        <w:jc w:val="both"/>
        <w:rPr>
          <w:rFonts w:asciiTheme="minorHAnsi" w:hAnsiTheme="minorHAnsi" w:cstheme="minorHAnsi"/>
        </w:rPr>
      </w:pPr>
    </w:p>
    <w:p w14:paraId="55B82692" w14:textId="77777777" w:rsidR="004A434C" w:rsidRDefault="005812A7" w:rsidP="40D17C80">
      <w:pPr>
        <w:pStyle w:val="SemEspaamento"/>
        <w:numPr>
          <w:ilvl w:val="0"/>
          <w:numId w:val="7"/>
        </w:numPr>
        <w:spacing w:line="360" w:lineRule="auto"/>
        <w:ind w:left="426" w:hanging="426"/>
        <w:jc w:val="both"/>
        <w:rPr>
          <w:rFonts w:asciiTheme="minorHAnsi" w:eastAsiaTheme="minorEastAsia" w:hAnsiTheme="minorHAnsi" w:cstheme="minorBidi"/>
          <w:b/>
          <w:bCs/>
          <w:sz w:val="20"/>
          <w:szCs w:val="20"/>
        </w:rPr>
      </w:pPr>
      <w:r w:rsidRPr="40D17C80">
        <w:rPr>
          <w:rFonts w:asciiTheme="minorHAnsi" w:eastAsiaTheme="minorEastAsia" w:hAnsiTheme="minorHAnsi" w:cstheme="minorBidi"/>
          <w:b/>
          <w:bCs/>
          <w:sz w:val="20"/>
          <w:szCs w:val="20"/>
        </w:rPr>
        <w:t xml:space="preserve">INFORMAÇÕES ADICIONAIS </w:t>
      </w:r>
    </w:p>
    <w:p w14:paraId="5803316F" w14:textId="010D23D9"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É de se notar que o Projeto atua sensivelmente com tratamento de dados identificados, devendo atender aos dispositivos da Lei Geral de Proteção de Dados (LGPD). A Lei nº 13.709 promulgada em 14 de agosto de 2018, a qual dispõe sobre o tratamento de dados pessoais, inclusive nos meios digitais, por pessoa natural ou por pessoa jurídica de direito público ou privado, com o objetivo de proteger os direitos fundamentais de liberdade e de privacidade e o livre desenvolvimento da personalidade da pessoa natural.</w:t>
      </w:r>
    </w:p>
    <w:p w14:paraId="1193915D" w14:textId="659F142C" w:rsidR="004A434C" w:rsidRDefault="004A434C" w:rsidP="40D17C80">
      <w:pPr>
        <w:spacing w:line="360" w:lineRule="auto"/>
        <w:jc w:val="both"/>
        <w:rPr>
          <w:rFonts w:asciiTheme="minorHAnsi" w:eastAsiaTheme="minorEastAsia" w:hAnsiTheme="minorHAnsi"/>
          <w:color w:val="000000" w:themeColor="text1"/>
        </w:rPr>
      </w:pPr>
    </w:p>
    <w:p w14:paraId="48897EEF" w14:textId="36B01D5B"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Conforme a LGPD, “o tratamento dos dados pessoais pode ser realizado por dois “agentes de tratamento”, o Controlador e o Operador (BRASIL, GOVERNO DIGITAL, 2020):</w:t>
      </w:r>
    </w:p>
    <w:p w14:paraId="41E5623B" w14:textId="01589E5E"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t>“O Controlador é definido pela Lei como a pessoa natural ou jurídica, de direito público ou privado, a quem competem as decisões referentes ao tratamento de dados pessoais, tais como as finalidades e os meios do tratamento (art. 5º, VI). No âmbito da Administração Pública, o Controlador será a pessoa jurídica do órgão ou entidade pública sujeita à Lei, representada pela autoridade imbuída de adotar as decisões acerca do tratamento de tais dados.</w:t>
      </w:r>
    </w:p>
    <w:p w14:paraId="2AE4FABA" w14:textId="0CE31A9C"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t>O Operador é a pessoa natural ou jurídica, de direito público ou privado, que realiza o tratamento de dados pessoais em nome do controlador (art. 5º, VII), aí incluídos agentes públicos no sentido amplo que exerçam tal função, bem como pessoas jurídicas diversas daquela representada pelo Controlador, que exerçam atividade de tratamento no âmbito de contrato ou instrumento congênere.”</w:t>
      </w:r>
    </w:p>
    <w:p w14:paraId="753F1782" w14:textId="39CE61AB" w:rsidR="004A434C" w:rsidRDefault="004A434C" w:rsidP="40D17C80">
      <w:pPr>
        <w:spacing w:line="360" w:lineRule="auto"/>
        <w:jc w:val="both"/>
        <w:rPr>
          <w:rFonts w:asciiTheme="minorHAnsi" w:eastAsiaTheme="minorEastAsia" w:hAnsiTheme="minorHAnsi"/>
          <w:color w:val="000000" w:themeColor="text1"/>
        </w:rPr>
      </w:pPr>
    </w:p>
    <w:p w14:paraId="2F4A2C49" w14:textId="1784FAA0"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Outra figura essencial para o adequado cumprimento da LGPD é o “Encarregado”, definido pelo art. 5º, VIII, como a pessoa indicada pelo controlador e operador para atuar como canal de comunicação entre o controlador, os titulares dos dados e a Autoridade Nacional de Proteção de Dados (ANPD) (BRASIL, GOVERNO DIGITAL, 2020).</w:t>
      </w:r>
    </w:p>
    <w:p w14:paraId="0479E9FC" w14:textId="09B3A29B" w:rsidR="004A434C" w:rsidRDefault="52A46622" w:rsidP="40D17C80">
      <w:pPr>
        <w:spacing w:line="360" w:lineRule="auto"/>
        <w:ind w:left="3969"/>
        <w:jc w:val="both"/>
        <w:rPr>
          <w:rFonts w:asciiTheme="minorHAnsi" w:eastAsiaTheme="minorEastAsia" w:hAnsiTheme="minorHAnsi"/>
          <w:color w:val="000000" w:themeColor="text1"/>
          <w:sz w:val="20"/>
          <w:szCs w:val="20"/>
        </w:rPr>
      </w:pPr>
      <w:r w:rsidRPr="40D17C80">
        <w:rPr>
          <w:rFonts w:asciiTheme="minorHAnsi" w:eastAsiaTheme="minorEastAsia" w:hAnsiTheme="minorHAnsi"/>
          <w:i/>
          <w:iCs/>
          <w:color w:val="000000" w:themeColor="text1"/>
          <w:sz w:val="20"/>
          <w:szCs w:val="20"/>
        </w:rPr>
        <w:lastRenderedPageBreak/>
        <w:t>“A LGPD manteve o conceito de dado pessoal trazido pela Lei 12.527/2011 e evoluiu sobre o conceito de informação sensível: “dado pessoal sobre origem racial ou étnica, convicção religiosa, opinião política, filiação a sindicato ou a organização de caráter religioso, filosófico ou político, dado referente à saúde ou à vida sexual, dado genético ou biométrico, quando vinculado a uma pessoa natural.”</w:t>
      </w:r>
    </w:p>
    <w:p w14:paraId="07E17F52" w14:textId="09B2C2BD" w:rsidR="004A434C" w:rsidRDefault="004A434C" w:rsidP="40D17C80">
      <w:pPr>
        <w:spacing w:line="360" w:lineRule="auto"/>
        <w:jc w:val="both"/>
        <w:rPr>
          <w:rFonts w:asciiTheme="minorHAnsi" w:eastAsiaTheme="minorEastAsia" w:hAnsiTheme="minorHAnsi"/>
          <w:color w:val="000000" w:themeColor="text1"/>
        </w:rPr>
      </w:pPr>
    </w:p>
    <w:p w14:paraId="4E4A6326" w14:textId="44B78FAA" w:rsidR="004A434C" w:rsidRDefault="52A46622" w:rsidP="40D17C80">
      <w:pPr>
        <w:spacing w:line="360" w:lineRule="auto"/>
        <w:ind w:firstLine="708"/>
        <w:jc w:val="both"/>
        <w:rPr>
          <w:rFonts w:asciiTheme="minorHAnsi" w:eastAsiaTheme="minorEastAsia" w:hAnsiTheme="minorHAnsi"/>
          <w:color w:val="000000" w:themeColor="text1"/>
        </w:rPr>
      </w:pPr>
      <w:r w:rsidRPr="40D17C80">
        <w:rPr>
          <w:rFonts w:asciiTheme="minorHAnsi" w:eastAsiaTheme="minorEastAsia" w:hAnsiTheme="minorHAnsi"/>
          <w:color w:val="000000" w:themeColor="text1"/>
        </w:rPr>
        <w:t xml:space="preserve"> O presente projeto terá acesso a uma amostra de dados identificados. As seguintes ações estão previstas para atender os requisitos da LGPD:</w:t>
      </w:r>
    </w:p>
    <w:p w14:paraId="36B3BF2E" w14:textId="38FFC77C"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 xml:space="preserve">Elaboração do documento de Política de Privacidade, a qual define como os dados serão gerenciados; </w:t>
      </w:r>
    </w:p>
    <w:p w14:paraId="7F7D80A2" w14:textId="7D402081"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 xml:space="preserve">Elaboração do documento de Política de Segurança de Informação, a qual define os padrões, frameworks e mecanismos de controle da segurança da informação; </w:t>
      </w:r>
    </w:p>
    <w:p w14:paraId="285A8833" w14:textId="5187DD5F" w:rsidR="004A434C" w:rsidRDefault="52A46622"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sidRPr="40D17C80">
        <w:rPr>
          <w:rFonts w:asciiTheme="minorHAnsi" w:eastAsiaTheme="minorEastAsia" w:hAnsiTheme="minorHAnsi" w:cstheme="minorBidi"/>
          <w:color w:val="000000" w:themeColor="text1"/>
          <w:sz w:val="22"/>
          <w:szCs w:val="22"/>
        </w:rPr>
        <w:t>Definição dos perfis e políticas de acesso</w:t>
      </w:r>
      <w:r w:rsidR="00F21F11">
        <w:rPr>
          <w:rFonts w:asciiTheme="minorHAnsi" w:eastAsiaTheme="minorEastAsia" w:hAnsiTheme="minorHAnsi" w:cstheme="minorBidi"/>
          <w:color w:val="000000" w:themeColor="text1"/>
          <w:sz w:val="22"/>
          <w:szCs w:val="22"/>
        </w:rPr>
        <w:t>;</w:t>
      </w:r>
    </w:p>
    <w:p w14:paraId="2D5B7942" w14:textId="015297FD" w:rsidR="00F21F11" w:rsidRDefault="00F21F11" w:rsidP="40D17C80">
      <w:pPr>
        <w:pStyle w:val="PargrafodaLista"/>
        <w:numPr>
          <w:ilvl w:val="0"/>
          <w:numId w:val="1"/>
        </w:numPr>
        <w:spacing w:line="360" w:lineRule="auto"/>
        <w:ind w:left="1134" w:hanging="425"/>
        <w:jc w:val="both"/>
        <w:rPr>
          <w:rFonts w:asciiTheme="minorHAnsi" w:eastAsiaTheme="minorEastAsia" w:hAnsiTheme="minorHAnsi" w:cstheme="minorBidi"/>
          <w:color w:val="000000" w:themeColor="text1"/>
          <w:sz w:val="22"/>
          <w:szCs w:val="22"/>
        </w:rPr>
      </w:pPr>
      <w:r>
        <w:rPr>
          <w:rFonts w:asciiTheme="minorHAnsi" w:eastAsiaTheme="minorEastAsia" w:hAnsiTheme="minorHAnsi" w:cstheme="minorBidi"/>
          <w:color w:val="000000" w:themeColor="text1"/>
          <w:sz w:val="22"/>
          <w:szCs w:val="22"/>
        </w:rPr>
        <w:t xml:space="preserve">Acesso restrito </w:t>
      </w:r>
      <w:r w:rsidR="000A67C5">
        <w:rPr>
          <w:rFonts w:asciiTheme="minorHAnsi" w:eastAsiaTheme="minorEastAsia" w:hAnsiTheme="minorHAnsi" w:cstheme="minorBidi"/>
          <w:color w:val="000000" w:themeColor="text1"/>
          <w:sz w:val="22"/>
          <w:szCs w:val="22"/>
        </w:rPr>
        <w:t>à amostra de dados definida nos casos de uso e de teste.</w:t>
      </w:r>
    </w:p>
    <w:p w14:paraId="16E274E9" w14:textId="36364359" w:rsidR="004A434C" w:rsidRDefault="004A434C" w:rsidP="40D17C80">
      <w:pPr>
        <w:spacing w:line="360" w:lineRule="auto"/>
        <w:jc w:val="both"/>
        <w:rPr>
          <w:rFonts w:asciiTheme="minorHAnsi" w:eastAsiaTheme="minorEastAsia" w:hAnsiTheme="minorHAnsi"/>
          <w:color w:val="000000" w:themeColor="text1"/>
        </w:rPr>
      </w:pPr>
    </w:p>
    <w:p w14:paraId="7135A290" w14:textId="77777777" w:rsidR="008300BE" w:rsidRPr="005C7E06" w:rsidRDefault="008300BE" w:rsidP="40D17C80">
      <w:pPr>
        <w:rPr>
          <w:rFonts w:asciiTheme="minorHAnsi" w:eastAsiaTheme="minorEastAsia" w:hAnsiTheme="minorHAnsi"/>
        </w:rPr>
      </w:pPr>
    </w:p>
    <w:p w14:paraId="0BBB2217" w14:textId="7F714134" w:rsidR="4BA430CD" w:rsidRDefault="00C9322D" w:rsidP="00A007E9">
      <w:pPr>
        <w:pStyle w:val="SemEspaamento"/>
        <w:numPr>
          <w:ilvl w:val="0"/>
          <w:numId w:val="7"/>
        </w:numPr>
        <w:spacing w:line="360" w:lineRule="auto"/>
        <w:ind w:left="426" w:hanging="426"/>
        <w:jc w:val="both"/>
        <w:rPr>
          <w:rFonts w:asciiTheme="minorHAnsi" w:hAnsiTheme="minorHAnsi" w:cs="Arial"/>
          <w:b/>
          <w:bCs/>
          <w:sz w:val="20"/>
        </w:rPr>
      </w:pPr>
      <w:r w:rsidRPr="004A434C">
        <w:rPr>
          <w:rFonts w:asciiTheme="minorHAnsi" w:hAnsiTheme="minorHAnsi" w:cs="Arial"/>
          <w:b/>
          <w:bCs/>
          <w:sz w:val="20"/>
        </w:rPr>
        <w:t>REFER</w:t>
      </w:r>
      <w:r>
        <w:rPr>
          <w:rFonts w:asciiTheme="minorHAnsi" w:hAnsiTheme="minorHAnsi" w:cs="Arial"/>
          <w:b/>
          <w:bCs/>
          <w:sz w:val="20"/>
        </w:rPr>
        <w:t>Ê</w:t>
      </w:r>
      <w:r w:rsidRPr="004A434C">
        <w:rPr>
          <w:rFonts w:asciiTheme="minorHAnsi" w:hAnsiTheme="minorHAnsi" w:cs="Arial"/>
          <w:b/>
          <w:bCs/>
          <w:sz w:val="20"/>
        </w:rPr>
        <w:t xml:space="preserve">NCIAS </w:t>
      </w:r>
      <w:r w:rsidR="006C0F7A" w:rsidRPr="004A434C">
        <w:rPr>
          <w:rFonts w:asciiTheme="minorHAnsi" w:hAnsiTheme="minorHAnsi" w:cs="Arial"/>
          <w:b/>
          <w:bCs/>
          <w:sz w:val="20"/>
        </w:rPr>
        <w:t>BIBLIOGRÁFICAS</w:t>
      </w:r>
    </w:p>
    <w:p w14:paraId="25177425" w14:textId="77777777" w:rsidR="004A434C" w:rsidRPr="005C7E06" w:rsidRDefault="004A434C" w:rsidP="004A434C">
      <w:pPr>
        <w:pStyle w:val="SemEspaamento"/>
        <w:spacing w:line="360" w:lineRule="auto"/>
        <w:ind w:left="-76"/>
        <w:jc w:val="both"/>
        <w:rPr>
          <w:rFonts w:asciiTheme="minorHAnsi" w:hAnsiTheme="minorHAnsi" w:cs="Arial"/>
          <w:b/>
          <w:bCs/>
          <w:sz w:val="4"/>
        </w:rPr>
      </w:pPr>
    </w:p>
    <w:p w14:paraId="452D72B0" w14:textId="740C9DD5" w:rsidR="004A434C" w:rsidRDefault="24243948" w:rsidP="24243948">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 Kay S, </w:t>
      </w:r>
      <w:proofErr w:type="spellStart"/>
      <w:r w:rsidRPr="00A53BBE">
        <w:rPr>
          <w:rFonts w:asciiTheme="minorHAnsi" w:hAnsiTheme="minorHAnsi" w:cs="Arial"/>
          <w:bCs/>
          <w:sz w:val="20"/>
          <w:szCs w:val="20"/>
          <w:lang w:val="en-GB"/>
        </w:rPr>
        <w:t>Cangioli</w:t>
      </w:r>
      <w:proofErr w:type="spellEnd"/>
      <w:r w:rsidRPr="00A53BBE">
        <w:rPr>
          <w:rFonts w:asciiTheme="minorHAnsi" w:hAnsiTheme="minorHAnsi" w:cs="Arial"/>
          <w:bCs/>
          <w:sz w:val="20"/>
          <w:szCs w:val="20"/>
          <w:lang w:val="en-GB"/>
        </w:rPr>
        <w:t xml:space="preserve"> G, Nusbaum M. The International Patient Summary Standard and the Extensibility Requirement. Stud Health </w:t>
      </w:r>
      <w:proofErr w:type="spellStart"/>
      <w:r w:rsidRPr="00A53BBE">
        <w:rPr>
          <w:rFonts w:asciiTheme="minorHAnsi" w:hAnsiTheme="minorHAnsi" w:cs="Arial"/>
          <w:bCs/>
          <w:sz w:val="20"/>
          <w:szCs w:val="20"/>
          <w:lang w:val="en-GB"/>
        </w:rPr>
        <w:t>Technol</w:t>
      </w:r>
      <w:proofErr w:type="spellEnd"/>
      <w:r w:rsidRPr="00A53BBE">
        <w:rPr>
          <w:rFonts w:asciiTheme="minorHAnsi" w:hAnsiTheme="minorHAnsi" w:cs="Arial"/>
          <w:bCs/>
          <w:sz w:val="20"/>
          <w:szCs w:val="20"/>
          <w:lang w:val="en-GB"/>
        </w:rPr>
        <w:t xml:space="preserve"> Inform. 2020 Sep </w:t>
      </w:r>
      <w:proofErr w:type="gramStart"/>
      <w:r w:rsidRPr="00A53BBE">
        <w:rPr>
          <w:rFonts w:asciiTheme="minorHAnsi" w:hAnsiTheme="minorHAnsi" w:cs="Arial"/>
          <w:bCs/>
          <w:sz w:val="20"/>
          <w:szCs w:val="20"/>
          <w:lang w:val="en-GB"/>
        </w:rPr>
        <w:t>4;273:54</w:t>
      </w:r>
      <w:proofErr w:type="gramEnd"/>
      <w:r w:rsidRPr="00A53BBE">
        <w:rPr>
          <w:rFonts w:asciiTheme="minorHAnsi" w:hAnsiTheme="minorHAnsi" w:cs="Arial"/>
          <w:bCs/>
          <w:sz w:val="20"/>
          <w:szCs w:val="20"/>
          <w:lang w:val="en-GB"/>
        </w:rPr>
        <w:t xml:space="preserve">-62. </w:t>
      </w:r>
      <w:proofErr w:type="spellStart"/>
      <w:r w:rsidRPr="00A53BBE">
        <w:rPr>
          <w:rFonts w:asciiTheme="minorHAnsi" w:hAnsiTheme="minorHAnsi" w:cs="Arial"/>
          <w:bCs/>
          <w:sz w:val="20"/>
          <w:szCs w:val="20"/>
          <w:lang w:val="en-GB"/>
        </w:rPr>
        <w:t>doi</w:t>
      </w:r>
      <w:proofErr w:type="spellEnd"/>
      <w:r w:rsidRPr="00A53BBE">
        <w:rPr>
          <w:rFonts w:asciiTheme="minorHAnsi" w:hAnsiTheme="minorHAnsi" w:cs="Arial"/>
          <w:bCs/>
          <w:sz w:val="20"/>
          <w:szCs w:val="20"/>
          <w:lang w:val="en-GB"/>
        </w:rPr>
        <w:t>: 10.3233/SHTI200615. PMID: 33087592.</w:t>
      </w:r>
    </w:p>
    <w:p w14:paraId="492FEA40" w14:textId="2DBD0B58"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[2]. JIC - Joint </w:t>
      </w:r>
      <w:proofErr w:type="spellStart"/>
      <w:r w:rsidRPr="00A53BBE">
        <w:rPr>
          <w:rFonts w:asciiTheme="minorHAnsi" w:hAnsiTheme="minorHAnsi" w:cs="Arial"/>
          <w:bCs/>
          <w:sz w:val="20"/>
          <w:szCs w:val="20"/>
          <w:lang w:val="en-GB"/>
        </w:rPr>
        <w:t>Initiave</w:t>
      </w:r>
      <w:proofErr w:type="spellEnd"/>
      <w:r w:rsidRPr="00A53BBE">
        <w:rPr>
          <w:rFonts w:asciiTheme="minorHAnsi" w:hAnsiTheme="minorHAnsi" w:cs="Arial"/>
          <w:bCs/>
          <w:sz w:val="20"/>
          <w:szCs w:val="20"/>
          <w:lang w:val="en-GB"/>
        </w:rPr>
        <w:t xml:space="preserve"> Council. Setting the stage for the future Enabling the digital transformation of healthcare. </w:t>
      </w:r>
      <w:r w:rsidRPr="00A53BBE">
        <w:rPr>
          <w:rFonts w:asciiTheme="minorHAnsi" w:hAnsiTheme="minorHAnsi" w:cs="Arial"/>
          <w:bCs/>
          <w:sz w:val="20"/>
          <w:szCs w:val="20"/>
        </w:rPr>
        <w:t xml:space="preserve">White </w:t>
      </w:r>
      <w:proofErr w:type="spellStart"/>
      <w:r w:rsidRPr="00A53BBE">
        <w:rPr>
          <w:rFonts w:asciiTheme="minorHAnsi" w:hAnsiTheme="minorHAnsi" w:cs="Arial"/>
          <w:bCs/>
          <w:sz w:val="20"/>
          <w:szCs w:val="20"/>
        </w:rPr>
        <w:t>Paper</w:t>
      </w:r>
      <w:proofErr w:type="spellEnd"/>
      <w:r w:rsidRPr="00A53BBE">
        <w:rPr>
          <w:rFonts w:asciiTheme="minorHAnsi" w:hAnsiTheme="minorHAnsi" w:cs="Arial"/>
          <w:bCs/>
          <w:sz w:val="20"/>
          <w:szCs w:val="20"/>
        </w:rPr>
        <w:t xml:space="preserve">. 2021.Acesso em 31 de maio 2022. Disponível em: </w:t>
      </w:r>
      <w:hyperlink r:id="rId21" w:history="1">
        <w:r w:rsidR="00BA5830" w:rsidRPr="009E1EC0">
          <w:rPr>
            <w:rStyle w:val="Hyperlink"/>
            <w:rFonts w:asciiTheme="minorHAnsi" w:hAnsiTheme="minorHAnsi" w:cs="Arial"/>
            <w:bCs/>
            <w:sz w:val="20"/>
            <w:szCs w:val="20"/>
          </w:rPr>
          <w:t>http://www.jointinitiativecouncil.org/images/pdf/jic.setting.the.stage.for.the.future.pdf</w:t>
        </w:r>
      </w:hyperlink>
    </w:p>
    <w:p w14:paraId="5814A2CD" w14:textId="36CFF36D" w:rsidR="004A434C" w:rsidRDefault="24243948" w:rsidP="24243948">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[3]. MS. PORTARIA Nº 1.434, DE 28 DE MAIO DE 2020. Institui o Programa Conecte SUS e altera a Portaria de Consolidação nº 1/GM/MS, de 28 de setembro de 2017, para instituir a Rede Nacional de Dados em Saúde e dispor sobre a adoção de padrões de interoperabilidade em saúde. </w:t>
      </w:r>
      <w:proofErr w:type="spellStart"/>
      <w:r w:rsidRPr="00A53BBE">
        <w:rPr>
          <w:rFonts w:asciiTheme="minorHAnsi" w:hAnsiTheme="minorHAnsi" w:cs="Arial"/>
          <w:bCs/>
          <w:sz w:val="20"/>
          <w:szCs w:val="20"/>
        </w:rPr>
        <w:t>Brasilia</w:t>
      </w:r>
      <w:proofErr w:type="spellEnd"/>
      <w:r w:rsidRPr="00A53BBE">
        <w:rPr>
          <w:rFonts w:asciiTheme="minorHAnsi" w:hAnsiTheme="minorHAnsi" w:cs="Arial"/>
          <w:bCs/>
          <w:sz w:val="20"/>
          <w:szCs w:val="20"/>
        </w:rPr>
        <w:t xml:space="preserve">, 2017. Acesso em 31 de maio de 2022.Disponível em: </w:t>
      </w:r>
      <w:hyperlink r:id="rId22" w:history="1">
        <w:r w:rsidR="0089100F" w:rsidRPr="002B00B9">
          <w:rPr>
            <w:rStyle w:val="Hyperlink"/>
            <w:rFonts w:asciiTheme="minorHAnsi" w:hAnsiTheme="minorHAnsi" w:cs="Arial"/>
            <w:bCs/>
            <w:sz w:val="20"/>
            <w:szCs w:val="20"/>
          </w:rPr>
          <w:t>https://www.in.gov.br/en/web/dou/-/portaria-n1.434-de-28-de-maio-de-2020-259143327</w:t>
        </w:r>
      </w:hyperlink>
      <w:r w:rsidR="0089100F">
        <w:rPr>
          <w:rFonts w:asciiTheme="minorHAnsi" w:hAnsiTheme="minorHAnsi" w:cs="Arial"/>
          <w:bCs/>
          <w:sz w:val="20"/>
          <w:szCs w:val="20"/>
        </w:rPr>
        <w:t xml:space="preserve"> </w:t>
      </w:r>
    </w:p>
    <w:p w14:paraId="0FCF743B" w14:textId="65B2688D" w:rsidR="00A53BBE" w:rsidRDefault="24243948"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[4]. Brasil. Ministério da Saúde. Guia de integração com a RNDS – Modelos de Informação [recurso eletrônico] / Ministério da Saúde, Secretaria de Atenção Primária à Saúde, Secretaria Executiva. – Brasília: Ministério da Saúde, 2021. </w:t>
      </w:r>
    </w:p>
    <w:p w14:paraId="250E742C" w14:textId="1186EB0E" w:rsidR="00A53BBE" w:rsidRDefault="00A53BBE" w:rsidP="00A53BBE">
      <w:pPr>
        <w:pStyle w:val="SemEspaamento"/>
        <w:spacing w:line="360" w:lineRule="auto"/>
        <w:ind w:left="284"/>
        <w:jc w:val="both"/>
        <w:rPr>
          <w:rStyle w:val="Hyperlink"/>
          <w:rFonts w:asciiTheme="minorHAnsi" w:hAnsiTheme="minorHAnsi" w:cs="Arial"/>
          <w:bCs/>
          <w:sz w:val="20"/>
          <w:szCs w:val="20"/>
        </w:rPr>
      </w:pPr>
      <w:r w:rsidRPr="00A53BBE">
        <w:rPr>
          <w:rFonts w:asciiTheme="minorHAnsi" w:hAnsiTheme="minorHAnsi" w:cs="Arial"/>
          <w:bCs/>
          <w:sz w:val="20"/>
          <w:szCs w:val="20"/>
          <w:lang w:val="en-GB"/>
        </w:rPr>
        <w:lastRenderedPageBreak/>
        <w:t>[5]. WHO. Digital Documentation of COVID-19 Certificates: Vaccination Status — Technical Specifications and Implementation Guidance, 27 August 2021. Geneva: World Health Organization; 2021 (WHO/2019-nCoV/</w:t>
      </w:r>
      <w:proofErr w:type="spellStart"/>
      <w:r w:rsidRPr="00A53BBE">
        <w:rPr>
          <w:rFonts w:asciiTheme="minorHAnsi" w:hAnsiTheme="minorHAnsi" w:cs="Arial"/>
          <w:bCs/>
          <w:sz w:val="20"/>
          <w:szCs w:val="20"/>
          <w:lang w:val="en-GB"/>
        </w:rPr>
        <w:t>Digital_certificates</w:t>
      </w:r>
      <w:proofErr w:type="spellEnd"/>
      <w:r w:rsidRPr="00A53BBE">
        <w:rPr>
          <w:rFonts w:asciiTheme="minorHAnsi" w:hAnsiTheme="minorHAnsi" w:cs="Arial"/>
          <w:bCs/>
          <w:sz w:val="20"/>
          <w:szCs w:val="20"/>
          <w:lang w:val="en-GB"/>
        </w:rPr>
        <w:t xml:space="preserve">/vaccination/2021.1). Licence 9 BY-NC-SA 3.0 IGO. </w:t>
      </w:r>
      <w:r w:rsidRPr="00A53BBE">
        <w:rPr>
          <w:rFonts w:asciiTheme="minorHAnsi" w:hAnsiTheme="minorHAnsi" w:cs="Arial"/>
          <w:bCs/>
          <w:sz w:val="20"/>
          <w:szCs w:val="20"/>
        </w:rPr>
        <w:t xml:space="preserve">Acesso em 31 de maio 2022. Disponível em: </w:t>
      </w:r>
      <w:hyperlink r:id="rId23" w:history="1">
        <w:r w:rsidRPr="007B4C3C">
          <w:rPr>
            <w:rStyle w:val="Hyperlink"/>
            <w:rFonts w:asciiTheme="minorHAnsi" w:hAnsiTheme="minorHAnsi" w:cs="Arial"/>
            <w:bCs/>
            <w:sz w:val="20"/>
            <w:szCs w:val="20"/>
          </w:rPr>
          <w:t>https://apps.who.int/iris/bitstream/handle/10665/343361/WHO-2019-nCoV-Digital-certificates-vaccination-2021.1-eng.pdf?sequence=1&amp;isAllowed=y</w:t>
        </w:r>
      </w:hyperlink>
    </w:p>
    <w:p w14:paraId="0B09DBF5" w14:textId="2DB66C1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[6]. WHO. Digital Documentation of COVID-19 Certificates: Test Result - Technical Specifications and Implementation Guidance, 31 March 2022. Geneva: World Health Organization; 2022 (WHO/2019-nCoV/</w:t>
      </w:r>
      <w:proofErr w:type="spellStart"/>
      <w:r w:rsidRPr="00A53BBE">
        <w:rPr>
          <w:rFonts w:asciiTheme="minorHAnsi" w:hAnsiTheme="minorHAnsi" w:cs="Arial"/>
          <w:bCs/>
          <w:sz w:val="20"/>
          <w:szCs w:val="20"/>
          <w:lang w:val="en-GB"/>
        </w:rPr>
        <w:t>Digital_certificates_diagnostic_test_results</w:t>
      </w:r>
      <w:proofErr w:type="spellEnd"/>
      <w:r w:rsidRPr="00A53BBE">
        <w:rPr>
          <w:rFonts w:asciiTheme="minorHAnsi" w:hAnsiTheme="minorHAnsi" w:cs="Arial"/>
          <w:bCs/>
          <w:sz w:val="20"/>
          <w:szCs w:val="20"/>
          <w:lang w:val="en-GB"/>
        </w:rPr>
        <w:t xml:space="preserve">/ 2022.1). </w:t>
      </w:r>
      <w:proofErr w:type="spellStart"/>
      <w:r w:rsidRPr="00A53BBE">
        <w:rPr>
          <w:rFonts w:asciiTheme="minorHAnsi" w:hAnsiTheme="minorHAnsi" w:cs="Arial"/>
          <w:bCs/>
          <w:sz w:val="20"/>
          <w:szCs w:val="20"/>
        </w:rPr>
        <w:t>Licence</w:t>
      </w:r>
      <w:proofErr w:type="spellEnd"/>
      <w:r w:rsidRPr="00A53BBE">
        <w:rPr>
          <w:rFonts w:asciiTheme="minorHAnsi" w:hAnsiTheme="minorHAnsi" w:cs="Arial"/>
          <w:bCs/>
          <w:sz w:val="20"/>
          <w:szCs w:val="20"/>
        </w:rPr>
        <w:t xml:space="preserve"> 9 BY-NC-SA 3.0 IGO. Acesso em 31 de maio 2022. Disponível em: </w:t>
      </w:r>
      <w:hyperlink r:id="rId24" w:history="1">
        <w:r w:rsidRPr="007B4C3C">
          <w:rPr>
            <w:rStyle w:val="Hyperlink"/>
            <w:rFonts w:asciiTheme="minorHAnsi" w:hAnsiTheme="minorHAnsi" w:cs="Arial"/>
            <w:bCs/>
            <w:sz w:val="20"/>
            <w:szCs w:val="20"/>
          </w:rPr>
          <w:t>https://apps.who.int/iris/rest/bitstreams/1415502/retrieve</w:t>
        </w:r>
      </w:hyperlink>
      <w:r w:rsidRPr="00A53BBE">
        <w:rPr>
          <w:rFonts w:asciiTheme="minorHAnsi" w:hAnsiTheme="minorHAnsi" w:cs="Arial"/>
          <w:bCs/>
          <w:sz w:val="20"/>
          <w:szCs w:val="20"/>
        </w:rPr>
        <w:t xml:space="preserve"> </w:t>
      </w:r>
    </w:p>
    <w:p w14:paraId="5B84934B" w14:textId="005FBA7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[7]. MS. PORTARIA GM/MS Nº 1.768, DE 30 DE JULHO DE 2021. Altera o Anexo XLII da Portaria de Consolidação GM/MS nº 2, de 28 de setembro de 2017, para dispor sobre a Política Nacional de Informação e Informática em Saúde (PNIIS). Publicado em: 02/08/2021 | Edição: 144 | Seção: 1 | Página: 45. Acesso em 31 de maio 2022. Disponível em: </w:t>
      </w:r>
      <w:hyperlink r:id="rId25" w:history="1">
        <w:r w:rsidRPr="007B4C3C">
          <w:rPr>
            <w:rStyle w:val="Hyperlink"/>
            <w:rFonts w:asciiTheme="minorHAnsi" w:hAnsiTheme="minorHAnsi" w:cs="Arial"/>
            <w:bCs/>
            <w:sz w:val="20"/>
            <w:szCs w:val="20"/>
          </w:rPr>
          <w:t>https://www.in.gov.br/en/web/dou/-/portaria-gm/ms-n-1.768-de-30-de-julho-de-2021-335472332</w:t>
        </w:r>
      </w:hyperlink>
      <w:r w:rsidRPr="00A53BBE">
        <w:rPr>
          <w:rFonts w:asciiTheme="minorHAnsi" w:hAnsiTheme="minorHAnsi" w:cs="Arial"/>
          <w:bCs/>
          <w:sz w:val="20"/>
          <w:szCs w:val="20"/>
        </w:rPr>
        <w:t xml:space="preserve"> </w:t>
      </w:r>
    </w:p>
    <w:p w14:paraId="4CD02FA7" w14:textId="06F7DDC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[8]. MS. PORTARIA GM/MS Nº 2.436, DE 21 DE SETEMBRO DE 2017. Aprova a Política Nacional de Atenção Básica, estabelecendo a revisão de diretrizes para a organização da Atenção Básica, no âmbito do Sistema Único de Saúde (SUS). Publicado em: 22/09/2017 | Edição: 183 | Seção: 1 | Página: 68. Acesso em 09 de junho 2022. Disponível em: </w:t>
      </w:r>
      <w:hyperlink r:id="rId26" w:history="1">
        <w:r w:rsidRPr="007B4C3C">
          <w:rPr>
            <w:rStyle w:val="Hyperlink"/>
            <w:rFonts w:asciiTheme="minorHAnsi" w:hAnsiTheme="minorHAnsi" w:cs="Arial"/>
            <w:bCs/>
            <w:sz w:val="20"/>
            <w:szCs w:val="20"/>
          </w:rPr>
          <w:t>https://www.in.gov.br/materia/-/asset_publisher/Kujrw0TZC2Mb/content/id/19308123/do1-2017-09-22-portaria-n-2-436-de-21-de-setembro-de-2017-19308031</w:t>
        </w:r>
      </w:hyperlink>
      <w:r w:rsidRPr="00A53BBE">
        <w:rPr>
          <w:rFonts w:asciiTheme="minorHAnsi" w:hAnsiTheme="minorHAnsi" w:cs="Arial"/>
          <w:bCs/>
          <w:sz w:val="20"/>
          <w:szCs w:val="20"/>
        </w:rPr>
        <w:t xml:space="preserve"> </w:t>
      </w:r>
    </w:p>
    <w:p w14:paraId="18DFC26D" w14:textId="423DC00F"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[9]. CNS. RESOLUÇÃO Nº 588, DE 12 DE JULHO DE 2018. Institui a Política Nacional de Vigilância em Saúde (PNVS). Publicado em: 13/08/2018 | Edição: 155 | Seção: 1 | Página: 87. Acesso em 09 de junho 2022. Disponível em: </w:t>
      </w:r>
      <w:hyperlink r:id="rId27" w:history="1">
        <w:r w:rsidRPr="007B4C3C">
          <w:rPr>
            <w:rStyle w:val="Hyperlink"/>
            <w:rFonts w:asciiTheme="minorHAnsi" w:hAnsiTheme="minorHAnsi" w:cs="Arial"/>
            <w:bCs/>
            <w:sz w:val="20"/>
            <w:szCs w:val="20"/>
          </w:rPr>
          <w:t>https://www.in.gov.br/web/dou/-/resolucao-n-588-de-12-de-julho-de-2018-36469431</w:t>
        </w:r>
      </w:hyperlink>
      <w:r w:rsidRPr="00A53BBE">
        <w:rPr>
          <w:rFonts w:asciiTheme="minorHAnsi" w:hAnsiTheme="minorHAnsi" w:cs="Arial"/>
          <w:bCs/>
          <w:sz w:val="20"/>
          <w:szCs w:val="20"/>
        </w:rPr>
        <w:t xml:space="preserve"> </w:t>
      </w:r>
    </w:p>
    <w:p w14:paraId="697EB2D2" w14:textId="77777777"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rPr>
        <w:t xml:space="preserve">[10]. Barbara Mendonça </w:t>
      </w:r>
      <w:proofErr w:type="spellStart"/>
      <w:r w:rsidRPr="00A53BBE">
        <w:rPr>
          <w:rFonts w:asciiTheme="minorHAnsi" w:hAnsiTheme="minorHAnsi" w:cs="Arial"/>
          <w:bCs/>
          <w:sz w:val="20"/>
          <w:szCs w:val="20"/>
        </w:rPr>
        <w:t>Bertotti</w:t>
      </w:r>
      <w:proofErr w:type="spellEnd"/>
      <w:r w:rsidRPr="00A53BBE">
        <w:rPr>
          <w:rFonts w:asciiTheme="minorHAnsi" w:hAnsiTheme="minorHAnsi" w:cs="Arial"/>
          <w:bCs/>
          <w:sz w:val="20"/>
          <w:szCs w:val="20"/>
        </w:rPr>
        <w:t xml:space="preserve">, Luiz Alberto Blanchet. Perspectivas e desafios à implementação de saúde digital no sistema único de saúde. </w:t>
      </w:r>
      <w:r w:rsidRPr="00A53BBE">
        <w:rPr>
          <w:rFonts w:asciiTheme="minorHAnsi" w:hAnsiTheme="minorHAnsi" w:cs="Arial"/>
          <w:bCs/>
          <w:sz w:val="20"/>
          <w:szCs w:val="20"/>
          <w:lang w:val="en-GB"/>
        </w:rPr>
        <w:t xml:space="preserve">International Journal of Digital Law, Belo Horizonte, </w:t>
      </w:r>
      <w:proofErr w:type="spellStart"/>
      <w:r w:rsidRPr="00A53BBE">
        <w:rPr>
          <w:rFonts w:asciiTheme="minorHAnsi" w:hAnsiTheme="minorHAnsi" w:cs="Arial"/>
          <w:bCs/>
          <w:sz w:val="20"/>
          <w:szCs w:val="20"/>
          <w:lang w:val="en-GB"/>
        </w:rPr>
        <w:t>ano</w:t>
      </w:r>
      <w:proofErr w:type="spellEnd"/>
      <w:r w:rsidRPr="00A53BBE">
        <w:rPr>
          <w:rFonts w:asciiTheme="minorHAnsi" w:hAnsiTheme="minorHAnsi" w:cs="Arial"/>
          <w:bCs/>
          <w:sz w:val="20"/>
          <w:szCs w:val="20"/>
          <w:lang w:val="en-GB"/>
        </w:rPr>
        <w:t xml:space="preserve"> 2, n. 3, p. 93-111, </w:t>
      </w:r>
      <w:proofErr w:type="gramStart"/>
      <w:r w:rsidRPr="00A53BBE">
        <w:rPr>
          <w:rFonts w:asciiTheme="minorHAnsi" w:hAnsiTheme="minorHAnsi" w:cs="Arial"/>
          <w:bCs/>
          <w:sz w:val="20"/>
          <w:szCs w:val="20"/>
          <w:lang w:val="en-GB"/>
        </w:rPr>
        <w:t>set./</w:t>
      </w:r>
      <w:proofErr w:type="spellStart"/>
      <w:proofErr w:type="gramEnd"/>
      <w:r w:rsidRPr="00A53BBE">
        <w:rPr>
          <w:rFonts w:asciiTheme="minorHAnsi" w:hAnsiTheme="minorHAnsi" w:cs="Arial"/>
          <w:bCs/>
          <w:sz w:val="20"/>
          <w:szCs w:val="20"/>
          <w:lang w:val="en-GB"/>
        </w:rPr>
        <w:t>dez</w:t>
      </w:r>
      <w:proofErr w:type="spellEnd"/>
      <w:r w:rsidRPr="00A53BBE">
        <w:rPr>
          <w:rFonts w:asciiTheme="minorHAnsi" w:hAnsiTheme="minorHAnsi" w:cs="Arial"/>
          <w:bCs/>
          <w:sz w:val="20"/>
          <w:szCs w:val="20"/>
          <w:lang w:val="en-GB"/>
        </w:rPr>
        <w:t xml:space="preserve">. 2021 </w:t>
      </w:r>
    </w:p>
    <w:p w14:paraId="2F380B5E" w14:textId="5F6F18CF" w:rsidR="00A53BBE" w:rsidRDefault="00A53BBE" w:rsidP="00A53BBE">
      <w:pPr>
        <w:pStyle w:val="SemEspaamento"/>
        <w:spacing w:line="360" w:lineRule="auto"/>
        <w:ind w:left="284"/>
        <w:jc w:val="both"/>
        <w:rPr>
          <w:rFonts w:asciiTheme="minorHAnsi" w:hAnsiTheme="minorHAnsi" w:cs="Arial"/>
          <w:bCs/>
          <w:sz w:val="20"/>
          <w:szCs w:val="20"/>
          <w:lang w:val="en-GB"/>
        </w:rPr>
      </w:pPr>
      <w:r w:rsidRPr="00A53BBE">
        <w:rPr>
          <w:rFonts w:asciiTheme="minorHAnsi" w:hAnsiTheme="minorHAnsi" w:cs="Arial"/>
          <w:bCs/>
          <w:sz w:val="20"/>
          <w:szCs w:val="20"/>
          <w:lang w:val="en-GB"/>
        </w:rPr>
        <w:t xml:space="preserve">[11]. Lehne, M., Sass, J., </w:t>
      </w:r>
      <w:proofErr w:type="spellStart"/>
      <w:r w:rsidRPr="00A53BBE">
        <w:rPr>
          <w:rFonts w:asciiTheme="minorHAnsi" w:hAnsiTheme="minorHAnsi" w:cs="Arial"/>
          <w:bCs/>
          <w:sz w:val="20"/>
          <w:szCs w:val="20"/>
          <w:lang w:val="en-GB"/>
        </w:rPr>
        <w:t>Essenwanger</w:t>
      </w:r>
      <w:proofErr w:type="spellEnd"/>
      <w:r w:rsidRPr="00A53BBE">
        <w:rPr>
          <w:rFonts w:asciiTheme="minorHAnsi" w:hAnsiTheme="minorHAnsi" w:cs="Arial"/>
          <w:bCs/>
          <w:sz w:val="20"/>
          <w:szCs w:val="20"/>
          <w:lang w:val="en-GB"/>
        </w:rPr>
        <w:t xml:space="preserve">, A. et al. Why digital medicine depends on interoperability. </w:t>
      </w:r>
      <w:proofErr w:type="spellStart"/>
      <w:r w:rsidRPr="00A53BBE">
        <w:rPr>
          <w:rFonts w:asciiTheme="minorHAnsi" w:hAnsiTheme="minorHAnsi" w:cs="Arial"/>
          <w:bCs/>
          <w:sz w:val="20"/>
          <w:szCs w:val="20"/>
          <w:lang w:val="en-GB"/>
        </w:rPr>
        <w:t>npj</w:t>
      </w:r>
      <w:proofErr w:type="spellEnd"/>
      <w:r w:rsidRPr="00A53BBE">
        <w:rPr>
          <w:rFonts w:asciiTheme="minorHAnsi" w:hAnsiTheme="minorHAnsi" w:cs="Arial"/>
          <w:bCs/>
          <w:sz w:val="20"/>
          <w:szCs w:val="20"/>
          <w:lang w:val="en-GB"/>
        </w:rPr>
        <w:t xml:space="preserve"> Digit. Med. 2, 79 (2019). </w:t>
      </w:r>
      <w:hyperlink r:id="rId28" w:history="1">
        <w:r w:rsidRPr="007B4C3C">
          <w:rPr>
            <w:rStyle w:val="Hyperlink"/>
            <w:rFonts w:asciiTheme="minorHAnsi" w:hAnsiTheme="minorHAnsi" w:cs="Arial"/>
            <w:bCs/>
            <w:sz w:val="20"/>
            <w:szCs w:val="20"/>
            <w:lang w:val="en-GB"/>
          </w:rPr>
          <w:t>https://doi.org/10.1038/s41746-019-0158-1</w:t>
        </w:r>
      </w:hyperlink>
      <w:r w:rsidRPr="00A53BBE">
        <w:rPr>
          <w:rFonts w:asciiTheme="minorHAnsi" w:hAnsiTheme="minorHAnsi" w:cs="Arial"/>
          <w:bCs/>
          <w:sz w:val="20"/>
          <w:szCs w:val="20"/>
          <w:lang w:val="en-GB"/>
        </w:rPr>
        <w:t xml:space="preserve">. </w:t>
      </w:r>
    </w:p>
    <w:p w14:paraId="1D581A7E" w14:textId="77777777"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lang w:val="en-GB"/>
        </w:rPr>
        <w:t xml:space="preserve">[12]. Edward W. Marx, Paddy Padmanabhan. Healthcare Digital Transformation: How Consumerism, Technology and Pandemic are Accelerating the Future. </w:t>
      </w:r>
      <w:r w:rsidRPr="00A53BBE">
        <w:rPr>
          <w:rFonts w:asciiTheme="minorHAnsi" w:hAnsiTheme="minorHAnsi" w:cs="Arial"/>
          <w:bCs/>
          <w:sz w:val="20"/>
          <w:szCs w:val="20"/>
        </w:rPr>
        <w:t xml:space="preserve">Productivity Press; 1st </w:t>
      </w:r>
      <w:proofErr w:type="spellStart"/>
      <w:r w:rsidRPr="00A53BBE">
        <w:rPr>
          <w:rFonts w:asciiTheme="minorHAnsi" w:hAnsiTheme="minorHAnsi" w:cs="Arial"/>
          <w:bCs/>
          <w:sz w:val="20"/>
          <w:szCs w:val="20"/>
        </w:rPr>
        <w:t>Edition</w:t>
      </w:r>
      <w:proofErr w:type="spellEnd"/>
      <w:r w:rsidRPr="00A53BBE">
        <w:rPr>
          <w:rFonts w:asciiTheme="minorHAnsi" w:hAnsiTheme="minorHAnsi" w:cs="Arial"/>
          <w:bCs/>
          <w:sz w:val="20"/>
          <w:szCs w:val="20"/>
        </w:rPr>
        <w:t>, 2020.</w:t>
      </w:r>
    </w:p>
    <w:p w14:paraId="48882346" w14:textId="62BA6E31"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[13]. Organização Pan-Americana da Saúde. Introdução à Interoperabilidade Semântica. KIT DE FERRAMENTAS DE TRANSFORMAÇÃO DIGITAL, 2021.</w:t>
      </w:r>
    </w:p>
    <w:p w14:paraId="0FA1249A" w14:textId="77777777"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lastRenderedPageBreak/>
        <w:t xml:space="preserve">[14]. Brasil. Ministério da Saúde. Secretaria-Executiva. Departamento de Informática do SUS. Estratégia de Saúde Digital para o Brasil 2020-2028 [recurso eletrônico] / Ministério da Saúde, Secretaria-Executiva, Departamento de Informática do SUS. – </w:t>
      </w:r>
      <w:proofErr w:type="gramStart"/>
      <w:r w:rsidRPr="00A53BBE">
        <w:rPr>
          <w:rFonts w:asciiTheme="minorHAnsi" w:hAnsiTheme="minorHAnsi" w:cs="Arial"/>
          <w:bCs/>
          <w:sz w:val="20"/>
          <w:szCs w:val="20"/>
        </w:rPr>
        <w:t>Brasília :</w:t>
      </w:r>
      <w:proofErr w:type="gramEnd"/>
      <w:r w:rsidRPr="00A53BBE">
        <w:rPr>
          <w:rFonts w:asciiTheme="minorHAnsi" w:hAnsiTheme="minorHAnsi" w:cs="Arial"/>
          <w:bCs/>
          <w:sz w:val="20"/>
          <w:szCs w:val="20"/>
        </w:rPr>
        <w:t xml:space="preserve"> Ministério da Saúde, 2020.</w:t>
      </w:r>
    </w:p>
    <w:p w14:paraId="22FE215A" w14:textId="699E9696" w:rsidR="00BA5830"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 [15]. Brasil. Ministério da Saúde. Secretaria-Executiva. Departamento de Informática do SUS. </w:t>
      </w:r>
      <w:r w:rsidR="006C7182" w:rsidRPr="00A53BBE">
        <w:rPr>
          <w:rFonts w:asciiTheme="minorHAnsi" w:hAnsiTheme="minorHAnsi" w:cs="Arial"/>
          <w:bCs/>
          <w:sz w:val="20"/>
          <w:szCs w:val="20"/>
        </w:rPr>
        <w:t>1</w:t>
      </w:r>
      <w:r w:rsidR="006C7182">
        <w:rPr>
          <w:rFonts w:asciiTheme="minorHAnsi" w:hAnsiTheme="minorHAnsi" w:cs="Arial"/>
          <w:bCs/>
          <w:sz w:val="20"/>
          <w:szCs w:val="20"/>
        </w:rPr>
        <w:t>º</w:t>
      </w:r>
      <w:r w:rsidR="006C7182" w:rsidRPr="00A53BBE">
        <w:rPr>
          <w:rFonts w:asciiTheme="minorHAnsi" w:hAnsiTheme="minorHAnsi" w:cs="Arial"/>
          <w:bCs/>
          <w:sz w:val="20"/>
          <w:szCs w:val="20"/>
        </w:rPr>
        <w:t xml:space="preserve"> Relatório</w:t>
      </w:r>
      <w:r w:rsidRPr="00A53BBE">
        <w:rPr>
          <w:rFonts w:asciiTheme="minorHAnsi" w:hAnsiTheme="minorHAnsi" w:cs="Arial"/>
          <w:bCs/>
          <w:sz w:val="20"/>
          <w:szCs w:val="20"/>
        </w:rPr>
        <w:t xml:space="preserve"> de Monitoramento e Avaliação da Estratégia de Saúde Digital para o Brasil 2020-2028 [recurso </w:t>
      </w:r>
      <w:r w:rsidR="006C7182" w:rsidRPr="00A53BBE">
        <w:rPr>
          <w:rFonts w:asciiTheme="minorHAnsi" w:hAnsiTheme="minorHAnsi" w:cs="Arial"/>
          <w:bCs/>
          <w:sz w:val="20"/>
          <w:szCs w:val="20"/>
        </w:rPr>
        <w:t>eletrônico</w:t>
      </w:r>
      <w:r w:rsidRPr="00A53BBE">
        <w:rPr>
          <w:rFonts w:asciiTheme="minorHAnsi" w:hAnsiTheme="minorHAnsi" w:cs="Arial"/>
          <w:bCs/>
          <w:sz w:val="20"/>
          <w:szCs w:val="20"/>
        </w:rPr>
        <w:t xml:space="preserve">] / Ministério da Saúde, Secretaria-Executiva, Departamento de Informática do SUS. – Brasília: Ministério da Saúde, 2021. 83 p.: il. Acesso em 31 de maio de 2022. Disponível em: </w:t>
      </w:r>
      <w:hyperlink r:id="rId29" w:history="1">
        <w:r w:rsidR="00682626" w:rsidRPr="009E1EC0">
          <w:rPr>
            <w:rStyle w:val="Hyperlink"/>
            <w:rFonts w:asciiTheme="minorHAnsi" w:hAnsiTheme="minorHAnsi" w:cs="Arial"/>
            <w:bCs/>
            <w:sz w:val="20"/>
            <w:szCs w:val="20"/>
          </w:rPr>
          <w:t>https://bvsms.saude.gov.br/bvs/publicacoes/relatorio_monitoramento_estrategia_saude_digital.pdf</w:t>
        </w:r>
      </w:hyperlink>
    </w:p>
    <w:p w14:paraId="68218568" w14:textId="1430D14A" w:rsidR="00A53BBE" w:rsidRDefault="00A53BBE" w:rsidP="00A53BBE">
      <w:pPr>
        <w:pStyle w:val="SemEspaamento"/>
        <w:spacing w:line="360" w:lineRule="auto"/>
        <w:ind w:left="284"/>
        <w:jc w:val="both"/>
        <w:rPr>
          <w:rFonts w:asciiTheme="minorHAnsi" w:hAnsiTheme="minorHAnsi" w:cs="Arial"/>
          <w:bCs/>
          <w:sz w:val="20"/>
          <w:szCs w:val="20"/>
        </w:rPr>
      </w:pPr>
      <w:r w:rsidRPr="00A53BBE">
        <w:rPr>
          <w:rFonts w:asciiTheme="minorHAnsi" w:hAnsiTheme="minorHAnsi" w:cs="Arial"/>
          <w:bCs/>
          <w:sz w:val="20"/>
          <w:szCs w:val="20"/>
        </w:rPr>
        <w:t xml:space="preserve">[16]. MS/DATASUS/MS. Boletim Conecte SUS </w:t>
      </w:r>
      <w:proofErr w:type="gramStart"/>
      <w:r w:rsidRPr="00A53BBE">
        <w:rPr>
          <w:rFonts w:asciiTheme="minorHAnsi" w:hAnsiTheme="minorHAnsi" w:cs="Arial"/>
          <w:bCs/>
          <w:sz w:val="20"/>
          <w:szCs w:val="20"/>
        </w:rPr>
        <w:t>Abril</w:t>
      </w:r>
      <w:proofErr w:type="gramEnd"/>
      <w:r w:rsidRPr="00A53BBE">
        <w:rPr>
          <w:rFonts w:asciiTheme="minorHAnsi" w:hAnsiTheme="minorHAnsi" w:cs="Arial"/>
          <w:bCs/>
          <w:sz w:val="20"/>
          <w:szCs w:val="20"/>
        </w:rPr>
        <w:t xml:space="preserve"> 22 – Acesso em 31 de maio de 2022. Disponí</w:t>
      </w:r>
      <w:r>
        <w:t xml:space="preserve">vel em: </w:t>
      </w:r>
      <w:hyperlink r:id="rId30" w:history="1">
        <w:r w:rsidRPr="007B4C3C">
          <w:rPr>
            <w:rStyle w:val="Hyperlink"/>
            <w:rFonts w:asciiTheme="minorHAnsi" w:hAnsiTheme="minorHAnsi" w:cs="Arial"/>
            <w:bCs/>
            <w:sz w:val="20"/>
            <w:szCs w:val="20"/>
          </w:rPr>
          <w:t>https://www.gov.br/saude/pt-br/assuntos/saude-digital/monitoramento-e-avaliacao-da-esd/BoletinsConecteSUS_Abr.2022.pdf</w:t>
        </w:r>
      </w:hyperlink>
    </w:p>
    <w:p w14:paraId="1D963520" w14:textId="172AD570" w:rsidR="00A53BBE" w:rsidRPr="00A53BBE" w:rsidRDefault="00A53BBE" w:rsidP="00A53BBE">
      <w:pPr>
        <w:pStyle w:val="SemEspaamento"/>
        <w:spacing w:line="360" w:lineRule="auto"/>
        <w:ind w:left="284"/>
        <w:jc w:val="both"/>
        <w:rPr>
          <w:rFonts w:asciiTheme="minorHAnsi" w:hAnsiTheme="minorHAnsi" w:cs="Arial"/>
          <w:bCs/>
          <w:sz w:val="20"/>
          <w:szCs w:val="20"/>
        </w:rPr>
      </w:pPr>
      <w:r w:rsidRPr="009235F0">
        <w:rPr>
          <w:rFonts w:asciiTheme="minorHAnsi" w:hAnsiTheme="minorHAnsi" w:cs="Arial"/>
          <w:bCs/>
          <w:sz w:val="20"/>
          <w:szCs w:val="20"/>
          <w:lang w:val="en-GB"/>
        </w:rPr>
        <w:t xml:space="preserve">[17]. JIC - Joint </w:t>
      </w:r>
      <w:r w:rsidR="006C7182" w:rsidRPr="009235F0">
        <w:rPr>
          <w:rFonts w:asciiTheme="minorHAnsi" w:hAnsiTheme="minorHAnsi" w:cs="Arial"/>
          <w:bCs/>
          <w:sz w:val="20"/>
          <w:szCs w:val="20"/>
          <w:lang w:val="en-GB"/>
        </w:rPr>
        <w:t>Initiative</w:t>
      </w:r>
      <w:r w:rsidRPr="009235F0">
        <w:rPr>
          <w:rFonts w:asciiTheme="minorHAnsi" w:hAnsiTheme="minorHAnsi" w:cs="Arial"/>
          <w:bCs/>
          <w:sz w:val="20"/>
          <w:szCs w:val="20"/>
          <w:lang w:val="en-GB"/>
        </w:rPr>
        <w:t xml:space="preserve"> Council. Implementations across the globe. </w:t>
      </w:r>
      <w:r w:rsidRPr="00A53BBE">
        <w:rPr>
          <w:rFonts w:asciiTheme="minorHAnsi" w:hAnsiTheme="minorHAnsi" w:cs="Arial"/>
          <w:bCs/>
          <w:sz w:val="20"/>
          <w:szCs w:val="20"/>
        </w:rPr>
        <w:t xml:space="preserve">Acesso em 31 de maio 2022. Disponível em: </w:t>
      </w:r>
      <w:hyperlink r:id="rId31" w:history="1">
        <w:r w:rsidR="00C9322D" w:rsidRPr="002B00B9">
          <w:rPr>
            <w:rStyle w:val="Hyperlink"/>
            <w:rFonts w:asciiTheme="minorHAnsi" w:hAnsiTheme="minorHAnsi" w:cs="Arial"/>
            <w:bCs/>
            <w:sz w:val="20"/>
            <w:szCs w:val="20"/>
          </w:rPr>
          <w:t>https://international-patient-summary.net/category/topics/inplementations-globe/</w:t>
        </w:r>
      </w:hyperlink>
    </w:p>
    <w:p w14:paraId="5D359200" w14:textId="1C7A622B" w:rsidR="008B0E80" w:rsidRDefault="008B0E80">
      <w:pPr>
        <w:spacing w:after="200" w:line="276" w:lineRule="auto"/>
        <w:rPr>
          <w:rFonts w:asciiTheme="minorHAnsi" w:eastAsia="Calibri" w:hAnsiTheme="minorHAnsi" w:cs="Arial"/>
          <w:bCs/>
          <w:sz w:val="20"/>
          <w:szCs w:val="20"/>
        </w:rPr>
      </w:pPr>
    </w:p>
    <w:p w14:paraId="67DF806D" w14:textId="77777777" w:rsidR="005812A7" w:rsidRPr="004A434C" w:rsidRDefault="00F645E3" w:rsidP="00F40BA0">
      <w:pPr>
        <w:pStyle w:val="SemEspaamento"/>
        <w:numPr>
          <w:ilvl w:val="0"/>
          <w:numId w:val="7"/>
        </w:numPr>
        <w:spacing w:line="360" w:lineRule="auto"/>
        <w:ind w:left="284" w:hanging="284"/>
        <w:jc w:val="both"/>
        <w:rPr>
          <w:rFonts w:asciiTheme="minorHAnsi" w:hAnsiTheme="minorHAnsi" w:cs="Arial"/>
          <w:b/>
          <w:sz w:val="20"/>
        </w:rPr>
      </w:pPr>
      <w:r w:rsidRPr="004A434C">
        <w:rPr>
          <w:rFonts w:asciiTheme="minorHAnsi" w:hAnsiTheme="minorHAnsi" w:cs="Arial"/>
          <w:b/>
          <w:sz w:val="20"/>
        </w:rPr>
        <w:t xml:space="preserve"> </w:t>
      </w:r>
      <w:r w:rsidR="006C0F7A" w:rsidRPr="004A434C">
        <w:rPr>
          <w:rFonts w:asciiTheme="minorHAnsi" w:hAnsiTheme="minorHAnsi" w:cs="Arial"/>
          <w:b/>
          <w:sz w:val="20"/>
        </w:rPr>
        <w:t>LISTA DE ANEXOS</w:t>
      </w:r>
    </w:p>
    <w:p w14:paraId="62E6C4B0" w14:textId="154AB7D8" w:rsidR="00430613" w:rsidRDefault="007B6AF9" w:rsidP="007A088B">
      <w:pPr>
        <w:spacing w:line="480" w:lineRule="auto"/>
        <w:ind w:left="1701" w:hanging="1701"/>
        <w:jc w:val="both"/>
        <w:rPr>
          <w:sz w:val="20"/>
          <w:szCs w:val="20"/>
        </w:rPr>
      </w:pPr>
      <w:r>
        <w:rPr>
          <w:b/>
          <w:bCs/>
          <w:sz w:val="20"/>
          <w:szCs w:val="20"/>
        </w:rPr>
        <w:t xml:space="preserve">ANEXO </w:t>
      </w:r>
      <w:r w:rsidR="00AE28A3">
        <w:rPr>
          <w:b/>
          <w:bCs/>
          <w:sz w:val="20"/>
          <w:szCs w:val="20"/>
        </w:rPr>
        <w:t xml:space="preserve">1. </w:t>
      </w:r>
      <w:r w:rsidR="007A088B">
        <w:rPr>
          <w:sz w:val="20"/>
          <w:szCs w:val="20"/>
        </w:rPr>
        <w:t>Matriz de Gestão de Risco</w:t>
      </w:r>
    </w:p>
    <w:p w14:paraId="31FD44BE" w14:textId="2659481F" w:rsidR="00371CD6" w:rsidRDefault="00371CD6" w:rsidP="00371CD6">
      <w:pPr>
        <w:spacing w:line="480" w:lineRule="auto"/>
        <w:ind w:left="1701" w:hanging="1701"/>
        <w:jc w:val="both"/>
        <w:rPr>
          <w:sz w:val="20"/>
          <w:szCs w:val="20"/>
        </w:rPr>
      </w:pPr>
      <w:r>
        <w:rPr>
          <w:b/>
          <w:bCs/>
          <w:sz w:val="20"/>
          <w:szCs w:val="20"/>
        </w:rPr>
        <w:t xml:space="preserve">ANEXO 2. </w:t>
      </w:r>
      <w:r>
        <w:rPr>
          <w:sz w:val="20"/>
          <w:szCs w:val="20"/>
        </w:rPr>
        <w:t>Plano orçamentário</w:t>
      </w:r>
    </w:p>
    <w:p w14:paraId="015D3F1F" w14:textId="77777777" w:rsidR="00DE609F" w:rsidRDefault="00DE609F" w:rsidP="008B0E80"/>
    <w:p w14:paraId="1C6A99D1" w14:textId="77777777" w:rsidR="00B406DB" w:rsidRPr="00E51705" w:rsidRDefault="00B406DB" w:rsidP="00B406DB">
      <w:pPr>
        <w:jc w:val="right"/>
        <w:rPr>
          <w:sz w:val="2"/>
        </w:rPr>
      </w:pPr>
    </w:p>
    <w:tbl>
      <w:tblPr>
        <w:tblStyle w:val="ListaClara-nfase51"/>
        <w:tblW w:w="9688" w:type="dxa"/>
        <w:tblInd w:w="-577" w:type="dxa"/>
        <w:shd w:val="clear" w:color="auto" w:fill="002060"/>
        <w:tblLook w:val="04A0" w:firstRow="1" w:lastRow="0" w:firstColumn="1" w:lastColumn="0" w:noHBand="0" w:noVBand="1"/>
      </w:tblPr>
      <w:tblGrid>
        <w:gridCol w:w="9688"/>
      </w:tblGrid>
      <w:tr w:rsidR="00901138" w:rsidRPr="00AE37F6" w14:paraId="2D25EB97" w14:textId="77777777" w:rsidTr="00100AC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88" w:type="dxa"/>
            <w:shd w:val="clear" w:color="auto" w:fill="002060"/>
          </w:tcPr>
          <w:p w14:paraId="409B9EBF" w14:textId="77777777" w:rsidR="004A434C" w:rsidRPr="00AE37F6" w:rsidRDefault="004A434C" w:rsidP="00100AC5">
            <w:pPr>
              <w:spacing w:before="100" w:after="100" w:line="276" w:lineRule="auto"/>
              <w:ind w:left="0"/>
              <w:contextualSpacing/>
              <w:rPr>
                <w:rFonts w:eastAsia="Calibri" w:cs="Times New Roman"/>
                <w:color w:val="auto"/>
                <w:sz w:val="20"/>
              </w:rPr>
            </w:pPr>
            <w:r>
              <w:rPr>
                <w:rFonts w:eastAsia="Calibri" w:cs="Times New Roman"/>
                <w:color w:val="auto"/>
                <w:sz w:val="20"/>
              </w:rPr>
              <w:t>Aprovação do Proponente</w:t>
            </w:r>
          </w:p>
        </w:tc>
      </w:tr>
    </w:tbl>
    <w:p w14:paraId="22CBD068" w14:textId="77777777" w:rsidR="004A434C" w:rsidRPr="00956600" w:rsidRDefault="004A434C" w:rsidP="004A434C">
      <w:pPr>
        <w:rPr>
          <w:sz w:val="6"/>
        </w:rPr>
      </w:pPr>
    </w:p>
    <w:tbl>
      <w:tblPr>
        <w:tblStyle w:val="ProjectScopeTable"/>
        <w:tblW w:w="5688" w:type="pct"/>
        <w:jc w:val="center"/>
        <w:tblLook w:val="04A0" w:firstRow="1" w:lastRow="0" w:firstColumn="1" w:lastColumn="0" w:noHBand="0" w:noVBand="1"/>
        <w:tblDescription w:val="Stakeholders Table"/>
      </w:tblPr>
      <w:tblGrid>
        <w:gridCol w:w="4831"/>
        <w:gridCol w:w="4832"/>
      </w:tblGrid>
      <w:tr w:rsidR="004A434C" w:rsidRPr="00DD689B" w14:paraId="72FAB2EF" w14:textId="77777777" w:rsidTr="001B1242">
        <w:trPr>
          <w:cnfStyle w:val="100000000000" w:firstRow="1" w:lastRow="0" w:firstColumn="0" w:lastColumn="0" w:oddVBand="0" w:evenVBand="0" w:oddHBand="0" w:evenHBand="0" w:firstRowFirstColumn="0" w:firstRowLastColumn="0" w:lastRowFirstColumn="0" w:lastRowLastColumn="0"/>
          <w:trHeight w:val="353"/>
          <w:jc w:val="center"/>
        </w:trPr>
        <w:tc>
          <w:tcPr>
            <w:tcW w:w="2500" w:type="pct"/>
            <w:vAlign w:val="center"/>
          </w:tcPr>
          <w:p w14:paraId="0006E360" w14:textId="77777777" w:rsidR="004A434C" w:rsidRPr="00E8572F" w:rsidRDefault="004A434C" w:rsidP="001B1242">
            <w:pPr>
              <w:rPr>
                <w:sz w:val="20"/>
              </w:rPr>
            </w:pPr>
            <w:r>
              <w:rPr>
                <w:sz w:val="20"/>
              </w:rPr>
              <w:t>Nome do Sub Proponente da Responsabilidade Social</w:t>
            </w:r>
          </w:p>
        </w:tc>
        <w:tc>
          <w:tcPr>
            <w:tcW w:w="2500" w:type="pct"/>
            <w:vAlign w:val="center"/>
          </w:tcPr>
          <w:p w14:paraId="234D9931" w14:textId="77777777" w:rsidR="004A434C" w:rsidRPr="00E8572F" w:rsidRDefault="004A434C" w:rsidP="001B1242">
            <w:pPr>
              <w:rPr>
                <w:sz w:val="20"/>
              </w:rPr>
            </w:pPr>
            <w:r>
              <w:rPr>
                <w:sz w:val="20"/>
              </w:rPr>
              <w:t>Vania Rodrigues Bezerra</w:t>
            </w:r>
          </w:p>
        </w:tc>
      </w:tr>
      <w:tr w:rsidR="004A434C" w:rsidRPr="00DD689B" w14:paraId="6C1AFF72" w14:textId="77777777" w:rsidTr="001B1242">
        <w:trPr>
          <w:trHeight w:val="353"/>
          <w:jc w:val="center"/>
        </w:trPr>
        <w:tc>
          <w:tcPr>
            <w:tcW w:w="2500" w:type="pct"/>
            <w:vAlign w:val="center"/>
          </w:tcPr>
          <w:p w14:paraId="16AF62E7" w14:textId="77777777" w:rsidR="004A434C" w:rsidRPr="00E8572F" w:rsidRDefault="004A434C" w:rsidP="001B1242">
            <w:pPr>
              <w:rPr>
                <w:sz w:val="20"/>
              </w:rPr>
            </w:pPr>
            <w:r>
              <w:rPr>
                <w:sz w:val="20"/>
              </w:rPr>
              <w:t xml:space="preserve">E-mail </w:t>
            </w:r>
          </w:p>
        </w:tc>
        <w:tc>
          <w:tcPr>
            <w:tcW w:w="2500" w:type="pct"/>
            <w:vAlign w:val="center"/>
          </w:tcPr>
          <w:p w14:paraId="6171F6EE" w14:textId="62FA462D" w:rsidR="004A434C" w:rsidRPr="00E8572F" w:rsidRDefault="0013635A" w:rsidP="001B1242">
            <w:pPr>
              <w:rPr>
                <w:sz w:val="20"/>
              </w:rPr>
            </w:pPr>
            <w:hyperlink r:id="rId32" w:history="1">
              <w:r w:rsidR="00145170" w:rsidRPr="009E1EC0">
                <w:rPr>
                  <w:rStyle w:val="Hyperlink"/>
                  <w:sz w:val="20"/>
                </w:rPr>
                <w:t>vania.bezerra@hsl.org.br</w:t>
              </w:r>
            </w:hyperlink>
            <w:r w:rsidR="004A434C">
              <w:rPr>
                <w:sz w:val="20"/>
              </w:rPr>
              <w:t xml:space="preserve"> </w:t>
            </w:r>
          </w:p>
        </w:tc>
      </w:tr>
      <w:tr w:rsidR="004A434C" w:rsidRPr="00DD689B" w14:paraId="17EF8DDB" w14:textId="77777777" w:rsidTr="001B1242">
        <w:trPr>
          <w:trHeight w:val="353"/>
          <w:jc w:val="center"/>
        </w:trPr>
        <w:tc>
          <w:tcPr>
            <w:tcW w:w="2500" w:type="pct"/>
            <w:shd w:val="clear" w:color="auto" w:fill="DBE5F1" w:themeFill="accent1" w:themeFillTint="33"/>
            <w:vAlign w:val="center"/>
          </w:tcPr>
          <w:p w14:paraId="62C6A356" w14:textId="77777777" w:rsidR="004A434C" w:rsidRPr="00E8572F" w:rsidRDefault="004A434C" w:rsidP="001B1242">
            <w:pPr>
              <w:keepNext/>
              <w:rPr>
                <w:sz w:val="20"/>
              </w:rPr>
            </w:pPr>
            <w:r w:rsidRPr="00E8572F">
              <w:rPr>
                <w:sz w:val="20"/>
              </w:rPr>
              <w:t xml:space="preserve">Telefone </w:t>
            </w:r>
          </w:p>
        </w:tc>
        <w:tc>
          <w:tcPr>
            <w:tcW w:w="2500" w:type="pct"/>
            <w:shd w:val="clear" w:color="auto" w:fill="DBE5F1" w:themeFill="accent1" w:themeFillTint="33"/>
            <w:vAlign w:val="center"/>
          </w:tcPr>
          <w:p w14:paraId="7974FBDF" w14:textId="77777777" w:rsidR="004A434C" w:rsidRPr="00E8572F" w:rsidRDefault="004A434C" w:rsidP="001B1242">
            <w:pPr>
              <w:keepNext/>
              <w:rPr>
                <w:sz w:val="20"/>
              </w:rPr>
            </w:pPr>
            <w:r>
              <w:rPr>
                <w:sz w:val="20"/>
              </w:rPr>
              <w:t>(11) 3394-5724</w:t>
            </w:r>
          </w:p>
        </w:tc>
      </w:tr>
    </w:tbl>
    <w:p w14:paraId="5C21B724" w14:textId="77777777" w:rsidR="003517BB" w:rsidRDefault="003517BB" w:rsidP="00B406DB">
      <w:pPr>
        <w:jc w:val="right"/>
      </w:pPr>
    </w:p>
    <w:p w14:paraId="147BBCD8" w14:textId="670CE7D1" w:rsidR="006C0F7A" w:rsidRPr="003521B2" w:rsidRDefault="00B406DB" w:rsidP="00B406DB">
      <w:pPr>
        <w:jc w:val="right"/>
        <w:rPr>
          <w:sz w:val="20"/>
          <w:szCs w:val="20"/>
        </w:rPr>
      </w:pPr>
      <w:r w:rsidRPr="3E6FD14D">
        <w:rPr>
          <w:sz w:val="20"/>
          <w:szCs w:val="20"/>
        </w:rPr>
        <w:t>São Paulo,</w:t>
      </w:r>
      <w:r w:rsidR="008B0E80">
        <w:rPr>
          <w:sz w:val="20"/>
          <w:szCs w:val="20"/>
        </w:rPr>
        <w:t xml:space="preserve"> </w:t>
      </w:r>
      <w:r w:rsidR="0013635A">
        <w:rPr>
          <w:sz w:val="20"/>
          <w:szCs w:val="20"/>
        </w:rPr>
        <w:t>1º</w:t>
      </w:r>
      <w:r w:rsidR="007900CA" w:rsidRPr="3E6FD14D">
        <w:rPr>
          <w:sz w:val="20"/>
          <w:szCs w:val="20"/>
        </w:rPr>
        <w:t xml:space="preserve"> de </w:t>
      </w:r>
      <w:r w:rsidR="0013635A">
        <w:rPr>
          <w:sz w:val="20"/>
          <w:szCs w:val="20"/>
        </w:rPr>
        <w:t xml:space="preserve">setembro </w:t>
      </w:r>
      <w:r w:rsidR="007900CA" w:rsidRPr="3E6FD14D">
        <w:rPr>
          <w:sz w:val="20"/>
          <w:szCs w:val="20"/>
        </w:rPr>
        <w:t>de 202</w:t>
      </w:r>
      <w:r w:rsidR="007A088B" w:rsidRPr="3E6FD14D">
        <w:rPr>
          <w:sz w:val="20"/>
          <w:szCs w:val="20"/>
        </w:rPr>
        <w:t>2</w:t>
      </w:r>
      <w:r w:rsidR="00957FFE" w:rsidRPr="3E6FD14D">
        <w:rPr>
          <w:sz w:val="20"/>
          <w:szCs w:val="20"/>
        </w:rPr>
        <w:t>.</w:t>
      </w:r>
    </w:p>
    <w:p w14:paraId="24968263" w14:textId="77777777" w:rsidR="005C7E06" w:rsidRPr="005C7E06" w:rsidRDefault="005C7E06" w:rsidP="006C0F7A">
      <w:pPr>
        <w:spacing w:before="100" w:beforeAutospacing="1" w:after="100" w:afterAutospacing="1"/>
        <w:contextualSpacing/>
        <w:rPr>
          <w:b/>
          <w:bCs/>
          <w:sz w:val="20"/>
        </w:rPr>
      </w:pPr>
    </w:p>
    <w:p w14:paraId="0292FB56" w14:textId="77777777" w:rsidR="004A434C" w:rsidRPr="005C7E06" w:rsidRDefault="004A434C" w:rsidP="006C0F7A">
      <w:pPr>
        <w:spacing w:before="100" w:beforeAutospacing="1" w:after="100" w:afterAutospacing="1"/>
        <w:contextualSpacing/>
        <w:rPr>
          <w:b/>
          <w:bCs/>
          <w:sz w:val="20"/>
        </w:rPr>
      </w:pPr>
    </w:p>
    <w:p w14:paraId="5BC0CAF6" w14:textId="77777777" w:rsidR="00B406DB" w:rsidRPr="005C7E06" w:rsidRDefault="006C0F7A" w:rsidP="006C0F7A">
      <w:pPr>
        <w:spacing w:before="100" w:beforeAutospacing="1" w:after="100" w:afterAutospacing="1"/>
        <w:contextualSpacing/>
        <w:rPr>
          <w:rFonts w:cs="Times New Roman"/>
          <w:b/>
          <w:sz w:val="20"/>
        </w:rPr>
      </w:pPr>
      <w:r w:rsidRPr="005C7E06">
        <w:rPr>
          <w:b/>
          <w:bCs/>
          <w:sz w:val="20"/>
        </w:rPr>
        <w:t>Sabrina Dalbosco Gadenz</w:t>
      </w:r>
    </w:p>
    <w:p w14:paraId="0E372C78" w14:textId="77777777" w:rsidR="00B406DB" w:rsidRPr="005C7E06" w:rsidRDefault="00B406DB" w:rsidP="006C0F7A">
      <w:pPr>
        <w:spacing w:before="100" w:beforeAutospacing="1" w:after="100" w:afterAutospacing="1"/>
        <w:contextualSpacing/>
        <w:rPr>
          <w:rFonts w:cs="Times New Roman"/>
          <w:sz w:val="20"/>
        </w:rPr>
      </w:pPr>
      <w:r w:rsidRPr="005C7E06">
        <w:rPr>
          <w:rFonts w:cs="Times New Roman"/>
          <w:sz w:val="20"/>
        </w:rPr>
        <w:t>Gerente do Projeto</w:t>
      </w:r>
    </w:p>
    <w:p w14:paraId="4EBC54B3" w14:textId="16D61D3C" w:rsidR="005C7E06" w:rsidRPr="005C7E06" w:rsidRDefault="005C7E06" w:rsidP="006C0F7A">
      <w:pPr>
        <w:spacing w:before="100" w:beforeAutospacing="1" w:after="100" w:afterAutospacing="1"/>
        <w:contextualSpacing/>
        <w:rPr>
          <w:rFonts w:cs="Times New Roman"/>
          <w:sz w:val="20"/>
        </w:rPr>
      </w:pPr>
    </w:p>
    <w:p w14:paraId="2DA63F9B" w14:textId="77777777" w:rsidR="005C7E06" w:rsidRPr="005C7E06" w:rsidRDefault="005C7E06" w:rsidP="006C0F7A">
      <w:pPr>
        <w:spacing w:before="100" w:beforeAutospacing="1" w:after="100" w:afterAutospacing="1"/>
        <w:contextualSpacing/>
        <w:rPr>
          <w:rFonts w:cs="Times New Roman"/>
          <w:sz w:val="20"/>
        </w:rPr>
      </w:pPr>
    </w:p>
    <w:p w14:paraId="4BD8AB19" w14:textId="77777777" w:rsidR="00B406DB" w:rsidRPr="005C7E06" w:rsidRDefault="00B406DB" w:rsidP="006C0F7A">
      <w:pPr>
        <w:spacing w:before="100" w:beforeAutospacing="1" w:after="100" w:afterAutospacing="1"/>
        <w:contextualSpacing/>
        <w:rPr>
          <w:rFonts w:cs="Times New Roman"/>
          <w:sz w:val="20"/>
        </w:rPr>
      </w:pPr>
    </w:p>
    <w:p w14:paraId="5228B5D3" w14:textId="77777777" w:rsidR="00B406DB" w:rsidRPr="005C7E06" w:rsidRDefault="00B406DB" w:rsidP="006C0F7A">
      <w:pPr>
        <w:spacing w:before="100" w:beforeAutospacing="1" w:after="100" w:afterAutospacing="1"/>
        <w:contextualSpacing/>
        <w:rPr>
          <w:rFonts w:cs="Times New Roman"/>
          <w:b/>
          <w:sz w:val="20"/>
        </w:rPr>
      </w:pPr>
      <w:r w:rsidRPr="005C7E06">
        <w:rPr>
          <w:rFonts w:cs="Times New Roman"/>
          <w:b/>
          <w:sz w:val="20"/>
        </w:rPr>
        <w:t>Vania Rodrigues Bezerra</w:t>
      </w:r>
    </w:p>
    <w:p w14:paraId="7ED42E06" w14:textId="3D6BDD45" w:rsidR="00B406DB" w:rsidRPr="005C7E06" w:rsidRDefault="007A088B" w:rsidP="006C0F7A">
      <w:pPr>
        <w:spacing w:before="100" w:beforeAutospacing="1" w:after="100" w:afterAutospacing="1"/>
        <w:contextualSpacing/>
        <w:rPr>
          <w:rFonts w:cs="Times New Roman"/>
          <w:sz w:val="20"/>
        </w:rPr>
      </w:pPr>
      <w:r>
        <w:rPr>
          <w:rFonts w:cs="Times New Roman"/>
          <w:sz w:val="20"/>
        </w:rPr>
        <w:t>Diretora Compromisso</w:t>
      </w:r>
      <w:r w:rsidR="00B406DB" w:rsidRPr="005C7E06">
        <w:rPr>
          <w:rFonts w:cs="Times New Roman"/>
          <w:sz w:val="20"/>
        </w:rPr>
        <w:t xml:space="preserve"> Social</w:t>
      </w:r>
    </w:p>
    <w:p w14:paraId="79DB0A3A" w14:textId="352BD232" w:rsidR="005C7E06" w:rsidRDefault="005C7E06" w:rsidP="006C0F7A">
      <w:pPr>
        <w:spacing w:before="100" w:beforeAutospacing="1" w:after="100" w:afterAutospacing="1"/>
        <w:contextualSpacing/>
        <w:rPr>
          <w:rFonts w:cs="Times New Roman"/>
          <w:sz w:val="20"/>
        </w:rPr>
      </w:pPr>
    </w:p>
    <w:p w14:paraId="638AF1E1" w14:textId="0976E07C" w:rsidR="005C7E06" w:rsidRPr="005C7E06" w:rsidRDefault="005C7E06" w:rsidP="006C0F7A">
      <w:pPr>
        <w:spacing w:before="100" w:beforeAutospacing="1" w:after="100" w:afterAutospacing="1"/>
        <w:contextualSpacing/>
        <w:rPr>
          <w:rFonts w:cs="Times New Roman"/>
          <w:sz w:val="20"/>
        </w:rPr>
      </w:pPr>
    </w:p>
    <w:p w14:paraId="6F7DBBE8" w14:textId="77777777" w:rsidR="006C0F7A" w:rsidRPr="005C7E06" w:rsidRDefault="006C0F7A" w:rsidP="006C0F7A">
      <w:pPr>
        <w:spacing w:before="100" w:beforeAutospacing="1" w:after="100" w:afterAutospacing="1"/>
        <w:contextualSpacing/>
        <w:rPr>
          <w:rFonts w:cs="Times New Roman"/>
          <w:sz w:val="20"/>
        </w:rPr>
      </w:pPr>
    </w:p>
    <w:p w14:paraId="459EA300" w14:textId="72465B1C" w:rsidR="00B406DB" w:rsidRPr="005C7E06" w:rsidRDefault="007A088B" w:rsidP="006C0F7A">
      <w:pPr>
        <w:spacing w:before="100" w:beforeAutospacing="1" w:after="100" w:afterAutospacing="1"/>
        <w:contextualSpacing/>
        <w:rPr>
          <w:rFonts w:cs="Times New Roman"/>
          <w:b/>
          <w:sz w:val="20"/>
        </w:rPr>
      </w:pPr>
      <w:r>
        <w:rPr>
          <w:rFonts w:cs="Times New Roman"/>
          <w:b/>
          <w:sz w:val="20"/>
        </w:rPr>
        <w:t>Paulo Eduardo Nigro</w:t>
      </w:r>
    </w:p>
    <w:p w14:paraId="3AF5E529" w14:textId="3EAA5D26" w:rsidR="00CB1C4B" w:rsidRDefault="005C7E06" w:rsidP="006C0F7A">
      <w:pPr>
        <w:spacing w:before="100" w:beforeAutospacing="1" w:after="100" w:afterAutospacing="1"/>
        <w:contextualSpacing/>
        <w:rPr>
          <w:rFonts w:cs="Times New Roman"/>
          <w:sz w:val="20"/>
        </w:rPr>
      </w:pPr>
      <w:r>
        <w:rPr>
          <w:rFonts w:cs="Times New Roman"/>
          <w:sz w:val="20"/>
        </w:rPr>
        <w:t>Diretor Executivo</w:t>
      </w:r>
    </w:p>
    <w:p w14:paraId="28C45997" w14:textId="77777777" w:rsidR="005C7E06" w:rsidRPr="005C7E06" w:rsidRDefault="005C7E06" w:rsidP="006C0F7A">
      <w:pPr>
        <w:spacing w:before="100" w:beforeAutospacing="1" w:after="100" w:afterAutospacing="1"/>
        <w:contextualSpacing/>
        <w:rPr>
          <w:rFonts w:cs="Times New Roman"/>
          <w:sz w:val="14"/>
        </w:rPr>
      </w:pPr>
    </w:p>
    <w:p w14:paraId="3005CC2B" w14:textId="77777777" w:rsidR="005C7E06" w:rsidRPr="005C7E06" w:rsidRDefault="005C7E06" w:rsidP="006C0F7A">
      <w:pPr>
        <w:spacing w:before="100" w:beforeAutospacing="1" w:after="100" w:afterAutospacing="1"/>
        <w:contextualSpacing/>
        <w:rPr>
          <w:rFonts w:cs="Times New Roman"/>
          <w:sz w:val="20"/>
        </w:rPr>
      </w:pPr>
    </w:p>
    <w:p w14:paraId="06651A75" w14:textId="799020B5" w:rsidR="00B406DB" w:rsidRPr="005C7E06" w:rsidRDefault="00B406DB" w:rsidP="006C0F7A">
      <w:pPr>
        <w:jc w:val="center"/>
        <w:rPr>
          <w:sz w:val="20"/>
        </w:rPr>
      </w:pPr>
      <w:r w:rsidRPr="005C7E06">
        <w:rPr>
          <w:sz w:val="20"/>
        </w:rPr>
        <w:t>Sociedade Beneficente de Senhoras Hospital Sírio-Libanês</w:t>
      </w:r>
    </w:p>
    <w:sectPr w:rsidR="00B406DB" w:rsidRPr="005C7E06" w:rsidSect="003517BB">
      <w:headerReference w:type="default" r:id="rId33"/>
      <w:footerReference w:type="default" r:id="rId34"/>
      <w:pgSz w:w="11906" w:h="16838"/>
      <w:pgMar w:top="1908" w:right="1701" w:bottom="1134" w:left="1701"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81099" w14:textId="77777777" w:rsidR="0006123E" w:rsidRDefault="0006123E" w:rsidP="005E1593">
      <w:r>
        <w:separator/>
      </w:r>
    </w:p>
  </w:endnote>
  <w:endnote w:type="continuationSeparator" w:id="0">
    <w:p w14:paraId="1707CC47" w14:textId="77777777" w:rsidR="0006123E" w:rsidRDefault="0006123E" w:rsidP="005E1593">
      <w:r>
        <w:continuationSeparator/>
      </w:r>
    </w:p>
  </w:endnote>
  <w:endnote w:type="continuationNotice" w:id="1">
    <w:p w14:paraId="752864DF" w14:textId="77777777" w:rsidR="0006123E" w:rsidRDefault="000612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horndale">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RCVRN+Cambria">
    <w:altName w:val="Cambria"/>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A677D" w14:textId="54D2183C" w:rsidR="00E9423B" w:rsidRDefault="00E9423B" w:rsidP="00D978B2">
    <w:pPr>
      <w:pStyle w:val="Rodap"/>
      <w:tabs>
        <w:tab w:val="center" w:pos="4536"/>
        <w:tab w:val="right" w:pos="9072"/>
      </w:tabs>
      <w:ind w:left="-567"/>
      <w:rPr>
        <w:color w:val="404040" w:themeColor="text1" w:themeTint="BF"/>
        <w:sz w:val="14"/>
        <w:szCs w:val="16"/>
      </w:rPr>
    </w:pPr>
  </w:p>
  <w:p w14:paraId="2E70F769" w14:textId="48A8183D" w:rsidR="00E9423B" w:rsidRDefault="006C5879"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1" behindDoc="0" locked="0" layoutInCell="1" allowOverlap="1" wp14:anchorId="008E1E5E" wp14:editId="4DA89801">
              <wp:simplePos x="0" y="0"/>
              <wp:positionH relativeFrom="margin">
                <wp:align>center</wp:align>
              </wp:positionH>
              <wp:positionV relativeFrom="paragraph">
                <wp:posOffset>8255</wp:posOffset>
              </wp:positionV>
              <wp:extent cx="7077075" cy="0"/>
              <wp:effectExtent l="0" t="0" r="28575" b="19050"/>
              <wp:wrapNone/>
              <wp:docPr id="31" name="Conector reto 3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B3DF384">
            <v:line id="Conector reto 31" style="position:absolute;flip:y;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2B808D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3ED0382F" w14:textId="77777777" w:rsidR="00E9423B" w:rsidRDefault="00E9423B" w:rsidP="00D978B2">
    <w:pPr>
      <w:pStyle w:val="Rodap"/>
      <w:tabs>
        <w:tab w:val="center" w:pos="4536"/>
        <w:tab w:val="right" w:pos="9072"/>
      </w:tabs>
      <w:ind w:left="-567"/>
      <w:rPr>
        <w:color w:val="404040" w:themeColor="text1" w:themeTint="BF"/>
        <w:sz w:val="14"/>
        <w:szCs w:val="16"/>
      </w:rPr>
    </w:pPr>
  </w:p>
  <w:p w14:paraId="55083006" w14:textId="7117D8CC" w:rsidR="00E9423B" w:rsidRPr="007900CA" w:rsidRDefault="00E9423B" w:rsidP="00D978B2">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E1C87">
      <w:rPr>
        <w:rFonts w:cs="Calibri"/>
        <w:b/>
        <w:bCs/>
        <w:noProof/>
        <w:color w:val="002060"/>
        <w:sz w:val="14"/>
        <w:szCs w:val="16"/>
      </w:rPr>
      <w:t>22</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sidR="00893259">
      <w:rPr>
        <w:rFonts w:cs="Calibri"/>
        <w:b/>
        <w:bCs/>
        <w:noProof/>
        <w:color w:val="002060"/>
        <w:sz w:val="14"/>
        <w:szCs w:val="16"/>
      </w:rPr>
      <w:t>35</w:t>
    </w:r>
    <w:r w:rsidRPr="007900CA">
      <w:rPr>
        <w:rFonts w:cs="Calibri"/>
        <w:b/>
        <w:color w:val="002060"/>
        <w:sz w:val="14"/>
        <w:szCs w:val="16"/>
        <w:shd w:val="clear" w:color="auto" w:fill="E6E6E6"/>
      </w:rPr>
      <w:fldChar w:fldCharType="end"/>
    </w:r>
  </w:p>
  <w:p w14:paraId="362744ED" w14:textId="77777777" w:rsidR="00E9423B" w:rsidRPr="007900CA" w:rsidRDefault="00E9423B" w:rsidP="00D978B2">
    <w:pPr>
      <w:pStyle w:val="Rodap"/>
      <w:ind w:left="-567"/>
      <w:rPr>
        <w:color w:val="7F7F7F" w:themeColor="text1" w:themeTint="80"/>
        <w:sz w:val="14"/>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F958" w14:textId="77777777" w:rsidR="00C31520" w:rsidRDefault="00C31520" w:rsidP="00D978B2">
    <w:pPr>
      <w:pStyle w:val="Rodap"/>
      <w:tabs>
        <w:tab w:val="center" w:pos="4536"/>
        <w:tab w:val="right" w:pos="9072"/>
      </w:tabs>
      <w:ind w:left="-567"/>
      <w:rPr>
        <w:color w:val="404040" w:themeColor="text1" w:themeTint="BF"/>
        <w:sz w:val="14"/>
        <w:szCs w:val="16"/>
      </w:rPr>
    </w:pPr>
  </w:p>
  <w:p w14:paraId="4B5093A3" w14:textId="77777777" w:rsidR="00C31520" w:rsidRDefault="00C31520"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2" behindDoc="0" locked="0" layoutInCell="1" allowOverlap="1" wp14:anchorId="5F674F7A" wp14:editId="1960DE27">
              <wp:simplePos x="0" y="0"/>
              <wp:positionH relativeFrom="margin">
                <wp:align>center</wp:align>
              </wp:positionH>
              <wp:positionV relativeFrom="paragraph">
                <wp:posOffset>8255</wp:posOffset>
              </wp:positionV>
              <wp:extent cx="7077075" cy="0"/>
              <wp:effectExtent l="0" t="0" r="28575" b="19050"/>
              <wp:wrapNone/>
              <wp:docPr id="1" name="Conector reto 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55E0782">
            <v:line id="Conector reto 1" style="position:absolute;flip:y;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6D6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6D3CB8FE" w14:textId="77777777" w:rsidR="00C31520" w:rsidRDefault="00C31520" w:rsidP="00D978B2">
    <w:pPr>
      <w:pStyle w:val="Rodap"/>
      <w:tabs>
        <w:tab w:val="center" w:pos="4536"/>
        <w:tab w:val="right" w:pos="9072"/>
      </w:tabs>
      <w:ind w:left="-567"/>
      <w:rPr>
        <w:color w:val="404040" w:themeColor="text1" w:themeTint="BF"/>
        <w:sz w:val="14"/>
        <w:szCs w:val="16"/>
      </w:rPr>
    </w:pPr>
  </w:p>
  <w:p w14:paraId="4D91CDE0" w14:textId="01837D90" w:rsidR="00C31520" w:rsidRPr="007900CA" w:rsidRDefault="00C31520" w:rsidP="000B72B4">
    <w:pPr>
      <w:pStyle w:val="Rodap"/>
      <w:tabs>
        <w:tab w:val="center" w:pos="4536"/>
        <w:tab w:val="right" w:pos="9072"/>
      </w:tabs>
      <w:ind w:left="-567"/>
      <w:jc w:val="center"/>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000B72B4">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26</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14:paraId="6D93EFE6" w14:textId="77777777" w:rsidR="00C31520" w:rsidRPr="007900CA" w:rsidRDefault="00C31520" w:rsidP="00D978B2">
    <w:pPr>
      <w:pStyle w:val="Rodap"/>
      <w:ind w:left="-567"/>
      <w:rPr>
        <w:color w:val="7F7F7F" w:themeColor="text1" w:themeTint="80"/>
        <w:sz w:val="14"/>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FC825" w14:textId="77777777" w:rsidR="0059309D" w:rsidRDefault="0059309D" w:rsidP="00D978B2">
    <w:pPr>
      <w:pStyle w:val="Rodap"/>
      <w:tabs>
        <w:tab w:val="center" w:pos="4536"/>
        <w:tab w:val="right" w:pos="9072"/>
      </w:tabs>
      <w:ind w:left="-567"/>
      <w:rPr>
        <w:color w:val="404040" w:themeColor="text1" w:themeTint="BF"/>
        <w:sz w:val="14"/>
        <w:szCs w:val="16"/>
      </w:rPr>
    </w:pPr>
  </w:p>
  <w:p w14:paraId="6FDDED22" w14:textId="77777777" w:rsidR="0059309D" w:rsidRDefault="0059309D" w:rsidP="00D978B2">
    <w:pPr>
      <w:pStyle w:val="Rodap"/>
      <w:tabs>
        <w:tab w:val="center" w:pos="4536"/>
        <w:tab w:val="right" w:pos="9072"/>
      </w:tabs>
      <w:ind w:left="-567"/>
      <w:rPr>
        <w:color w:val="404040" w:themeColor="text1" w:themeTint="BF"/>
        <w:sz w:val="14"/>
        <w:szCs w:val="16"/>
      </w:rPr>
    </w:pPr>
    <w:r>
      <w:rPr>
        <w:noProof/>
        <w:color w:val="2B579A"/>
        <w:shd w:val="clear" w:color="auto" w:fill="E6E6E6"/>
        <w:lang w:eastAsia="pt-BR"/>
      </w:rPr>
      <mc:AlternateContent>
        <mc:Choice Requires="wps">
          <w:drawing>
            <wp:anchor distT="0" distB="0" distL="114300" distR="114300" simplePos="0" relativeHeight="251658245" behindDoc="0" locked="0" layoutInCell="1" allowOverlap="1" wp14:anchorId="2BB29F12" wp14:editId="7E8D51FF">
              <wp:simplePos x="0" y="0"/>
              <wp:positionH relativeFrom="margin">
                <wp:align>center</wp:align>
              </wp:positionH>
              <wp:positionV relativeFrom="paragraph">
                <wp:posOffset>8255</wp:posOffset>
              </wp:positionV>
              <wp:extent cx="7077075" cy="0"/>
              <wp:effectExtent l="0" t="0" r="28575" b="19050"/>
              <wp:wrapNone/>
              <wp:docPr id="11" name="Conector reto 11"/>
              <wp:cNvGraphicFramePr/>
              <a:graphic xmlns:a="http://schemas.openxmlformats.org/drawingml/2006/main">
                <a:graphicData uri="http://schemas.microsoft.com/office/word/2010/wordprocessingShape">
                  <wps:wsp>
                    <wps:cNvCnPr/>
                    <wps:spPr>
                      <a:xfrm flipV="1">
                        <a:off x="0" y="0"/>
                        <a:ext cx="7077075"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9A12600">
            <v:line id="Conector reto 11" style="position:absolute;flip:y;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00b0f0" from="0,.65pt" to="557.25pt,.65pt" w14:anchorId="5A7C686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">
              <w10:wrap anchorx="margin"/>
            </v:line>
          </w:pict>
        </mc:Fallback>
      </mc:AlternateContent>
    </w:r>
  </w:p>
  <w:p w14:paraId="2FDF2C4F" w14:textId="77777777" w:rsidR="0059309D" w:rsidRDefault="0059309D" w:rsidP="00D978B2">
    <w:pPr>
      <w:pStyle w:val="Rodap"/>
      <w:tabs>
        <w:tab w:val="center" w:pos="4536"/>
        <w:tab w:val="right" w:pos="9072"/>
      </w:tabs>
      <w:ind w:left="-567"/>
      <w:rPr>
        <w:color w:val="404040" w:themeColor="text1" w:themeTint="BF"/>
        <w:sz w:val="14"/>
        <w:szCs w:val="16"/>
      </w:rPr>
    </w:pPr>
  </w:p>
  <w:p w14:paraId="1FB3AF63" w14:textId="2AB66416" w:rsidR="0059309D" w:rsidRPr="007900CA" w:rsidRDefault="0059309D" w:rsidP="00D978B2">
    <w:pPr>
      <w:pStyle w:val="Rodap"/>
      <w:tabs>
        <w:tab w:val="center" w:pos="4536"/>
        <w:tab w:val="right" w:pos="9072"/>
      </w:tabs>
      <w:ind w:left="-567"/>
      <w:rPr>
        <w:rFonts w:cs="Calibri"/>
        <w:color w:val="002060"/>
        <w:sz w:val="14"/>
        <w:szCs w:val="16"/>
      </w:rPr>
    </w:pPr>
    <w:r w:rsidRPr="007900CA">
      <w:rPr>
        <w:color w:val="404040" w:themeColor="text1" w:themeTint="BF"/>
        <w:sz w:val="14"/>
        <w:szCs w:val="16"/>
      </w:rPr>
      <w:t>Escritório de Projetos de Responsabilidade Social - Rua: Barata Ribeiro, 142 - 3º andar - 01308-000 - São Paulo</w:t>
    </w:r>
    <w:r>
      <w:rPr>
        <w:color w:val="404040" w:themeColor="text1" w:themeTint="BF"/>
        <w:sz w:val="14"/>
        <w:szCs w:val="16"/>
      </w:rPr>
      <w:t xml:space="preserve"> </w:t>
    </w:r>
    <w:r w:rsidRPr="007900CA">
      <w:rPr>
        <w:color w:val="404040" w:themeColor="text1" w:themeTint="BF"/>
        <w:sz w:val="14"/>
        <w:szCs w:val="16"/>
      </w:rPr>
      <w:t xml:space="preserve">Tel.: 55 11 3394-5724 </w:t>
    </w:r>
    <w:hyperlink r:id="rId1" w:history="1">
      <w:r w:rsidRPr="007900CA">
        <w:rPr>
          <w:rStyle w:val="Hyperlink"/>
          <w:rFonts w:eastAsia="Batang"/>
          <w:color w:val="002060"/>
          <w:sz w:val="14"/>
          <w:szCs w:val="16"/>
        </w:rPr>
        <w:t>www.hospitalsiriolibanes.org.br</w:t>
      </w:r>
    </w:hyperlink>
    <w:r w:rsidRPr="007900CA">
      <w:rPr>
        <w:color w:val="002060"/>
        <w:sz w:val="14"/>
        <w:szCs w:val="16"/>
      </w:rPr>
      <w:t xml:space="preserve"> </w:t>
    </w:r>
    <w:r w:rsidRPr="007900CA">
      <w:rPr>
        <w:color w:val="002060"/>
        <w:sz w:val="14"/>
        <w:szCs w:val="16"/>
      </w:rPr>
      <w:tab/>
    </w:r>
    <w:r w:rsidRPr="007900CA">
      <w:rPr>
        <w:color w:val="002060"/>
        <w:sz w:val="14"/>
        <w:szCs w:val="16"/>
      </w:rPr>
      <w:tab/>
    </w:r>
    <w:r w:rsidRPr="007900CA">
      <w:rPr>
        <w:color w:val="002060"/>
        <w:sz w:val="14"/>
        <w:szCs w:val="16"/>
      </w:rPr>
      <w:tab/>
    </w:r>
    <w:r w:rsidRPr="007900CA">
      <w:rPr>
        <w:rFonts w:cs="Calibri"/>
        <w:color w:val="002060"/>
        <w:sz w:val="14"/>
        <w:szCs w:val="16"/>
      </w:rPr>
      <w:t xml:space="preserve">Página </w:t>
    </w:r>
    <w:r w:rsidRPr="007900CA">
      <w:rPr>
        <w:rFonts w:cs="Calibri"/>
        <w:b/>
        <w:color w:val="002060"/>
        <w:sz w:val="14"/>
        <w:szCs w:val="16"/>
        <w:shd w:val="clear" w:color="auto" w:fill="E6E6E6"/>
      </w:rPr>
      <w:fldChar w:fldCharType="begin"/>
    </w:r>
    <w:r w:rsidRPr="007900CA">
      <w:rPr>
        <w:rFonts w:cs="Calibri"/>
        <w:b/>
        <w:bCs/>
        <w:color w:val="002060"/>
        <w:sz w:val="14"/>
        <w:szCs w:val="16"/>
      </w:rPr>
      <w:instrText>PAGE  \* Arabic  \* MERGEFORMAT</w:instrText>
    </w:r>
    <w:r w:rsidRPr="007900CA">
      <w:rPr>
        <w:rFonts w:cs="Calibri"/>
        <w:b/>
        <w:color w:val="002060"/>
        <w:sz w:val="14"/>
        <w:szCs w:val="16"/>
        <w:shd w:val="clear" w:color="auto" w:fill="E6E6E6"/>
      </w:rPr>
      <w:fldChar w:fldCharType="separate"/>
    </w:r>
    <w:r w:rsidR="00764022">
      <w:rPr>
        <w:rFonts w:cs="Calibri"/>
        <w:b/>
        <w:bCs/>
        <w:noProof/>
        <w:color w:val="002060"/>
        <w:sz w:val="14"/>
        <w:szCs w:val="16"/>
      </w:rPr>
      <w:t>30</w:t>
    </w:r>
    <w:r w:rsidRPr="007900CA">
      <w:rPr>
        <w:rFonts w:cs="Calibri"/>
        <w:b/>
        <w:color w:val="002060"/>
        <w:sz w:val="14"/>
        <w:szCs w:val="16"/>
        <w:shd w:val="clear" w:color="auto" w:fill="E6E6E6"/>
      </w:rPr>
      <w:fldChar w:fldCharType="end"/>
    </w:r>
    <w:r w:rsidRPr="007900CA">
      <w:rPr>
        <w:rFonts w:cs="Calibri"/>
        <w:color w:val="002060"/>
        <w:sz w:val="14"/>
        <w:szCs w:val="16"/>
      </w:rPr>
      <w:t xml:space="preserve"> de </w:t>
    </w:r>
    <w:r w:rsidRPr="007900CA">
      <w:rPr>
        <w:rFonts w:cs="Calibri"/>
        <w:b/>
        <w:color w:val="002060"/>
        <w:sz w:val="14"/>
        <w:szCs w:val="16"/>
        <w:shd w:val="clear" w:color="auto" w:fill="E6E6E6"/>
      </w:rPr>
      <w:fldChar w:fldCharType="begin"/>
    </w:r>
    <w:r w:rsidRPr="007900CA">
      <w:rPr>
        <w:rFonts w:cs="Calibri"/>
        <w:b/>
        <w:bCs/>
        <w:color w:val="002060"/>
        <w:sz w:val="14"/>
        <w:szCs w:val="16"/>
      </w:rPr>
      <w:instrText>NUMPAGES  \* Arabic  \* MERGEFORMAT</w:instrText>
    </w:r>
    <w:r w:rsidRPr="007900CA">
      <w:rPr>
        <w:rFonts w:cs="Calibri"/>
        <w:b/>
        <w:color w:val="002060"/>
        <w:sz w:val="14"/>
        <w:szCs w:val="16"/>
        <w:shd w:val="clear" w:color="auto" w:fill="E6E6E6"/>
      </w:rPr>
      <w:fldChar w:fldCharType="separate"/>
    </w:r>
    <w:r>
      <w:rPr>
        <w:rFonts w:cs="Calibri"/>
        <w:b/>
        <w:bCs/>
        <w:noProof/>
        <w:color w:val="002060"/>
        <w:sz w:val="14"/>
        <w:szCs w:val="16"/>
      </w:rPr>
      <w:t>35</w:t>
    </w:r>
    <w:r w:rsidRPr="007900CA">
      <w:rPr>
        <w:rFonts w:cs="Calibri"/>
        <w:b/>
        <w:color w:val="002060"/>
        <w:sz w:val="14"/>
        <w:szCs w:val="16"/>
        <w:shd w:val="clear" w:color="auto" w:fill="E6E6E6"/>
      </w:rPr>
      <w:fldChar w:fldCharType="end"/>
    </w:r>
  </w:p>
  <w:p w14:paraId="4B5C36E4" w14:textId="77777777" w:rsidR="0059309D" w:rsidRPr="007900CA" w:rsidRDefault="0059309D" w:rsidP="00D978B2">
    <w:pPr>
      <w:pStyle w:val="Rodap"/>
      <w:ind w:left="-567"/>
      <w:rPr>
        <w:color w:val="7F7F7F" w:themeColor="text1" w:themeTint="80"/>
        <w:sz w:val="14"/>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38D78" w14:textId="77777777" w:rsidR="0006123E" w:rsidRDefault="0006123E" w:rsidP="005E1593">
      <w:r>
        <w:separator/>
      </w:r>
    </w:p>
  </w:footnote>
  <w:footnote w:type="continuationSeparator" w:id="0">
    <w:p w14:paraId="0E84298E" w14:textId="77777777" w:rsidR="0006123E" w:rsidRDefault="0006123E" w:rsidP="005E1593">
      <w:r>
        <w:continuationSeparator/>
      </w:r>
    </w:p>
  </w:footnote>
  <w:footnote w:type="continuationNotice" w:id="1">
    <w:p w14:paraId="11D7CA4C" w14:textId="77777777" w:rsidR="0006123E" w:rsidRDefault="0006123E"/>
  </w:footnote>
  <w:footnote w:id="2">
    <w:p w14:paraId="7F7D3A41" w14:textId="77777777" w:rsidR="00024A32" w:rsidRDefault="00E9423B">
      <w:pPr>
        <w:pStyle w:val="Textodenotaderodap"/>
        <w:rPr>
          <w:sz w:val="18"/>
          <w:szCs w:val="18"/>
        </w:rPr>
      </w:pPr>
      <w:r w:rsidRPr="00777823">
        <w:rPr>
          <w:rStyle w:val="Refdenotaderodap"/>
          <w:sz w:val="18"/>
          <w:szCs w:val="18"/>
        </w:rPr>
        <w:footnoteRef/>
      </w:r>
      <w:r w:rsidRPr="00777823">
        <w:rPr>
          <w:sz w:val="18"/>
          <w:szCs w:val="18"/>
        </w:rPr>
        <w:t xml:space="preserve"> A terminologia de escolha para representar diagnósticos é o CID-11 no IPS, especialmente para o certificado internacional de vacinação COVID-19. A decisão de utilizarmos o CID11  deverá ser feita juntamente com a área técnica. </w:t>
      </w:r>
    </w:p>
    <w:p w14:paraId="248D6317" w14:textId="77777777" w:rsidR="00024A32" w:rsidRDefault="00024A32">
      <w:pPr>
        <w:pStyle w:val="Textodenotaderodap"/>
        <w:rPr>
          <w:sz w:val="18"/>
          <w:szCs w:val="18"/>
        </w:rPr>
      </w:pPr>
    </w:p>
    <w:p w14:paraId="12400880" w14:textId="4E615727" w:rsidR="00E9423B" w:rsidRDefault="00E9423B">
      <w:pPr>
        <w:pStyle w:val="Textodenotaderodap"/>
        <w:rPr>
          <w:sz w:val="18"/>
          <w:szCs w:val="18"/>
        </w:rPr>
      </w:pPr>
      <w:r w:rsidRPr="00777823">
        <w:rPr>
          <w:sz w:val="18"/>
          <w:szCs w:val="18"/>
        </w:rPr>
        <w:t>O mapeamento CID-10 é possível e talvez seja uma solução temporária enquanto o país não adota oficialmente o CID11 (</w:t>
      </w:r>
      <w:r w:rsidR="00024A32">
        <w:rPr>
          <w:sz w:val="18"/>
          <w:szCs w:val="18"/>
        </w:rPr>
        <w:t xml:space="preserve">Disponível em: </w:t>
      </w:r>
      <w:hyperlink r:id="rId1" w:history="1">
        <w:r w:rsidR="000C017C" w:rsidRPr="00C042E4">
          <w:rPr>
            <w:rStyle w:val="Hyperlink"/>
            <w:sz w:val="18"/>
            <w:szCs w:val="18"/>
          </w:rPr>
          <w:t>https://apps.who.int/iris/bitstream/handle/10665/343264/WHO-2019-nCoV-Digital-certificates-vaccination-data-dictionary-2021.1-eng.xlsx?sequence=1&amp;isAllowed=y</w:t>
        </w:r>
      </w:hyperlink>
      <w:r w:rsidRPr="00777823">
        <w:rPr>
          <w:sz w:val="18"/>
          <w:szCs w:val="18"/>
        </w:rPr>
        <w:t>)</w:t>
      </w:r>
      <w:r>
        <w:rPr>
          <w:sz w:val="18"/>
          <w:szCs w:val="18"/>
        </w:rPr>
        <w:t>;</w:t>
      </w:r>
    </w:p>
    <w:p w14:paraId="3C79BD03" w14:textId="77777777" w:rsidR="00E9423B" w:rsidRPr="00777823" w:rsidRDefault="00E9423B">
      <w:pPr>
        <w:pStyle w:val="Textodenotaderodap"/>
        <w:rPr>
          <w:sz w:val="18"/>
          <w:szCs w:val="18"/>
        </w:rPr>
      </w:pPr>
    </w:p>
  </w:footnote>
  <w:footnote w:id="3">
    <w:p w14:paraId="5AF01F4E" w14:textId="1EBBC5E5" w:rsidR="00E9423B" w:rsidRDefault="00E9423B">
      <w:pPr>
        <w:pStyle w:val="Textodenotaderodap"/>
        <w:rPr>
          <w:sz w:val="18"/>
          <w:szCs w:val="18"/>
        </w:rPr>
      </w:pPr>
      <w:r w:rsidRPr="00777823">
        <w:rPr>
          <w:rStyle w:val="Refdenotaderodap"/>
          <w:sz w:val="18"/>
          <w:szCs w:val="18"/>
        </w:rPr>
        <w:footnoteRef/>
      </w:r>
      <w:r w:rsidRPr="00777823">
        <w:rPr>
          <w:sz w:val="18"/>
          <w:szCs w:val="18"/>
        </w:rPr>
        <w:t xml:space="preserve"> Somente serão mapeados neste projeto os exames de laboratório representados de forma estruturada nos Registros de Atendimento Clínico – RAC provenientes do eSUS-APS e armazenados na RNDS;</w:t>
      </w:r>
    </w:p>
    <w:p w14:paraId="24A39F2F" w14:textId="77777777" w:rsidR="00E9423B" w:rsidRDefault="00E9423B">
      <w:pPr>
        <w:pStyle w:val="Textodenotaderodap"/>
      </w:pPr>
    </w:p>
  </w:footnote>
  <w:footnote w:id="4">
    <w:p w14:paraId="719C4800" w14:textId="51F1E236" w:rsidR="00E9423B" w:rsidRPr="00A007E9" w:rsidRDefault="00E9423B" w:rsidP="00A007E9">
      <w:pPr>
        <w:pStyle w:val="Textodenotaderodap"/>
        <w:jc w:val="both"/>
        <w:rPr>
          <w:sz w:val="18"/>
          <w:szCs w:val="18"/>
        </w:rPr>
      </w:pPr>
      <w:r w:rsidRPr="00A007E9">
        <w:rPr>
          <w:rStyle w:val="Refdenotaderodap"/>
          <w:sz w:val="18"/>
          <w:szCs w:val="18"/>
        </w:rPr>
        <w:footnoteRef/>
      </w:r>
      <w:r w:rsidRPr="00A007E9">
        <w:rPr>
          <w:sz w:val="18"/>
          <w:szCs w:val="18"/>
        </w:rPr>
        <w:t xml:space="preserve"> Mapeamento das terminologias e domínios locais para representar os blocos de cabeçalho do IPS: Indivíduo (</w:t>
      </w:r>
      <w:r w:rsidRPr="00A007E9">
        <w:rPr>
          <w:i/>
          <w:iCs/>
          <w:sz w:val="18"/>
          <w:szCs w:val="18"/>
        </w:rPr>
        <w:t>Subject</w:t>
      </w:r>
      <w:r w:rsidRPr="00A007E9">
        <w:rPr>
          <w:sz w:val="18"/>
          <w:szCs w:val="18"/>
        </w:rPr>
        <w:t>), Autor (</w:t>
      </w:r>
      <w:r w:rsidRPr="00A007E9">
        <w:rPr>
          <w:i/>
          <w:iCs/>
          <w:sz w:val="18"/>
          <w:szCs w:val="18"/>
        </w:rPr>
        <w:t>Author</w:t>
      </w:r>
      <w:r w:rsidRPr="00A007E9">
        <w:rPr>
          <w:sz w:val="18"/>
          <w:szCs w:val="18"/>
        </w:rPr>
        <w:t>), Atestante (</w:t>
      </w:r>
      <w:r w:rsidRPr="00A007E9">
        <w:rPr>
          <w:i/>
          <w:iCs/>
          <w:sz w:val="18"/>
          <w:szCs w:val="18"/>
        </w:rPr>
        <w:t>Attester</w:t>
      </w:r>
      <w:r w:rsidRPr="00A007E9">
        <w:rPr>
          <w:sz w:val="18"/>
          <w:szCs w:val="18"/>
        </w:rPr>
        <w:t>), Custodiante (</w:t>
      </w:r>
      <w:r w:rsidRPr="00A007E9">
        <w:rPr>
          <w:i/>
          <w:iCs/>
          <w:sz w:val="18"/>
          <w:szCs w:val="18"/>
        </w:rPr>
        <w:t>Custodian</w:t>
      </w:r>
      <w:r w:rsidRPr="00A007E9">
        <w:rPr>
          <w:sz w:val="18"/>
          <w:szCs w:val="18"/>
        </w:rPr>
        <w:t>); bloco Imunizações (</w:t>
      </w:r>
      <w:r w:rsidRPr="00A007E9">
        <w:rPr>
          <w:i/>
          <w:iCs/>
          <w:sz w:val="18"/>
          <w:szCs w:val="18"/>
        </w:rPr>
        <w:t>Immunizations</w:t>
      </w:r>
      <w:r w:rsidRPr="00A007E9">
        <w:rPr>
          <w:sz w:val="18"/>
          <w:szCs w:val="18"/>
        </w:rPr>
        <w:t>): Identificação do imunizante, fabricante do imunizante e status vacinação; e Resultados diagnósticos (</w:t>
      </w:r>
      <w:r w:rsidRPr="00A007E9">
        <w:rPr>
          <w:i/>
          <w:iCs/>
          <w:sz w:val="18"/>
          <w:szCs w:val="18"/>
        </w:rPr>
        <w:t>Diagnostic results</w:t>
      </w:r>
      <w:r w:rsidRPr="00A007E9">
        <w:rPr>
          <w:sz w:val="18"/>
          <w:szCs w:val="18"/>
        </w:rPr>
        <w:t>) para Testes Covid-19: Tipo de teste, fabricante do teste e resultado.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97CA" w14:textId="77777777" w:rsidR="00E9423B" w:rsidRDefault="00E9423B">
    <w:pPr>
      <w:pStyle w:val="Cabealho"/>
    </w:pPr>
    <w:r>
      <w:rPr>
        <w:noProof/>
        <w:color w:val="2B579A"/>
        <w:shd w:val="clear" w:color="auto" w:fill="E6E6E6"/>
        <w:lang w:eastAsia="pt-BR"/>
      </w:rPr>
      <w:drawing>
        <wp:anchor distT="0" distB="0" distL="114300" distR="114300" simplePos="0" relativeHeight="251658240" behindDoc="1" locked="0" layoutInCell="1" allowOverlap="1" wp14:anchorId="6ABF7C44" wp14:editId="4F0F3DBB">
          <wp:simplePos x="0" y="0"/>
          <wp:positionH relativeFrom="column">
            <wp:posOffset>-762000</wp:posOffset>
          </wp:positionH>
          <wp:positionV relativeFrom="paragraph">
            <wp:posOffset>-172720</wp:posOffset>
          </wp:positionV>
          <wp:extent cx="2879090" cy="962025"/>
          <wp:effectExtent l="0" t="0" r="0" b="9525"/>
          <wp:wrapNone/>
          <wp:docPr id="21" name="Imagem 21"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16C00089" wp14:editId="5EE133D3">
          <wp:extent cx="676275" cy="571183"/>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13B5EEB0" w14:textId="77777777" w:rsidR="00E9423B" w:rsidRDefault="00E9423B">
    <w:pPr>
      <w:pStyle w:val="Cabealho"/>
    </w:pPr>
  </w:p>
  <w:p w14:paraId="4592824C" w14:textId="77777777" w:rsidR="00E9423B" w:rsidRDefault="00E9423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FFAE5" w14:textId="77777777" w:rsidR="00C31520" w:rsidRDefault="00C31520" w:rsidP="000B72B4">
    <w:pPr>
      <w:pStyle w:val="Cabealho"/>
      <w:jc w:val="right"/>
    </w:pPr>
    <w:r>
      <w:rPr>
        <w:noProof/>
        <w:color w:val="2B579A"/>
        <w:shd w:val="clear" w:color="auto" w:fill="E6E6E6"/>
        <w:lang w:eastAsia="pt-BR"/>
      </w:rPr>
      <w:drawing>
        <wp:anchor distT="0" distB="0" distL="114300" distR="114300" simplePos="0" relativeHeight="251658243" behindDoc="1" locked="0" layoutInCell="1" allowOverlap="1" wp14:anchorId="4A84ABE4" wp14:editId="23369FC8">
          <wp:simplePos x="0" y="0"/>
          <wp:positionH relativeFrom="column">
            <wp:posOffset>30150</wp:posOffset>
          </wp:positionH>
          <wp:positionV relativeFrom="paragraph">
            <wp:posOffset>-172720</wp:posOffset>
          </wp:positionV>
          <wp:extent cx="2879090" cy="962025"/>
          <wp:effectExtent l="0" t="0" r="0" b="9525"/>
          <wp:wrapNone/>
          <wp:docPr id="7" name="Imagem 7"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7E0B767F" wp14:editId="18CDF4BA">
          <wp:extent cx="676275" cy="571183"/>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58E8DF0F" w14:textId="77777777" w:rsidR="00C31520" w:rsidRDefault="00C31520">
    <w:pPr>
      <w:pStyle w:val="Cabealho"/>
    </w:pPr>
  </w:p>
  <w:p w14:paraId="78C2214E" w14:textId="77777777" w:rsidR="00C31520" w:rsidRDefault="00C315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1F7E7" w14:textId="77777777" w:rsidR="0059309D" w:rsidRDefault="0059309D">
    <w:pPr>
      <w:pStyle w:val="Cabealho"/>
    </w:pPr>
    <w:r>
      <w:rPr>
        <w:noProof/>
        <w:color w:val="2B579A"/>
        <w:shd w:val="clear" w:color="auto" w:fill="E6E6E6"/>
        <w:lang w:eastAsia="pt-BR"/>
      </w:rPr>
      <w:drawing>
        <wp:anchor distT="0" distB="0" distL="114300" distR="114300" simplePos="0" relativeHeight="251658244" behindDoc="1" locked="0" layoutInCell="1" allowOverlap="1" wp14:anchorId="208C5DC7" wp14:editId="43F66CF7">
          <wp:simplePos x="0" y="0"/>
          <wp:positionH relativeFrom="column">
            <wp:posOffset>-762000</wp:posOffset>
          </wp:positionH>
          <wp:positionV relativeFrom="paragraph">
            <wp:posOffset>-172720</wp:posOffset>
          </wp:positionV>
          <wp:extent cx="2879090" cy="962025"/>
          <wp:effectExtent l="0" t="0" r="0" b="9525"/>
          <wp:wrapNone/>
          <wp:docPr id="9" name="Imagem 9" descr="hsl_pos_RGB_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l_pos_RGB_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9090" cy="9620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1453F8">
      <w:rPr>
        <w:noProof/>
        <w:color w:val="2B579A"/>
        <w:shd w:val="clear" w:color="auto" w:fill="E6E6E6"/>
        <w:lang w:eastAsia="pt-BR"/>
      </w:rPr>
      <w:drawing>
        <wp:inline distT="0" distB="0" distL="0" distR="0" wp14:anchorId="5FBF191E" wp14:editId="4133887D">
          <wp:extent cx="676275" cy="571183"/>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ADI-SUS OFICIAL.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8959" cy="590342"/>
                  </a:xfrm>
                  <a:prstGeom prst="rect">
                    <a:avLst/>
                  </a:prstGeom>
                </pic:spPr>
              </pic:pic>
            </a:graphicData>
          </a:graphic>
        </wp:inline>
      </w:drawing>
    </w:r>
  </w:p>
  <w:p w14:paraId="6FD01C6D" w14:textId="77777777" w:rsidR="0059309D" w:rsidRDefault="0059309D">
    <w:pPr>
      <w:pStyle w:val="Cabealho"/>
    </w:pPr>
  </w:p>
  <w:p w14:paraId="1DDF74B1" w14:textId="77777777" w:rsidR="0059309D" w:rsidRDefault="0059309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050"/>
    <w:multiLevelType w:val="hybridMultilevel"/>
    <w:tmpl w:val="96E65F5E"/>
    <w:lvl w:ilvl="0" w:tplc="7FDEE17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E8449C"/>
    <w:multiLevelType w:val="multilevel"/>
    <w:tmpl w:val="B9DA84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D56AA0"/>
    <w:multiLevelType w:val="hybridMultilevel"/>
    <w:tmpl w:val="D4B8195A"/>
    <w:lvl w:ilvl="0" w:tplc="12EA1922">
      <w:start w:val="1"/>
      <w:numFmt w:val="decimal"/>
      <w:lvlText w:val="%1."/>
      <w:lvlJc w:val="left"/>
      <w:pPr>
        <w:ind w:left="720" w:hanging="360"/>
      </w:pPr>
    </w:lvl>
    <w:lvl w:ilvl="1" w:tplc="83E0A606">
      <w:start w:val="1"/>
      <w:numFmt w:val="lowerLetter"/>
      <w:lvlText w:val="%2."/>
      <w:lvlJc w:val="left"/>
      <w:pPr>
        <w:ind w:left="1440" w:hanging="360"/>
      </w:pPr>
    </w:lvl>
    <w:lvl w:ilvl="2" w:tplc="A3A46CA4">
      <w:start w:val="1"/>
      <w:numFmt w:val="lowerRoman"/>
      <w:lvlText w:val="%3."/>
      <w:lvlJc w:val="right"/>
      <w:pPr>
        <w:ind w:left="2160" w:hanging="180"/>
      </w:pPr>
    </w:lvl>
    <w:lvl w:ilvl="3" w:tplc="6986D662">
      <w:start w:val="1"/>
      <w:numFmt w:val="decimal"/>
      <w:lvlText w:val="%4."/>
      <w:lvlJc w:val="left"/>
      <w:pPr>
        <w:ind w:left="2880" w:hanging="360"/>
      </w:pPr>
    </w:lvl>
    <w:lvl w:ilvl="4" w:tplc="008079FE">
      <w:start w:val="1"/>
      <w:numFmt w:val="lowerLetter"/>
      <w:lvlText w:val="%5."/>
      <w:lvlJc w:val="left"/>
      <w:pPr>
        <w:ind w:left="3600" w:hanging="360"/>
      </w:pPr>
    </w:lvl>
    <w:lvl w:ilvl="5" w:tplc="6C08DE02">
      <w:start w:val="1"/>
      <w:numFmt w:val="lowerRoman"/>
      <w:lvlText w:val="%6."/>
      <w:lvlJc w:val="right"/>
      <w:pPr>
        <w:ind w:left="4320" w:hanging="180"/>
      </w:pPr>
    </w:lvl>
    <w:lvl w:ilvl="6" w:tplc="9CE45136">
      <w:start w:val="1"/>
      <w:numFmt w:val="decimal"/>
      <w:lvlText w:val="%7."/>
      <w:lvlJc w:val="left"/>
      <w:pPr>
        <w:ind w:left="5040" w:hanging="360"/>
      </w:pPr>
    </w:lvl>
    <w:lvl w:ilvl="7" w:tplc="0C74FA00">
      <w:start w:val="1"/>
      <w:numFmt w:val="lowerLetter"/>
      <w:lvlText w:val="%8."/>
      <w:lvlJc w:val="left"/>
      <w:pPr>
        <w:ind w:left="5760" w:hanging="360"/>
      </w:pPr>
    </w:lvl>
    <w:lvl w:ilvl="8" w:tplc="67A21A38">
      <w:start w:val="1"/>
      <w:numFmt w:val="lowerRoman"/>
      <w:lvlText w:val="%9."/>
      <w:lvlJc w:val="right"/>
      <w:pPr>
        <w:ind w:left="6480" w:hanging="180"/>
      </w:pPr>
    </w:lvl>
  </w:abstractNum>
  <w:abstractNum w:abstractNumId="3" w15:restartNumberingAfterBreak="0">
    <w:nsid w:val="073364B3"/>
    <w:multiLevelType w:val="hybridMultilevel"/>
    <w:tmpl w:val="CA8CF754"/>
    <w:lvl w:ilvl="0" w:tplc="175C8BCE">
      <w:start w:val="1"/>
      <w:numFmt w:val="lowerLetter"/>
      <w:lvlText w:val="%1."/>
      <w:lvlJc w:val="left"/>
      <w:pPr>
        <w:ind w:left="2136" w:hanging="360"/>
      </w:pPr>
      <w:rPr>
        <w:b/>
        <w:bCs/>
      </w:r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4" w15:restartNumberingAfterBreak="0">
    <w:nsid w:val="0CF95CA9"/>
    <w:multiLevelType w:val="hybridMultilevel"/>
    <w:tmpl w:val="BA664CE0"/>
    <w:lvl w:ilvl="0" w:tplc="A70870D4">
      <w:start w:val="1"/>
      <w:numFmt w:val="decimal"/>
      <w:lvlText w:val="%1."/>
      <w:lvlJc w:val="left"/>
      <w:pPr>
        <w:ind w:left="1288" w:hanging="360"/>
      </w:pPr>
      <w:rPr>
        <w:b/>
        <w:bCs w:val="0"/>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5" w15:restartNumberingAfterBreak="0">
    <w:nsid w:val="121F5153"/>
    <w:multiLevelType w:val="multilevel"/>
    <w:tmpl w:val="3B6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27372"/>
    <w:multiLevelType w:val="multilevel"/>
    <w:tmpl w:val="75F236FC"/>
    <w:lvl w:ilvl="0">
      <w:start w:val="2"/>
      <w:numFmt w:val="decimal"/>
      <w:lvlText w:val="%1"/>
      <w:lvlJc w:val="left"/>
      <w:pPr>
        <w:ind w:left="400" w:hanging="400"/>
      </w:pPr>
      <w:rPr>
        <w:rFonts w:hint="default"/>
      </w:rPr>
    </w:lvl>
    <w:lvl w:ilvl="1">
      <w:start w:val="3"/>
      <w:numFmt w:val="decimal"/>
      <w:lvlText w:val="%1.%2"/>
      <w:lvlJc w:val="left"/>
      <w:pPr>
        <w:ind w:left="754" w:hanging="4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136" w:hanging="72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7" w15:restartNumberingAfterBreak="0">
    <w:nsid w:val="1A2E7DBF"/>
    <w:multiLevelType w:val="multilevel"/>
    <w:tmpl w:val="40CE71E8"/>
    <w:lvl w:ilvl="0">
      <w:start w:val="20"/>
      <w:numFmt w:val="decimal"/>
      <w:lvlText w:val="%1"/>
      <w:lvlJc w:val="left"/>
      <w:pPr>
        <w:ind w:left="500" w:hanging="500"/>
      </w:pPr>
      <w:rPr>
        <w:rFonts w:hint="default"/>
        <w:b/>
      </w:rPr>
    </w:lvl>
    <w:lvl w:ilvl="1">
      <w:start w:val="1"/>
      <w:numFmt w:val="lowerLetter"/>
      <w:lvlText w:val="%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1C2450AC"/>
    <w:multiLevelType w:val="multilevel"/>
    <w:tmpl w:val="590A4F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85BBC"/>
    <w:multiLevelType w:val="hybridMultilevel"/>
    <w:tmpl w:val="8C8093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C8F4BC6"/>
    <w:multiLevelType w:val="hybridMultilevel"/>
    <w:tmpl w:val="15B04026"/>
    <w:lvl w:ilvl="0" w:tplc="04160019">
      <w:start w:val="3"/>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F7C1DE5"/>
    <w:multiLevelType w:val="hybridMultilevel"/>
    <w:tmpl w:val="B67062EC"/>
    <w:lvl w:ilvl="0" w:tplc="83A4CDD0">
      <w:start w:val="1"/>
      <w:numFmt w:val="lowerLetter"/>
      <w:lvlText w:val="%1."/>
      <w:lvlJc w:val="left"/>
      <w:pPr>
        <w:ind w:left="1034" w:hanging="360"/>
      </w:pPr>
      <w:rPr>
        <w:rFonts w:hint="default"/>
        <w:b/>
        <w:bCs/>
      </w:rPr>
    </w:lvl>
    <w:lvl w:ilvl="1" w:tplc="04160003" w:tentative="1">
      <w:start w:val="1"/>
      <w:numFmt w:val="bullet"/>
      <w:lvlText w:val="o"/>
      <w:lvlJc w:val="left"/>
      <w:pPr>
        <w:ind w:left="1754" w:hanging="360"/>
      </w:pPr>
      <w:rPr>
        <w:rFonts w:ascii="Courier New" w:hAnsi="Courier New" w:cs="Courier New" w:hint="default"/>
      </w:rPr>
    </w:lvl>
    <w:lvl w:ilvl="2" w:tplc="04160005" w:tentative="1">
      <w:start w:val="1"/>
      <w:numFmt w:val="bullet"/>
      <w:lvlText w:val=""/>
      <w:lvlJc w:val="left"/>
      <w:pPr>
        <w:ind w:left="2474" w:hanging="360"/>
      </w:pPr>
      <w:rPr>
        <w:rFonts w:ascii="Wingdings" w:hAnsi="Wingdings" w:hint="default"/>
      </w:rPr>
    </w:lvl>
    <w:lvl w:ilvl="3" w:tplc="04160001" w:tentative="1">
      <w:start w:val="1"/>
      <w:numFmt w:val="bullet"/>
      <w:lvlText w:val=""/>
      <w:lvlJc w:val="left"/>
      <w:pPr>
        <w:ind w:left="3194" w:hanging="360"/>
      </w:pPr>
      <w:rPr>
        <w:rFonts w:ascii="Symbol" w:hAnsi="Symbol" w:hint="default"/>
      </w:rPr>
    </w:lvl>
    <w:lvl w:ilvl="4" w:tplc="04160003" w:tentative="1">
      <w:start w:val="1"/>
      <w:numFmt w:val="bullet"/>
      <w:lvlText w:val="o"/>
      <w:lvlJc w:val="left"/>
      <w:pPr>
        <w:ind w:left="3914" w:hanging="360"/>
      </w:pPr>
      <w:rPr>
        <w:rFonts w:ascii="Courier New" w:hAnsi="Courier New" w:cs="Courier New" w:hint="default"/>
      </w:rPr>
    </w:lvl>
    <w:lvl w:ilvl="5" w:tplc="04160005" w:tentative="1">
      <w:start w:val="1"/>
      <w:numFmt w:val="bullet"/>
      <w:lvlText w:val=""/>
      <w:lvlJc w:val="left"/>
      <w:pPr>
        <w:ind w:left="4634" w:hanging="360"/>
      </w:pPr>
      <w:rPr>
        <w:rFonts w:ascii="Wingdings" w:hAnsi="Wingdings" w:hint="default"/>
      </w:rPr>
    </w:lvl>
    <w:lvl w:ilvl="6" w:tplc="04160001" w:tentative="1">
      <w:start w:val="1"/>
      <w:numFmt w:val="bullet"/>
      <w:lvlText w:val=""/>
      <w:lvlJc w:val="left"/>
      <w:pPr>
        <w:ind w:left="5354" w:hanging="360"/>
      </w:pPr>
      <w:rPr>
        <w:rFonts w:ascii="Symbol" w:hAnsi="Symbol" w:hint="default"/>
      </w:rPr>
    </w:lvl>
    <w:lvl w:ilvl="7" w:tplc="04160003" w:tentative="1">
      <w:start w:val="1"/>
      <w:numFmt w:val="bullet"/>
      <w:lvlText w:val="o"/>
      <w:lvlJc w:val="left"/>
      <w:pPr>
        <w:ind w:left="6074" w:hanging="360"/>
      </w:pPr>
      <w:rPr>
        <w:rFonts w:ascii="Courier New" w:hAnsi="Courier New" w:cs="Courier New" w:hint="default"/>
      </w:rPr>
    </w:lvl>
    <w:lvl w:ilvl="8" w:tplc="04160005" w:tentative="1">
      <w:start w:val="1"/>
      <w:numFmt w:val="bullet"/>
      <w:lvlText w:val=""/>
      <w:lvlJc w:val="left"/>
      <w:pPr>
        <w:ind w:left="6794" w:hanging="360"/>
      </w:pPr>
      <w:rPr>
        <w:rFonts w:ascii="Wingdings" w:hAnsi="Wingdings" w:hint="default"/>
      </w:rPr>
    </w:lvl>
  </w:abstractNum>
  <w:abstractNum w:abstractNumId="12" w15:restartNumberingAfterBreak="0">
    <w:nsid w:val="204E056A"/>
    <w:multiLevelType w:val="hybridMultilevel"/>
    <w:tmpl w:val="D24C4C04"/>
    <w:lvl w:ilvl="0" w:tplc="CE9CE920">
      <w:start w:val="1"/>
      <w:numFmt w:val="bullet"/>
      <w:lvlText w:val=""/>
      <w:lvlJc w:val="left"/>
      <w:pPr>
        <w:ind w:left="720" w:hanging="360"/>
      </w:pPr>
      <w:rPr>
        <w:rFonts w:ascii="Symbol" w:hAnsi="Symbol" w:hint="default"/>
      </w:rPr>
    </w:lvl>
    <w:lvl w:ilvl="1" w:tplc="1D500B02">
      <w:start w:val="1"/>
      <w:numFmt w:val="bullet"/>
      <w:lvlText w:val="o"/>
      <w:lvlJc w:val="left"/>
      <w:pPr>
        <w:ind w:left="1440" w:hanging="360"/>
      </w:pPr>
      <w:rPr>
        <w:rFonts w:ascii="Courier New" w:hAnsi="Courier New" w:hint="default"/>
      </w:rPr>
    </w:lvl>
    <w:lvl w:ilvl="2" w:tplc="9B3E0CB8">
      <w:start w:val="1"/>
      <w:numFmt w:val="bullet"/>
      <w:lvlText w:val=""/>
      <w:lvlJc w:val="left"/>
      <w:pPr>
        <w:ind w:left="2160" w:hanging="360"/>
      </w:pPr>
      <w:rPr>
        <w:rFonts w:ascii="Wingdings" w:hAnsi="Wingdings" w:hint="default"/>
      </w:rPr>
    </w:lvl>
    <w:lvl w:ilvl="3" w:tplc="5AB4FDE2">
      <w:start w:val="1"/>
      <w:numFmt w:val="bullet"/>
      <w:lvlText w:val=""/>
      <w:lvlJc w:val="left"/>
      <w:pPr>
        <w:ind w:left="2880" w:hanging="360"/>
      </w:pPr>
      <w:rPr>
        <w:rFonts w:ascii="Symbol" w:hAnsi="Symbol" w:hint="default"/>
      </w:rPr>
    </w:lvl>
    <w:lvl w:ilvl="4" w:tplc="5F0A9092">
      <w:start w:val="1"/>
      <w:numFmt w:val="bullet"/>
      <w:lvlText w:val="o"/>
      <w:lvlJc w:val="left"/>
      <w:pPr>
        <w:ind w:left="3600" w:hanging="360"/>
      </w:pPr>
      <w:rPr>
        <w:rFonts w:ascii="Courier New" w:hAnsi="Courier New" w:hint="default"/>
      </w:rPr>
    </w:lvl>
    <w:lvl w:ilvl="5" w:tplc="96F22B94">
      <w:start w:val="1"/>
      <w:numFmt w:val="bullet"/>
      <w:lvlText w:val=""/>
      <w:lvlJc w:val="left"/>
      <w:pPr>
        <w:ind w:left="4320" w:hanging="360"/>
      </w:pPr>
      <w:rPr>
        <w:rFonts w:ascii="Wingdings" w:hAnsi="Wingdings" w:hint="default"/>
      </w:rPr>
    </w:lvl>
    <w:lvl w:ilvl="6" w:tplc="132CFC30">
      <w:start w:val="1"/>
      <w:numFmt w:val="bullet"/>
      <w:lvlText w:val=""/>
      <w:lvlJc w:val="left"/>
      <w:pPr>
        <w:ind w:left="5040" w:hanging="360"/>
      </w:pPr>
      <w:rPr>
        <w:rFonts w:ascii="Symbol" w:hAnsi="Symbol" w:hint="default"/>
      </w:rPr>
    </w:lvl>
    <w:lvl w:ilvl="7" w:tplc="78B8C73E">
      <w:start w:val="1"/>
      <w:numFmt w:val="bullet"/>
      <w:lvlText w:val="o"/>
      <w:lvlJc w:val="left"/>
      <w:pPr>
        <w:ind w:left="5760" w:hanging="360"/>
      </w:pPr>
      <w:rPr>
        <w:rFonts w:ascii="Courier New" w:hAnsi="Courier New" w:hint="default"/>
      </w:rPr>
    </w:lvl>
    <w:lvl w:ilvl="8" w:tplc="104A3A90">
      <w:start w:val="1"/>
      <w:numFmt w:val="bullet"/>
      <w:lvlText w:val=""/>
      <w:lvlJc w:val="left"/>
      <w:pPr>
        <w:ind w:left="6480" w:hanging="360"/>
      </w:pPr>
      <w:rPr>
        <w:rFonts w:ascii="Wingdings" w:hAnsi="Wingdings" w:hint="default"/>
      </w:rPr>
    </w:lvl>
  </w:abstractNum>
  <w:abstractNum w:abstractNumId="13" w15:restartNumberingAfterBreak="0">
    <w:nsid w:val="222A50AA"/>
    <w:multiLevelType w:val="hybridMultilevel"/>
    <w:tmpl w:val="70BECA0A"/>
    <w:lvl w:ilvl="0" w:tplc="7FDEE17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856FD2"/>
    <w:multiLevelType w:val="multilevel"/>
    <w:tmpl w:val="49362FCC"/>
    <w:lvl w:ilvl="0">
      <w:start w:val="1"/>
      <w:numFmt w:val="bullet"/>
      <w:lvlText w:val=""/>
      <w:lvlJc w:val="left"/>
      <w:pPr>
        <w:tabs>
          <w:tab w:val="num" w:pos="15"/>
        </w:tabs>
        <w:ind w:left="15" w:hanging="360"/>
      </w:pPr>
      <w:rPr>
        <w:rFonts w:ascii="Symbol" w:hAnsi="Symbol" w:hint="default"/>
        <w:sz w:val="20"/>
      </w:rPr>
    </w:lvl>
    <w:lvl w:ilvl="1" w:tentative="1">
      <w:start w:val="1"/>
      <w:numFmt w:val="bullet"/>
      <w:lvlText w:val=""/>
      <w:lvlJc w:val="left"/>
      <w:pPr>
        <w:tabs>
          <w:tab w:val="num" w:pos="735"/>
        </w:tabs>
        <w:ind w:left="735" w:hanging="360"/>
      </w:pPr>
      <w:rPr>
        <w:rFonts w:ascii="Symbol" w:hAnsi="Symbol" w:hint="default"/>
        <w:sz w:val="20"/>
      </w:rPr>
    </w:lvl>
    <w:lvl w:ilvl="2" w:tentative="1">
      <w:start w:val="1"/>
      <w:numFmt w:val="bullet"/>
      <w:lvlText w:val=""/>
      <w:lvlJc w:val="left"/>
      <w:pPr>
        <w:tabs>
          <w:tab w:val="num" w:pos="1455"/>
        </w:tabs>
        <w:ind w:left="1455" w:hanging="360"/>
      </w:pPr>
      <w:rPr>
        <w:rFonts w:ascii="Symbol" w:hAnsi="Symbol" w:hint="default"/>
        <w:sz w:val="20"/>
      </w:rPr>
    </w:lvl>
    <w:lvl w:ilvl="3" w:tentative="1">
      <w:start w:val="1"/>
      <w:numFmt w:val="bullet"/>
      <w:lvlText w:val=""/>
      <w:lvlJc w:val="left"/>
      <w:pPr>
        <w:tabs>
          <w:tab w:val="num" w:pos="2175"/>
        </w:tabs>
        <w:ind w:left="2175" w:hanging="360"/>
      </w:pPr>
      <w:rPr>
        <w:rFonts w:ascii="Symbol" w:hAnsi="Symbol" w:hint="default"/>
        <w:sz w:val="20"/>
      </w:rPr>
    </w:lvl>
    <w:lvl w:ilvl="4" w:tentative="1">
      <w:start w:val="1"/>
      <w:numFmt w:val="bullet"/>
      <w:lvlText w:val=""/>
      <w:lvlJc w:val="left"/>
      <w:pPr>
        <w:tabs>
          <w:tab w:val="num" w:pos="2895"/>
        </w:tabs>
        <w:ind w:left="2895" w:hanging="360"/>
      </w:pPr>
      <w:rPr>
        <w:rFonts w:ascii="Symbol" w:hAnsi="Symbol" w:hint="default"/>
        <w:sz w:val="20"/>
      </w:rPr>
    </w:lvl>
    <w:lvl w:ilvl="5" w:tentative="1">
      <w:start w:val="1"/>
      <w:numFmt w:val="bullet"/>
      <w:lvlText w:val=""/>
      <w:lvlJc w:val="left"/>
      <w:pPr>
        <w:tabs>
          <w:tab w:val="num" w:pos="3615"/>
        </w:tabs>
        <w:ind w:left="3615" w:hanging="360"/>
      </w:pPr>
      <w:rPr>
        <w:rFonts w:ascii="Symbol" w:hAnsi="Symbol" w:hint="default"/>
        <w:sz w:val="20"/>
      </w:rPr>
    </w:lvl>
    <w:lvl w:ilvl="6" w:tentative="1">
      <w:start w:val="1"/>
      <w:numFmt w:val="bullet"/>
      <w:lvlText w:val=""/>
      <w:lvlJc w:val="left"/>
      <w:pPr>
        <w:tabs>
          <w:tab w:val="num" w:pos="4335"/>
        </w:tabs>
        <w:ind w:left="4335" w:hanging="360"/>
      </w:pPr>
      <w:rPr>
        <w:rFonts w:ascii="Symbol" w:hAnsi="Symbol" w:hint="default"/>
        <w:sz w:val="20"/>
      </w:rPr>
    </w:lvl>
    <w:lvl w:ilvl="7" w:tentative="1">
      <w:start w:val="1"/>
      <w:numFmt w:val="bullet"/>
      <w:lvlText w:val=""/>
      <w:lvlJc w:val="left"/>
      <w:pPr>
        <w:tabs>
          <w:tab w:val="num" w:pos="5055"/>
        </w:tabs>
        <w:ind w:left="5055" w:hanging="360"/>
      </w:pPr>
      <w:rPr>
        <w:rFonts w:ascii="Symbol" w:hAnsi="Symbol" w:hint="default"/>
        <w:sz w:val="20"/>
      </w:rPr>
    </w:lvl>
    <w:lvl w:ilvl="8" w:tentative="1">
      <w:start w:val="1"/>
      <w:numFmt w:val="bullet"/>
      <w:lvlText w:val=""/>
      <w:lvlJc w:val="left"/>
      <w:pPr>
        <w:tabs>
          <w:tab w:val="num" w:pos="5775"/>
        </w:tabs>
        <w:ind w:left="5775" w:hanging="360"/>
      </w:pPr>
      <w:rPr>
        <w:rFonts w:ascii="Symbol" w:hAnsi="Symbol" w:hint="default"/>
        <w:sz w:val="20"/>
      </w:rPr>
    </w:lvl>
  </w:abstractNum>
  <w:abstractNum w:abstractNumId="15" w15:restartNumberingAfterBreak="0">
    <w:nsid w:val="290B5852"/>
    <w:multiLevelType w:val="multilevel"/>
    <w:tmpl w:val="134E00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080F76"/>
    <w:multiLevelType w:val="hybridMultilevel"/>
    <w:tmpl w:val="40A677B0"/>
    <w:lvl w:ilvl="0" w:tplc="11A66394">
      <w:start w:val="1"/>
      <w:numFmt w:val="lowerLetter"/>
      <w:lvlText w:val="%1."/>
      <w:lvlJc w:val="left"/>
      <w:pPr>
        <w:ind w:left="720" w:hanging="360"/>
      </w:pPr>
      <w:rPr>
        <w:rFonts w:hint="default"/>
        <w:b/>
        <w:bCs/>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3C83719"/>
    <w:multiLevelType w:val="hybridMultilevel"/>
    <w:tmpl w:val="01384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D618D9"/>
    <w:multiLevelType w:val="multilevel"/>
    <w:tmpl w:val="D32AA294"/>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6720436"/>
    <w:multiLevelType w:val="hybridMultilevel"/>
    <w:tmpl w:val="B76A0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B2F401C"/>
    <w:multiLevelType w:val="hybridMultilevel"/>
    <w:tmpl w:val="692E7C02"/>
    <w:lvl w:ilvl="0" w:tplc="FB9AC586">
      <w:start w:val="1"/>
      <w:numFmt w:val="decimal"/>
      <w:lvlText w:val="%1."/>
      <w:lvlJc w:val="left"/>
      <w:pPr>
        <w:ind w:left="1428" w:hanging="360"/>
      </w:pPr>
      <w:rPr>
        <w:b/>
        <w:bCs/>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1" w15:restartNumberingAfterBreak="0">
    <w:nsid w:val="3D1A5C74"/>
    <w:multiLevelType w:val="hybridMultilevel"/>
    <w:tmpl w:val="6D780842"/>
    <w:lvl w:ilvl="0" w:tplc="31840C8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3FD756B"/>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44DF67A7"/>
    <w:multiLevelType w:val="hybridMultilevel"/>
    <w:tmpl w:val="A900D988"/>
    <w:lvl w:ilvl="0" w:tplc="4DC0270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470D103F"/>
    <w:multiLevelType w:val="hybridMultilevel"/>
    <w:tmpl w:val="98186670"/>
    <w:lvl w:ilvl="0" w:tplc="80048AC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82D3453"/>
    <w:multiLevelType w:val="multilevel"/>
    <w:tmpl w:val="7D84C68C"/>
    <w:lvl w:ilvl="0">
      <w:start w:val="20"/>
      <w:numFmt w:val="decimal"/>
      <w:lvlText w:val="%1"/>
      <w:lvlJc w:val="left"/>
      <w:pPr>
        <w:ind w:left="500" w:hanging="500"/>
      </w:pPr>
      <w:rPr>
        <w:rFonts w:hint="default"/>
        <w:b/>
      </w:rPr>
    </w:lvl>
    <w:lvl w:ilvl="1">
      <w:start w:val="2"/>
      <w:numFmt w:val="decimal"/>
      <w:lvlText w:val="%1.%2.0"/>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lowerLetter"/>
      <w:lvlText w:val="%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lowerLetter"/>
      <w:lvlText w:val="%9."/>
      <w:lvlJc w:val="left"/>
      <w:pPr>
        <w:ind w:left="1440" w:hanging="1440"/>
      </w:pPr>
      <w:rPr>
        <w:rFonts w:hint="default"/>
        <w:b/>
      </w:rPr>
    </w:lvl>
  </w:abstractNum>
  <w:abstractNum w:abstractNumId="26" w15:restartNumberingAfterBreak="0">
    <w:nsid w:val="4C4241E7"/>
    <w:multiLevelType w:val="hybridMultilevel"/>
    <w:tmpl w:val="BE44D4AE"/>
    <w:lvl w:ilvl="0" w:tplc="9A9032A8">
      <w:start w:val="1"/>
      <w:numFmt w:val="lowerLetter"/>
      <w:lvlText w:val="%1."/>
      <w:lvlJc w:val="left"/>
      <w:pPr>
        <w:ind w:left="1428" w:hanging="360"/>
      </w:pPr>
      <w:rPr>
        <w:b/>
        <w:b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D22640A"/>
    <w:multiLevelType w:val="hybridMultilevel"/>
    <w:tmpl w:val="52D66C14"/>
    <w:lvl w:ilvl="0" w:tplc="0416000F">
      <w:start w:val="2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2112B52"/>
    <w:multiLevelType w:val="multilevel"/>
    <w:tmpl w:val="2E16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5C66C1"/>
    <w:multiLevelType w:val="hybridMultilevel"/>
    <w:tmpl w:val="A68029D0"/>
    <w:lvl w:ilvl="0" w:tplc="906E3150">
      <w:start w:val="1"/>
      <w:numFmt w:val="decimal"/>
      <w:lvlText w:val="%1."/>
      <w:lvlJc w:val="left"/>
      <w:pPr>
        <w:ind w:left="720" w:hanging="360"/>
      </w:pPr>
    </w:lvl>
    <w:lvl w:ilvl="1" w:tplc="22DA590C">
      <w:start w:val="1"/>
      <w:numFmt w:val="lowerLetter"/>
      <w:lvlText w:val="%2."/>
      <w:lvlJc w:val="left"/>
      <w:pPr>
        <w:ind w:left="1440" w:hanging="360"/>
      </w:pPr>
    </w:lvl>
    <w:lvl w:ilvl="2" w:tplc="A60A6D98">
      <w:start w:val="1"/>
      <w:numFmt w:val="lowerRoman"/>
      <w:lvlText w:val="%3."/>
      <w:lvlJc w:val="right"/>
      <w:pPr>
        <w:ind w:left="2160" w:hanging="180"/>
      </w:pPr>
    </w:lvl>
    <w:lvl w:ilvl="3" w:tplc="034CEE10">
      <w:start w:val="1"/>
      <w:numFmt w:val="decimal"/>
      <w:lvlText w:val="%4."/>
      <w:lvlJc w:val="left"/>
      <w:pPr>
        <w:ind w:left="2880" w:hanging="360"/>
      </w:pPr>
    </w:lvl>
    <w:lvl w:ilvl="4" w:tplc="777C3CC0">
      <w:start w:val="1"/>
      <w:numFmt w:val="lowerLetter"/>
      <w:lvlText w:val="%5."/>
      <w:lvlJc w:val="left"/>
      <w:pPr>
        <w:ind w:left="3600" w:hanging="360"/>
      </w:pPr>
    </w:lvl>
    <w:lvl w:ilvl="5" w:tplc="EF567214">
      <w:start w:val="1"/>
      <w:numFmt w:val="lowerRoman"/>
      <w:lvlText w:val="%6."/>
      <w:lvlJc w:val="right"/>
      <w:pPr>
        <w:ind w:left="4320" w:hanging="180"/>
      </w:pPr>
    </w:lvl>
    <w:lvl w:ilvl="6" w:tplc="EFD8B198">
      <w:start w:val="1"/>
      <w:numFmt w:val="decimal"/>
      <w:lvlText w:val="%7."/>
      <w:lvlJc w:val="left"/>
      <w:pPr>
        <w:ind w:left="5040" w:hanging="360"/>
      </w:pPr>
    </w:lvl>
    <w:lvl w:ilvl="7" w:tplc="818A2FB4">
      <w:start w:val="1"/>
      <w:numFmt w:val="lowerLetter"/>
      <w:lvlText w:val="%8."/>
      <w:lvlJc w:val="left"/>
      <w:pPr>
        <w:ind w:left="5760" w:hanging="360"/>
      </w:pPr>
    </w:lvl>
    <w:lvl w:ilvl="8" w:tplc="7F50B992">
      <w:start w:val="1"/>
      <w:numFmt w:val="lowerRoman"/>
      <w:lvlText w:val="%9."/>
      <w:lvlJc w:val="right"/>
      <w:pPr>
        <w:ind w:left="6480" w:hanging="180"/>
      </w:pPr>
    </w:lvl>
  </w:abstractNum>
  <w:abstractNum w:abstractNumId="30" w15:restartNumberingAfterBreak="0">
    <w:nsid w:val="562221C6"/>
    <w:multiLevelType w:val="hybridMultilevel"/>
    <w:tmpl w:val="9E385F58"/>
    <w:lvl w:ilvl="0" w:tplc="51F8F0B4">
      <w:start w:val="1"/>
      <w:numFmt w:val="bullet"/>
      <w:lvlText w:val=""/>
      <w:lvlJc w:val="left"/>
      <w:pPr>
        <w:ind w:left="720" w:hanging="360"/>
      </w:pPr>
      <w:rPr>
        <w:rFonts w:ascii="Symbol" w:hAnsi="Symbol" w:hint="default"/>
      </w:rPr>
    </w:lvl>
    <w:lvl w:ilvl="1" w:tplc="EF52BABA">
      <w:start w:val="1"/>
      <w:numFmt w:val="bullet"/>
      <w:lvlText w:val="o"/>
      <w:lvlJc w:val="left"/>
      <w:pPr>
        <w:ind w:left="1440" w:hanging="360"/>
      </w:pPr>
      <w:rPr>
        <w:rFonts w:ascii="Courier New" w:hAnsi="Courier New" w:hint="default"/>
      </w:rPr>
    </w:lvl>
    <w:lvl w:ilvl="2" w:tplc="172E8164">
      <w:start w:val="1"/>
      <w:numFmt w:val="bullet"/>
      <w:lvlText w:val=""/>
      <w:lvlJc w:val="left"/>
      <w:pPr>
        <w:ind w:left="2160" w:hanging="360"/>
      </w:pPr>
      <w:rPr>
        <w:rFonts w:ascii="Wingdings" w:hAnsi="Wingdings" w:hint="default"/>
      </w:rPr>
    </w:lvl>
    <w:lvl w:ilvl="3" w:tplc="59F09FF4">
      <w:start w:val="1"/>
      <w:numFmt w:val="bullet"/>
      <w:lvlText w:val=""/>
      <w:lvlJc w:val="left"/>
      <w:pPr>
        <w:ind w:left="2880" w:hanging="360"/>
      </w:pPr>
      <w:rPr>
        <w:rFonts w:ascii="Symbol" w:hAnsi="Symbol" w:hint="default"/>
      </w:rPr>
    </w:lvl>
    <w:lvl w:ilvl="4" w:tplc="B9EE6614">
      <w:start w:val="1"/>
      <w:numFmt w:val="bullet"/>
      <w:lvlText w:val="o"/>
      <w:lvlJc w:val="left"/>
      <w:pPr>
        <w:ind w:left="3600" w:hanging="360"/>
      </w:pPr>
      <w:rPr>
        <w:rFonts w:ascii="Courier New" w:hAnsi="Courier New" w:hint="default"/>
      </w:rPr>
    </w:lvl>
    <w:lvl w:ilvl="5" w:tplc="98B4D786">
      <w:start w:val="1"/>
      <w:numFmt w:val="bullet"/>
      <w:lvlText w:val=""/>
      <w:lvlJc w:val="left"/>
      <w:pPr>
        <w:ind w:left="4320" w:hanging="360"/>
      </w:pPr>
      <w:rPr>
        <w:rFonts w:ascii="Wingdings" w:hAnsi="Wingdings" w:hint="default"/>
      </w:rPr>
    </w:lvl>
    <w:lvl w:ilvl="6" w:tplc="B600D37A">
      <w:start w:val="1"/>
      <w:numFmt w:val="bullet"/>
      <w:lvlText w:val=""/>
      <w:lvlJc w:val="left"/>
      <w:pPr>
        <w:ind w:left="5040" w:hanging="360"/>
      </w:pPr>
      <w:rPr>
        <w:rFonts w:ascii="Symbol" w:hAnsi="Symbol" w:hint="default"/>
      </w:rPr>
    </w:lvl>
    <w:lvl w:ilvl="7" w:tplc="7070D8CC">
      <w:start w:val="1"/>
      <w:numFmt w:val="bullet"/>
      <w:lvlText w:val="o"/>
      <w:lvlJc w:val="left"/>
      <w:pPr>
        <w:ind w:left="5760" w:hanging="360"/>
      </w:pPr>
      <w:rPr>
        <w:rFonts w:ascii="Courier New" w:hAnsi="Courier New" w:hint="default"/>
      </w:rPr>
    </w:lvl>
    <w:lvl w:ilvl="8" w:tplc="B6069CEA">
      <w:start w:val="1"/>
      <w:numFmt w:val="bullet"/>
      <w:lvlText w:val=""/>
      <w:lvlJc w:val="left"/>
      <w:pPr>
        <w:ind w:left="6480" w:hanging="360"/>
      </w:pPr>
      <w:rPr>
        <w:rFonts w:ascii="Wingdings" w:hAnsi="Wingdings" w:hint="default"/>
      </w:rPr>
    </w:lvl>
  </w:abstractNum>
  <w:abstractNum w:abstractNumId="31" w15:restartNumberingAfterBreak="0">
    <w:nsid w:val="5A3610C1"/>
    <w:multiLevelType w:val="hybridMultilevel"/>
    <w:tmpl w:val="DB34FE64"/>
    <w:lvl w:ilvl="0" w:tplc="5E487DA6">
      <w:start w:val="25"/>
      <w:numFmt w:val="decimal"/>
      <w:lvlText w:val="%1."/>
      <w:lvlJc w:val="left"/>
      <w:pPr>
        <w:ind w:left="867" w:hanging="360"/>
      </w:pPr>
      <w:rPr>
        <w:rFonts w:hint="default"/>
      </w:rPr>
    </w:lvl>
    <w:lvl w:ilvl="1" w:tplc="04160019" w:tentative="1">
      <w:start w:val="1"/>
      <w:numFmt w:val="lowerLetter"/>
      <w:lvlText w:val="%2."/>
      <w:lvlJc w:val="left"/>
      <w:pPr>
        <w:ind w:left="1587" w:hanging="360"/>
      </w:pPr>
    </w:lvl>
    <w:lvl w:ilvl="2" w:tplc="0416001B" w:tentative="1">
      <w:start w:val="1"/>
      <w:numFmt w:val="lowerRoman"/>
      <w:lvlText w:val="%3."/>
      <w:lvlJc w:val="right"/>
      <w:pPr>
        <w:ind w:left="2307" w:hanging="180"/>
      </w:pPr>
    </w:lvl>
    <w:lvl w:ilvl="3" w:tplc="0416000F" w:tentative="1">
      <w:start w:val="1"/>
      <w:numFmt w:val="decimal"/>
      <w:lvlText w:val="%4."/>
      <w:lvlJc w:val="left"/>
      <w:pPr>
        <w:ind w:left="3027" w:hanging="360"/>
      </w:pPr>
    </w:lvl>
    <w:lvl w:ilvl="4" w:tplc="04160019" w:tentative="1">
      <w:start w:val="1"/>
      <w:numFmt w:val="lowerLetter"/>
      <w:lvlText w:val="%5."/>
      <w:lvlJc w:val="left"/>
      <w:pPr>
        <w:ind w:left="3747" w:hanging="360"/>
      </w:pPr>
    </w:lvl>
    <w:lvl w:ilvl="5" w:tplc="0416001B" w:tentative="1">
      <w:start w:val="1"/>
      <w:numFmt w:val="lowerRoman"/>
      <w:lvlText w:val="%6."/>
      <w:lvlJc w:val="right"/>
      <w:pPr>
        <w:ind w:left="4467" w:hanging="180"/>
      </w:pPr>
    </w:lvl>
    <w:lvl w:ilvl="6" w:tplc="0416000F" w:tentative="1">
      <w:start w:val="1"/>
      <w:numFmt w:val="decimal"/>
      <w:lvlText w:val="%7."/>
      <w:lvlJc w:val="left"/>
      <w:pPr>
        <w:ind w:left="5187" w:hanging="360"/>
      </w:pPr>
    </w:lvl>
    <w:lvl w:ilvl="7" w:tplc="04160019" w:tentative="1">
      <w:start w:val="1"/>
      <w:numFmt w:val="lowerLetter"/>
      <w:lvlText w:val="%8."/>
      <w:lvlJc w:val="left"/>
      <w:pPr>
        <w:ind w:left="5907" w:hanging="360"/>
      </w:pPr>
    </w:lvl>
    <w:lvl w:ilvl="8" w:tplc="0416001B" w:tentative="1">
      <w:start w:val="1"/>
      <w:numFmt w:val="lowerRoman"/>
      <w:lvlText w:val="%9."/>
      <w:lvlJc w:val="right"/>
      <w:pPr>
        <w:ind w:left="6627" w:hanging="180"/>
      </w:pPr>
    </w:lvl>
  </w:abstractNum>
  <w:abstractNum w:abstractNumId="32" w15:restartNumberingAfterBreak="0">
    <w:nsid w:val="5B2D1BF2"/>
    <w:multiLevelType w:val="hybridMultilevel"/>
    <w:tmpl w:val="4364DA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0F9699D"/>
    <w:multiLevelType w:val="hybridMultilevel"/>
    <w:tmpl w:val="9D0C71CE"/>
    <w:lvl w:ilvl="0" w:tplc="5F20EA32">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1F70AE1"/>
    <w:multiLevelType w:val="multilevel"/>
    <w:tmpl w:val="19786CD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63062423"/>
    <w:multiLevelType w:val="multilevel"/>
    <w:tmpl w:val="8A6CB3AA"/>
    <w:lvl w:ilvl="0">
      <w:start w:val="1"/>
      <w:numFmt w:val="upperLetter"/>
      <w:lvlText w:val="%1."/>
      <w:lvlJc w:val="left"/>
      <w:pPr>
        <w:ind w:left="1070" w:hanging="360"/>
      </w:pPr>
      <w:rPr>
        <w:b/>
        <w:u w:val="singl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64BC4F57"/>
    <w:multiLevelType w:val="hybridMultilevel"/>
    <w:tmpl w:val="1C122B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8FC46C4"/>
    <w:multiLevelType w:val="hybridMultilevel"/>
    <w:tmpl w:val="3E78F66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8" w15:restartNumberingAfterBreak="0">
    <w:nsid w:val="6A1731C8"/>
    <w:multiLevelType w:val="multilevel"/>
    <w:tmpl w:val="DDB297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C287DD7"/>
    <w:multiLevelType w:val="hybridMultilevel"/>
    <w:tmpl w:val="264EF9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D900402"/>
    <w:multiLevelType w:val="hybridMultilevel"/>
    <w:tmpl w:val="4E742E26"/>
    <w:lvl w:ilvl="0" w:tplc="B038DBB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D912B24"/>
    <w:multiLevelType w:val="hybridMultilevel"/>
    <w:tmpl w:val="726E8AF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2" w15:restartNumberingAfterBreak="0">
    <w:nsid w:val="6F027F60"/>
    <w:multiLevelType w:val="hybridMultilevel"/>
    <w:tmpl w:val="6096C90E"/>
    <w:lvl w:ilvl="0" w:tplc="04160019">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767D75B1"/>
    <w:multiLevelType w:val="hybridMultilevel"/>
    <w:tmpl w:val="53C05F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7BC3953"/>
    <w:multiLevelType w:val="hybridMultilevel"/>
    <w:tmpl w:val="1130B00E"/>
    <w:lvl w:ilvl="0" w:tplc="B0702726">
      <w:start w:val="1"/>
      <w:numFmt w:val="decimal"/>
      <w:lvlText w:val="%1."/>
      <w:lvlJc w:val="left"/>
      <w:pPr>
        <w:ind w:left="720" w:hanging="360"/>
      </w:pPr>
      <w:rPr>
        <w:sz w:val="18"/>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45" w15:restartNumberingAfterBreak="0">
    <w:nsid w:val="7AAD0FF6"/>
    <w:multiLevelType w:val="hybridMultilevel"/>
    <w:tmpl w:val="1AAED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F45582A"/>
    <w:multiLevelType w:val="hybridMultilevel"/>
    <w:tmpl w:val="F0020B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7F50753C"/>
    <w:multiLevelType w:val="multilevel"/>
    <w:tmpl w:val="8A6CB3AA"/>
    <w:lvl w:ilvl="0">
      <w:start w:val="1"/>
      <w:numFmt w:val="upperLetter"/>
      <w:lvlText w:val="%1."/>
      <w:lvlJc w:val="left"/>
      <w:pPr>
        <w:ind w:left="360" w:hanging="360"/>
      </w:pPr>
      <w:rPr>
        <w:b/>
        <w:u w:val="single"/>
      </w:rPr>
    </w:lvl>
    <w:lvl w:ilvl="1">
      <w:start w:val="1"/>
      <w:numFmt w:val="lowerLetter"/>
      <w:lvlText w:val="%2."/>
      <w:lvlJc w:val="left"/>
      <w:pPr>
        <w:ind w:left="1090" w:hanging="360"/>
      </w:pPr>
    </w:lvl>
    <w:lvl w:ilvl="2">
      <w:start w:val="1"/>
      <w:numFmt w:val="lowerRoman"/>
      <w:lvlText w:val="%3."/>
      <w:lvlJc w:val="right"/>
      <w:pPr>
        <w:ind w:left="1810" w:hanging="180"/>
      </w:pPr>
    </w:lvl>
    <w:lvl w:ilvl="3">
      <w:start w:val="1"/>
      <w:numFmt w:val="decimal"/>
      <w:lvlText w:val="%4."/>
      <w:lvlJc w:val="left"/>
      <w:pPr>
        <w:ind w:left="2530" w:hanging="360"/>
      </w:pPr>
    </w:lvl>
    <w:lvl w:ilvl="4">
      <w:start w:val="1"/>
      <w:numFmt w:val="lowerLetter"/>
      <w:lvlText w:val="%5."/>
      <w:lvlJc w:val="left"/>
      <w:pPr>
        <w:ind w:left="3250" w:hanging="360"/>
      </w:pPr>
    </w:lvl>
    <w:lvl w:ilvl="5">
      <w:start w:val="1"/>
      <w:numFmt w:val="lowerRoman"/>
      <w:lvlText w:val="%6."/>
      <w:lvlJc w:val="right"/>
      <w:pPr>
        <w:ind w:left="3970" w:hanging="180"/>
      </w:pPr>
    </w:lvl>
    <w:lvl w:ilvl="6">
      <w:start w:val="1"/>
      <w:numFmt w:val="decimal"/>
      <w:lvlText w:val="%7."/>
      <w:lvlJc w:val="left"/>
      <w:pPr>
        <w:ind w:left="4690" w:hanging="360"/>
      </w:pPr>
    </w:lvl>
    <w:lvl w:ilvl="7">
      <w:start w:val="1"/>
      <w:numFmt w:val="lowerLetter"/>
      <w:lvlText w:val="%8."/>
      <w:lvlJc w:val="left"/>
      <w:pPr>
        <w:ind w:left="5410" w:hanging="360"/>
      </w:pPr>
    </w:lvl>
    <w:lvl w:ilvl="8">
      <w:start w:val="1"/>
      <w:numFmt w:val="lowerRoman"/>
      <w:lvlText w:val="%9."/>
      <w:lvlJc w:val="right"/>
      <w:pPr>
        <w:ind w:left="6130" w:hanging="180"/>
      </w:pPr>
    </w:lvl>
  </w:abstractNum>
  <w:num w:numId="1" w16cid:durableId="266080673">
    <w:abstractNumId w:val="2"/>
  </w:num>
  <w:num w:numId="2" w16cid:durableId="1421945147">
    <w:abstractNumId w:val="34"/>
  </w:num>
  <w:num w:numId="3" w16cid:durableId="1892616765">
    <w:abstractNumId w:val="16"/>
  </w:num>
  <w:num w:numId="4" w16cid:durableId="292634633">
    <w:abstractNumId w:val="10"/>
  </w:num>
  <w:num w:numId="5" w16cid:durableId="1356417919">
    <w:abstractNumId w:val="42"/>
  </w:num>
  <w:num w:numId="6" w16cid:durableId="1110319530">
    <w:abstractNumId w:val="46"/>
  </w:num>
  <w:num w:numId="7" w16cid:durableId="16391436">
    <w:abstractNumId w:val="31"/>
  </w:num>
  <w:num w:numId="8" w16cid:durableId="969047383">
    <w:abstractNumId w:val="29"/>
  </w:num>
  <w:num w:numId="9" w16cid:durableId="1801798349">
    <w:abstractNumId w:val="30"/>
  </w:num>
  <w:num w:numId="10" w16cid:durableId="1531530837">
    <w:abstractNumId w:val="12"/>
  </w:num>
  <w:num w:numId="11" w16cid:durableId="318310036">
    <w:abstractNumId w:val="44"/>
  </w:num>
  <w:num w:numId="12" w16cid:durableId="2101825991">
    <w:abstractNumId w:val="23"/>
  </w:num>
  <w:num w:numId="13" w16cid:durableId="262230918">
    <w:abstractNumId w:val="37"/>
  </w:num>
  <w:num w:numId="14" w16cid:durableId="1196310666">
    <w:abstractNumId w:val="41"/>
  </w:num>
  <w:num w:numId="15" w16cid:durableId="1976567512">
    <w:abstractNumId w:val="39"/>
  </w:num>
  <w:num w:numId="16" w16cid:durableId="1918435859">
    <w:abstractNumId w:val="33"/>
  </w:num>
  <w:num w:numId="17" w16cid:durableId="1082026735">
    <w:abstractNumId w:val="25"/>
  </w:num>
  <w:num w:numId="18" w16cid:durableId="195122915">
    <w:abstractNumId w:val="3"/>
  </w:num>
  <w:num w:numId="19" w16cid:durableId="2124227384">
    <w:abstractNumId w:val="11"/>
  </w:num>
  <w:num w:numId="20" w16cid:durableId="200675374">
    <w:abstractNumId w:val="7"/>
  </w:num>
  <w:num w:numId="21" w16cid:durableId="1554076630">
    <w:abstractNumId w:val="18"/>
  </w:num>
  <w:num w:numId="22" w16cid:durableId="370302914">
    <w:abstractNumId w:val="38"/>
  </w:num>
  <w:num w:numId="23" w16cid:durableId="730426818">
    <w:abstractNumId w:val="6"/>
  </w:num>
  <w:num w:numId="24" w16cid:durableId="322507603">
    <w:abstractNumId w:val="20"/>
  </w:num>
  <w:num w:numId="25" w16cid:durableId="1530296312">
    <w:abstractNumId w:val="22"/>
  </w:num>
  <w:num w:numId="26" w16cid:durableId="113057378">
    <w:abstractNumId w:val="4"/>
  </w:num>
  <w:num w:numId="27" w16cid:durableId="1654407300">
    <w:abstractNumId w:val="26"/>
  </w:num>
  <w:num w:numId="28" w16cid:durableId="577131453">
    <w:abstractNumId w:val="27"/>
  </w:num>
  <w:num w:numId="29" w16cid:durableId="383334150">
    <w:abstractNumId w:val="43"/>
  </w:num>
  <w:num w:numId="30" w16cid:durableId="1700273762">
    <w:abstractNumId w:val="9"/>
  </w:num>
  <w:num w:numId="31" w16cid:durableId="158497417">
    <w:abstractNumId w:val="47"/>
  </w:num>
  <w:num w:numId="32" w16cid:durableId="1618098322">
    <w:abstractNumId w:val="40"/>
  </w:num>
  <w:num w:numId="33" w16cid:durableId="1410418792">
    <w:abstractNumId w:val="35"/>
  </w:num>
  <w:num w:numId="34" w16cid:durableId="2058894238">
    <w:abstractNumId w:val="32"/>
  </w:num>
  <w:num w:numId="35" w16cid:durableId="537471173">
    <w:abstractNumId w:val="28"/>
  </w:num>
  <w:num w:numId="36" w16cid:durableId="1020473345">
    <w:abstractNumId w:val="15"/>
  </w:num>
  <w:num w:numId="37" w16cid:durableId="1578710522">
    <w:abstractNumId w:val="8"/>
  </w:num>
  <w:num w:numId="38" w16cid:durableId="376122677">
    <w:abstractNumId w:val="13"/>
  </w:num>
  <w:num w:numId="39" w16cid:durableId="1930698950">
    <w:abstractNumId w:val="14"/>
  </w:num>
  <w:num w:numId="40" w16cid:durableId="68043240">
    <w:abstractNumId w:val="5"/>
  </w:num>
  <w:num w:numId="41" w16cid:durableId="1902253041">
    <w:abstractNumId w:val="1"/>
  </w:num>
  <w:num w:numId="42" w16cid:durableId="646277505">
    <w:abstractNumId w:val="24"/>
  </w:num>
  <w:num w:numId="43" w16cid:durableId="402724784">
    <w:abstractNumId w:val="36"/>
  </w:num>
  <w:num w:numId="44" w16cid:durableId="1797335887">
    <w:abstractNumId w:val="17"/>
  </w:num>
  <w:num w:numId="45" w16cid:durableId="1652754450">
    <w:abstractNumId w:val="21"/>
  </w:num>
  <w:num w:numId="46" w16cid:durableId="1209105693">
    <w:abstractNumId w:val="0"/>
  </w:num>
  <w:num w:numId="47" w16cid:durableId="1168323560">
    <w:abstractNumId w:val="45"/>
  </w:num>
  <w:num w:numId="48" w16cid:durableId="354811944">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9BF"/>
    <w:rsid w:val="00000654"/>
    <w:rsid w:val="00000C5F"/>
    <w:rsid w:val="00001004"/>
    <w:rsid w:val="00001406"/>
    <w:rsid w:val="00002D1F"/>
    <w:rsid w:val="0000320B"/>
    <w:rsid w:val="000032B5"/>
    <w:rsid w:val="00003B74"/>
    <w:rsid w:val="00003D59"/>
    <w:rsid w:val="00003E57"/>
    <w:rsid w:val="0000420F"/>
    <w:rsid w:val="00005761"/>
    <w:rsid w:val="00006382"/>
    <w:rsid w:val="0000678B"/>
    <w:rsid w:val="00007789"/>
    <w:rsid w:val="00007974"/>
    <w:rsid w:val="000108BD"/>
    <w:rsid w:val="00010D20"/>
    <w:rsid w:val="000113A2"/>
    <w:rsid w:val="0001163D"/>
    <w:rsid w:val="000121C6"/>
    <w:rsid w:val="00012A79"/>
    <w:rsid w:val="00013513"/>
    <w:rsid w:val="00013EA7"/>
    <w:rsid w:val="00014B7E"/>
    <w:rsid w:val="00014EC2"/>
    <w:rsid w:val="000153F9"/>
    <w:rsid w:val="0001551F"/>
    <w:rsid w:val="000157F6"/>
    <w:rsid w:val="00015894"/>
    <w:rsid w:val="00015949"/>
    <w:rsid w:val="00015ED3"/>
    <w:rsid w:val="00016085"/>
    <w:rsid w:val="000163EA"/>
    <w:rsid w:val="00016AA4"/>
    <w:rsid w:val="000176C3"/>
    <w:rsid w:val="00017C2A"/>
    <w:rsid w:val="00021544"/>
    <w:rsid w:val="00021D1F"/>
    <w:rsid w:val="00021F48"/>
    <w:rsid w:val="0002218C"/>
    <w:rsid w:val="00023504"/>
    <w:rsid w:val="000240D4"/>
    <w:rsid w:val="00024956"/>
    <w:rsid w:val="00024A32"/>
    <w:rsid w:val="00026385"/>
    <w:rsid w:val="00026AE7"/>
    <w:rsid w:val="0002759A"/>
    <w:rsid w:val="000276DA"/>
    <w:rsid w:val="00027FC7"/>
    <w:rsid w:val="000300F0"/>
    <w:rsid w:val="000304F3"/>
    <w:rsid w:val="0003059B"/>
    <w:rsid w:val="00030E9A"/>
    <w:rsid w:val="00032D6B"/>
    <w:rsid w:val="00033CDA"/>
    <w:rsid w:val="00033D06"/>
    <w:rsid w:val="00033F97"/>
    <w:rsid w:val="00034071"/>
    <w:rsid w:val="0003452F"/>
    <w:rsid w:val="00034B61"/>
    <w:rsid w:val="00034E47"/>
    <w:rsid w:val="0003677A"/>
    <w:rsid w:val="000368FC"/>
    <w:rsid w:val="00037F80"/>
    <w:rsid w:val="00040C68"/>
    <w:rsid w:val="00040DB2"/>
    <w:rsid w:val="000414CC"/>
    <w:rsid w:val="000426C3"/>
    <w:rsid w:val="00043477"/>
    <w:rsid w:val="000443F2"/>
    <w:rsid w:val="00044EA8"/>
    <w:rsid w:val="00045151"/>
    <w:rsid w:val="000452FD"/>
    <w:rsid w:val="0004632F"/>
    <w:rsid w:val="00046C2D"/>
    <w:rsid w:val="00047B06"/>
    <w:rsid w:val="000504FB"/>
    <w:rsid w:val="00051887"/>
    <w:rsid w:val="00052B70"/>
    <w:rsid w:val="00053048"/>
    <w:rsid w:val="00053076"/>
    <w:rsid w:val="00053136"/>
    <w:rsid w:val="00053466"/>
    <w:rsid w:val="00054654"/>
    <w:rsid w:val="00055476"/>
    <w:rsid w:val="0005564B"/>
    <w:rsid w:val="00055692"/>
    <w:rsid w:val="00055846"/>
    <w:rsid w:val="00056D49"/>
    <w:rsid w:val="00056E5D"/>
    <w:rsid w:val="00057484"/>
    <w:rsid w:val="000601A9"/>
    <w:rsid w:val="00060F6F"/>
    <w:rsid w:val="00061199"/>
    <w:rsid w:val="0006123E"/>
    <w:rsid w:val="000613BE"/>
    <w:rsid w:val="0006279F"/>
    <w:rsid w:val="000669A0"/>
    <w:rsid w:val="00066C36"/>
    <w:rsid w:val="00070290"/>
    <w:rsid w:val="000726A2"/>
    <w:rsid w:val="00072B73"/>
    <w:rsid w:val="00072CC8"/>
    <w:rsid w:val="000741E8"/>
    <w:rsid w:val="0007445C"/>
    <w:rsid w:val="00074600"/>
    <w:rsid w:val="0007461F"/>
    <w:rsid w:val="000747C3"/>
    <w:rsid w:val="00074F95"/>
    <w:rsid w:val="000755C1"/>
    <w:rsid w:val="00075A03"/>
    <w:rsid w:val="00076562"/>
    <w:rsid w:val="000801CC"/>
    <w:rsid w:val="00080A2E"/>
    <w:rsid w:val="0008188E"/>
    <w:rsid w:val="00081B02"/>
    <w:rsid w:val="00081BC9"/>
    <w:rsid w:val="00082EAD"/>
    <w:rsid w:val="00083982"/>
    <w:rsid w:val="000848F2"/>
    <w:rsid w:val="000862DB"/>
    <w:rsid w:val="00086A81"/>
    <w:rsid w:val="00086A82"/>
    <w:rsid w:val="00086BFF"/>
    <w:rsid w:val="000874DA"/>
    <w:rsid w:val="0008764F"/>
    <w:rsid w:val="000877E0"/>
    <w:rsid w:val="00090AB7"/>
    <w:rsid w:val="00091531"/>
    <w:rsid w:val="00091EBF"/>
    <w:rsid w:val="00092809"/>
    <w:rsid w:val="00092B31"/>
    <w:rsid w:val="00093200"/>
    <w:rsid w:val="00094282"/>
    <w:rsid w:val="000942FF"/>
    <w:rsid w:val="00094417"/>
    <w:rsid w:val="00094601"/>
    <w:rsid w:val="00094956"/>
    <w:rsid w:val="00096DDE"/>
    <w:rsid w:val="00097F64"/>
    <w:rsid w:val="000A0775"/>
    <w:rsid w:val="000A0B0E"/>
    <w:rsid w:val="000A1060"/>
    <w:rsid w:val="000A1799"/>
    <w:rsid w:val="000A17E2"/>
    <w:rsid w:val="000A1DCA"/>
    <w:rsid w:val="000A2872"/>
    <w:rsid w:val="000A2971"/>
    <w:rsid w:val="000A2D83"/>
    <w:rsid w:val="000A3B7F"/>
    <w:rsid w:val="000A41BA"/>
    <w:rsid w:val="000A4322"/>
    <w:rsid w:val="000A53B2"/>
    <w:rsid w:val="000A55DE"/>
    <w:rsid w:val="000A58C5"/>
    <w:rsid w:val="000A5C4C"/>
    <w:rsid w:val="000A661C"/>
    <w:rsid w:val="000A67C5"/>
    <w:rsid w:val="000A6A91"/>
    <w:rsid w:val="000A7F1A"/>
    <w:rsid w:val="000B029A"/>
    <w:rsid w:val="000B08AA"/>
    <w:rsid w:val="000B1121"/>
    <w:rsid w:val="000B167C"/>
    <w:rsid w:val="000B169C"/>
    <w:rsid w:val="000B1F19"/>
    <w:rsid w:val="000B37A1"/>
    <w:rsid w:val="000B3AB8"/>
    <w:rsid w:val="000B405B"/>
    <w:rsid w:val="000B4676"/>
    <w:rsid w:val="000B4ABE"/>
    <w:rsid w:val="000B4B81"/>
    <w:rsid w:val="000B5C57"/>
    <w:rsid w:val="000B5D2D"/>
    <w:rsid w:val="000B6072"/>
    <w:rsid w:val="000B60FF"/>
    <w:rsid w:val="000B694B"/>
    <w:rsid w:val="000B72B4"/>
    <w:rsid w:val="000B77A6"/>
    <w:rsid w:val="000B7A4F"/>
    <w:rsid w:val="000C017C"/>
    <w:rsid w:val="000C048D"/>
    <w:rsid w:val="000C0A3F"/>
    <w:rsid w:val="000C1AC0"/>
    <w:rsid w:val="000C1CD9"/>
    <w:rsid w:val="000C246B"/>
    <w:rsid w:val="000C26A5"/>
    <w:rsid w:val="000C2A4C"/>
    <w:rsid w:val="000C30D8"/>
    <w:rsid w:val="000C3976"/>
    <w:rsid w:val="000C3BD6"/>
    <w:rsid w:val="000C3FF5"/>
    <w:rsid w:val="000C4987"/>
    <w:rsid w:val="000C6DDE"/>
    <w:rsid w:val="000C75A3"/>
    <w:rsid w:val="000D2DC4"/>
    <w:rsid w:val="000D2E03"/>
    <w:rsid w:val="000D4513"/>
    <w:rsid w:val="000D4591"/>
    <w:rsid w:val="000D4AF2"/>
    <w:rsid w:val="000D4E86"/>
    <w:rsid w:val="000D5CB5"/>
    <w:rsid w:val="000D6C98"/>
    <w:rsid w:val="000D7BDA"/>
    <w:rsid w:val="000E0978"/>
    <w:rsid w:val="000E1D08"/>
    <w:rsid w:val="000E1FE5"/>
    <w:rsid w:val="000E21AA"/>
    <w:rsid w:val="000E2532"/>
    <w:rsid w:val="000E2600"/>
    <w:rsid w:val="000E2853"/>
    <w:rsid w:val="000E347D"/>
    <w:rsid w:val="000E3FBC"/>
    <w:rsid w:val="000E4278"/>
    <w:rsid w:val="000E4667"/>
    <w:rsid w:val="000E4DF1"/>
    <w:rsid w:val="000E51D2"/>
    <w:rsid w:val="000E60BB"/>
    <w:rsid w:val="000E60C2"/>
    <w:rsid w:val="000E63E2"/>
    <w:rsid w:val="000E6DB0"/>
    <w:rsid w:val="000E6E13"/>
    <w:rsid w:val="000F1116"/>
    <w:rsid w:val="000F1D77"/>
    <w:rsid w:val="000F254D"/>
    <w:rsid w:val="000F284E"/>
    <w:rsid w:val="000F2DFE"/>
    <w:rsid w:val="000F3215"/>
    <w:rsid w:val="000F4860"/>
    <w:rsid w:val="000F48FB"/>
    <w:rsid w:val="000F55E3"/>
    <w:rsid w:val="000F5883"/>
    <w:rsid w:val="000F5895"/>
    <w:rsid w:val="000F6DF6"/>
    <w:rsid w:val="000F7E79"/>
    <w:rsid w:val="0010025A"/>
    <w:rsid w:val="00100895"/>
    <w:rsid w:val="00100AC5"/>
    <w:rsid w:val="00100B7B"/>
    <w:rsid w:val="0010129B"/>
    <w:rsid w:val="001013D6"/>
    <w:rsid w:val="001017DA"/>
    <w:rsid w:val="00101D28"/>
    <w:rsid w:val="00102146"/>
    <w:rsid w:val="0010226C"/>
    <w:rsid w:val="00104090"/>
    <w:rsid w:val="00104A0B"/>
    <w:rsid w:val="001056DC"/>
    <w:rsid w:val="001061EB"/>
    <w:rsid w:val="0010783A"/>
    <w:rsid w:val="00107E35"/>
    <w:rsid w:val="001104B6"/>
    <w:rsid w:val="001106D7"/>
    <w:rsid w:val="00110C65"/>
    <w:rsid w:val="00111608"/>
    <w:rsid w:val="00111CCE"/>
    <w:rsid w:val="00113B7B"/>
    <w:rsid w:val="00114557"/>
    <w:rsid w:val="00114730"/>
    <w:rsid w:val="00114981"/>
    <w:rsid w:val="00115695"/>
    <w:rsid w:val="001157D0"/>
    <w:rsid w:val="0011675D"/>
    <w:rsid w:val="00117293"/>
    <w:rsid w:val="0011782D"/>
    <w:rsid w:val="001179E2"/>
    <w:rsid w:val="001204B7"/>
    <w:rsid w:val="00121397"/>
    <w:rsid w:val="00121621"/>
    <w:rsid w:val="0012183B"/>
    <w:rsid w:val="00121A4B"/>
    <w:rsid w:val="00121DFB"/>
    <w:rsid w:val="00121FDF"/>
    <w:rsid w:val="00122820"/>
    <w:rsid w:val="001229A6"/>
    <w:rsid w:val="00122AE5"/>
    <w:rsid w:val="00123125"/>
    <w:rsid w:val="001236A3"/>
    <w:rsid w:val="00123AAF"/>
    <w:rsid w:val="00123F42"/>
    <w:rsid w:val="00124A13"/>
    <w:rsid w:val="001256A7"/>
    <w:rsid w:val="00127971"/>
    <w:rsid w:val="00130209"/>
    <w:rsid w:val="00130CFE"/>
    <w:rsid w:val="0013141F"/>
    <w:rsid w:val="00131779"/>
    <w:rsid w:val="0013180D"/>
    <w:rsid w:val="00131FC4"/>
    <w:rsid w:val="001324F1"/>
    <w:rsid w:val="00133491"/>
    <w:rsid w:val="00133C31"/>
    <w:rsid w:val="00133D06"/>
    <w:rsid w:val="0013547F"/>
    <w:rsid w:val="00135C54"/>
    <w:rsid w:val="00136063"/>
    <w:rsid w:val="001361FF"/>
    <w:rsid w:val="0013635A"/>
    <w:rsid w:val="001367AB"/>
    <w:rsid w:val="00136D9F"/>
    <w:rsid w:val="0013736E"/>
    <w:rsid w:val="00137694"/>
    <w:rsid w:val="00137A80"/>
    <w:rsid w:val="0014040D"/>
    <w:rsid w:val="00140A23"/>
    <w:rsid w:val="00141547"/>
    <w:rsid w:val="0014172B"/>
    <w:rsid w:val="00141B42"/>
    <w:rsid w:val="00141BD8"/>
    <w:rsid w:val="00141BFC"/>
    <w:rsid w:val="00142AF1"/>
    <w:rsid w:val="001433CA"/>
    <w:rsid w:val="00143A4E"/>
    <w:rsid w:val="00145170"/>
    <w:rsid w:val="0014610C"/>
    <w:rsid w:val="001461F5"/>
    <w:rsid w:val="00146380"/>
    <w:rsid w:val="00146CB3"/>
    <w:rsid w:val="00147501"/>
    <w:rsid w:val="001479EE"/>
    <w:rsid w:val="00150299"/>
    <w:rsid w:val="0015043E"/>
    <w:rsid w:val="001512F8"/>
    <w:rsid w:val="00151473"/>
    <w:rsid w:val="00151942"/>
    <w:rsid w:val="0015196A"/>
    <w:rsid w:val="00151D74"/>
    <w:rsid w:val="00151FB2"/>
    <w:rsid w:val="0015275D"/>
    <w:rsid w:val="00152B75"/>
    <w:rsid w:val="00153484"/>
    <w:rsid w:val="0015348E"/>
    <w:rsid w:val="00154117"/>
    <w:rsid w:val="001546F8"/>
    <w:rsid w:val="00155327"/>
    <w:rsid w:val="00156086"/>
    <w:rsid w:val="00156345"/>
    <w:rsid w:val="001574E1"/>
    <w:rsid w:val="00157FA0"/>
    <w:rsid w:val="00161106"/>
    <w:rsid w:val="00161195"/>
    <w:rsid w:val="001611DD"/>
    <w:rsid w:val="00161A6E"/>
    <w:rsid w:val="00163CB6"/>
    <w:rsid w:val="001654CC"/>
    <w:rsid w:val="0016584E"/>
    <w:rsid w:val="00165E7B"/>
    <w:rsid w:val="0016635E"/>
    <w:rsid w:val="001666CE"/>
    <w:rsid w:val="0016740B"/>
    <w:rsid w:val="001703C8"/>
    <w:rsid w:val="001713DA"/>
    <w:rsid w:val="0017166C"/>
    <w:rsid w:val="0017335B"/>
    <w:rsid w:val="0017355C"/>
    <w:rsid w:val="0017373D"/>
    <w:rsid w:val="00175102"/>
    <w:rsid w:val="00175672"/>
    <w:rsid w:val="0017646D"/>
    <w:rsid w:val="001766CF"/>
    <w:rsid w:val="001779CE"/>
    <w:rsid w:val="00177B08"/>
    <w:rsid w:val="00177D00"/>
    <w:rsid w:val="00180E59"/>
    <w:rsid w:val="00180F4A"/>
    <w:rsid w:val="0018171B"/>
    <w:rsid w:val="0018265D"/>
    <w:rsid w:val="00182877"/>
    <w:rsid w:val="00183594"/>
    <w:rsid w:val="00184069"/>
    <w:rsid w:val="0018481B"/>
    <w:rsid w:val="001848DC"/>
    <w:rsid w:val="00185C53"/>
    <w:rsid w:val="00186705"/>
    <w:rsid w:val="00186AC9"/>
    <w:rsid w:val="00187048"/>
    <w:rsid w:val="001878FF"/>
    <w:rsid w:val="00187A85"/>
    <w:rsid w:val="00190183"/>
    <w:rsid w:val="001903B0"/>
    <w:rsid w:val="00191393"/>
    <w:rsid w:val="001919DA"/>
    <w:rsid w:val="00192261"/>
    <w:rsid w:val="00192621"/>
    <w:rsid w:val="00193991"/>
    <w:rsid w:val="00194029"/>
    <w:rsid w:val="0019471D"/>
    <w:rsid w:val="00194CBA"/>
    <w:rsid w:val="0019541B"/>
    <w:rsid w:val="0019553F"/>
    <w:rsid w:val="00196143"/>
    <w:rsid w:val="00196447"/>
    <w:rsid w:val="00197A5C"/>
    <w:rsid w:val="001A043F"/>
    <w:rsid w:val="001A0727"/>
    <w:rsid w:val="001A0DB4"/>
    <w:rsid w:val="001A11AB"/>
    <w:rsid w:val="001A2446"/>
    <w:rsid w:val="001A30EF"/>
    <w:rsid w:val="001A32A0"/>
    <w:rsid w:val="001A53B1"/>
    <w:rsid w:val="001A5605"/>
    <w:rsid w:val="001A7F7D"/>
    <w:rsid w:val="001B0407"/>
    <w:rsid w:val="001B0657"/>
    <w:rsid w:val="001B06F9"/>
    <w:rsid w:val="001B0A06"/>
    <w:rsid w:val="001B0B44"/>
    <w:rsid w:val="001B0B71"/>
    <w:rsid w:val="001B0BC1"/>
    <w:rsid w:val="001B0E97"/>
    <w:rsid w:val="001B1242"/>
    <w:rsid w:val="001B12DA"/>
    <w:rsid w:val="001B2208"/>
    <w:rsid w:val="001B2888"/>
    <w:rsid w:val="001B3387"/>
    <w:rsid w:val="001B36C6"/>
    <w:rsid w:val="001B3D0E"/>
    <w:rsid w:val="001B3E63"/>
    <w:rsid w:val="001B4BA6"/>
    <w:rsid w:val="001B54A9"/>
    <w:rsid w:val="001B6A75"/>
    <w:rsid w:val="001B6B1B"/>
    <w:rsid w:val="001B7372"/>
    <w:rsid w:val="001B7CA0"/>
    <w:rsid w:val="001C15D3"/>
    <w:rsid w:val="001C16CF"/>
    <w:rsid w:val="001C206B"/>
    <w:rsid w:val="001C2792"/>
    <w:rsid w:val="001C2F00"/>
    <w:rsid w:val="001C38D6"/>
    <w:rsid w:val="001C392D"/>
    <w:rsid w:val="001C393A"/>
    <w:rsid w:val="001C409B"/>
    <w:rsid w:val="001C4C9B"/>
    <w:rsid w:val="001C4CE6"/>
    <w:rsid w:val="001C50CB"/>
    <w:rsid w:val="001C678C"/>
    <w:rsid w:val="001C6995"/>
    <w:rsid w:val="001C72F7"/>
    <w:rsid w:val="001C7379"/>
    <w:rsid w:val="001C7FEE"/>
    <w:rsid w:val="001D0892"/>
    <w:rsid w:val="001D0932"/>
    <w:rsid w:val="001D0DA9"/>
    <w:rsid w:val="001D1C30"/>
    <w:rsid w:val="001D2394"/>
    <w:rsid w:val="001D276D"/>
    <w:rsid w:val="001D3621"/>
    <w:rsid w:val="001D4078"/>
    <w:rsid w:val="001D4745"/>
    <w:rsid w:val="001D4806"/>
    <w:rsid w:val="001D48D5"/>
    <w:rsid w:val="001D497F"/>
    <w:rsid w:val="001D5B07"/>
    <w:rsid w:val="001D5D04"/>
    <w:rsid w:val="001D64EC"/>
    <w:rsid w:val="001D6B4C"/>
    <w:rsid w:val="001D727C"/>
    <w:rsid w:val="001D778D"/>
    <w:rsid w:val="001E01EA"/>
    <w:rsid w:val="001E0A39"/>
    <w:rsid w:val="001E0AA6"/>
    <w:rsid w:val="001E15DA"/>
    <w:rsid w:val="001E186B"/>
    <w:rsid w:val="001E1E2E"/>
    <w:rsid w:val="001E2E6D"/>
    <w:rsid w:val="001E31FD"/>
    <w:rsid w:val="001E4374"/>
    <w:rsid w:val="001E4CFC"/>
    <w:rsid w:val="001E600B"/>
    <w:rsid w:val="001E6103"/>
    <w:rsid w:val="001E77BF"/>
    <w:rsid w:val="001E7FCF"/>
    <w:rsid w:val="001F061B"/>
    <w:rsid w:val="001F0A41"/>
    <w:rsid w:val="001F0A74"/>
    <w:rsid w:val="001F1CB6"/>
    <w:rsid w:val="001F2199"/>
    <w:rsid w:val="001F3D30"/>
    <w:rsid w:val="001F64B3"/>
    <w:rsid w:val="001F73A0"/>
    <w:rsid w:val="001F7A38"/>
    <w:rsid w:val="001F7B05"/>
    <w:rsid w:val="001F7D6D"/>
    <w:rsid w:val="0020085D"/>
    <w:rsid w:val="00201189"/>
    <w:rsid w:val="002019E8"/>
    <w:rsid w:val="00202D5E"/>
    <w:rsid w:val="00203233"/>
    <w:rsid w:val="0020345F"/>
    <w:rsid w:val="00204366"/>
    <w:rsid w:val="00204A7D"/>
    <w:rsid w:val="00204B97"/>
    <w:rsid w:val="00205BCE"/>
    <w:rsid w:val="00205F28"/>
    <w:rsid w:val="0020654A"/>
    <w:rsid w:val="002065A7"/>
    <w:rsid w:val="00206D1F"/>
    <w:rsid w:val="002071EB"/>
    <w:rsid w:val="0020738E"/>
    <w:rsid w:val="00207D71"/>
    <w:rsid w:val="00207F8C"/>
    <w:rsid w:val="00210518"/>
    <w:rsid w:val="002112B5"/>
    <w:rsid w:val="002115C7"/>
    <w:rsid w:val="002116D9"/>
    <w:rsid w:val="00211C7A"/>
    <w:rsid w:val="00211D53"/>
    <w:rsid w:val="00212260"/>
    <w:rsid w:val="00212F27"/>
    <w:rsid w:val="00213313"/>
    <w:rsid w:val="002133D9"/>
    <w:rsid w:val="00213497"/>
    <w:rsid w:val="002141C9"/>
    <w:rsid w:val="002143B6"/>
    <w:rsid w:val="002143F1"/>
    <w:rsid w:val="0021456E"/>
    <w:rsid w:val="002149F7"/>
    <w:rsid w:val="00214CFF"/>
    <w:rsid w:val="00215236"/>
    <w:rsid w:val="0021590C"/>
    <w:rsid w:val="00216AA2"/>
    <w:rsid w:val="002177C5"/>
    <w:rsid w:val="00220EE7"/>
    <w:rsid w:val="0022136C"/>
    <w:rsid w:val="00222437"/>
    <w:rsid w:val="0022267C"/>
    <w:rsid w:val="00222D0B"/>
    <w:rsid w:val="00222E73"/>
    <w:rsid w:val="0022312D"/>
    <w:rsid w:val="0022341E"/>
    <w:rsid w:val="00223936"/>
    <w:rsid w:val="00223BC0"/>
    <w:rsid w:val="00223CE0"/>
    <w:rsid w:val="00223F97"/>
    <w:rsid w:val="00223FEE"/>
    <w:rsid w:val="00224150"/>
    <w:rsid w:val="002256D1"/>
    <w:rsid w:val="0022576E"/>
    <w:rsid w:val="0022582E"/>
    <w:rsid w:val="0022600D"/>
    <w:rsid w:val="00226386"/>
    <w:rsid w:val="002266A3"/>
    <w:rsid w:val="0022695E"/>
    <w:rsid w:val="00226E17"/>
    <w:rsid w:val="00227BFB"/>
    <w:rsid w:val="00230E5D"/>
    <w:rsid w:val="002318DE"/>
    <w:rsid w:val="00231D27"/>
    <w:rsid w:val="002321BE"/>
    <w:rsid w:val="00232959"/>
    <w:rsid w:val="00232D83"/>
    <w:rsid w:val="00232F9E"/>
    <w:rsid w:val="002332CF"/>
    <w:rsid w:val="002343DF"/>
    <w:rsid w:val="00235E11"/>
    <w:rsid w:val="00235E5F"/>
    <w:rsid w:val="002361BA"/>
    <w:rsid w:val="00236579"/>
    <w:rsid w:val="00236B51"/>
    <w:rsid w:val="0023731F"/>
    <w:rsid w:val="00237828"/>
    <w:rsid w:val="00237B06"/>
    <w:rsid w:val="00237E83"/>
    <w:rsid w:val="002400E0"/>
    <w:rsid w:val="00240BE0"/>
    <w:rsid w:val="0024103A"/>
    <w:rsid w:val="00242850"/>
    <w:rsid w:val="00242E6C"/>
    <w:rsid w:val="002435EE"/>
    <w:rsid w:val="00243719"/>
    <w:rsid w:val="00243879"/>
    <w:rsid w:val="00243E06"/>
    <w:rsid w:val="00243ED4"/>
    <w:rsid w:val="00244252"/>
    <w:rsid w:val="002442B3"/>
    <w:rsid w:val="002444F8"/>
    <w:rsid w:val="002457A9"/>
    <w:rsid w:val="002459E2"/>
    <w:rsid w:val="00245C0A"/>
    <w:rsid w:val="00246082"/>
    <w:rsid w:val="00246F84"/>
    <w:rsid w:val="0025000B"/>
    <w:rsid w:val="00250228"/>
    <w:rsid w:val="00250631"/>
    <w:rsid w:val="0025065E"/>
    <w:rsid w:val="00251807"/>
    <w:rsid w:val="002518B7"/>
    <w:rsid w:val="00251FB7"/>
    <w:rsid w:val="002527BF"/>
    <w:rsid w:val="002533CC"/>
    <w:rsid w:val="00253416"/>
    <w:rsid w:val="00254AD4"/>
    <w:rsid w:val="00254F63"/>
    <w:rsid w:val="00255983"/>
    <w:rsid w:val="00255EC2"/>
    <w:rsid w:val="00255EE3"/>
    <w:rsid w:val="00256052"/>
    <w:rsid w:val="00256C3F"/>
    <w:rsid w:val="002575C3"/>
    <w:rsid w:val="00257610"/>
    <w:rsid w:val="0025767F"/>
    <w:rsid w:val="00260033"/>
    <w:rsid w:val="00260309"/>
    <w:rsid w:val="002606A8"/>
    <w:rsid w:val="002606EC"/>
    <w:rsid w:val="00260D2A"/>
    <w:rsid w:val="00261271"/>
    <w:rsid w:val="00261AA0"/>
    <w:rsid w:val="002631B5"/>
    <w:rsid w:val="00263586"/>
    <w:rsid w:val="00263FC8"/>
    <w:rsid w:val="0026481D"/>
    <w:rsid w:val="0026536A"/>
    <w:rsid w:val="00265413"/>
    <w:rsid w:val="00265505"/>
    <w:rsid w:val="0026600B"/>
    <w:rsid w:val="00266830"/>
    <w:rsid w:val="00267551"/>
    <w:rsid w:val="00267B7D"/>
    <w:rsid w:val="00270ADB"/>
    <w:rsid w:val="0027161D"/>
    <w:rsid w:val="00271EA6"/>
    <w:rsid w:val="002721A8"/>
    <w:rsid w:val="00272ECA"/>
    <w:rsid w:val="00272F85"/>
    <w:rsid w:val="00274187"/>
    <w:rsid w:val="00274F2F"/>
    <w:rsid w:val="002752B0"/>
    <w:rsid w:val="00275304"/>
    <w:rsid w:val="00275C1A"/>
    <w:rsid w:val="00275D54"/>
    <w:rsid w:val="00276378"/>
    <w:rsid w:val="0027752C"/>
    <w:rsid w:val="00280B8E"/>
    <w:rsid w:val="002812B7"/>
    <w:rsid w:val="002815E4"/>
    <w:rsid w:val="002817CC"/>
    <w:rsid w:val="00281ABF"/>
    <w:rsid w:val="002821E3"/>
    <w:rsid w:val="00283C8D"/>
    <w:rsid w:val="00283F2D"/>
    <w:rsid w:val="00284620"/>
    <w:rsid w:val="0028566C"/>
    <w:rsid w:val="002859E4"/>
    <w:rsid w:val="00285D6D"/>
    <w:rsid w:val="00287182"/>
    <w:rsid w:val="0028790B"/>
    <w:rsid w:val="0029016E"/>
    <w:rsid w:val="00290598"/>
    <w:rsid w:val="00290D83"/>
    <w:rsid w:val="0029143D"/>
    <w:rsid w:val="002918F2"/>
    <w:rsid w:val="002925E4"/>
    <w:rsid w:val="002927EB"/>
    <w:rsid w:val="00293ED8"/>
    <w:rsid w:val="002944A5"/>
    <w:rsid w:val="002950A3"/>
    <w:rsid w:val="002956C3"/>
    <w:rsid w:val="002956F2"/>
    <w:rsid w:val="00296334"/>
    <w:rsid w:val="00296E2C"/>
    <w:rsid w:val="0029766D"/>
    <w:rsid w:val="00297793"/>
    <w:rsid w:val="002A0F9A"/>
    <w:rsid w:val="002A17B0"/>
    <w:rsid w:val="002A19BF"/>
    <w:rsid w:val="002A1FFB"/>
    <w:rsid w:val="002A2326"/>
    <w:rsid w:val="002A3024"/>
    <w:rsid w:val="002A317B"/>
    <w:rsid w:val="002A367D"/>
    <w:rsid w:val="002A4759"/>
    <w:rsid w:val="002A5079"/>
    <w:rsid w:val="002A5194"/>
    <w:rsid w:val="002A556F"/>
    <w:rsid w:val="002A57A2"/>
    <w:rsid w:val="002A65B9"/>
    <w:rsid w:val="002A7D9B"/>
    <w:rsid w:val="002A7FA3"/>
    <w:rsid w:val="002B0073"/>
    <w:rsid w:val="002B0359"/>
    <w:rsid w:val="002B061E"/>
    <w:rsid w:val="002B0705"/>
    <w:rsid w:val="002B13BD"/>
    <w:rsid w:val="002B1648"/>
    <w:rsid w:val="002B1965"/>
    <w:rsid w:val="002B2556"/>
    <w:rsid w:val="002B3372"/>
    <w:rsid w:val="002B3AF7"/>
    <w:rsid w:val="002B41F2"/>
    <w:rsid w:val="002B432D"/>
    <w:rsid w:val="002B46F9"/>
    <w:rsid w:val="002B57A5"/>
    <w:rsid w:val="002B5800"/>
    <w:rsid w:val="002B6103"/>
    <w:rsid w:val="002B7831"/>
    <w:rsid w:val="002B7ACB"/>
    <w:rsid w:val="002C0FAC"/>
    <w:rsid w:val="002C1F48"/>
    <w:rsid w:val="002C2279"/>
    <w:rsid w:val="002C24A0"/>
    <w:rsid w:val="002C3924"/>
    <w:rsid w:val="002C4286"/>
    <w:rsid w:val="002C4829"/>
    <w:rsid w:val="002C5069"/>
    <w:rsid w:val="002C5B81"/>
    <w:rsid w:val="002C5C36"/>
    <w:rsid w:val="002C5CAE"/>
    <w:rsid w:val="002C61AF"/>
    <w:rsid w:val="002C63E2"/>
    <w:rsid w:val="002C642F"/>
    <w:rsid w:val="002C6579"/>
    <w:rsid w:val="002D0258"/>
    <w:rsid w:val="002D0BB6"/>
    <w:rsid w:val="002D1274"/>
    <w:rsid w:val="002D1CCD"/>
    <w:rsid w:val="002D234A"/>
    <w:rsid w:val="002D423B"/>
    <w:rsid w:val="002D4BFA"/>
    <w:rsid w:val="002D5531"/>
    <w:rsid w:val="002D5652"/>
    <w:rsid w:val="002D7237"/>
    <w:rsid w:val="002E0565"/>
    <w:rsid w:val="002E07B9"/>
    <w:rsid w:val="002E0E93"/>
    <w:rsid w:val="002E0EE0"/>
    <w:rsid w:val="002E1BC6"/>
    <w:rsid w:val="002E2867"/>
    <w:rsid w:val="002E2DF7"/>
    <w:rsid w:val="002E371C"/>
    <w:rsid w:val="002E4B14"/>
    <w:rsid w:val="002E4E35"/>
    <w:rsid w:val="002E5E79"/>
    <w:rsid w:val="002E69F8"/>
    <w:rsid w:val="002E6AC3"/>
    <w:rsid w:val="002E7AD1"/>
    <w:rsid w:val="002F011D"/>
    <w:rsid w:val="002F03DB"/>
    <w:rsid w:val="002F0612"/>
    <w:rsid w:val="002F1820"/>
    <w:rsid w:val="002F19E6"/>
    <w:rsid w:val="002F2722"/>
    <w:rsid w:val="002F3D6A"/>
    <w:rsid w:val="002F4068"/>
    <w:rsid w:val="002F4830"/>
    <w:rsid w:val="002F5953"/>
    <w:rsid w:val="002F6733"/>
    <w:rsid w:val="00300AEB"/>
    <w:rsid w:val="00300EA2"/>
    <w:rsid w:val="00300FE5"/>
    <w:rsid w:val="0030120B"/>
    <w:rsid w:val="00301CA1"/>
    <w:rsid w:val="00301F9D"/>
    <w:rsid w:val="00302929"/>
    <w:rsid w:val="003038A3"/>
    <w:rsid w:val="003038CF"/>
    <w:rsid w:val="0030391C"/>
    <w:rsid w:val="00303DD1"/>
    <w:rsid w:val="00303E92"/>
    <w:rsid w:val="00304416"/>
    <w:rsid w:val="00304563"/>
    <w:rsid w:val="003048D1"/>
    <w:rsid w:val="00304CE3"/>
    <w:rsid w:val="003051C9"/>
    <w:rsid w:val="0030521D"/>
    <w:rsid w:val="0030568D"/>
    <w:rsid w:val="00305867"/>
    <w:rsid w:val="003062E3"/>
    <w:rsid w:val="0030633A"/>
    <w:rsid w:val="003069C9"/>
    <w:rsid w:val="00310B4D"/>
    <w:rsid w:val="0031297C"/>
    <w:rsid w:val="003138A0"/>
    <w:rsid w:val="003139A8"/>
    <w:rsid w:val="0031441C"/>
    <w:rsid w:val="003148F3"/>
    <w:rsid w:val="003156A0"/>
    <w:rsid w:val="00315A9A"/>
    <w:rsid w:val="00316DDC"/>
    <w:rsid w:val="0031785C"/>
    <w:rsid w:val="00317F6E"/>
    <w:rsid w:val="0032053F"/>
    <w:rsid w:val="0032064B"/>
    <w:rsid w:val="0032082F"/>
    <w:rsid w:val="00320A2F"/>
    <w:rsid w:val="0032131E"/>
    <w:rsid w:val="003215B1"/>
    <w:rsid w:val="00321987"/>
    <w:rsid w:val="003223E8"/>
    <w:rsid w:val="00322451"/>
    <w:rsid w:val="00322789"/>
    <w:rsid w:val="003228BE"/>
    <w:rsid w:val="003235CD"/>
    <w:rsid w:val="00323627"/>
    <w:rsid w:val="00323713"/>
    <w:rsid w:val="00323EFA"/>
    <w:rsid w:val="00324475"/>
    <w:rsid w:val="00324476"/>
    <w:rsid w:val="003248DB"/>
    <w:rsid w:val="003249EE"/>
    <w:rsid w:val="00325771"/>
    <w:rsid w:val="00325A1D"/>
    <w:rsid w:val="003264FD"/>
    <w:rsid w:val="00326575"/>
    <w:rsid w:val="0032737F"/>
    <w:rsid w:val="003273CE"/>
    <w:rsid w:val="00330B16"/>
    <w:rsid w:val="00331443"/>
    <w:rsid w:val="0033185B"/>
    <w:rsid w:val="00332495"/>
    <w:rsid w:val="003326B0"/>
    <w:rsid w:val="00332EE6"/>
    <w:rsid w:val="003334CB"/>
    <w:rsid w:val="00333ADD"/>
    <w:rsid w:val="00334067"/>
    <w:rsid w:val="003341D0"/>
    <w:rsid w:val="003362B2"/>
    <w:rsid w:val="00336B23"/>
    <w:rsid w:val="00337407"/>
    <w:rsid w:val="00337B57"/>
    <w:rsid w:val="00337E63"/>
    <w:rsid w:val="00337FF4"/>
    <w:rsid w:val="0033A27B"/>
    <w:rsid w:val="00340565"/>
    <w:rsid w:val="00340EA8"/>
    <w:rsid w:val="003412EF"/>
    <w:rsid w:val="00341388"/>
    <w:rsid w:val="00341643"/>
    <w:rsid w:val="00341B09"/>
    <w:rsid w:val="00342A18"/>
    <w:rsid w:val="003445C8"/>
    <w:rsid w:val="0034539F"/>
    <w:rsid w:val="0034544C"/>
    <w:rsid w:val="00345490"/>
    <w:rsid w:val="00346313"/>
    <w:rsid w:val="0034759D"/>
    <w:rsid w:val="00347923"/>
    <w:rsid w:val="00350317"/>
    <w:rsid w:val="0035096B"/>
    <w:rsid w:val="00351294"/>
    <w:rsid w:val="003517BB"/>
    <w:rsid w:val="003521B2"/>
    <w:rsid w:val="003526C8"/>
    <w:rsid w:val="003533B6"/>
    <w:rsid w:val="00353734"/>
    <w:rsid w:val="00353D81"/>
    <w:rsid w:val="0035417B"/>
    <w:rsid w:val="0035536B"/>
    <w:rsid w:val="00355C5F"/>
    <w:rsid w:val="00356069"/>
    <w:rsid w:val="00356592"/>
    <w:rsid w:val="003607D9"/>
    <w:rsid w:val="00360B25"/>
    <w:rsid w:val="0036228F"/>
    <w:rsid w:val="003634CA"/>
    <w:rsid w:val="00364861"/>
    <w:rsid w:val="00364B5D"/>
    <w:rsid w:val="003658E0"/>
    <w:rsid w:val="00365FF5"/>
    <w:rsid w:val="00366264"/>
    <w:rsid w:val="00367177"/>
    <w:rsid w:val="00367405"/>
    <w:rsid w:val="00367536"/>
    <w:rsid w:val="003679A3"/>
    <w:rsid w:val="00370268"/>
    <w:rsid w:val="00370E0F"/>
    <w:rsid w:val="0037100B"/>
    <w:rsid w:val="00371654"/>
    <w:rsid w:val="00371944"/>
    <w:rsid w:val="00371B8E"/>
    <w:rsid w:val="00371BF1"/>
    <w:rsid w:val="00371CD6"/>
    <w:rsid w:val="003735BA"/>
    <w:rsid w:val="00373F4E"/>
    <w:rsid w:val="00375085"/>
    <w:rsid w:val="0037580E"/>
    <w:rsid w:val="00376028"/>
    <w:rsid w:val="00376197"/>
    <w:rsid w:val="0037704E"/>
    <w:rsid w:val="003771F0"/>
    <w:rsid w:val="0037740D"/>
    <w:rsid w:val="00377421"/>
    <w:rsid w:val="00377624"/>
    <w:rsid w:val="0037762D"/>
    <w:rsid w:val="003777E9"/>
    <w:rsid w:val="00377804"/>
    <w:rsid w:val="00380369"/>
    <w:rsid w:val="0038119F"/>
    <w:rsid w:val="0038121D"/>
    <w:rsid w:val="00381651"/>
    <w:rsid w:val="0038190C"/>
    <w:rsid w:val="00381E6F"/>
    <w:rsid w:val="00382615"/>
    <w:rsid w:val="00383196"/>
    <w:rsid w:val="003834E1"/>
    <w:rsid w:val="003842EE"/>
    <w:rsid w:val="00385F2C"/>
    <w:rsid w:val="003866A9"/>
    <w:rsid w:val="00386840"/>
    <w:rsid w:val="003902FD"/>
    <w:rsid w:val="003906CA"/>
    <w:rsid w:val="00391535"/>
    <w:rsid w:val="00391620"/>
    <w:rsid w:val="00391C67"/>
    <w:rsid w:val="0039355E"/>
    <w:rsid w:val="00393AF2"/>
    <w:rsid w:val="0039494E"/>
    <w:rsid w:val="00394DA0"/>
    <w:rsid w:val="00395B3E"/>
    <w:rsid w:val="00395C54"/>
    <w:rsid w:val="00396E29"/>
    <w:rsid w:val="003970E2"/>
    <w:rsid w:val="003A00EC"/>
    <w:rsid w:val="003A1115"/>
    <w:rsid w:val="003A15F4"/>
    <w:rsid w:val="003A1638"/>
    <w:rsid w:val="003A1F09"/>
    <w:rsid w:val="003A2C11"/>
    <w:rsid w:val="003A425D"/>
    <w:rsid w:val="003A4388"/>
    <w:rsid w:val="003A56C3"/>
    <w:rsid w:val="003A650F"/>
    <w:rsid w:val="003A6F60"/>
    <w:rsid w:val="003A728F"/>
    <w:rsid w:val="003B0F88"/>
    <w:rsid w:val="003B14DA"/>
    <w:rsid w:val="003B1BA1"/>
    <w:rsid w:val="003B2400"/>
    <w:rsid w:val="003B248E"/>
    <w:rsid w:val="003B25B7"/>
    <w:rsid w:val="003B27AD"/>
    <w:rsid w:val="003B2A04"/>
    <w:rsid w:val="003B355F"/>
    <w:rsid w:val="003B5AC8"/>
    <w:rsid w:val="003B5EB3"/>
    <w:rsid w:val="003B6A3C"/>
    <w:rsid w:val="003B79C0"/>
    <w:rsid w:val="003B7D92"/>
    <w:rsid w:val="003C1388"/>
    <w:rsid w:val="003C2A2F"/>
    <w:rsid w:val="003C2C2A"/>
    <w:rsid w:val="003C2D00"/>
    <w:rsid w:val="003C3A45"/>
    <w:rsid w:val="003C4832"/>
    <w:rsid w:val="003C4838"/>
    <w:rsid w:val="003C4E11"/>
    <w:rsid w:val="003C50B5"/>
    <w:rsid w:val="003C5A71"/>
    <w:rsid w:val="003C6AAD"/>
    <w:rsid w:val="003C6B6A"/>
    <w:rsid w:val="003C6C17"/>
    <w:rsid w:val="003C7604"/>
    <w:rsid w:val="003D06D8"/>
    <w:rsid w:val="003D0E27"/>
    <w:rsid w:val="003D1284"/>
    <w:rsid w:val="003D1FDE"/>
    <w:rsid w:val="003D341A"/>
    <w:rsid w:val="003D377B"/>
    <w:rsid w:val="003D3C29"/>
    <w:rsid w:val="003D437B"/>
    <w:rsid w:val="003D474F"/>
    <w:rsid w:val="003D4980"/>
    <w:rsid w:val="003D4A33"/>
    <w:rsid w:val="003D50EC"/>
    <w:rsid w:val="003D5258"/>
    <w:rsid w:val="003D6018"/>
    <w:rsid w:val="003D7B6F"/>
    <w:rsid w:val="003E05EC"/>
    <w:rsid w:val="003E09BE"/>
    <w:rsid w:val="003E0AF3"/>
    <w:rsid w:val="003E0B0B"/>
    <w:rsid w:val="003E0B3C"/>
    <w:rsid w:val="003E0F25"/>
    <w:rsid w:val="003E0F70"/>
    <w:rsid w:val="003E138F"/>
    <w:rsid w:val="003E14ED"/>
    <w:rsid w:val="003E2029"/>
    <w:rsid w:val="003E24AA"/>
    <w:rsid w:val="003E260E"/>
    <w:rsid w:val="003E32A1"/>
    <w:rsid w:val="003E34C4"/>
    <w:rsid w:val="003E3528"/>
    <w:rsid w:val="003E47C4"/>
    <w:rsid w:val="003E4B8C"/>
    <w:rsid w:val="003E4DB0"/>
    <w:rsid w:val="003E5133"/>
    <w:rsid w:val="003E5A8F"/>
    <w:rsid w:val="003E7007"/>
    <w:rsid w:val="003E7488"/>
    <w:rsid w:val="003E7CF2"/>
    <w:rsid w:val="003E7EC4"/>
    <w:rsid w:val="003E7FE7"/>
    <w:rsid w:val="003F0EBB"/>
    <w:rsid w:val="003F1AD4"/>
    <w:rsid w:val="003F23AD"/>
    <w:rsid w:val="003F2ADD"/>
    <w:rsid w:val="003F44CD"/>
    <w:rsid w:val="003F48C2"/>
    <w:rsid w:val="003F4A83"/>
    <w:rsid w:val="003F5218"/>
    <w:rsid w:val="003F531B"/>
    <w:rsid w:val="003F5438"/>
    <w:rsid w:val="003F5A18"/>
    <w:rsid w:val="003F7061"/>
    <w:rsid w:val="00401FB0"/>
    <w:rsid w:val="0040394F"/>
    <w:rsid w:val="00403E66"/>
    <w:rsid w:val="00404DCC"/>
    <w:rsid w:val="0040578E"/>
    <w:rsid w:val="00405A4A"/>
    <w:rsid w:val="00410CA3"/>
    <w:rsid w:val="00411CCB"/>
    <w:rsid w:val="00411FD7"/>
    <w:rsid w:val="00412846"/>
    <w:rsid w:val="00412BF6"/>
    <w:rsid w:val="00413166"/>
    <w:rsid w:val="00413629"/>
    <w:rsid w:val="004153E0"/>
    <w:rsid w:val="0041564D"/>
    <w:rsid w:val="00415870"/>
    <w:rsid w:val="00416F1E"/>
    <w:rsid w:val="00417373"/>
    <w:rsid w:val="004173CF"/>
    <w:rsid w:val="00417680"/>
    <w:rsid w:val="00417B7B"/>
    <w:rsid w:val="0042020D"/>
    <w:rsid w:val="0042041A"/>
    <w:rsid w:val="00420DF4"/>
    <w:rsid w:val="004238EE"/>
    <w:rsid w:val="00424175"/>
    <w:rsid w:val="004242FF"/>
    <w:rsid w:val="004248BF"/>
    <w:rsid w:val="00424C70"/>
    <w:rsid w:val="00424F05"/>
    <w:rsid w:val="0042609D"/>
    <w:rsid w:val="00426E43"/>
    <w:rsid w:val="00427E52"/>
    <w:rsid w:val="00430613"/>
    <w:rsid w:val="004309E1"/>
    <w:rsid w:val="00431463"/>
    <w:rsid w:val="00431652"/>
    <w:rsid w:val="00431DBB"/>
    <w:rsid w:val="00432FC2"/>
    <w:rsid w:val="004337EB"/>
    <w:rsid w:val="00433E14"/>
    <w:rsid w:val="0043434F"/>
    <w:rsid w:val="004351AC"/>
    <w:rsid w:val="0043532A"/>
    <w:rsid w:val="00435AFA"/>
    <w:rsid w:val="00435DD0"/>
    <w:rsid w:val="00435EC1"/>
    <w:rsid w:val="00435F51"/>
    <w:rsid w:val="00436D1E"/>
    <w:rsid w:val="00437657"/>
    <w:rsid w:val="00440697"/>
    <w:rsid w:val="00440CA6"/>
    <w:rsid w:val="00441342"/>
    <w:rsid w:val="00442FB2"/>
    <w:rsid w:val="0044335E"/>
    <w:rsid w:val="00443860"/>
    <w:rsid w:val="004439E3"/>
    <w:rsid w:val="00444109"/>
    <w:rsid w:val="00444833"/>
    <w:rsid w:val="004448A8"/>
    <w:rsid w:val="00444A4B"/>
    <w:rsid w:val="0044554D"/>
    <w:rsid w:val="0044593E"/>
    <w:rsid w:val="00445A23"/>
    <w:rsid w:val="00445BE6"/>
    <w:rsid w:val="00445C0A"/>
    <w:rsid w:val="00446641"/>
    <w:rsid w:val="0044689F"/>
    <w:rsid w:val="00447EBA"/>
    <w:rsid w:val="00450D3D"/>
    <w:rsid w:val="004513B9"/>
    <w:rsid w:val="004514CC"/>
    <w:rsid w:val="004514F3"/>
    <w:rsid w:val="00451A39"/>
    <w:rsid w:val="00451C81"/>
    <w:rsid w:val="0045264B"/>
    <w:rsid w:val="00453839"/>
    <w:rsid w:val="00453F16"/>
    <w:rsid w:val="00453FD7"/>
    <w:rsid w:val="00454723"/>
    <w:rsid w:val="0045484B"/>
    <w:rsid w:val="00454EC1"/>
    <w:rsid w:val="00456748"/>
    <w:rsid w:val="0045674C"/>
    <w:rsid w:val="00456FED"/>
    <w:rsid w:val="00456FFE"/>
    <w:rsid w:val="004575B1"/>
    <w:rsid w:val="00457739"/>
    <w:rsid w:val="00460466"/>
    <w:rsid w:val="004612DC"/>
    <w:rsid w:val="00461357"/>
    <w:rsid w:val="00461C70"/>
    <w:rsid w:val="00461C95"/>
    <w:rsid w:val="00461CEA"/>
    <w:rsid w:val="00462AA8"/>
    <w:rsid w:val="00462FB2"/>
    <w:rsid w:val="00463083"/>
    <w:rsid w:val="00463DF5"/>
    <w:rsid w:val="00464B83"/>
    <w:rsid w:val="00464EB0"/>
    <w:rsid w:val="004653F0"/>
    <w:rsid w:val="004657EA"/>
    <w:rsid w:val="0046654A"/>
    <w:rsid w:val="0046661A"/>
    <w:rsid w:val="0046762B"/>
    <w:rsid w:val="00467A46"/>
    <w:rsid w:val="0046D0C3"/>
    <w:rsid w:val="004704AA"/>
    <w:rsid w:val="00470B9A"/>
    <w:rsid w:val="0047145D"/>
    <w:rsid w:val="00471DE9"/>
    <w:rsid w:val="00472176"/>
    <w:rsid w:val="004725F5"/>
    <w:rsid w:val="00472800"/>
    <w:rsid w:val="00474574"/>
    <w:rsid w:val="00474711"/>
    <w:rsid w:val="00474832"/>
    <w:rsid w:val="0047493C"/>
    <w:rsid w:val="00475BDF"/>
    <w:rsid w:val="0047617D"/>
    <w:rsid w:val="00476EE6"/>
    <w:rsid w:val="00477205"/>
    <w:rsid w:val="004772C7"/>
    <w:rsid w:val="0047754B"/>
    <w:rsid w:val="00477556"/>
    <w:rsid w:val="00477CD9"/>
    <w:rsid w:val="00477EE2"/>
    <w:rsid w:val="00477EF4"/>
    <w:rsid w:val="0048003F"/>
    <w:rsid w:val="0048077B"/>
    <w:rsid w:val="00481455"/>
    <w:rsid w:val="004818DC"/>
    <w:rsid w:val="0048224A"/>
    <w:rsid w:val="00483147"/>
    <w:rsid w:val="00483150"/>
    <w:rsid w:val="0048398E"/>
    <w:rsid w:val="00483DA4"/>
    <w:rsid w:val="00484135"/>
    <w:rsid w:val="004847C8"/>
    <w:rsid w:val="0048548B"/>
    <w:rsid w:val="00485A3C"/>
    <w:rsid w:val="00486052"/>
    <w:rsid w:val="004861E4"/>
    <w:rsid w:val="00486FE8"/>
    <w:rsid w:val="0048736D"/>
    <w:rsid w:val="00487D24"/>
    <w:rsid w:val="00487F1B"/>
    <w:rsid w:val="00490656"/>
    <w:rsid w:val="0049077F"/>
    <w:rsid w:val="00490AE5"/>
    <w:rsid w:val="00490F17"/>
    <w:rsid w:val="00491BE8"/>
    <w:rsid w:val="00491C62"/>
    <w:rsid w:val="00491E27"/>
    <w:rsid w:val="00493F13"/>
    <w:rsid w:val="00494EB5"/>
    <w:rsid w:val="00495432"/>
    <w:rsid w:val="00495600"/>
    <w:rsid w:val="00495AB0"/>
    <w:rsid w:val="00495CBB"/>
    <w:rsid w:val="00496359"/>
    <w:rsid w:val="00496941"/>
    <w:rsid w:val="00496A31"/>
    <w:rsid w:val="00496ABA"/>
    <w:rsid w:val="00497F0E"/>
    <w:rsid w:val="004A0CAC"/>
    <w:rsid w:val="004A11AC"/>
    <w:rsid w:val="004A2783"/>
    <w:rsid w:val="004A2787"/>
    <w:rsid w:val="004A2B4B"/>
    <w:rsid w:val="004A2EDB"/>
    <w:rsid w:val="004A434C"/>
    <w:rsid w:val="004A45EA"/>
    <w:rsid w:val="004A4661"/>
    <w:rsid w:val="004A4990"/>
    <w:rsid w:val="004A574C"/>
    <w:rsid w:val="004A63F5"/>
    <w:rsid w:val="004A675B"/>
    <w:rsid w:val="004A6A6F"/>
    <w:rsid w:val="004A6D83"/>
    <w:rsid w:val="004A6EEC"/>
    <w:rsid w:val="004A7BBD"/>
    <w:rsid w:val="004B0603"/>
    <w:rsid w:val="004B095D"/>
    <w:rsid w:val="004B0E7C"/>
    <w:rsid w:val="004B12CE"/>
    <w:rsid w:val="004B2855"/>
    <w:rsid w:val="004B393D"/>
    <w:rsid w:val="004B43B9"/>
    <w:rsid w:val="004B588A"/>
    <w:rsid w:val="004B60F1"/>
    <w:rsid w:val="004B6B38"/>
    <w:rsid w:val="004B6DE5"/>
    <w:rsid w:val="004C0651"/>
    <w:rsid w:val="004C1A72"/>
    <w:rsid w:val="004C4F2B"/>
    <w:rsid w:val="004C5126"/>
    <w:rsid w:val="004C5ECF"/>
    <w:rsid w:val="004C6680"/>
    <w:rsid w:val="004C6BC1"/>
    <w:rsid w:val="004C6CD6"/>
    <w:rsid w:val="004C751E"/>
    <w:rsid w:val="004D0195"/>
    <w:rsid w:val="004D0F87"/>
    <w:rsid w:val="004D166E"/>
    <w:rsid w:val="004D20A8"/>
    <w:rsid w:val="004D27A1"/>
    <w:rsid w:val="004D2852"/>
    <w:rsid w:val="004D3282"/>
    <w:rsid w:val="004D3698"/>
    <w:rsid w:val="004D3BFD"/>
    <w:rsid w:val="004D3FDB"/>
    <w:rsid w:val="004D41F1"/>
    <w:rsid w:val="004D42E4"/>
    <w:rsid w:val="004D467D"/>
    <w:rsid w:val="004D46F3"/>
    <w:rsid w:val="004D59C7"/>
    <w:rsid w:val="004D7174"/>
    <w:rsid w:val="004D783B"/>
    <w:rsid w:val="004D7FC4"/>
    <w:rsid w:val="004E0020"/>
    <w:rsid w:val="004E0A06"/>
    <w:rsid w:val="004E158C"/>
    <w:rsid w:val="004E1A09"/>
    <w:rsid w:val="004E1F21"/>
    <w:rsid w:val="004E2751"/>
    <w:rsid w:val="004E2CCF"/>
    <w:rsid w:val="004E3A69"/>
    <w:rsid w:val="004E3E97"/>
    <w:rsid w:val="004E5475"/>
    <w:rsid w:val="004E54BC"/>
    <w:rsid w:val="004E5904"/>
    <w:rsid w:val="004E69BB"/>
    <w:rsid w:val="004E783C"/>
    <w:rsid w:val="004E7F36"/>
    <w:rsid w:val="004F0392"/>
    <w:rsid w:val="004F08FB"/>
    <w:rsid w:val="004F13C9"/>
    <w:rsid w:val="004F1DD8"/>
    <w:rsid w:val="004F243A"/>
    <w:rsid w:val="004F2609"/>
    <w:rsid w:val="004F32BE"/>
    <w:rsid w:val="004F362C"/>
    <w:rsid w:val="004F3AE3"/>
    <w:rsid w:val="004F4D2C"/>
    <w:rsid w:val="004F5CDB"/>
    <w:rsid w:val="004F7442"/>
    <w:rsid w:val="004F7824"/>
    <w:rsid w:val="004F78A1"/>
    <w:rsid w:val="004F790A"/>
    <w:rsid w:val="004F798B"/>
    <w:rsid w:val="004F7CAC"/>
    <w:rsid w:val="005005B6"/>
    <w:rsid w:val="00500AF5"/>
    <w:rsid w:val="00500C04"/>
    <w:rsid w:val="00500E0E"/>
    <w:rsid w:val="00502411"/>
    <w:rsid w:val="00502FFA"/>
    <w:rsid w:val="00503D2B"/>
    <w:rsid w:val="00504007"/>
    <w:rsid w:val="00505200"/>
    <w:rsid w:val="0051066A"/>
    <w:rsid w:val="00510A21"/>
    <w:rsid w:val="00510DD2"/>
    <w:rsid w:val="00512980"/>
    <w:rsid w:val="00512B83"/>
    <w:rsid w:val="005133EB"/>
    <w:rsid w:val="00514151"/>
    <w:rsid w:val="00514678"/>
    <w:rsid w:val="005146B8"/>
    <w:rsid w:val="00515285"/>
    <w:rsid w:val="00515312"/>
    <w:rsid w:val="00515FC2"/>
    <w:rsid w:val="005167A3"/>
    <w:rsid w:val="005167DC"/>
    <w:rsid w:val="00516ACD"/>
    <w:rsid w:val="00516F73"/>
    <w:rsid w:val="0051776E"/>
    <w:rsid w:val="00517C87"/>
    <w:rsid w:val="00517F5B"/>
    <w:rsid w:val="005203EA"/>
    <w:rsid w:val="0052080C"/>
    <w:rsid w:val="00520E68"/>
    <w:rsid w:val="0052229A"/>
    <w:rsid w:val="00522CBE"/>
    <w:rsid w:val="00523452"/>
    <w:rsid w:val="00523613"/>
    <w:rsid w:val="0052376E"/>
    <w:rsid w:val="00524C51"/>
    <w:rsid w:val="00524F0B"/>
    <w:rsid w:val="00525132"/>
    <w:rsid w:val="005260A1"/>
    <w:rsid w:val="005260B1"/>
    <w:rsid w:val="00526177"/>
    <w:rsid w:val="00526FB9"/>
    <w:rsid w:val="005272CB"/>
    <w:rsid w:val="00527A28"/>
    <w:rsid w:val="00527AFB"/>
    <w:rsid w:val="005303EF"/>
    <w:rsid w:val="0053043A"/>
    <w:rsid w:val="0053069E"/>
    <w:rsid w:val="00530CC7"/>
    <w:rsid w:val="00530D32"/>
    <w:rsid w:val="00530DB2"/>
    <w:rsid w:val="005313C3"/>
    <w:rsid w:val="00531A5C"/>
    <w:rsid w:val="005341A3"/>
    <w:rsid w:val="00534286"/>
    <w:rsid w:val="00534A40"/>
    <w:rsid w:val="005351C8"/>
    <w:rsid w:val="00535789"/>
    <w:rsid w:val="005359BD"/>
    <w:rsid w:val="00535DE9"/>
    <w:rsid w:val="00535F23"/>
    <w:rsid w:val="00536550"/>
    <w:rsid w:val="00536844"/>
    <w:rsid w:val="0053695A"/>
    <w:rsid w:val="00536F67"/>
    <w:rsid w:val="0053C17C"/>
    <w:rsid w:val="0054066C"/>
    <w:rsid w:val="0054140C"/>
    <w:rsid w:val="00541752"/>
    <w:rsid w:val="0054402F"/>
    <w:rsid w:val="005442E5"/>
    <w:rsid w:val="005448C9"/>
    <w:rsid w:val="00545969"/>
    <w:rsid w:val="00545A16"/>
    <w:rsid w:val="00545A7D"/>
    <w:rsid w:val="00545FDB"/>
    <w:rsid w:val="00546CA4"/>
    <w:rsid w:val="0054703F"/>
    <w:rsid w:val="005479D4"/>
    <w:rsid w:val="0055070F"/>
    <w:rsid w:val="005514FE"/>
    <w:rsid w:val="005522AF"/>
    <w:rsid w:val="0055248C"/>
    <w:rsid w:val="005526CF"/>
    <w:rsid w:val="005551EC"/>
    <w:rsid w:val="0055540E"/>
    <w:rsid w:val="00555BFE"/>
    <w:rsid w:val="0055614B"/>
    <w:rsid w:val="0055674E"/>
    <w:rsid w:val="00557095"/>
    <w:rsid w:val="00557FAF"/>
    <w:rsid w:val="00562F26"/>
    <w:rsid w:val="00563BFD"/>
    <w:rsid w:val="00563F02"/>
    <w:rsid w:val="005646F8"/>
    <w:rsid w:val="00564B33"/>
    <w:rsid w:val="00565123"/>
    <w:rsid w:val="00565224"/>
    <w:rsid w:val="00566351"/>
    <w:rsid w:val="005666BB"/>
    <w:rsid w:val="005669BD"/>
    <w:rsid w:val="00567590"/>
    <w:rsid w:val="005675C7"/>
    <w:rsid w:val="00567740"/>
    <w:rsid w:val="00567921"/>
    <w:rsid w:val="00567966"/>
    <w:rsid w:val="00567AC2"/>
    <w:rsid w:val="005701EF"/>
    <w:rsid w:val="005709DD"/>
    <w:rsid w:val="00571094"/>
    <w:rsid w:val="005715ED"/>
    <w:rsid w:val="00571699"/>
    <w:rsid w:val="00571C6B"/>
    <w:rsid w:val="00572537"/>
    <w:rsid w:val="00572BA8"/>
    <w:rsid w:val="0057312F"/>
    <w:rsid w:val="00573C28"/>
    <w:rsid w:val="00574531"/>
    <w:rsid w:val="005747F2"/>
    <w:rsid w:val="00574B05"/>
    <w:rsid w:val="00574F3F"/>
    <w:rsid w:val="00575347"/>
    <w:rsid w:val="00575712"/>
    <w:rsid w:val="00575E02"/>
    <w:rsid w:val="00575F56"/>
    <w:rsid w:val="0057660E"/>
    <w:rsid w:val="0057669F"/>
    <w:rsid w:val="0057684F"/>
    <w:rsid w:val="00576A5D"/>
    <w:rsid w:val="00576DC2"/>
    <w:rsid w:val="0057790D"/>
    <w:rsid w:val="005779E9"/>
    <w:rsid w:val="00580C6E"/>
    <w:rsid w:val="005812A7"/>
    <w:rsid w:val="00581E94"/>
    <w:rsid w:val="00582523"/>
    <w:rsid w:val="00582C79"/>
    <w:rsid w:val="00583F87"/>
    <w:rsid w:val="00584362"/>
    <w:rsid w:val="005851CB"/>
    <w:rsid w:val="005854D3"/>
    <w:rsid w:val="00585CBF"/>
    <w:rsid w:val="00587613"/>
    <w:rsid w:val="0059045E"/>
    <w:rsid w:val="00591ED4"/>
    <w:rsid w:val="00592BFB"/>
    <w:rsid w:val="00592FCB"/>
    <w:rsid w:val="0059309D"/>
    <w:rsid w:val="0059367A"/>
    <w:rsid w:val="00594F40"/>
    <w:rsid w:val="0059572C"/>
    <w:rsid w:val="00595C83"/>
    <w:rsid w:val="0059616E"/>
    <w:rsid w:val="005962E3"/>
    <w:rsid w:val="005965C2"/>
    <w:rsid w:val="00597DE5"/>
    <w:rsid w:val="005A0369"/>
    <w:rsid w:val="005A07EC"/>
    <w:rsid w:val="005A0B10"/>
    <w:rsid w:val="005A0DA9"/>
    <w:rsid w:val="005A21F0"/>
    <w:rsid w:val="005A2210"/>
    <w:rsid w:val="005A30E7"/>
    <w:rsid w:val="005A32F2"/>
    <w:rsid w:val="005A34A8"/>
    <w:rsid w:val="005A351E"/>
    <w:rsid w:val="005A5F25"/>
    <w:rsid w:val="005A6A6A"/>
    <w:rsid w:val="005A6C7F"/>
    <w:rsid w:val="005A771C"/>
    <w:rsid w:val="005A7A32"/>
    <w:rsid w:val="005A7A9F"/>
    <w:rsid w:val="005B0B8B"/>
    <w:rsid w:val="005B1A54"/>
    <w:rsid w:val="005B1E5D"/>
    <w:rsid w:val="005B2026"/>
    <w:rsid w:val="005B338F"/>
    <w:rsid w:val="005B34D2"/>
    <w:rsid w:val="005B372E"/>
    <w:rsid w:val="005B4260"/>
    <w:rsid w:val="005B4A55"/>
    <w:rsid w:val="005B4D33"/>
    <w:rsid w:val="005B4D39"/>
    <w:rsid w:val="005B51B5"/>
    <w:rsid w:val="005B52B9"/>
    <w:rsid w:val="005B52CF"/>
    <w:rsid w:val="005B5596"/>
    <w:rsid w:val="005B5B7C"/>
    <w:rsid w:val="005B73C1"/>
    <w:rsid w:val="005B7507"/>
    <w:rsid w:val="005B796B"/>
    <w:rsid w:val="005B7AF5"/>
    <w:rsid w:val="005B7B36"/>
    <w:rsid w:val="005B7D48"/>
    <w:rsid w:val="005C08D9"/>
    <w:rsid w:val="005C0DCC"/>
    <w:rsid w:val="005C1553"/>
    <w:rsid w:val="005C1864"/>
    <w:rsid w:val="005C1A3D"/>
    <w:rsid w:val="005C270D"/>
    <w:rsid w:val="005C2876"/>
    <w:rsid w:val="005C288A"/>
    <w:rsid w:val="005C2998"/>
    <w:rsid w:val="005C3221"/>
    <w:rsid w:val="005C3F9E"/>
    <w:rsid w:val="005C472A"/>
    <w:rsid w:val="005C48BC"/>
    <w:rsid w:val="005C5D5D"/>
    <w:rsid w:val="005C673E"/>
    <w:rsid w:val="005C6C56"/>
    <w:rsid w:val="005C7623"/>
    <w:rsid w:val="005C78AD"/>
    <w:rsid w:val="005C7E06"/>
    <w:rsid w:val="005D0473"/>
    <w:rsid w:val="005D0CEA"/>
    <w:rsid w:val="005D11DD"/>
    <w:rsid w:val="005D18CB"/>
    <w:rsid w:val="005D1DA8"/>
    <w:rsid w:val="005D2BFE"/>
    <w:rsid w:val="005D2C46"/>
    <w:rsid w:val="005D3805"/>
    <w:rsid w:val="005D45EC"/>
    <w:rsid w:val="005D4827"/>
    <w:rsid w:val="005D6517"/>
    <w:rsid w:val="005D732A"/>
    <w:rsid w:val="005D7CDF"/>
    <w:rsid w:val="005D7D2B"/>
    <w:rsid w:val="005E1338"/>
    <w:rsid w:val="005E1593"/>
    <w:rsid w:val="005E19EA"/>
    <w:rsid w:val="005E2AC6"/>
    <w:rsid w:val="005E39E9"/>
    <w:rsid w:val="005E4F3B"/>
    <w:rsid w:val="005E52C0"/>
    <w:rsid w:val="005E563E"/>
    <w:rsid w:val="005E59C6"/>
    <w:rsid w:val="005E5C25"/>
    <w:rsid w:val="005E6018"/>
    <w:rsid w:val="005F124D"/>
    <w:rsid w:val="005F1602"/>
    <w:rsid w:val="005F2C8F"/>
    <w:rsid w:val="005F335B"/>
    <w:rsid w:val="005F3F50"/>
    <w:rsid w:val="005F40AF"/>
    <w:rsid w:val="005F487B"/>
    <w:rsid w:val="005F5BA7"/>
    <w:rsid w:val="005F60F9"/>
    <w:rsid w:val="005F61BA"/>
    <w:rsid w:val="005F6D8F"/>
    <w:rsid w:val="005F7CBE"/>
    <w:rsid w:val="00600776"/>
    <w:rsid w:val="00600A95"/>
    <w:rsid w:val="00602210"/>
    <w:rsid w:val="0060277E"/>
    <w:rsid w:val="00602F48"/>
    <w:rsid w:val="006032E7"/>
    <w:rsid w:val="00603A87"/>
    <w:rsid w:val="00603A9E"/>
    <w:rsid w:val="00604252"/>
    <w:rsid w:val="00604857"/>
    <w:rsid w:val="00604D35"/>
    <w:rsid w:val="006059ED"/>
    <w:rsid w:val="00605A09"/>
    <w:rsid w:val="00606135"/>
    <w:rsid w:val="0060781B"/>
    <w:rsid w:val="006102B6"/>
    <w:rsid w:val="00610712"/>
    <w:rsid w:val="00610A9A"/>
    <w:rsid w:val="0061116A"/>
    <w:rsid w:val="006119CD"/>
    <w:rsid w:val="00612372"/>
    <w:rsid w:val="0061243D"/>
    <w:rsid w:val="00612DED"/>
    <w:rsid w:val="006139AC"/>
    <w:rsid w:val="00614494"/>
    <w:rsid w:val="006150AD"/>
    <w:rsid w:val="00615172"/>
    <w:rsid w:val="00615514"/>
    <w:rsid w:val="006159CC"/>
    <w:rsid w:val="00616412"/>
    <w:rsid w:val="00616B6D"/>
    <w:rsid w:val="00617684"/>
    <w:rsid w:val="006177A0"/>
    <w:rsid w:val="00617A75"/>
    <w:rsid w:val="00620B46"/>
    <w:rsid w:val="0062140E"/>
    <w:rsid w:val="006214DC"/>
    <w:rsid w:val="006219E4"/>
    <w:rsid w:val="00621CA1"/>
    <w:rsid w:val="00623D71"/>
    <w:rsid w:val="006262D1"/>
    <w:rsid w:val="00626852"/>
    <w:rsid w:val="006273D0"/>
    <w:rsid w:val="00627ACE"/>
    <w:rsid w:val="00627DC0"/>
    <w:rsid w:val="006302B6"/>
    <w:rsid w:val="00630850"/>
    <w:rsid w:val="006309DA"/>
    <w:rsid w:val="00631A54"/>
    <w:rsid w:val="00632177"/>
    <w:rsid w:val="00634180"/>
    <w:rsid w:val="006350FC"/>
    <w:rsid w:val="00635727"/>
    <w:rsid w:val="00635763"/>
    <w:rsid w:val="006366AA"/>
    <w:rsid w:val="00636786"/>
    <w:rsid w:val="00636CDF"/>
    <w:rsid w:val="00636EE0"/>
    <w:rsid w:val="00636FA3"/>
    <w:rsid w:val="00637C0A"/>
    <w:rsid w:val="0064013B"/>
    <w:rsid w:val="00640B0E"/>
    <w:rsid w:val="006410AD"/>
    <w:rsid w:val="006417C4"/>
    <w:rsid w:val="006419CA"/>
    <w:rsid w:val="00641A60"/>
    <w:rsid w:val="00641C28"/>
    <w:rsid w:val="006421B3"/>
    <w:rsid w:val="0064252C"/>
    <w:rsid w:val="00642881"/>
    <w:rsid w:val="00644882"/>
    <w:rsid w:val="00644D06"/>
    <w:rsid w:val="006470B0"/>
    <w:rsid w:val="00650DCD"/>
    <w:rsid w:val="006515DE"/>
    <w:rsid w:val="00651638"/>
    <w:rsid w:val="00651CCA"/>
    <w:rsid w:val="00651E15"/>
    <w:rsid w:val="00652812"/>
    <w:rsid w:val="00652A79"/>
    <w:rsid w:val="00652F7B"/>
    <w:rsid w:val="0065315F"/>
    <w:rsid w:val="00653D86"/>
    <w:rsid w:val="00654CA2"/>
    <w:rsid w:val="00654CA8"/>
    <w:rsid w:val="006555B4"/>
    <w:rsid w:val="00655744"/>
    <w:rsid w:val="00655A0C"/>
    <w:rsid w:val="00655B45"/>
    <w:rsid w:val="00656534"/>
    <w:rsid w:val="00660B36"/>
    <w:rsid w:val="00661322"/>
    <w:rsid w:val="00661F4E"/>
    <w:rsid w:val="00663704"/>
    <w:rsid w:val="00663AB2"/>
    <w:rsid w:val="006658FE"/>
    <w:rsid w:val="00665E33"/>
    <w:rsid w:val="006664A0"/>
    <w:rsid w:val="00667923"/>
    <w:rsid w:val="006705CC"/>
    <w:rsid w:val="00670C15"/>
    <w:rsid w:val="00672876"/>
    <w:rsid w:val="00672E09"/>
    <w:rsid w:val="0067319E"/>
    <w:rsid w:val="00673CB3"/>
    <w:rsid w:val="00673E15"/>
    <w:rsid w:val="00674224"/>
    <w:rsid w:val="00674AC5"/>
    <w:rsid w:val="00674BE5"/>
    <w:rsid w:val="00674C42"/>
    <w:rsid w:val="00674C83"/>
    <w:rsid w:val="0067548E"/>
    <w:rsid w:val="006757DD"/>
    <w:rsid w:val="00675C3A"/>
    <w:rsid w:val="00675E55"/>
    <w:rsid w:val="00677204"/>
    <w:rsid w:val="00677ED3"/>
    <w:rsid w:val="00680525"/>
    <w:rsid w:val="00681739"/>
    <w:rsid w:val="00682626"/>
    <w:rsid w:val="006829E4"/>
    <w:rsid w:val="00682A5C"/>
    <w:rsid w:val="0068338E"/>
    <w:rsid w:val="00684DB4"/>
    <w:rsid w:val="0068537D"/>
    <w:rsid w:val="006854AF"/>
    <w:rsid w:val="00686AB6"/>
    <w:rsid w:val="00687D99"/>
    <w:rsid w:val="00687F53"/>
    <w:rsid w:val="006905BD"/>
    <w:rsid w:val="006908FC"/>
    <w:rsid w:val="00690CFA"/>
    <w:rsid w:val="00690EC4"/>
    <w:rsid w:val="00691948"/>
    <w:rsid w:val="00691F76"/>
    <w:rsid w:val="00693361"/>
    <w:rsid w:val="006937CC"/>
    <w:rsid w:val="006949D4"/>
    <w:rsid w:val="0069515C"/>
    <w:rsid w:val="00695BA3"/>
    <w:rsid w:val="00695DE7"/>
    <w:rsid w:val="006961AC"/>
    <w:rsid w:val="006978E9"/>
    <w:rsid w:val="00697AFF"/>
    <w:rsid w:val="00697DD3"/>
    <w:rsid w:val="006A02B4"/>
    <w:rsid w:val="006A07C1"/>
    <w:rsid w:val="006A0C23"/>
    <w:rsid w:val="006A1054"/>
    <w:rsid w:val="006A1165"/>
    <w:rsid w:val="006A1254"/>
    <w:rsid w:val="006A1C0F"/>
    <w:rsid w:val="006A1CD7"/>
    <w:rsid w:val="006A2219"/>
    <w:rsid w:val="006A233C"/>
    <w:rsid w:val="006A2832"/>
    <w:rsid w:val="006A4167"/>
    <w:rsid w:val="006A441A"/>
    <w:rsid w:val="006A503E"/>
    <w:rsid w:val="006A51EA"/>
    <w:rsid w:val="006A550F"/>
    <w:rsid w:val="006A63A1"/>
    <w:rsid w:val="006A6C76"/>
    <w:rsid w:val="006A7301"/>
    <w:rsid w:val="006A758B"/>
    <w:rsid w:val="006B0AEA"/>
    <w:rsid w:val="006B2EBE"/>
    <w:rsid w:val="006B324A"/>
    <w:rsid w:val="006B434F"/>
    <w:rsid w:val="006B4632"/>
    <w:rsid w:val="006B4761"/>
    <w:rsid w:val="006B491F"/>
    <w:rsid w:val="006B52A4"/>
    <w:rsid w:val="006B541D"/>
    <w:rsid w:val="006B5ADE"/>
    <w:rsid w:val="006B5B64"/>
    <w:rsid w:val="006B768F"/>
    <w:rsid w:val="006C0242"/>
    <w:rsid w:val="006C0705"/>
    <w:rsid w:val="006C0F7A"/>
    <w:rsid w:val="006C1884"/>
    <w:rsid w:val="006C18B8"/>
    <w:rsid w:val="006C1D7D"/>
    <w:rsid w:val="006C2033"/>
    <w:rsid w:val="006C2037"/>
    <w:rsid w:val="006C25A7"/>
    <w:rsid w:val="006C2EF3"/>
    <w:rsid w:val="006C33CE"/>
    <w:rsid w:val="006C3C63"/>
    <w:rsid w:val="006C41EB"/>
    <w:rsid w:val="006C4D93"/>
    <w:rsid w:val="006C518D"/>
    <w:rsid w:val="006C5879"/>
    <w:rsid w:val="006C5A06"/>
    <w:rsid w:val="006C5A18"/>
    <w:rsid w:val="006C6140"/>
    <w:rsid w:val="006C7182"/>
    <w:rsid w:val="006C74C6"/>
    <w:rsid w:val="006D08D6"/>
    <w:rsid w:val="006D2087"/>
    <w:rsid w:val="006D267A"/>
    <w:rsid w:val="006D2CEF"/>
    <w:rsid w:val="006D4FC1"/>
    <w:rsid w:val="006D5AE9"/>
    <w:rsid w:val="006D6447"/>
    <w:rsid w:val="006D71CC"/>
    <w:rsid w:val="006E1ADB"/>
    <w:rsid w:val="006E2620"/>
    <w:rsid w:val="006E2652"/>
    <w:rsid w:val="006E3B3E"/>
    <w:rsid w:val="006E3D1B"/>
    <w:rsid w:val="006E57E0"/>
    <w:rsid w:val="006E5E41"/>
    <w:rsid w:val="006E5F95"/>
    <w:rsid w:val="006E7D0E"/>
    <w:rsid w:val="006F1D97"/>
    <w:rsid w:val="006F1FC2"/>
    <w:rsid w:val="006F20A0"/>
    <w:rsid w:val="006F41E1"/>
    <w:rsid w:val="006F42C6"/>
    <w:rsid w:val="006F4660"/>
    <w:rsid w:val="006F541C"/>
    <w:rsid w:val="006F56E1"/>
    <w:rsid w:val="006F5AF1"/>
    <w:rsid w:val="006F6088"/>
    <w:rsid w:val="006F70DC"/>
    <w:rsid w:val="006F75C6"/>
    <w:rsid w:val="007005EC"/>
    <w:rsid w:val="00700A22"/>
    <w:rsid w:val="007011FB"/>
    <w:rsid w:val="00701AF2"/>
    <w:rsid w:val="00703AB1"/>
    <w:rsid w:val="00704D17"/>
    <w:rsid w:val="00704E4E"/>
    <w:rsid w:val="007058DE"/>
    <w:rsid w:val="00705CE9"/>
    <w:rsid w:val="00706F05"/>
    <w:rsid w:val="00707086"/>
    <w:rsid w:val="007070B3"/>
    <w:rsid w:val="00707280"/>
    <w:rsid w:val="007102F5"/>
    <w:rsid w:val="00710784"/>
    <w:rsid w:val="00710891"/>
    <w:rsid w:val="007125B2"/>
    <w:rsid w:val="0071273C"/>
    <w:rsid w:val="0071286A"/>
    <w:rsid w:val="00712988"/>
    <w:rsid w:val="00713021"/>
    <w:rsid w:val="00713B59"/>
    <w:rsid w:val="00714072"/>
    <w:rsid w:val="007140F1"/>
    <w:rsid w:val="00714FA1"/>
    <w:rsid w:val="007155B7"/>
    <w:rsid w:val="007170E2"/>
    <w:rsid w:val="00717197"/>
    <w:rsid w:val="00717703"/>
    <w:rsid w:val="00717ECB"/>
    <w:rsid w:val="00717F76"/>
    <w:rsid w:val="00720C78"/>
    <w:rsid w:val="0072219D"/>
    <w:rsid w:val="007221F2"/>
    <w:rsid w:val="00722612"/>
    <w:rsid w:val="0072261F"/>
    <w:rsid w:val="007227DE"/>
    <w:rsid w:val="00722A56"/>
    <w:rsid w:val="007235BD"/>
    <w:rsid w:val="007242FC"/>
    <w:rsid w:val="007261DA"/>
    <w:rsid w:val="00726438"/>
    <w:rsid w:val="00726905"/>
    <w:rsid w:val="00727514"/>
    <w:rsid w:val="00727806"/>
    <w:rsid w:val="00727CD0"/>
    <w:rsid w:val="00730598"/>
    <w:rsid w:val="00731B5C"/>
    <w:rsid w:val="00731DA8"/>
    <w:rsid w:val="00731DE3"/>
    <w:rsid w:val="007338AB"/>
    <w:rsid w:val="00734D13"/>
    <w:rsid w:val="00737BE6"/>
    <w:rsid w:val="0074001B"/>
    <w:rsid w:val="007403F7"/>
    <w:rsid w:val="00740C2D"/>
    <w:rsid w:val="00741267"/>
    <w:rsid w:val="00741717"/>
    <w:rsid w:val="007418CF"/>
    <w:rsid w:val="007419D6"/>
    <w:rsid w:val="00742AA6"/>
    <w:rsid w:val="00742AC3"/>
    <w:rsid w:val="00742EA2"/>
    <w:rsid w:val="007436CF"/>
    <w:rsid w:val="00743E4C"/>
    <w:rsid w:val="00743E89"/>
    <w:rsid w:val="00744116"/>
    <w:rsid w:val="007445FA"/>
    <w:rsid w:val="0074573B"/>
    <w:rsid w:val="007461AF"/>
    <w:rsid w:val="007468C0"/>
    <w:rsid w:val="007469D3"/>
    <w:rsid w:val="00746B5A"/>
    <w:rsid w:val="00747E09"/>
    <w:rsid w:val="007509CD"/>
    <w:rsid w:val="00750FD2"/>
    <w:rsid w:val="00751389"/>
    <w:rsid w:val="00751961"/>
    <w:rsid w:val="007524B2"/>
    <w:rsid w:val="00752A09"/>
    <w:rsid w:val="00753519"/>
    <w:rsid w:val="00753E0A"/>
    <w:rsid w:val="007545B9"/>
    <w:rsid w:val="00755772"/>
    <w:rsid w:val="00756734"/>
    <w:rsid w:val="00756F64"/>
    <w:rsid w:val="00756F9C"/>
    <w:rsid w:val="007574F2"/>
    <w:rsid w:val="00760A1C"/>
    <w:rsid w:val="007612B4"/>
    <w:rsid w:val="00761A85"/>
    <w:rsid w:val="00762958"/>
    <w:rsid w:val="00763428"/>
    <w:rsid w:val="007634A4"/>
    <w:rsid w:val="007635E2"/>
    <w:rsid w:val="00763E17"/>
    <w:rsid w:val="00764022"/>
    <w:rsid w:val="00764B87"/>
    <w:rsid w:val="00765261"/>
    <w:rsid w:val="007665E3"/>
    <w:rsid w:val="00766CFB"/>
    <w:rsid w:val="00766D84"/>
    <w:rsid w:val="00766EA4"/>
    <w:rsid w:val="00767469"/>
    <w:rsid w:val="0076794C"/>
    <w:rsid w:val="00770327"/>
    <w:rsid w:val="007703DE"/>
    <w:rsid w:val="00770AE6"/>
    <w:rsid w:val="00771090"/>
    <w:rsid w:val="00771933"/>
    <w:rsid w:val="007721B0"/>
    <w:rsid w:val="0077273B"/>
    <w:rsid w:val="007731E4"/>
    <w:rsid w:val="00775433"/>
    <w:rsid w:val="007757F3"/>
    <w:rsid w:val="00775E21"/>
    <w:rsid w:val="00775FF2"/>
    <w:rsid w:val="00776A8A"/>
    <w:rsid w:val="00777823"/>
    <w:rsid w:val="00777B56"/>
    <w:rsid w:val="00780C88"/>
    <w:rsid w:val="00780D00"/>
    <w:rsid w:val="00782241"/>
    <w:rsid w:val="00782340"/>
    <w:rsid w:val="0078234B"/>
    <w:rsid w:val="00783CD0"/>
    <w:rsid w:val="00783E24"/>
    <w:rsid w:val="00784E77"/>
    <w:rsid w:val="00785474"/>
    <w:rsid w:val="0078576B"/>
    <w:rsid w:val="00786AB1"/>
    <w:rsid w:val="00786E0E"/>
    <w:rsid w:val="0078722C"/>
    <w:rsid w:val="0078754B"/>
    <w:rsid w:val="00787637"/>
    <w:rsid w:val="0078765E"/>
    <w:rsid w:val="007900CA"/>
    <w:rsid w:val="00790E19"/>
    <w:rsid w:val="00791105"/>
    <w:rsid w:val="00791CC8"/>
    <w:rsid w:val="00791D32"/>
    <w:rsid w:val="007929C6"/>
    <w:rsid w:val="00792A59"/>
    <w:rsid w:val="007934E0"/>
    <w:rsid w:val="00794418"/>
    <w:rsid w:val="00794AD1"/>
    <w:rsid w:val="00794BBE"/>
    <w:rsid w:val="00796A58"/>
    <w:rsid w:val="00796A82"/>
    <w:rsid w:val="0079763F"/>
    <w:rsid w:val="0079777A"/>
    <w:rsid w:val="007A03F8"/>
    <w:rsid w:val="007A054B"/>
    <w:rsid w:val="007A088B"/>
    <w:rsid w:val="007A13A6"/>
    <w:rsid w:val="007A4C66"/>
    <w:rsid w:val="007A62DA"/>
    <w:rsid w:val="007A67AB"/>
    <w:rsid w:val="007A6BFC"/>
    <w:rsid w:val="007A7AE8"/>
    <w:rsid w:val="007B019E"/>
    <w:rsid w:val="007B01D6"/>
    <w:rsid w:val="007B035C"/>
    <w:rsid w:val="007B0594"/>
    <w:rsid w:val="007B2366"/>
    <w:rsid w:val="007B2D5B"/>
    <w:rsid w:val="007B3130"/>
    <w:rsid w:val="007B3CC8"/>
    <w:rsid w:val="007B3F9E"/>
    <w:rsid w:val="007B40CD"/>
    <w:rsid w:val="007B4516"/>
    <w:rsid w:val="007B5F63"/>
    <w:rsid w:val="007B620E"/>
    <w:rsid w:val="007B6386"/>
    <w:rsid w:val="007B6AF9"/>
    <w:rsid w:val="007B6D40"/>
    <w:rsid w:val="007B7B36"/>
    <w:rsid w:val="007C02BC"/>
    <w:rsid w:val="007C0F79"/>
    <w:rsid w:val="007C148E"/>
    <w:rsid w:val="007C1ECC"/>
    <w:rsid w:val="007C2612"/>
    <w:rsid w:val="007C26E8"/>
    <w:rsid w:val="007C37F4"/>
    <w:rsid w:val="007C41D7"/>
    <w:rsid w:val="007C457C"/>
    <w:rsid w:val="007C46FB"/>
    <w:rsid w:val="007C4729"/>
    <w:rsid w:val="007C5209"/>
    <w:rsid w:val="007C61B7"/>
    <w:rsid w:val="007C629F"/>
    <w:rsid w:val="007C7050"/>
    <w:rsid w:val="007C7903"/>
    <w:rsid w:val="007C7E83"/>
    <w:rsid w:val="007D0098"/>
    <w:rsid w:val="007D0235"/>
    <w:rsid w:val="007D0D95"/>
    <w:rsid w:val="007D1189"/>
    <w:rsid w:val="007D2516"/>
    <w:rsid w:val="007D2859"/>
    <w:rsid w:val="007D2B22"/>
    <w:rsid w:val="007D2E5F"/>
    <w:rsid w:val="007D30BE"/>
    <w:rsid w:val="007D35AA"/>
    <w:rsid w:val="007D4156"/>
    <w:rsid w:val="007D461E"/>
    <w:rsid w:val="007D4AA0"/>
    <w:rsid w:val="007D503E"/>
    <w:rsid w:val="007D531B"/>
    <w:rsid w:val="007D5343"/>
    <w:rsid w:val="007D53D6"/>
    <w:rsid w:val="007D6A3B"/>
    <w:rsid w:val="007E0B53"/>
    <w:rsid w:val="007E1A35"/>
    <w:rsid w:val="007E1C87"/>
    <w:rsid w:val="007E2158"/>
    <w:rsid w:val="007E2C17"/>
    <w:rsid w:val="007E2D52"/>
    <w:rsid w:val="007E504C"/>
    <w:rsid w:val="007E5B57"/>
    <w:rsid w:val="007E5CFF"/>
    <w:rsid w:val="007E68E1"/>
    <w:rsid w:val="007E6C45"/>
    <w:rsid w:val="007E70CC"/>
    <w:rsid w:val="007E7111"/>
    <w:rsid w:val="007E74AD"/>
    <w:rsid w:val="007E7BDB"/>
    <w:rsid w:val="007F0B8D"/>
    <w:rsid w:val="007F10CE"/>
    <w:rsid w:val="007F12C2"/>
    <w:rsid w:val="007F2724"/>
    <w:rsid w:val="007F2C5E"/>
    <w:rsid w:val="007F30EA"/>
    <w:rsid w:val="007F3413"/>
    <w:rsid w:val="007F4341"/>
    <w:rsid w:val="007F463B"/>
    <w:rsid w:val="007F4704"/>
    <w:rsid w:val="007F4D39"/>
    <w:rsid w:val="007F5365"/>
    <w:rsid w:val="007F5454"/>
    <w:rsid w:val="007F58F1"/>
    <w:rsid w:val="007F5CC1"/>
    <w:rsid w:val="007F7408"/>
    <w:rsid w:val="00800216"/>
    <w:rsid w:val="00800688"/>
    <w:rsid w:val="008016F1"/>
    <w:rsid w:val="00801D9D"/>
    <w:rsid w:val="0080256A"/>
    <w:rsid w:val="00802C3A"/>
    <w:rsid w:val="0080358C"/>
    <w:rsid w:val="008036A3"/>
    <w:rsid w:val="00803990"/>
    <w:rsid w:val="00803AC4"/>
    <w:rsid w:val="00803C56"/>
    <w:rsid w:val="00803E9A"/>
    <w:rsid w:val="00804880"/>
    <w:rsid w:val="00804AD9"/>
    <w:rsid w:val="00804E7A"/>
    <w:rsid w:val="00804EDF"/>
    <w:rsid w:val="0080549F"/>
    <w:rsid w:val="0080608F"/>
    <w:rsid w:val="00810A47"/>
    <w:rsid w:val="00810B5C"/>
    <w:rsid w:val="0081174F"/>
    <w:rsid w:val="008129F0"/>
    <w:rsid w:val="008131CB"/>
    <w:rsid w:val="008132D4"/>
    <w:rsid w:val="00814991"/>
    <w:rsid w:val="00814B66"/>
    <w:rsid w:val="00814E7B"/>
    <w:rsid w:val="0081535F"/>
    <w:rsid w:val="00815A4D"/>
    <w:rsid w:val="00815B28"/>
    <w:rsid w:val="00815E33"/>
    <w:rsid w:val="00816A8B"/>
    <w:rsid w:val="00816BBE"/>
    <w:rsid w:val="00816C6C"/>
    <w:rsid w:val="00816DD4"/>
    <w:rsid w:val="00816E06"/>
    <w:rsid w:val="008203C5"/>
    <w:rsid w:val="00820A4D"/>
    <w:rsid w:val="00820E5B"/>
    <w:rsid w:val="008225A8"/>
    <w:rsid w:val="0082414E"/>
    <w:rsid w:val="008248A4"/>
    <w:rsid w:val="0082491B"/>
    <w:rsid w:val="00824D3F"/>
    <w:rsid w:val="0082518F"/>
    <w:rsid w:val="00825E24"/>
    <w:rsid w:val="008263A3"/>
    <w:rsid w:val="008268A8"/>
    <w:rsid w:val="00826911"/>
    <w:rsid w:val="00827223"/>
    <w:rsid w:val="00827705"/>
    <w:rsid w:val="00827998"/>
    <w:rsid w:val="00830047"/>
    <w:rsid w:val="008300AB"/>
    <w:rsid w:val="008300BE"/>
    <w:rsid w:val="00830A5B"/>
    <w:rsid w:val="008313A9"/>
    <w:rsid w:val="008324B0"/>
    <w:rsid w:val="00832F8E"/>
    <w:rsid w:val="0083345A"/>
    <w:rsid w:val="00833A67"/>
    <w:rsid w:val="00833C09"/>
    <w:rsid w:val="0083456F"/>
    <w:rsid w:val="00834A1B"/>
    <w:rsid w:val="00834E1A"/>
    <w:rsid w:val="008355A4"/>
    <w:rsid w:val="0083651D"/>
    <w:rsid w:val="008366F4"/>
    <w:rsid w:val="0083670C"/>
    <w:rsid w:val="0083735D"/>
    <w:rsid w:val="0083736D"/>
    <w:rsid w:val="00837831"/>
    <w:rsid w:val="00837C32"/>
    <w:rsid w:val="00837CC0"/>
    <w:rsid w:val="0084018B"/>
    <w:rsid w:val="00840252"/>
    <w:rsid w:val="008406C9"/>
    <w:rsid w:val="00840FE3"/>
    <w:rsid w:val="00841599"/>
    <w:rsid w:val="0084253A"/>
    <w:rsid w:val="00842903"/>
    <w:rsid w:val="008434AB"/>
    <w:rsid w:val="00843604"/>
    <w:rsid w:val="00843C5D"/>
    <w:rsid w:val="00843E44"/>
    <w:rsid w:val="00844259"/>
    <w:rsid w:val="0084456F"/>
    <w:rsid w:val="008449B7"/>
    <w:rsid w:val="00844F5F"/>
    <w:rsid w:val="00847A4F"/>
    <w:rsid w:val="008510A1"/>
    <w:rsid w:val="00851220"/>
    <w:rsid w:val="0085173D"/>
    <w:rsid w:val="008519A9"/>
    <w:rsid w:val="00851D37"/>
    <w:rsid w:val="008522AC"/>
    <w:rsid w:val="00852821"/>
    <w:rsid w:val="008531DD"/>
    <w:rsid w:val="00853350"/>
    <w:rsid w:val="0085437A"/>
    <w:rsid w:val="008547FC"/>
    <w:rsid w:val="008548C9"/>
    <w:rsid w:val="00854AF0"/>
    <w:rsid w:val="00854B58"/>
    <w:rsid w:val="00854FF3"/>
    <w:rsid w:val="008579DD"/>
    <w:rsid w:val="00857A7F"/>
    <w:rsid w:val="008602F9"/>
    <w:rsid w:val="00860B72"/>
    <w:rsid w:val="00861172"/>
    <w:rsid w:val="00862979"/>
    <w:rsid w:val="00863712"/>
    <w:rsid w:val="008641DD"/>
    <w:rsid w:val="008643F4"/>
    <w:rsid w:val="0086477A"/>
    <w:rsid w:val="00865F6D"/>
    <w:rsid w:val="0086625E"/>
    <w:rsid w:val="008666B0"/>
    <w:rsid w:val="00866BB9"/>
    <w:rsid w:val="00866FA4"/>
    <w:rsid w:val="00867B96"/>
    <w:rsid w:val="00867F91"/>
    <w:rsid w:val="00871E89"/>
    <w:rsid w:val="00873429"/>
    <w:rsid w:val="00873DD2"/>
    <w:rsid w:val="008751E7"/>
    <w:rsid w:val="00875726"/>
    <w:rsid w:val="00877F3E"/>
    <w:rsid w:val="0088064E"/>
    <w:rsid w:val="008809F1"/>
    <w:rsid w:val="00880C91"/>
    <w:rsid w:val="00881818"/>
    <w:rsid w:val="00881E4A"/>
    <w:rsid w:val="0088206C"/>
    <w:rsid w:val="00883AFF"/>
    <w:rsid w:val="008843C9"/>
    <w:rsid w:val="00885A8F"/>
    <w:rsid w:val="00885B70"/>
    <w:rsid w:val="00885BE5"/>
    <w:rsid w:val="0088638A"/>
    <w:rsid w:val="008867AE"/>
    <w:rsid w:val="0088686A"/>
    <w:rsid w:val="00886D68"/>
    <w:rsid w:val="00886E74"/>
    <w:rsid w:val="008871A6"/>
    <w:rsid w:val="008876CC"/>
    <w:rsid w:val="00890BD8"/>
    <w:rsid w:val="00890FDB"/>
    <w:rsid w:val="0089100F"/>
    <w:rsid w:val="00891D19"/>
    <w:rsid w:val="008927C8"/>
    <w:rsid w:val="00892B4E"/>
    <w:rsid w:val="00892BED"/>
    <w:rsid w:val="00893259"/>
    <w:rsid w:val="008940DF"/>
    <w:rsid w:val="00894D21"/>
    <w:rsid w:val="00895CEF"/>
    <w:rsid w:val="00895E89"/>
    <w:rsid w:val="008967A6"/>
    <w:rsid w:val="00896B7F"/>
    <w:rsid w:val="00896CA8"/>
    <w:rsid w:val="00896D0A"/>
    <w:rsid w:val="008972DE"/>
    <w:rsid w:val="0089734C"/>
    <w:rsid w:val="008978BF"/>
    <w:rsid w:val="008A01F2"/>
    <w:rsid w:val="008A0360"/>
    <w:rsid w:val="008A06C2"/>
    <w:rsid w:val="008A0B04"/>
    <w:rsid w:val="008A1057"/>
    <w:rsid w:val="008A1E47"/>
    <w:rsid w:val="008A2FC5"/>
    <w:rsid w:val="008A34BC"/>
    <w:rsid w:val="008A392A"/>
    <w:rsid w:val="008A3973"/>
    <w:rsid w:val="008A3A1A"/>
    <w:rsid w:val="008A440A"/>
    <w:rsid w:val="008A4FC4"/>
    <w:rsid w:val="008A518F"/>
    <w:rsid w:val="008A54B0"/>
    <w:rsid w:val="008A5B60"/>
    <w:rsid w:val="008A5BC4"/>
    <w:rsid w:val="008A61F1"/>
    <w:rsid w:val="008A6D68"/>
    <w:rsid w:val="008A7044"/>
    <w:rsid w:val="008A7377"/>
    <w:rsid w:val="008A7E0D"/>
    <w:rsid w:val="008B016C"/>
    <w:rsid w:val="008B0D4D"/>
    <w:rsid w:val="008B0E80"/>
    <w:rsid w:val="008B1328"/>
    <w:rsid w:val="008B22EC"/>
    <w:rsid w:val="008B30D8"/>
    <w:rsid w:val="008B3717"/>
    <w:rsid w:val="008B3956"/>
    <w:rsid w:val="008B3A52"/>
    <w:rsid w:val="008B4269"/>
    <w:rsid w:val="008B5237"/>
    <w:rsid w:val="008B60DB"/>
    <w:rsid w:val="008B622E"/>
    <w:rsid w:val="008B6336"/>
    <w:rsid w:val="008B652F"/>
    <w:rsid w:val="008B680A"/>
    <w:rsid w:val="008B6DE6"/>
    <w:rsid w:val="008C00A9"/>
    <w:rsid w:val="008C2351"/>
    <w:rsid w:val="008C253A"/>
    <w:rsid w:val="008C3587"/>
    <w:rsid w:val="008C3622"/>
    <w:rsid w:val="008C4461"/>
    <w:rsid w:val="008C51B7"/>
    <w:rsid w:val="008C5D3B"/>
    <w:rsid w:val="008C5DE5"/>
    <w:rsid w:val="008C62A3"/>
    <w:rsid w:val="008C6D55"/>
    <w:rsid w:val="008C743A"/>
    <w:rsid w:val="008D0C64"/>
    <w:rsid w:val="008D13CE"/>
    <w:rsid w:val="008D17A8"/>
    <w:rsid w:val="008D1A9E"/>
    <w:rsid w:val="008D2293"/>
    <w:rsid w:val="008D2771"/>
    <w:rsid w:val="008D2B39"/>
    <w:rsid w:val="008D38CC"/>
    <w:rsid w:val="008D398B"/>
    <w:rsid w:val="008D4199"/>
    <w:rsid w:val="008D44A4"/>
    <w:rsid w:val="008D502F"/>
    <w:rsid w:val="008D6A3E"/>
    <w:rsid w:val="008E0E20"/>
    <w:rsid w:val="008E0EE2"/>
    <w:rsid w:val="008E1C74"/>
    <w:rsid w:val="008E2DDB"/>
    <w:rsid w:val="008E3088"/>
    <w:rsid w:val="008E3410"/>
    <w:rsid w:val="008E3B4F"/>
    <w:rsid w:val="008E42BF"/>
    <w:rsid w:val="008E4549"/>
    <w:rsid w:val="008E477E"/>
    <w:rsid w:val="008E4991"/>
    <w:rsid w:val="008E4B40"/>
    <w:rsid w:val="008E57E2"/>
    <w:rsid w:val="008E7570"/>
    <w:rsid w:val="008E7A04"/>
    <w:rsid w:val="008E7CAF"/>
    <w:rsid w:val="008F0193"/>
    <w:rsid w:val="008F04C0"/>
    <w:rsid w:val="008F083D"/>
    <w:rsid w:val="008F0A87"/>
    <w:rsid w:val="008F0DEC"/>
    <w:rsid w:val="008F1903"/>
    <w:rsid w:val="008F1E54"/>
    <w:rsid w:val="008F1F66"/>
    <w:rsid w:val="008F34C0"/>
    <w:rsid w:val="008F35D3"/>
    <w:rsid w:val="008F3804"/>
    <w:rsid w:val="008F3D85"/>
    <w:rsid w:val="008F4CC1"/>
    <w:rsid w:val="008F5430"/>
    <w:rsid w:val="008F6000"/>
    <w:rsid w:val="008F67DC"/>
    <w:rsid w:val="008F6CEC"/>
    <w:rsid w:val="008F6F94"/>
    <w:rsid w:val="008F7639"/>
    <w:rsid w:val="008F772B"/>
    <w:rsid w:val="0090065E"/>
    <w:rsid w:val="00901138"/>
    <w:rsid w:val="0090128D"/>
    <w:rsid w:val="00901850"/>
    <w:rsid w:val="00901B03"/>
    <w:rsid w:val="009026DF"/>
    <w:rsid w:val="009034F7"/>
    <w:rsid w:val="0090477C"/>
    <w:rsid w:val="00904BB3"/>
    <w:rsid w:val="00904D79"/>
    <w:rsid w:val="00904E5D"/>
    <w:rsid w:val="00904F40"/>
    <w:rsid w:val="00905335"/>
    <w:rsid w:val="00905512"/>
    <w:rsid w:val="0090569C"/>
    <w:rsid w:val="00905746"/>
    <w:rsid w:val="00905ACB"/>
    <w:rsid w:val="00905E1A"/>
    <w:rsid w:val="00905EAD"/>
    <w:rsid w:val="009064F9"/>
    <w:rsid w:val="009066CD"/>
    <w:rsid w:val="009067B4"/>
    <w:rsid w:val="009070E0"/>
    <w:rsid w:val="0090761C"/>
    <w:rsid w:val="0090793B"/>
    <w:rsid w:val="0091055F"/>
    <w:rsid w:val="00910C35"/>
    <w:rsid w:val="0091124A"/>
    <w:rsid w:val="009117AA"/>
    <w:rsid w:val="00911CFB"/>
    <w:rsid w:val="009129DF"/>
    <w:rsid w:val="00912B0E"/>
    <w:rsid w:val="00913195"/>
    <w:rsid w:val="0091392E"/>
    <w:rsid w:val="00913E79"/>
    <w:rsid w:val="00914AFD"/>
    <w:rsid w:val="009156F6"/>
    <w:rsid w:val="00915BE5"/>
    <w:rsid w:val="009161EC"/>
    <w:rsid w:val="0091671F"/>
    <w:rsid w:val="009167B3"/>
    <w:rsid w:val="009171C7"/>
    <w:rsid w:val="009174E7"/>
    <w:rsid w:val="0091795F"/>
    <w:rsid w:val="00920434"/>
    <w:rsid w:val="009204DD"/>
    <w:rsid w:val="00920D08"/>
    <w:rsid w:val="009235F0"/>
    <w:rsid w:val="00923CA7"/>
    <w:rsid w:val="009251A7"/>
    <w:rsid w:val="0092691D"/>
    <w:rsid w:val="00926F13"/>
    <w:rsid w:val="00927530"/>
    <w:rsid w:val="00927DAA"/>
    <w:rsid w:val="00927DAF"/>
    <w:rsid w:val="00930F5D"/>
    <w:rsid w:val="009312CD"/>
    <w:rsid w:val="009315D9"/>
    <w:rsid w:val="009317D3"/>
    <w:rsid w:val="00932852"/>
    <w:rsid w:val="00932C16"/>
    <w:rsid w:val="00933BB0"/>
    <w:rsid w:val="00933DFA"/>
    <w:rsid w:val="00933E3B"/>
    <w:rsid w:val="0093419B"/>
    <w:rsid w:val="00934B87"/>
    <w:rsid w:val="009352AB"/>
    <w:rsid w:val="00935403"/>
    <w:rsid w:val="00935C8E"/>
    <w:rsid w:val="00935D7A"/>
    <w:rsid w:val="00936173"/>
    <w:rsid w:val="0093643C"/>
    <w:rsid w:val="0093652E"/>
    <w:rsid w:val="00936EFC"/>
    <w:rsid w:val="00936FA0"/>
    <w:rsid w:val="00941E8D"/>
    <w:rsid w:val="00943738"/>
    <w:rsid w:val="00943EF0"/>
    <w:rsid w:val="0094545A"/>
    <w:rsid w:val="009455EC"/>
    <w:rsid w:val="00945971"/>
    <w:rsid w:val="009461E1"/>
    <w:rsid w:val="009464C1"/>
    <w:rsid w:val="0094659C"/>
    <w:rsid w:val="00947883"/>
    <w:rsid w:val="00947BF4"/>
    <w:rsid w:val="00947CAE"/>
    <w:rsid w:val="0095113B"/>
    <w:rsid w:val="009517D3"/>
    <w:rsid w:val="00951D68"/>
    <w:rsid w:val="00952683"/>
    <w:rsid w:val="00952A34"/>
    <w:rsid w:val="00952AA4"/>
    <w:rsid w:val="00954E0C"/>
    <w:rsid w:val="00955319"/>
    <w:rsid w:val="00955858"/>
    <w:rsid w:val="00956502"/>
    <w:rsid w:val="00957055"/>
    <w:rsid w:val="00957346"/>
    <w:rsid w:val="00957979"/>
    <w:rsid w:val="00957BAD"/>
    <w:rsid w:val="00957CFF"/>
    <w:rsid w:val="00957FFE"/>
    <w:rsid w:val="00961915"/>
    <w:rsid w:val="00961E50"/>
    <w:rsid w:val="009620D5"/>
    <w:rsid w:val="0096265A"/>
    <w:rsid w:val="0096268C"/>
    <w:rsid w:val="009636E8"/>
    <w:rsid w:val="0096374C"/>
    <w:rsid w:val="009639F1"/>
    <w:rsid w:val="00964157"/>
    <w:rsid w:val="00964AB5"/>
    <w:rsid w:val="00964D7D"/>
    <w:rsid w:val="0096507D"/>
    <w:rsid w:val="009655F2"/>
    <w:rsid w:val="00967238"/>
    <w:rsid w:val="009727F5"/>
    <w:rsid w:val="00973EB9"/>
    <w:rsid w:val="00975A96"/>
    <w:rsid w:val="00975C0E"/>
    <w:rsid w:val="00975DBB"/>
    <w:rsid w:val="00977D39"/>
    <w:rsid w:val="00980C53"/>
    <w:rsid w:val="00980ED4"/>
    <w:rsid w:val="00981BBD"/>
    <w:rsid w:val="00981EA3"/>
    <w:rsid w:val="00981F53"/>
    <w:rsid w:val="00982C72"/>
    <w:rsid w:val="009849A3"/>
    <w:rsid w:val="009849B5"/>
    <w:rsid w:val="0098618E"/>
    <w:rsid w:val="00986F49"/>
    <w:rsid w:val="00987023"/>
    <w:rsid w:val="009870B6"/>
    <w:rsid w:val="009877D3"/>
    <w:rsid w:val="00990A13"/>
    <w:rsid w:val="00990A9E"/>
    <w:rsid w:val="00990FEC"/>
    <w:rsid w:val="009911BC"/>
    <w:rsid w:val="009920EA"/>
    <w:rsid w:val="00994690"/>
    <w:rsid w:val="009947DA"/>
    <w:rsid w:val="009948ED"/>
    <w:rsid w:val="009953FF"/>
    <w:rsid w:val="00996054"/>
    <w:rsid w:val="009965C2"/>
    <w:rsid w:val="00996ADB"/>
    <w:rsid w:val="009A0EE8"/>
    <w:rsid w:val="009A0EFD"/>
    <w:rsid w:val="009A1090"/>
    <w:rsid w:val="009A1352"/>
    <w:rsid w:val="009A1446"/>
    <w:rsid w:val="009A1969"/>
    <w:rsid w:val="009A1BBF"/>
    <w:rsid w:val="009A24DA"/>
    <w:rsid w:val="009A252F"/>
    <w:rsid w:val="009A3774"/>
    <w:rsid w:val="009A3D1F"/>
    <w:rsid w:val="009A42BE"/>
    <w:rsid w:val="009A5109"/>
    <w:rsid w:val="009A540E"/>
    <w:rsid w:val="009A574E"/>
    <w:rsid w:val="009A62DC"/>
    <w:rsid w:val="009A658A"/>
    <w:rsid w:val="009A7A4E"/>
    <w:rsid w:val="009B0435"/>
    <w:rsid w:val="009B2E3F"/>
    <w:rsid w:val="009B313A"/>
    <w:rsid w:val="009B413F"/>
    <w:rsid w:val="009B48D2"/>
    <w:rsid w:val="009B4FF4"/>
    <w:rsid w:val="009B5365"/>
    <w:rsid w:val="009B539A"/>
    <w:rsid w:val="009B5B6C"/>
    <w:rsid w:val="009B5BEE"/>
    <w:rsid w:val="009B641D"/>
    <w:rsid w:val="009C039F"/>
    <w:rsid w:val="009C15EF"/>
    <w:rsid w:val="009C21E1"/>
    <w:rsid w:val="009C2F7D"/>
    <w:rsid w:val="009C34D9"/>
    <w:rsid w:val="009C3956"/>
    <w:rsid w:val="009C3D54"/>
    <w:rsid w:val="009C3D9B"/>
    <w:rsid w:val="009C3E06"/>
    <w:rsid w:val="009C4B87"/>
    <w:rsid w:val="009C4E9F"/>
    <w:rsid w:val="009C4F60"/>
    <w:rsid w:val="009C650C"/>
    <w:rsid w:val="009C6697"/>
    <w:rsid w:val="009C756D"/>
    <w:rsid w:val="009D0EED"/>
    <w:rsid w:val="009D1D7D"/>
    <w:rsid w:val="009D21F8"/>
    <w:rsid w:val="009D2B60"/>
    <w:rsid w:val="009D3504"/>
    <w:rsid w:val="009D44F3"/>
    <w:rsid w:val="009D46E6"/>
    <w:rsid w:val="009D4A7E"/>
    <w:rsid w:val="009D51A5"/>
    <w:rsid w:val="009D58C6"/>
    <w:rsid w:val="009D5A41"/>
    <w:rsid w:val="009D6CE9"/>
    <w:rsid w:val="009D6EBE"/>
    <w:rsid w:val="009D71D8"/>
    <w:rsid w:val="009E02AC"/>
    <w:rsid w:val="009E1B61"/>
    <w:rsid w:val="009E2F77"/>
    <w:rsid w:val="009E31E6"/>
    <w:rsid w:val="009E3A63"/>
    <w:rsid w:val="009E3E86"/>
    <w:rsid w:val="009E53B5"/>
    <w:rsid w:val="009E553B"/>
    <w:rsid w:val="009E5B79"/>
    <w:rsid w:val="009E6045"/>
    <w:rsid w:val="009E619C"/>
    <w:rsid w:val="009E6888"/>
    <w:rsid w:val="009E709B"/>
    <w:rsid w:val="009E70EB"/>
    <w:rsid w:val="009E738B"/>
    <w:rsid w:val="009E75FE"/>
    <w:rsid w:val="009E7A98"/>
    <w:rsid w:val="009F0365"/>
    <w:rsid w:val="009F11E7"/>
    <w:rsid w:val="009F13A5"/>
    <w:rsid w:val="009F2D4E"/>
    <w:rsid w:val="009F303D"/>
    <w:rsid w:val="009F35FC"/>
    <w:rsid w:val="009F3C5E"/>
    <w:rsid w:val="009F41CE"/>
    <w:rsid w:val="009F432B"/>
    <w:rsid w:val="009F47C5"/>
    <w:rsid w:val="009F50EC"/>
    <w:rsid w:val="009F5BC5"/>
    <w:rsid w:val="009F5EAD"/>
    <w:rsid w:val="009F607D"/>
    <w:rsid w:val="009F737F"/>
    <w:rsid w:val="009F7424"/>
    <w:rsid w:val="009F7EA8"/>
    <w:rsid w:val="00A00525"/>
    <w:rsid w:val="00A005C1"/>
    <w:rsid w:val="00A007E9"/>
    <w:rsid w:val="00A02E78"/>
    <w:rsid w:val="00A03659"/>
    <w:rsid w:val="00A03789"/>
    <w:rsid w:val="00A03ACC"/>
    <w:rsid w:val="00A04634"/>
    <w:rsid w:val="00A04F30"/>
    <w:rsid w:val="00A0520D"/>
    <w:rsid w:val="00A056A2"/>
    <w:rsid w:val="00A06553"/>
    <w:rsid w:val="00A067EE"/>
    <w:rsid w:val="00A112F8"/>
    <w:rsid w:val="00A11552"/>
    <w:rsid w:val="00A12060"/>
    <w:rsid w:val="00A1238F"/>
    <w:rsid w:val="00A139F3"/>
    <w:rsid w:val="00A14034"/>
    <w:rsid w:val="00A14A78"/>
    <w:rsid w:val="00A15F63"/>
    <w:rsid w:val="00A17BA9"/>
    <w:rsid w:val="00A17BC9"/>
    <w:rsid w:val="00A21F00"/>
    <w:rsid w:val="00A2212A"/>
    <w:rsid w:val="00A228AE"/>
    <w:rsid w:val="00A22F6D"/>
    <w:rsid w:val="00A230E3"/>
    <w:rsid w:val="00A232D8"/>
    <w:rsid w:val="00A2431C"/>
    <w:rsid w:val="00A25789"/>
    <w:rsid w:val="00A26AAD"/>
    <w:rsid w:val="00A30288"/>
    <w:rsid w:val="00A305B2"/>
    <w:rsid w:val="00A308E4"/>
    <w:rsid w:val="00A326D3"/>
    <w:rsid w:val="00A329CA"/>
    <w:rsid w:val="00A32B28"/>
    <w:rsid w:val="00A32F81"/>
    <w:rsid w:val="00A331AD"/>
    <w:rsid w:val="00A3347A"/>
    <w:rsid w:val="00A33532"/>
    <w:rsid w:val="00A34E8B"/>
    <w:rsid w:val="00A34F5A"/>
    <w:rsid w:val="00A35442"/>
    <w:rsid w:val="00A35C99"/>
    <w:rsid w:val="00A3608E"/>
    <w:rsid w:val="00A36843"/>
    <w:rsid w:val="00A36AD5"/>
    <w:rsid w:val="00A37921"/>
    <w:rsid w:val="00A37CBE"/>
    <w:rsid w:val="00A40475"/>
    <w:rsid w:val="00A40858"/>
    <w:rsid w:val="00A40F49"/>
    <w:rsid w:val="00A41C50"/>
    <w:rsid w:val="00A41FBA"/>
    <w:rsid w:val="00A42A64"/>
    <w:rsid w:val="00A42D49"/>
    <w:rsid w:val="00A439E3"/>
    <w:rsid w:val="00A45442"/>
    <w:rsid w:val="00A4563A"/>
    <w:rsid w:val="00A45C03"/>
    <w:rsid w:val="00A45CA9"/>
    <w:rsid w:val="00A46A1D"/>
    <w:rsid w:val="00A46EDE"/>
    <w:rsid w:val="00A479BA"/>
    <w:rsid w:val="00A479DE"/>
    <w:rsid w:val="00A47D6E"/>
    <w:rsid w:val="00A47ED6"/>
    <w:rsid w:val="00A5008D"/>
    <w:rsid w:val="00A50EF5"/>
    <w:rsid w:val="00A50FD3"/>
    <w:rsid w:val="00A516FF"/>
    <w:rsid w:val="00A51D28"/>
    <w:rsid w:val="00A52457"/>
    <w:rsid w:val="00A525A7"/>
    <w:rsid w:val="00A530A6"/>
    <w:rsid w:val="00A53BBE"/>
    <w:rsid w:val="00A53F0A"/>
    <w:rsid w:val="00A53FDB"/>
    <w:rsid w:val="00A54392"/>
    <w:rsid w:val="00A55521"/>
    <w:rsid w:val="00A55756"/>
    <w:rsid w:val="00A55763"/>
    <w:rsid w:val="00A55980"/>
    <w:rsid w:val="00A56ADC"/>
    <w:rsid w:val="00A57279"/>
    <w:rsid w:val="00A57409"/>
    <w:rsid w:val="00A6006E"/>
    <w:rsid w:val="00A603C4"/>
    <w:rsid w:val="00A605F6"/>
    <w:rsid w:val="00A608CE"/>
    <w:rsid w:val="00A612C3"/>
    <w:rsid w:val="00A61528"/>
    <w:rsid w:val="00A621E2"/>
    <w:rsid w:val="00A62808"/>
    <w:rsid w:val="00A63435"/>
    <w:rsid w:val="00A643FF"/>
    <w:rsid w:val="00A65838"/>
    <w:rsid w:val="00A661D3"/>
    <w:rsid w:val="00A66BF6"/>
    <w:rsid w:val="00A67E5C"/>
    <w:rsid w:val="00A70A1D"/>
    <w:rsid w:val="00A70D36"/>
    <w:rsid w:val="00A70EFE"/>
    <w:rsid w:val="00A71FBC"/>
    <w:rsid w:val="00A72947"/>
    <w:rsid w:val="00A73EA5"/>
    <w:rsid w:val="00A7436D"/>
    <w:rsid w:val="00A7450A"/>
    <w:rsid w:val="00A749C9"/>
    <w:rsid w:val="00A756BB"/>
    <w:rsid w:val="00A75959"/>
    <w:rsid w:val="00A761F5"/>
    <w:rsid w:val="00A76C7D"/>
    <w:rsid w:val="00A76E63"/>
    <w:rsid w:val="00A770B6"/>
    <w:rsid w:val="00A776CD"/>
    <w:rsid w:val="00A813C3"/>
    <w:rsid w:val="00A81C5B"/>
    <w:rsid w:val="00A82159"/>
    <w:rsid w:val="00A822D9"/>
    <w:rsid w:val="00A82FFA"/>
    <w:rsid w:val="00A833D8"/>
    <w:rsid w:val="00A8409E"/>
    <w:rsid w:val="00A847DB"/>
    <w:rsid w:val="00A84836"/>
    <w:rsid w:val="00A84ED2"/>
    <w:rsid w:val="00A85BD7"/>
    <w:rsid w:val="00A85E6A"/>
    <w:rsid w:val="00A85FE1"/>
    <w:rsid w:val="00A870D5"/>
    <w:rsid w:val="00A871EB"/>
    <w:rsid w:val="00A901CA"/>
    <w:rsid w:val="00A904C1"/>
    <w:rsid w:val="00A90904"/>
    <w:rsid w:val="00A90FAE"/>
    <w:rsid w:val="00A9106C"/>
    <w:rsid w:val="00A919D7"/>
    <w:rsid w:val="00A92352"/>
    <w:rsid w:val="00A92884"/>
    <w:rsid w:val="00A92EB1"/>
    <w:rsid w:val="00A93023"/>
    <w:rsid w:val="00A938FF"/>
    <w:rsid w:val="00A941C4"/>
    <w:rsid w:val="00A948D5"/>
    <w:rsid w:val="00A97053"/>
    <w:rsid w:val="00AA04A6"/>
    <w:rsid w:val="00AA08EE"/>
    <w:rsid w:val="00AA0C4D"/>
    <w:rsid w:val="00AA0F92"/>
    <w:rsid w:val="00AA22F1"/>
    <w:rsid w:val="00AA2355"/>
    <w:rsid w:val="00AA28BB"/>
    <w:rsid w:val="00AA2BBC"/>
    <w:rsid w:val="00AA2C5E"/>
    <w:rsid w:val="00AA3ACB"/>
    <w:rsid w:val="00AA435B"/>
    <w:rsid w:val="00AA6074"/>
    <w:rsid w:val="00AA7F3B"/>
    <w:rsid w:val="00AB0666"/>
    <w:rsid w:val="00AB1096"/>
    <w:rsid w:val="00AB1BF4"/>
    <w:rsid w:val="00AB236B"/>
    <w:rsid w:val="00AB2420"/>
    <w:rsid w:val="00AB2608"/>
    <w:rsid w:val="00AB27C6"/>
    <w:rsid w:val="00AB2823"/>
    <w:rsid w:val="00AB2FF5"/>
    <w:rsid w:val="00AB32BF"/>
    <w:rsid w:val="00AB33D3"/>
    <w:rsid w:val="00AB35AC"/>
    <w:rsid w:val="00AB5368"/>
    <w:rsid w:val="00AB76B0"/>
    <w:rsid w:val="00AB7BEA"/>
    <w:rsid w:val="00AC0582"/>
    <w:rsid w:val="00AC06D9"/>
    <w:rsid w:val="00AC0703"/>
    <w:rsid w:val="00AC0E39"/>
    <w:rsid w:val="00AC1084"/>
    <w:rsid w:val="00AC1832"/>
    <w:rsid w:val="00AC1AB5"/>
    <w:rsid w:val="00AC2D9A"/>
    <w:rsid w:val="00AC3578"/>
    <w:rsid w:val="00AC36E2"/>
    <w:rsid w:val="00AC3D86"/>
    <w:rsid w:val="00AC3DA3"/>
    <w:rsid w:val="00AC40B5"/>
    <w:rsid w:val="00AC4935"/>
    <w:rsid w:val="00AC5C05"/>
    <w:rsid w:val="00AD0E8D"/>
    <w:rsid w:val="00AD1107"/>
    <w:rsid w:val="00AD125F"/>
    <w:rsid w:val="00AD167D"/>
    <w:rsid w:val="00AD2453"/>
    <w:rsid w:val="00AD26FB"/>
    <w:rsid w:val="00AD2930"/>
    <w:rsid w:val="00AD2AF9"/>
    <w:rsid w:val="00AD38FC"/>
    <w:rsid w:val="00AD44F6"/>
    <w:rsid w:val="00AD516F"/>
    <w:rsid w:val="00AD5269"/>
    <w:rsid w:val="00AD5828"/>
    <w:rsid w:val="00AD584B"/>
    <w:rsid w:val="00AD64CC"/>
    <w:rsid w:val="00AD67FA"/>
    <w:rsid w:val="00AD6A80"/>
    <w:rsid w:val="00AD783A"/>
    <w:rsid w:val="00AD7D19"/>
    <w:rsid w:val="00AE0279"/>
    <w:rsid w:val="00AE1440"/>
    <w:rsid w:val="00AE1904"/>
    <w:rsid w:val="00AE1992"/>
    <w:rsid w:val="00AE1E14"/>
    <w:rsid w:val="00AE1E8C"/>
    <w:rsid w:val="00AE1F40"/>
    <w:rsid w:val="00AE2356"/>
    <w:rsid w:val="00AE28A3"/>
    <w:rsid w:val="00AE3273"/>
    <w:rsid w:val="00AE4015"/>
    <w:rsid w:val="00AE40FD"/>
    <w:rsid w:val="00AE490C"/>
    <w:rsid w:val="00AE4C94"/>
    <w:rsid w:val="00AE5EAE"/>
    <w:rsid w:val="00AE5EDF"/>
    <w:rsid w:val="00AE631C"/>
    <w:rsid w:val="00AE6D49"/>
    <w:rsid w:val="00AE70A1"/>
    <w:rsid w:val="00AE79D5"/>
    <w:rsid w:val="00AF0D95"/>
    <w:rsid w:val="00AF1616"/>
    <w:rsid w:val="00AF1C0A"/>
    <w:rsid w:val="00AF1F32"/>
    <w:rsid w:val="00AF275C"/>
    <w:rsid w:val="00AF2D68"/>
    <w:rsid w:val="00AF2D6D"/>
    <w:rsid w:val="00AF2EA7"/>
    <w:rsid w:val="00AF2FC7"/>
    <w:rsid w:val="00AF316C"/>
    <w:rsid w:val="00AF39EC"/>
    <w:rsid w:val="00AF5438"/>
    <w:rsid w:val="00AF5540"/>
    <w:rsid w:val="00AF5954"/>
    <w:rsid w:val="00AF5E54"/>
    <w:rsid w:val="00AF5FD9"/>
    <w:rsid w:val="00AF6D5F"/>
    <w:rsid w:val="00AF6D79"/>
    <w:rsid w:val="00AF70C8"/>
    <w:rsid w:val="00AF7B84"/>
    <w:rsid w:val="00B00C2C"/>
    <w:rsid w:val="00B00E8B"/>
    <w:rsid w:val="00B01534"/>
    <w:rsid w:val="00B016C1"/>
    <w:rsid w:val="00B03A6F"/>
    <w:rsid w:val="00B04302"/>
    <w:rsid w:val="00B04353"/>
    <w:rsid w:val="00B054EC"/>
    <w:rsid w:val="00B05AE4"/>
    <w:rsid w:val="00B06160"/>
    <w:rsid w:val="00B06603"/>
    <w:rsid w:val="00B06A61"/>
    <w:rsid w:val="00B10404"/>
    <w:rsid w:val="00B109B6"/>
    <w:rsid w:val="00B10D24"/>
    <w:rsid w:val="00B116E6"/>
    <w:rsid w:val="00B11BC6"/>
    <w:rsid w:val="00B11DBF"/>
    <w:rsid w:val="00B12054"/>
    <w:rsid w:val="00B12057"/>
    <w:rsid w:val="00B1212F"/>
    <w:rsid w:val="00B121FA"/>
    <w:rsid w:val="00B123A0"/>
    <w:rsid w:val="00B1279B"/>
    <w:rsid w:val="00B12E80"/>
    <w:rsid w:val="00B13259"/>
    <w:rsid w:val="00B13BC7"/>
    <w:rsid w:val="00B14295"/>
    <w:rsid w:val="00B14679"/>
    <w:rsid w:val="00B150B8"/>
    <w:rsid w:val="00B15B24"/>
    <w:rsid w:val="00B16800"/>
    <w:rsid w:val="00B1691F"/>
    <w:rsid w:val="00B17758"/>
    <w:rsid w:val="00B17F86"/>
    <w:rsid w:val="00B20BD9"/>
    <w:rsid w:val="00B21CC6"/>
    <w:rsid w:val="00B224C8"/>
    <w:rsid w:val="00B239C7"/>
    <w:rsid w:val="00B247BF"/>
    <w:rsid w:val="00B249DA"/>
    <w:rsid w:val="00B252EA"/>
    <w:rsid w:val="00B25774"/>
    <w:rsid w:val="00B257DB"/>
    <w:rsid w:val="00B258CB"/>
    <w:rsid w:val="00B25A96"/>
    <w:rsid w:val="00B2685C"/>
    <w:rsid w:val="00B26B09"/>
    <w:rsid w:val="00B26F86"/>
    <w:rsid w:val="00B274D9"/>
    <w:rsid w:val="00B27B37"/>
    <w:rsid w:val="00B27EF6"/>
    <w:rsid w:val="00B27FB8"/>
    <w:rsid w:val="00B301DF"/>
    <w:rsid w:val="00B310A5"/>
    <w:rsid w:val="00B31747"/>
    <w:rsid w:val="00B3196A"/>
    <w:rsid w:val="00B31BBD"/>
    <w:rsid w:val="00B3220D"/>
    <w:rsid w:val="00B33142"/>
    <w:rsid w:val="00B33D80"/>
    <w:rsid w:val="00B33DBC"/>
    <w:rsid w:val="00B35074"/>
    <w:rsid w:val="00B35705"/>
    <w:rsid w:val="00B35E21"/>
    <w:rsid w:val="00B364AF"/>
    <w:rsid w:val="00B367B6"/>
    <w:rsid w:val="00B378BC"/>
    <w:rsid w:val="00B400D0"/>
    <w:rsid w:val="00B406DB"/>
    <w:rsid w:val="00B41B50"/>
    <w:rsid w:val="00B42963"/>
    <w:rsid w:val="00B42EEA"/>
    <w:rsid w:val="00B42FBD"/>
    <w:rsid w:val="00B4447F"/>
    <w:rsid w:val="00B4465B"/>
    <w:rsid w:val="00B45408"/>
    <w:rsid w:val="00B4651B"/>
    <w:rsid w:val="00B46F87"/>
    <w:rsid w:val="00B47055"/>
    <w:rsid w:val="00B47EF2"/>
    <w:rsid w:val="00B50638"/>
    <w:rsid w:val="00B50E28"/>
    <w:rsid w:val="00B50F3E"/>
    <w:rsid w:val="00B5272E"/>
    <w:rsid w:val="00B532EC"/>
    <w:rsid w:val="00B5354C"/>
    <w:rsid w:val="00B53ADE"/>
    <w:rsid w:val="00B53FC2"/>
    <w:rsid w:val="00B543FC"/>
    <w:rsid w:val="00B54D7B"/>
    <w:rsid w:val="00B5502A"/>
    <w:rsid w:val="00B60525"/>
    <w:rsid w:val="00B6078C"/>
    <w:rsid w:val="00B608E5"/>
    <w:rsid w:val="00B60ECA"/>
    <w:rsid w:val="00B61860"/>
    <w:rsid w:val="00B623C5"/>
    <w:rsid w:val="00B629C1"/>
    <w:rsid w:val="00B6300F"/>
    <w:rsid w:val="00B634C2"/>
    <w:rsid w:val="00B63CA9"/>
    <w:rsid w:val="00B654D3"/>
    <w:rsid w:val="00B65ED6"/>
    <w:rsid w:val="00B667A7"/>
    <w:rsid w:val="00B67BAB"/>
    <w:rsid w:val="00B67F8E"/>
    <w:rsid w:val="00B70127"/>
    <w:rsid w:val="00B702D4"/>
    <w:rsid w:val="00B7030F"/>
    <w:rsid w:val="00B7054C"/>
    <w:rsid w:val="00B70D0A"/>
    <w:rsid w:val="00B71540"/>
    <w:rsid w:val="00B71A9D"/>
    <w:rsid w:val="00B724B3"/>
    <w:rsid w:val="00B739E8"/>
    <w:rsid w:val="00B73CC5"/>
    <w:rsid w:val="00B771CA"/>
    <w:rsid w:val="00B80072"/>
    <w:rsid w:val="00B809A5"/>
    <w:rsid w:val="00B817D7"/>
    <w:rsid w:val="00B81BCD"/>
    <w:rsid w:val="00B81C58"/>
    <w:rsid w:val="00B821CA"/>
    <w:rsid w:val="00B82E73"/>
    <w:rsid w:val="00B834CF"/>
    <w:rsid w:val="00B837AD"/>
    <w:rsid w:val="00B83838"/>
    <w:rsid w:val="00B83B49"/>
    <w:rsid w:val="00B84205"/>
    <w:rsid w:val="00B84280"/>
    <w:rsid w:val="00B848B5"/>
    <w:rsid w:val="00B8574F"/>
    <w:rsid w:val="00B86D67"/>
    <w:rsid w:val="00B90FDF"/>
    <w:rsid w:val="00B913F0"/>
    <w:rsid w:val="00B91EA3"/>
    <w:rsid w:val="00B92764"/>
    <w:rsid w:val="00B92F97"/>
    <w:rsid w:val="00B92FAF"/>
    <w:rsid w:val="00B93228"/>
    <w:rsid w:val="00B9507F"/>
    <w:rsid w:val="00B957AB"/>
    <w:rsid w:val="00B959D0"/>
    <w:rsid w:val="00B96CC5"/>
    <w:rsid w:val="00B9722E"/>
    <w:rsid w:val="00B975E5"/>
    <w:rsid w:val="00B97EAB"/>
    <w:rsid w:val="00BA09F3"/>
    <w:rsid w:val="00BA1470"/>
    <w:rsid w:val="00BA1763"/>
    <w:rsid w:val="00BA1BE5"/>
    <w:rsid w:val="00BA1BEC"/>
    <w:rsid w:val="00BA1E9B"/>
    <w:rsid w:val="00BA1EA8"/>
    <w:rsid w:val="00BA236D"/>
    <w:rsid w:val="00BA3260"/>
    <w:rsid w:val="00BA3F76"/>
    <w:rsid w:val="00BA4797"/>
    <w:rsid w:val="00BA4EDA"/>
    <w:rsid w:val="00BA5830"/>
    <w:rsid w:val="00BA5AEB"/>
    <w:rsid w:val="00BA5D0D"/>
    <w:rsid w:val="00BAA177"/>
    <w:rsid w:val="00BB0AC0"/>
    <w:rsid w:val="00BB11B4"/>
    <w:rsid w:val="00BB1ECE"/>
    <w:rsid w:val="00BB2960"/>
    <w:rsid w:val="00BB2B5D"/>
    <w:rsid w:val="00BB2D2E"/>
    <w:rsid w:val="00BB2FA6"/>
    <w:rsid w:val="00BB5301"/>
    <w:rsid w:val="00BB6D17"/>
    <w:rsid w:val="00BB6DCF"/>
    <w:rsid w:val="00BB7059"/>
    <w:rsid w:val="00BB7BDB"/>
    <w:rsid w:val="00BB7E32"/>
    <w:rsid w:val="00BC0877"/>
    <w:rsid w:val="00BC0B8E"/>
    <w:rsid w:val="00BC0EF7"/>
    <w:rsid w:val="00BC12AC"/>
    <w:rsid w:val="00BC1469"/>
    <w:rsid w:val="00BC1BE4"/>
    <w:rsid w:val="00BC1F46"/>
    <w:rsid w:val="00BC2D9D"/>
    <w:rsid w:val="00BC3171"/>
    <w:rsid w:val="00BC3703"/>
    <w:rsid w:val="00BC4A12"/>
    <w:rsid w:val="00BC5131"/>
    <w:rsid w:val="00BC5493"/>
    <w:rsid w:val="00BC55AD"/>
    <w:rsid w:val="00BC5600"/>
    <w:rsid w:val="00BC5C2E"/>
    <w:rsid w:val="00BC6A80"/>
    <w:rsid w:val="00BC6BF9"/>
    <w:rsid w:val="00BC6E47"/>
    <w:rsid w:val="00BC70A1"/>
    <w:rsid w:val="00BC7445"/>
    <w:rsid w:val="00BC77C8"/>
    <w:rsid w:val="00BD1E0F"/>
    <w:rsid w:val="00BD2065"/>
    <w:rsid w:val="00BD23F9"/>
    <w:rsid w:val="00BD2548"/>
    <w:rsid w:val="00BD287C"/>
    <w:rsid w:val="00BD2F20"/>
    <w:rsid w:val="00BD37CB"/>
    <w:rsid w:val="00BD399F"/>
    <w:rsid w:val="00BD3C62"/>
    <w:rsid w:val="00BD3EAC"/>
    <w:rsid w:val="00BD4ADB"/>
    <w:rsid w:val="00BD5123"/>
    <w:rsid w:val="00BD635F"/>
    <w:rsid w:val="00BD66C1"/>
    <w:rsid w:val="00BD7565"/>
    <w:rsid w:val="00BD7AFE"/>
    <w:rsid w:val="00BD7C78"/>
    <w:rsid w:val="00BE0D13"/>
    <w:rsid w:val="00BE0EB0"/>
    <w:rsid w:val="00BE1F51"/>
    <w:rsid w:val="00BE21DC"/>
    <w:rsid w:val="00BE2942"/>
    <w:rsid w:val="00BE3645"/>
    <w:rsid w:val="00BE5AA6"/>
    <w:rsid w:val="00BE6048"/>
    <w:rsid w:val="00BE627C"/>
    <w:rsid w:val="00BE7054"/>
    <w:rsid w:val="00BE7934"/>
    <w:rsid w:val="00BF0500"/>
    <w:rsid w:val="00BF12BA"/>
    <w:rsid w:val="00BF13FA"/>
    <w:rsid w:val="00BF1658"/>
    <w:rsid w:val="00BF1AD4"/>
    <w:rsid w:val="00BF1E25"/>
    <w:rsid w:val="00BF432A"/>
    <w:rsid w:val="00BF4478"/>
    <w:rsid w:val="00BF4A8C"/>
    <w:rsid w:val="00BF4F16"/>
    <w:rsid w:val="00BF4FD8"/>
    <w:rsid w:val="00BF531D"/>
    <w:rsid w:val="00BF5C76"/>
    <w:rsid w:val="00BF641A"/>
    <w:rsid w:val="00BF7004"/>
    <w:rsid w:val="00BF72CB"/>
    <w:rsid w:val="00BF7B6F"/>
    <w:rsid w:val="00C000CE"/>
    <w:rsid w:val="00C00D1A"/>
    <w:rsid w:val="00C011A3"/>
    <w:rsid w:val="00C01882"/>
    <w:rsid w:val="00C025A6"/>
    <w:rsid w:val="00C02F74"/>
    <w:rsid w:val="00C030B7"/>
    <w:rsid w:val="00C0325A"/>
    <w:rsid w:val="00C03726"/>
    <w:rsid w:val="00C04FD3"/>
    <w:rsid w:val="00C050EF"/>
    <w:rsid w:val="00C05FA6"/>
    <w:rsid w:val="00C06005"/>
    <w:rsid w:val="00C061C9"/>
    <w:rsid w:val="00C065E0"/>
    <w:rsid w:val="00C06887"/>
    <w:rsid w:val="00C06C45"/>
    <w:rsid w:val="00C07314"/>
    <w:rsid w:val="00C073C6"/>
    <w:rsid w:val="00C07D2C"/>
    <w:rsid w:val="00C10713"/>
    <w:rsid w:val="00C1105F"/>
    <w:rsid w:val="00C12EDE"/>
    <w:rsid w:val="00C131FB"/>
    <w:rsid w:val="00C1372E"/>
    <w:rsid w:val="00C13D80"/>
    <w:rsid w:val="00C14D6A"/>
    <w:rsid w:val="00C156D1"/>
    <w:rsid w:val="00C159CD"/>
    <w:rsid w:val="00C16CDC"/>
    <w:rsid w:val="00C1724D"/>
    <w:rsid w:val="00C173AC"/>
    <w:rsid w:val="00C17443"/>
    <w:rsid w:val="00C20212"/>
    <w:rsid w:val="00C2043D"/>
    <w:rsid w:val="00C20927"/>
    <w:rsid w:val="00C2151F"/>
    <w:rsid w:val="00C2169F"/>
    <w:rsid w:val="00C22286"/>
    <w:rsid w:val="00C22606"/>
    <w:rsid w:val="00C23982"/>
    <w:rsid w:val="00C23FAC"/>
    <w:rsid w:val="00C24F85"/>
    <w:rsid w:val="00C2592A"/>
    <w:rsid w:val="00C25BD4"/>
    <w:rsid w:val="00C2654A"/>
    <w:rsid w:val="00C26F26"/>
    <w:rsid w:val="00C27912"/>
    <w:rsid w:val="00C27A47"/>
    <w:rsid w:val="00C31520"/>
    <w:rsid w:val="00C31630"/>
    <w:rsid w:val="00C31779"/>
    <w:rsid w:val="00C31D40"/>
    <w:rsid w:val="00C31F4C"/>
    <w:rsid w:val="00C324A9"/>
    <w:rsid w:val="00C32707"/>
    <w:rsid w:val="00C327BE"/>
    <w:rsid w:val="00C33A7F"/>
    <w:rsid w:val="00C33C8A"/>
    <w:rsid w:val="00C33F9A"/>
    <w:rsid w:val="00C34843"/>
    <w:rsid w:val="00C34F61"/>
    <w:rsid w:val="00C35136"/>
    <w:rsid w:val="00C35188"/>
    <w:rsid w:val="00C358C1"/>
    <w:rsid w:val="00C35A7B"/>
    <w:rsid w:val="00C35D19"/>
    <w:rsid w:val="00C35FCF"/>
    <w:rsid w:val="00C36684"/>
    <w:rsid w:val="00C37925"/>
    <w:rsid w:val="00C4050B"/>
    <w:rsid w:val="00C41DAF"/>
    <w:rsid w:val="00C42999"/>
    <w:rsid w:val="00C42CFC"/>
    <w:rsid w:val="00C42EF5"/>
    <w:rsid w:val="00C43472"/>
    <w:rsid w:val="00C43B35"/>
    <w:rsid w:val="00C43E36"/>
    <w:rsid w:val="00C44480"/>
    <w:rsid w:val="00C44DE7"/>
    <w:rsid w:val="00C458A4"/>
    <w:rsid w:val="00C45CB5"/>
    <w:rsid w:val="00C45CEA"/>
    <w:rsid w:val="00C463EC"/>
    <w:rsid w:val="00C46424"/>
    <w:rsid w:val="00C46447"/>
    <w:rsid w:val="00C46556"/>
    <w:rsid w:val="00C465E0"/>
    <w:rsid w:val="00C46853"/>
    <w:rsid w:val="00C4705F"/>
    <w:rsid w:val="00C470DE"/>
    <w:rsid w:val="00C47690"/>
    <w:rsid w:val="00C50B0F"/>
    <w:rsid w:val="00C5157F"/>
    <w:rsid w:val="00C51DFF"/>
    <w:rsid w:val="00C52528"/>
    <w:rsid w:val="00C538D9"/>
    <w:rsid w:val="00C53A6F"/>
    <w:rsid w:val="00C54E7D"/>
    <w:rsid w:val="00C55814"/>
    <w:rsid w:val="00C559B8"/>
    <w:rsid w:val="00C55C19"/>
    <w:rsid w:val="00C574E5"/>
    <w:rsid w:val="00C577AB"/>
    <w:rsid w:val="00C57CE3"/>
    <w:rsid w:val="00C605B7"/>
    <w:rsid w:val="00C608D9"/>
    <w:rsid w:val="00C609DD"/>
    <w:rsid w:val="00C6217F"/>
    <w:rsid w:val="00C6275A"/>
    <w:rsid w:val="00C62AC6"/>
    <w:rsid w:val="00C6303F"/>
    <w:rsid w:val="00C635C6"/>
    <w:rsid w:val="00C638E6"/>
    <w:rsid w:val="00C63EF7"/>
    <w:rsid w:val="00C6462B"/>
    <w:rsid w:val="00C64C9C"/>
    <w:rsid w:val="00C650D8"/>
    <w:rsid w:val="00C653D7"/>
    <w:rsid w:val="00C65C0A"/>
    <w:rsid w:val="00C6606A"/>
    <w:rsid w:val="00C66A5A"/>
    <w:rsid w:val="00C66E28"/>
    <w:rsid w:val="00C6759F"/>
    <w:rsid w:val="00C70129"/>
    <w:rsid w:val="00C7108B"/>
    <w:rsid w:val="00C7127D"/>
    <w:rsid w:val="00C732AA"/>
    <w:rsid w:val="00C74ECF"/>
    <w:rsid w:val="00C7572A"/>
    <w:rsid w:val="00C758B5"/>
    <w:rsid w:val="00C75A18"/>
    <w:rsid w:val="00C7655C"/>
    <w:rsid w:val="00C76656"/>
    <w:rsid w:val="00C766A8"/>
    <w:rsid w:val="00C766F4"/>
    <w:rsid w:val="00C77386"/>
    <w:rsid w:val="00C7756A"/>
    <w:rsid w:val="00C77AF2"/>
    <w:rsid w:val="00C77FE8"/>
    <w:rsid w:val="00C8029C"/>
    <w:rsid w:val="00C8050C"/>
    <w:rsid w:val="00C80761"/>
    <w:rsid w:val="00C81082"/>
    <w:rsid w:val="00C8110F"/>
    <w:rsid w:val="00C811CA"/>
    <w:rsid w:val="00C818AF"/>
    <w:rsid w:val="00C82092"/>
    <w:rsid w:val="00C82C62"/>
    <w:rsid w:val="00C84505"/>
    <w:rsid w:val="00C84AFD"/>
    <w:rsid w:val="00C84CB5"/>
    <w:rsid w:val="00C85268"/>
    <w:rsid w:val="00C854B7"/>
    <w:rsid w:val="00C8563F"/>
    <w:rsid w:val="00C8645D"/>
    <w:rsid w:val="00C869A6"/>
    <w:rsid w:val="00C86BCF"/>
    <w:rsid w:val="00C86C98"/>
    <w:rsid w:val="00C86D3B"/>
    <w:rsid w:val="00C86E02"/>
    <w:rsid w:val="00C87039"/>
    <w:rsid w:val="00C876AB"/>
    <w:rsid w:val="00C87751"/>
    <w:rsid w:val="00C87EA4"/>
    <w:rsid w:val="00C87F88"/>
    <w:rsid w:val="00C90880"/>
    <w:rsid w:val="00C914F8"/>
    <w:rsid w:val="00C91A6F"/>
    <w:rsid w:val="00C928A3"/>
    <w:rsid w:val="00C928C9"/>
    <w:rsid w:val="00C92D8E"/>
    <w:rsid w:val="00C930F5"/>
    <w:rsid w:val="00C9322D"/>
    <w:rsid w:val="00C9364E"/>
    <w:rsid w:val="00C94D9C"/>
    <w:rsid w:val="00C94FD6"/>
    <w:rsid w:val="00C95A3C"/>
    <w:rsid w:val="00C96D5C"/>
    <w:rsid w:val="00C97C06"/>
    <w:rsid w:val="00C97DA1"/>
    <w:rsid w:val="00CA0BD1"/>
    <w:rsid w:val="00CA0EC0"/>
    <w:rsid w:val="00CA23A1"/>
    <w:rsid w:val="00CA24A6"/>
    <w:rsid w:val="00CA2B34"/>
    <w:rsid w:val="00CA3459"/>
    <w:rsid w:val="00CA4492"/>
    <w:rsid w:val="00CA47FF"/>
    <w:rsid w:val="00CA548B"/>
    <w:rsid w:val="00CA67C3"/>
    <w:rsid w:val="00CA6A7D"/>
    <w:rsid w:val="00CB02DE"/>
    <w:rsid w:val="00CB04A6"/>
    <w:rsid w:val="00CB055C"/>
    <w:rsid w:val="00CB05BC"/>
    <w:rsid w:val="00CB0A70"/>
    <w:rsid w:val="00CB1449"/>
    <w:rsid w:val="00CB1C4B"/>
    <w:rsid w:val="00CB465B"/>
    <w:rsid w:val="00CB49F5"/>
    <w:rsid w:val="00CB563F"/>
    <w:rsid w:val="00CB5794"/>
    <w:rsid w:val="00CB64AF"/>
    <w:rsid w:val="00CB70A9"/>
    <w:rsid w:val="00CB7774"/>
    <w:rsid w:val="00CC1144"/>
    <w:rsid w:val="00CC28C0"/>
    <w:rsid w:val="00CC31DA"/>
    <w:rsid w:val="00CC3EF4"/>
    <w:rsid w:val="00CC44CA"/>
    <w:rsid w:val="00CC453B"/>
    <w:rsid w:val="00CC68F0"/>
    <w:rsid w:val="00CC7595"/>
    <w:rsid w:val="00CC780F"/>
    <w:rsid w:val="00CC7B21"/>
    <w:rsid w:val="00CD08B7"/>
    <w:rsid w:val="00CD0977"/>
    <w:rsid w:val="00CD09B6"/>
    <w:rsid w:val="00CD0A5D"/>
    <w:rsid w:val="00CD19AF"/>
    <w:rsid w:val="00CD202A"/>
    <w:rsid w:val="00CD3453"/>
    <w:rsid w:val="00CD36C2"/>
    <w:rsid w:val="00CD39D5"/>
    <w:rsid w:val="00CD47DB"/>
    <w:rsid w:val="00CD4AE4"/>
    <w:rsid w:val="00CD5016"/>
    <w:rsid w:val="00CD52E4"/>
    <w:rsid w:val="00CD53A9"/>
    <w:rsid w:val="00CD5ED2"/>
    <w:rsid w:val="00CD642B"/>
    <w:rsid w:val="00CD6756"/>
    <w:rsid w:val="00CD6E16"/>
    <w:rsid w:val="00CD70B4"/>
    <w:rsid w:val="00CD7833"/>
    <w:rsid w:val="00CE025A"/>
    <w:rsid w:val="00CE0420"/>
    <w:rsid w:val="00CE0ADF"/>
    <w:rsid w:val="00CE1044"/>
    <w:rsid w:val="00CE1799"/>
    <w:rsid w:val="00CE2284"/>
    <w:rsid w:val="00CE297A"/>
    <w:rsid w:val="00CE2B3B"/>
    <w:rsid w:val="00CE3A12"/>
    <w:rsid w:val="00CE3FED"/>
    <w:rsid w:val="00CE42FC"/>
    <w:rsid w:val="00CE4965"/>
    <w:rsid w:val="00CE58DE"/>
    <w:rsid w:val="00CE647F"/>
    <w:rsid w:val="00CE78A3"/>
    <w:rsid w:val="00CF2315"/>
    <w:rsid w:val="00CF29A3"/>
    <w:rsid w:val="00CF329F"/>
    <w:rsid w:val="00CF3708"/>
    <w:rsid w:val="00CF3C33"/>
    <w:rsid w:val="00CF3EEA"/>
    <w:rsid w:val="00CF3FF0"/>
    <w:rsid w:val="00CF41FE"/>
    <w:rsid w:val="00CF42B3"/>
    <w:rsid w:val="00CF4F62"/>
    <w:rsid w:val="00CF5A21"/>
    <w:rsid w:val="00CF5C58"/>
    <w:rsid w:val="00CF604B"/>
    <w:rsid w:val="00CF727B"/>
    <w:rsid w:val="00D004FD"/>
    <w:rsid w:val="00D01527"/>
    <w:rsid w:val="00D0165D"/>
    <w:rsid w:val="00D01888"/>
    <w:rsid w:val="00D029B1"/>
    <w:rsid w:val="00D04573"/>
    <w:rsid w:val="00D049AD"/>
    <w:rsid w:val="00D05480"/>
    <w:rsid w:val="00D05AC3"/>
    <w:rsid w:val="00D06D5D"/>
    <w:rsid w:val="00D06F34"/>
    <w:rsid w:val="00D06F94"/>
    <w:rsid w:val="00D10125"/>
    <w:rsid w:val="00D10134"/>
    <w:rsid w:val="00D10868"/>
    <w:rsid w:val="00D10984"/>
    <w:rsid w:val="00D11211"/>
    <w:rsid w:val="00D1158A"/>
    <w:rsid w:val="00D11651"/>
    <w:rsid w:val="00D119CD"/>
    <w:rsid w:val="00D121D9"/>
    <w:rsid w:val="00D12C54"/>
    <w:rsid w:val="00D12D47"/>
    <w:rsid w:val="00D13E47"/>
    <w:rsid w:val="00D13F42"/>
    <w:rsid w:val="00D14C22"/>
    <w:rsid w:val="00D15125"/>
    <w:rsid w:val="00D15B5B"/>
    <w:rsid w:val="00D170FF"/>
    <w:rsid w:val="00D172C3"/>
    <w:rsid w:val="00D17D68"/>
    <w:rsid w:val="00D17F23"/>
    <w:rsid w:val="00D2092F"/>
    <w:rsid w:val="00D22A73"/>
    <w:rsid w:val="00D22B3B"/>
    <w:rsid w:val="00D22E97"/>
    <w:rsid w:val="00D22F6A"/>
    <w:rsid w:val="00D23483"/>
    <w:rsid w:val="00D23630"/>
    <w:rsid w:val="00D23A5F"/>
    <w:rsid w:val="00D24467"/>
    <w:rsid w:val="00D24FF4"/>
    <w:rsid w:val="00D301B4"/>
    <w:rsid w:val="00D3068E"/>
    <w:rsid w:val="00D31601"/>
    <w:rsid w:val="00D32045"/>
    <w:rsid w:val="00D32ADB"/>
    <w:rsid w:val="00D337FB"/>
    <w:rsid w:val="00D34052"/>
    <w:rsid w:val="00D3446F"/>
    <w:rsid w:val="00D34A7D"/>
    <w:rsid w:val="00D35121"/>
    <w:rsid w:val="00D35E27"/>
    <w:rsid w:val="00D360F7"/>
    <w:rsid w:val="00D36AB3"/>
    <w:rsid w:val="00D3758F"/>
    <w:rsid w:val="00D37957"/>
    <w:rsid w:val="00D4033E"/>
    <w:rsid w:val="00D4050A"/>
    <w:rsid w:val="00D406A4"/>
    <w:rsid w:val="00D408C9"/>
    <w:rsid w:val="00D41ED3"/>
    <w:rsid w:val="00D423D4"/>
    <w:rsid w:val="00D42858"/>
    <w:rsid w:val="00D43825"/>
    <w:rsid w:val="00D43EB3"/>
    <w:rsid w:val="00D45542"/>
    <w:rsid w:val="00D45695"/>
    <w:rsid w:val="00D46016"/>
    <w:rsid w:val="00D46184"/>
    <w:rsid w:val="00D46C65"/>
    <w:rsid w:val="00D46DD7"/>
    <w:rsid w:val="00D46FBD"/>
    <w:rsid w:val="00D479C9"/>
    <w:rsid w:val="00D50142"/>
    <w:rsid w:val="00D50905"/>
    <w:rsid w:val="00D519E9"/>
    <w:rsid w:val="00D51D10"/>
    <w:rsid w:val="00D522C8"/>
    <w:rsid w:val="00D52431"/>
    <w:rsid w:val="00D52D72"/>
    <w:rsid w:val="00D52DF2"/>
    <w:rsid w:val="00D533C3"/>
    <w:rsid w:val="00D535AF"/>
    <w:rsid w:val="00D5396C"/>
    <w:rsid w:val="00D54774"/>
    <w:rsid w:val="00D54E09"/>
    <w:rsid w:val="00D54E62"/>
    <w:rsid w:val="00D552D7"/>
    <w:rsid w:val="00D5589F"/>
    <w:rsid w:val="00D55CD6"/>
    <w:rsid w:val="00D55D84"/>
    <w:rsid w:val="00D56130"/>
    <w:rsid w:val="00D56381"/>
    <w:rsid w:val="00D56690"/>
    <w:rsid w:val="00D571B1"/>
    <w:rsid w:val="00D57DD8"/>
    <w:rsid w:val="00D60620"/>
    <w:rsid w:val="00D61602"/>
    <w:rsid w:val="00D61708"/>
    <w:rsid w:val="00D625D0"/>
    <w:rsid w:val="00D62C3D"/>
    <w:rsid w:val="00D63EEA"/>
    <w:rsid w:val="00D66BD0"/>
    <w:rsid w:val="00D66EE4"/>
    <w:rsid w:val="00D66F69"/>
    <w:rsid w:val="00D67B03"/>
    <w:rsid w:val="00D70042"/>
    <w:rsid w:val="00D7068F"/>
    <w:rsid w:val="00D709B9"/>
    <w:rsid w:val="00D71059"/>
    <w:rsid w:val="00D71188"/>
    <w:rsid w:val="00D71EA2"/>
    <w:rsid w:val="00D720EE"/>
    <w:rsid w:val="00D726F0"/>
    <w:rsid w:val="00D7284E"/>
    <w:rsid w:val="00D74110"/>
    <w:rsid w:val="00D75207"/>
    <w:rsid w:val="00D75CFE"/>
    <w:rsid w:val="00D760E9"/>
    <w:rsid w:val="00D76257"/>
    <w:rsid w:val="00D767FE"/>
    <w:rsid w:val="00D76E31"/>
    <w:rsid w:val="00D7726A"/>
    <w:rsid w:val="00D77A27"/>
    <w:rsid w:val="00D77ECD"/>
    <w:rsid w:val="00D80127"/>
    <w:rsid w:val="00D83077"/>
    <w:rsid w:val="00D831DC"/>
    <w:rsid w:val="00D83CFC"/>
    <w:rsid w:val="00D848F3"/>
    <w:rsid w:val="00D84A8E"/>
    <w:rsid w:val="00D84C59"/>
    <w:rsid w:val="00D84ECC"/>
    <w:rsid w:val="00D85027"/>
    <w:rsid w:val="00D857B8"/>
    <w:rsid w:val="00D85D02"/>
    <w:rsid w:val="00D860FD"/>
    <w:rsid w:val="00D86B96"/>
    <w:rsid w:val="00D875A3"/>
    <w:rsid w:val="00D87D48"/>
    <w:rsid w:val="00D87D65"/>
    <w:rsid w:val="00D90482"/>
    <w:rsid w:val="00D90586"/>
    <w:rsid w:val="00D90A53"/>
    <w:rsid w:val="00D90A94"/>
    <w:rsid w:val="00D90DED"/>
    <w:rsid w:val="00D90E54"/>
    <w:rsid w:val="00D92030"/>
    <w:rsid w:val="00D9275D"/>
    <w:rsid w:val="00D931F9"/>
    <w:rsid w:val="00D939DE"/>
    <w:rsid w:val="00D9419F"/>
    <w:rsid w:val="00D94560"/>
    <w:rsid w:val="00D950C8"/>
    <w:rsid w:val="00D959C0"/>
    <w:rsid w:val="00D95B55"/>
    <w:rsid w:val="00D95C29"/>
    <w:rsid w:val="00D9651A"/>
    <w:rsid w:val="00D96603"/>
    <w:rsid w:val="00D96611"/>
    <w:rsid w:val="00D967BE"/>
    <w:rsid w:val="00D9694E"/>
    <w:rsid w:val="00D96A42"/>
    <w:rsid w:val="00D96A59"/>
    <w:rsid w:val="00D97514"/>
    <w:rsid w:val="00D978B2"/>
    <w:rsid w:val="00DA0ADE"/>
    <w:rsid w:val="00DA1412"/>
    <w:rsid w:val="00DA1882"/>
    <w:rsid w:val="00DA1B5D"/>
    <w:rsid w:val="00DA2260"/>
    <w:rsid w:val="00DA23B2"/>
    <w:rsid w:val="00DA2689"/>
    <w:rsid w:val="00DA2975"/>
    <w:rsid w:val="00DA2A1F"/>
    <w:rsid w:val="00DA2D03"/>
    <w:rsid w:val="00DA32C2"/>
    <w:rsid w:val="00DA33BE"/>
    <w:rsid w:val="00DA4390"/>
    <w:rsid w:val="00DA4554"/>
    <w:rsid w:val="00DA47E7"/>
    <w:rsid w:val="00DA4ACD"/>
    <w:rsid w:val="00DA4FEB"/>
    <w:rsid w:val="00DA578A"/>
    <w:rsid w:val="00DA5EA8"/>
    <w:rsid w:val="00DA626A"/>
    <w:rsid w:val="00DA6B3A"/>
    <w:rsid w:val="00DA752C"/>
    <w:rsid w:val="00DB1D7C"/>
    <w:rsid w:val="00DB221F"/>
    <w:rsid w:val="00DB2722"/>
    <w:rsid w:val="00DB3383"/>
    <w:rsid w:val="00DB3D47"/>
    <w:rsid w:val="00DB50C4"/>
    <w:rsid w:val="00DB6161"/>
    <w:rsid w:val="00DB6651"/>
    <w:rsid w:val="00DB6704"/>
    <w:rsid w:val="00DB6768"/>
    <w:rsid w:val="00DB6971"/>
    <w:rsid w:val="00DC02FB"/>
    <w:rsid w:val="00DC1BEF"/>
    <w:rsid w:val="00DC1DDF"/>
    <w:rsid w:val="00DC23EA"/>
    <w:rsid w:val="00DC2794"/>
    <w:rsid w:val="00DC2ED8"/>
    <w:rsid w:val="00DC4A00"/>
    <w:rsid w:val="00DC4DFF"/>
    <w:rsid w:val="00DC53D9"/>
    <w:rsid w:val="00DC5C1B"/>
    <w:rsid w:val="00DC5CC5"/>
    <w:rsid w:val="00DC5D40"/>
    <w:rsid w:val="00DC5E42"/>
    <w:rsid w:val="00DC670B"/>
    <w:rsid w:val="00DC6D0C"/>
    <w:rsid w:val="00DC74F2"/>
    <w:rsid w:val="00DC7CA5"/>
    <w:rsid w:val="00DD0DD1"/>
    <w:rsid w:val="00DD0F81"/>
    <w:rsid w:val="00DD1908"/>
    <w:rsid w:val="00DD3C44"/>
    <w:rsid w:val="00DD407A"/>
    <w:rsid w:val="00DD409D"/>
    <w:rsid w:val="00DD4532"/>
    <w:rsid w:val="00DD4568"/>
    <w:rsid w:val="00DD4713"/>
    <w:rsid w:val="00DD4829"/>
    <w:rsid w:val="00DD56A9"/>
    <w:rsid w:val="00DD57C2"/>
    <w:rsid w:val="00DD6126"/>
    <w:rsid w:val="00DD6153"/>
    <w:rsid w:val="00DD6C71"/>
    <w:rsid w:val="00DD774B"/>
    <w:rsid w:val="00DE093F"/>
    <w:rsid w:val="00DE0C57"/>
    <w:rsid w:val="00DE0D25"/>
    <w:rsid w:val="00DE1B80"/>
    <w:rsid w:val="00DE3166"/>
    <w:rsid w:val="00DE3E91"/>
    <w:rsid w:val="00DE46A7"/>
    <w:rsid w:val="00DE4A9F"/>
    <w:rsid w:val="00DE4B23"/>
    <w:rsid w:val="00DE522F"/>
    <w:rsid w:val="00DE5497"/>
    <w:rsid w:val="00DE609F"/>
    <w:rsid w:val="00DE648C"/>
    <w:rsid w:val="00DE6607"/>
    <w:rsid w:val="00DE66ED"/>
    <w:rsid w:val="00DE6A63"/>
    <w:rsid w:val="00DE7C69"/>
    <w:rsid w:val="00DF073D"/>
    <w:rsid w:val="00DF0763"/>
    <w:rsid w:val="00DF16B5"/>
    <w:rsid w:val="00DF26D0"/>
    <w:rsid w:val="00DF270B"/>
    <w:rsid w:val="00DF2D20"/>
    <w:rsid w:val="00DF2E61"/>
    <w:rsid w:val="00DF40C1"/>
    <w:rsid w:val="00DF45EA"/>
    <w:rsid w:val="00DF51A9"/>
    <w:rsid w:val="00DF5B32"/>
    <w:rsid w:val="00DF6384"/>
    <w:rsid w:val="00DF63CF"/>
    <w:rsid w:val="00DF6E63"/>
    <w:rsid w:val="00DF783E"/>
    <w:rsid w:val="00DF7E85"/>
    <w:rsid w:val="00E00C5C"/>
    <w:rsid w:val="00E00CCC"/>
    <w:rsid w:val="00E00DA3"/>
    <w:rsid w:val="00E01402"/>
    <w:rsid w:val="00E0144A"/>
    <w:rsid w:val="00E01A3F"/>
    <w:rsid w:val="00E02FC1"/>
    <w:rsid w:val="00E030DF"/>
    <w:rsid w:val="00E04313"/>
    <w:rsid w:val="00E048DC"/>
    <w:rsid w:val="00E0525E"/>
    <w:rsid w:val="00E0540F"/>
    <w:rsid w:val="00E0569F"/>
    <w:rsid w:val="00E06475"/>
    <w:rsid w:val="00E069E7"/>
    <w:rsid w:val="00E07570"/>
    <w:rsid w:val="00E10611"/>
    <w:rsid w:val="00E1064A"/>
    <w:rsid w:val="00E106E5"/>
    <w:rsid w:val="00E10CC3"/>
    <w:rsid w:val="00E10F2C"/>
    <w:rsid w:val="00E110C0"/>
    <w:rsid w:val="00E120FC"/>
    <w:rsid w:val="00E12722"/>
    <w:rsid w:val="00E127CD"/>
    <w:rsid w:val="00E12BE7"/>
    <w:rsid w:val="00E12F08"/>
    <w:rsid w:val="00E134D3"/>
    <w:rsid w:val="00E13676"/>
    <w:rsid w:val="00E13C06"/>
    <w:rsid w:val="00E13F37"/>
    <w:rsid w:val="00E14A11"/>
    <w:rsid w:val="00E14AAC"/>
    <w:rsid w:val="00E14DEB"/>
    <w:rsid w:val="00E14F5D"/>
    <w:rsid w:val="00E14F72"/>
    <w:rsid w:val="00E1503D"/>
    <w:rsid w:val="00E15655"/>
    <w:rsid w:val="00E16673"/>
    <w:rsid w:val="00E1767E"/>
    <w:rsid w:val="00E17D93"/>
    <w:rsid w:val="00E21004"/>
    <w:rsid w:val="00E211FF"/>
    <w:rsid w:val="00E219DE"/>
    <w:rsid w:val="00E221E8"/>
    <w:rsid w:val="00E222B8"/>
    <w:rsid w:val="00E24F90"/>
    <w:rsid w:val="00E26844"/>
    <w:rsid w:val="00E26FE2"/>
    <w:rsid w:val="00E27024"/>
    <w:rsid w:val="00E27822"/>
    <w:rsid w:val="00E27943"/>
    <w:rsid w:val="00E302C2"/>
    <w:rsid w:val="00E3042E"/>
    <w:rsid w:val="00E3063A"/>
    <w:rsid w:val="00E30934"/>
    <w:rsid w:val="00E311A9"/>
    <w:rsid w:val="00E313A5"/>
    <w:rsid w:val="00E31EDB"/>
    <w:rsid w:val="00E34281"/>
    <w:rsid w:val="00E349B7"/>
    <w:rsid w:val="00E34C15"/>
    <w:rsid w:val="00E350FA"/>
    <w:rsid w:val="00E35B7C"/>
    <w:rsid w:val="00E36969"/>
    <w:rsid w:val="00E37EAA"/>
    <w:rsid w:val="00E4046C"/>
    <w:rsid w:val="00E405E6"/>
    <w:rsid w:val="00E406CC"/>
    <w:rsid w:val="00E415DA"/>
    <w:rsid w:val="00E417D5"/>
    <w:rsid w:val="00E41829"/>
    <w:rsid w:val="00E41E25"/>
    <w:rsid w:val="00E42512"/>
    <w:rsid w:val="00E42960"/>
    <w:rsid w:val="00E42A2A"/>
    <w:rsid w:val="00E42BC3"/>
    <w:rsid w:val="00E43616"/>
    <w:rsid w:val="00E43BBD"/>
    <w:rsid w:val="00E47BE1"/>
    <w:rsid w:val="00E47D3A"/>
    <w:rsid w:val="00E50B18"/>
    <w:rsid w:val="00E51238"/>
    <w:rsid w:val="00E51445"/>
    <w:rsid w:val="00E516A8"/>
    <w:rsid w:val="00E52072"/>
    <w:rsid w:val="00E521BC"/>
    <w:rsid w:val="00E53031"/>
    <w:rsid w:val="00E54766"/>
    <w:rsid w:val="00E54DBD"/>
    <w:rsid w:val="00E55E4B"/>
    <w:rsid w:val="00E564A2"/>
    <w:rsid w:val="00E565D4"/>
    <w:rsid w:val="00E56B44"/>
    <w:rsid w:val="00E56F9B"/>
    <w:rsid w:val="00E61E6F"/>
    <w:rsid w:val="00E6223A"/>
    <w:rsid w:val="00E624CA"/>
    <w:rsid w:val="00E62BE8"/>
    <w:rsid w:val="00E63F32"/>
    <w:rsid w:val="00E64231"/>
    <w:rsid w:val="00E6459E"/>
    <w:rsid w:val="00E64CF3"/>
    <w:rsid w:val="00E64E22"/>
    <w:rsid w:val="00E6514C"/>
    <w:rsid w:val="00E6556A"/>
    <w:rsid w:val="00E65AE9"/>
    <w:rsid w:val="00E66166"/>
    <w:rsid w:val="00E6698C"/>
    <w:rsid w:val="00E66DE3"/>
    <w:rsid w:val="00E66E61"/>
    <w:rsid w:val="00E67A06"/>
    <w:rsid w:val="00E67ED1"/>
    <w:rsid w:val="00E71244"/>
    <w:rsid w:val="00E7160E"/>
    <w:rsid w:val="00E7184C"/>
    <w:rsid w:val="00E72220"/>
    <w:rsid w:val="00E7259D"/>
    <w:rsid w:val="00E731E2"/>
    <w:rsid w:val="00E73304"/>
    <w:rsid w:val="00E7374E"/>
    <w:rsid w:val="00E73B66"/>
    <w:rsid w:val="00E74376"/>
    <w:rsid w:val="00E74705"/>
    <w:rsid w:val="00E74D37"/>
    <w:rsid w:val="00E753AA"/>
    <w:rsid w:val="00E75BC4"/>
    <w:rsid w:val="00E75F4B"/>
    <w:rsid w:val="00E75F58"/>
    <w:rsid w:val="00E7610F"/>
    <w:rsid w:val="00E7710E"/>
    <w:rsid w:val="00E77981"/>
    <w:rsid w:val="00E77D62"/>
    <w:rsid w:val="00E80105"/>
    <w:rsid w:val="00E80D2E"/>
    <w:rsid w:val="00E82DE1"/>
    <w:rsid w:val="00E83638"/>
    <w:rsid w:val="00E83B41"/>
    <w:rsid w:val="00E8470B"/>
    <w:rsid w:val="00E84AD3"/>
    <w:rsid w:val="00E84B39"/>
    <w:rsid w:val="00E85050"/>
    <w:rsid w:val="00E85BFD"/>
    <w:rsid w:val="00E861A4"/>
    <w:rsid w:val="00E86DE3"/>
    <w:rsid w:val="00E87692"/>
    <w:rsid w:val="00E87827"/>
    <w:rsid w:val="00E87DA9"/>
    <w:rsid w:val="00E87DB1"/>
    <w:rsid w:val="00E9105C"/>
    <w:rsid w:val="00E91EA9"/>
    <w:rsid w:val="00E91F47"/>
    <w:rsid w:val="00E92135"/>
    <w:rsid w:val="00E92774"/>
    <w:rsid w:val="00E93785"/>
    <w:rsid w:val="00E94091"/>
    <w:rsid w:val="00E940B5"/>
    <w:rsid w:val="00E9423B"/>
    <w:rsid w:val="00E94AD6"/>
    <w:rsid w:val="00E950A8"/>
    <w:rsid w:val="00E95253"/>
    <w:rsid w:val="00E95C6E"/>
    <w:rsid w:val="00E95E7B"/>
    <w:rsid w:val="00E96257"/>
    <w:rsid w:val="00E9672E"/>
    <w:rsid w:val="00E97691"/>
    <w:rsid w:val="00E977D0"/>
    <w:rsid w:val="00E97BF2"/>
    <w:rsid w:val="00E97D62"/>
    <w:rsid w:val="00E97DBE"/>
    <w:rsid w:val="00EA0115"/>
    <w:rsid w:val="00EA0FE0"/>
    <w:rsid w:val="00EA1117"/>
    <w:rsid w:val="00EA28BF"/>
    <w:rsid w:val="00EA290B"/>
    <w:rsid w:val="00EA2A64"/>
    <w:rsid w:val="00EA2D82"/>
    <w:rsid w:val="00EA2E63"/>
    <w:rsid w:val="00EA315F"/>
    <w:rsid w:val="00EA4647"/>
    <w:rsid w:val="00EA4A3E"/>
    <w:rsid w:val="00EA4F91"/>
    <w:rsid w:val="00EA52E8"/>
    <w:rsid w:val="00EA57FA"/>
    <w:rsid w:val="00EA5B1E"/>
    <w:rsid w:val="00EA665F"/>
    <w:rsid w:val="00EA77DA"/>
    <w:rsid w:val="00EB02E2"/>
    <w:rsid w:val="00EB0A42"/>
    <w:rsid w:val="00EB0F6C"/>
    <w:rsid w:val="00EB2414"/>
    <w:rsid w:val="00EB2781"/>
    <w:rsid w:val="00EB3457"/>
    <w:rsid w:val="00EB36B8"/>
    <w:rsid w:val="00EB382F"/>
    <w:rsid w:val="00EB3B11"/>
    <w:rsid w:val="00EB3E1D"/>
    <w:rsid w:val="00EB46A5"/>
    <w:rsid w:val="00EB536E"/>
    <w:rsid w:val="00EB53B4"/>
    <w:rsid w:val="00EB5A39"/>
    <w:rsid w:val="00EC0525"/>
    <w:rsid w:val="00EC0C01"/>
    <w:rsid w:val="00EC1A1F"/>
    <w:rsid w:val="00EC1F24"/>
    <w:rsid w:val="00EC2C64"/>
    <w:rsid w:val="00EC2CCC"/>
    <w:rsid w:val="00EC2E4D"/>
    <w:rsid w:val="00EC3752"/>
    <w:rsid w:val="00EC37D4"/>
    <w:rsid w:val="00EC3B6F"/>
    <w:rsid w:val="00EC425F"/>
    <w:rsid w:val="00EC4D3A"/>
    <w:rsid w:val="00EC5B10"/>
    <w:rsid w:val="00EC60FB"/>
    <w:rsid w:val="00EC665A"/>
    <w:rsid w:val="00EC74B2"/>
    <w:rsid w:val="00EC794A"/>
    <w:rsid w:val="00ED126A"/>
    <w:rsid w:val="00ED1766"/>
    <w:rsid w:val="00ED177F"/>
    <w:rsid w:val="00ED240A"/>
    <w:rsid w:val="00ED31F6"/>
    <w:rsid w:val="00ED4141"/>
    <w:rsid w:val="00ED4250"/>
    <w:rsid w:val="00ED49B5"/>
    <w:rsid w:val="00ED4C75"/>
    <w:rsid w:val="00ED5121"/>
    <w:rsid w:val="00ED534B"/>
    <w:rsid w:val="00ED539D"/>
    <w:rsid w:val="00ED7AD5"/>
    <w:rsid w:val="00EE057F"/>
    <w:rsid w:val="00EE15B8"/>
    <w:rsid w:val="00EE3A3D"/>
    <w:rsid w:val="00EE4815"/>
    <w:rsid w:val="00EE5887"/>
    <w:rsid w:val="00EE5BC8"/>
    <w:rsid w:val="00EE5EE1"/>
    <w:rsid w:val="00EE5F71"/>
    <w:rsid w:val="00EE6D75"/>
    <w:rsid w:val="00EE72A7"/>
    <w:rsid w:val="00EF039D"/>
    <w:rsid w:val="00EF17FD"/>
    <w:rsid w:val="00EF1BE5"/>
    <w:rsid w:val="00EF1F0B"/>
    <w:rsid w:val="00EF2D31"/>
    <w:rsid w:val="00EF2E49"/>
    <w:rsid w:val="00EF3507"/>
    <w:rsid w:val="00EF351A"/>
    <w:rsid w:val="00EF38B2"/>
    <w:rsid w:val="00EF54A1"/>
    <w:rsid w:val="00EF655F"/>
    <w:rsid w:val="00EF68DC"/>
    <w:rsid w:val="00EF6DED"/>
    <w:rsid w:val="00EF7448"/>
    <w:rsid w:val="00EF767B"/>
    <w:rsid w:val="00EF7703"/>
    <w:rsid w:val="00F00695"/>
    <w:rsid w:val="00F00868"/>
    <w:rsid w:val="00F014A4"/>
    <w:rsid w:val="00F01C54"/>
    <w:rsid w:val="00F01CAE"/>
    <w:rsid w:val="00F02335"/>
    <w:rsid w:val="00F028E7"/>
    <w:rsid w:val="00F029AA"/>
    <w:rsid w:val="00F02B82"/>
    <w:rsid w:val="00F030CF"/>
    <w:rsid w:val="00F031BC"/>
    <w:rsid w:val="00F03575"/>
    <w:rsid w:val="00F03E37"/>
    <w:rsid w:val="00F042E7"/>
    <w:rsid w:val="00F0525A"/>
    <w:rsid w:val="00F10AD1"/>
    <w:rsid w:val="00F11353"/>
    <w:rsid w:val="00F121EB"/>
    <w:rsid w:val="00F127E9"/>
    <w:rsid w:val="00F130CA"/>
    <w:rsid w:val="00F135ED"/>
    <w:rsid w:val="00F13C22"/>
    <w:rsid w:val="00F14967"/>
    <w:rsid w:val="00F14F07"/>
    <w:rsid w:val="00F15625"/>
    <w:rsid w:val="00F159EA"/>
    <w:rsid w:val="00F16526"/>
    <w:rsid w:val="00F17256"/>
    <w:rsid w:val="00F179B0"/>
    <w:rsid w:val="00F17DAE"/>
    <w:rsid w:val="00F20CD8"/>
    <w:rsid w:val="00F20D9A"/>
    <w:rsid w:val="00F20FEA"/>
    <w:rsid w:val="00F21F11"/>
    <w:rsid w:val="00F23C27"/>
    <w:rsid w:val="00F23FB1"/>
    <w:rsid w:val="00F24050"/>
    <w:rsid w:val="00F242CF"/>
    <w:rsid w:val="00F26AF9"/>
    <w:rsid w:val="00F276F2"/>
    <w:rsid w:val="00F2791D"/>
    <w:rsid w:val="00F301BF"/>
    <w:rsid w:val="00F3134B"/>
    <w:rsid w:val="00F3138D"/>
    <w:rsid w:val="00F3192E"/>
    <w:rsid w:val="00F31DBF"/>
    <w:rsid w:val="00F32904"/>
    <w:rsid w:val="00F32B45"/>
    <w:rsid w:val="00F32CF4"/>
    <w:rsid w:val="00F33274"/>
    <w:rsid w:val="00F33398"/>
    <w:rsid w:val="00F34205"/>
    <w:rsid w:val="00F3478A"/>
    <w:rsid w:val="00F3526D"/>
    <w:rsid w:val="00F35E06"/>
    <w:rsid w:val="00F35FBD"/>
    <w:rsid w:val="00F360CC"/>
    <w:rsid w:val="00F3696D"/>
    <w:rsid w:val="00F36F04"/>
    <w:rsid w:val="00F37391"/>
    <w:rsid w:val="00F375CD"/>
    <w:rsid w:val="00F37D77"/>
    <w:rsid w:val="00F40BA0"/>
    <w:rsid w:val="00F40F03"/>
    <w:rsid w:val="00F41CC0"/>
    <w:rsid w:val="00F42461"/>
    <w:rsid w:val="00F42557"/>
    <w:rsid w:val="00F430A8"/>
    <w:rsid w:val="00F4377F"/>
    <w:rsid w:val="00F4554F"/>
    <w:rsid w:val="00F45969"/>
    <w:rsid w:val="00F45B4E"/>
    <w:rsid w:val="00F45F7E"/>
    <w:rsid w:val="00F475A5"/>
    <w:rsid w:val="00F50145"/>
    <w:rsid w:val="00F5052F"/>
    <w:rsid w:val="00F5059B"/>
    <w:rsid w:val="00F50A97"/>
    <w:rsid w:val="00F5243E"/>
    <w:rsid w:val="00F52543"/>
    <w:rsid w:val="00F5359F"/>
    <w:rsid w:val="00F53648"/>
    <w:rsid w:val="00F538FD"/>
    <w:rsid w:val="00F5399E"/>
    <w:rsid w:val="00F54619"/>
    <w:rsid w:val="00F5498B"/>
    <w:rsid w:val="00F54FA0"/>
    <w:rsid w:val="00F55555"/>
    <w:rsid w:val="00F561E5"/>
    <w:rsid w:val="00F566B0"/>
    <w:rsid w:val="00F568B5"/>
    <w:rsid w:val="00F56E7D"/>
    <w:rsid w:val="00F5722F"/>
    <w:rsid w:val="00F57441"/>
    <w:rsid w:val="00F57789"/>
    <w:rsid w:val="00F577C5"/>
    <w:rsid w:val="00F578D4"/>
    <w:rsid w:val="00F57B7E"/>
    <w:rsid w:val="00F6011A"/>
    <w:rsid w:val="00F60563"/>
    <w:rsid w:val="00F605F6"/>
    <w:rsid w:val="00F608DD"/>
    <w:rsid w:val="00F60F9E"/>
    <w:rsid w:val="00F61057"/>
    <w:rsid w:val="00F62086"/>
    <w:rsid w:val="00F6213D"/>
    <w:rsid w:val="00F628C9"/>
    <w:rsid w:val="00F62B50"/>
    <w:rsid w:val="00F62F70"/>
    <w:rsid w:val="00F62F91"/>
    <w:rsid w:val="00F645E3"/>
    <w:rsid w:val="00F64601"/>
    <w:rsid w:val="00F65183"/>
    <w:rsid w:val="00F65FF7"/>
    <w:rsid w:val="00F6606C"/>
    <w:rsid w:val="00F6657E"/>
    <w:rsid w:val="00F700C0"/>
    <w:rsid w:val="00F70F1C"/>
    <w:rsid w:val="00F715FB"/>
    <w:rsid w:val="00F72953"/>
    <w:rsid w:val="00F72D22"/>
    <w:rsid w:val="00F73CA4"/>
    <w:rsid w:val="00F7439F"/>
    <w:rsid w:val="00F74802"/>
    <w:rsid w:val="00F74F7D"/>
    <w:rsid w:val="00F76BF0"/>
    <w:rsid w:val="00F80801"/>
    <w:rsid w:val="00F80E68"/>
    <w:rsid w:val="00F81F8A"/>
    <w:rsid w:val="00F82F70"/>
    <w:rsid w:val="00F83622"/>
    <w:rsid w:val="00F8409F"/>
    <w:rsid w:val="00F8424A"/>
    <w:rsid w:val="00F84A2C"/>
    <w:rsid w:val="00F84BE6"/>
    <w:rsid w:val="00F86E45"/>
    <w:rsid w:val="00F870D8"/>
    <w:rsid w:val="00F901B1"/>
    <w:rsid w:val="00F91C1E"/>
    <w:rsid w:val="00F91F27"/>
    <w:rsid w:val="00F921EC"/>
    <w:rsid w:val="00F92349"/>
    <w:rsid w:val="00F92BC8"/>
    <w:rsid w:val="00F935DA"/>
    <w:rsid w:val="00F935FE"/>
    <w:rsid w:val="00F94146"/>
    <w:rsid w:val="00F944F8"/>
    <w:rsid w:val="00F94574"/>
    <w:rsid w:val="00F94A15"/>
    <w:rsid w:val="00F94E50"/>
    <w:rsid w:val="00F960DC"/>
    <w:rsid w:val="00F96832"/>
    <w:rsid w:val="00F96879"/>
    <w:rsid w:val="00F974B7"/>
    <w:rsid w:val="00FA071F"/>
    <w:rsid w:val="00FA084E"/>
    <w:rsid w:val="00FA0D2B"/>
    <w:rsid w:val="00FA10E9"/>
    <w:rsid w:val="00FA11E1"/>
    <w:rsid w:val="00FA1BD4"/>
    <w:rsid w:val="00FA375F"/>
    <w:rsid w:val="00FA3932"/>
    <w:rsid w:val="00FA3AA0"/>
    <w:rsid w:val="00FA3C2B"/>
    <w:rsid w:val="00FA48D0"/>
    <w:rsid w:val="00FA4C8C"/>
    <w:rsid w:val="00FA4D0A"/>
    <w:rsid w:val="00FA51EB"/>
    <w:rsid w:val="00FA5BD5"/>
    <w:rsid w:val="00FA5F66"/>
    <w:rsid w:val="00FA6051"/>
    <w:rsid w:val="00FA614B"/>
    <w:rsid w:val="00FA666C"/>
    <w:rsid w:val="00FA6A32"/>
    <w:rsid w:val="00FA70A5"/>
    <w:rsid w:val="00FA7162"/>
    <w:rsid w:val="00FB0010"/>
    <w:rsid w:val="00FB024E"/>
    <w:rsid w:val="00FB03D9"/>
    <w:rsid w:val="00FB0495"/>
    <w:rsid w:val="00FB0EC4"/>
    <w:rsid w:val="00FB17AE"/>
    <w:rsid w:val="00FB1A4C"/>
    <w:rsid w:val="00FB23A0"/>
    <w:rsid w:val="00FB2BB4"/>
    <w:rsid w:val="00FB3544"/>
    <w:rsid w:val="00FB395E"/>
    <w:rsid w:val="00FB528B"/>
    <w:rsid w:val="00FB553E"/>
    <w:rsid w:val="00FB5A09"/>
    <w:rsid w:val="00FB64F3"/>
    <w:rsid w:val="00FB7699"/>
    <w:rsid w:val="00FB7BE6"/>
    <w:rsid w:val="00FB7EE8"/>
    <w:rsid w:val="00FC124B"/>
    <w:rsid w:val="00FC1509"/>
    <w:rsid w:val="00FC15CC"/>
    <w:rsid w:val="00FC239E"/>
    <w:rsid w:val="00FC3F7D"/>
    <w:rsid w:val="00FC40EF"/>
    <w:rsid w:val="00FC414E"/>
    <w:rsid w:val="00FC4865"/>
    <w:rsid w:val="00FC4D4B"/>
    <w:rsid w:val="00FC5D66"/>
    <w:rsid w:val="00FC5FE3"/>
    <w:rsid w:val="00FC7576"/>
    <w:rsid w:val="00FD0402"/>
    <w:rsid w:val="00FD16D6"/>
    <w:rsid w:val="00FD16DF"/>
    <w:rsid w:val="00FD18D1"/>
    <w:rsid w:val="00FD24E2"/>
    <w:rsid w:val="00FD2B69"/>
    <w:rsid w:val="00FD32C8"/>
    <w:rsid w:val="00FD36B9"/>
    <w:rsid w:val="00FD3AF5"/>
    <w:rsid w:val="00FD3DA1"/>
    <w:rsid w:val="00FD40C1"/>
    <w:rsid w:val="00FD49D4"/>
    <w:rsid w:val="00FD5191"/>
    <w:rsid w:val="00FD51D2"/>
    <w:rsid w:val="00FD5E0B"/>
    <w:rsid w:val="00FD61F1"/>
    <w:rsid w:val="00FD65E8"/>
    <w:rsid w:val="00FD669D"/>
    <w:rsid w:val="00FD670C"/>
    <w:rsid w:val="00FD7AB6"/>
    <w:rsid w:val="00FE0CA2"/>
    <w:rsid w:val="00FE0DE3"/>
    <w:rsid w:val="00FE2245"/>
    <w:rsid w:val="00FE2E94"/>
    <w:rsid w:val="00FE315D"/>
    <w:rsid w:val="00FE32A7"/>
    <w:rsid w:val="00FE34B6"/>
    <w:rsid w:val="00FE48A6"/>
    <w:rsid w:val="00FE4A44"/>
    <w:rsid w:val="00FE5ABD"/>
    <w:rsid w:val="00FE5B8E"/>
    <w:rsid w:val="00FE5D95"/>
    <w:rsid w:val="00FE5FDB"/>
    <w:rsid w:val="00FE6366"/>
    <w:rsid w:val="00FE6DFF"/>
    <w:rsid w:val="00FE73F1"/>
    <w:rsid w:val="00FE79C6"/>
    <w:rsid w:val="00FE7F32"/>
    <w:rsid w:val="00FF04D4"/>
    <w:rsid w:val="00FF0BA5"/>
    <w:rsid w:val="00FF1BDB"/>
    <w:rsid w:val="00FF1E56"/>
    <w:rsid w:val="00FF209E"/>
    <w:rsid w:val="00FF4379"/>
    <w:rsid w:val="00FF474B"/>
    <w:rsid w:val="00FF58A3"/>
    <w:rsid w:val="00FF64D5"/>
    <w:rsid w:val="00FF68FF"/>
    <w:rsid w:val="00FF7017"/>
    <w:rsid w:val="00FF75C4"/>
    <w:rsid w:val="016793EA"/>
    <w:rsid w:val="022A3F6E"/>
    <w:rsid w:val="0248A5A1"/>
    <w:rsid w:val="02A1CCE6"/>
    <w:rsid w:val="02B13569"/>
    <w:rsid w:val="02F93DA6"/>
    <w:rsid w:val="0330101E"/>
    <w:rsid w:val="0337B090"/>
    <w:rsid w:val="0430C898"/>
    <w:rsid w:val="043ACEEA"/>
    <w:rsid w:val="04623DC1"/>
    <w:rsid w:val="04950E07"/>
    <w:rsid w:val="04AA3B59"/>
    <w:rsid w:val="04C235FA"/>
    <w:rsid w:val="04E0750B"/>
    <w:rsid w:val="051CEDB5"/>
    <w:rsid w:val="0588A328"/>
    <w:rsid w:val="05B2D0D1"/>
    <w:rsid w:val="05FC4BA3"/>
    <w:rsid w:val="06A61BFD"/>
    <w:rsid w:val="06B680E2"/>
    <w:rsid w:val="06EB95B5"/>
    <w:rsid w:val="06F7B4FF"/>
    <w:rsid w:val="06F95F9E"/>
    <w:rsid w:val="070C8EE4"/>
    <w:rsid w:val="072DC0DA"/>
    <w:rsid w:val="072E10F9"/>
    <w:rsid w:val="073BBFD6"/>
    <w:rsid w:val="07747E58"/>
    <w:rsid w:val="07B3866C"/>
    <w:rsid w:val="07BEBDB8"/>
    <w:rsid w:val="07EEC3D4"/>
    <w:rsid w:val="081788BD"/>
    <w:rsid w:val="0849C34C"/>
    <w:rsid w:val="08A2F3E0"/>
    <w:rsid w:val="08A4ED40"/>
    <w:rsid w:val="08E9FB64"/>
    <w:rsid w:val="0913E47A"/>
    <w:rsid w:val="095AB5B0"/>
    <w:rsid w:val="09749401"/>
    <w:rsid w:val="0988A351"/>
    <w:rsid w:val="0996D93C"/>
    <w:rsid w:val="09A427C6"/>
    <w:rsid w:val="09F1B9B0"/>
    <w:rsid w:val="0A2097D6"/>
    <w:rsid w:val="0A49C9A5"/>
    <w:rsid w:val="0AA29B03"/>
    <w:rsid w:val="0AEBAA6F"/>
    <w:rsid w:val="0AF73C05"/>
    <w:rsid w:val="0B142DA0"/>
    <w:rsid w:val="0B205AFD"/>
    <w:rsid w:val="0B2F8A34"/>
    <w:rsid w:val="0B5448B1"/>
    <w:rsid w:val="0BD9DC28"/>
    <w:rsid w:val="0BE36532"/>
    <w:rsid w:val="0BF0BE69"/>
    <w:rsid w:val="0C0514BF"/>
    <w:rsid w:val="0C0D3EA5"/>
    <w:rsid w:val="0C1A004B"/>
    <w:rsid w:val="0C48ECBB"/>
    <w:rsid w:val="0C501D19"/>
    <w:rsid w:val="0C51EBD7"/>
    <w:rsid w:val="0CE09929"/>
    <w:rsid w:val="0CE9FF8F"/>
    <w:rsid w:val="0CF881E7"/>
    <w:rsid w:val="0D05D5B8"/>
    <w:rsid w:val="0D1BC9CA"/>
    <w:rsid w:val="0D555519"/>
    <w:rsid w:val="0D5AFF95"/>
    <w:rsid w:val="0D6C03B7"/>
    <w:rsid w:val="0D90AB08"/>
    <w:rsid w:val="0DA89935"/>
    <w:rsid w:val="0DC81B1F"/>
    <w:rsid w:val="0DE99C94"/>
    <w:rsid w:val="0DFFC26A"/>
    <w:rsid w:val="0E105D33"/>
    <w:rsid w:val="0E3DC56D"/>
    <w:rsid w:val="0E9DB72C"/>
    <w:rsid w:val="0EE9331C"/>
    <w:rsid w:val="0F3263B9"/>
    <w:rsid w:val="0F3BC817"/>
    <w:rsid w:val="0F79BB79"/>
    <w:rsid w:val="0F90E93F"/>
    <w:rsid w:val="0FE2B1C9"/>
    <w:rsid w:val="0FEF5EEC"/>
    <w:rsid w:val="1014E270"/>
    <w:rsid w:val="106100AD"/>
    <w:rsid w:val="10758A22"/>
    <w:rsid w:val="107D608E"/>
    <w:rsid w:val="10D44911"/>
    <w:rsid w:val="10D79878"/>
    <w:rsid w:val="10F4B581"/>
    <w:rsid w:val="1109665E"/>
    <w:rsid w:val="1127986C"/>
    <w:rsid w:val="11707F0E"/>
    <w:rsid w:val="11844405"/>
    <w:rsid w:val="119C1DFB"/>
    <w:rsid w:val="119D6C62"/>
    <w:rsid w:val="11E69476"/>
    <w:rsid w:val="11F93834"/>
    <w:rsid w:val="11FDDC01"/>
    <w:rsid w:val="131A54D0"/>
    <w:rsid w:val="1337BB8B"/>
    <w:rsid w:val="136827B3"/>
    <w:rsid w:val="136C4F68"/>
    <w:rsid w:val="13B7ABC6"/>
    <w:rsid w:val="13D4511F"/>
    <w:rsid w:val="13DBB58C"/>
    <w:rsid w:val="140A0426"/>
    <w:rsid w:val="14436F98"/>
    <w:rsid w:val="148D1AE8"/>
    <w:rsid w:val="14EAFE2E"/>
    <w:rsid w:val="14FD646E"/>
    <w:rsid w:val="1500FA24"/>
    <w:rsid w:val="1550D1B1"/>
    <w:rsid w:val="15B0E89C"/>
    <w:rsid w:val="15D08A6D"/>
    <w:rsid w:val="15D91E78"/>
    <w:rsid w:val="15FF6F47"/>
    <w:rsid w:val="16282FB7"/>
    <w:rsid w:val="164CD4A7"/>
    <w:rsid w:val="1654C25A"/>
    <w:rsid w:val="165BEB16"/>
    <w:rsid w:val="16973068"/>
    <w:rsid w:val="16ACFDCA"/>
    <w:rsid w:val="16D566BC"/>
    <w:rsid w:val="172CFCCB"/>
    <w:rsid w:val="172F6DF2"/>
    <w:rsid w:val="173636AB"/>
    <w:rsid w:val="179118A7"/>
    <w:rsid w:val="17940408"/>
    <w:rsid w:val="1827F111"/>
    <w:rsid w:val="184E3B3E"/>
    <w:rsid w:val="1853AF72"/>
    <w:rsid w:val="188F3B45"/>
    <w:rsid w:val="18F6B9AD"/>
    <w:rsid w:val="1904C7C1"/>
    <w:rsid w:val="192E7EEC"/>
    <w:rsid w:val="195A0E3C"/>
    <w:rsid w:val="1967132D"/>
    <w:rsid w:val="1993B362"/>
    <w:rsid w:val="19C227D5"/>
    <w:rsid w:val="19D31DE9"/>
    <w:rsid w:val="1A0AE42D"/>
    <w:rsid w:val="1A6CBCE9"/>
    <w:rsid w:val="1A73E600"/>
    <w:rsid w:val="1B009AA0"/>
    <w:rsid w:val="1B19F2CE"/>
    <w:rsid w:val="1B3C3CC7"/>
    <w:rsid w:val="1B43B564"/>
    <w:rsid w:val="1B4D007D"/>
    <w:rsid w:val="1C035FE6"/>
    <w:rsid w:val="1C10E6C1"/>
    <w:rsid w:val="1C750ECF"/>
    <w:rsid w:val="1CE8A30C"/>
    <w:rsid w:val="1D2860F3"/>
    <w:rsid w:val="1D42BB39"/>
    <w:rsid w:val="1D49271F"/>
    <w:rsid w:val="1D5D7570"/>
    <w:rsid w:val="1D60E80D"/>
    <w:rsid w:val="1D824A1C"/>
    <w:rsid w:val="1D90E179"/>
    <w:rsid w:val="1DBB13AE"/>
    <w:rsid w:val="1DC62D68"/>
    <w:rsid w:val="1DD16E74"/>
    <w:rsid w:val="1E70E9EC"/>
    <w:rsid w:val="1E8988C4"/>
    <w:rsid w:val="1E962EB9"/>
    <w:rsid w:val="1E9FB057"/>
    <w:rsid w:val="1EF8C4C3"/>
    <w:rsid w:val="1F0810A8"/>
    <w:rsid w:val="1F138650"/>
    <w:rsid w:val="1F2A72F5"/>
    <w:rsid w:val="1F4AAD8D"/>
    <w:rsid w:val="1F5CB45A"/>
    <w:rsid w:val="2038C355"/>
    <w:rsid w:val="2083021D"/>
    <w:rsid w:val="20C9F1F5"/>
    <w:rsid w:val="20E31F1F"/>
    <w:rsid w:val="20EB94CC"/>
    <w:rsid w:val="20FDB2DD"/>
    <w:rsid w:val="2243C478"/>
    <w:rsid w:val="224B2712"/>
    <w:rsid w:val="2271DCC6"/>
    <w:rsid w:val="229686D7"/>
    <w:rsid w:val="22C38453"/>
    <w:rsid w:val="23BFD359"/>
    <w:rsid w:val="24168392"/>
    <w:rsid w:val="24243948"/>
    <w:rsid w:val="244B21FD"/>
    <w:rsid w:val="24A4C391"/>
    <w:rsid w:val="24A7EA20"/>
    <w:rsid w:val="24D838C3"/>
    <w:rsid w:val="24F3B4F1"/>
    <w:rsid w:val="24FE067B"/>
    <w:rsid w:val="253B6D6C"/>
    <w:rsid w:val="254FF78E"/>
    <w:rsid w:val="255E4F05"/>
    <w:rsid w:val="2569E3D6"/>
    <w:rsid w:val="25D12400"/>
    <w:rsid w:val="25D41C0A"/>
    <w:rsid w:val="26209AB3"/>
    <w:rsid w:val="26297C8D"/>
    <w:rsid w:val="2670DAA1"/>
    <w:rsid w:val="26845BF1"/>
    <w:rsid w:val="268F8552"/>
    <w:rsid w:val="26DBCA76"/>
    <w:rsid w:val="26E0E663"/>
    <w:rsid w:val="26F0DCC3"/>
    <w:rsid w:val="26F3B575"/>
    <w:rsid w:val="2711E7F3"/>
    <w:rsid w:val="276CF461"/>
    <w:rsid w:val="27834845"/>
    <w:rsid w:val="279AB661"/>
    <w:rsid w:val="279D8B50"/>
    <w:rsid w:val="279DDB74"/>
    <w:rsid w:val="27AA9072"/>
    <w:rsid w:val="27B415E1"/>
    <w:rsid w:val="27DA0ACF"/>
    <w:rsid w:val="27DD8981"/>
    <w:rsid w:val="27E7BB86"/>
    <w:rsid w:val="27FAFBBD"/>
    <w:rsid w:val="27FBE955"/>
    <w:rsid w:val="2802BBB4"/>
    <w:rsid w:val="2871E25D"/>
    <w:rsid w:val="2873247D"/>
    <w:rsid w:val="288083F7"/>
    <w:rsid w:val="288EE724"/>
    <w:rsid w:val="28A4C268"/>
    <w:rsid w:val="28B92661"/>
    <w:rsid w:val="28EA7D98"/>
    <w:rsid w:val="29202700"/>
    <w:rsid w:val="294A33B8"/>
    <w:rsid w:val="296DC18D"/>
    <w:rsid w:val="2975B2D6"/>
    <w:rsid w:val="29780FF8"/>
    <w:rsid w:val="297FF97E"/>
    <w:rsid w:val="299A290F"/>
    <w:rsid w:val="29BA3C5C"/>
    <w:rsid w:val="29CD9D80"/>
    <w:rsid w:val="29D655D0"/>
    <w:rsid w:val="2A305919"/>
    <w:rsid w:val="2A806E59"/>
    <w:rsid w:val="2A8D9AD5"/>
    <w:rsid w:val="2AAB2099"/>
    <w:rsid w:val="2AF7DC98"/>
    <w:rsid w:val="2B1D554A"/>
    <w:rsid w:val="2B1F5C48"/>
    <w:rsid w:val="2B30AC05"/>
    <w:rsid w:val="2B5773A7"/>
    <w:rsid w:val="2B59FEDA"/>
    <w:rsid w:val="2B60E88F"/>
    <w:rsid w:val="2B62F675"/>
    <w:rsid w:val="2BA6AAC1"/>
    <w:rsid w:val="2BB4DE27"/>
    <w:rsid w:val="2BC0BF8F"/>
    <w:rsid w:val="2BD807A3"/>
    <w:rsid w:val="2BF446B8"/>
    <w:rsid w:val="2C0AED55"/>
    <w:rsid w:val="2C1C3EBA"/>
    <w:rsid w:val="2C9C3152"/>
    <w:rsid w:val="2CA8E40F"/>
    <w:rsid w:val="2CB29EE2"/>
    <w:rsid w:val="2D084802"/>
    <w:rsid w:val="2D0B097F"/>
    <w:rsid w:val="2D68DAE3"/>
    <w:rsid w:val="2DA4A6C2"/>
    <w:rsid w:val="2DB21AF5"/>
    <w:rsid w:val="2DF3F596"/>
    <w:rsid w:val="2DF504C4"/>
    <w:rsid w:val="2E300B33"/>
    <w:rsid w:val="2E540240"/>
    <w:rsid w:val="2E5D0C62"/>
    <w:rsid w:val="2E83C2CE"/>
    <w:rsid w:val="2EA103F1"/>
    <w:rsid w:val="2EC96D80"/>
    <w:rsid w:val="2F0215E2"/>
    <w:rsid w:val="2F3B5F83"/>
    <w:rsid w:val="2F885FC7"/>
    <w:rsid w:val="2F8E5A2A"/>
    <w:rsid w:val="2F936F81"/>
    <w:rsid w:val="2F9781AC"/>
    <w:rsid w:val="2FA0FADB"/>
    <w:rsid w:val="2FFBA7CD"/>
    <w:rsid w:val="306F8257"/>
    <w:rsid w:val="308F5A75"/>
    <w:rsid w:val="30BB80AC"/>
    <w:rsid w:val="30CD6801"/>
    <w:rsid w:val="30E39594"/>
    <w:rsid w:val="30E92C25"/>
    <w:rsid w:val="3121B133"/>
    <w:rsid w:val="312A2A8B"/>
    <w:rsid w:val="3171E306"/>
    <w:rsid w:val="317B273D"/>
    <w:rsid w:val="31A790F4"/>
    <w:rsid w:val="31ECE1AF"/>
    <w:rsid w:val="3260ADCB"/>
    <w:rsid w:val="326ED7B9"/>
    <w:rsid w:val="32A33B06"/>
    <w:rsid w:val="32F68B9D"/>
    <w:rsid w:val="33272554"/>
    <w:rsid w:val="33527E71"/>
    <w:rsid w:val="338F48B0"/>
    <w:rsid w:val="33B57D1D"/>
    <w:rsid w:val="33B91020"/>
    <w:rsid w:val="33F87E8A"/>
    <w:rsid w:val="33FBF560"/>
    <w:rsid w:val="3428B7B2"/>
    <w:rsid w:val="34542013"/>
    <w:rsid w:val="346AC8E6"/>
    <w:rsid w:val="348629F9"/>
    <w:rsid w:val="3499FBE0"/>
    <w:rsid w:val="34C2A2A3"/>
    <w:rsid w:val="34C8EF07"/>
    <w:rsid w:val="35045D8F"/>
    <w:rsid w:val="352E315B"/>
    <w:rsid w:val="35398DB4"/>
    <w:rsid w:val="3574F9E9"/>
    <w:rsid w:val="3587B0C7"/>
    <w:rsid w:val="35B4C474"/>
    <w:rsid w:val="35D81333"/>
    <w:rsid w:val="35FD9BAE"/>
    <w:rsid w:val="36BBB672"/>
    <w:rsid w:val="372E74D0"/>
    <w:rsid w:val="37457227"/>
    <w:rsid w:val="374D3FFA"/>
    <w:rsid w:val="3773E394"/>
    <w:rsid w:val="37A14ED9"/>
    <w:rsid w:val="37AB8DB9"/>
    <w:rsid w:val="37D14064"/>
    <w:rsid w:val="381E4CE0"/>
    <w:rsid w:val="38731E7D"/>
    <w:rsid w:val="3876DB1E"/>
    <w:rsid w:val="38A5A11A"/>
    <w:rsid w:val="38A998BE"/>
    <w:rsid w:val="38CD14CE"/>
    <w:rsid w:val="39010B2C"/>
    <w:rsid w:val="3915CD11"/>
    <w:rsid w:val="399DE7D7"/>
    <w:rsid w:val="39CFAE36"/>
    <w:rsid w:val="39DC0C53"/>
    <w:rsid w:val="39E9FD51"/>
    <w:rsid w:val="3A092265"/>
    <w:rsid w:val="3A0EEEDE"/>
    <w:rsid w:val="3A688E3B"/>
    <w:rsid w:val="3ACBE92C"/>
    <w:rsid w:val="3AE32E7B"/>
    <w:rsid w:val="3B5157E3"/>
    <w:rsid w:val="3B7DDFE4"/>
    <w:rsid w:val="3B87FB4B"/>
    <w:rsid w:val="3B89FB07"/>
    <w:rsid w:val="3BA88D45"/>
    <w:rsid w:val="3BC4274F"/>
    <w:rsid w:val="3BE53C8F"/>
    <w:rsid w:val="3C124389"/>
    <w:rsid w:val="3C5070D1"/>
    <w:rsid w:val="3C59BECA"/>
    <w:rsid w:val="3CB19ED8"/>
    <w:rsid w:val="3CD0CFEC"/>
    <w:rsid w:val="3D25CB68"/>
    <w:rsid w:val="3D283F2E"/>
    <w:rsid w:val="3D68BE31"/>
    <w:rsid w:val="3DDA4597"/>
    <w:rsid w:val="3E04F54C"/>
    <w:rsid w:val="3E6FD14D"/>
    <w:rsid w:val="3EC894C9"/>
    <w:rsid w:val="3EE52083"/>
    <w:rsid w:val="3EE63BFA"/>
    <w:rsid w:val="3EE93528"/>
    <w:rsid w:val="3EE941B8"/>
    <w:rsid w:val="3EFBC2C7"/>
    <w:rsid w:val="3F1A9F56"/>
    <w:rsid w:val="3F24D754"/>
    <w:rsid w:val="3F92EDD0"/>
    <w:rsid w:val="402AF25C"/>
    <w:rsid w:val="40322EF8"/>
    <w:rsid w:val="40373DF8"/>
    <w:rsid w:val="4081C1A1"/>
    <w:rsid w:val="409C82C3"/>
    <w:rsid w:val="40BE7C7C"/>
    <w:rsid w:val="40D17C80"/>
    <w:rsid w:val="40D32F38"/>
    <w:rsid w:val="40D6BAF0"/>
    <w:rsid w:val="40DC61E1"/>
    <w:rsid w:val="40DFD66B"/>
    <w:rsid w:val="4102C383"/>
    <w:rsid w:val="4107A543"/>
    <w:rsid w:val="411822F6"/>
    <w:rsid w:val="411A3C40"/>
    <w:rsid w:val="413947A2"/>
    <w:rsid w:val="4148B5D0"/>
    <w:rsid w:val="4186F21C"/>
    <w:rsid w:val="418CA2FE"/>
    <w:rsid w:val="41DD7A68"/>
    <w:rsid w:val="41FCCD92"/>
    <w:rsid w:val="421DBD64"/>
    <w:rsid w:val="424F328F"/>
    <w:rsid w:val="42CDC3CD"/>
    <w:rsid w:val="42D174AD"/>
    <w:rsid w:val="43B6E71E"/>
    <w:rsid w:val="441DDD06"/>
    <w:rsid w:val="4461A505"/>
    <w:rsid w:val="44818FCC"/>
    <w:rsid w:val="44AD0812"/>
    <w:rsid w:val="45226EDF"/>
    <w:rsid w:val="458D9E83"/>
    <w:rsid w:val="45A14581"/>
    <w:rsid w:val="45A3EECC"/>
    <w:rsid w:val="45C28031"/>
    <w:rsid w:val="45E411CE"/>
    <w:rsid w:val="46132E5F"/>
    <w:rsid w:val="46A85C8F"/>
    <w:rsid w:val="46B9BF00"/>
    <w:rsid w:val="46BA0AB4"/>
    <w:rsid w:val="46BD92C2"/>
    <w:rsid w:val="47CF9478"/>
    <w:rsid w:val="4801AFF2"/>
    <w:rsid w:val="48120AB2"/>
    <w:rsid w:val="4812A658"/>
    <w:rsid w:val="4836B0BF"/>
    <w:rsid w:val="48608821"/>
    <w:rsid w:val="487A67EE"/>
    <w:rsid w:val="487D5815"/>
    <w:rsid w:val="48EBED61"/>
    <w:rsid w:val="48F03646"/>
    <w:rsid w:val="49139334"/>
    <w:rsid w:val="491BB223"/>
    <w:rsid w:val="4950648F"/>
    <w:rsid w:val="49B479AD"/>
    <w:rsid w:val="49BFFE48"/>
    <w:rsid w:val="4A6B9B29"/>
    <w:rsid w:val="4A7A3793"/>
    <w:rsid w:val="4A8C70E7"/>
    <w:rsid w:val="4A8D1E8A"/>
    <w:rsid w:val="4A955F2C"/>
    <w:rsid w:val="4AACE777"/>
    <w:rsid w:val="4AB0062D"/>
    <w:rsid w:val="4ACBD159"/>
    <w:rsid w:val="4B27EE95"/>
    <w:rsid w:val="4BA430CD"/>
    <w:rsid w:val="4BFF4C9B"/>
    <w:rsid w:val="4C5352E5"/>
    <w:rsid w:val="4C626B8E"/>
    <w:rsid w:val="4C631B38"/>
    <w:rsid w:val="4C69C77F"/>
    <w:rsid w:val="4C6C4AF9"/>
    <w:rsid w:val="4CAAB128"/>
    <w:rsid w:val="4CB939E7"/>
    <w:rsid w:val="4CC805F9"/>
    <w:rsid w:val="4CCFA8E9"/>
    <w:rsid w:val="4CCFD08B"/>
    <w:rsid w:val="4CD4FC98"/>
    <w:rsid w:val="4CD7376B"/>
    <w:rsid w:val="4CDF13C8"/>
    <w:rsid w:val="4CF0B09D"/>
    <w:rsid w:val="4CFD1527"/>
    <w:rsid w:val="4D145867"/>
    <w:rsid w:val="4D603A9D"/>
    <w:rsid w:val="4D69E580"/>
    <w:rsid w:val="4D6FBD3C"/>
    <w:rsid w:val="4D7319FB"/>
    <w:rsid w:val="4D7700A6"/>
    <w:rsid w:val="4DA0F188"/>
    <w:rsid w:val="4E25A696"/>
    <w:rsid w:val="4E721595"/>
    <w:rsid w:val="4ED5E17D"/>
    <w:rsid w:val="4EDCCB1B"/>
    <w:rsid w:val="4F0999A6"/>
    <w:rsid w:val="4F19D417"/>
    <w:rsid w:val="4F240C04"/>
    <w:rsid w:val="4F420456"/>
    <w:rsid w:val="4F42DC3D"/>
    <w:rsid w:val="4F50D69D"/>
    <w:rsid w:val="4F9FA2FB"/>
    <w:rsid w:val="4FF2443D"/>
    <w:rsid w:val="4FF70171"/>
    <w:rsid w:val="50541706"/>
    <w:rsid w:val="508A12F3"/>
    <w:rsid w:val="5092324F"/>
    <w:rsid w:val="50981A9F"/>
    <w:rsid w:val="514C52AF"/>
    <w:rsid w:val="5158E479"/>
    <w:rsid w:val="51592913"/>
    <w:rsid w:val="5161A262"/>
    <w:rsid w:val="51B0086E"/>
    <w:rsid w:val="51D73324"/>
    <w:rsid w:val="51EE1000"/>
    <w:rsid w:val="51FF38F5"/>
    <w:rsid w:val="52656C6C"/>
    <w:rsid w:val="5284451F"/>
    <w:rsid w:val="52A46622"/>
    <w:rsid w:val="52AAF75E"/>
    <w:rsid w:val="53425F1A"/>
    <w:rsid w:val="53C79DC7"/>
    <w:rsid w:val="53CCDD16"/>
    <w:rsid w:val="53CDF0E9"/>
    <w:rsid w:val="53D72C24"/>
    <w:rsid w:val="5419BC1B"/>
    <w:rsid w:val="544135C6"/>
    <w:rsid w:val="545E7C01"/>
    <w:rsid w:val="54843DFA"/>
    <w:rsid w:val="54994324"/>
    <w:rsid w:val="54A336EA"/>
    <w:rsid w:val="54D2064E"/>
    <w:rsid w:val="54E17721"/>
    <w:rsid w:val="54EB68A6"/>
    <w:rsid w:val="5512CAB0"/>
    <w:rsid w:val="558015CB"/>
    <w:rsid w:val="55F3B994"/>
    <w:rsid w:val="5616CC5B"/>
    <w:rsid w:val="563AF82A"/>
    <w:rsid w:val="56404C30"/>
    <w:rsid w:val="5640BBC5"/>
    <w:rsid w:val="568C216A"/>
    <w:rsid w:val="56BFA412"/>
    <w:rsid w:val="56C498E7"/>
    <w:rsid w:val="56E50E79"/>
    <w:rsid w:val="57516152"/>
    <w:rsid w:val="578BB33B"/>
    <w:rsid w:val="57AE0C9F"/>
    <w:rsid w:val="57B4368E"/>
    <w:rsid w:val="581804EB"/>
    <w:rsid w:val="5880448C"/>
    <w:rsid w:val="58D53BB6"/>
    <w:rsid w:val="58F386A3"/>
    <w:rsid w:val="593720D0"/>
    <w:rsid w:val="595C8BD6"/>
    <w:rsid w:val="5963179B"/>
    <w:rsid w:val="597264CC"/>
    <w:rsid w:val="59992683"/>
    <w:rsid w:val="59A46E73"/>
    <w:rsid w:val="59AC8BCA"/>
    <w:rsid w:val="59B7BBD4"/>
    <w:rsid w:val="59BA6E0A"/>
    <w:rsid w:val="59E9C73E"/>
    <w:rsid w:val="5A35C4AB"/>
    <w:rsid w:val="5B439E4E"/>
    <w:rsid w:val="5B669589"/>
    <w:rsid w:val="5B67B5E2"/>
    <w:rsid w:val="5B7B2C71"/>
    <w:rsid w:val="5B84861B"/>
    <w:rsid w:val="5BB02843"/>
    <w:rsid w:val="5BB06040"/>
    <w:rsid w:val="5BB640F5"/>
    <w:rsid w:val="5BB6EC05"/>
    <w:rsid w:val="5BC62E9E"/>
    <w:rsid w:val="5C156FF8"/>
    <w:rsid w:val="5C593864"/>
    <w:rsid w:val="5C5A4218"/>
    <w:rsid w:val="5C60A8EA"/>
    <w:rsid w:val="5C6664CD"/>
    <w:rsid w:val="5C689A74"/>
    <w:rsid w:val="5C8BF9F5"/>
    <w:rsid w:val="5C9A210C"/>
    <w:rsid w:val="5CE751F2"/>
    <w:rsid w:val="5D40D160"/>
    <w:rsid w:val="5D6D2EE4"/>
    <w:rsid w:val="5D6FF18C"/>
    <w:rsid w:val="5D88A460"/>
    <w:rsid w:val="5D9BA754"/>
    <w:rsid w:val="5D9DC881"/>
    <w:rsid w:val="5DE90CD1"/>
    <w:rsid w:val="5DF19768"/>
    <w:rsid w:val="5E19BEE4"/>
    <w:rsid w:val="5E4D71F1"/>
    <w:rsid w:val="5E50324C"/>
    <w:rsid w:val="5E77C6D9"/>
    <w:rsid w:val="5E988F2D"/>
    <w:rsid w:val="5EFE6238"/>
    <w:rsid w:val="5F2ECC5B"/>
    <w:rsid w:val="5F34DFAC"/>
    <w:rsid w:val="5FBA0F85"/>
    <w:rsid w:val="5FD12FC8"/>
    <w:rsid w:val="5FDA3DD4"/>
    <w:rsid w:val="5FFF3D72"/>
    <w:rsid w:val="60647D18"/>
    <w:rsid w:val="60A9CA8D"/>
    <w:rsid w:val="60CCA074"/>
    <w:rsid w:val="61023880"/>
    <w:rsid w:val="610AAB1A"/>
    <w:rsid w:val="6158400B"/>
    <w:rsid w:val="61891653"/>
    <w:rsid w:val="61ED1E6E"/>
    <w:rsid w:val="61FD73A7"/>
    <w:rsid w:val="6207CE78"/>
    <w:rsid w:val="6212FAE1"/>
    <w:rsid w:val="6235F5A8"/>
    <w:rsid w:val="6284B17C"/>
    <w:rsid w:val="62923845"/>
    <w:rsid w:val="62AA46FE"/>
    <w:rsid w:val="62BC7DF4"/>
    <w:rsid w:val="62C05A8C"/>
    <w:rsid w:val="631B5B14"/>
    <w:rsid w:val="63498098"/>
    <w:rsid w:val="63689C2B"/>
    <w:rsid w:val="637016AF"/>
    <w:rsid w:val="63B2B1D2"/>
    <w:rsid w:val="63D0AA73"/>
    <w:rsid w:val="64075980"/>
    <w:rsid w:val="640D0A05"/>
    <w:rsid w:val="64461BF1"/>
    <w:rsid w:val="64576E19"/>
    <w:rsid w:val="646DCB66"/>
    <w:rsid w:val="649AF480"/>
    <w:rsid w:val="64FBC582"/>
    <w:rsid w:val="65346B3F"/>
    <w:rsid w:val="654F04C1"/>
    <w:rsid w:val="65549BDF"/>
    <w:rsid w:val="6598FEC9"/>
    <w:rsid w:val="65A8DA66"/>
    <w:rsid w:val="65C2EBF7"/>
    <w:rsid w:val="65CD3D85"/>
    <w:rsid w:val="65EACAC6"/>
    <w:rsid w:val="664C821F"/>
    <w:rsid w:val="666C7A15"/>
    <w:rsid w:val="6679D3FB"/>
    <w:rsid w:val="66A89426"/>
    <w:rsid w:val="66AB7FE6"/>
    <w:rsid w:val="671BDA9E"/>
    <w:rsid w:val="6728A06C"/>
    <w:rsid w:val="673366E2"/>
    <w:rsid w:val="6782374F"/>
    <w:rsid w:val="67B06ADF"/>
    <w:rsid w:val="67C6CC1B"/>
    <w:rsid w:val="67E03E82"/>
    <w:rsid w:val="682F4C45"/>
    <w:rsid w:val="6888A335"/>
    <w:rsid w:val="68D598B9"/>
    <w:rsid w:val="68F6FC9A"/>
    <w:rsid w:val="690179C9"/>
    <w:rsid w:val="69074F1C"/>
    <w:rsid w:val="6908E739"/>
    <w:rsid w:val="6949BD0C"/>
    <w:rsid w:val="69718BE4"/>
    <w:rsid w:val="698B0C89"/>
    <w:rsid w:val="69910C99"/>
    <w:rsid w:val="69B6C8FF"/>
    <w:rsid w:val="69CEA404"/>
    <w:rsid w:val="69E0A0B8"/>
    <w:rsid w:val="6A011054"/>
    <w:rsid w:val="6ADDEB9A"/>
    <w:rsid w:val="6B4D451E"/>
    <w:rsid w:val="6B563CAC"/>
    <w:rsid w:val="6B77591E"/>
    <w:rsid w:val="6B84FF51"/>
    <w:rsid w:val="6B939A89"/>
    <w:rsid w:val="6BCFC71B"/>
    <w:rsid w:val="6BCFEE36"/>
    <w:rsid w:val="6C916BE2"/>
    <w:rsid w:val="6C927AB5"/>
    <w:rsid w:val="6CBC91A4"/>
    <w:rsid w:val="6D0764EA"/>
    <w:rsid w:val="6D5A350F"/>
    <w:rsid w:val="6E4EDA02"/>
    <w:rsid w:val="6E6956FF"/>
    <w:rsid w:val="6EBE95E9"/>
    <w:rsid w:val="6EDE9EAB"/>
    <w:rsid w:val="6EE58F29"/>
    <w:rsid w:val="6F0D11B4"/>
    <w:rsid w:val="6F2609FF"/>
    <w:rsid w:val="6F4FFFE1"/>
    <w:rsid w:val="6F51F9AD"/>
    <w:rsid w:val="6F5ECABE"/>
    <w:rsid w:val="6F65EE42"/>
    <w:rsid w:val="6F925010"/>
    <w:rsid w:val="6FB66A29"/>
    <w:rsid w:val="6FC56027"/>
    <w:rsid w:val="703428D1"/>
    <w:rsid w:val="703914D9"/>
    <w:rsid w:val="703B592F"/>
    <w:rsid w:val="703BD6E6"/>
    <w:rsid w:val="706F5F5D"/>
    <w:rsid w:val="7089258D"/>
    <w:rsid w:val="70A808D6"/>
    <w:rsid w:val="70AE6D01"/>
    <w:rsid w:val="70DB1D29"/>
    <w:rsid w:val="713F5BF4"/>
    <w:rsid w:val="71502CE7"/>
    <w:rsid w:val="71615EB3"/>
    <w:rsid w:val="7181AB56"/>
    <w:rsid w:val="719DFCBA"/>
    <w:rsid w:val="71BC86A2"/>
    <w:rsid w:val="723FCE25"/>
    <w:rsid w:val="725F9089"/>
    <w:rsid w:val="731EF454"/>
    <w:rsid w:val="73453F99"/>
    <w:rsid w:val="735ECB88"/>
    <w:rsid w:val="737585A2"/>
    <w:rsid w:val="739B8765"/>
    <w:rsid w:val="73B55CAB"/>
    <w:rsid w:val="73EAC81E"/>
    <w:rsid w:val="7438A1FE"/>
    <w:rsid w:val="7445979F"/>
    <w:rsid w:val="744779BF"/>
    <w:rsid w:val="74B5521F"/>
    <w:rsid w:val="74B5F4F2"/>
    <w:rsid w:val="74BA0066"/>
    <w:rsid w:val="74BEC39D"/>
    <w:rsid w:val="74CD46D5"/>
    <w:rsid w:val="74E98B6C"/>
    <w:rsid w:val="751C3FB9"/>
    <w:rsid w:val="7537EF63"/>
    <w:rsid w:val="7574D95A"/>
    <w:rsid w:val="7575A0E3"/>
    <w:rsid w:val="7591E233"/>
    <w:rsid w:val="75AB2B16"/>
    <w:rsid w:val="75FB7CE7"/>
    <w:rsid w:val="75FC198B"/>
    <w:rsid w:val="762E83EA"/>
    <w:rsid w:val="76466F39"/>
    <w:rsid w:val="7659D8B5"/>
    <w:rsid w:val="76688F40"/>
    <w:rsid w:val="7687DA6E"/>
    <w:rsid w:val="7692F5CC"/>
    <w:rsid w:val="77281727"/>
    <w:rsid w:val="772AD146"/>
    <w:rsid w:val="777A056F"/>
    <w:rsid w:val="77899EA2"/>
    <w:rsid w:val="77903D52"/>
    <w:rsid w:val="77A34645"/>
    <w:rsid w:val="77C782B7"/>
    <w:rsid w:val="77F2A753"/>
    <w:rsid w:val="783C074B"/>
    <w:rsid w:val="78591370"/>
    <w:rsid w:val="789C0B7B"/>
    <w:rsid w:val="78F04C18"/>
    <w:rsid w:val="7933BA4D"/>
    <w:rsid w:val="794414E5"/>
    <w:rsid w:val="79A8ADE8"/>
    <w:rsid w:val="79CDE269"/>
    <w:rsid w:val="79F57A41"/>
    <w:rsid w:val="7A1641A3"/>
    <w:rsid w:val="7A29908A"/>
    <w:rsid w:val="7A2C874B"/>
    <w:rsid w:val="7A34C808"/>
    <w:rsid w:val="7A3886AE"/>
    <w:rsid w:val="7A5EBFCE"/>
    <w:rsid w:val="7AC31C0E"/>
    <w:rsid w:val="7AE5A129"/>
    <w:rsid w:val="7B06E40D"/>
    <w:rsid w:val="7B71E0A5"/>
    <w:rsid w:val="7B8DD2A5"/>
    <w:rsid w:val="7BA730E7"/>
    <w:rsid w:val="7BBA7881"/>
    <w:rsid w:val="7C016144"/>
    <w:rsid w:val="7C39A202"/>
    <w:rsid w:val="7C6F3A94"/>
    <w:rsid w:val="7CA2B46E"/>
    <w:rsid w:val="7CB866C2"/>
    <w:rsid w:val="7D044E1D"/>
    <w:rsid w:val="7D0C13D7"/>
    <w:rsid w:val="7D143E30"/>
    <w:rsid w:val="7D658A56"/>
    <w:rsid w:val="7D7C61DD"/>
    <w:rsid w:val="7D83040F"/>
    <w:rsid w:val="7D8B9A7A"/>
    <w:rsid w:val="7DB6CE40"/>
    <w:rsid w:val="7E0708EE"/>
    <w:rsid w:val="7E79DEA6"/>
    <w:rsid w:val="7ED08A69"/>
    <w:rsid w:val="7EE40249"/>
    <w:rsid w:val="7EFE10C8"/>
    <w:rsid w:val="7F5D3D20"/>
    <w:rsid w:val="7F7D89A7"/>
    <w:rsid w:val="7FC89316"/>
    <w:rsid w:val="7FFD61C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9CE327"/>
  <w15:docId w15:val="{484D6077-3A3F-4A2C-A30B-AACBF270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E0B"/>
    <w:pPr>
      <w:spacing w:after="0" w:line="240" w:lineRule="auto"/>
    </w:pPr>
    <w:rPr>
      <w:rFonts w:ascii="Calibri" w:hAnsi="Calibri"/>
    </w:rPr>
  </w:style>
  <w:style w:type="paragraph" w:styleId="Ttulo1">
    <w:name w:val="heading 1"/>
    <w:basedOn w:val="Normal"/>
    <w:next w:val="Normal"/>
    <w:link w:val="Ttulo1Char"/>
    <w:uiPriority w:val="99"/>
    <w:qFormat/>
    <w:rsid w:val="008843C9"/>
    <w:pPr>
      <w:keepNext/>
      <w:keepLines/>
      <w:numPr>
        <w:numId w:val="2"/>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9"/>
    <w:unhideWhenUsed/>
    <w:qFormat/>
    <w:rsid w:val="00CF2315"/>
    <w:pPr>
      <w:keepNext/>
      <w:keepLines/>
      <w:numPr>
        <w:ilvl w:val="1"/>
        <w:numId w:val="2"/>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2"/>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8843C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9"/>
    <w:rsid w:val="00CF2315"/>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4Char">
    <w:name w:val="Título 4 Char"/>
    <w:basedOn w:val="Fontepargpadro"/>
    <w:link w:val="Ttulo4"/>
    <w:uiPriority w:val="9"/>
    <w:semiHidden/>
    <w:rsid w:val="00CF2315"/>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CF2315"/>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CF2315"/>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CF2315"/>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CF2315"/>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uiPriority w:val="39"/>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paragraph" w:customStyle="1" w:styleId="Tabela">
    <w:name w:val="Tabela"/>
    <w:basedOn w:val="Normal"/>
    <w:rsid w:val="008843C9"/>
    <w:rPr>
      <w:rFonts w:eastAsia="Times" w:cs="Times New Roman"/>
      <w:szCs w:val="16"/>
      <w:lang w:eastAsia="pt-BR"/>
    </w:rPr>
  </w:style>
  <w:style w:type="character" w:styleId="Hyperlink">
    <w:name w:val="Hyperlink"/>
    <w:basedOn w:val="Fontepargpadro"/>
    <w:uiPriority w:val="99"/>
    <w:unhideWhenUsed/>
    <w:rsid w:val="00E94091"/>
    <w:rPr>
      <w:color w:val="0000FF"/>
      <w:u w:val="single"/>
    </w:rPr>
  </w:style>
  <w:style w:type="paragraph" w:styleId="Ttulo">
    <w:name w:val="Title"/>
    <w:basedOn w:val="Normal"/>
    <w:next w:val="Normal"/>
    <w:link w:val="TtuloChar"/>
    <w:uiPriority w:val="10"/>
    <w:qFormat/>
    <w:rsid w:val="00CF2315"/>
    <w:pPr>
      <w:contextualSpacing/>
    </w:pPr>
    <w:rPr>
      <w:rFonts w:asciiTheme="majorHAnsi" w:eastAsiaTheme="majorEastAsia" w:hAnsiTheme="majorHAnsi" w:cstheme="majorBidi"/>
      <w:color w:val="1F497D" w:themeColor="text2"/>
      <w:spacing w:val="-10"/>
      <w:kern w:val="28"/>
      <w:sz w:val="28"/>
      <w:szCs w:val="56"/>
    </w:rPr>
  </w:style>
  <w:style w:type="character" w:customStyle="1" w:styleId="TtuloChar">
    <w:name w:val="Título Char"/>
    <w:basedOn w:val="Fontepargpadro"/>
    <w:link w:val="Ttulo"/>
    <w:uiPriority w:val="10"/>
    <w:rsid w:val="00CF2315"/>
    <w:rPr>
      <w:rFonts w:asciiTheme="majorHAnsi" w:eastAsiaTheme="majorEastAsia" w:hAnsiTheme="majorHAnsi" w:cstheme="majorBidi"/>
      <w:color w:val="1F497D" w:themeColor="text2"/>
      <w:spacing w:val="-10"/>
      <w:kern w:val="28"/>
      <w:sz w:val="28"/>
      <w:szCs w:val="56"/>
    </w:rPr>
  </w:style>
  <w:style w:type="paragraph" w:styleId="Sumrio1">
    <w:name w:val="toc 1"/>
    <w:basedOn w:val="Normal"/>
    <w:next w:val="Normal"/>
    <w:autoRedefine/>
    <w:uiPriority w:val="39"/>
    <w:unhideWhenUsed/>
    <w:rsid w:val="00CF2315"/>
    <w:pPr>
      <w:spacing w:after="100"/>
    </w:pPr>
  </w:style>
  <w:style w:type="character" w:styleId="TextodoEspaoReservado">
    <w:name w:val="Placeholder Text"/>
    <w:basedOn w:val="Fontepargpadro"/>
    <w:uiPriority w:val="99"/>
    <w:semiHidden/>
    <w:rsid w:val="00957346"/>
    <w:rPr>
      <w:color w:val="808080"/>
    </w:rPr>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spacing w:after="0" w:line="240" w:lineRule="auto"/>
      <w:jc w:val="center"/>
    </w:pPr>
    <w:rPr>
      <w:rFonts w:ascii="Calibri" w:hAnsi="Calibri"/>
    </w:rPr>
  </w:style>
  <w:style w:type="character" w:customStyle="1" w:styleId="VersesChar">
    <w:name w:val="Versões Char"/>
    <w:basedOn w:val="Fontepargpadro"/>
    <w:link w:val="Verses"/>
    <w:rsid w:val="00C6217F"/>
    <w:rPr>
      <w:rFonts w:ascii="Calibri" w:hAnsi="Calibri"/>
    </w:rPr>
  </w:style>
  <w:style w:type="paragraph" w:customStyle="1" w:styleId="Comments">
    <w:name w:val="Comments"/>
    <w:basedOn w:val="Descrio"/>
    <w:link w:val="CommentsChar"/>
    <w:autoRedefine/>
    <w:qFormat/>
    <w:rsid w:val="00B42FBD"/>
    <w:pPr>
      <w:jc w:val="center"/>
    </w:pPr>
    <w:rPr>
      <w:rFonts w:asciiTheme="minorHAnsi" w:hAnsiTheme="minorHAnsi"/>
      <w:b/>
      <w:sz w:val="22"/>
      <w:lang w:val="pt-BR"/>
    </w:rPr>
  </w:style>
  <w:style w:type="character" w:customStyle="1" w:styleId="CommentsChar">
    <w:name w:val="Comments Char"/>
    <w:basedOn w:val="Fontepargpadro"/>
    <w:link w:val="Comments"/>
    <w:rsid w:val="00B42FBD"/>
    <w:rPr>
      <w:rFonts w:eastAsia="Times" w:cs="Times New Roman"/>
      <w:b/>
      <w:szCs w:val="20"/>
      <w:lang w:eastAsia="pt-BR"/>
    </w:rPr>
  </w:style>
  <w:style w:type="character" w:customStyle="1" w:styleId="CartaTexto">
    <w:name w:val="CartaTexto"/>
    <w:basedOn w:val="Fontepargpadro"/>
    <w:uiPriority w:val="1"/>
    <w:rsid w:val="00223936"/>
    <w:rPr>
      <w:rFonts w:asciiTheme="minorHAnsi" w:hAnsiTheme="minorHAnsi"/>
      <w:color w:val="171B1B"/>
      <w:sz w:val="24"/>
    </w:rPr>
  </w:style>
  <w:style w:type="character" w:styleId="Refdecomentrio">
    <w:name w:val="annotation reference"/>
    <w:basedOn w:val="Fontepargpadro"/>
    <w:uiPriority w:val="99"/>
    <w:semiHidden/>
    <w:unhideWhenUsed/>
    <w:rsid w:val="00D17F23"/>
    <w:rPr>
      <w:sz w:val="16"/>
      <w:szCs w:val="16"/>
    </w:rPr>
  </w:style>
  <w:style w:type="paragraph" w:styleId="Textodecomentrio">
    <w:name w:val="annotation text"/>
    <w:basedOn w:val="Normal"/>
    <w:link w:val="TextodecomentrioChar"/>
    <w:uiPriority w:val="99"/>
    <w:unhideWhenUsed/>
    <w:rsid w:val="00D17F23"/>
    <w:rPr>
      <w:sz w:val="20"/>
      <w:szCs w:val="20"/>
    </w:rPr>
  </w:style>
  <w:style w:type="character" w:customStyle="1" w:styleId="TextodecomentrioChar">
    <w:name w:val="Texto de comentário Char"/>
    <w:basedOn w:val="Fontepargpadro"/>
    <w:link w:val="Textodecomentrio"/>
    <w:uiPriority w:val="99"/>
    <w:rsid w:val="00D17F23"/>
    <w:rPr>
      <w:rFonts w:ascii="Calibri" w:hAnsi="Calibri"/>
      <w:sz w:val="20"/>
      <w:szCs w:val="20"/>
    </w:rPr>
  </w:style>
  <w:style w:type="paragraph" w:styleId="Assuntodocomentrio">
    <w:name w:val="annotation subject"/>
    <w:basedOn w:val="Textodecomentrio"/>
    <w:next w:val="Textodecomentrio"/>
    <w:link w:val="AssuntodocomentrioChar"/>
    <w:uiPriority w:val="99"/>
    <w:semiHidden/>
    <w:unhideWhenUsed/>
    <w:rsid w:val="00D17F23"/>
    <w:rPr>
      <w:b/>
      <w:bCs/>
    </w:rPr>
  </w:style>
  <w:style w:type="character" w:customStyle="1" w:styleId="AssuntodocomentrioChar">
    <w:name w:val="Assunto do comentário Char"/>
    <w:basedOn w:val="TextodecomentrioChar"/>
    <w:link w:val="Assuntodocomentrio"/>
    <w:uiPriority w:val="99"/>
    <w:semiHidden/>
    <w:rsid w:val="00D17F23"/>
    <w:rPr>
      <w:rFonts w:ascii="Calibri" w:hAnsi="Calibri"/>
      <w:b/>
      <w:bCs/>
      <w:sz w:val="20"/>
      <w:szCs w:val="20"/>
    </w:rPr>
  </w:style>
  <w:style w:type="paragraph" w:styleId="PargrafodaLista">
    <w:name w:val="List Paragraph"/>
    <w:basedOn w:val="Normal"/>
    <w:uiPriority w:val="34"/>
    <w:qFormat/>
    <w:rsid w:val="00986F49"/>
    <w:pPr>
      <w:ind w:left="720"/>
      <w:contextualSpacing/>
    </w:pPr>
    <w:rPr>
      <w:rFonts w:ascii="Times New Roman" w:eastAsia="Times New Roman" w:hAnsi="Times New Roman" w:cs="Times New Roman"/>
      <w:sz w:val="24"/>
      <w:szCs w:val="24"/>
      <w:lang w:eastAsia="pt-BR"/>
    </w:rPr>
  </w:style>
  <w:style w:type="character" w:customStyle="1" w:styleId="Corpo1-Projeto">
    <w:name w:val="Corpo1-Projeto"/>
    <w:basedOn w:val="Fontepargpadro"/>
    <w:uiPriority w:val="1"/>
    <w:rsid w:val="00E16673"/>
    <w:rPr>
      <w:rFonts w:asciiTheme="minorHAnsi" w:hAnsiTheme="minorHAnsi"/>
      <w:b w:val="0"/>
      <w:spacing w:val="10"/>
      <w:sz w:val="22"/>
    </w:rPr>
  </w:style>
  <w:style w:type="character" w:styleId="HiperlinkVisitado">
    <w:name w:val="FollowedHyperlink"/>
    <w:basedOn w:val="Fontepargpadro"/>
    <w:uiPriority w:val="99"/>
    <w:semiHidden/>
    <w:unhideWhenUsed/>
    <w:rsid w:val="003E2029"/>
    <w:rPr>
      <w:color w:val="800080" w:themeColor="followedHyperlink"/>
      <w:u w:val="single"/>
    </w:rPr>
  </w:style>
  <w:style w:type="character" w:customStyle="1" w:styleId="CorpodetextoChar">
    <w:name w:val="Corpo de texto Char"/>
    <w:basedOn w:val="Fontepargpadro"/>
    <w:link w:val="Corpodetexto"/>
    <w:uiPriority w:val="99"/>
    <w:semiHidden/>
    <w:rsid w:val="003E2029"/>
    <w:rPr>
      <w:rFonts w:ascii="Thorndale" w:eastAsia="Calibri" w:hAnsi="Thorndale" w:cs="Times New Roman"/>
      <w:b/>
      <w:color w:val="000000"/>
      <w:sz w:val="24"/>
      <w:szCs w:val="20"/>
      <w:lang w:eastAsia="pt-BR"/>
    </w:rPr>
  </w:style>
  <w:style w:type="paragraph" w:styleId="Corpodetexto">
    <w:name w:val="Body Text"/>
    <w:basedOn w:val="Normal"/>
    <w:link w:val="CorpodetextoChar"/>
    <w:uiPriority w:val="99"/>
    <w:semiHidden/>
    <w:unhideWhenUsed/>
    <w:rsid w:val="003E2029"/>
    <w:pPr>
      <w:widowControl w:val="0"/>
      <w:suppressAutoHyphens/>
      <w:spacing w:line="360" w:lineRule="auto"/>
      <w:jc w:val="both"/>
    </w:pPr>
    <w:rPr>
      <w:rFonts w:ascii="Thorndale" w:eastAsia="Calibri" w:hAnsi="Thorndale" w:cs="Times New Roman"/>
      <w:b/>
      <w:color w:val="000000"/>
      <w:sz w:val="24"/>
      <w:szCs w:val="20"/>
      <w:lang w:eastAsia="pt-BR"/>
    </w:rPr>
  </w:style>
  <w:style w:type="paragraph" w:styleId="Subttulo">
    <w:name w:val="Subtitle"/>
    <w:basedOn w:val="Normal"/>
    <w:link w:val="SubttuloChar"/>
    <w:uiPriority w:val="99"/>
    <w:qFormat/>
    <w:rsid w:val="003E2029"/>
    <w:pPr>
      <w:jc w:val="center"/>
    </w:pPr>
    <w:rPr>
      <w:rFonts w:ascii="Tahoma" w:eastAsia="Calibri" w:hAnsi="Tahoma" w:cs="Tahoma"/>
      <w:b/>
      <w:bCs/>
      <w:sz w:val="24"/>
      <w:szCs w:val="24"/>
      <w:lang w:eastAsia="pt-BR"/>
    </w:rPr>
  </w:style>
  <w:style w:type="character" w:customStyle="1" w:styleId="SubttuloChar">
    <w:name w:val="Subtítulo Char"/>
    <w:basedOn w:val="Fontepargpadro"/>
    <w:link w:val="Subttulo"/>
    <w:uiPriority w:val="99"/>
    <w:rsid w:val="003E2029"/>
    <w:rPr>
      <w:rFonts w:ascii="Tahoma" w:eastAsia="Calibri" w:hAnsi="Tahoma" w:cs="Tahoma"/>
      <w:b/>
      <w:bCs/>
      <w:sz w:val="24"/>
      <w:szCs w:val="24"/>
      <w:lang w:eastAsia="pt-BR"/>
    </w:rPr>
  </w:style>
  <w:style w:type="paragraph" w:customStyle="1" w:styleId="PargrafodaLista1">
    <w:name w:val="Parágrafo da Lista1"/>
    <w:basedOn w:val="Normal"/>
    <w:uiPriority w:val="99"/>
    <w:semiHidden/>
    <w:rsid w:val="003E2029"/>
    <w:pPr>
      <w:spacing w:after="200" w:line="276" w:lineRule="auto"/>
      <w:ind w:left="720"/>
    </w:pPr>
    <w:rPr>
      <w:rFonts w:eastAsia="Times New Roman" w:cs="Calibri"/>
    </w:rPr>
  </w:style>
  <w:style w:type="character" w:customStyle="1" w:styleId="RecuodecorpodetextoChar">
    <w:name w:val="Recuo de corpo de texto Char"/>
    <w:basedOn w:val="Fontepargpadro"/>
    <w:link w:val="Recuodecorpodetexto"/>
    <w:uiPriority w:val="99"/>
    <w:semiHidden/>
    <w:rsid w:val="003E2029"/>
  </w:style>
  <w:style w:type="paragraph" w:styleId="Recuodecorpodetexto">
    <w:name w:val="Body Text Indent"/>
    <w:basedOn w:val="Normal"/>
    <w:link w:val="RecuodecorpodetextoChar"/>
    <w:uiPriority w:val="99"/>
    <w:semiHidden/>
    <w:unhideWhenUsed/>
    <w:rsid w:val="003E2029"/>
    <w:pPr>
      <w:spacing w:after="120" w:line="276" w:lineRule="auto"/>
      <w:ind w:left="283"/>
    </w:pPr>
    <w:rPr>
      <w:rFonts w:asciiTheme="minorHAnsi" w:hAnsiTheme="minorHAnsi"/>
    </w:rPr>
  </w:style>
  <w:style w:type="character" w:customStyle="1" w:styleId="apple-converted-space">
    <w:name w:val="apple-converted-space"/>
    <w:basedOn w:val="Fontepargpadro"/>
    <w:rsid w:val="003E2029"/>
  </w:style>
  <w:style w:type="character" w:customStyle="1" w:styleId="no-conversion">
    <w:name w:val="no-conversion"/>
    <w:basedOn w:val="Fontepargpadro"/>
    <w:rsid w:val="003E2029"/>
  </w:style>
  <w:style w:type="character" w:customStyle="1" w:styleId="amapywcrun75">
    <w:name w:val="amapywcrun75"/>
    <w:basedOn w:val="Fontepargpadro"/>
    <w:rsid w:val="003E2029"/>
  </w:style>
  <w:style w:type="table" w:styleId="ListaClara-nfase2">
    <w:name w:val="Light List Accent 2"/>
    <w:basedOn w:val="Tabelanormal"/>
    <w:uiPriority w:val="61"/>
    <w:rsid w:val="003E2029"/>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uloProjeto">
    <w:name w:val="TituloProjeto"/>
    <w:basedOn w:val="Fontepargpadro"/>
    <w:uiPriority w:val="1"/>
    <w:rsid w:val="003E2029"/>
    <w:rPr>
      <w:rFonts w:asciiTheme="minorHAnsi" w:hAnsiTheme="minorHAnsi"/>
      <w:b/>
      <w:sz w:val="28"/>
    </w:rPr>
  </w:style>
  <w:style w:type="character" w:customStyle="1" w:styleId="Corpo-Projeto">
    <w:name w:val="Corpo-Projeto"/>
    <w:basedOn w:val="Corpo1-Projeto"/>
    <w:uiPriority w:val="1"/>
    <w:rsid w:val="003E2029"/>
    <w:rPr>
      <w:rFonts w:asciiTheme="minorHAnsi" w:hAnsiTheme="minorHAnsi"/>
      <w:b w:val="0"/>
      <w:spacing w:val="10"/>
      <w:sz w:val="22"/>
    </w:rPr>
  </w:style>
  <w:style w:type="character" w:customStyle="1" w:styleId="Corpo-Negrito-Projeto">
    <w:name w:val="Corpo-Negrito-Projeto"/>
    <w:basedOn w:val="Corpo1-Projeto"/>
    <w:uiPriority w:val="1"/>
    <w:rsid w:val="003E2029"/>
    <w:rPr>
      <w:rFonts w:asciiTheme="minorHAnsi" w:hAnsiTheme="minorHAnsi"/>
      <w:b/>
      <w:spacing w:val="10"/>
      <w:sz w:val="22"/>
    </w:rPr>
  </w:style>
  <w:style w:type="character" w:customStyle="1" w:styleId="Corpo1-Tab">
    <w:name w:val="Corpo1-Tab"/>
    <w:basedOn w:val="Corpo1-Projeto"/>
    <w:uiPriority w:val="1"/>
    <w:rsid w:val="003E2029"/>
    <w:rPr>
      <w:rFonts w:asciiTheme="minorHAnsi" w:hAnsiTheme="minorHAnsi"/>
      <w:b w:val="0"/>
      <w:color w:val="auto"/>
      <w:spacing w:val="10"/>
      <w:sz w:val="16"/>
    </w:rPr>
  </w:style>
  <w:style w:type="character" w:styleId="TtulodoLivro">
    <w:name w:val="Book Title"/>
    <w:basedOn w:val="Fontepargpadro"/>
    <w:uiPriority w:val="33"/>
    <w:qFormat/>
    <w:rsid w:val="003E2029"/>
    <w:rPr>
      <w:b/>
      <w:bCs/>
      <w:smallCaps/>
      <w:spacing w:val="5"/>
    </w:rPr>
  </w:style>
  <w:style w:type="paragraph" w:styleId="Legenda">
    <w:name w:val="caption"/>
    <w:basedOn w:val="Normal"/>
    <w:next w:val="Normal"/>
    <w:uiPriority w:val="35"/>
    <w:unhideWhenUsed/>
    <w:qFormat/>
    <w:rsid w:val="00DA2A1F"/>
    <w:pPr>
      <w:spacing w:after="200"/>
    </w:pPr>
    <w:rPr>
      <w:i/>
      <w:iCs/>
      <w:color w:val="1F497D" w:themeColor="text2"/>
      <w:sz w:val="18"/>
      <w:szCs w:val="18"/>
    </w:rPr>
  </w:style>
  <w:style w:type="paragraph" w:styleId="Reviso">
    <w:name w:val="Revision"/>
    <w:hidden/>
    <w:uiPriority w:val="99"/>
    <w:semiHidden/>
    <w:rsid w:val="004F5CDB"/>
    <w:pPr>
      <w:spacing w:after="0" w:line="240" w:lineRule="auto"/>
    </w:pPr>
    <w:rPr>
      <w:rFonts w:ascii="Calibri" w:hAnsi="Calibri"/>
    </w:rPr>
  </w:style>
  <w:style w:type="paragraph" w:styleId="Sumrio3">
    <w:name w:val="toc 3"/>
    <w:basedOn w:val="Normal"/>
    <w:next w:val="Normal"/>
    <w:autoRedefine/>
    <w:uiPriority w:val="39"/>
    <w:semiHidden/>
    <w:unhideWhenUsed/>
    <w:rsid w:val="00DB2722"/>
    <w:pPr>
      <w:spacing w:after="100"/>
      <w:ind w:left="440"/>
    </w:pPr>
  </w:style>
  <w:style w:type="paragraph" w:customStyle="1" w:styleId="msonormal0">
    <w:name w:val="msonormal"/>
    <w:basedOn w:val="Normal"/>
    <w:rsid w:val="00524F0B"/>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font0">
    <w:name w:val="font0"/>
    <w:basedOn w:val="Normal"/>
    <w:rsid w:val="00524F0B"/>
    <w:pPr>
      <w:spacing w:before="100" w:beforeAutospacing="1" w:after="100" w:afterAutospacing="1"/>
    </w:pPr>
    <w:rPr>
      <w:rFonts w:eastAsia="Times New Roman" w:cs="Calibri"/>
      <w:color w:val="000000"/>
      <w:lang w:eastAsia="pt-BR"/>
    </w:rPr>
  </w:style>
  <w:style w:type="paragraph" w:customStyle="1" w:styleId="xl65">
    <w:name w:val="xl65"/>
    <w:basedOn w:val="Normal"/>
    <w:rsid w:val="00524F0B"/>
    <w:pPr>
      <w:pBdr>
        <w:left w:val="single" w:sz="8" w:space="0" w:color="auto"/>
        <w:right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66">
    <w:name w:val="xl66"/>
    <w:basedOn w:val="Normal"/>
    <w:rsid w:val="00524F0B"/>
    <w:pPr>
      <w:pBdr>
        <w:top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67">
    <w:name w:val="xl67"/>
    <w:basedOn w:val="Normal"/>
    <w:rsid w:val="00524F0B"/>
    <w:pPr>
      <w:spacing w:before="100" w:beforeAutospacing="1" w:after="100" w:afterAutospacing="1"/>
    </w:pPr>
    <w:rPr>
      <w:rFonts w:ascii="Arial" w:eastAsia="Times New Roman" w:hAnsi="Arial" w:cs="Arial"/>
      <w:color w:val="000000"/>
      <w:sz w:val="20"/>
      <w:szCs w:val="20"/>
      <w:lang w:eastAsia="pt-BR"/>
    </w:rPr>
  </w:style>
  <w:style w:type="paragraph" w:customStyle="1" w:styleId="xl68">
    <w:name w:val="xl68"/>
    <w:basedOn w:val="Normal"/>
    <w:rsid w:val="00524F0B"/>
    <w:pPr>
      <w:pBdr>
        <w:bottom w:val="single" w:sz="4" w:space="0" w:color="auto"/>
      </w:pBdr>
      <w:shd w:val="clear" w:color="000000" w:fill="00B050"/>
      <w:spacing w:before="100" w:beforeAutospacing="1" w:after="100" w:afterAutospacing="1"/>
    </w:pPr>
    <w:rPr>
      <w:rFonts w:ascii="Arial" w:eastAsia="Times New Roman" w:hAnsi="Arial" w:cs="Arial"/>
      <w:color w:val="000000"/>
      <w:sz w:val="20"/>
      <w:szCs w:val="20"/>
      <w:lang w:eastAsia="pt-BR"/>
    </w:rPr>
  </w:style>
  <w:style w:type="paragraph" w:customStyle="1" w:styleId="xl69">
    <w:name w:val="xl69"/>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0">
    <w:name w:val="xl70"/>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1">
    <w:name w:val="xl71"/>
    <w:basedOn w:val="Normal"/>
    <w:rsid w:val="00524F0B"/>
    <w:pPr>
      <w:pBdr>
        <w:left w:val="single" w:sz="8" w:space="0" w:color="auto"/>
        <w:right w:val="single" w:sz="4" w:space="0" w:color="auto"/>
      </w:pBd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2">
    <w:name w:val="xl72"/>
    <w:basedOn w:val="Normal"/>
    <w:rsid w:val="00524F0B"/>
    <w:pPr>
      <w:spacing w:before="100" w:beforeAutospacing="1" w:after="100" w:afterAutospacing="1"/>
      <w:jc w:val="center"/>
      <w:textAlignment w:val="center"/>
    </w:pPr>
    <w:rPr>
      <w:rFonts w:ascii="Arial" w:eastAsia="Times New Roman" w:hAnsi="Arial" w:cs="Arial"/>
      <w:color w:val="000000"/>
      <w:sz w:val="20"/>
      <w:szCs w:val="20"/>
      <w:lang w:eastAsia="pt-BR"/>
    </w:rPr>
  </w:style>
  <w:style w:type="paragraph" w:customStyle="1" w:styleId="xl73">
    <w:name w:val="xl7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4">
    <w:name w:val="xl74"/>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75">
    <w:name w:val="xl75"/>
    <w:basedOn w:val="Normal"/>
    <w:rsid w:val="00524F0B"/>
    <w:pPr>
      <w:pBdr>
        <w:left w:val="single" w:sz="8"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6">
    <w:name w:val="xl76"/>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7">
    <w:name w:val="xl77"/>
    <w:basedOn w:val="Normal"/>
    <w:rsid w:val="00524F0B"/>
    <w:pPr>
      <w:pBdr>
        <w:top w:val="single" w:sz="4" w:space="0" w:color="auto"/>
        <w:bottom w:val="single" w:sz="4" w:space="0" w:color="auto"/>
      </w:pBdr>
      <w:spacing w:before="100" w:beforeAutospacing="1" w:after="100" w:afterAutospacing="1"/>
    </w:pPr>
    <w:rPr>
      <w:rFonts w:ascii="Arial" w:eastAsia="Times New Roman" w:hAnsi="Arial" w:cs="Arial"/>
      <w:color w:val="000000"/>
      <w:sz w:val="20"/>
      <w:szCs w:val="20"/>
      <w:lang w:eastAsia="pt-BR"/>
    </w:rPr>
  </w:style>
  <w:style w:type="paragraph" w:customStyle="1" w:styleId="xl78">
    <w:name w:val="xl78"/>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79">
    <w:name w:val="xl79"/>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0">
    <w:name w:val="xl80"/>
    <w:basedOn w:val="Normal"/>
    <w:rsid w:val="00524F0B"/>
    <w:pP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1">
    <w:name w:val="xl8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2">
    <w:name w:val="xl8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3">
    <w:name w:val="xl8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84">
    <w:name w:val="xl84"/>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85">
    <w:name w:val="xl85"/>
    <w:basedOn w:val="Normal"/>
    <w:rsid w:val="00524F0B"/>
    <w:pPr>
      <w:pBdr>
        <w:top w:val="single" w:sz="4" w:space="0" w:color="auto"/>
        <w:bottom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86">
    <w:name w:val="xl8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87">
    <w:name w:val="xl8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88">
    <w:name w:val="xl88"/>
    <w:basedOn w:val="Normal"/>
    <w:rsid w:val="00524F0B"/>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89">
    <w:name w:val="xl8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sz w:val="24"/>
      <w:szCs w:val="24"/>
      <w:lang w:eastAsia="pt-BR"/>
    </w:rPr>
  </w:style>
  <w:style w:type="paragraph" w:customStyle="1" w:styleId="xl90">
    <w:name w:val="xl9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91">
    <w:name w:val="xl91"/>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2">
    <w:name w:val="xl92"/>
    <w:basedOn w:val="Normal"/>
    <w:rsid w:val="00524F0B"/>
    <w:pPr>
      <w:pBdr>
        <w:bottom w:val="single" w:sz="4" w:space="0" w:color="auto"/>
      </w:pBdr>
      <w:shd w:val="clear" w:color="000000" w:fill="00B050"/>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3">
    <w:name w:val="xl93"/>
    <w:basedOn w:val="Normal"/>
    <w:rsid w:val="00524F0B"/>
    <w:pPr>
      <w:pBdr>
        <w:top w:val="single" w:sz="4" w:space="0" w:color="auto"/>
        <w:left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94">
    <w:name w:val="xl94"/>
    <w:basedOn w:val="Normal"/>
    <w:rsid w:val="00524F0B"/>
    <w:pPr>
      <w:pBdr>
        <w:top w:val="single" w:sz="4" w:space="0" w:color="auto"/>
        <w:bottom w:val="single" w:sz="4" w:space="0" w:color="auto"/>
      </w:pBdr>
      <w:spacing w:before="100" w:beforeAutospacing="1" w:after="100" w:afterAutospacing="1"/>
      <w:jc w:val="center"/>
    </w:pPr>
    <w:rPr>
      <w:rFonts w:ascii="Arial" w:eastAsia="Times New Roman" w:hAnsi="Arial" w:cs="Arial"/>
      <w:color w:val="000000"/>
      <w:sz w:val="20"/>
      <w:szCs w:val="20"/>
      <w:lang w:eastAsia="pt-BR"/>
    </w:rPr>
  </w:style>
  <w:style w:type="paragraph" w:customStyle="1" w:styleId="xl96">
    <w:name w:val="xl96"/>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20"/>
      <w:szCs w:val="20"/>
      <w:lang w:eastAsia="pt-BR"/>
    </w:rPr>
  </w:style>
  <w:style w:type="paragraph" w:customStyle="1" w:styleId="xl97">
    <w:name w:val="xl97"/>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FF0000"/>
      <w:sz w:val="20"/>
      <w:szCs w:val="20"/>
      <w:lang w:eastAsia="pt-BR"/>
    </w:rPr>
  </w:style>
  <w:style w:type="paragraph" w:customStyle="1" w:styleId="xl98">
    <w:name w:val="xl98"/>
    <w:basedOn w:val="Normal"/>
    <w:rsid w:val="00524F0B"/>
    <w:pPr>
      <w:pBdr>
        <w:left w:val="single" w:sz="4" w:space="0" w:color="auto"/>
        <w:bottom w:val="single" w:sz="4" w:space="0" w:color="auto"/>
        <w:right w:val="single" w:sz="4" w:space="0" w:color="auto"/>
      </w:pBdr>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99">
    <w:name w:val="xl99"/>
    <w:basedOn w:val="Normal"/>
    <w:rsid w:val="00524F0B"/>
    <w:pPr>
      <w:pBdr>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0">
    <w:name w:val="xl100"/>
    <w:basedOn w:val="Normal"/>
    <w:rsid w:val="00524F0B"/>
    <w:pP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1">
    <w:name w:val="xl101"/>
    <w:basedOn w:val="Normal"/>
    <w:rsid w:val="00524F0B"/>
    <w:pPr>
      <w:pBdr>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20"/>
      <w:szCs w:val="20"/>
      <w:lang w:eastAsia="pt-BR"/>
    </w:rPr>
  </w:style>
  <w:style w:type="paragraph" w:customStyle="1" w:styleId="xl102">
    <w:name w:val="xl10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3">
    <w:name w:val="xl103"/>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color w:val="000000"/>
      <w:sz w:val="20"/>
      <w:szCs w:val="20"/>
      <w:lang w:eastAsia="pt-BR"/>
    </w:rPr>
  </w:style>
  <w:style w:type="paragraph" w:customStyle="1" w:styleId="xl104">
    <w:name w:val="xl104"/>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20"/>
      <w:szCs w:val="20"/>
      <w:lang w:eastAsia="pt-BR"/>
    </w:rPr>
  </w:style>
  <w:style w:type="paragraph" w:customStyle="1" w:styleId="xl105">
    <w:name w:val="xl105"/>
    <w:basedOn w:val="Normal"/>
    <w:rsid w:val="00524F0B"/>
    <w:pPr>
      <w:pBdr>
        <w:top w:val="single" w:sz="4" w:space="0" w:color="auto"/>
        <w:left w:val="single" w:sz="4" w:space="0" w:color="auto"/>
        <w:right w:val="single" w:sz="4" w:space="0" w:color="auto"/>
      </w:pBdr>
      <w:shd w:val="clear" w:color="000000" w:fill="FFFFFF"/>
      <w:spacing w:before="100" w:beforeAutospacing="1" w:after="100" w:afterAutospacing="1"/>
    </w:pPr>
    <w:rPr>
      <w:rFonts w:ascii="Verdana" w:eastAsia="Times New Roman" w:hAnsi="Verdana" w:cs="Times New Roman"/>
      <w:sz w:val="20"/>
      <w:szCs w:val="20"/>
      <w:lang w:eastAsia="pt-BR"/>
    </w:rPr>
  </w:style>
  <w:style w:type="paragraph" w:customStyle="1" w:styleId="xl106">
    <w:name w:val="xl106"/>
    <w:basedOn w:val="Normal"/>
    <w:rsid w:val="00524F0B"/>
    <w:pPr>
      <w:pBdr>
        <w:top w:val="single" w:sz="4" w:space="0" w:color="auto"/>
        <w:left w:val="single" w:sz="4" w:space="0" w:color="auto"/>
        <w:right w:val="single" w:sz="4" w:space="0" w:color="auto"/>
      </w:pBdr>
      <w:spacing w:before="100" w:beforeAutospacing="1" w:after="100" w:afterAutospacing="1"/>
    </w:pPr>
    <w:rPr>
      <w:rFonts w:ascii="Verdana" w:eastAsia="Times New Roman" w:hAnsi="Verdana" w:cs="Times New Roman"/>
      <w:color w:val="FF0000"/>
      <w:sz w:val="20"/>
      <w:szCs w:val="20"/>
      <w:lang w:eastAsia="pt-BR"/>
    </w:rPr>
  </w:style>
  <w:style w:type="paragraph" w:customStyle="1" w:styleId="xl107">
    <w:name w:val="xl10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08">
    <w:name w:val="xl10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09">
    <w:name w:val="xl10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0">
    <w:name w:val="xl110"/>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1">
    <w:name w:val="xl11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12">
    <w:name w:val="xl112"/>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3">
    <w:name w:val="xl11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4">
    <w:name w:val="xl11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5">
    <w:name w:val="xl11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16">
    <w:name w:val="xl116"/>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7">
    <w:name w:val="xl11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18">
    <w:name w:val="xl11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19">
    <w:name w:val="xl119"/>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0">
    <w:name w:val="xl120"/>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1">
    <w:name w:val="xl121"/>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2">
    <w:name w:val="xl122"/>
    <w:basedOn w:val="Normal"/>
    <w:rsid w:val="00524F0B"/>
    <w:pPr>
      <w:pBdr>
        <w:top w:val="single" w:sz="4" w:space="0" w:color="auto"/>
        <w:bottom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3">
    <w:name w:val="xl123"/>
    <w:basedOn w:val="Normal"/>
    <w:rsid w:val="00524F0B"/>
    <w:pPr>
      <w:pBdr>
        <w:top w:val="single" w:sz="4" w:space="0" w:color="auto"/>
        <w:bottom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4">
    <w:name w:val="xl124"/>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25">
    <w:name w:val="xl125"/>
    <w:basedOn w:val="Normal"/>
    <w:rsid w:val="00524F0B"/>
    <w:pPr>
      <w:pBdr>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26">
    <w:name w:val="xl126"/>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27">
    <w:name w:val="xl127"/>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8">
    <w:name w:val="xl12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29">
    <w:name w:val="xl129"/>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0">
    <w:name w:val="xl13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1">
    <w:name w:val="xl131"/>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2">
    <w:name w:val="xl132"/>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3">
    <w:name w:val="xl133"/>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4">
    <w:name w:val="xl13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35">
    <w:name w:val="xl135"/>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36">
    <w:name w:val="xl136"/>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7">
    <w:name w:val="xl137"/>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38">
    <w:name w:val="xl138"/>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39">
    <w:name w:val="xl13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0">
    <w:name w:val="xl140"/>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1">
    <w:name w:val="xl141"/>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42">
    <w:name w:val="xl142"/>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43">
    <w:name w:val="xl143"/>
    <w:basedOn w:val="Normal"/>
    <w:rsid w:val="00524F0B"/>
    <w:pPr>
      <w:pBdr>
        <w:left w:val="single" w:sz="4" w:space="0" w:color="auto"/>
        <w:bottom w:val="single" w:sz="4" w:space="0" w:color="auto"/>
        <w:right w:val="single" w:sz="4" w:space="0" w:color="auto"/>
      </w:pBdr>
      <w:shd w:val="clear" w:color="000000" w:fill="D9E1F2"/>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4">
    <w:name w:val="xl144"/>
    <w:basedOn w:val="Normal"/>
    <w:rsid w:val="00524F0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5">
    <w:name w:val="xl145"/>
    <w:basedOn w:val="Normal"/>
    <w:rsid w:val="00524F0B"/>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46">
    <w:name w:val="xl146"/>
    <w:basedOn w:val="Normal"/>
    <w:rsid w:val="00524F0B"/>
    <w:pPr>
      <w:pBdr>
        <w:top w:val="single" w:sz="4" w:space="0" w:color="auto"/>
        <w:left w:val="single" w:sz="4" w:space="0" w:color="auto"/>
        <w:bottom w:val="single" w:sz="4" w:space="0" w:color="auto"/>
        <w:right w:val="single" w:sz="4" w:space="0" w:color="auto"/>
      </w:pBdr>
      <w:shd w:val="clear" w:color="000000" w:fill="FECECE"/>
      <w:spacing w:before="100" w:beforeAutospacing="1" w:after="100" w:afterAutospacing="1"/>
      <w:jc w:val="center"/>
      <w:textAlignment w:val="center"/>
    </w:pPr>
    <w:rPr>
      <w:rFonts w:ascii="Arial" w:eastAsia="Times New Roman" w:hAnsi="Arial" w:cs="Arial"/>
      <w:sz w:val="16"/>
      <w:szCs w:val="16"/>
      <w:lang w:eastAsia="pt-BR"/>
    </w:rPr>
  </w:style>
  <w:style w:type="paragraph" w:customStyle="1" w:styleId="xl147">
    <w:name w:val="xl147"/>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8">
    <w:name w:val="xl148"/>
    <w:basedOn w:val="Normal"/>
    <w:rsid w:val="00524F0B"/>
    <w:pPr>
      <w:pBdr>
        <w:top w:val="single" w:sz="4" w:space="0" w:color="auto"/>
        <w:left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49">
    <w:name w:val="xl149"/>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50">
    <w:name w:val="xl150"/>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1">
    <w:name w:val="xl151"/>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2">
    <w:name w:val="xl152"/>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3">
    <w:name w:val="xl153"/>
    <w:basedOn w:val="Normal"/>
    <w:rsid w:val="00524F0B"/>
    <w:pPr>
      <w:pBdr>
        <w:left w:val="single" w:sz="4" w:space="0" w:color="auto"/>
        <w:bottom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4">
    <w:name w:val="xl154"/>
    <w:basedOn w:val="Normal"/>
    <w:rsid w:val="00524F0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erdana" w:eastAsia="Times New Roman" w:hAnsi="Verdana" w:cs="Times New Roman"/>
      <w:color w:val="000000"/>
      <w:sz w:val="18"/>
      <w:szCs w:val="18"/>
      <w:lang w:eastAsia="pt-BR"/>
    </w:rPr>
  </w:style>
  <w:style w:type="paragraph" w:customStyle="1" w:styleId="xl155">
    <w:name w:val="xl155"/>
    <w:basedOn w:val="Normal"/>
    <w:rsid w:val="00524F0B"/>
    <w:pPr>
      <w:pBdr>
        <w:top w:val="single" w:sz="4" w:space="0" w:color="auto"/>
        <w:left w:val="single" w:sz="4" w:space="0" w:color="auto"/>
        <w:right w:val="single" w:sz="4" w:space="0" w:color="auto"/>
      </w:pBdr>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56">
    <w:name w:val="xl156"/>
    <w:basedOn w:val="Normal"/>
    <w:rsid w:val="00524F0B"/>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7">
    <w:name w:val="xl15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58">
    <w:name w:val="xl15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59">
    <w:name w:val="xl159"/>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0">
    <w:name w:val="xl160"/>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1">
    <w:name w:val="xl16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62">
    <w:name w:val="xl162"/>
    <w:basedOn w:val="Normal"/>
    <w:rsid w:val="00524F0B"/>
    <w:pPr>
      <w:pBdr>
        <w:top w:val="single" w:sz="4" w:space="0" w:color="auto"/>
        <w:left w:val="single" w:sz="4" w:space="0" w:color="auto"/>
        <w:right w:val="single" w:sz="4" w:space="0" w:color="auto"/>
      </w:pBdr>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3">
    <w:name w:val="xl163"/>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4">
    <w:name w:val="xl164"/>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5">
    <w:name w:val="xl165"/>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66">
    <w:name w:val="xl166"/>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sz w:val="18"/>
      <w:szCs w:val="18"/>
      <w:lang w:eastAsia="pt-BR"/>
    </w:rPr>
  </w:style>
  <w:style w:type="paragraph" w:customStyle="1" w:styleId="xl167">
    <w:name w:val="xl167"/>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8">
    <w:name w:val="xl168"/>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sz w:val="18"/>
      <w:szCs w:val="18"/>
      <w:lang w:eastAsia="pt-BR"/>
    </w:rPr>
  </w:style>
  <w:style w:type="paragraph" w:customStyle="1" w:styleId="xl169">
    <w:name w:val="xl169"/>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0">
    <w:name w:val="xl170"/>
    <w:basedOn w:val="Normal"/>
    <w:rsid w:val="00524F0B"/>
    <w:pPr>
      <w:pBdr>
        <w:left w:val="single" w:sz="4" w:space="0" w:color="auto"/>
        <w:bottom w:val="single" w:sz="4" w:space="0" w:color="auto"/>
        <w:right w:val="single" w:sz="4" w:space="0" w:color="auto"/>
      </w:pBdr>
      <w:shd w:val="clear" w:color="000000" w:fill="FFE699"/>
      <w:spacing w:before="100" w:beforeAutospacing="1" w:after="100" w:afterAutospacing="1"/>
      <w:textAlignment w:val="center"/>
    </w:pPr>
    <w:rPr>
      <w:rFonts w:ascii="Verdana" w:eastAsia="Times New Roman" w:hAnsi="Verdana" w:cs="Times New Roman"/>
      <w:color w:val="000000"/>
      <w:sz w:val="18"/>
      <w:szCs w:val="18"/>
      <w:lang w:eastAsia="pt-BR"/>
    </w:rPr>
  </w:style>
  <w:style w:type="paragraph" w:customStyle="1" w:styleId="xl171">
    <w:name w:val="xl171"/>
    <w:basedOn w:val="Normal"/>
    <w:rsid w:val="00524F0B"/>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72">
    <w:name w:val="xl172"/>
    <w:basedOn w:val="Normal"/>
    <w:rsid w:val="00524F0B"/>
    <w:pPr>
      <w:pBdr>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3">
    <w:name w:val="xl173"/>
    <w:basedOn w:val="Normal"/>
    <w:rsid w:val="00524F0B"/>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4">
    <w:name w:val="xl174"/>
    <w:basedOn w:val="Normal"/>
    <w:rsid w:val="00524F0B"/>
    <w:pPr>
      <w:pBdr>
        <w:top w:val="single" w:sz="4" w:space="0" w:color="auto"/>
        <w:left w:val="single" w:sz="4" w:space="0" w:color="auto"/>
        <w:right w:val="single" w:sz="4" w:space="0" w:color="auto"/>
      </w:pBdr>
      <w:shd w:val="clear" w:color="000000" w:fill="A9D08E"/>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5">
    <w:name w:val="xl175"/>
    <w:basedOn w:val="Normal"/>
    <w:rsid w:val="00524F0B"/>
    <w:pPr>
      <w:pBdr>
        <w:top w:val="single" w:sz="4" w:space="0" w:color="auto"/>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6">
    <w:name w:val="xl176"/>
    <w:basedOn w:val="Normal"/>
    <w:rsid w:val="00524F0B"/>
    <w:pPr>
      <w:pBdr>
        <w:left w:val="single" w:sz="4" w:space="0" w:color="auto"/>
        <w:right w:val="single" w:sz="4" w:space="0" w:color="auto"/>
      </w:pBdr>
      <w:shd w:val="clear" w:color="000000" w:fill="92D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7">
    <w:name w:val="xl177"/>
    <w:basedOn w:val="Normal"/>
    <w:rsid w:val="00524F0B"/>
    <w:pPr>
      <w:pBdr>
        <w:left w:val="single" w:sz="4" w:space="0" w:color="auto"/>
      </w:pBdr>
      <w:shd w:val="clear" w:color="000000" w:fill="00B050"/>
      <w:spacing w:before="100" w:beforeAutospacing="1" w:after="100" w:afterAutospacing="1"/>
      <w:jc w:val="center"/>
      <w:textAlignment w:val="center"/>
    </w:pPr>
    <w:rPr>
      <w:rFonts w:ascii="Verdana" w:eastAsia="Times New Roman" w:hAnsi="Verdana" w:cs="Times New Roman"/>
      <w:b/>
      <w:bCs/>
      <w:sz w:val="20"/>
      <w:szCs w:val="20"/>
      <w:lang w:eastAsia="pt-BR"/>
    </w:rPr>
  </w:style>
  <w:style w:type="paragraph" w:customStyle="1" w:styleId="xl178">
    <w:name w:val="xl178"/>
    <w:basedOn w:val="Normal"/>
    <w:rsid w:val="00524F0B"/>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79">
    <w:name w:val="xl179"/>
    <w:basedOn w:val="Normal"/>
    <w:rsid w:val="00524F0B"/>
    <w:pPr>
      <w:pBdr>
        <w:left w:val="single" w:sz="4" w:space="0" w:color="auto"/>
      </w:pBd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0">
    <w:name w:val="xl180"/>
    <w:basedOn w:val="Normal"/>
    <w:rsid w:val="00524F0B"/>
    <w:pPr>
      <w:shd w:val="clear" w:color="000000" w:fill="00B050"/>
      <w:spacing w:before="100" w:beforeAutospacing="1" w:after="100" w:afterAutospacing="1"/>
      <w:textAlignment w:val="top"/>
    </w:pPr>
    <w:rPr>
      <w:rFonts w:ascii="Arial" w:eastAsia="Times New Roman" w:hAnsi="Arial" w:cs="Arial"/>
      <w:b/>
      <w:bCs/>
      <w:color w:val="FFFFFF"/>
      <w:sz w:val="40"/>
      <w:szCs w:val="40"/>
      <w:lang w:eastAsia="pt-BR"/>
    </w:rPr>
  </w:style>
  <w:style w:type="paragraph" w:customStyle="1" w:styleId="xl181">
    <w:name w:val="xl181"/>
    <w:basedOn w:val="Normal"/>
    <w:rsid w:val="00524F0B"/>
    <w:pPr>
      <w:pBdr>
        <w:left w:val="single" w:sz="4" w:space="0" w:color="auto"/>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2">
    <w:name w:val="xl182"/>
    <w:basedOn w:val="Normal"/>
    <w:rsid w:val="00524F0B"/>
    <w:pPr>
      <w:pBdr>
        <w:bottom w:val="single" w:sz="4" w:space="0" w:color="auto"/>
      </w:pBdr>
      <w:shd w:val="clear" w:color="000000" w:fill="00B050"/>
      <w:spacing w:before="100" w:beforeAutospacing="1" w:after="100" w:afterAutospacing="1"/>
      <w:textAlignment w:val="top"/>
    </w:pPr>
    <w:rPr>
      <w:rFonts w:ascii="Arial" w:eastAsia="Times New Roman" w:hAnsi="Arial" w:cs="Arial"/>
      <w:color w:val="FFFFFF"/>
      <w:sz w:val="24"/>
      <w:szCs w:val="24"/>
      <w:lang w:eastAsia="pt-BR"/>
    </w:rPr>
  </w:style>
  <w:style w:type="paragraph" w:customStyle="1" w:styleId="xl183">
    <w:name w:val="xl183"/>
    <w:basedOn w:val="Normal"/>
    <w:rsid w:val="00524F0B"/>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textAlignment w:val="center"/>
    </w:pPr>
    <w:rPr>
      <w:rFonts w:ascii="Arial" w:eastAsia="Times New Roman" w:hAnsi="Arial" w:cs="Arial"/>
      <w:b/>
      <w:bCs/>
      <w:color w:val="FFFFFF"/>
      <w:sz w:val="24"/>
      <w:szCs w:val="24"/>
      <w:lang w:eastAsia="pt-BR"/>
    </w:rPr>
  </w:style>
  <w:style w:type="paragraph" w:customStyle="1" w:styleId="xl184">
    <w:name w:val="xl184"/>
    <w:basedOn w:val="Normal"/>
    <w:rsid w:val="00524F0B"/>
    <w:pPr>
      <w:pBdr>
        <w:top w:val="single" w:sz="4" w:space="0" w:color="auto"/>
        <w:bottom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5">
    <w:name w:val="xl185"/>
    <w:basedOn w:val="Normal"/>
    <w:rsid w:val="00524F0B"/>
    <w:pPr>
      <w:pBdr>
        <w:top w:val="single" w:sz="4" w:space="0" w:color="auto"/>
        <w:bottom w:val="single" w:sz="4" w:space="0" w:color="auto"/>
      </w:pBdr>
      <w:shd w:val="clear" w:color="000000" w:fill="333F4F"/>
      <w:spacing w:before="100" w:beforeAutospacing="1" w:after="100" w:afterAutospacing="1"/>
      <w:jc w:val="center"/>
    </w:pPr>
    <w:rPr>
      <w:rFonts w:ascii="Arial" w:eastAsia="Times New Roman" w:hAnsi="Arial" w:cs="Arial"/>
      <w:b/>
      <w:bCs/>
      <w:color w:val="FFFFFF"/>
      <w:sz w:val="20"/>
      <w:szCs w:val="20"/>
      <w:lang w:eastAsia="pt-BR"/>
    </w:rPr>
  </w:style>
  <w:style w:type="paragraph" w:customStyle="1" w:styleId="xl186">
    <w:name w:val="xl186"/>
    <w:basedOn w:val="Normal"/>
    <w:rsid w:val="00524F0B"/>
    <w:pPr>
      <w:pBdr>
        <w:top w:val="single" w:sz="4" w:space="0" w:color="auto"/>
        <w:bottom w:val="single" w:sz="4" w:space="0" w:color="auto"/>
        <w:right w:val="single" w:sz="4" w:space="0" w:color="auto"/>
      </w:pBdr>
      <w:shd w:val="clear" w:color="000000" w:fill="333F4F"/>
      <w:spacing w:before="100" w:beforeAutospacing="1" w:after="100" w:afterAutospacing="1"/>
    </w:pPr>
    <w:rPr>
      <w:rFonts w:ascii="Arial" w:eastAsia="Times New Roman" w:hAnsi="Arial" w:cs="Arial"/>
      <w:b/>
      <w:bCs/>
      <w:color w:val="FFFFFF"/>
      <w:sz w:val="20"/>
      <w:szCs w:val="20"/>
      <w:lang w:eastAsia="pt-BR"/>
    </w:rPr>
  </w:style>
  <w:style w:type="paragraph" w:customStyle="1" w:styleId="xl187">
    <w:name w:val="xl187"/>
    <w:basedOn w:val="Normal"/>
    <w:rsid w:val="00524F0B"/>
    <w:pPr>
      <w:pBdr>
        <w:top w:val="single" w:sz="4" w:space="0" w:color="auto"/>
      </w:pBd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8">
    <w:name w:val="xl188"/>
    <w:basedOn w:val="Normal"/>
    <w:rsid w:val="00524F0B"/>
    <w:pPr>
      <w:shd w:val="clear" w:color="000000" w:fill="4AAB62"/>
      <w:spacing w:before="100" w:beforeAutospacing="1" w:after="100" w:afterAutospacing="1"/>
      <w:jc w:val="center"/>
      <w:textAlignment w:val="center"/>
    </w:pPr>
    <w:rPr>
      <w:rFonts w:ascii="Verdana" w:eastAsia="Times New Roman" w:hAnsi="Verdana" w:cs="Times New Roman"/>
      <w:b/>
      <w:bCs/>
      <w:color w:val="000000"/>
      <w:sz w:val="20"/>
      <w:szCs w:val="20"/>
      <w:lang w:eastAsia="pt-BR"/>
    </w:rPr>
  </w:style>
  <w:style w:type="paragraph" w:customStyle="1" w:styleId="xl189">
    <w:name w:val="xl189"/>
    <w:basedOn w:val="Normal"/>
    <w:rsid w:val="00524F0B"/>
    <w:pPr>
      <w:pBdr>
        <w:top w:val="single" w:sz="4" w:space="0" w:color="auto"/>
        <w:left w:val="single" w:sz="4" w:space="0" w:color="auto"/>
        <w:bottom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0">
    <w:name w:val="xl190"/>
    <w:basedOn w:val="Normal"/>
    <w:rsid w:val="00524F0B"/>
    <w:pPr>
      <w:pBdr>
        <w:top w:val="single" w:sz="4" w:space="0" w:color="auto"/>
        <w:bottom w:val="single" w:sz="4" w:space="0" w:color="auto"/>
        <w:right w:val="single" w:sz="4" w:space="0" w:color="auto"/>
      </w:pBdr>
      <w:shd w:val="clear" w:color="000000" w:fill="E24242"/>
      <w:spacing w:before="100" w:beforeAutospacing="1" w:after="100" w:afterAutospacing="1"/>
      <w:jc w:val="center"/>
      <w:textAlignment w:val="center"/>
    </w:pPr>
    <w:rPr>
      <w:rFonts w:ascii="Arial" w:eastAsia="Times New Roman" w:hAnsi="Arial" w:cs="Arial"/>
      <w:b/>
      <w:bCs/>
      <w:color w:val="FFFFFF"/>
      <w:sz w:val="16"/>
      <w:szCs w:val="16"/>
      <w:lang w:eastAsia="pt-BR"/>
    </w:rPr>
  </w:style>
  <w:style w:type="paragraph" w:customStyle="1" w:styleId="xl191">
    <w:name w:val="xl191"/>
    <w:basedOn w:val="Normal"/>
    <w:rsid w:val="00524F0B"/>
    <w:pPr>
      <w:pBdr>
        <w:top w:val="single" w:sz="4" w:space="0" w:color="auto"/>
        <w:left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2">
    <w:name w:val="xl192"/>
    <w:basedOn w:val="Normal"/>
    <w:rsid w:val="00524F0B"/>
    <w:pPr>
      <w:pBdr>
        <w:top w:val="single" w:sz="4" w:space="0" w:color="auto"/>
        <w:bottom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customStyle="1" w:styleId="xl193">
    <w:name w:val="xl193"/>
    <w:basedOn w:val="Normal"/>
    <w:rsid w:val="00524F0B"/>
    <w:pPr>
      <w:pBdr>
        <w:top w:val="single" w:sz="4" w:space="0" w:color="auto"/>
        <w:bottom w:val="single" w:sz="4" w:space="0" w:color="auto"/>
        <w:right w:val="single" w:sz="4" w:space="0" w:color="auto"/>
      </w:pBdr>
      <w:shd w:val="clear" w:color="000000" w:fill="D9E1F2"/>
      <w:spacing w:before="100" w:beforeAutospacing="1" w:after="100" w:afterAutospacing="1"/>
      <w:jc w:val="center"/>
      <w:textAlignment w:val="center"/>
    </w:pPr>
    <w:rPr>
      <w:rFonts w:ascii="Verdana" w:eastAsia="Times New Roman" w:hAnsi="Verdana" w:cs="Times New Roman"/>
      <w:color w:val="000000"/>
      <w:sz w:val="18"/>
      <w:szCs w:val="18"/>
      <w:lang w:eastAsia="pt-BR"/>
    </w:rPr>
  </w:style>
  <w:style w:type="paragraph" w:styleId="NormalWeb">
    <w:name w:val="Normal (Web)"/>
    <w:basedOn w:val="Normal"/>
    <w:uiPriority w:val="99"/>
    <w:semiHidden/>
    <w:unhideWhenUsed/>
    <w:rsid w:val="00524F0B"/>
    <w:pPr>
      <w:spacing w:before="100" w:beforeAutospacing="1" w:after="100" w:afterAutospacing="1"/>
    </w:pPr>
    <w:rPr>
      <w:rFonts w:ascii="Times New Roman" w:eastAsiaTheme="minorEastAsia" w:hAnsi="Times New Roman" w:cs="Times New Roman"/>
      <w:sz w:val="24"/>
      <w:szCs w:val="24"/>
      <w:lang w:eastAsia="pt-BR"/>
    </w:rPr>
  </w:style>
  <w:style w:type="table" w:customStyle="1" w:styleId="ListaClara-nfase51">
    <w:name w:val="Lista Clara - Ênfase 51"/>
    <w:basedOn w:val="Tabelanormal"/>
    <w:next w:val="ListaClara-nfase5"/>
    <w:uiPriority w:val="61"/>
    <w:rsid w:val="00FF68FF"/>
    <w:pPr>
      <w:spacing w:beforeAutospacing="1" w:after="0" w:afterAutospacing="1" w:line="240" w:lineRule="auto"/>
      <w:ind w:left="924"/>
      <w:jc w:val="both"/>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elacomgrade1">
    <w:name w:val="Tabela com grade1"/>
    <w:basedOn w:val="Tabelanormal"/>
    <w:next w:val="Tabelacomgrade"/>
    <w:uiPriority w:val="59"/>
    <w:rsid w:val="00FF68FF"/>
    <w:pPr>
      <w:spacing w:beforeAutospacing="1" w:after="0" w:afterAutospacing="1" w:line="240" w:lineRule="auto"/>
      <w:ind w:left="284"/>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e5">
    <w:name w:val="Light List Accent 5"/>
    <w:basedOn w:val="Tabelanormal"/>
    <w:uiPriority w:val="61"/>
    <w:semiHidden/>
    <w:unhideWhenUsed/>
    <w:rsid w:val="00FF68F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ProjectScopeTable">
    <w:name w:val="Project Scope Table"/>
    <w:basedOn w:val="Tabelanormal"/>
    <w:uiPriority w:val="99"/>
    <w:rsid w:val="00B406DB"/>
    <w:pPr>
      <w:spacing w:before="120" w:after="120" w:line="240" w:lineRule="auto"/>
    </w:pPr>
    <w:rPr>
      <w:color w:val="404040" w:themeColor="text1" w:themeTint="BF"/>
      <w:sz w:val="18"/>
      <w:szCs w:val="20"/>
      <w:lang w:eastAsia="pt-BR"/>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SemEspaamento">
    <w:name w:val="No Spacing"/>
    <w:uiPriority w:val="1"/>
    <w:qFormat/>
    <w:rsid w:val="00A479BA"/>
    <w:pPr>
      <w:spacing w:after="0" w:line="240" w:lineRule="auto"/>
    </w:pPr>
    <w:rPr>
      <w:rFonts w:ascii="Calibri" w:eastAsia="Calibri" w:hAnsi="Calibri" w:cs="Times New Roman"/>
    </w:rPr>
  </w:style>
  <w:style w:type="paragraph" w:customStyle="1" w:styleId="Default">
    <w:name w:val="Default"/>
    <w:rsid w:val="00AC1AB5"/>
    <w:pPr>
      <w:autoSpaceDE w:val="0"/>
      <w:autoSpaceDN w:val="0"/>
      <w:adjustRightInd w:val="0"/>
      <w:spacing w:after="0" w:line="240" w:lineRule="auto"/>
    </w:pPr>
    <w:rPr>
      <w:rFonts w:ascii="Calibri" w:hAnsi="Calibri" w:cs="Calibri"/>
      <w:color w:val="000000"/>
      <w:sz w:val="24"/>
      <w:szCs w:val="24"/>
    </w:rPr>
  </w:style>
  <w:style w:type="character" w:customStyle="1" w:styleId="ui-text">
    <w:name w:val="ui-text"/>
    <w:basedOn w:val="Fontepargpadro"/>
    <w:rsid w:val="00CD39D5"/>
  </w:style>
  <w:style w:type="paragraph" w:customStyle="1" w:styleId="Bullets2">
    <w:name w:val="Bullets 2"/>
    <w:basedOn w:val="Normal"/>
    <w:link w:val="Bullets2Char"/>
    <w:qFormat/>
    <w:rsid w:val="00BB0AC0"/>
    <w:pPr>
      <w:spacing w:after="60" w:line="300" w:lineRule="auto"/>
      <w:ind w:left="3888" w:hanging="360"/>
      <w:jc w:val="both"/>
    </w:pPr>
    <w:rPr>
      <w:rFonts w:asciiTheme="minorHAnsi" w:eastAsia="Calibri" w:hAnsiTheme="minorHAnsi" w:cs="Arial"/>
      <w:color w:val="000000" w:themeColor="text1"/>
    </w:rPr>
  </w:style>
  <w:style w:type="paragraph" w:customStyle="1" w:styleId="Pa1">
    <w:name w:val="Pa1"/>
    <w:basedOn w:val="Normal"/>
    <w:next w:val="Normal"/>
    <w:qFormat/>
    <w:rsid w:val="00BB0AC0"/>
    <w:pPr>
      <w:spacing w:line="141" w:lineRule="atLeast"/>
    </w:pPr>
    <w:rPr>
      <w:rFonts w:ascii="IRCVRN+Cambria" w:eastAsiaTheme="minorEastAsia" w:hAnsi="IRCVRN+Cambria"/>
      <w:sz w:val="24"/>
      <w:szCs w:val="24"/>
    </w:rPr>
  </w:style>
  <w:style w:type="character" w:customStyle="1" w:styleId="Bullets2Char">
    <w:name w:val="Bullets 2 Char"/>
    <w:link w:val="Bullets2"/>
    <w:rsid w:val="00BB0AC0"/>
    <w:rPr>
      <w:rFonts w:eastAsia="Calibri" w:cs="Arial"/>
      <w:color w:val="000000" w:themeColor="text1"/>
    </w:rPr>
  </w:style>
  <w:style w:type="character" w:customStyle="1" w:styleId="normaltextrun">
    <w:name w:val="normaltextrun"/>
    <w:rsid w:val="00BB0AC0"/>
  </w:style>
  <w:style w:type="character" w:customStyle="1" w:styleId="eop">
    <w:name w:val="eop"/>
    <w:rsid w:val="00BB0AC0"/>
  </w:style>
  <w:style w:type="character" w:customStyle="1" w:styleId="Meno1">
    <w:name w:val="Menção1"/>
    <w:basedOn w:val="Fontepargpadro"/>
    <w:uiPriority w:val="99"/>
    <w:unhideWhenUsed/>
    <w:rsid w:val="00BB0AC0"/>
    <w:rPr>
      <w:color w:val="2B579A"/>
      <w:shd w:val="clear" w:color="auto" w:fill="E6E6E6"/>
    </w:rPr>
  </w:style>
  <w:style w:type="character" w:customStyle="1" w:styleId="MenoPendente1">
    <w:name w:val="Menção Pendente1"/>
    <w:basedOn w:val="Fontepargpadro"/>
    <w:uiPriority w:val="99"/>
    <w:unhideWhenUsed/>
    <w:rsid w:val="00BB0AC0"/>
    <w:rPr>
      <w:color w:val="605E5C"/>
      <w:shd w:val="clear" w:color="auto" w:fill="E1DFDD"/>
    </w:rPr>
  </w:style>
  <w:style w:type="paragraph" w:customStyle="1" w:styleId="paragraph">
    <w:name w:val="paragraph"/>
    <w:basedOn w:val="Normal"/>
    <w:rsid w:val="00BB0AC0"/>
    <w:pPr>
      <w:spacing w:before="100" w:beforeAutospacing="1" w:after="100" w:afterAutospacing="1"/>
    </w:pPr>
    <w:rPr>
      <w:rFonts w:ascii="Times New Roman" w:eastAsia="Times New Roman" w:hAnsi="Times New Roman" w:cs="Times New Roman"/>
      <w:sz w:val="24"/>
      <w:szCs w:val="24"/>
      <w:lang w:eastAsia="pt-BR"/>
    </w:rPr>
  </w:style>
  <w:style w:type="table" w:styleId="SimplesTabela1">
    <w:name w:val="Plain Table 1"/>
    <w:basedOn w:val="Tabelanormal"/>
    <w:uiPriority w:val="41"/>
    <w:rsid w:val="00BB0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11">
    <w:name w:val="Tabela Simples 11"/>
    <w:basedOn w:val="Tabelanormal"/>
    <w:uiPriority w:val="41"/>
    <w:rsid w:val="00C766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poTabela">
    <w:name w:val="CorpoTabela"/>
    <w:basedOn w:val="Normal"/>
    <w:link w:val="CorpoTabelaChar"/>
    <w:rsid w:val="007B6AF9"/>
    <w:pPr>
      <w:jc w:val="both"/>
    </w:pPr>
    <w:rPr>
      <w:rFonts w:asciiTheme="minorHAnsi" w:hAnsiTheme="minorHAnsi" w:cstheme="minorHAnsi"/>
      <w:sz w:val="16"/>
      <w:szCs w:val="16"/>
    </w:rPr>
  </w:style>
  <w:style w:type="character" w:customStyle="1" w:styleId="CorpoTabelaChar">
    <w:name w:val="CorpoTabela Char"/>
    <w:basedOn w:val="Fontepargpadro"/>
    <w:link w:val="CorpoTabela"/>
    <w:rsid w:val="007B6AF9"/>
    <w:rPr>
      <w:rFonts w:cstheme="minorHAnsi"/>
      <w:sz w:val="16"/>
      <w:szCs w:val="16"/>
    </w:rPr>
  </w:style>
  <w:style w:type="paragraph" w:customStyle="1" w:styleId="Comentrios">
    <w:name w:val="Comentários"/>
    <w:basedOn w:val="Normal"/>
    <w:link w:val="ComentriosChar"/>
    <w:qFormat/>
    <w:rsid w:val="007B6AF9"/>
    <w:pPr>
      <w:shd w:val="clear" w:color="auto" w:fill="F2F2F2" w:themeFill="background1" w:themeFillShade="F2"/>
      <w:jc w:val="both"/>
    </w:pPr>
    <w:rPr>
      <w:rFonts w:asciiTheme="minorHAnsi" w:hAnsiTheme="minorHAnsi"/>
      <w:i/>
      <w:iCs/>
      <w:color w:val="7F7F7F" w:themeColor="text1" w:themeTint="80"/>
      <w:sz w:val="20"/>
      <w:szCs w:val="20"/>
    </w:rPr>
  </w:style>
  <w:style w:type="character" w:customStyle="1" w:styleId="ComentriosChar">
    <w:name w:val="Comentários Char"/>
    <w:basedOn w:val="Fontepargpadro"/>
    <w:link w:val="Comentrios"/>
    <w:rsid w:val="007B6AF9"/>
    <w:rPr>
      <w:i/>
      <w:iCs/>
      <w:color w:val="7F7F7F" w:themeColor="text1" w:themeTint="80"/>
      <w:sz w:val="20"/>
      <w:szCs w:val="20"/>
      <w:shd w:val="clear" w:color="auto" w:fill="F2F2F2" w:themeFill="background1" w:themeFillShade="F2"/>
    </w:rPr>
  </w:style>
  <w:style w:type="character" w:customStyle="1" w:styleId="Mention1">
    <w:name w:val="Mention1"/>
    <w:basedOn w:val="Fontepargpadro"/>
    <w:uiPriority w:val="99"/>
    <w:unhideWhenUsed/>
    <w:rPr>
      <w:color w:val="2B579A"/>
      <w:shd w:val="clear" w:color="auto" w:fill="E6E6E6"/>
    </w:rPr>
  </w:style>
  <w:style w:type="character" w:customStyle="1" w:styleId="UnresolvedMention1">
    <w:name w:val="Unresolved Mention1"/>
    <w:basedOn w:val="Fontepargpadro"/>
    <w:uiPriority w:val="99"/>
    <w:semiHidden/>
    <w:unhideWhenUsed/>
    <w:rsid w:val="00C9322D"/>
    <w:rPr>
      <w:color w:val="605E5C"/>
      <w:shd w:val="clear" w:color="auto" w:fill="E1DFDD"/>
    </w:rPr>
  </w:style>
  <w:style w:type="paragraph" w:styleId="Textodenotaderodap">
    <w:name w:val="footnote text"/>
    <w:basedOn w:val="Normal"/>
    <w:link w:val="TextodenotaderodapChar"/>
    <w:uiPriority w:val="99"/>
    <w:semiHidden/>
    <w:unhideWhenUsed/>
    <w:rsid w:val="0071286A"/>
    <w:rPr>
      <w:sz w:val="20"/>
      <w:szCs w:val="20"/>
    </w:rPr>
  </w:style>
  <w:style w:type="character" w:customStyle="1" w:styleId="TextodenotaderodapChar">
    <w:name w:val="Texto de nota de rodapé Char"/>
    <w:basedOn w:val="Fontepargpadro"/>
    <w:link w:val="Textodenotaderodap"/>
    <w:uiPriority w:val="99"/>
    <w:semiHidden/>
    <w:rsid w:val="0071286A"/>
    <w:rPr>
      <w:rFonts w:ascii="Calibri" w:hAnsi="Calibri"/>
      <w:sz w:val="20"/>
      <w:szCs w:val="20"/>
    </w:rPr>
  </w:style>
  <w:style w:type="character" w:styleId="Refdenotaderodap">
    <w:name w:val="footnote reference"/>
    <w:basedOn w:val="Fontepargpadro"/>
    <w:uiPriority w:val="99"/>
    <w:semiHidden/>
    <w:unhideWhenUsed/>
    <w:rsid w:val="0071286A"/>
    <w:rPr>
      <w:vertAlign w:val="superscript"/>
    </w:rPr>
  </w:style>
  <w:style w:type="character" w:customStyle="1" w:styleId="UnresolvedMention2">
    <w:name w:val="Unresolved Mention2"/>
    <w:basedOn w:val="Fontepargpadro"/>
    <w:uiPriority w:val="99"/>
    <w:semiHidden/>
    <w:unhideWhenUsed/>
    <w:rsid w:val="008876CC"/>
    <w:rPr>
      <w:color w:val="605E5C"/>
      <w:shd w:val="clear" w:color="auto" w:fill="E1DFDD"/>
    </w:rPr>
  </w:style>
  <w:style w:type="character" w:customStyle="1" w:styleId="Mention2">
    <w:name w:val="Mention2"/>
    <w:basedOn w:val="Fontepargpadro"/>
    <w:uiPriority w:val="99"/>
    <w:unhideWhenUsed/>
    <w:rsid w:val="002F5953"/>
    <w:rPr>
      <w:color w:val="2B579A"/>
      <w:shd w:val="clear" w:color="auto" w:fill="E1DFDD"/>
    </w:rPr>
  </w:style>
  <w:style w:type="character" w:customStyle="1" w:styleId="Mention3">
    <w:name w:val="Mention3"/>
    <w:basedOn w:val="Fontepargpadro"/>
    <w:uiPriority w:val="99"/>
    <w:unhideWhenUsed/>
    <w:rsid w:val="008876CC"/>
    <w:rPr>
      <w:color w:val="2B579A"/>
      <w:shd w:val="clear" w:color="auto" w:fill="E1DFDD"/>
    </w:rPr>
  </w:style>
  <w:style w:type="character" w:styleId="Meno">
    <w:name w:val="Mention"/>
    <w:basedOn w:val="Fontepargpadro"/>
    <w:uiPriority w:val="99"/>
    <w:unhideWhenUsed/>
    <w:rsid w:val="00C95A3C"/>
    <w:rPr>
      <w:color w:val="2B579A"/>
      <w:shd w:val="clear" w:color="auto" w:fill="E1DFDD"/>
    </w:rPr>
  </w:style>
  <w:style w:type="character" w:styleId="MenoPendente">
    <w:name w:val="Unresolved Mention"/>
    <w:basedOn w:val="Fontepargpadro"/>
    <w:uiPriority w:val="99"/>
    <w:semiHidden/>
    <w:unhideWhenUsed/>
    <w:rsid w:val="008B0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4045">
      <w:bodyDiv w:val="1"/>
      <w:marLeft w:val="0"/>
      <w:marRight w:val="0"/>
      <w:marTop w:val="0"/>
      <w:marBottom w:val="0"/>
      <w:divBdr>
        <w:top w:val="none" w:sz="0" w:space="0" w:color="auto"/>
        <w:left w:val="none" w:sz="0" w:space="0" w:color="auto"/>
        <w:bottom w:val="none" w:sz="0" w:space="0" w:color="auto"/>
        <w:right w:val="none" w:sz="0" w:space="0" w:color="auto"/>
      </w:divBdr>
    </w:div>
    <w:div w:id="27798032">
      <w:bodyDiv w:val="1"/>
      <w:marLeft w:val="0"/>
      <w:marRight w:val="0"/>
      <w:marTop w:val="0"/>
      <w:marBottom w:val="0"/>
      <w:divBdr>
        <w:top w:val="none" w:sz="0" w:space="0" w:color="auto"/>
        <w:left w:val="none" w:sz="0" w:space="0" w:color="auto"/>
        <w:bottom w:val="none" w:sz="0" w:space="0" w:color="auto"/>
        <w:right w:val="none" w:sz="0" w:space="0" w:color="auto"/>
      </w:divBdr>
    </w:div>
    <w:div w:id="52625639">
      <w:bodyDiv w:val="1"/>
      <w:marLeft w:val="0"/>
      <w:marRight w:val="0"/>
      <w:marTop w:val="0"/>
      <w:marBottom w:val="0"/>
      <w:divBdr>
        <w:top w:val="none" w:sz="0" w:space="0" w:color="auto"/>
        <w:left w:val="none" w:sz="0" w:space="0" w:color="auto"/>
        <w:bottom w:val="none" w:sz="0" w:space="0" w:color="auto"/>
        <w:right w:val="none" w:sz="0" w:space="0" w:color="auto"/>
      </w:divBdr>
    </w:div>
    <w:div w:id="64649002">
      <w:bodyDiv w:val="1"/>
      <w:marLeft w:val="0"/>
      <w:marRight w:val="0"/>
      <w:marTop w:val="0"/>
      <w:marBottom w:val="0"/>
      <w:divBdr>
        <w:top w:val="none" w:sz="0" w:space="0" w:color="auto"/>
        <w:left w:val="none" w:sz="0" w:space="0" w:color="auto"/>
        <w:bottom w:val="none" w:sz="0" w:space="0" w:color="auto"/>
        <w:right w:val="none" w:sz="0" w:space="0" w:color="auto"/>
      </w:divBdr>
    </w:div>
    <w:div w:id="66466265">
      <w:bodyDiv w:val="1"/>
      <w:marLeft w:val="0"/>
      <w:marRight w:val="0"/>
      <w:marTop w:val="0"/>
      <w:marBottom w:val="0"/>
      <w:divBdr>
        <w:top w:val="none" w:sz="0" w:space="0" w:color="auto"/>
        <w:left w:val="none" w:sz="0" w:space="0" w:color="auto"/>
        <w:bottom w:val="none" w:sz="0" w:space="0" w:color="auto"/>
        <w:right w:val="none" w:sz="0" w:space="0" w:color="auto"/>
      </w:divBdr>
    </w:div>
    <w:div w:id="68187757">
      <w:bodyDiv w:val="1"/>
      <w:marLeft w:val="0"/>
      <w:marRight w:val="0"/>
      <w:marTop w:val="0"/>
      <w:marBottom w:val="0"/>
      <w:divBdr>
        <w:top w:val="none" w:sz="0" w:space="0" w:color="auto"/>
        <w:left w:val="none" w:sz="0" w:space="0" w:color="auto"/>
        <w:bottom w:val="none" w:sz="0" w:space="0" w:color="auto"/>
        <w:right w:val="none" w:sz="0" w:space="0" w:color="auto"/>
      </w:divBdr>
      <w:divsChild>
        <w:div w:id="1302805883">
          <w:marLeft w:val="0"/>
          <w:marRight w:val="0"/>
          <w:marTop w:val="0"/>
          <w:marBottom w:val="0"/>
          <w:divBdr>
            <w:top w:val="none" w:sz="0" w:space="0" w:color="auto"/>
            <w:left w:val="none" w:sz="0" w:space="0" w:color="auto"/>
            <w:bottom w:val="none" w:sz="0" w:space="0" w:color="auto"/>
            <w:right w:val="none" w:sz="0" w:space="0" w:color="auto"/>
          </w:divBdr>
        </w:div>
        <w:div w:id="1519074712">
          <w:marLeft w:val="0"/>
          <w:marRight w:val="0"/>
          <w:marTop w:val="0"/>
          <w:marBottom w:val="0"/>
          <w:divBdr>
            <w:top w:val="none" w:sz="0" w:space="0" w:color="auto"/>
            <w:left w:val="none" w:sz="0" w:space="0" w:color="auto"/>
            <w:bottom w:val="none" w:sz="0" w:space="0" w:color="auto"/>
            <w:right w:val="none" w:sz="0" w:space="0" w:color="auto"/>
          </w:divBdr>
        </w:div>
      </w:divsChild>
    </w:div>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5344478">
      <w:bodyDiv w:val="1"/>
      <w:marLeft w:val="0"/>
      <w:marRight w:val="0"/>
      <w:marTop w:val="0"/>
      <w:marBottom w:val="0"/>
      <w:divBdr>
        <w:top w:val="none" w:sz="0" w:space="0" w:color="auto"/>
        <w:left w:val="none" w:sz="0" w:space="0" w:color="auto"/>
        <w:bottom w:val="none" w:sz="0" w:space="0" w:color="auto"/>
        <w:right w:val="none" w:sz="0" w:space="0" w:color="auto"/>
      </w:divBdr>
    </w:div>
    <w:div w:id="141317061">
      <w:bodyDiv w:val="1"/>
      <w:marLeft w:val="0"/>
      <w:marRight w:val="0"/>
      <w:marTop w:val="0"/>
      <w:marBottom w:val="0"/>
      <w:divBdr>
        <w:top w:val="none" w:sz="0" w:space="0" w:color="auto"/>
        <w:left w:val="none" w:sz="0" w:space="0" w:color="auto"/>
        <w:bottom w:val="none" w:sz="0" w:space="0" w:color="auto"/>
        <w:right w:val="none" w:sz="0" w:space="0" w:color="auto"/>
      </w:divBdr>
      <w:divsChild>
        <w:div w:id="253129616">
          <w:marLeft w:val="0"/>
          <w:marRight w:val="0"/>
          <w:marTop w:val="0"/>
          <w:marBottom w:val="0"/>
          <w:divBdr>
            <w:top w:val="none" w:sz="0" w:space="0" w:color="auto"/>
            <w:left w:val="none" w:sz="0" w:space="0" w:color="auto"/>
            <w:bottom w:val="none" w:sz="0" w:space="0" w:color="auto"/>
            <w:right w:val="none" w:sz="0" w:space="0" w:color="auto"/>
          </w:divBdr>
        </w:div>
        <w:div w:id="346520225">
          <w:marLeft w:val="0"/>
          <w:marRight w:val="0"/>
          <w:marTop w:val="0"/>
          <w:marBottom w:val="0"/>
          <w:divBdr>
            <w:top w:val="none" w:sz="0" w:space="0" w:color="auto"/>
            <w:left w:val="none" w:sz="0" w:space="0" w:color="auto"/>
            <w:bottom w:val="none" w:sz="0" w:space="0" w:color="auto"/>
            <w:right w:val="none" w:sz="0" w:space="0" w:color="auto"/>
          </w:divBdr>
        </w:div>
        <w:div w:id="670761156">
          <w:marLeft w:val="0"/>
          <w:marRight w:val="0"/>
          <w:marTop w:val="0"/>
          <w:marBottom w:val="0"/>
          <w:divBdr>
            <w:top w:val="none" w:sz="0" w:space="0" w:color="auto"/>
            <w:left w:val="none" w:sz="0" w:space="0" w:color="auto"/>
            <w:bottom w:val="none" w:sz="0" w:space="0" w:color="auto"/>
            <w:right w:val="none" w:sz="0" w:space="0" w:color="auto"/>
          </w:divBdr>
        </w:div>
        <w:div w:id="959921732">
          <w:marLeft w:val="0"/>
          <w:marRight w:val="0"/>
          <w:marTop w:val="0"/>
          <w:marBottom w:val="0"/>
          <w:divBdr>
            <w:top w:val="none" w:sz="0" w:space="0" w:color="auto"/>
            <w:left w:val="none" w:sz="0" w:space="0" w:color="auto"/>
            <w:bottom w:val="none" w:sz="0" w:space="0" w:color="auto"/>
            <w:right w:val="none" w:sz="0" w:space="0" w:color="auto"/>
          </w:divBdr>
        </w:div>
        <w:div w:id="1120951109">
          <w:marLeft w:val="0"/>
          <w:marRight w:val="0"/>
          <w:marTop w:val="0"/>
          <w:marBottom w:val="0"/>
          <w:divBdr>
            <w:top w:val="none" w:sz="0" w:space="0" w:color="auto"/>
            <w:left w:val="none" w:sz="0" w:space="0" w:color="auto"/>
            <w:bottom w:val="none" w:sz="0" w:space="0" w:color="auto"/>
            <w:right w:val="none" w:sz="0" w:space="0" w:color="auto"/>
          </w:divBdr>
        </w:div>
        <w:div w:id="1166625537">
          <w:marLeft w:val="0"/>
          <w:marRight w:val="0"/>
          <w:marTop w:val="0"/>
          <w:marBottom w:val="0"/>
          <w:divBdr>
            <w:top w:val="none" w:sz="0" w:space="0" w:color="auto"/>
            <w:left w:val="none" w:sz="0" w:space="0" w:color="auto"/>
            <w:bottom w:val="none" w:sz="0" w:space="0" w:color="auto"/>
            <w:right w:val="none" w:sz="0" w:space="0" w:color="auto"/>
          </w:divBdr>
        </w:div>
        <w:div w:id="1531338803">
          <w:marLeft w:val="0"/>
          <w:marRight w:val="0"/>
          <w:marTop w:val="0"/>
          <w:marBottom w:val="0"/>
          <w:divBdr>
            <w:top w:val="none" w:sz="0" w:space="0" w:color="auto"/>
            <w:left w:val="none" w:sz="0" w:space="0" w:color="auto"/>
            <w:bottom w:val="none" w:sz="0" w:space="0" w:color="auto"/>
            <w:right w:val="none" w:sz="0" w:space="0" w:color="auto"/>
          </w:divBdr>
        </w:div>
        <w:div w:id="1671986340">
          <w:marLeft w:val="0"/>
          <w:marRight w:val="0"/>
          <w:marTop w:val="0"/>
          <w:marBottom w:val="0"/>
          <w:divBdr>
            <w:top w:val="none" w:sz="0" w:space="0" w:color="auto"/>
            <w:left w:val="none" w:sz="0" w:space="0" w:color="auto"/>
            <w:bottom w:val="none" w:sz="0" w:space="0" w:color="auto"/>
            <w:right w:val="none" w:sz="0" w:space="0" w:color="auto"/>
          </w:divBdr>
        </w:div>
        <w:div w:id="2147309266">
          <w:marLeft w:val="0"/>
          <w:marRight w:val="0"/>
          <w:marTop w:val="0"/>
          <w:marBottom w:val="0"/>
          <w:divBdr>
            <w:top w:val="none" w:sz="0" w:space="0" w:color="auto"/>
            <w:left w:val="none" w:sz="0" w:space="0" w:color="auto"/>
            <w:bottom w:val="none" w:sz="0" w:space="0" w:color="auto"/>
            <w:right w:val="none" w:sz="0" w:space="0" w:color="auto"/>
          </w:divBdr>
        </w:div>
      </w:divsChild>
    </w:div>
    <w:div w:id="145248532">
      <w:bodyDiv w:val="1"/>
      <w:marLeft w:val="0"/>
      <w:marRight w:val="0"/>
      <w:marTop w:val="0"/>
      <w:marBottom w:val="0"/>
      <w:divBdr>
        <w:top w:val="none" w:sz="0" w:space="0" w:color="auto"/>
        <w:left w:val="none" w:sz="0" w:space="0" w:color="auto"/>
        <w:bottom w:val="none" w:sz="0" w:space="0" w:color="auto"/>
        <w:right w:val="none" w:sz="0" w:space="0" w:color="auto"/>
      </w:divBdr>
      <w:divsChild>
        <w:div w:id="551307299">
          <w:marLeft w:val="0"/>
          <w:marRight w:val="0"/>
          <w:marTop w:val="0"/>
          <w:marBottom w:val="0"/>
          <w:divBdr>
            <w:top w:val="none" w:sz="0" w:space="0" w:color="auto"/>
            <w:left w:val="none" w:sz="0" w:space="0" w:color="auto"/>
            <w:bottom w:val="none" w:sz="0" w:space="0" w:color="auto"/>
            <w:right w:val="none" w:sz="0" w:space="0" w:color="auto"/>
          </w:divBdr>
        </w:div>
        <w:div w:id="735974180">
          <w:marLeft w:val="0"/>
          <w:marRight w:val="0"/>
          <w:marTop w:val="0"/>
          <w:marBottom w:val="0"/>
          <w:divBdr>
            <w:top w:val="none" w:sz="0" w:space="0" w:color="auto"/>
            <w:left w:val="none" w:sz="0" w:space="0" w:color="auto"/>
            <w:bottom w:val="none" w:sz="0" w:space="0" w:color="auto"/>
            <w:right w:val="none" w:sz="0" w:space="0" w:color="auto"/>
          </w:divBdr>
        </w:div>
        <w:div w:id="1254969154">
          <w:marLeft w:val="0"/>
          <w:marRight w:val="0"/>
          <w:marTop w:val="0"/>
          <w:marBottom w:val="0"/>
          <w:divBdr>
            <w:top w:val="none" w:sz="0" w:space="0" w:color="auto"/>
            <w:left w:val="none" w:sz="0" w:space="0" w:color="auto"/>
            <w:bottom w:val="none" w:sz="0" w:space="0" w:color="auto"/>
            <w:right w:val="none" w:sz="0" w:space="0" w:color="auto"/>
          </w:divBdr>
        </w:div>
        <w:div w:id="1757902420">
          <w:marLeft w:val="0"/>
          <w:marRight w:val="0"/>
          <w:marTop w:val="0"/>
          <w:marBottom w:val="0"/>
          <w:divBdr>
            <w:top w:val="none" w:sz="0" w:space="0" w:color="auto"/>
            <w:left w:val="none" w:sz="0" w:space="0" w:color="auto"/>
            <w:bottom w:val="none" w:sz="0" w:space="0" w:color="auto"/>
            <w:right w:val="none" w:sz="0" w:space="0" w:color="auto"/>
          </w:divBdr>
        </w:div>
        <w:div w:id="2020691099">
          <w:marLeft w:val="0"/>
          <w:marRight w:val="0"/>
          <w:marTop w:val="0"/>
          <w:marBottom w:val="0"/>
          <w:divBdr>
            <w:top w:val="none" w:sz="0" w:space="0" w:color="auto"/>
            <w:left w:val="none" w:sz="0" w:space="0" w:color="auto"/>
            <w:bottom w:val="none" w:sz="0" w:space="0" w:color="auto"/>
            <w:right w:val="none" w:sz="0" w:space="0" w:color="auto"/>
          </w:divBdr>
          <w:divsChild>
            <w:div w:id="278608138">
              <w:marLeft w:val="0"/>
              <w:marRight w:val="0"/>
              <w:marTop w:val="0"/>
              <w:marBottom w:val="0"/>
              <w:divBdr>
                <w:top w:val="none" w:sz="0" w:space="0" w:color="auto"/>
                <w:left w:val="none" w:sz="0" w:space="0" w:color="auto"/>
                <w:bottom w:val="none" w:sz="0" w:space="0" w:color="auto"/>
                <w:right w:val="none" w:sz="0" w:space="0" w:color="auto"/>
              </w:divBdr>
            </w:div>
            <w:div w:id="362945735">
              <w:marLeft w:val="0"/>
              <w:marRight w:val="0"/>
              <w:marTop w:val="0"/>
              <w:marBottom w:val="0"/>
              <w:divBdr>
                <w:top w:val="none" w:sz="0" w:space="0" w:color="auto"/>
                <w:left w:val="none" w:sz="0" w:space="0" w:color="auto"/>
                <w:bottom w:val="none" w:sz="0" w:space="0" w:color="auto"/>
                <w:right w:val="none" w:sz="0" w:space="0" w:color="auto"/>
              </w:divBdr>
            </w:div>
            <w:div w:id="685399142">
              <w:marLeft w:val="0"/>
              <w:marRight w:val="0"/>
              <w:marTop w:val="0"/>
              <w:marBottom w:val="0"/>
              <w:divBdr>
                <w:top w:val="none" w:sz="0" w:space="0" w:color="auto"/>
                <w:left w:val="none" w:sz="0" w:space="0" w:color="auto"/>
                <w:bottom w:val="none" w:sz="0" w:space="0" w:color="auto"/>
                <w:right w:val="none" w:sz="0" w:space="0" w:color="auto"/>
              </w:divBdr>
            </w:div>
            <w:div w:id="700017031">
              <w:marLeft w:val="0"/>
              <w:marRight w:val="0"/>
              <w:marTop w:val="0"/>
              <w:marBottom w:val="0"/>
              <w:divBdr>
                <w:top w:val="none" w:sz="0" w:space="0" w:color="auto"/>
                <w:left w:val="none" w:sz="0" w:space="0" w:color="auto"/>
                <w:bottom w:val="none" w:sz="0" w:space="0" w:color="auto"/>
                <w:right w:val="none" w:sz="0" w:space="0" w:color="auto"/>
              </w:divBdr>
            </w:div>
            <w:div w:id="1415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461">
      <w:bodyDiv w:val="1"/>
      <w:marLeft w:val="0"/>
      <w:marRight w:val="0"/>
      <w:marTop w:val="0"/>
      <w:marBottom w:val="0"/>
      <w:divBdr>
        <w:top w:val="none" w:sz="0" w:space="0" w:color="auto"/>
        <w:left w:val="none" w:sz="0" w:space="0" w:color="auto"/>
        <w:bottom w:val="none" w:sz="0" w:space="0" w:color="auto"/>
        <w:right w:val="none" w:sz="0" w:space="0" w:color="auto"/>
      </w:divBdr>
    </w:div>
    <w:div w:id="258998415">
      <w:bodyDiv w:val="1"/>
      <w:marLeft w:val="0"/>
      <w:marRight w:val="0"/>
      <w:marTop w:val="0"/>
      <w:marBottom w:val="0"/>
      <w:divBdr>
        <w:top w:val="none" w:sz="0" w:space="0" w:color="auto"/>
        <w:left w:val="none" w:sz="0" w:space="0" w:color="auto"/>
        <w:bottom w:val="none" w:sz="0" w:space="0" w:color="auto"/>
        <w:right w:val="none" w:sz="0" w:space="0" w:color="auto"/>
      </w:divBdr>
    </w:div>
    <w:div w:id="260652438">
      <w:bodyDiv w:val="1"/>
      <w:marLeft w:val="0"/>
      <w:marRight w:val="0"/>
      <w:marTop w:val="0"/>
      <w:marBottom w:val="0"/>
      <w:divBdr>
        <w:top w:val="none" w:sz="0" w:space="0" w:color="auto"/>
        <w:left w:val="none" w:sz="0" w:space="0" w:color="auto"/>
        <w:bottom w:val="none" w:sz="0" w:space="0" w:color="auto"/>
        <w:right w:val="none" w:sz="0" w:space="0" w:color="auto"/>
      </w:divBdr>
    </w:div>
    <w:div w:id="273169572">
      <w:bodyDiv w:val="1"/>
      <w:marLeft w:val="0"/>
      <w:marRight w:val="0"/>
      <w:marTop w:val="0"/>
      <w:marBottom w:val="0"/>
      <w:divBdr>
        <w:top w:val="none" w:sz="0" w:space="0" w:color="auto"/>
        <w:left w:val="none" w:sz="0" w:space="0" w:color="auto"/>
        <w:bottom w:val="none" w:sz="0" w:space="0" w:color="auto"/>
        <w:right w:val="none" w:sz="0" w:space="0" w:color="auto"/>
      </w:divBdr>
      <w:divsChild>
        <w:div w:id="371223970">
          <w:marLeft w:val="0"/>
          <w:marRight w:val="0"/>
          <w:marTop w:val="0"/>
          <w:marBottom w:val="0"/>
          <w:divBdr>
            <w:top w:val="none" w:sz="0" w:space="0" w:color="auto"/>
            <w:left w:val="none" w:sz="0" w:space="0" w:color="auto"/>
            <w:bottom w:val="none" w:sz="0" w:space="0" w:color="auto"/>
            <w:right w:val="none" w:sz="0" w:space="0" w:color="auto"/>
          </w:divBdr>
          <w:divsChild>
            <w:div w:id="694497414">
              <w:marLeft w:val="0"/>
              <w:marRight w:val="0"/>
              <w:marTop w:val="0"/>
              <w:marBottom w:val="0"/>
              <w:divBdr>
                <w:top w:val="none" w:sz="0" w:space="0" w:color="auto"/>
                <w:left w:val="none" w:sz="0" w:space="0" w:color="auto"/>
                <w:bottom w:val="none" w:sz="0" w:space="0" w:color="auto"/>
                <w:right w:val="none" w:sz="0" w:space="0" w:color="auto"/>
              </w:divBdr>
              <w:divsChild>
                <w:div w:id="1680964704">
                  <w:marLeft w:val="0"/>
                  <w:marRight w:val="0"/>
                  <w:marTop w:val="0"/>
                  <w:marBottom w:val="0"/>
                  <w:divBdr>
                    <w:top w:val="none" w:sz="0" w:space="0" w:color="auto"/>
                    <w:left w:val="none" w:sz="0" w:space="0" w:color="auto"/>
                    <w:bottom w:val="none" w:sz="0" w:space="0" w:color="auto"/>
                    <w:right w:val="none" w:sz="0" w:space="0" w:color="auto"/>
                  </w:divBdr>
                  <w:divsChild>
                    <w:div w:id="1525746898">
                      <w:marLeft w:val="0"/>
                      <w:marRight w:val="0"/>
                      <w:marTop w:val="0"/>
                      <w:marBottom w:val="0"/>
                      <w:divBdr>
                        <w:top w:val="none" w:sz="0" w:space="0" w:color="auto"/>
                        <w:left w:val="none" w:sz="0" w:space="0" w:color="auto"/>
                        <w:bottom w:val="none" w:sz="0" w:space="0" w:color="auto"/>
                        <w:right w:val="none" w:sz="0" w:space="0" w:color="auto"/>
                      </w:divBdr>
                      <w:divsChild>
                        <w:div w:id="1434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19734">
              <w:marLeft w:val="-15"/>
              <w:marRight w:val="-15"/>
              <w:marTop w:val="0"/>
              <w:marBottom w:val="0"/>
              <w:divBdr>
                <w:top w:val="none" w:sz="0" w:space="0" w:color="auto"/>
                <w:left w:val="none" w:sz="0" w:space="0" w:color="auto"/>
                <w:bottom w:val="none" w:sz="0" w:space="0" w:color="auto"/>
                <w:right w:val="none" w:sz="0" w:space="0" w:color="auto"/>
              </w:divBdr>
            </w:div>
          </w:divsChild>
        </w:div>
        <w:div w:id="1189949578">
          <w:marLeft w:val="0"/>
          <w:marRight w:val="0"/>
          <w:marTop w:val="0"/>
          <w:marBottom w:val="0"/>
          <w:divBdr>
            <w:top w:val="none" w:sz="0" w:space="0" w:color="auto"/>
            <w:left w:val="none" w:sz="0" w:space="0" w:color="auto"/>
            <w:bottom w:val="none" w:sz="0" w:space="0" w:color="auto"/>
            <w:right w:val="none" w:sz="0" w:space="0" w:color="auto"/>
          </w:divBdr>
          <w:divsChild>
            <w:div w:id="2017421344">
              <w:marLeft w:val="0"/>
              <w:marRight w:val="0"/>
              <w:marTop w:val="0"/>
              <w:marBottom w:val="0"/>
              <w:divBdr>
                <w:top w:val="none" w:sz="0" w:space="0" w:color="auto"/>
                <w:left w:val="none" w:sz="0" w:space="0" w:color="auto"/>
                <w:bottom w:val="none" w:sz="0" w:space="0" w:color="auto"/>
                <w:right w:val="none" w:sz="0" w:space="0" w:color="auto"/>
              </w:divBdr>
              <w:divsChild>
                <w:div w:id="129250154">
                  <w:marLeft w:val="0"/>
                  <w:marRight w:val="0"/>
                  <w:marTop w:val="0"/>
                  <w:marBottom w:val="0"/>
                  <w:divBdr>
                    <w:top w:val="none" w:sz="0" w:space="0" w:color="auto"/>
                    <w:left w:val="none" w:sz="0" w:space="0" w:color="auto"/>
                    <w:bottom w:val="none" w:sz="0" w:space="0" w:color="auto"/>
                    <w:right w:val="none" w:sz="0" w:space="0" w:color="auto"/>
                  </w:divBdr>
                  <w:divsChild>
                    <w:div w:id="2040933162">
                      <w:marLeft w:val="0"/>
                      <w:marRight w:val="0"/>
                      <w:marTop w:val="0"/>
                      <w:marBottom w:val="0"/>
                      <w:divBdr>
                        <w:top w:val="none" w:sz="0" w:space="0" w:color="auto"/>
                        <w:left w:val="none" w:sz="0" w:space="0" w:color="auto"/>
                        <w:bottom w:val="none" w:sz="0" w:space="0" w:color="auto"/>
                        <w:right w:val="none" w:sz="0" w:space="0" w:color="auto"/>
                      </w:divBdr>
                      <w:divsChild>
                        <w:div w:id="6026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6441">
          <w:marLeft w:val="0"/>
          <w:marRight w:val="0"/>
          <w:marTop w:val="0"/>
          <w:marBottom w:val="0"/>
          <w:divBdr>
            <w:top w:val="none" w:sz="0" w:space="0" w:color="auto"/>
            <w:left w:val="none" w:sz="0" w:space="0" w:color="auto"/>
            <w:bottom w:val="none" w:sz="0" w:space="0" w:color="auto"/>
            <w:right w:val="none" w:sz="0" w:space="0" w:color="auto"/>
          </w:divBdr>
          <w:divsChild>
            <w:div w:id="664404170">
              <w:marLeft w:val="-15"/>
              <w:marRight w:val="-15"/>
              <w:marTop w:val="0"/>
              <w:marBottom w:val="0"/>
              <w:divBdr>
                <w:top w:val="none" w:sz="0" w:space="0" w:color="auto"/>
                <w:left w:val="none" w:sz="0" w:space="0" w:color="auto"/>
                <w:bottom w:val="none" w:sz="0" w:space="0" w:color="auto"/>
                <w:right w:val="none" w:sz="0" w:space="0" w:color="auto"/>
              </w:divBdr>
            </w:div>
            <w:div w:id="1142383245">
              <w:marLeft w:val="0"/>
              <w:marRight w:val="0"/>
              <w:marTop w:val="0"/>
              <w:marBottom w:val="0"/>
              <w:divBdr>
                <w:top w:val="none" w:sz="0" w:space="0" w:color="auto"/>
                <w:left w:val="none" w:sz="0" w:space="0" w:color="auto"/>
                <w:bottom w:val="none" w:sz="0" w:space="0" w:color="auto"/>
                <w:right w:val="none" w:sz="0" w:space="0" w:color="auto"/>
              </w:divBdr>
              <w:divsChild>
                <w:div w:id="1169248660">
                  <w:marLeft w:val="0"/>
                  <w:marRight w:val="0"/>
                  <w:marTop w:val="0"/>
                  <w:marBottom w:val="0"/>
                  <w:divBdr>
                    <w:top w:val="none" w:sz="0" w:space="0" w:color="auto"/>
                    <w:left w:val="none" w:sz="0" w:space="0" w:color="auto"/>
                    <w:bottom w:val="none" w:sz="0" w:space="0" w:color="auto"/>
                    <w:right w:val="none" w:sz="0" w:space="0" w:color="auto"/>
                  </w:divBdr>
                  <w:divsChild>
                    <w:div w:id="1371109229">
                      <w:marLeft w:val="0"/>
                      <w:marRight w:val="0"/>
                      <w:marTop w:val="0"/>
                      <w:marBottom w:val="0"/>
                      <w:divBdr>
                        <w:top w:val="none" w:sz="0" w:space="0" w:color="auto"/>
                        <w:left w:val="none" w:sz="0" w:space="0" w:color="auto"/>
                        <w:bottom w:val="none" w:sz="0" w:space="0" w:color="auto"/>
                        <w:right w:val="none" w:sz="0" w:space="0" w:color="auto"/>
                      </w:divBdr>
                      <w:divsChild>
                        <w:div w:id="150361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631">
      <w:bodyDiv w:val="1"/>
      <w:marLeft w:val="0"/>
      <w:marRight w:val="0"/>
      <w:marTop w:val="0"/>
      <w:marBottom w:val="0"/>
      <w:divBdr>
        <w:top w:val="none" w:sz="0" w:space="0" w:color="auto"/>
        <w:left w:val="none" w:sz="0" w:space="0" w:color="auto"/>
        <w:bottom w:val="none" w:sz="0" w:space="0" w:color="auto"/>
        <w:right w:val="none" w:sz="0" w:space="0" w:color="auto"/>
      </w:divBdr>
    </w:div>
    <w:div w:id="362902317">
      <w:bodyDiv w:val="1"/>
      <w:marLeft w:val="0"/>
      <w:marRight w:val="0"/>
      <w:marTop w:val="0"/>
      <w:marBottom w:val="0"/>
      <w:divBdr>
        <w:top w:val="none" w:sz="0" w:space="0" w:color="auto"/>
        <w:left w:val="none" w:sz="0" w:space="0" w:color="auto"/>
        <w:bottom w:val="none" w:sz="0" w:space="0" w:color="auto"/>
        <w:right w:val="none" w:sz="0" w:space="0" w:color="auto"/>
      </w:divBdr>
    </w:div>
    <w:div w:id="373579903">
      <w:bodyDiv w:val="1"/>
      <w:marLeft w:val="0"/>
      <w:marRight w:val="0"/>
      <w:marTop w:val="0"/>
      <w:marBottom w:val="0"/>
      <w:divBdr>
        <w:top w:val="none" w:sz="0" w:space="0" w:color="auto"/>
        <w:left w:val="none" w:sz="0" w:space="0" w:color="auto"/>
        <w:bottom w:val="none" w:sz="0" w:space="0" w:color="auto"/>
        <w:right w:val="none" w:sz="0" w:space="0" w:color="auto"/>
      </w:divBdr>
    </w:div>
    <w:div w:id="377826207">
      <w:bodyDiv w:val="1"/>
      <w:marLeft w:val="0"/>
      <w:marRight w:val="0"/>
      <w:marTop w:val="0"/>
      <w:marBottom w:val="0"/>
      <w:divBdr>
        <w:top w:val="none" w:sz="0" w:space="0" w:color="auto"/>
        <w:left w:val="none" w:sz="0" w:space="0" w:color="auto"/>
        <w:bottom w:val="none" w:sz="0" w:space="0" w:color="auto"/>
        <w:right w:val="none" w:sz="0" w:space="0" w:color="auto"/>
      </w:divBdr>
    </w:div>
    <w:div w:id="416682286">
      <w:bodyDiv w:val="1"/>
      <w:marLeft w:val="0"/>
      <w:marRight w:val="0"/>
      <w:marTop w:val="0"/>
      <w:marBottom w:val="0"/>
      <w:divBdr>
        <w:top w:val="none" w:sz="0" w:space="0" w:color="auto"/>
        <w:left w:val="none" w:sz="0" w:space="0" w:color="auto"/>
        <w:bottom w:val="none" w:sz="0" w:space="0" w:color="auto"/>
        <w:right w:val="none" w:sz="0" w:space="0" w:color="auto"/>
      </w:divBdr>
    </w:div>
    <w:div w:id="435446153">
      <w:bodyDiv w:val="1"/>
      <w:marLeft w:val="0"/>
      <w:marRight w:val="0"/>
      <w:marTop w:val="0"/>
      <w:marBottom w:val="0"/>
      <w:divBdr>
        <w:top w:val="none" w:sz="0" w:space="0" w:color="auto"/>
        <w:left w:val="none" w:sz="0" w:space="0" w:color="auto"/>
        <w:bottom w:val="none" w:sz="0" w:space="0" w:color="auto"/>
        <w:right w:val="none" w:sz="0" w:space="0" w:color="auto"/>
      </w:divBdr>
    </w:div>
    <w:div w:id="447546536">
      <w:bodyDiv w:val="1"/>
      <w:marLeft w:val="0"/>
      <w:marRight w:val="0"/>
      <w:marTop w:val="0"/>
      <w:marBottom w:val="0"/>
      <w:divBdr>
        <w:top w:val="none" w:sz="0" w:space="0" w:color="auto"/>
        <w:left w:val="none" w:sz="0" w:space="0" w:color="auto"/>
        <w:bottom w:val="none" w:sz="0" w:space="0" w:color="auto"/>
        <w:right w:val="none" w:sz="0" w:space="0" w:color="auto"/>
      </w:divBdr>
    </w:div>
    <w:div w:id="450053208">
      <w:bodyDiv w:val="1"/>
      <w:marLeft w:val="0"/>
      <w:marRight w:val="0"/>
      <w:marTop w:val="0"/>
      <w:marBottom w:val="0"/>
      <w:divBdr>
        <w:top w:val="none" w:sz="0" w:space="0" w:color="auto"/>
        <w:left w:val="none" w:sz="0" w:space="0" w:color="auto"/>
        <w:bottom w:val="none" w:sz="0" w:space="0" w:color="auto"/>
        <w:right w:val="none" w:sz="0" w:space="0" w:color="auto"/>
      </w:divBdr>
    </w:div>
    <w:div w:id="479469703">
      <w:bodyDiv w:val="1"/>
      <w:marLeft w:val="0"/>
      <w:marRight w:val="0"/>
      <w:marTop w:val="0"/>
      <w:marBottom w:val="0"/>
      <w:divBdr>
        <w:top w:val="none" w:sz="0" w:space="0" w:color="auto"/>
        <w:left w:val="none" w:sz="0" w:space="0" w:color="auto"/>
        <w:bottom w:val="none" w:sz="0" w:space="0" w:color="auto"/>
        <w:right w:val="none" w:sz="0" w:space="0" w:color="auto"/>
      </w:divBdr>
    </w:div>
    <w:div w:id="498228042">
      <w:bodyDiv w:val="1"/>
      <w:marLeft w:val="0"/>
      <w:marRight w:val="0"/>
      <w:marTop w:val="0"/>
      <w:marBottom w:val="0"/>
      <w:divBdr>
        <w:top w:val="none" w:sz="0" w:space="0" w:color="auto"/>
        <w:left w:val="none" w:sz="0" w:space="0" w:color="auto"/>
        <w:bottom w:val="none" w:sz="0" w:space="0" w:color="auto"/>
        <w:right w:val="none" w:sz="0" w:space="0" w:color="auto"/>
      </w:divBdr>
    </w:div>
    <w:div w:id="509100439">
      <w:bodyDiv w:val="1"/>
      <w:marLeft w:val="0"/>
      <w:marRight w:val="0"/>
      <w:marTop w:val="0"/>
      <w:marBottom w:val="0"/>
      <w:divBdr>
        <w:top w:val="none" w:sz="0" w:space="0" w:color="auto"/>
        <w:left w:val="none" w:sz="0" w:space="0" w:color="auto"/>
        <w:bottom w:val="none" w:sz="0" w:space="0" w:color="auto"/>
        <w:right w:val="none" w:sz="0" w:space="0" w:color="auto"/>
      </w:divBdr>
    </w:div>
    <w:div w:id="539706124">
      <w:bodyDiv w:val="1"/>
      <w:marLeft w:val="0"/>
      <w:marRight w:val="0"/>
      <w:marTop w:val="0"/>
      <w:marBottom w:val="0"/>
      <w:divBdr>
        <w:top w:val="none" w:sz="0" w:space="0" w:color="auto"/>
        <w:left w:val="none" w:sz="0" w:space="0" w:color="auto"/>
        <w:bottom w:val="none" w:sz="0" w:space="0" w:color="auto"/>
        <w:right w:val="none" w:sz="0" w:space="0" w:color="auto"/>
      </w:divBdr>
    </w:div>
    <w:div w:id="540485366">
      <w:bodyDiv w:val="1"/>
      <w:marLeft w:val="0"/>
      <w:marRight w:val="0"/>
      <w:marTop w:val="0"/>
      <w:marBottom w:val="0"/>
      <w:divBdr>
        <w:top w:val="none" w:sz="0" w:space="0" w:color="auto"/>
        <w:left w:val="none" w:sz="0" w:space="0" w:color="auto"/>
        <w:bottom w:val="none" w:sz="0" w:space="0" w:color="auto"/>
        <w:right w:val="none" w:sz="0" w:space="0" w:color="auto"/>
      </w:divBdr>
    </w:div>
    <w:div w:id="554391246">
      <w:bodyDiv w:val="1"/>
      <w:marLeft w:val="0"/>
      <w:marRight w:val="0"/>
      <w:marTop w:val="0"/>
      <w:marBottom w:val="0"/>
      <w:divBdr>
        <w:top w:val="none" w:sz="0" w:space="0" w:color="auto"/>
        <w:left w:val="none" w:sz="0" w:space="0" w:color="auto"/>
        <w:bottom w:val="none" w:sz="0" w:space="0" w:color="auto"/>
        <w:right w:val="none" w:sz="0" w:space="0" w:color="auto"/>
      </w:divBdr>
    </w:div>
    <w:div w:id="555439042">
      <w:bodyDiv w:val="1"/>
      <w:marLeft w:val="0"/>
      <w:marRight w:val="0"/>
      <w:marTop w:val="0"/>
      <w:marBottom w:val="0"/>
      <w:divBdr>
        <w:top w:val="none" w:sz="0" w:space="0" w:color="auto"/>
        <w:left w:val="none" w:sz="0" w:space="0" w:color="auto"/>
        <w:bottom w:val="none" w:sz="0" w:space="0" w:color="auto"/>
        <w:right w:val="none" w:sz="0" w:space="0" w:color="auto"/>
      </w:divBdr>
    </w:div>
    <w:div w:id="596065254">
      <w:bodyDiv w:val="1"/>
      <w:marLeft w:val="0"/>
      <w:marRight w:val="0"/>
      <w:marTop w:val="0"/>
      <w:marBottom w:val="0"/>
      <w:divBdr>
        <w:top w:val="none" w:sz="0" w:space="0" w:color="auto"/>
        <w:left w:val="none" w:sz="0" w:space="0" w:color="auto"/>
        <w:bottom w:val="none" w:sz="0" w:space="0" w:color="auto"/>
        <w:right w:val="none" w:sz="0" w:space="0" w:color="auto"/>
      </w:divBdr>
    </w:div>
    <w:div w:id="636565388">
      <w:bodyDiv w:val="1"/>
      <w:marLeft w:val="0"/>
      <w:marRight w:val="0"/>
      <w:marTop w:val="0"/>
      <w:marBottom w:val="0"/>
      <w:divBdr>
        <w:top w:val="none" w:sz="0" w:space="0" w:color="auto"/>
        <w:left w:val="none" w:sz="0" w:space="0" w:color="auto"/>
        <w:bottom w:val="none" w:sz="0" w:space="0" w:color="auto"/>
        <w:right w:val="none" w:sz="0" w:space="0" w:color="auto"/>
      </w:divBdr>
    </w:div>
    <w:div w:id="791441983">
      <w:bodyDiv w:val="1"/>
      <w:marLeft w:val="0"/>
      <w:marRight w:val="0"/>
      <w:marTop w:val="0"/>
      <w:marBottom w:val="0"/>
      <w:divBdr>
        <w:top w:val="none" w:sz="0" w:space="0" w:color="auto"/>
        <w:left w:val="none" w:sz="0" w:space="0" w:color="auto"/>
        <w:bottom w:val="none" w:sz="0" w:space="0" w:color="auto"/>
        <w:right w:val="none" w:sz="0" w:space="0" w:color="auto"/>
      </w:divBdr>
    </w:div>
    <w:div w:id="856893928">
      <w:bodyDiv w:val="1"/>
      <w:marLeft w:val="0"/>
      <w:marRight w:val="0"/>
      <w:marTop w:val="0"/>
      <w:marBottom w:val="0"/>
      <w:divBdr>
        <w:top w:val="none" w:sz="0" w:space="0" w:color="auto"/>
        <w:left w:val="none" w:sz="0" w:space="0" w:color="auto"/>
        <w:bottom w:val="none" w:sz="0" w:space="0" w:color="auto"/>
        <w:right w:val="none" w:sz="0" w:space="0" w:color="auto"/>
      </w:divBdr>
      <w:divsChild>
        <w:div w:id="33971732">
          <w:marLeft w:val="0"/>
          <w:marRight w:val="0"/>
          <w:marTop w:val="0"/>
          <w:marBottom w:val="0"/>
          <w:divBdr>
            <w:top w:val="none" w:sz="0" w:space="0" w:color="auto"/>
            <w:left w:val="none" w:sz="0" w:space="0" w:color="auto"/>
            <w:bottom w:val="none" w:sz="0" w:space="0" w:color="auto"/>
            <w:right w:val="none" w:sz="0" w:space="0" w:color="auto"/>
          </w:divBdr>
        </w:div>
        <w:div w:id="237255149">
          <w:marLeft w:val="0"/>
          <w:marRight w:val="0"/>
          <w:marTop w:val="0"/>
          <w:marBottom w:val="0"/>
          <w:divBdr>
            <w:top w:val="none" w:sz="0" w:space="0" w:color="auto"/>
            <w:left w:val="none" w:sz="0" w:space="0" w:color="auto"/>
            <w:bottom w:val="none" w:sz="0" w:space="0" w:color="auto"/>
            <w:right w:val="none" w:sz="0" w:space="0" w:color="auto"/>
          </w:divBdr>
        </w:div>
        <w:div w:id="832840353">
          <w:marLeft w:val="0"/>
          <w:marRight w:val="0"/>
          <w:marTop w:val="0"/>
          <w:marBottom w:val="0"/>
          <w:divBdr>
            <w:top w:val="none" w:sz="0" w:space="0" w:color="auto"/>
            <w:left w:val="none" w:sz="0" w:space="0" w:color="auto"/>
            <w:bottom w:val="none" w:sz="0" w:space="0" w:color="auto"/>
            <w:right w:val="none" w:sz="0" w:space="0" w:color="auto"/>
          </w:divBdr>
        </w:div>
        <w:div w:id="875310468">
          <w:marLeft w:val="0"/>
          <w:marRight w:val="0"/>
          <w:marTop w:val="0"/>
          <w:marBottom w:val="0"/>
          <w:divBdr>
            <w:top w:val="none" w:sz="0" w:space="0" w:color="auto"/>
            <w:left w:val="none" w:sz="0" w:space="0" w:color="auto"/>
            <w:bottom w:val="none" w:sz="0" w:space="0" w:color="auto"/>
            <w:right w:val="none" w:sz="0" w:space="0" w:color="auto"/>
          </w:divBdr>
        </w:div>
        <w:div w:id="1197307542">
          <w:marLeft w:val="0"/>
          <w:marRight w:val="0"/>
          <w:marTop w:val="0"/>
          <w:marBottom w:val="0"/>
          <w:divBdr>
            <w:top w:val="none" w:sz="0" w:space="0" w:color="auto"/>
            <w:left w:val="none" w:sz="0" w:space="0" w:color="auto"/>
            <w:bottom w:val="none" w:sz="0" w:space="0" w:color="auto"/>
            <w:right w:val="none" w:sz="0" w:space="0" w:color="auto"/>
          </w:divBdr>
        </w:div>
        <w:div w:id="2085374110">
          <w:marLeft w:val="0"/>
          <w:marRight w:val="0"/>
          <w:marTop w:val="0"/>
          <w:marBottom w:val="0"/>
          <w:divBdr>
            <w:top w:val="none" w:sz="0" w:space="0" w:color="auto"/>
            <w:left w:val="none" w:sz="0" w:space="0" w:color="auto"/>
            <w:bottom w:val="none" w:sz="0" w:space="0" w:color="auto"/>
            <w:right w:val="none" w:sz="0" w:space="0" w:color="auto"/>
          </w:divBdr>
        </w:div>
      </w:divsChild>
    </w:div>
    <w:div w:id="885141949">
      <w:bodyDiv w:val="1"/>
      <w:marLeft w:val="0"/>
      <w:marRight w:val="0"/>
      <w:marTop w:val="0"/>
      <w:marBottom w:val="0"/>
      <w:divBdr>
        <w:top w:val="none" w:sz="0" w:space="0" w:color="auto"/>
        <w:left w:val="none" w:sz="0" w:space="0" w:color="auto"/>
        <w:bottom w:val="none" w:sz="0" w:space="0" w:color="auto"/>
        <w:right w:val="none" w:sz="0" w:space="0" w:color="auto"/>
      </w:divBdr>
    </w:div>
    <w:div w:id="890725883">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905260830">
      <w:bodyDiv w:val="1"/>
      <w:marLeft w:val="0"/>
      <w:marRight w:val="0"/>
      <w:marTop w:val="0"/>
      <w:marBottom w:val="0"/>
      <w:divBdr>
        <w:top w:val="none" w:sz="0" w:space="0" w:color="auto"/>
        <w:left w:val="none" w:sz="0" w:space="0" w:color="auto"/>
        <w:bottom w:val="none" w:sz="0" w:space="0" w:color="auto"/>
        <w:right w:val="none" w:sz="0" w:space="0" w:color="auto"/>
      </w:divBdr>
    </w:div>
    <w:div w:id="911237790">
      <w:bodyDiv w:val="1"/>
      <w:marLeft w:val="0"/>
      <w:marRight w:val="0"/>
      <w:marTop w:val="0"/>
      <w:marBottom w:val="0"/>
      <w:divBdr>
        <w:top w:val="none" w:sz="0" w:space="0" w:color="auto"/>
        <w:left w:val="none" w:sz="0" w:space="0" w:color="auto"/>
        <w:bottom w:val="none" w:sz="0" w:space="0" w:color="auto"/>
        <w:right w:val="none" w:sz="0" w:space="0" w:color="auto"/>
      </w:divBdr>
    </w:div>
    <w:div w:id="930771048">
      <w:bodyDiv w:val="1"/>
      <w:marLeft w:val="0"/>
      <w:marRight w:val="0"/>
      <w:marTop w:val="0"/>
      <w:marBottom w:val="0"/>
      <w:divBdr>
        <w:top w:val="none" w:sz="0" w:space="0" w:color="auto"/>
        <w:left w:val="none" w:sz="0" w:space="0" w:color="auto"/>
        <w:bottom w:val="none" w:sz="0" w:space="0" w:color="auto"/>
        <w:right w:val="none" w:sz="0" w:space="0" w:color="auto"/>
      </w:divBdr>
      <w:divsChild>
        <w:div w:id="217057819">
          <w:marLeft w:val="0"/>
          <w:marRight w:val="0"/>
          <w:marTop w:val="0"/>
          <w:marBottom w:val="0"/>
          <w:divBdr>
            <w:top w:val="none" w:sz="0" w:space="0" w:color="auto"/>
            <w:left w:val="none" w:sz="0" w:space="0" w:color="auto"/>
            <w:bottom w:val="none" w:sz="0" w:space="0" w:color="auto"/>
            <w:right w:val="none" w:sz="0" w:space="0" w:color="auto"/>
          </w:divBdr>
          <w:divsChild>
            <w:div w:id="1445229496">
              <w:marLeft w:val="0"/>
              <w:marRight w:val="0"/>
              <w:marTop w:val="0"/>
              <w:marBottom w:val="0"/>
              <w:divBdr>
                <w:top w:val="none" w:sz="0" w:space="0" w:color="auto"/>
                <w:left w:val="none" w:sz="0" w:space="0" w:color="auto"/>
                <w:bottom w:val="none" w:sz="0" w:space="0" w:color="auto"/>
                <w:right w:val="none" w:sz="0" w:space="0" w:color="auto"/>
              </w:divBdr>
            </w:div>
            <w:div w:id="1683119717">
              <w:marLeft w:val="0"/>
              <w:marRight w:val="0"/>
              <w:marTop w:val="0"/>
              <w:marBottom w:val="0"/>
              <w:divBdr>
                <w:top w:val="none" w:sz="0" w:space="0" w:color="auto"/>
                <w:left w:val="none" w:sz="0" w:space="0" w:color="auto"/>
                <w:bottom w:val="none" w:sz="0" w:space="0" w:color="auto"/>
                <w:right w:val="none" w:sz="0" w:space="0" w:color="auto"/>
              </w:divBdr>
            </w:div>
            <w:div w:id="1791584441">
              <w:marLeft w:val="0"/>
              <w:marRight w:val="0"/>
              <w:marTop w:val="0"/>
              <w:marBottom w:val="0"/>
              <w:divBdr>
                <w:top w:val="none" w:sz="0" w:space="0" w:color="auto"/>
                <w:left w:val="none" w:sz="0" w:space="0" w:color="auto"/>
                <w:bottom w:val="none" w:sz="0" w:space="0" w:color="auto"/>
                <w:right w:val="none" w:sz="0" w:space="0" w:color="auto"/>
              </w:divBdr>
            </w:div>
            <w:div w:id="1831409992">
              <w:marLeft w:val="0"/>
              <w:marRight w:val="0"/>
              <w:marTop w:val="0"/>
              <w:marBottom w:val="0"/>
              <w:divBdr>
                <w:top w:val="none" w:sz="0" w:space="0" w:color="auto"/>
                <w:left w:val="none" w:sz="0" w:space="0" w:color="auto"/>
                <w:bottom w:val="none" w:sz="0" w:space="0" w:color="auto"/>
                <w:right w:val="none" w:sz="0" w:space="0" w:color="auto"/>
              </w:divBdr>
            </w:div>
            <w:div w:id="2067794005">
              <w:marLeft w:val="0"/>
              <w:marRight w:val="0"/>
              <w:marTop w:val="0"/>
              <w:marBottom w:val="0"/>
              <w:divBdr>
                <w:top w:val="none" w:sz="0" w:space="0" w:color="auto"/>
                <w:left w:val="none" w:sz="0" w:space="0" w:color="auto"/>
                <w:bottom w:val="none" w:sz="0" w:space="0" w:color="auto"/>
                <w:right w:val="none" w:sz="0" w:space="0" w:color="auto"/>
              </w:divBdr>
            </w:div>
          </w:divsChild>
        </w:div>
        <w:div w:id="648480948">
          <w:marLeft w:val="0"/>
          <w:marRight w:val="0"/>
          <w:marTop w:val="0"/>
          <w:marBottom w:val="0"/>
          <w:divBdr>
            <w:top w:val="none" w:sz="0" w:space="0" w:color="auto"/>
            <w:left w:val="none" w:sz="0" w:space="0" w:color="auto"/>
            <w:bottom w:val="none" w:sz="0" w:space="0" w:color="auto"/>
            <w:right w:val="none" w:sz="0" w:space="0" w:color="auto"/>
          </w:divBdr>
        </w:div>
        <w:div w:id="752821600">
          <w:marLeft w:val="0"/>
          <w:marRight w:val="0"/>
          <w:marTop w:val="0"/>
          <w:marBottom w:val="0"/>
          <w:divBdr>
            <w:top w:val="none" w:sz="0" w:space="0" w:color="auto"/>
            <w:left w:val="none" w:sz="0" w:space="0" w:color="auto"/>
            <w:bottom w:val="none" w:sz="0" w:space="0" w:color="auto"/>
            <w:right w:val="none" w:sz="0" w:space="0" w:color="auto"/>
          </w:divBdr>
        </w:div>
        <w:div w:id="1539857240">
          <w:marLeft w:val="0"/>
          <w:marRight w:val="0"/>
          <w:marTop w:val="0"/>
          <w:marBottom w:val="0"/>
          <w:divBdr>
            <w:top w:val="none" w:sz="0" w:space="0" w:color="auto"/>
            <w:left w:val="none" w:sz="0" w:space="0" w:color="auto"/>
            <w:bottom w:val="none" w:sz="0" w:space="0" w:color="auto"/>
            <w:right w:val="none" w:sz="0" w:space="0" w:color="auto"/>
          </w:divBdr>
        </w:div>
        <w:div w:id="1704674964">
          <w:marLeft w:val="0"/>
          <w:marRight w:val="0"/>
          <w:marTop w:val="0"/>
          <w:marBottom w:val="0"/>
          <w:divBdr>
            <w:top w:val="none" w:sz="0" w:space="0" w:color="auto"/>
            <w:left w:val="none" w:sz="0" w:space="0" w:color="auto"/>
            <w:bottom w:val="none" w:sz="0" w:space="0" w:color="auto"/>
            <w:right w:val="none" w:sz="0" w:space="0" w:color="auto"/>
          </w:divBdr>
        </w:div>
      </w:divsChild>
    </w:div>
    <w:div w:id="953362139">
      <w:bodyDiv w:val="1"/>
      <w:marLeft w:val="0"/>
      <w:marRight w:val="0"/>
      <w:marTop w:val="0"/>
      <w:marBottom w:val="0"/>
      <w:divBdr>
        <w:top w:val="none" w:sz="0" w:space="0" w:color="auto"/>
        <w:left w:val="none" w:sz="0" w:space="0" w:color="auto"/>
        <w:bottom w:val="none" w:sz="0" w:space="0" w:color="auto"/>
        <w:right w:val="none" w:sz="0" w:space="0" w:color="auto"/>
      </w:divBdr>
      <w:divsChild>
        <w:div w:id="287781694">
          <w:marLeft w:val="0"/>
          <w:marRight w:val="0"/>
          <w:marTop w:val="0"/>
          <w:marBottom w:val="0"/>
          <w:divBdr>
            <w:top w:val="none" w:sz="0" w:space="0" w:color="auto"/>
            <w:left w:val="none" w:sz="0" w:space="0" w:color="auto"/>
            <w:bottom w:val="none" w:sz="0" w:space="0" w:color="auto"/>
            <w:right w:val="none" w:sz="0" w:space="0" w:color="auto"/>
          </w:divBdr>
        </w:div>
        <w:div w:id="320892353">
          <w:marLeft w:val="0"/>
          <w:marRight w:val="0"/>
          <w:marTop w:val="0"/>
          <w:marBottom w:val="0"/>
          <w:divBdr>
            <w:top w:val="none" w:sz="0" w:space="0" w:color="auto"/>
            <w:left w:val="none" w:sz="0" w:space="0" w:color="auto"/>
            <w:bottom w:val="none" w:sz="0" w:space="0" w:color="auto"/>
            <w:right w:val="none" w:sz="0" w:space="0" w:color="auto"/>
          </w:divBdr>
        </w:div>
        <w:div w:id="404642992">
          <w:marLeft w:val="0"/>
          <w:marRight w:val="0"/>
          <w:marTop w:val="0"/>
          <w:marBottom w:val="0"/>
          <w:divBdr>
            <w:top w:val="none" w:sz="0" w:space="0" w:color="auto"/>
            <w:left w:val="none" w:sz="0" w:space="0" w:color="auto"/>
            <w:bottom w:val="none" w:sz="0" w:space="0" w:color="auto"/>
            <w:right w:val="none" w:sz="0" w:space="0" w:color="auto"/>
          </w:divBdr>
        </w:div>
        <w:div w:id="418797239">
          <w:marLeft w:val="0"/>
          <w:marRight w:val="0"/>
          <w:marTop w:val="0"/>
          <w:marBottom w:val="0"/>
          <w:divBdr>
            <w:top w:val="none" w:sz="0" w:space="0" w:color="auto"/>
            <w:left w:val="none" w:sz="0" w:space="0" w:color="auto"/>
            <w:bottom w:val="none" w:sz="0" w:space="0" w:color="auto"/>
            <w:right w:val="none" w:sz="0" w:space="0" w:color="auto"/>
          </w:divBdr>
        </w:div>
        <w:div w:id="489056521">
          <w:marLeft w:val="0"/>
          <w:marRight w:val="0"/>
          <w:marTop w:val="0"/>
          <w:marBottom w:val="0"/>
          <w:divBdr>
            <w:top w:val="none" w:sz="0" w:space="0" w:color="auto"/>
            <w:left w:val="none" w:sz="0" w:space="0" w:color="auto"/>
            <w:bottom w:val="none" w:sz="0" w:space="0" w:color="auto"/>
            <w:right w:val="none" w:sz="0" w:space="0" w:color="auto"/>
          </w:divBdr>
        </w:div>
        <w:div w:id="893083352">
          <w:marLeft w:val="0"/>
          <w:marRight w:val="0"/>
          <w:marTop w:val="0"/>
          <w:marBottom w:val="0"/>
          <w:divBdr>
            <w:top w:val="none" w:sz="0" w:space="0" w:color="auto"/>
            <w:left w:val="none" w:sz="0" w:space="0" w:color="auto"/>
            <w:bottom w:val="none" w:sz="0" w:space="0" w:color="auto"/>
            <w:right w:val="none" w:sz="0" w:space="0" w:color="auto"/>
          </w:divBdr>
        </w:div>
        <w:div w:id="998457342">
          <w:marLeft w:val="0"/>
          <w:marRight w:val="0"/>
          <w:marTop w:val="0"/>
          <w:marBottom w:val="0"/>
          <w:divBdr>
            <w:top w:val="none" w:sz="0" w:space="0" w:color="auto"/>
            <w:left w:val="none" w:sz="0" w:space="0" w:color="auto"/>
            <w:bottom w:val="none" w:sz="0" w:space="0" w:color="auto"/>
            <w:right w:val="none" w:sz="0" w:space="0" w:color="auto"/>
          </w:divBdr>
        </w:div>
        <w:div w:id="1181622165">
          <w:marLeft w:val="0"/>
          <w:marRight w:val="0"/>
          <w:marTop w:val="0"/>
          <w:marBottom w:val="0"/>
          <w:divBdr>
            <w:top w:val="none" w:sz="0" w:space="0" w:color="auto"/>
            <w:left w:val="none" w:sz="0" w:space="0" w:color="auto"/>
            <w:bottom w:val="none" w:sz="0" w:space="0" w:color="auto"/>
            <w:right w:val="none" w:sz="0" w:space="0" w:color="auto"/>
          </w:divBdr>
        </w:div>
        <w:div w:id="1255549491">
          <w:marLeft w:val="0"/>
          <w:marRight w:val="0"/>
          <w:marTop w:val="0"/>
          <w:marBottom w:val="0"/>
          <w:divBdr>
            <w:top w:val="none" w:sz="0" w:space="0" w:color="auto"/>
            <w:left w:val="none" w:sz="0" w:space="0" w:color="auto"/>
            <w:bottom w:val="none" w:sz="0" w:space="0" w:color="auto"/>
            <w:right w:val="none" w:sz="0" w:space="0" w:color="auto"/>
          </w:divBdr>
        </w:div>
        <w:div w:id="1798915187">
          <w:marLeft w:val="0"/>
          <w:marRight w:val="0"/>
          <w:marTop w:val="0"/>
          <w:marBottom w:val="0"/>
          <w:divBdr>
            <w:top w:val="none" w:sz="0" w:space="0" w:color="auto"/>
            <w:left w:val="none" w:sz="0" w:space="0" w:color="auto"/>
            <w:bottom w:val="none" w:sz="0" w:space="0" w:color="auto"/>
            <w:right w:val="none" w:sz="0" w:space="0" w:color="auto"/>
          </w:divBdr>
        </w:div>
        <w:div w:id="2033190764">
          <w:marLeft w:val="0"/>
          <w:marRight w:val="0"/>
          <w:marTop w:val="0"/>
          <w:marBottom w:val="0"/>
          <w:divBdr>
            <w:top w:val="none" w:sz="0" w:space="0" w:color="auto"/>
            <w:left w:val="none" w:sz="0" w:space="0" w:color="auto"/>
            <w:bottom w:val="none" w:sz="0" w:space="0" w:color="auto"/>
            <w:right w:val="none" w:sz="0" w:space="0" w:color="auto"/>
          </w:divBdr>
        </w:div>
        <w:div w:id="2121146866">
          <w:marLeft w:val="0"/>
          <w:marRight w:val="0"/>
          <w:marTop w:val="0"/>
          <w:marBottom w:val="0"/>
          <w:divBdr>
            <w:top w:val="none" w:sz="0" w:space="0" w:color="auto"/>
            <w:left w:val="none" w:sz="0" w:space="0" w:color="auto"/>
            <w:bottom w:val="none" w:sz="0" w:space="0" w:color="auto"/>
            <w:right w:val="none" w:sz="0" w:space="0" w:color="auto"/>
          </w:divBdr>
        </w:div>
      </w:divsChild>
    </w:div>
    <w:div w:id="1007514080">
      <w:bodyDiv w:val="1"/>
      <w:marLeft w:val="0"/>
      <w:marRight w:val="0"/>
      <w:marTop w:val="0"/>
      <w:marBottom w:val="0"/>
      <w:divBdr>
        <w:top w:val="none" w:sz="0" w:space="0" w:color="auto"/>
        <w:left w:val="none" w:sz="0" w:space="0" w:color="auto"/>
        <w:bottom w:val="none" w:sz="0" w:space="0" w:color="auto"/>
        <w:right w:val="none" w:sz="0" w:space="0" w:color="auto"/>
      </w:divBdr>
      <w:divsChild>
        <w:div w:id="433982522">
          <w:marLeft w:val="0"/>
          <w:marRight w:val="0"/>
          <w:marTop w:val="0"/>
          <w:marBottom w:val="0"/>
          <w:divBdr>
            <w:top w:val="none" w:sz="0" w:space="0" w:color="auto"/>
            <w:left w:val="none" w:sz="0" w:space="0" w:color="auto"/>
            <w:bottom w:val="none" w:sz="0" w:space="0" w:color="auto"/>
            <w:right w:val="none" w:sz="0" w:space="0" w:color="auto"/>
          </w:divBdr>
        </w:div>
        <w:div w:id="1937980985">
          <w:marLeft w:val="0"/>
          <w:marRight w:val="0"/>
          <w:marTop w:val="0"/>
          <w:marBottom w:val="0"/>
          <w:divBdr>
            <w:top w:val="none" w:sz="0" w:space="0" w:color="auto"/>
            <w:left w:val="none" w:sz="0" w:space="0" w:color="auto"/>
            <w:bottom w:val="none" w:sz="0" w:space="0" w:color="auto"/>
            <w:right w:val="none" w:sz="0" w:space="0" w:color="auto"/>
          </w:divBdr>
        </w:div>
      </w:divsChild>
    </w:div>
    <w:div w:id="1024480168">
      <w:bodyDiv w:val="1"/>
      <w:marLeft w:val="0"/>
      <w:marRight w:val="0"/>
      <w:marTop w:val="0"/>
      <w:marBottom w:val="0"/>
      <w:divBdr>
        <w:top w:val="none" w:sz="0" w:space="0" w:color="auto"/>
        <w:left w:val="none" w:sz="0" w:space="0" w:color="auto"/>
        <w:bottom w:val="none" w:sz="0" w:space="0" w:color="auto"/>
        <w:right w:val="none" w:sz="0" w:space="0" w:color="auto"/>
      </w:divBdr>
    </w:div>
    <w:div w:id="1120806281">
      <w:bodyDiv w:val="1"/>
      <w:marLeft w:val="0"/>
      <w:marRight w:val="0"/>
      <w:marTop w:val="0"/>
      <w:marBottom w:val="0"/>
      <w:divBdr>
        <w:top w:val="none" w:sz="0" w:space="0" w:color="auto"/>
        <w:left w:val="none" w:sz="0" w:space="0" w:color="auto"/>
        <w:bottom w:val="none" w:sz="0" w:space="0" w:color="auto"/>
        <w:right w:val="none" w:sz="0" w:space="0" w:color="auto"/>
      </w:divBdr>
    </w:div>
    <w:div w:id="1123112069">
      <w:bodyDiv w:val="1"/>
      <w:marLeft w:val="0"/>
      <w:marRight w:val="0"/>
      <w:marTop w:val="0"/>
      <w:marBottom w:val="0"/>
      <w:divBdr>
        <w:top w:val="none" w:sz="0" w:space="0" w:color="auto"/>
        <w:left w:val="none" w:sz="0" w:space="0" w:color="auto"/>
        <w:bottom w:val="none" w:sz="0" w:space="0" w:color="auto"/>
        <w:right w:val="none" w:sz="0" w:space="0" w:color="auto"/>
      </w:divBdr>
    </w:div>
    <w:div w:id="1148476945">
      <w:bodyDiv w:val="1"/>
      <w:marLeft w:val="0"/>
      <w:marRight w:val="0"/>
      <w:marTop w:val="0"/>
      <w:marBottom w:val="0"/>
      <w:divBdr>
        <w:top w:val="none" w:sz="0" w:space="0" w:color="auto"/>
        <w:left w:val="none" w:sz="0" w:space="0" w:color="auto"/>
        <w:bottom w:val="none" w:sz="0" w:space="0" w:color="auto"/>
        <w:right w:val="none" w:sz="0" w:space="0" w:color="auto"/>
      </w:divBdr>
    </w:div>
    <w:div w:id="1179781392">
      <w:bodyDiv w:val="1"/>
      <w:marLeft w:val="0"/>
      <w:marRight w:val="0"/>
      <w:marTop w:val="0"/>
      <w:marBottom w:val="0"/>
      <w:divBdr>
        <w:top w:val="none" w:sz="0" w:space="0" w:color="auto"/>
        <w:left w:val="none" w:sz="0" w:space="0" w:color="auto"/>
        <w:bottom w:val="none" w:sz="0" w:space="0" w:color="auto"/>
        <w:right w:val="none" w:sz="0" w:space="0" w:color="auto"/>
      </w:divBdr>
    </w:div>
    <w:div w:id="1249268216">
      <w:bodyDiv w:val="1"/>
      <w:marLeft w:val="0"/>
      <w:marRight w:val="0"/>
      <w:marTop w:val="0"/>
      <w:marBottom w:val="0"/>
      <w:divBdr>
        <w:top w:val="none" w:sz="0" w:space="0" w:color="auto"/>
        <w:left w:val="none" w:sz="0" w:space="0" w:color="auto"/>
        <w:bottom w:val="none" w:sz="0" w:space="0" w:color="auto"/>
        <w:right w:val="none" w:sz="0" w:space="0" w:color="auto"/>
      </w:divBdr>
    </w:div>
    <w:div w:id="1321083757">
      <w:bodyDiv w:val="1"/>
      <w:marLeft w:val="0"/>
      <w:marRight w:val="0"/>
      <w:marTop w:val="0"/>
      <w:marBottom w:val="0"/>
      <w:divBdr>
        <w:top w:val="none" w:sz="0" w:space="0" w:color="auto"/>
        <w:left w:val="none" w:sz="0" w:space="0" w:color="auto"/>
        <w:bottom w:val="none" w:sz="0" w:space="0" w:color="auto"/>
        <w:right w:val="none" w:sz="0" w:space="0" w:color="auto"/>
      </w:divBdr>
      <w:divsChild>
        <w:div w:id="1511553">
          <w:marLeft w:val="0"/>
          <w:marRight w:val="0"/>
          <w:marTop w:val="0"/>
          <w:marBottom w:val="0"/>
          <w:divBdr>
            <w:top w:val="none" w:sz="0" w:space="0" w:color="auto"/>
            <w:left w:val="none" w:sz="0" w:space="0" w:color="auto"/>
            <w:bottom w:val="none" w:sz="0" w:space="0" w:color="auto"/>
            <w:right w:val="none" w:sz="0" w:space="0" w:color="auto"/>
          </w:divBdr>
        </w:div>
        <w:div w:id="18972365">
          <w:marLeft w:val="0"/>
          <w:marRight w:val="0"/>
          <w:marTop w:val="0"/>
          <w:marBottom w:val="0"/>
          <w:divBdr>
            <w:top w:val="none" w:sz="0" w:space="0" w:color="auto"/>
            <w:left w:val="none" w:sz="0" w:space="0" w:color="auto"/>
            <w:bottom w:val="none" w:sz="0" w:space="0" w:color="auto"/>
            <w:right w:val="none" w:sz="0" w:space="0" w:color="auto"/>
          </w:divBdr>
        </w:div>
        <w:div w:id="44918489">
          <w:marLeft w:val="0"/>
          <w:marRight w:val="0"/>
          <w:marTop w:val="0"/>
          <w:marBottom w:val="0"/>
          <w:divBdr>
            <w:top w:val="none" w:sz="0" w:space="0" w:color="auto"/>
            <w:left w:val="none" w:sz="0" w:space="0" w:color="auto"/>
            <w:bottom w:val="none" w:sz="0" w:space="0" w:color="auto"/>
            <w:right w:val="none" w:sz="0" w:space="0" w:color="auto"/>
          </w:divBdr>
        </w:div>
        <w:div w:id="87194645">
          <w:marLeft w:val="0"/>
          <w:marRight w:val="0"/>
          <w:marTop w:val="0"/>
          <w:marBottom w:val="0"/>
          <w:divBdr>
            <w:top w:val="none" w:sz="0" w:space="0" w:color="auto"/>
            <w:left w:val="none" w:sz="0" w:space="0" w:color="auto"/>
            <w:bottom w:val="none" w:sz="0" w:space="0" w:color="auto"/>
            <w:right w:val="none" w:sz="0" w:space="0" w:color="auto"/>
          </w:divBdr>
        </w:div>
        <w:div w:id="88619375">
          <w:marLeft w:val="0"/>
          <w:marRight w:val="0"/>
          <w:marTop w:val="0"/>
          <w:marBottom w:val="0"/>
          <w:divBdr>
            <w:top w:val="none" w:sz="0" w:space="0" w:color="auto"/>
            <w:left w:val="none" w:sz="0" w:space="0" w:color="auto"/>
            <w:bottom w:val="none" w:sz="0" w:space="0" w:color="auto"/>
            <w:right w:val="none" w:sz="0" w:space="0" w:color="auto"/>
          </w:divBdr>
        </w:div>
        <w:div w:id="90707710">
          <w:marLeft w:val="0"/>
          <w:marRight w:val="0"/>
          <w:marTop w:val="0"/>
          <w:marBottom w:val="0"/>
          <w:divBdr>
            <w:top w:val="none" w:sz="0" w:space="0" w:color="auto"/>
            <w:left w:val="none" w:sz="0" w:space="0" w:color="auto"/>
            <w:bottom w:val="none" w:sz="0" w:space="0" w:color="auto"/>
            <w:right w:val="none" w:sz="0" w:space="0" w:color="auto"/>
          </w:divBdr>
        </w:div>
        <w:div w:id="110638922">
          <w:marLeft w:val="0"/>
          <w:marRight w:val="0"/>
          <w:marTop w:val="0"/>
          <w:marBottom w:val="0"/>
          <w:divBdr>
            <w:top w:val="none" w:sz="0" w:space="0" w:color="auto"/>
            <w:left w:val="none" w:sz="0" w:space="0" w:color="auto"/>
            <w:bottom w:val="none" w:sz="0" w:space="0" w:color="auto"/>
            <w:right w:val="none" w:sz="0" w:space="0" w:color="auto"/>
          </w:divBdr>
        </w:div>
        <w:div w:id="153303472">
          <w:marLeft w:val="0"/>
          <w:marRight w:val="0"/>
          <w:marTop w:val="0"/>
          <w:marBottom w:val="0"/>
          <w:divBdr>
            <w:top w:val="none" w:sz="0" w:space="0" w:color="auto"/>
            <w:left w:val="none" w:sz="0" w:space="0" w:color="auto"/>
            <w:bottom w:val="none" w:sz="0" w:space="0" w:color="auto"/>
            <w:right w:val="none" w:sz="0" w:space="0" w:color="auto"/>
          </w:divBdr>
        </w:div>
        <w:div w:id="155994490">
          <w:marLeft w:val="0"/>
          <w:marRight w:val="0"/>
          <w:marTop w:val="0"/>
          <w:marBottom w:val="0"/>
          <w:divBdr>
            <w:top w:val="none" w:sz="0" w:space="0" w:color="auto"/>
            <w:left w:val="none" w:sz="0" w:space="0" w:color="auto"/>
            <w:bottom w:val="none" w:sz="0" w:space="0" w:color="auto"/>
            <w:right w:val="none" w:sz="0" w:space="0" w:color="auto"/>
          </w:divBdr>
        </w:div>
        <w:div w:id="162473159">
          <w:marLeft w:val="0"/>
          <w:marRight w:val="0"/>
          <w:marTop w:val="0"/>
          <w:marBottom w:val="0"/>
          <w:divBdr>
            <w:top w:val="none" w:sz="0" w:space="0" w:color="auto"/>
            <w:left w:val="none" w:sz="0" w:space="0" w:color="auto"/>
            <w:bottom w:val="none" w:sz="0" w:space="0" w:color="auto"/>
            <w:right w:val="none" w:sz="0" w:space="0" w:color="auto"/>
          </w:divBdr>
        </w:div>
        <w:div w:id="179858813">
          <w:marLeft w:val="0"/>
          <w:marRight w:val="0"/>
          <w:marTop w:val="0"/>
          <w:marBottom w:val="0"/>
          <w:divBdr>
            <w:top w:val="none" w:sz="0" w:space="0" w:color="auto"/>
            <w:left w:val="none" w:sz="0" w:space="0" w:color="auto"/>
            <w:bottom w:val="none" w:sz="0" w:space="0" w:color="auto"/>
            <w:right w:val="none" w:sz="0" w:space="0" w:color="auto"/>
          </w:divBdr>
        </w:div>
        <w:div w:id="196546462">
          <w:marLeft w:val="0"/>
          <w:marRight w:val="0"/>
          <w:marTop w:val="0"/>
          <w:marBottom w:val="0"/>
          <w:divBdr>
            <w:top w:val="none" w:sz="0" w:space="0" w:color="auto"/>
            <w:left w:val="none" w:sz="0" w:space="0" w:color="auto"/>
            <w:bottom w:val="none" w:sz="0" w:space="0" w:color="auto"/>
            <w:right w:val="none" w:sz="0" w:space="0" w:color="auto"/>
          </w:divBdr>
        </w:div>
        <w:div w:id="200090801">
          <w:marLeft w:val="0"/>
          <w:marRight w:val="0"/>
          <w:marTop w:val="0"/>
          <w:marBottom w:val="0"/>
          <w:divBdr>
            <w:top w:val="none" w:sz="0" w:space="0" w:color="auto"/>
            <w:left w:val="none" w:sz="0" w:space="0" w:color="auto"/>
            <w:bottom w:val="none" w:sz="0" w:space="0" w:color="auto"/>
            <w:right w:val="none" w:sz="0" w:space="0" w:color="auto"/>
          </w:divBdr>
        </w:div>
        <w:div w:id="209148273">
          <w:marLeft w:val="0"/>
          <w:marRight w:val="0"/>
          <w:marTop w:val="0"/>
          <w:marBottom w:val="0"/>
          <w:divBdr>
            <w:top w:val="none" w:sz="0" w:space="0" w:color="auto"/>
            <w:left w:val="none" w:sz="0" w:space="0" w:color="auto"/>
            <w:bottom w:val="none" w:sz="0" w:space="0" w:color="auto"/>
            <w:right w:val="none" w:sz="0" w:space="0" w:color="auto"/>
          </w:divBdr>
        </w:div>
        <w:div w:id="230967902">
          <w:marLeft w:val="0"/>
          <w:marRight w:val="0"/>
          <w:marTop w:val="0"/>
          <w:marBottom w:val="0"/>
          <w:divBdr>
            <w:top w:val="none" w:sz="0" w:space="0" w:color="auto"/>
            <w:left w:val="none" w:sz="0" w:space="0" w:color="auto"/>
            <w:bottom w:val="none" w:sz="0" w:space="0" w:color="auto"/>
            <w:right w:val="none" w:sz="0" w:space="0" w:color="auto"/>
          </w:divBdr>
        </w:div>
        <w:div w:id="246699190">
          <w:marLeft w:val="0"/>
          <w:marRight w:val="0"/>
          <w:marTop w:val="0"/>
          <w:marBottom w:val="0"/>
          <w:divBdr>
            <w:top w:val="none" w:sz="0" w:space="0" w:color="auto"/>
            <w:left w:val="none" w:sz="0" w:space="0" w:color="auto"/>
            <w:bottom w:val="none" w:sz="0" w:space="0" w:color="auto"/>
            <w:right w:val="none" w:sz="0" w:space="0" w:color="auto"/>
          </w:divBdr>
        </w:div>
        <w:div w:id="249240664">
          <w:marLeft w:val="0"/>
          <w:marRight w:val="0"/>
          <w:marTop w:val="0"/>
          <w:marBottom w:val="0"/>
          <w:divBdr>
            <w:top w:val="none" w:sz="0" w:space="0" w:color="auto"/>
            <w:left w:val="none" w:sz="0" w:space="0" w:color="auto"/>
            <w:bottom w:val="none" w:sz="0" w:space="0" w:color="auto"/>
            <w:right w:val="none" w:sz="0" w:space="0" w:color="auto"/>
          </w:divBdr>
        </w:div>
        <w:div w:id="264506289">
          <w:marLeft w:val="0"/>
          <w:marRight w:val="0"/>
          <w:marTop w:val="0"/>
          <w:marBottom w:val="0"/>
          <w:divBdr>
            <w:top w:val="none" w:sz="0" w:space="0" w:color="auto"/>
            <w:left w:val="none" w:sz="0" w:space="0" w:color="auto"/>
            <w:bottom w:val="none" w:sz="0" w:space="0" w:color="auto"/>
            <w:right w:val="none" w:sz="0" w:space="0" w:color="auto"/>
          </w:divBdr>
        </w:div>
        <w:div w:id="290984869">
          <w:marLeft w:val="0"/>
          <w:marRight w:val="0"/>
          <w:marTop w:val="0"/>
          <w:marBottom w:val="0"/>
          <w:divBdr>
            <w:top w:val="none" w:sz="0" w:space="0" w:color="auto"/>
            <w:left w:val="none" w:sz="0" w:space="0" w:color="auto"/>
            <w:bottom w:val="none" w:sz="0" w:space="0" w:color="auto"/>
            <w:right w:val="none" w:sz="0" w:space="0" w:color="auto"/>
          </w:divBdr>
        </w:div>
        <w:div w:id="301812974">
          <w:marLeft w:val="0"/>
          <w:marRight w:val="0"/>
          <w:marTop w:val="0"/>
          <w:marBottom w:val="0"/>
          <w:divBdr>
            <w:top w:val="none" w:sz="0" w:space="0" w:color="auto"/>
            <w:left w:val="none" w:sz="0" w:space="0" w:color="auto"/>
            <w:bottom w:val="none" w:sz="0" w:space="0" w:color="auto"/>
            <w:right w:val="none" w:sz="0" w:space="0" w:color="auto"/>
          </w:divBdr>
        </w:div>
        <w:div w:id="381908423">
          <w:marLeft w:val="0"/>
          <w:marRight w:val="0"/>
          <w:marTop w:val="0"/>
          <w:marBottom w:val="0"/>
          <w:divBdr>
            <w:top w:val="none" w:sz="0" w:space="0" w:color="auto"/>
            <w:left w:val="none" w:sz="0" w:space="0" w:color="auto"/>
            <w:bottom w:val="none" w:sz="0" w:space="0" w:color="auto"/>
            <w:right w:val="none" w:sz="0" w:space="0" w:color="auto"/>
          </w:divBdr>
        </w:div>
        <w:div w:id="391083787">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418526594">
          <w:marLeft w:val="0"/>
          <w:marRight w:val="0"/>
          <w:marTop w:val="0"/>
          <w:marBottom w:val="0"/>
          <w:divBdr>
            <w:top w:val="none" w:sz="0" w:space="0" w:color="auto"/>
            <w:left w:val="none" w:sz="0" w:space="0" w:color="auto"/>
            <w:bottom w:val="none" w:sz="0" w:space="0" w:color="auto"/>
            <w:right w:val="none" w:sz="0" w:space="0" w:color="auto"/>
          </w:divBdr>
        </w:div>
        <w:div w:id="441457230">
          <w:marLeft w:val="0"/>
          <w:marRight w:val="0"/>
          <w:marTop w:val="0"/>
          <w:marBottom w:val="0"/>
          <w:divBdr>
            <w:top w:val="none" w:sz="0" w:space="0" w:color="auto"/>
            <w:left w:val="none" w:sz="0" w:space="0" w:color="auto"/>
            <w:bottom w:val="none" w:sz="0" w:space="0" w:color="auto"/>
            <w:right w:val="none" w:sz="0" w:space="0" w:color="auto"/>
          </w:divBdr>
        </w:div>
        <w:div w:id="500896478">
          <w:marLeft w:val="0"/>
          <w:marRight w:val="0"/>
          <w:marTop w:val="0"/>
          <w:marBottom w:val="0"/>
          <w:divBdr>
            <w:top w:val="none" w:sz="0" w:space="0" w:color="auto"/>
            <w:left w:val="none" w:sz="0" w:space="0" w:color="auto"/>
            <w:bottom w:val="none" w:sz="0" w:space="0" w:color="auto"/>
            <w:right w:val="none" w:sz="0" w:space="0" w:color="auto"/>
          </w:divBdr>
        </w:div>
        <w:div w:id="508259202">
          <w:marLeft w:val="0"/>
          <w:marRight w:val="0"/>
          <w:marTop w:val="0"/>
          <w:marBottom w:val="0"/>
          <w:divBdr>
            <w:top w:val="none" w:sz="0" w:space="0" w:color="auto"/>
            <w:left w:val="none" w:sz="0" w:space="0" w:color="auto"/>
            <w:bottom w:val="none" w:sz="0" w:space="0" w:color="auto"/>
            <w:right w:val="none" w:sz="0" w:space="0" w:color="auto"/>
          </w:divBdr>
        </w:div>
        <w:div w:id="510529205">
          <w:marLeft w:val="0"/>
          <w:marRight w:val="0"/>
          <w:marTop w:val="0"/>
          <w:marBottom w:val="0"/>
          <w:divBdr>
            <w:top w:val="none" w:sz="0" w:space="0" w:color="auto"/>
            <w:left w:val="none" w:sz="0" w:space="0" w:color="auto"/>
            <w:bottom w:val="none" w:sz="0" w:space="0" w:color="auto"/>
            <w:right w:val="none" w:sz="0" w:space="0" w:color="auto"/>
          </w:divBdr>
        </w:div>
        <w:div w:id="541524258">
          <w:marLeft w:val="0"/>
          <w:marRight w:val="0"/>
          <w:marTop w:val="0"/>
          <w:marBottom w:val="0"/>
          <w:divBdr>
            <w:top w:val="none" w:sz="0" w:space="0" w:color="auto"/>
            <w:left w:val="none" w:sz="0" w:space="0" w:color="auto"/>
            <w:bottom w:val="none" w:sz="0" w:space="0" w:color="auto"/>
            <w:right w:val="none" w:sz="0" w:space="0" w:color="auto"/>
          </w:divBdr>
        </w:div>
        <w:div w:id="554701240">
          <w:marLeft w:val="0"/>
          <w:marRight w:val="0"/>
          <w:marTop w:val="0"/>
          <w:marBottom w:val="0"/>
          <w:divBdr>
            <w:top w:val="none" w:sz="0" w:space="0" w:color="auto"/>
            <w:left w:val="none" w:sz="0" w:space="0" w:color="auto"/>
            <w:bottom w:val="none" w:sz="0" w:space="0" w:color="auto"/>
            <w:right w:val="none" w:sz="0" w:space="0" w:color="auto"/>
          </w:divBdr>
        </w:div>
        <w:div w:id="558514368">
          <w:marLeft w:val="0"/>
          <w:marRight w:val="0"/>
          <w:marTop w:val="0"/>
          <w:marBottom w:val="0"/>
          <w:divBdr>
            <w:top w:val="none" w:sz="0" w:space="0" w:color="auto"/>
            <w:left w:val="none" w:sz="0" w:space="0" w:color="auto"/>
            <w:bottom w:val="none" w:sz="0" w:space="0" w:color="auto"/>
            <w:right w:val="none" w:sz="0" w:space="0" w:color="auto"/>
          </w:divBdr>
        </w:div>
        <w:div w:id="565261727">
          <w:marLeft w:val="0"/>
          <w:marRight w:val="0"/>
          <w:marTop w:val="0"/>
          <w:marBottom w:val="0"/>
          <w:divBdr>
            <w:top w:val="none" w:sz="0" w:space="0" w:color="auto"/>
            <w:left w:val="none" w:sz="0" w:space="0" w:color="auto"/>
            <w:bottom w:val="none" w:sz="0" w:space="0" w:color="auto"/>
            <w:right w:val="none" w:sz="0" w:space="0" w:color="auto"/>
          </w:divBdr>
        </w:div>
        <w:div w:id="570626962">
          <w:marLeft w:val="0"/>
          <w:marRight w:val="0"/>
          <w:marTop w:val="0"/>
          <w:marBottom w:val="0"/>
          <w:divBdr>
            <w:top w:val="none" w:sz="0" w:space="0" w:color="auto"/>
            <w:left w:val="none" w:sz="0" w:space="0" w:color="auto"/>
            <w:bottom w:val="none" w:sz="0" w:space="0" w:color="auto"/>
            <w:right w:val="none" w:sz="0" w:space="0" w:color="auto"/>
          </w:divBdr>
        </w:div>
        <w:div w:id="586350827">
          <w:marLeft w:val="0"/>
          <w:marRight w:val="0"/>
          <w:marTop w:val="0"/>
          <w:marBottom w:val="0"/>
          <w:divBdr>
            <w:top w:val="none" w:sz="0" w:space="0" w:color="auto"/>
            <w:left w:val="none" w:sz="0" w:space="0" w:color="auto"/>
            <w:bottom w:val="none" w:sz="0" w:space="0" w:color="auto"/>
            <w:right w:val="none" w:sz="0" w:space="0" w:color="auto"/>
          </w:divBdr>
        </w:div>
        <w:div w:id="618951515">
          <w:marLeft w:val="0"/>
          <w:marRight w:val="0"/>
          <w:marTop w:val="0"/>
          <w:marBottom w:val="0"/>
          <w:divBdr>
            <w:top w:val="none" w:sz="0" w:space="0" w:color="auto"/>
            <w:left w:val="none" w:sz="0" w:space="0" w:color="auto"/>
            <w:bottom w:val="none" w:sz="0" w:space="0" w:color="auto"/>
            <w:right w:val="none" w:sz="0" w:space="0" w:color="auto"/>
          </w:divBdr>
        </w:div>
        <w:div w:id="619993852">
          <w:marLeft w:val="0"/>
          <w:marRight w:val="0"/>
          <w:marTop w:val="0"/>
          <w:marBottom w:val="0"/>
          <w:divBdr>
            <w:top w:val="none" w:sz="0" w:space="0" w:color="auto"/>
            <w:left w:val="none" w:sz="0" w:space="0" w:color="auto"/>
            <w:bottom w:val="none" w:sz="0" w:space="0" w:color="auto"/>
            <w:right w:val="none" w:sz="0" w:space="0" w:color="auto"/>
          </w:divBdr>
        </w:div>
        <w:div w:id="676690856">
          <w:marLeft w:val="0"/>
          <w:marRight w:val="0"/>
          <w:marTop w:val="0"/>
          <w:marBottom w:val="0"/>
          <w:divBdr>
            <w:top w:val="none" w:sz="0" w:space="0" w:color="auto"/>
            <w:left w:val="none" w:sz="0" w:space="0" w:color="auto"/>
            <w:bottom w:val="none" w:sz="0" w:space="0" w:color="auto"/>
            <w:right w:val="none" w:sz="0" w:space="0" w:color="auto"/>
          </w:divBdr>
        </w:div>
        <w:div w:id="722943506">
          <w:marLeft w:val="0"/>
          <w:marRight w:val="0"/>
          <w:marTop w:val="0"/>
          <w:marBottom w:val="0"/>
          <w:divBdr>
            <w:top w:val="none" w:sz="0" w:space="0" w:color="auto"/>
            <w:left w:val="none" w:sz="0" w:space="0" w:color="auto"/>
            <w:bottom w:val="none" w:sz="0" w:space="0" w:color="auto"/>
            <w:right w:val="none" w:sz="0" w:space="0" w:color="auto"/>
          </w:divBdr>
        </w:div>
        <w:div w:id="740375021">
          <w:marLeft w:val="0"/>
          <w:marRight w:val="0"/>
          <w:marTop w:val="0"/>
          <w:marBottom w:val="0"/>
          <w:divBdr>
            <w:top w:val="none" w:sz="0" w:space="0" w:color="auto"/>
            <w:left w:val="none" w:sz="0" w:space="0" w:color="auto"/>
            <w:bottom w:val="none" w:sz="0" w:space="0" w:color="auto"/>
            <w:right w:val="none" w:sz="0" w:space="0" w:color="auto"/>
          </w:divBdr>
        </w:div>
        <w:div w:id="742871555">
          <w:marLeft w:val="0"/>
          <w:marRight w:val="0"/>
          <w:marTop w:val="0"/>
          <w:marBottom w:val="0"/>
          <w:divBdr>
            <w:top w:val="none" w:sz="0" w:space="0" w:color="auto"/>
            <w:left w:val="none" w:sz="0" w:space="0" w:color="auto"/>
            <w:bottom w:val="none" w:sz="0" w:space="0" w:color="auto"/>
            <w:right w:val="none" w:sz="0" w:space="0" w:color="auto"/>
          </w:divBdr>
        </w:div>
        <w:div w:id="748425717">
          <w:marLeft w:val="0"/>
          <w:marRight w:val="0"/>
          <w:marTop w:val="0"/>
          <w:marBottom w:val="0"/>
          <w:divBdr>
            <w:top w:val="none" w:sz="0" w:space="0" w:color="auto"/>
            <w:left w:val="none" w:sz="0" w:space="0" w:color="auto"/>
            <w:bottom w:val="none" w:sz="0" w:space="0" w:color="auto"/>
            <w:right w:val="none" w:sz="0" w:space="0" w:color="auto"/>
          </w:divBdr>
        </w:div>
        <w:div w:id="749153710">
          <w:marLeft w:val="0"/>
          <w:marRight w:val="0"/>
          <w:marTop w:val="0"/>
          <w:marBottom w:val="0"/>
          <w:divBdr>
            <w:top w:val="none" w:sz="0" w:space="0" w:color="auto"/>
            <w:left w:val="none" w:sz="0" w:space="0" w:color="auto"/>
            <w:bottom w:val="none" w:sz="0" w:space="0" w:color="auto"/>
            <w:right w:val="none" w:sz="0" w:space="0" w:color="auto"/>
          </w:divBdr>
        </w:div>
        <w:div w:id="782648558">
          <w:marLeft w:val="0"/>
          <w:marRight w:val="0"/>
          <w:marTop w:val="0"/>
          <w:marBottom w:val="0"/>
          <w:divBdr>
            <w:top w:val="none" w:sz="0" w:space="0" w:color="auto"/>
            <w:left w:val="none" w:sz="0" w:space="0" w:color="auto"/>
            <w:bottom w:val="none" w:sz="0" w:space="0" w:color="auto"/>
            <w:right w:val="none" w:sz="0" w:space="0" w:color="auto"/>
          </w:divBdr>
        </w:div>
        <w:div w:id="788670087">
          <w:marLeft w:val="0"/>
          <w:marRight w:val="0"/>
          <w:marTop w:val="0"/>
          <w:marBottom w:val="0"/>
          <w:divBdr>
            <w:top w:val="none" w:sz="0" w:space="0" w:color="auto"/>
            <w:left w:val="none" w:sz="0" w:space="0" w:color="auto"/>
            <w:bottom w:val="none" w:sz="0" w:space="0" w:color="auto"/>
            <w:right w:val="none" w:sz="0" w:space="0" w:color="auto"/>
          </w:divBdr>
        </w:div>
        <w:div w:id="801658156">
          <w:marLeft w:val="0"/>
          <w:marRight w:val="0"/>
          <w:marTop w:val="0"/>
          <w:marBottom w:val="0"/>
          <w:divBdr>
            <w:top w:val="none" w:sz="0" w:space="0" w:color="auto"/>
            <w:left w:val="none" w:sz="0" w:space="0" w:color="auto"/>
            <w:bottom w:val="none" w:sz="0" w:space="0" w:color="auto"/>
            <w:right w:val="none" w:sz="0" w:space="0" w:color="auto"/>
          </w:divBdr>
        </w:div>
        <w:div w:id="886796443">
          <w:marLeft w:val="0"/>
          <w:marRight w:val="0"/>
          <w:marTop w:val="0"/>
          <w:marBottom w:val="0"/>
          <w:divBdr>
            <w:top w:val="none" w:sz="0" w:space="0" w:color="auto"/>
            <w:left w:val="none" w:sz="0" w:space="0" w:color="auto"/>
            <w:bottom w:val="none" w:sz="0" w:space="0" w:color="auto"/>
            <w:right w:val="none" w:sz="0" w:space="0" w:color="auto"/>
          </w:divBdr>
        </w:div>
        <w:div w:id="926379230">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063987380">
          <w:marLeft w:val="0"/>
          <w:marRight w:val="0"/>
          <w:marTop w:val="0"/>
          <w:marBottom w:val="0"/>
          <w:divBdr>
            <w:top w:val="none" w:sz="0" w:space="0" w:color="auto"/>
            <w:left w:val="none" w:sz="0" w:space="0" w:color="auto"/>
            <w:bottom w:val="none" w:sz="0" w:space="0" w:color="auto"/>
            <w:right w:val="none" w:sz="0" w:space="0" w:color="auto"/>
          </w:divBdr>
        </w:div>
        <w:div w:id="1070232940">
          <w:marLeft w:val="0"/>
          <w:marRight w:val="0"/>
          <w:marTop w:val="0"/>
          <w:marBottom w:val="0"/>
          <w:divBdr>
            <w:top w:val="none" w:sz="0" w:space="0" w:color="auto"/>
            <w:left w:val="none" w:sz="0" w:space="0" w:color="auto"/>
            <w:bottom w:val="none" w:sz="0" w:space="0" w:color="auto"/>
            <w:right w:val="none" w:sz="0" w:space="0" w:color="auto"/>
          </w:divBdr>
        </w:div>
        <w:div w:id="1110709139">
          <w:marLeft w:val="0"/>
          <w:marRight w:val="0"/>
          <w:marTop w:val="0"/>
          <w:marBottom w:val="0"/>
          <w:divBdr>
            <w:top w:val="none" w:sz="0" w:space="0" w:color="auto"/>
            <w:left w:val="none" w:sz="0" w:space="0" w:color="auto"/>
            <w:bottom w:val="none" w:sz="0" w:space="0" w:color="auto"/>
            <w:right w:val="none" w:sz="0" w:space="0" w:color="auto"/>
          </w:divBdr>
        </w:div>
        <w:div w:id="1125005760">
          <w:marLeft w:val="0"/>
          <w:marRight w:val="0"/>
          <w:marTop w:val="0"/>
          <w:marBottom w:val="0"/>
          <w:divBdr>
            <w:top w:val="none" w:sz="0" w:space="0" w:color="auto"/>
            <w:left w:val="none" w:sz="0" w:space="0" w:color="auto"/>
            <w:bottom w:val="none" w:sz="0" w:space="0" w:color="auto"/>
            <w:right w:val="none" w:sz="0" w:space="0" w:color="auto"/>
          </w:divBdr>
        </w:div>
        <w:div w:id="1127360292">
          <w:marLeft w:val="0"/>
          <w:marRight w:val="0"/>
          <w:marTop w:val="0"/>
          <w:marBottom w:val="0"/>
          <w:divBdr>
            <w:top w:val="none" w:sz="0" w:space="0" w:color="auto"/>
            <w:left w:val="none" w:sz="0" w:space="0" w:color="auto"/>
            <w:bottom w:val="none" w:sz="0" w:space="0" w:color="auto"/>
            <w:right w:val="none" w:sz="0" w:space="0" w:color="auto"/>
          </w:divBdr>
        </w:div>
        <w:div w:id="1128475794">
          <w:marLeft w:val="0"/>
          <w:marRight w:val="0"/>
          <w:marTop w:val="0"/>
          <w:marBottom w:val="0"/>
          <w:divBdr>
            <w:top w:val="none" w:sz="0" w:space="0" w:color="auto"/>
            <w:left w:val="none" w:sz="0" w:space="0" w:color="auto"/>
            <w:bottom w:val="none" w:sz="0" w:space="0" w:color="auto"/>
            <w:right w:val="none" w:sz="0" w:space="0" w:color="auto"/>
          </w:divBdr>
        </w:div>
        <w:div w:id="1157650328">
          <w:marLeft w:val="0"/>
          <w:marRight w:val="0"/>
          <w:marTop w:val="0"/>
          <w:marBottom w:val="0"/>
          <w:divBdr>
            <w:top w:val="none" w:sz="0" w:space="0" w:color="auto"/>
            <w:left w:val="none" w:sz="0" w:space="0" w:color="auto"/>
            <w:bottom w:val="none" w:sz="0" w:space="0" w:color="auto"/>
            <w:right w:val="none" w:sz="0" w:space="0" w:color="auto"/>
          </w:divBdr>
        </w:div>
        <w:div w:id="1189762001">
          <w:marLeft w:val="0"/>
          <w:marRight w:val="0"/>
          <w:marTop w:val="0"/>
          <w:marBottom w:val="0"/>
          <w:divBdr>
            <w:top w:val="none" w:sz="0" w:space="0" w:color="auto"/>
            <w:left w:val="none" w:sz="0" w:space="0" w:color="auto"/>
            <w:bottom w:val="none" w:sz="0" w:space="0" w:color="auto"/>
            <w:right w:val="none" w:sz="0" w:space="0" w:color="auto"/>
          </w:divBdr>
        </w:div>
        <w:div w:id="1239709469">
          <w:marLeft w:val="0"/>
          <w:marRight w:val="0"/>
          <w:marTop w:val="0"/>
          <w:marBottom w:val="0"/>
          <w:divBdr>
            <w:top w:val="none" w:sz="0" w:space="0" w:color="auto"/>
            <w:left w:val="none" w:sz="0" w:space="0" w:color="auto"/>
            <w:bottom w:val="none" w:sz="0" w:space="0" w:color="auto"/>
            <w:right w:val="none" w:sz="0" w:space="0" w:color="auto"/>
          </w:divBdr>
          <w:divsChild>
            <w:div w:id="605697085">
              <w:marLeft w:val="0"/>
              <w:marRight w:val="0"/>
              <w:marTop w:val="0"/>
              <w:marBottom w:val="0"/>
              <w:divBdr>
                <w:top w:val="none" w:sz="0" w:space="0" w:color="auto"/>
                <w:left w:val="none" w:sz="0" w:space="0" w:color="auto"/>
                <w:bottom w:val="none" w:sz="0" w:space="0" w:color="auto"/>
                <w:right w:val="none" w:sz="0" w:space="0" w:color="auto"/>
              </w:divBdr>
            </w:div>
            <w:div w:id="673647765">
              <w:marLeft w:val="0"/>
              <w:marRight w:val="0"/>
              <w:marTop w:val="0"/>
              <w:marBottom w:val="0"/>
              <w:divBdr>
                <w:top w:val="none" w:sz="0" w:space="0" w:color="auto"/>
                <w:left w:val="none" w:sz="0" w:space="0" w:color="auto"/>
                <w:bottom w:val="none" w:sz="0" w:space="0" w:color="auto"/>
                <w:right w:val="none" w:sz="0" w:space="0" w:color="auto"/>
              </w:divBdr>
            </w:div>
            <w:div w:id="716394870">
              <w:marLeft w:val="0"/>
              <w:marRight w:val="0"/>
              <w:marTop w:val="0"/>
              <w:marBottom w:val="0"/>
              <w:divBdr>
                <w:top w:val="none" w:sz="0" w:space="0" w:color="auto"/>
                <w:left w:val="none" w:sz="0" w:space="0" w:color="auto"/>
                <w:bottom w:val="none" w:sz="0" w:space="0" w:color="auto"/>
                <w:right w:val="none" w:sz="0" w:space="0" w:color="auto"/>
              </w:divBdr>
            </w:div>
            <w:div w:id="986276151">
              <w:marLeft w:val="0"/>
              <w:marRight w:val="0"/>
              <w:marTop w:val="0"/>
              <w:marBottom w:val="0"/>
              <w:divBdr>
                <w:top w:val="none" w:sz="0" w:space="0" w:color="auto"/>
                <w:left w:val="none" w:sz="0" w:space="0" w:color="auto"/>
                <w:bottom w:val="none" w:sz="0" w:space="0" w:color="auto"/>
                <w:right w:val="none" w:sz="0" w:space="0" w:color="auto"/>
              </w:divBdr>
            </w:div>
            <w:div w:id="1131437903">
              <w:marLeft w:val="0"/>
              <w:marRight w:val="0"/>
              <w:marTop w:val="0"/>
              <w:marBottom w:val="0"/>
              <w:divBdr>
                <w:top w:val="none" w:sz="0" w:space="0" w:color="auto"/>
                <w:left w:val="none" w:sz="0" w:space="0" w:color="auto"/>
                <w:bottom w:val="none" w:sz="0" w:space="0" w:color="auto"/>
                <w:right w:val="none" w:sz="0" w:space="0" w:color="auto"/>
              </w:divBdr>
            </w:div>
            <w:div w:id="2048946525">
              <w:marLeft w:val="0"/>
              <w:marRight w:val="0"/>
              <w:marTop w:val="0"/>
              <w:marBottom w:val="0"/>
              <w:divBdr>
                <w:top w:val="none" w:sz="0" w:space="0" w:color="auto"/>
                <w:left w:val="none" w:sz="0" w:space="0" w:color="auto"/>
                <w:bottom w:val="none" w:sz="0" w:space="0" w:color="auto"/>
                <w:right w:val="none" w:sz="0" w:space="0" w:color="auto"/>
              </w:divBdr>
            </w:div>
          </w:divsChild>
        </w:div>
        <w:div w:id="1285385408">
          <w:marLeft w:val="0"/>
          <w:marRight w:val="0"/>
          <w:marTop w:val="0"/>
          <w:marBottom w:val="0"/>
          <w:divBdr>
            <w:top w:val="none" w:sz="0" w:space="0" w:color="auto"/>
            <w:left w:val="none" w:sz="0" w:space="0" w:color="auto"/>
            <w:bottom w:val="none" w:sz="0" w:space="0" w:color="auto"/>
            <w:right w:val="none" w:sz="0" w:space="0" w:color="auto"/>
          </w:divBdr>
        </w:div>
        <w:div w:id="1288974043">
          <w:marLeft w:val="0"/>
          <w:marRight w:val="0"/>
          <w:marTop w:val="0"/>
          <w:marBottom w:val="0"/>
          <w:divBdr>
            <w:top w:val="none" w:sz="0" w:space="0" w:color="auto"/>
            <w:left w:val="none" w:sz="0" w:space="0" w:color="auto"/>
            <w:bottom w:val="none" w:sz="0" w:space="0" w:color="auto"/>
            <w:right w:val="none" w:sz="0" w:space="0" w:color="auto"/>
          </w:divBdr>
          <w:divsChild>
            <w:div w:id="1281763119">
              <w:marLeft w:val="0"/>
              <w:marRight w:val="0"/>
              <w:marTop w:val="0"/>
              <w:marBottom w:val="0"/>
              <w:divBdr>
                <w:top w:val="none" w:sz="0" w:space="0" w:color="auto"/>
                <w:left w:val="none" w:sz="0" w:space="0" w:color="auto"/>
                <w:bottom w:val="none" w:sz="0" w:space="0" w:color="auto"/>
                <w:right w:val="none" w:sz="0" w:space="0" w:color="auto"/>
              </w:divBdr>
            </w:div>
            <w:div w:id="1779255603">
              <w:marLeft w:val="0"/>
              <w:marRight w:val="0"/>
              <w:marTop w:val="0"/>
              <w:marBottom w:val="0"/>
              <w:divBdr>
                <w:top w:val="none" w:sz="0" w:space="0" w:color="auto"/>
                <w:left w:val="none" w:sz="0" w:space="0" w:color="auto"/>
                <w:bottom w:val="none" w:sz="0" w:space="0" w:color="auto"/>
                <w:right w:val="none" w:sz="0" w:space="0" w:color="auto"/>
              </w:divBdr>
            </w:div>
            <w:div w:id="2029598803">
              <w:marLeft w:val="0"/>
              <w:marRight w:val="0"/>
              <w:marTop w:val="0"/>
              <w:marBottom w:val="0"/>
              <w:divBdr>
                <w:top w:val="none" w:sz="0" w:space="0" w:color="auto"/>
                <w:left w:val="none" w:sz="0" w:space="0" w:color="auto"/>
                <w:bottom w:val="none" w:sz="0" w:space="0" w:color="auto"/>
                <w:right w:val="none" w:sz="0" w:space="0" w:color="auto"/>
              </w:divBdr>
            </w:div>
          </w:divsChild>
        </w:div>
        <w:div w:id="1290430615">
          <w:marLeft w:val="0"/>
          <w:marRight w:val="0"/>
          <w:marTop w:val="0"/>
          <w:marBottom w:val="0"/>
          <w:divBdr>
            <w:top w:val="none" w:sz="0" w:space="0" w:color="auto"/>
            <w:left w:val="none" w:sz="0" w:space="0" w:color="auto"/>
            <w:bottom w:val="none" w:sz="0" w:space="0" w:color="auto"/>
            <w:right w:val="none" w:sz="0" w:space="0" w:color="auto"/>
          </w:divBdr>
        </w:div>
        <w:div w:id="1339654122">
          <w:marLeft w:val="0"/>
          <w:marRight w:val="0"/>
          <w:marTop w:val="0"/>
          <w:marBottom w:val="0"/>
          <w:divBdr>
            <w:top w:val="none" w:sz="0" w:space="0" w:color="auto"/>
            <w:left w:val="none" w:sz="0" w:space="0" w:color="auto"/>
            <w:bottom w:val="none" w:sz="0" w:space="0" w:color="auto"/>
            <w:right w:val="none" w:sz="0" w:space="0" w:color="auto"/>
          </w:divBdr>
        </w:div>
        <w:div w:id="1348674940">
          <w:marLeft w:val="0"/>
          <w:marRight w:val="0"/>
          <w:marTop w:val="0"/>
          <w:marBottom w:val="0"/>
          <w:divBdr>
            <w:top w:val="none" w:sz="0" w:space="0" w:color="auto"/>
            <w:left w:val="none" w:sz="0" w:space="0" w:color="auto"/>
            <w:bottom w:val="none" w:sz="0" w:space="0" w:color="auto"/>
            <w:right w:val="none" w:sz="0" w:space="0" w:color="auto"/>
          </w:divBdr>
        </w:div>
        <w:div w:id="1351951770">
          <w:marLeft w:val="0"/>
          <w:marRight w:val="0"/>
          <w:marTop w:val="0"/>
          <w:marBottom w:val="0"/>
          <w:divBdr>
            <w:top w:val="none" w:sz="0" w:space="0" w:color="auto"/>
            <w:left w:val="none" w:sz="0" w:space="0" w:color="auto"/>
            <w:bottom w:val="none" w:sz="0" w:space="0" w:color="auto"/>
            <w:right w:val="none" w:sz="0" w:space="0" w:color="auto"/>
          </w:divBdr>
        </w:div>
        <w:div w:id="1354921172">
          <w:marLeft w:val="0"/>
          <w:marRight w:val="0"/>
          <w:marTop w:val="0"/>
          <w:marBottom w:val="0"/>
          <w:divBdr>
            <w:top w:val="none" w:sz="0" w:space="0" w:color="auto"/>
            <w:left w:val="none" w:sz="0" w:space="0" w:color="auto"/>
            <w:bottom w:val="none" w:sz="0" w:space="0" w:color="auto"/>
            <w:right w:val="none" w:sz="0" w:space="0" w:color="auto"/>
          </w:divBdr>
        </w:div>
        <w:div w:id="1355496522">
          <w:marLeft w:val="0"/>
          <w:marRight w:val="0"/>
          <w:marTop w:val="0"/>
          <w:marBottom w:val="0"/>
          <w:divBdr>
            <w:top w:val="none" w:sz="0" w:space="0" w:color="auto"/>
            <w:left w:val="none" w:sz="0" w:space="0" w:color="auto"/>
            <w:bottom w:val="none" w:sz="0" w:space="0" w:color="auto"/>
            <w:right w:val="none" w:sz="0" w:space="0" w:color="auto"/>
          </w:divBdr>
        </w:div>
        <w:div w:id="1410232656">
          <w:marLeft w:val="0"/>
          <w:marRight w:val="0"/>
          <w:marTop w:val="0"/>
          <w:marBottom w:val="0"/>
          <w:divBdr>
            <w:top w:val="none" w:sz="0" w:space="0" w:color="auto"/>
            <w:left w:val="none" w:sz="0" w:space="0" w:color="auto"/>
            <w:bottom w:val="none" w:sz="0" w:space="0" w:color="auto"/>
            <w:right w:val="none" w:sz="0" w:space="0" w:color="auto"/>
          </w:divBdr>
        </w:div>
        <w:div w:id="1429160793">
          <w:marLeft w:val="0"/>
          <w:marRight w:val="0"/>
          <w:marTop w:val="0"/>
          <w:marBottom w:val="0"/>
          <w:divBdr>
            <w:top w:val="none" w:sz="0" w:space="0" w:color="auto"/>
            <w:left w:val="none" w:sz="0" w:space="0" w:color="auto"/>
            <w:bottom w:val="none" w:sz="0" w:space="0" w:color="auto"/>
            <w:right w:val="none" w:sz="0" w:space="0" w:color="auto"/>
          </w:divBdr>
        </w:div>
        <w:div w:id="1434399276">
          <w:marLeft w:val="0"/>
          <w:marRight w:val="0"/>
          <w:marTop w:val="0"/>
          <w:marBottom w:val="0"/>
          <w:divBdr>
            <w:top w:val="none" w:sz="0" w:space="0" w:color="auto"/>
            <w:left w:val="none" w:sz="0" w:space="0" w:color="auto"/>
            <w:bottom w:val="none" w:sz="0" w:space="0" w:color="auto"/>
            <w:right w:val="none" w:sz="0" w:space="0" w:color="auto"/>
          </w:divBdr>
        </w:div>
        <w:div w:id="1464811067">
          <w:marLeft w:val="0"/>
          <w:marRight w:val="0"/>
          <w:marTop w:val="0"/>
          <w:marBottom w:val="0"/>
          <w:divBdr>
            <w:top w:val="none" w:sz="0" w:space="0" w:color="auto"/>
            <w:left w:val="none" w:sz="0" w:space="0" w:color="auto"/>
            <w:bottom w:val="none" w:sz="0" w:space="0" w:color="auto"/>
            <w:right w:val="none" w:sz="0" w:space="0" w:color="auto"/>
          </w:divBdr>
        </w:div>
        <w:div w:id="1528521006">
          <w:marLeft w:val="0"/>
          <w:marRight w:val="0"/>
          <w:marTop w:val="0"/>
          <w:marBottom w:val="0"/>
          <w:divBdr>
            <w:top w:val="none" w:sz="0" w:space="0" w:color="auto"/>
            <w:left w:val="none" w:sz="0" w:space="0" w:color="auto"/>
            <w:bottom w:val="none" w:sz="0" w:space="0" w:color="auto"/>
            <w:right w:val="none" w:sz="0" w:space="0" w:color="auto"/>
          </w:divBdr>
        </w:div>
        <w:div w:id="1540049955">
          <w:marLeft w:val="0"/>
          <w:marRight w:val="0"/>
          <w:marTop w:val="0"/>
          <w:marBottom w:val="0"/>
          <w:divBdr>
            <w:top w:val="none" w:sz="0" w:space="0" w:color="auto"/>
            <w:left w:val="none" w:sz="0" w:space="0" w:color="auto"/>
            <w:bottom w:val="none" w:sz="0" w:space="0" w:color="auto"/>
            <w:right w:val="none" w:sz="0" w:space="0" w:color="auto"/>
          </w:divBdr>
          <w:divsChild>
            <w:div w:id="519859825">
              <w:marLeft w:val="0"/>
              <w:marRight w:val="0"/>
              <w:marTop w:val="0"/>
              <w:marBottom w:val="0"/>
              <w:divBdr>
                <w:top w:val="none" w:sz="0" w:space="0" w:color="auto"/>
                <w:left w:val="none" w:sz="0" w:space="0" w:color="auto"/>
                <w:bottom w:val="none" w:sz="0" w:space="0" w:color="auto"/>
                <w:right w:val="none" w:sz="0" w:space="0" w:color="auto"/>
              </w:divBdr>
            </w:div>
            <w:div w:id="707265603">
              <w:marLeft w:val="0"/>
              <w:marRight w:val="0"/>
              <w:marTop w:val="0"/>
              <w:marBottom w:val="0"/>
              <w:divBdr>
                <w:top w:val="none" w:sz="0" w:space="0" w:color="auto"/>
                <w:left w:val="none" w:sz="0" w:space="0" w:color="auto"/>
                <w:bottom w:val="none" w:sz="0" w:space="0" w:color="auto"/>
                <w:right w:val="none" w:sz="0" w:space="0" w:color="auto"/>
              </w:divBdr>
            </w:div>
            <w:div w:id="1955138231">
              <w:marLeft w:val="0"/>
              <w:marRight w:val="0"/>
              <w:marTop w:val="0"/>
              <w:marBottom w:val="0"/>
              <w:divBdr>
                <w:top w:val="none" w:sz="0" w:space="0" w:color="auto"/>
                <w:left w:val="none" w:sz="0" w:space="0" w:color="auto"/>
                <w:bottom w:val="none" w:sz="0" w:space="0" w:color="auto"/>
                <w:right w:val="none" w:sz="0" w:space="0" w:color="auto"/>
              </w:divBdr>
            </w:div>
            <w:div w:id="2009289079">
              <w:marLeft w:val="0"/>
              <w:marRight w:val="0"/>
              <w:marTop w:val="0"/>
              <w:marBottom w:val="0"/>
              <w:divBdr>
                <w:top w:val="none" w:sz="0" w:space="0" w:color="auto"/>
                <w:left w:val="none" w:sz="0" w:space="0" w:color="auto"/>
                <w:bottom w:val="none" w:sz="0" w:space="0" w:color="auto"/>
                <w:right w:val="none" w:sz="0" w:space="0" w:color="auto"/>
              </w:divBdr>
            </w:div>
          </w:divsChild>
        </w:div>
        <w:div w:id="1555703926">
          <w:marLeft w:val="0"/>
          <w:marRight w:val="0"/>
          <w:marTop w:val="0"/>
          <w:marBottom w:val="0"/>
          <w:divBdr>
            <w:top w:val="none" w:sz="0" w:space="0" w:color="auto"/>
            <w:left w:val="none" w:sz="0" w:space="0" w:color="auto"/>
            <w:bottom w:val="none" w:sz="0" w:space="0" w:color="auto"/>
            <w:right w:val="none" w:sz="0" w:space="0" w:color="auto"/>
          </w:divBdr>
        </w:div>
        <w:div w:id="1566912308">
          <w:marLeft w:val="0"/>
          <w:marRight w:val="0"/>
          <w:marTop w:val="0"/>
          <w:marBottom w:val="0"/>
          <w:divBdr>
            <w:top w:val="none" w:sz="0" w:space="0" w:color="auto"/>
            <w:left w:val="none" w:sz="0" w:space="0" w:color="auto"/>
            <w:bottom w:val="none" w:sz="0" w:space="0" w:color="auto"/>
            <w:right w:val="none" w:sz="0" w:space="0" w:color="auto"/>
          </w:divBdr>
        </w:div>
        <w:div w:id="1574315556">
          <w:marLeft w:val="0"/>
          <w:marRight w:val="0"/>
          <w:marTop w:val="0"/>
          <w:marBottom w:val="0"/>
          <w:divBdr>
            <w:top w:val="none" w:sz="0" w:space="0" w:color="auto"/>
            <w:left w:val="none" w:sz="0" w:space="0" w:color="auto"/>
            <w:bottom w:val="none" w:sz="0" w:space="0" w:color="auto"/>
            <w:right w:val="none" w:sz="0" w:space="0" w:color="auto"/>
          </w:divBdr>
        </w:div>
        <w:div w:id="1636179100">
          <w:marLeft w:val="0"/>
          <w:marRight w:val="0"/>
          <w:marTop w:val="0"/>
          <w:marBottom w:val="0"/>
          <w:divBdr>
            <w:top w:val="none" w:sz="0" w:space="0" w:color="auto"/>
            <w:left w:val="none" w:sz="0" w:space="0" w:color="auto"/>
            <w:bottom w:val="none" w:sz="0" w:space="0" w:color="auto"/>
            <w:right w:val="none" w:sz="0" w:space="0" w:color="auto"/>
          </w:divBdr>
        </w:div>
        <w:div w:id="1655445800">
          <w:marLeft w:val="0"/>
          <w:marRight w:val="0"/>
          <w:marTop w:val="0"/>
          <w:marBottom w:val="0"/>
          <w:divBdr>
            <w:top w:val="none" w:sz="0" w:space="0" w:color="auto"/>
            <w:left w:val="none" w:sz="0" w:space="0" w:color="auto"/>
            <w:bottom w:val="none" w:sz="0" w:space="0" w:color="auto"/>
            <w:right w:val="none" w:sz="0" w:space="0" w:color="auto"/>
          </w:divBdr>
        </w:div>
        <w:div w:id="1717853968">
          <w:marLeft w:val="0"/>
          <w:marRight w:val="0"/>
          <w:marTop w:val="0"/>
          <w:marBottom w:val="0"/>
          <w:divBdr>
            <w:top w:val="none" w:sz="0" w:space="0" w:color="auto"/>
            <w:left w:val="none" w:sz="0" w:space="0" w:color="auto"/>
            <w:bottom w:val="none" w:sz="0" w:space="0" w:color="auto"/>
            <w:right w:val="none" w:sz="0" w:space="0" w:color="auto"/>
          </w:divBdr>
        </w:div>
        <w:div w:id="1733231669">
          <w:marLeft w:val="0"/>
          <w:marRight w:val="0"/>
          <w:marTop w:val="0"/>
          <w:marBottom w:val="0"/>
          <w:divBdr>
            <w:top w:val="none" w:sz="0" w:space="0" w:color="auto"/>
            <w:left w:val="none" w:sz="0" w:space="0" w:color="auto"/>
            <w:bottom w:val="none" w:sz="0" w:space="0" w:color="auto"/>
            <w:right w:val="none" w:sz="0" w:space="0" w:color="auto"/>
          </w:divBdr>
        </w:div>
        <w:div w:id="1751464644">
          <w:marLeft w:val="0"/>
          <w:marRight w:val="0"/>
          <w:marTop w:val="0"/>
          <w:marBottom w:val="0"/>
          <w:divBdr>
            <w:top w:val="none" w:sz="0" w:space="0" w:color="auto"/>
            <w:left w:val="none" w:sz="0" w:space="0" w:color="auto"/>
            <w:bottom w:val="none" w:sz="0" w:space="0" w:color="auto"/>
            <w:right w:val="none" w:sz="0" w:space="0" w:color="auto"/>
          </w:divBdr>
        </w:div>
        <w:div w:id="1753426548">
          <w:marLeft w:val="0"/>
          <w:marRight w:val="0"/>
          <w:marTop w:val="0"/>
          <w:marBottom w:val="0"/>
          <w:divBdr>
            <w:top w:val="none" w:sz="0" w:space="0" w:color="auto"/>
            <w:left w:val="none" w:sz="0" w:space="0" w:color="auto"/>
            <w:bottom w:val="none" w:sz="0" w:space="0" w:color="auto"/>
            <w:right w:val="none" w:sz="0" w:space="0" w:color="auto"/>
          </w:divBdr>
          <w:divsChild>
            <w:div w:id="139659074">
              <w:marLeft w:val="0"/>
              <w:marRight w:val="0"/>
              <w:marTop w:val="0"/>
              <w:marBottom w:val="0"/>
              <w:divBdr>
                <w:top w:val="none" w:sz="0" w:space="0" w:color="auto"/>
                <w:left w:val="none" w:sz="0" w:space="0" w:color="auto"/>
                <w:bottom w:val="none" w:sz="0" w:space="0" w:color="auto"/>
                <w:right w:val="none" w:sz="0" w:space="0" w:color="auto"/>
              </w:divBdr>
            </w:div>
            <w:div w:id="462389148">
              <w:marLeft w:val="0"/>
              <w:marRight w:val="0"/>
              <w:marTop w:val="0"/>
              <w:marBottom w:val="0"/>
              <w:divBdr>
                <w:top w:val="none" w:sz="0" w:space="0" w:color="auto"/>
                <w:left w:val="none" w:sz="0" w:space="0" w:color="auto"/>
                <w:bottom w:val="none" w:sz="0" w:space="0" w:color="auto"/>
                <w:right w:val="none" w:sz="0" w:space="0" w:color="auto"/>
              </w:divBdr>
            </w:div>
            <w:div w:id="489061565">
              <w:marLeft w:val="0"/>
              <w:marRight w:val="0"/>
              <w:marTop w:val="0"/>
              <w:marBottom w:val="0"/>
              <w:divBdr>
                <w:top w:val="none" w:sz="0" w:space="0" w:color="auto"/>
                <w:left w:val="none" w:sz="0" w:space="0" w:color="auto"/>
                <w:bottom w:val="none" w:sz="0" w:space="0" w:color="auto"/>
                <w:right w:val="none" w:sz="0" w:space="0" w:color="auto"/>
              </w:divBdr>
            </w:div>
            <w:div w:id="613634339">
              <w:marLeft w:val="0"/>
              <w:marRight w:val="0"/>
              <w:marTop w:val="0"/>
              <w:marBottom w:val="0"/>
              <w:divBdr>
                <w:top w:val="none" w:sz="0" w:space="0" w:color="auto"/>
                <w:left w:val="none" w:sz="0" w:space="0" w:color="auto"/>
                <w:bottom w:val="none" w:sz="0" w:space="0" w:color="auto"/>
                <w:right w:val="none" w:sz="0" w:space="0" w:color="auto"/>
              </w:divBdr>
            </w:div>
            <w:div w:id="648631779">
              <w:marLeft w:val="0"/>
              <w:marRight w:val="0"/>
              <w:marTop w:val="0"/>
              <w:marBottom w:val="0"/>
              <w:divBdr>
                <w:top w:val="none" w:sz="0" w:space="0" w:color="auto"/>
                <w:left w:val="none" w:sz="0" w:space="0" w:color="auto"/>
                <w:bottom w:val="none" w:sz="0" w:space="0" w:color="auto"/>
                <w:right w:val="none" w:sz="0" w:space="0" w:color="auto"/>
              </w:divBdr>
            </w:div>
            <w:div w:id="1291474957">
              <w:marLeft w:val="0"/>
              <w:marRight w:val="0"/>
              <w:marTop w:val="0"/>
              <w:marBottom w:val="0"/>
              <w:divBdr>
                <w:top w:val="none" w:sz="0" w:space="0" w:color="auto"/>
                <w:left w:val="none" w:sz="0" w:space="0" w:color="auto"/>
                <w:bottom w:val="none" w:sz="0" w:space="0" w:color="auto"/>
                <w:right w:val="none" w:sz="0" w:space="0" w:color="auto"/>
              </w:divBdr>
            </w:div>
            <w:div w:id="1472554925">
              <w:marLeft w:val="0"/>
              <w:marRight w:val="0"/>
              <w:marTop w:val="0"/>
              <w:marBottom w:val="0"/>
              <w:divBdr>
                <w:top w:val="none" w:sz="0" w:space="0" w:color="auto"/>
                <w:left w:val="none" w:sz="0" w:space="0" w:color="auto"/>
                <w:bottom w:val="none" w:sz="0" w:space="0" w:color="auto"/>
                <w:right w:val="none" w:sz="0" w:space="0" w:color="auto"/>
              </w:divBdr>
            </w:div>
            <w:div w:id="1536845807">
              <w:marLeft w:val="0"/>
              <w:marRight w:val="0"/>
              <w:marTop w:val="0"/>
              <w:marBottom w:val="0"/>
              <w:divBdr>
                <w:top w:val="none" w:sz="0" w:space="0" w:color="auto"/>
                <w:left w:val="none" w:sz="0" w:space="0" w:color="auto"/>
                <w:bottom w:val="none" w:sz="0" w:space="0" w:color="auto"/>
                <w:right w:val="none" w:sz="0" w:space="0" w:color="auto"/>
              </w:divBdr>
            </w:div>
            <w:div w:id="1580671461">
              <w:marLeft w:val="0"/>
              <w:marRight w:val="0"/>
              <w:marTop w:val="0"/>
              <w:marBottom w:val="0"/>
              <w:divBdr>
                <w:top w:val="none" w:sz="0" w:space="0" w:color="auto"/>
                <w:left w:val="none" w:sz="0" w:space="0" w:color="auto"/>
                <w:bottom w:val="none" w:sz="0" w:space="0" w:color="auto"/>
                <w:right w:val="none" w:sz="0" w:space="0" w:color="auto"/>
              </w:divBdr>
            </w:div>
            <w:div w:id="2073238373">
              <w:marLeft w:val="0"/>
              <w:marRight w:val="0"/>
              <w:marTop w:val="0"/>
              <w:marBottom w:val="0"/>
              <w:divBdr>
                <w:top w:val="none" w:sz="0" w:space="0" w:color="auto"/>
                <w:left w:val="none" w:sz="0" w:space="0" w:color="auto"/>
                <w:bottom w:val="none" w:sz="0" w:space="0" w:color="auto"/>
                <w:right w:val="none" w:sz="0" w:space="0" w:color="auto"/>
              </w:divBdr>
            </w:div>
          </w:divsChild>
        </w:div>
        <w:div w:id="1770612855">
          <w:marLeft w:val="0"/>
          <w:marRight w:val="0"/>
          <w:marTop w:val="0"/>
          <w:marBottom w:val="0"/>
          <w:divBdr>
            <w:top w:val="none" w:sz="0" w:space="0" w:color="auto"/>
            <w:left w:val="none" w:sz="0" w:space="0" w:color="auto"/>
            <w:bottom w:val="none" w:sz="0" w:space="0" w:color="auto"/>
            <w:right w:val="none" w:sz="0" w:space="0" w:color="auto"/>
          </w:divBdr>
        </w:div>
        <w:div w:id="1829204697">
          <w:marLeft w:val="0"/>
          <w:marRight w:val="0"/>
          <w:marTop w:val="0"/>
          <w:marBottom w:val="0"/>
          <w:divBdr>
            <w:top w:val="none" w:sz="0" w:space="0" w:color="auto"/>
            <w:left w:val="none" w:sz="0" w:space="0" w:color="auto"/>
            <w:bottom w:val="none" w:sz="0" w:space="0" w:color="auto"/>
            <w:right w:val="none" w:sz="0" w:space="0" w:color="auto"/>
          </w:divBdr>
        </w:div>
        <w:div w:id="1836991294">
          <w:marLeft w:val="0"/>
          <w:marRight w:val="0"/>
          <w:marTop w:val="0"/>
          <w:marBottom w:val="0"/>
          <w:divBdr>
            <w:top w:val="none" w:sz="0" w:space="0" w:color="auto"/>
            <w:left w:val="none" w:sz="0" w:space="0" w:color="auto"/>
            <w:bottom w:val="none" w:sz="0" w:space="0" w:color="auto"/>
            <w:right w:val="none" w:sz="0" w:space="0" w:color="auto"/>
          </w:divBdr>
        </w:div>
        <w:div w:id="1852329459">
          <w:marLeft w:val="0"/>
          <w:marRight w:val="0"/>
          <w:marTop w:val="0"/>
          <w:marBottom w:val="0"/>
          <w:divBdr>
            <w:top w:val="none" w:sz="0" w:space="0" w:color="auto"/>
            <w:left w:val="none" w:sz="0" w:space="0" w:color="auto"/>
            <w:bottom w:val="none" w:sz="0" w:space="0" w:color="auto"/>
            <w:right w:val="none" w:sz="0" w:space="0" w:color="auto"/>
          </w:divBdr>
        </w:div>
        <w:div w:id="1858346433">
          <w:marLeft w:val="0"/>
          <w:marRight w:val="0"/>
          <w:marTop w:val="0"/>
          <w:marBottom w:val="0"/>
          <w:divBdr>
            <w:top w:val="none" w:sz="0" w:space="0" w:color="auto"/>
            <w:left w:val="none" w:sz="0" w:space="0" w:color="auto"/>
            <w:bottom w:val="none" w:sz="0" w:space="0" w:color="auto"/>
            <w:right w:val="none" w:sz="0" w:space="0" w:color="auto"/>
          </w:divBdr>
        </w:div>
        <w:div w:id="1886720787">
          <w:marLeft w:val="0"/>
          <w:marRight w:val="0"/>
          <w:marTop w:val="0"/>
          <w:marBottom w:val="0"/>
          <w:divBdr>
            <w:top w:val="none" w:sz="0" w:space="0" w:color="auto"/>
            <w:left w:val="none" w:sz="0" w:space="0" w:color="auto"/>
            <w:bottom w:val="none" w:sz="0" w:space="0" w:color="auto"/>
            <w:right w:val="none" w:sz="0" w:space="0" w:color="auto"/>
          </w:divBdr>
        </w:div>
        <w:div w:id="1897472841">
          <w:marLeft w:val="0"/>
          <w:marRight w:val="0"/>
          <w:marTop w:val="0"/>
          <w:marBottom w:val="0"/>
          <w:divBdr>
            <w:top w:val="none" w:sz="0" w:space="0" w:color="auto"/>
            <w:left w:val="none" w:sz="0" w:space="0" w:color="auto"/>
            <w:bottom w:val="none" w:sz="0" w:space="0" w:color="auto"/>
            <w:right w:val="none" w:sz="0" w:space="0" w:color="auto"/>
          </w:divBdr>
        </w:div>
        <w:div w:id="1901204727">
          <w:marLeft w:val="0"/>
          <w:marRight w:val="0"/>
          <w:marTop w:val="0"/>
          <w:marBottom w:val="0"/>
          <w:divBdr>
            <w:top w:val="none" w:sz="0" w:space="0" w:color="auto"/>
            <w:left w:val="none" w:sz="0" w:space="0" w:color="auto"/>
            <w:bottom w:val="none" w:sz="0" w:space="0" w:color="auto"/>
            <w:right w:val="none" w:sz="0" w:space="0" w:color="auto"/>
          </w:divBdr>
        </w:div>
        <w:div w:id="1903178133">
          <w:marLeft w:val="0"/>
          <w:marRight w:val="0"/>
          <w:marTop w:val="0"/>
          <w:marBottom w:val="0"/>
          <w:divBdr>
            <w:top w:val="none" w:sz="0" w:space="0" w:color="auto"/>
            <w:left w:val="none" w:sz="0" w:space="0" w:color="auto"/>
            <w:bottom w:val="none" w:sz="0" w:space="0" w:color="auto"/>
            <w:right w:val="none" w:sz="0" w:space="0" w:color="auto"/>
          </w:divBdr>
        </w:div>
        <w:div w:id="1947542748">
          <w:marLeft w:val="0"/>
          <w:marRight w:val="0"/>
          <w:marTop w:val="0"/>
          <w:marBottom w:val="0"/>
          <w:divBdr>
            <w:top w:val="none" w:sz="0" w:space="0" w:color="auto"/>
            <w:left w:val="none" w:sz="0" w:space="0" w:color="auto"/>
            <w:bottom w:val="none" w:sz="0" w:space="0" w:color="auto"/>
            <w:right w:val="none" w:sz="0" w:space="0" w:color="auto"/>
          </w:divBdr>
        </w:div>
        <w:div w:id="2015644250">
          <w:marLeft w:val="0"/>
          <w:marRight w:val="0"/>
          <w:marTop w:val="0"/>
          <w:marBottom w:val="0"/>
          <w:divBdr>
            <w:top w:val="none" w:sz="0" w:space="0" w:color="auto"/>
            <w:left w:val="none" w:sz="0" w:space="0" w:color="auto"/>
            <w:bottom w:val="none" w:sz="0" w:space="0" w:color="auto"/>
            <w:right w:val="none" w:sz="0" w:space="0" w:color="auto"/>
          </w:divBdr>
        </w:div>
        <w:div w:id="2029216254">
          <w:marLeft w:val="0"/>
          <w:marRight w:val="0"/>
          <w:marTop w:val="0"/>
          <w:marBottom w:val="0"/>
          <w:divBdr>
            <w:top w:val="none" w:sz="0" w:space="0" w:color="auto"/>
            <w:left w:val="none" w:sz="0" w:space="0" w:color="auto"/>
            <w:bottom w:val="none" w:sz="0" w:space="0" w:color="auto"/>
            <w:right w:val="none" w:sz="0" w:space="0" w:color="auto"/>
          </w:divBdr>
        </w:div>
        <w:div w:id="2057585127">
          <w:marLeft w:val="0"/>
          <w:marRight w:val="0"/>
          <w:marTop w:val="0"/>
          <w:marBottom w:val="0"/>
          <w:divBdr>
            <w:top w:val="none" w:sz="0" w:space="0" w:color="auto"/>
            <w:left w:val="none" w:sz="0" w:space="0" w:color="auto"/>
            <w:bottom w:val="none" w:sz="0" w:space="0" w:color="auto"/>
            <w:right w:val="none" w:sz="0" w:space="0" w:color="auto"/>
          </w:divBdr>
        </w:div>
        <w:div w:id="2058776464">
          <w:marLeft w:val="0"/>
          <w:marRight w:val="0"/>
          <w:marTop w:val="0"/>
          <w:marBottom w:val="0"/>
          <w:divBdr>
            <w:top w:val="none" w:sz="0" w:space="0" w:color="auto"/>
            <w:left w:val="none" w:sz="0" w:space="0" w:color="auto"/>
            <w:bottom w:val="none" w:sz="0" w:space="0" w:color="auto"/>
            <w:right w:val="none" w:sz="0" w:space="0" w:color="auto"/>
          </w:divBdr>
        </w:div>
        <w:div w:id="2080864205">
          <w:marLeft w:val="0"/>
          <w:marRight w:val="0"/>
          <w:marTop w:val="0"/>
          <w:marBottom w:val="0"/>
          <w:divBdr>
            <w:top w:val="none" w:sz="0" w:space="0" w:color="auto"/>
            <w:left w:val="none" w:sz="0" w:space="0" w:color="auto"/>
            <w:bottom w:val="none" w:sz="0" w:space="0" w:color="auto"/>
            <w:right w:val="none" w:sz="0" w:space="0" w:color="auto"/>
          </w:divBdr>
        </w:div>
        <w:div w:id="2093042536">
          <w:marLeft w:val="0"/>
          <w:marRight w:val="0"/>
          <w:marTop w:val="0"/>
          <w:marBottom w:val="0"/>
          <w:divBdr>
            <w:top w:val="none" w:sz="0" w:space="0" w:color="auto"/>
            <w:left w:val="none" w:sz="0" w:space="0" w:color="auto"/>
            <w:bottom w:val="none" w:sz="0" w:space="0" w:color="auto"/>
            <w:right w:val="none" w:sz="0" w:space="0" w:color="auto"/>
          </w:divBdr>
        </w:div>
        <w:div w:id="2117631735">
          <w:marLeft w:val="0"/>
          <w:marRight w:val="0"/>
          <w:marTop w:val="0"/>
          <w:marBottom w:val="0"/>
          <w:divBdr>
            <w:top w:val="none" w:sz="0" w:space="0" w:color="auto"/>
            <w:left w:val="none" w:sz="0" w:space="0" w:color="auto"/>
            <w:bottom w:val="none" w:sz="0" w:space="0" w:color="auto"/>
            <w:right w:val="none" w:sz="0" w:space="0" w:color="auto"/>
          </w:divBdr>
        </w:div>
        <w:div w:id="2126001101">
          <w:marLeft w:val="0"/>
          <w:marRight w:val="0"/>
          <w:marTop w:val="0"/>
          <w:marBottom w:val="0"/>
          <w:divBdr>
            <w:top w:val="none" w:sz="0" w:space="0" w:color="auto"/>
            <w:left w:val="none" w:sz="0" w:space="0" w:color="auto"/>
            <w:bottom w:val="none" w:sz="0" w:space="0" w:color="auto"/>
            <w:right w:val="none" w:sz="0" w:space="0" w:color="auto"/>
          </w:divBdr>
        </w:div>
      </w:divsChild>
    </w:div>
    <w:div w:id="1343582096">
      <w:bodyDiv w:val="1"/>
      <w:marLeft w:val="0"/>
      <w:marRight w:val="0"/>
      <w:marTop w:val="0"/>
      <w:marBottom w:val="0"/>
      <w:divBdr>
        <w:top w:val="none" w:sz="0" w:space="0" w:color="auto"/>
        <w:left w:val="none" w:sz="0" w:space="0" w:color="auto"/>
        <w:bottom w:val="none" w:sz="0" w:space="0" w:color="auto"/>
        <w:right w:val="none" w:sz="0" w:space="0" w:color="auto"/>
      </w:divBdr>
    </w:div>
    <w:div w:id="1396199558">
      <w:bodyDiv w:val="1"/>
      <w:marLeft w:val="0"/>
      <w:marRight w:val="0"/>
      <w:marTop w:val="0"/>
      <w:marBottom w:val="0"/>
      <w:divBdr>
        <w:top w:val="none" w:sz="0" w:space="0" w:color="auto"/>
        <w:left w:val="none" w:sz="0" w:space="0" w:color="auto"/>
        <w:bottom w:val="none" w:sz="0" w:space="0" w:color="auto"/>
        <w:right w:val="none" w:sz="0" w:space="0" w:color="auto"/>
      </w:divBdr>
      <w:divsChild>
        <w:div w:id="1727603670">
          <w:marLeft w:val="0"/>
          <w:marRight w:val="0"/>
          <w:marTop w:val="0"/>
          <w:marBottom w:val="0"/>
          <w:divBdr>
            <w:top w:val="none" w:sz="0" w:space="0" w:color="auto"/>
            <w:left w:val="none" w:sz="0" w:space="0" w:color="auto"/>
            <w:bottom w:val="none" w:sz="0" w:space="0" w:color="auto"/>
            <w:right w:val="none" w:sz="0" w:space="0" w:color="auto"/>
          </w:divBdr>
        </w:div>
        <w:div w:id="2067681091">
          <w:marLeft w:val="0"/>
          <w:marRight w:val="0"/>
          <w:marTop w:val="0"/>
          <w:marBottom w:val="0"/>
          <w:divBdr>
            <w:top w:val="none" w:sz="0" w:space="0" w:color="auto"/>
            <w:left w:val="none" w:sz="0" w:space="0" w:color="auto"/>
            <w:bottom w:val="none" w:sz="0" w:space="0" w:color="auto"/>
            <w:right w:val="none" w:sz="0" w:space="0" w:color="auto"/>
          </w:divBdr>
        </w:div>
      </w:divsChild>
    </w:div>
    <w:div w:id="1417559077">
      <w:bodyDiv w:val="1"/>
      <w:marLeft w:val="0"/>
      <w:marRight w:val="0"/>
      <w:marTop w:val="0"/>
      <w:marBottom w:val="0"/>
      <w:divBdr>
        <w:top w:val="none" w:sz="0" w:space="0" w:color="auto"/>
        <w:left w:val="none" w:sz="0" w:space="0" w:color="auto"/>
        <w:bottom w:val="none" w:sz="0" w:space="0" w:color="auto"/>
        <w:right w:val="none" w:sz="0" w:space="0" w:color="auto"/>
      </w:divBdr>
    </w:div>
    <w:div w:id="1444418004">
      <w:bodyDiv w:val="1"/>
      <w:marLeft w:val="0"/>
      <w:marRight w:val="0"/>
      <w:marTop w:val="0"/>
      <w:marBottom w:val="0"/>
      <w:divBdr>
        <w:top w:val="none" w:sz="0" w:space="0" w:color="auto"/>
        <w:left w:val="none" w:sz="0" w:space="0" w:color="auto"/>
        <w:bottom w:val="none" w:sz="0" w:space="0" w:color="auto"/>
        <w:right w:val="none" w:sz="0" w:space="0" w:color="auto"/>
      </w:divBdr>
    </w:div>
    <w:div w:id="1481531492">
      <w:bodyDiv w:val="1"/>
      <w:marLeft w:val="0"/>
      <w:marRight w:val="0"/>
      <w:marTop w:val="0"/>
      <w:marBottom w:val="0"/>
      <w:divBdr>
        <w:top w:val="none" w:sz="0" w:space="0" w:color="auto"/>
        <w:left w:val="none" w:sz="0" w:space="0" w:color="auto"/>
        <w:bottom w:val="none" w:sz="0" w:space="0" w:color="auto"/>
        <w:right w:val="none" w:sz="0" w:space="0" w:color="auto"/>
      </w:divBdr>
    </w:div>
    <w:div w:id="1532646842">
      <w:bodyDiv w:val="1"/>
      <w:marLeft w:val="0"/>
      <w:marRight w:val="0"/>
      <w:marTop w:val="0"/>
      <w:marBottom w:val="0"/>
      <w:divBdr>
        <w:top w:val="none" w:sz="0" w:space="0" w:color="auto"/>
        <w:left w:val="none" w:sz="0" w:space="0" w:color="auto"/>
        <w:bottom w:val="none" w:sz="0" w:space="0" w:color="auto"/>
        <w:right w:val="none" w:sz="0" w:space="0" w:color="auto"/>
      </w:divBdr>
    </w:div>
    <w:div w:id="1550992529">
      <w:bodyDiv w:val="1"/>
      <w:marLeft w:val="0"/>
      <w:marRight w:val="0"/>
      <w:marTop w:val="0"/>
      <w:marBottom w:val="0"/>
      <w:divBdr>
        <w:top w:val="none" w:sz="0" w:space="0" w:color="auto"/>
        <w:left w:val="none" w:sz="0" w:space="0" w:color="auto"/>
        <w:bottom w:val="none" w:sz="0" w:space="0" w:color="auto"/>
        <w:right w:val="none" w:sz="0" w:space="0" w:color="auto"/>
      </w:divBdr>
      <w:divsChild>
        <w:div w:id="209537287">
          <w:marLeft w:val="0"/>
          <w:marRight w:val="0"/>
          <w:marTop w:val="0"/>
          <w:marBottom w:val="0"/>
          <w:divBdr>
            <w:top w:val="none" w:sz="0" w:space="0" w:color="auto"/>
            <w:left w:val="none" w:sz="0" w:space="0" w:color="auto"/>
            <w:bottom w:val="none" w:sz="0" w:space="0" w:color="auto"/>
            <w:right w:val="none" w:sz="0" w:space="0" w:color="auto"/>
          </w:divBdr>
        </w:div>
        <w:div w:id="326054613">
          <w:marLeft w:val="0"/>
          <w:marRight w:val="0"/>
          <w:marTop w:val="0"/>
          <w:marBottom w:val="0"/>
          <w:divBdr>
            <w:top w:val="none" w:sz="0" w:space="0" w:color="auto"/>
            <w:left w:val="none" w:sz="0" w:space="0" w:color="auto"/>
            <w:bottom w:val="none" w:sz="0" w:space="0" w:color="auto"/>
            <w:right w:val="none" w:sz="0" w:space="0" w:color="auto"/>
          </w:divBdr>
        </w:div>
        <w:div w:id="422262727">
          <w:marLeft w:val="0"/>
          <w:marRight w:val="0"/>
          <w:marTop w:val="0"/>
          <w:marBottom w:val="0"/>
          <w:divBdr>
            <w:top w:val="none" w:sz="0" w:space="0" w:color="auto"/>
            <w:left w:val="none" w:sz="0" w:space="0" w:color="auto"/>
            <w:bottom w:val="none" w:sz="0" w:space="0" w:color="auto"/>
            <w:right w:val="none" w:sz="0" w:space="0" w:color="auto"/>
          </w:divBdr>
        </w:div>
        <w:div w:id="899828968">
          <w:marLeft w:val="0"/>
          <w:marRight w:val="0"/>
          <w:marTop w:val="0"/>
          <w:marBottom w:val="0"/>
          <w:divBdr>
            <w:top w:val="none" w:sz="0" w:space="0" w:color="auto"/>
            <w:left w:val="none" w:sz="0" w:space="0" w:color="auto"/>
            <w:bottom w:val="none" w:sz="0" w:space="0" w:color="auto"/>
            <w:right w:val="none" w:sz="0" w:space="0" w:color="auto"/>
          </w:divBdr>
        </w:div>
        <w:div w:id="923294102">
          <w:marLeft w:val="0"/>
          <w:marRight w:val="0"/>
          <w:marTop w:val="0"/>
          <w:marBottom w:val="0"/>
          <w:divBdr>
            <w:top w:val="none" w:sz="0" w:space="0" w:color="auto"/>
            <w:left w:val="none" w:sz="0" w:space="0" w:color="auto"/>
            <w:bottom w:val="none" w:sz="0" w:space="0" w:color="auto"/>
            <w:right w:val="none" w:sz="0" w:space="0" w:color="auto"/>
          </w:divBdr>
        </w:div>
        <w:div w:id="1063721644">
          <w:marLeft w:val="0"/>
          <w:marRight w:val="0"/>
          <w:marTop w:val="0"/>
          <w:marBottom w:val="0"/>
          <w:divBdr>
            <w:top w:val="none" w:sz="0" w:space="0" w:color="auto"/>
            <w:left w:val="none" w:sz="0" w:space="0" w:color="auto"/>
            <w:bottom w:val="none" w:sz="0" w:space="0" w:color="auto"/>
            <w:right w:val="none" w:sz="0" w:space="0" w:color="auto"/>
          </w:divBdr>
        </w:div>
        <w:div w:id="1086727153">
          <w:marLeft w:val="0"/>
          <w:marRight w:val="0"/>
          <w:marTop w:val="0"/>
          <w:marBottom w:val="0"/>
          <w:divBdr>
            <w:top w:val="none" w:sz="0" w:space="0" w:color="auto"/>
            <w:left w:val="none" w:sz="0" w:space="0" w:color="auto"/>
            <w:bottom w:val="none" w:sz="0" w:space="0" w:color="auto"/>
            <w:right w:val="none" w:sz="0" w:space="0" w:color="auto"/>
          </w:divBdr>
        </w:div>
        <w:div w:id="1318917157">
          <w:marLeft w:val="0"/>
          <w:marRight w:val="0"/>
          <w:marTop w:val="0"/>
          <w:marBottom w:val="0"/>
          <w:divBdr>
            <w:top w:val="none" w:sz="0" w:space="0" w:color="auto"/>
            <w:left w:val="none" w:sz="0" w:space="0" w:color="auto"/>
            <w:bottom w:val="none" w:sz="0" w:space="0" w:color="auto"/>
            <w:right w:val="none" w:sz="0" w:space="0" w:color="auto"/>
          </w:divBdr>
        </w:div>
        <w:div w:id="1432621717">
          <w:marLeft w:val="0"/>
          <w:marRight w:val="0"/>
          <w:marTop w:val="0"/>
          <w:marBottom w:val="0"/>
          <w:divBdr>
            <w:top w:val="none" w:sz="0" w:space="0" w:color="auto"/>
            <w:left w:val="none" w:sz="0" w:space="0" w:color="auto"/>
            <w:bottom w:val="none" w:sz="0" w:space="0" w:color="auto"/>
            <w:right w:val="none" w:sz="0" w:space="0" w:color="auto"/>
          </w:divBdr>
        </w:div>
        <w:div w:id="1456873319">
          <w:marLeft w:val="0"/>
          <w:marRight w:val="0"/>
          <w:marTop w:val="0"/>
          <w:marBottom w:val="0"/>
          <w:divBdr>
            <w:top w:val="none" w:sz="0" w:space="0" w:color="auto"/>
            <w:left w:val="none" w:sz="0" w:space="0" w:color="auto"/>
            <w:bottom w:val="none" w:sz="0" w:space="0" w:color="auto"/>
            <w:right w:val="none" w:sz="0" w:space="0" w:color="auto"/>
          </w:divBdr>
        </w:div>
        <w:div w:id="1619023054">
          <w:marLeft w:val="0"/>
          <w:marRight w:val="0"/>
          <w:marTop w:val="0"/>
          <w:marBottom w:val="0"/>
          <w:divBdr>
            <w:top w:val="none" w:sz="0" w:space="0" w:color="auto"/>
            <w:left w:val="none" w:sz="0" w:space="0" w:color="auto"/>
            <w:bottom w:val="none" w:sz="0" w:space="0" w:color="auto"/>
            <w:right w:val="none" w:sz="0" w:space="0" w:color="auto"/>
          </w:divBdr>
        </w:div>
        <w:div w:id="1848445230">
          <w:marLeft w:val="0"/>
          <w:marRight w:val="0"/>
          <w:marTop w:val="0"/>
          <w:marBottom w:val="0"/>
          <w:divBdr>
            <w:top w:val="none" w:sz="0" w:space="0" w:color="auto"/>
            <w:left w:val="none" w:sz="0" w:space="0" w:color="auto"/>
            <w:bottom w:val="none" w:sz="0" w:space="0" w:color="auto"/>
            <w:right w:val="none" w:sz="0" w:space="0" w:color="auto"/>
          </w:divBdr>
        </w:div>
        <w:div w:id="1916091631">
          <w:marLeft w:val="0"/>
          <w:marRight w:val="0"/>
          <w:marTop w:val="0"/>
          <w:marBottom w:val="0"/>
          <w:divBdr>
            <w:top w:val="none" w:sz="0" w:space="0" w:color="auto"/>
            <w:left w:val="none" w:sz="0" w:space="0" w:color="auto"/>
            <w:bottom w:val="none" w:sz="0" w:space="0" w:color="auto"/>
            <w:right w:val="none" w:sz="0" w:space="0" w:color="auto"/>
          </w:divBdr>
        </w:div>
        <w:div w:id="2080320489">
          <w:marLeft w:val="0"/>
          <w:marRight w:val="0"/>
          <w:marTop w:val="0"/>
          <w:marBottom w:val="0"/>
          <w:divBdr>
            <w:top w:val="none" w:sz="0" w:space="0" w:color="auto"/>
            <w:left w:val="none" w:sz="0" w:space="0" w:color="auto"/>
            <w:bottom w:val="none" w:sz="0" w:space="0" w:color="auto"/>
            <w:right w:val="none" w:sz="0" w:space="0" w:color="auto"/>
          </w:divBdr>
        </w:div>
      </w:divsChild>
    </w:div>
    <w:div w:id="1565942744">
      <w:bodyDiv w:val="1"/>
      <w:marLeft w:val="0"/>
      <w:marRight w:val="0"/>
      <w:marTop w:val="0"/>
      <w:marBottom w:val="0"/>
      <w:divBdr>
        <w:top w:val="none" w:sz="0" w:space="0" w:color="auto"/>
        <w:left w:val="none" w:sz="0" w:space="0" w:color="auto"/>
        <w:bottom w:val="none" w:sz="0" w:space="0" w:color="auto"/>
        <w:right w:val="none" w:sz="0" w:space="0" w:color="auto"/>
      </w:divBdr>
    </w:div>
    <w:div w:id="1721436433">
      <w:bodyDiv w:val="1"/>
      <w:marLeft w:val="0"/>
      <w:marRight w:val="0"/>
      <w:marTop w:val="0"/>
      <w:marBottom w:val="0"/>
      <w:divBdr>
        <w:top w:val="none" w:sz="0" w:space="0" w:color="auto"/>
        <w:left w:val="none" w:sz="0" w:space="0" w:color="auto"/>
        <w:bottom w:val="none" w:sz="0" w:space="0" w:color="auto"/>
        <w:right w:val="none" w:sz="0" w:space="0" w:color="auto"/>
      </w:divBdr>
    </w:div>
    <w:div w:id="1730304446">
      <w:bodyDiv w:val="1"/>
      <w:marLeft w:val="0"/>
      <w:marRight w:val="0"/>
      <w:marTop w:val="0"/>
      <w:marBottom w:val="0"/>
      <w:divBdr>
        <w:top w:val="none" w:sz="0" w:space="0" w:color="auto"/>
        <w:left w:val="none" w:sz="0" w:space="0" w:color="auto"/>
        <w:bottom w:val="none" w:sz="0" w:space="0" w:color="auto"/>
        <w:right w:val="none" w:sz="0" w:space="0" w:color="auto"/>
      </w:divBdr>
    </w:div>
    <w:div w:id="1745179503">
      <w:bodyDiv w:val="1"/>
      <w:marLeft w:val="0"/>
      <w:marRight w:val="0"/>
      <w:marTop w:val="0"/>
      <w:marBottom w:val="0"/>
      <w:divBdr>
        <w:top w:val="none" w:sz="0" w:space="0" w:color="auto"/>
        <w:left w:val="none" w:sz="0" w:space="0" w:color="auto"/>
        <w:bottom w:val="none" w:sz="0" w:space="0" w:color="auto"/>
        <w:right w:val="none" w:sz="0" w:space="0" w:color="auto"/>
      </w:divBdr>
    </w:div>
    <w:div w:id="1747532491">
      <w:bodyDiv w:val="1"/>
      <w:marLeft w:val="0"/>
      <w:marRight w:val="0"/>
      <w:marTop w:val="0"/>
      <w:marBottom w:val="0"/>
      <w:divBdr>
        <w:top w:val="none" w:sz="0" w:space="0" w:color="auto"/>
        <w:left w:val="none" w:sz="0" w:space="0" w:color="auto"/>
        <w:bottom w:val="none" w:sz="0" w:space="0" w:color="auto"/>
        <w:right w:val="none" w:sz="0" w:space="0" w:color="auto"/>
      </w:divBdr>
    </w:div>
    <w:div w:id="1759523258">
      <w:bodyDiv w:val="1"/>
      <w:marLeft w:val="0"/>
      <w:marRight w:val="0"/>
      <w:marTop w:val="0"/>
      <w:marBottom w:val="0"/>
      <w:divBdr>
        <w:top w:val="none" w:sz="0" w:space="0" w:color="auto"/>
        <w:left w:val="none" w:sz="0" w:space="0" w:color="auto"/>
        <w:bottom w:val="none" w:sz="0" w:space="0" w:color="auto"/>
        <w:right w:val="none" w:sz="0" w:space="0" w:color="auto"/>
      </w:divBdr>
    </w:div>
    <w:div w:id="1775594641">
      <w:bodyDiv w:val="1"/>
      <w:marLeft w:val="0"/>
      <w:marRight w:val="0"/>
      <w:marTop w:val="0"/>
      <w:marBottom w:val="0"/>
      <w:divBdr>
        <w:top w:val="none" w:sz="0" w:space="0" w:color="auto"/>
        <w:left w:val="none" w:sz="0" w:space="0" w:color="auto"/>
        <w:bottom w:val="none" w:sz="0" w:space="0" w:color="auto"/>
        <w:right w:val="none" w:sz="0" w:space="0" w:color="auto"/>
      </w:divBdr>
    </w:div>
    <w:div w:id="1815559338">
      <w:bodyDiv w:val="1"/>
      <w:marLeft w:val="0"/>
      <w:marRight w:val="0"/>
      <w:marTop w:val="0"/>
      <w:marBottom w:val="0"/>
      <w:divBdr>
        <w:top w:val="none" w:sz="0" w:space="0" w:color="auto"/>
        <w:left w:val="none" w:sz="0" w:space="0" w:color="auto"/>
        <w:bottom w:val="none" w:sz="0" w:space="0" w:color="auto"/>
        <w:right w:val="none" w:sz="0" w:space="0" w:color="auto"/>
      </w:divBdr>
    </w:div>
    <w:div w:id="1856772701">
      <w:bodyDiv w:val="1"/>
      <w:marLeft w:val="0"/>
      <w:marRight w:val="0"/>
      <w:marTop w:val="0"/>
      <w:marBottom w:val="0"/>
      <w:divBdr>
        <w:top w:val="none" w:sz="0" w:space="0" w:color="auto"/>
        <w:left w:val="none" w:sz="0" w:space="0" w:color="auto"/>
        <w:bottom w:val="none" w:sz="0" w:space="0" w:color="auto"/>
        <w:right w:val="none" w:sz="0" w:space="0" w:color="auto"/>
      </w:divBdr>
    </w:div>
    <w:div w:id="1936789513">
      <w:bodyDiv w:val="1"/>
      <w:marLeft w:val="0"/>
      <w:marRight w:val="0"/>
      <w:marTop w:val="0"/>
      <w:marBottom w:val="0"/>
      <w:divBdr>
        <w:top w:val="none" w:sz="0" w:space="0" w:color="auto"/>
        <w:left w:val="none" w:sz="0" w:space="0" w:color="auto"/>
        <w:bottom w:val="none" w:sz="0" w:space="0" w:color="auto"/>
        <w:right w:val="none" w:sz="0" w:space="0" w:color="auto"/>
      </w:divBdr>
    </w:div>
    <w:div w:id="1971205920">
      <w:bodyDiv w:val="1"/>
      <w:marLeft w:val="0"/>
      <w:marRight w:val="0"/>
      <w:marTop w:val="0"/>
      <w:marBottom w:val="0"/>
      <w:divBdr>
        <w:top w:val="none" w:sz="0" w:space="0" w:color="auto"/>
        <w:left w:val="none" w:sz="0" w:space="0" w:color="auto"/>
        <w:bottom w:val="none" w:sz="0" w:space="0" w:color="auto"/>
        <w:right w:val="none" w:sz="0" w:space="0" w:color="auto"/>
      </w:divBdr>
    </w:div>
    <w:div w:id="1983190497">
      <w:bodyDiv w:val="1"/>
      <w:marLeft w:val="0"/>
      <w:marRight w:val="0"/>
      <w:marTop w:val="0"/>
      <w:marBottom w:val="0"/>
      <w:divBdr>
        <w:top w:val="none" w:sz="0" w:space="0" w:color="auto"/>
        <w:left w:val="none" w:sz="0" w:space="0" w:color="auto"/>
        <w:bottom w:val="none" w:sz="0" w:space="0" w:color="auto"/>
        <w:right w:val="none" w:sz="0" w:space="0" w:color="auto"/>
      </w:divBdr>
    </w:div>
    <w:div w:id="2010787122">
      <w:bodyDiv w:val="1"/>
      <w:marLeft w:val="0"/>
      <w:marRight w:val="0"/>
      <w:marTop w:val="0"/>
      <w:marBottom w:val="0"/>
      <w:divBdr>
        <w:top w:val="none" w:sz="0" w:space="0" w:color="auto"/>
        <w:left w:val="none" w:sz="0" w:space="0" w:color="auto"/>
        <w:bottom w:val="none" w:sz="0" w:space="0" w:color="auto"/>
        <w:right w:val="none" w:sz="0" w:space="0" w:color="auto"/>
      </w:divBdr>
    </w:div>
    <w:div w:id="2028948593">
      <w:bodyDiv w:val="1"/>
      <w:marLeft w:val="0"/>
      <w:marRight w:val="0"/>
      <w:marTop w:val="0"/>
      <w:marBottom w:val="0"/>
      <w:divBdr>
        <w:top w:val="none" w:sz="0" w:space="0" w:color="auto"/>
        <w:left w:val="none" w:sz="0" w:space="0" w:color="auto"/>
        <w:bottom w:val="none" w:sz="0" w:space="0" w:color="auto"/>
        <w:right w:val="none" w:sz="0" w:space="0" w:color="auto"/>
      </w:divBdr>
    </w:div>
    <w:div w:id="2044362317">
      <w:bodyDiv w:val="1"/>
      <w:marLeft w:val="0"/>
      <w:marRight w:val="0"/>
      <w:marTop w:val="0"/>
      <w:marBottom w:val="0"/>
      <w:divBdr>
        <w:top w:val="none" w:sz="0" w:space="0" w:color="auto"/>
        <w:left w:val="none" w:sz="0" w:space="0" w:color="auto"/>
        <w:bottom w:val="none" w:sz="0" w:space="0" w:color="auto"/>
        <w:right w:val="none" w:sz="0" w:space="0" w:color="auto"/>
      </w:divBdr>
      <w:divsChild>
        <w:div w:id="15935667">
          <w:marLeft w:val="0"/>
          <w:marRight w:val="0"/>
          <w:marTop w:val="0"/>
          <w:marBottom w:val="0"/>
          <w:divBdr>
            <w:top w:val="none" w:sz="0" w:space="0" w:color="auto"/>
            <w:left w:val="none" w:sz="0" w:space="0" w:color="auto"/>
            <w:bottom w:val="none" w:sz="0" w:space="0" w:color="auto"/>
            <w:right w:val="none" w:sz="0" w:space="0" w:color="auto"/>
          </w:divBdr>
        </w:div>
        <w:div w:id="51737554">
          <w:marLeft w:val="0"/>
          <w:marRight w:val="0"/>
          <w:marTop w:val="0"/>
          <w:marBottom w:val="0"/>
          <w:divBdr>
            <w:top w:val="none" w:sz="0" w:space="0" w:color="auto"/>
            <w:left w:val="none" w:sz="0" w:space="0" w:color="auto"/>
            <w:bottom w:val="none" w:sz="0" w:space="0" w:color="auto"/>
            <w:right w:val="none" w:sz="0" w:space="0" w:color="auto"/>
          </w:divBdr>
        </w:div>
        <w:div w:id="57754907">
          <w:marLeft w:val="0"/>
          <w:marRight w:val="0"/>
          <w:marTop w:val="0"/>
          <w:marBottom w:val="0"/>
          <w:divBdr>
            <w:top w:val="none" w:sz="0" w:space="0" w:color="auto"/>
            <w:left w:val="none" w:sz="0" w:space="0" w:color="auto"/>
            <w:bottom w:val="none" w:sz="0" w:space="0" w:color="auto"/>
            <w:right w:val="none" w:sz="0" w:space="0" w:color="auto"/>
          </w:divBdr>
        </w:div>
        <w:div w:id="69664988">
          <w:marLeft w:val="0"/>
          <w:marRight w:val="0"/>
          <w:marTop w:val="0"/>
          <w:marBottom w:val="0"/>
          <w:divBdr>
            <w:top w:val="none" w:sz="0" w:space="0" w:color="auto"/>
            <w:left w:val="none" w:sz="0" w:space="0" w:color="auto"/>
            <w:bottom w:val="none" w:sz="0" w:space="0" w:color="auto"/>
            <w:right w:val="none" w:sz="0" w:space="0" w:color="auto"/>
          </w:divBdr>
        </w:div>
        <w:div w:id="172884832">
          <w:marLeft w:val="0"/>
          <w:marRight w:val="0"/>
          <w:marTop w:val="0"/>
          <w:marBottom w:val="0"/>
          <w:divBdr>
            <w:top w:val="none" w:sz="0" w:space="0" w:color="auto"/>
            <w:left w:val="none" w:sz="0" w:space="0" w:color="auto"/>
            <w:bottom w:val="none" w:sz="0" w:space="0" w:color="auto"/>
            <w:right w:val="none" w:sz="0" w:space="0" w:color="auto"/>
          </w:divBdr>
        </w:div>
        <w:div w:id="189538764">
          <w:marLeft w:val="0"/>
          <w:marRight w:val="0"/>
          <w:marTop w:val="0"/>
          <w:marBottom w:val="0"/>
          <w:divBdr>
            <w:top w:val="none" w:sz="0" w:space="0" w:color="auto"/>
            <w:left w:val="none" w:sz="0" w:space="0" w:color="auto"/>
            <w:bottom w:val="none" w:sz="0" w:space="0" w:color="auto"/>
            <w:right w:val="none" w:sz="0" w:space="0" w:color="auto"/>
          </w:divBdr>
        </w:div>
        <w:div w:id="197861552">
          <w:marLeft w:val="0"/>
          <w:marRight w:val="0"/>
          <w:marTop w:val="0"/>
          <w:marBottom w:val="0"/>
          <w:divBdr>
            <w:top w:val="none" w:sz="0" w:space="0" w:color="auto"/>
            <w:left w:val="none" w:sz="0" w:space="0" w:color="auto"/>
            <w:bottom w:val="none" w:sz="0" w:space="0" w:color="auto"/>
            <w:right w:val="none" w:sz="0" w:space="0" w:color="auto"/>
          </w:divBdr>
        </w:div>
        <w:div w:id="207958894">
          <w:marLeft w:val="0"/>
          <w:marRight w:val="0"/>
          <w:marTop w:val="0"/>
          <w:marBottom w:val="0"/>
          <w:divBdr>
            <w:top w:val="none" w:sz="0" w:space="0" w:color="auto"/>
            <w:left w:val="none" w:sz="0" w:space="0" w:color="auto"/>
            <w:bottom w:val="none" w:sz="0" w:space="0" w:color="auto"/>
            <w:right w:val="none" w:sz="0" w:space="0" w:color="auto"/>
          </w:divBdr>
        </w:div>
        <w:div w:id="223420161">
          <w:marLeft w:val="0"/>
          <w:marRight w:val="0"/>
          <w:marTop w:val="0"/>
          <w:marBottom w:val="0"/>
          <w:divBdr>
            <w:top w:val="none" w:sz="0" w:space="0" w:color="auto"/>
            <w:left w:val="none" w:sz="0" w:space="0" w:color="auto"/>
            <w:bottom w:val="none" w:sz="0" w:space="0" w:color="auto"/>
            <w:right w:val="none" w:sz="0" w:space="0" w:color="auto"/>
          </w:divBdr>
        </w:div>
        <w:div w:id="243997011">
          <w:marLeft w:val="0"/>
          <w:marRight w:val="0"/>
          <w:marTop w:val="0"/>
          <w:marBottom w:val="0"/>
          <w:divBdr>
            <w:top w:val="none" w:sz="0" w:space="0" w:color="auto"/>
            <w:left w:val="none" w:sz="0" w:space="0" w:color="auto"/>
            <w:bottom w:val="none" w:sz="0" w:space="0" w:color="auto"/>
            <w:right w:val="none" w:sz="0" w:space="0" w:color="auto"/>
          </w:divBdr>
        </w:div>
        <w:div w:id="257642351">
          <w:marLeft w:val="0"/>
          <w:marRight w:val="0"/>
          <w:marTop w:val="0"/>
          <w:marBottom w:val="0"/>
          <w:divBdr>
            <w:top w:val="none" w:sz="0" w:space="0" w:color="auto"/>
            <w:left w:val="none" w:sz="0" w:space="0" w:color="auto"/>
            <w:bottom w:val="none" w:sz="0" w:space="0" w:color="auto"/>
            <w:right w:val="none" w:sz="0" w:space="0" w:color="auto"/>
          </w:divBdr>
        </w:div>
        <w:div w:id="258955031">
          <w:marLeft w:val="0"/>
          <w:marRight w:val="0"/>
          <w:marTop w:val="0"/>
          <w:marBottom w:val="0"/>
          <w:divBdr>
            <w:top w:val="none" w:sz="0" w:space="0" w:color="auto"/>
            <w:left w:val="none" w:sz="0" w:space="0" w:color="auto"/>
            <w:bottom w:val="none" w:sz="0" w:space="0" w:color="auto"/>
            <w:right w:val="none" w:sz="0" w:space="0" w:color="auto"/>
          </w:divBdr>
        </w:div>
        <w:div w:id="281420384">
          <w:marLeft w:val="0"/>
          <w:marRight w:val="0"/>
          <w:marTop w:val="0"/>
          <w:marBottom w:val="0"/>
          <w:divBdr>
            <w:top w:val="none" w:sz="0" w:space="0" w:color="auto"/>
            <w:left w:val="none" w:sz="0" w:space="0" w:color="auto"/>
            <w:bottom w:val="none" w:sz="0" w:space="0" w:color="auto"/>
            <w:right w:val="none" w:sz="0" w:space="0" w:color="auto"/>
          </w:divBdr>
        </w:div>
        <w:div w:id="292055125">
          <w:marLeft w:val="0"/>
          <w:marRight w:val="0"/>
          <w:marTop w:val="0"/>
          <w:marBottom w:val="0"/>
          <w:divBdr>
            <w:top w:val="none" w:sz="0" w:space="0" w:color="auto"/>
            <w:left w:val="none" w:sz="0" w:space="0" w:color="auto"/>
            <w:bottom w:val="none" w:sz="0" w:space="0" w:color="auto"/>
            <w:right w:val="none" w:sz="0" w:space="0" w:color="auto"/>
          </w:divBdr>
        </w:div>
        <w:div w:id="304313325">
          <w:marLeft w:val="0"/>
          <w:marRight w:val="0"/>
          <w:marTop w:val="0"/>
          <w:marBottom w:val="0"/>
          <w:divBdr>
            <w:top w:val="none" w:sz="0" w:space="0" w:color="auto"/>
            <w:left w:val="none" w:sz="0" w:space="0" w:color="auto"/>
            <w:bottom w:val="none" w:sz="0" w:space="0" w:color="auto"/>
            <w:right w:val="none" w:sz="0" w:space="0" w:color="auto"/>
          </w:divBdr>
        </w:div>
        <w:div w:id="308291839">
          <w:marLeft w:val="0"/>
          <w:marRight w:val="0"/>
          <w:marTop w:val="0"/>
          <w:marBottom w:val="0"/>
          <w:divBdr>
            <w:top w:val="none" w:sz="0" w:space="0" w:color="auto"/>
            <w:left w:val="none" w:sz="0" w:space="0" w:color="auto"/>
            <w:bottom w:val="none" w:sz="0" w:space="0" w:color="auto"/>
            <w:right w:val="none" w:sz="0" w:space="0" w:color="auto"/>
          </w:divBdr>
        </w:div>
        <w:div w:id="317004928">
          <w:marLeft w:val="0"/>
          <w:marRight w:val="0"/>
          <w:marTop w:val="0"/>
          <w:marBottom w:val="0"/>
          <w:divBdr>
            <w:top w:val="none" w:sz="0" w:space="0" w:color="auto"/>
            <w:left w:val="none" w:sz="0" w:space="0" w:color="auto"/>
            <w:bottom w:val="none" w:sz="0" w:space="0" w:color="auto"/>
            <w:right w:val="none" w:sz="0" w:space="0" w:color="auto"/>
          </w:divBdr>
        </w:div>
        <w:div w:id="344286578">
          <w:marLeft w:val="0"/>
          <w:marRight w:val="0"/>
          <w:marTop w:val="0"/>
          <w:marBottom w:val="0"/>
          <w:divBdr>
            <w:top w:val="none" w:sz="0" w:space="0" w:color="auto"/>
            <w:left w:val="none" w:sz="0" w:space="0" w:color="auto"/>
            <w:bottom w:val="none" w:sz="0" w:space="0" w:color="auto"/>
            <w:right w:val="none" w:sz="0" w:space="0" w:color="auto"/>
          </w:divBdr>
        </w:div>
        <w:div w:id="355083244">
          <w:marLeft w:val="0"/>
          <w:marRight w:val="0"/>
          <w:marTop w:val="0"/>
          <w:marBottom w:val="0"/>
          <w:divBdr>
            <w:top w:val="none" w:sz="0" w:space="0" w:color="auto"/>
            <w:left w:val="none" w:sz="0" w:space="0" w:color="auto"/>
            <w:bottom w:val="none" w:sz="0" w:space="0" w:color="auto"/>
            <w:right w:val="none" w:sz="0" w:space="0" w:color="auto"/>
          </w:divBdr>
        </w:div>
        <w:div w:id="380440914">
          <w:marLeft w:val="0"/>
          <w:marRight w:val="0"/>
          <w:marTop w:val="0"/>
          <w:marBottom w:val="0"/>
          <w:divBdr>
            <w:top w:val="none" w:sz="0" w:space="0" w:color="auto"/>
            <w:left w:val="none" w:sz="0" w:space="0" w:color="auto"/>
            <w:bottom w:val="none" w:sz="0" w:space="0" w:color="auto"/>
            <w:right w:val="none" w:sz="0" w:space="0" w:color="auto"/>
          </w:divBdr>
        </w:div>
        <w:div w:id="387997286">
          <w:marLeft w:val="0"/>
          <w:marRight w:val="0"/>
          <w:marTop w:val="0"/>
          <w:marBottom w:val="0"/>
          <w:divBdr>
            <w:top w:val="none" w:sz="0" w:space="0" w:color="auto"/>
            <w:left w:val="none" w:sz="0" w:space="0" w:color="auto"/>
            <w:bottom w:val="none" w:sz="0" w:space="0" w:color="auto"/>
            <w:right w:val="none" w:sz="0" w:space="0" w:color="auto"/>
          </w:divBdr>
        </w:div>
        <w:div w:id="390231068">
          <w:marLeft w:val="0"/>
          <w:marRight w:val="0"/>
          <w:marTop w:val="0"/>
          <w:marBottom w:val="0"/>
          <w:divBdr>
            <w:top w:val="none" w:sz="0" w:space="0" w:color="auto"/>
            <w:left w:val="none" w:sz="0" w:space="0" w:color="auto"/>
            <w:bottom w:val="none" w:sz="0" w:space="0" w:color="auto"/>
            <w:right w:val="none" w:sz="0" w:space="0" w:color="auto"/>
          </w:divBdr>
        </w:div>
        <w:div w:id="405609571">
          <w:marLeft w:val="0"/>
          <w:marRight w:val="0"/>
          <w:marTop w:val="0"/>
          <w:marBottom w:val="0"/>
          <w:divBdr>
            <w:top w:val="none" w:sz="0" w:space="0" w:color="auto"/>
            <w:left w:val="none" w:sz="0" w:space="0" w:color="auto"/>
            <w:bottom w:val="none" w:sz="0" w:space="0" w:color="auto"/>
            <w:right w:val="none" w:sz="0" w:space="0" w:color="auto"/>
          </w:divBdr>
        </w:div>
        <w:div w:id="509877875">
          <w:marLeft w:val="0"/>
          <w:marRight w:val="0"/>
          <w:marTop w:val="0"/>
          <w:marBottom w:val="0"/>
          <w:divBdr>
            <w:top w:val="none" w:sz="0" w:space="0" w:color="auto"/>
            <w:left w:val="none" w:sz="0" w:space="0" w:color="auto"/>
            <w:bottom w:val="none" w:sz="0" w:space="0" w:color="auto"/>
            <w:right w:val="none" w:sz="0" w:space="0" w:color="auto"/>
          </w:divBdr>
        </w:div>
        <w:div w:id="515971795">
          <w:marLeft w:val="0"/>
          <w:marRight w:val="0"/>
          <w:marTop w:val="0"/>
          <w:marBottom w:val="0"/>
          <w:divBdr>
            <w:top w:val="none" w:sz="0" w:space="0" w:color="auto"/>
            <w:left w:val="none" w:sz="0" w:space="0" w:color="auto"/>
            <w:bottom w:val="none" w:sz="0" w:space="0" w:color="auto"/>
            <w:right w:val="none" w:sz="0" w:space="0" w:color="auto"/>
          </w:divBdr>
        </w:div>
        <w:div w:id="525993338">
          <w:marLeft w:val="0"/>
          <w:marRight w:val="0"/>
          <w:marTop w:val="0"/>
          <w:marBottom w:val="0"/>
          <w:divBdr>
            <w:top w:val="none" w:sz="0" w:space="0" w:color="auto"/>
            <w:left w:val="none" w:sz="0" w:space="0" w:color="auto"/>
            <w:bottom w:val="none" w:sz="0" w:space="0" w:color="auto"/>
            <w:right w:val="none" w:sz="0" w:space="0" w:color="auto"/>
          </w:divBdr>
          <w:divsChild>
            <w:div w:id="303972077">
              <w:marLeft w:val="0"/>
              <w:marRight w:val="0"/>
              <w:marTop w:val="0"/>
              <w:marBottom w:val="0"/>
              <w:divBdr>
                <w:top w:val="none" w:sz="0" w:space="0" w:color="auto"/>
                <w:left w:val="none" w:sz="0" w:space="0" w:color="auto"/>
                <w:bottom w:val="none" w:sz="0" w:space="0" w:color="auto"/>
                <w:right w:val="none" w:sz="0" w:space="0" w:color="auto"/>
              </w:divBdr>
            </w:div>
            <w:div w:id="615988743">
              <w:marLeft w:val="0"/>
              <w:marRight w:val="0"/>
              <w:marTop w:val="0"/>
              <w:marBottom w:val="0"/>
              <w:divBdr>
                <w:top w:val="none" w:sz="0" w:space="0" w:color="auto"/>
                <w:left w:val="none" w:sz="0" w:space="0" w:color="auto"/>
                <w:bottom w:val="none" w:sz="0" w:space="0" w:color="auto"/>
                <w:right w:val="none" w:sz="0" w:space="0" w:color="auto"/>
              </w:divBdr>
            </w:div>
            <w:div w:id="654383541">
              <w:marLeft w:val="0"/>
              <w:marRight w:val="0"/>
              <w:marTop w:val="0"/>
              <w:marBottom w:val="0"/>
              <w:divBdr>
                <w:top w:val="none" w:sz="0" w:space="0" w:color="auto"/>
                <w:left w:val="none" w:sz="0" w:space="0" w:color="auto"/>
                <w:bottom w:val="none" w:sz="0" w:space="0" w:color="auto"/>
                <w:right w:val="none" w:sz="0" w:space="0" w:color="auto"/>
              </w:divBdr>
            </w:div>
          </w:divsChild>
        </w:div>
        <w:div w:id="535000585">
          <w:marLeft w:val="0"/>
          <w:marRight w:val="0"/>
          <w:marTop w:val="0"/>
          <w:marBottom w:val="0"/>
          <w:divBdr>
            <w:top w:val="none" w:sz="0" w:space="0" w:color="auto"/>
            <w:left w:val="none" w:sz="0" w:space="0" w:color="auto"/>
            <w:bottom w:val="none" w:sz="0" w:space="0" w:color="auto"/>
            <w:right w:val="none" w:sz="0" w:space="0" w:color="auto"/>
          </w:divBdr>
        </w:div>
        <w:div w:id="549851648">
          <w:marLeft w:val="0"/>
          <w:marRight w:val="0"/>
          <w:marTop w:val="0"/>
          <w:marBottom w:val="0"/>
          <w:divBdr>
            <w:top w:val="none" w:sz="0" w:space="0" w:color="auto"/>
            <w:left w:val="none" w:sz="0" w:space="0" w:color="auto"/>
            <w:bottom w:val="none" w:sz="0" w:space="0" w:color="auto"/>
            <w:right w:val="none" w:sz="0" w:space="0" w:color="auto"/>
          </w:divBdr>
        </w:div>
        <w:div w:id="578297177">
          <w:marLeft w:val="0"/>
          <w:marRight w:val="0"/>
          <w:marTop w:val="0"/>
          <w:marBottom w:val="0"/>
          <w:divBdr>
            <w:top w:val="none" w:sz="0" w:space="0" w:color="auto"/>
            <w:left w:val="none" w:sz="0" w:space="0" w:color="auto"/>
            <w:bottom w:val="none" w:sz="0" w:space="0" w:color="auto"/>
            <w:right w:val="none" w:sz="0" w:space="0" w:color="auto"/>
          </w:divBdr>
        </w:div>
        <w:div w:id="581985160">
          <w:marLeft w:val="0"/>
          <w:marRight w:val="0"/>
          <w:marTop w:val="0"/>
          <w:marBottom w:val="0"/>
          <w:divBdr>
            <w:top w:val="none" w:sz="0" w:space="0" w:color="auto"/>
            <w:left w:val="none" w:sz="0" w:space="0" w:color="auto"/>
            <w:bottom w:val="none" w:sz="0" w:space="0" w:color="auto"/>
            <w:right w:val="none" w:sz="0" w:space="0" w:color="auto"/>
          </w:divBdr>
        </w:div>
        <w:div w:id="583343203">
          <w:marLeft w:val="0"/>
          <w:marRight w:val="0"/>
          <w:marTop w:val="0"/>
          <w:marBottom w:val="0"/>
          <w:divBdr>
            <w:top w:val="none" w:sz="0" w:space="0" w:color="auto"/>
            <w:left w:val="none" w:sz="0" w:space="0" w:color="auto"/>
            <w:bottom w:val="none" w:sz="0" w:space="0" w:color="auto"/>
            <w:right w:val="none" w:sz="0" w:space="0" w:color="auto"/>
          </w:divBdr>
        </w:div>
        <w:div w:id="585191078">
          <w:marLeft w:val="0"/>
          <w:marRight w:val="0"/>
          <w:marTop w:val="0"/>
          <w:marBottom w:val="0"/>
          <w:divBdr>
            <w:top w:val="none" w:sz="0" w:space="0" w:color="auto"/>
            <w:left w:val="none" w:sz="0" w:space="0" w:color="auto"/>
            <w:bottom w:val="none" w:sz="0" w:space="0" w:color="auto"/>
            <w:right w:val="none" w:sz="0" w:space="0" w:color="auto"/>
          </w:divBdr>
        </w:div>
        <w:div w:id="604927541">
          <w:marLeft w:val="0"/>
          <w:marRight w:val="0"/>
          <w:marTop w:val="0"/>
          <w:marBottom w:val="0"/>
          <w:divBdr>
            <w:top w:val="none" w:sz="0" w:space="0" w:color="auto"/>
            <w:left w:val="none" w:sz="0" w:space="0" w:color="auto"/>
            <w:bottom w:val="none" w:sz="0" w:space="0" w:color="auto"/>
            <w:right w:val="none" w:sz="0" w:space="0" w:color="auto"/>
          </w:divBdr>
        </w:div>
        <w:div w:id="629242197">
          <w:marLeft w:val="0"/>
          <w:marRight w:val="0"/>
          <w:marTop w:val="0"/>
          <w:marBottom w:val="0"/>
          <w:divBdr>
            <w:top w:val="none" w:sz="0" w:space="0" w:color="auto"/>
            <w:left w:val="none" w:sz="0" w:space="0" w:color="auto"/>
            <w:bottom w:val="none" w:sz="0" w:space="0" w:color="auto"/>
            <w:right w:val="none" w:sz="0" w:space="0" w:color="auto"/>
          </w:divBdr>
        </w:div>
        <w:div w:id="679503926">
          <w:marLeft w:val="0"/>
          <w:marRight w:val="0"/>
          <w:marTop w:val="0"/>
          <w:marBottom w:val="0"/>
          <w:divBdr>
            <w:top w:val="none" w:sz="0" w:space="0" w:color="auto"/>
            <w:left w:val="none" w:sz="0" w:space="0" w:color="auto"/>
            <w:bottom w:val="none" w:sz="0" w:space="0" w:color="auto"/>
            <w:right w:val="none" w:sz="0" w:space="0" w:color="auto"/>
          </w:divBdr>
        </w:div>
        <w:div w:id="687174194">
          <w:marLeft w:val="0"/>
          <w:marRight w:val="0"/>
          <w:marTop w:val="0"/>
          <w:marBottom w:val="0"/>
          <w:divBdr>
            <w:top w:val="none" w:sz="0" w:space="0" w:color="auto"/>
            <w:left w:val="none" w:sz="0" w:space="0" w:color="auto"/>
            <w:bottom w:val="none" w:sz="0" w:space="0" w:color="auto"/>
            <w:right w:val="none" w:sz="0" w:space="0" w:color="auto"/>
          </w:divBdr>
        </w:div>
        <w:div w:id="706025896">
          <w:marLeft w:val="0"/>
          <w:marRight w:val="0"/>
          <w:marTop w:val="0"/>
          <w:marBottom w:val="0"/>
          <w:divBdr>
            <w:top w:val="none" w:sz="0" w:space="0" w:color="auto"/>
            <w:left w:val="none" w:sz="0" w:space="0" w:color="auto"/>
            <w:bottom w:val="none" w:sz="0" w:space="0" w:color="auto"/>
            <w:right w:val="none" w:sz="0" w:space="0" w:color="auto"/>
          </w:divBdr>
        </w:div>
        <w:div w:id="774636716">
          <w:marLeft w:val="0"/>
          <w:marRight w:val="0"/>
          <w:marTop w:val="0"/>
          <w:marBottom w:val="0"/>
          <w:divBdr>
            <w:top w:val="none" w:sz="0" w:space="0" w:color="auto"/>
            <w:left w:val="none" w:sz="0" w:space="0" w:color="auto"/>
            <w:bottom w:val="none" w:sz="0" w:space="0" w:color="auto"/>
            <w:right w:val="none" w:sz="0" w:space="0" w:color="auto"/>
          </w:divBdr>
        </w:div>
        <w:div w:id="798306709">
          <w:marLeft w:val="0"/>
          <w:marRight w:val="0"/>
          <w:marTop w:val="0"/>
          <w:marBottom w:val="0"/>
          <w:divBdr>
            <w:top w:val="none" w:sz="0" w:space="0" w:color="auto"/>
            <w:left w:val="none" w:sz="0" w:space="0" w:color="auto"/>
            <w:bottom w:val="none" w:sz="0" w:space="0" w:color="auto"/>
            <w:right w:val="none" w:sz="0" w:space="0" w:color="auto"/>
          </w:divBdr>
        </w:div>
        <w:div w:id="826017438">
          <w:marLeft w:val="0"/>
          <w:marRight w:val="0"/>
          <w:marTop w:val="0"/>
          <w:marBottom w:val="0"/>
          <w:divBdr>
            <w:top w:val="none" w:sz="0" w:space="0" w:color="auto"/>
            <w:left w:val="none" w:sz="0" w:space="0" w:color="auto"/>
            <w:bottom w:val="none" w:sz="0" w:space="0" w:color="auto"/>
            <w:right w:val="none" w:sz="0" w:space="0" w:color="auto"/>
          </w:divBdr>
        </w:div>
        <w:div w:id="826673786">
          <w:marLeft w:val="0"/>
          <w:marRight w:val="0"/>
          <w:marTop w:val="0"/>
          <w:marBottom w:val="0"/>
          <w:divBdr>
            <w:top w:val="none" w:sz="0" w:space="0" w:color="auto"/>
            <w:left w:val="none" w:sz="0" w:space="0" w:color="auto"/>
            <w:bottom w:val="none" w:sz="0" w:space="0" w:color="auto"/>
            <w:right w:val="none" w:sz="0" w:space="0" w:color="auto"/>
          </w:divBdr>
        </w:div>
        <w:div w:id="834802257">
          <w:marLeft w:val="0"/>
          <w:marRight w:val="0"/>
          <w:marTop w:val="0"/>
          <w:marBottom w:val="0"/>
          <w:divBdr>
            <w:top w:val="none" w:sz="0" w:space="0" w:color="auto"/>
            <w:left w:val="none" w:sz="0" w:space="0" w:color="auto"/>
            <w:bottom w:val="none" w:sz="0" w:space="0" w:color="auto"/>
            <w:right w:val="none" w:sz="0" w:space="0" w:color="auto"/>
          </w:divBdr>
        </w:div>
        <w:div w:id="839344401">
          <w:marLeft w:val="0"/>
          <w:marRight w:val="0"/>
          <w:marTop w:val="0"/>
          <w:marBottom w:val="0"/>
          <w:divBdr>
            <w:top w:val="none" w:sz="0" w:space="0" w:color="auto"/>
            <w:left w:val="none" w:sz="0" w:space="0" w:color="auto"/>
            <w:bottom w:val="none" w:sz="0" w:space="0" w:color="auto"/>
            <w:right w:val="none" w:sz="0" w:space="0" w:color="auto"/>
          </w:divBdr>
        </w:div>
        <w:div w:id="861671059">
          <w:marLeft w:val="0"/>
          <w:marRight w:val="0"/>
          <w:marTop w:val="0"/>
          <w:marBottom w:val="0"/>
          <w:divBdr>
            <w:top w:val="none" w:sz="0" w:space="0" w:color="auto"/>
            <w:left w:val="none" w:sz="0" w:space="0" w:color="auto"/>
            <w:bottom w:val="none" w:sz="0" w:space="0" w:color="auto"/>
            <w:right w:val="none" w:sz="0" w:space="0" w:color="auto"/>
          </w:divBdr>
          <w:divsChild>
            <w:div w:id="14577396">
              <w:marLeft w:val="0"/>
              <w:marRight w:val="0"/>
              <w:marTop w:val="0"/>
              <w:marBottom w:val="0"/>
              <w:divBdr>
                <w:top w:val="none" w:sz="0" w:space="0" w:color="auto"/>
                <w:left w:val="none" w:sz="0" w:space="0" w:color="auto"/>
                <w:bottom w:val="none" w:sz="0" w:space="0" w:color="auto"/>
                <w:right w:val="none" w:sz="0" w:space="0" w:color="auto"/>
              </w:divBdr>
            </w:div>
            <w:div w:id="24715434">
              <w:marLeft w:val="0"/>
              <w:marRight w:val="0"/>
              <w:marTop w:val="0"/>
              <w:marBottom w:val="0"/>
              <w:divBdr>
                <w:top w:val="none" w:sz="0" w:space="0" w:color="auto"/>
                <w:left w:val="none" w:sz="0" w:space="0" w:color="auto"/>
                <w:bottom w:val="none" w:sz="0" w:space="0" w:color="auto"/>
                <w:right w:val="none" w:sz="0" w:space="0" w:color="auto"/>
              </w:divBdr>
            </w:div>
            <w:div w:id="136992962">
              <w:marLeft w:val="0"/>
              <w:marRight w:val="0"/>
              <w:marTop w:val="0"/>
              <w:marBottom w:val="0"/>
              <w:divBdr>
                <w:top w:val="none" w:sz="0" w:space="0" w:color="auto"/>
                <w:left w:val="none" w:sz="0" w:space="0" w:color="auto"/>
                <w:bottom w:val="none" w:sz="0" w:space="0" w:color="auto"/>
                <w:right w:val="none" w:sz="0" w:space="0" w:color="auto"/>
              </w:divBdr>
            </w:div>
            <w:div w:id="299071818">
              <w:marLeft w:val="0"/>
              <w:marRight w:val="0"/>
              <w:marTop w:val="0"/>
              <w:marBottom w:val="0"/>
              <w:divBdr>
                <w:top w:val="none" w:sz="0" w:space="0" w:color="auto"/>
                <w:left w:val="none" w:sz="0" w:space="0" w:color="auto"/>
                <w:bottom w:val="none" w:sz="0" w:space="0" w:color="auto"/>
                <w:right w:val="none" w:sz="0" w:space="0" w:color="auto"/>
              </w:divBdr>
            </w:div>
            <w:div w:id="758717154">
              <w:marLeft w:val="0"/>
              <w:marRight w:val="0"/>
              <w:marTop w:val="0"/>
              <w:marBottom w:val="0"/>
              <w:divBdr>
                <w:top w:val="none" w:sz="0" w:space="0" w:color="auto"/>
                <w:left w:val="none" w:sz="0" w:space="0" w:color="auto"/>
                <w:bottom w:val="none" w:sz="0" w:space="0" w:color="auto"/>
                <w:right w:val="none" w:sz="0" w:space="0" w:color="auto"/>
              </w:divBdr>
            </w:div>
            <w:div w:id="779647396">
              <w:marLeft w:val="0"/>
              <w:marRight w:val="0"/>
              <w:marTop w:val="0"/>
              <w:marBottom w:val="0"/>
              <w:divBdr>
                <w:top w:val="none" w:sz="0" w:space="0" w:color="auto"/>
                <w:left w:val="none" w:sz="0" w:space="0" w:color="auto"/>
                <w:bottom w:val="none" w:sz="0" w:space="0" w:color="auto"/>
                <w:right w:val="none" w:sz="0" w:space="0" w:color="auto"/>
              </w:divBdr>
            </w:div>
            <w:div w:id="961038051">
              <w:marLeft w:val="0"/>
              <w:marRight w:val="0"/>
              <w:marTop w:val="0"/>
              <w:marBottom w:val="0"/>
              <w:divBdr>
                <w:top w:val="none" w:sz="0" w:space="0" w:color="auto"/>
                <w:left w:val="none" w:sz="0" w:space="0" w:color="auto"/>
                <w:bottom w:val="none" w:sz="0" w:space="0" w:color="auto"/>
                <w:right w:val="none" w:sz="0" w:space="0" w:color="auto"/>
              </w:divBdr>
            </w:div>
            <w:div w:id="1331366261">
              <w:marLeft w:val="0"/>
              <w:marRight w:val="0"/>
              <w:marTop w:val="0"/>
              <w:marBottom w:val="0"/>
              <w:divBdr>
                <w:top w:val="none" w:sz="0" w:space="0" w:color="auto"/>
                <w:left w:val="none" w:sz="0" w:space="0" w:color="auto"/>
                <w:bottom w:val="none" w:sz="0" w:space="0" w:color="auto"/>
                <w:right w:val="none" w:sz="0" w:space="0" w:color="auto"/>
              </w:divBdr>
            </w:div>
            <w:div w:id="1735546636">
              <w:marLeft w:val="0"/>
              <w:marRight w:val="0"/>
              <w:marTop w:val="0"/>
              <w:marBottom w:val="0"/>
              <w:divBdr>
                <w:top w:val="none" w:sz="0" w:space="0" w:color="auto"/>
                <w:left w:val="none" w:sz="0" w:space="0" w:color="auto"/>
                <w:bottom w:val="none" w:sz="0" w:space="0" w:color="auto"/>
                <w:right w:val="none" w:sz="0" w:space="0" w:color="auto"/>
              </w:divBdr>
            </w:div>
            <w:div w:id="1897622081">
              <w:marLeft w:val="0"/>
              <w:marRight w:val="0"/>
              <w:marTop w:val="0"/>
              <w:marBottom w:val="0"/>
              <w:divBdr>
                <w:top w:val="none" w:sz="0" w:space="0" w:color="auto"/>
                <w:left w:val="none" w:sz="0" w:space="0" w:color="auto"/>
                <w:bottom w:val="none" w:sz="0" w:space="0" w:color="auto"/>
                <w:right w:val="none" w:sz="0" w:space="0" w:color="auto"/>
              </w:divBdr>
            </w:div>
          </w:divsChild>
        </w:div>
        <w:div w:id="912281091">
          <w:marLeft w:val="0"/>
          <w:marRight w:val="0"/>
          <w:marTop w:val="0"/>
          <w:marBottom w:val="0"/>
          <w:divBdr>
            <w:top w:val="none" w:sz="0" w:space="0" w:color="auto"/>
            <w:left w:val="none" w:sz="0" w:space="0" w:color="auto"/>
            <w:bottom w:val="none" w:sz="0" w:space="0" w:color="auto"/>
            <w:right w:val="none" w:sz="0" w:space="0" w:color="auto"/>
          </w:divBdr>
        </w:div>
        <w:div w:id="928269384">
          <w:marLeft w:val="0"/>
          <w:marRight w:val="0"/>
          <w:marTop w:val="0"/>
          <w:marBottom w:val="0"/>
          <w:divBdr>
            <w:top w:val="none" w:sz="0" w:space="0" w:color="auto"/>
            <w:left w:val="none" w:sz="0" w:space="0" w:color="auto"/>
            <w:bottom w:val="none" w:sz="0" w:space="0" w:color="auto"/>
            <w:right w:val="none" w:sz="0" w:space="0" w:color="auto"/>
          </w:divBdr>
        </w:div>
        <w:div w:id="937759327">
          <w:marLeft w:val="0"/>
          <w:marRight w:val="0"/>
          <w:marTop w:val="0"/>
          <w:marBottom w:val="0"/>
          <w:divBdr>
            <w:top w:val="none" w:sz="0" w:space="0" w:color="auto"/>
            <w:left w:val="none" w:sz="0" w:space="0" w:color="auto"/>
            <w:bottom w:val="none" w:sz="0" w:space="0" w:color="auto"/>
            <w:right w:val="none" w:sz="0" w:space="0" w:color="auto"/>
          </w:divBdr>
        </w:div>
        <w:div w:id="995761535">
          <w:marLeft w:val="0"/>
          <w:marRight w:val="0"/>
          <w:marTop w:val="0"/>
          <w:marBottom w:val="0"/>
          <w:divBdr>
            <w:top w:val="none" w:sz="0" w:space="0" w:color="auto"/>
            <w:left w:val="none" w:sz="0" w:space="0" w:color="auto"/>
            <w:bottom w:val="none" w:sz="0" w:space="0" w:color="auto"/>
            <w:right w:val="none" w:sz="0" w:space="0" w:color="auto"/>
          </w:divBdr>
        </w:div>
        <w:div w:id="1030297456">
          <w:marLeft w:val="0"/>
          <w:marRight w:val="0"/>
          <w:marTop w:val="0"/>
          <w:marBottom w:val="0"/>
          <w:divBdr>
            <w:top w:val="none" w:sz="0" w:space="0" w:color="auto"/>
            <w:left w:val="none" w:sz="0" w:space="0" w:color="auto"/>
            <w:bottom w:val="none" w:sz="0" w:space="0" w:color="auto"/>
            <w:right w:val="none" w:sz="0" w:space="0" w:color="auto"/>
          </w:divBdr>
        </w:div>
        <w:div w:id="1057164270">
          <w:marLeft w:val="0"/>
          <w:marRight w:val="0"/>
          <w:marTop w:val="0"/>
          <w:marBottom w:val="0"/>
          <w:divBdr>
            <w:top w:val="none" w:sz="0" w:space="0" w:color="auto"/>
            <w:left w:val="none" w:sz="0" w:space="0" w:color="auto"/>
            <w:bottom w:val="none" w:sz="0" w:space="0" w:color="auto"/>
            <w:right w:val="none" w:sz="0" w:space="0" w:color="auto"/>
          </w:divBdr>
        </w:div>
        <w:div w:id="1074820946">
          <w:marLeft w:val="0"/>
          <w:marRight w:val="0"/>
          <w:marTop w:val="0"/>
          <w:marBottom w:val="0"/>
          <w:divBdr>
            <w:top w:val="none" w:sz="0" w:space="0" w:color="auto"/>
            <w:left w:val="none" w:sz="0" w:space="0" w:color="auto"/>
            <w:bottom w:val="none" w:sz="0" w:space="0" w:color="auto"/>
            <w:right w:val="none" w:sz="0" w:space="0" w:color="auto"/>
          </w:divBdr>
        </w:div>
        <w:div w:id="1091317278">
          <w:marLeft w:val="0"/>
          <w:marRight w:val="0"/>
          <w:marTop w:val="0"/>
          <w:marBottom w:val="0"/>
          <w:divBdr>
            <w:top w:val="none" w:sz="0" w:space="0" w:color="auto"/>
            <w:left w:val="none" w:sz="0" w:space="0" w:color="auto"/>
            <w:bottom w:val="none" w:sz="0" w:space="0" w:color="auto"/>
            <w:right w:val="none" w:sz="0" w:space="0" w:color="auto"/>
          </w:divBdr>
        </w:div>
        <w:div w:id="1093628091">
          <w:marLeft w:val="0"/>
          <w:marRight w:val="0"/>
          <w:marTop w:val="0"/>
          <w:marBottom w:val="0"/>
          <w:divBdr>
            <w:top w:val="none" w:sz="0" w:space="0" w:color="auto"/>
            <w:left w:val="none" w:sz="0" w:space="0" w:color="auto"/>
            <w:bottom w:val="none" w:sz="0" w:space="0" w:color="auto"/>
            <w:right w:val="none" w:sz="0" w:space="0" w:color="auto"/>
          </w:divBdr>
        </w:div>
        <w:div w:id="1096711134">
          <w:marLeft w:val="0"/>
          <w:marRight w:val="0"/>
          <w:marTop w:val="0"/>
          <w:marBottom w:val="0"/>
          <w:divBdr>
            <w:top w:val="none" w:sz="0" w:space="0" w:color="auto"/>
            <w:left w:val="none" w:sz="0" w:space="0" w:color="auto"/>
            <w:bottom w:val="none" w:sz="0" w:space="0" w:color="auto"/>
            <w:right w:val="none" w:sz="0" w:space="0" w:color="auto"/>
          </w:divBdr>
        </w:div>
        <w:div w:id="1113282206">
          <w:marLeft w:val="0"/>
          <w:marRight w:val="0"/>
          <w:marTop w:val="0"/>
          <w:marBottom w:val="0"/>
          <w:divBdr>
            <w:top w:val="none" w:sz="0" w:space="0" w:color="auto"/>
            <w:left w:val="none" w:sz="0" w:space="0" w:color="auto"/>
            <w:bottom w:val="none" w:sz="0" w:space="0" w:color="auto"/>
            <w:right w:val="none" w:sz="0" w:space="0" w:color="auto"/>
          </w:divBdr>
        </w:div>
        <w:div w:id="1147554351">
          <w:marLeft w:val="0"/>
          <w:marRight w:val="0"/>
          <w:marTop w:val="0"/>
          <w:marBottom w:val="0"/>
          <w:divBdr>
            <w:top w:val="none" w:sz="0" w:space="0" w:color="auto"/>
            <w:left w:val="none" w:sz="0" w:space="0" w:color="auto"/>
            <w:bottom w:val="none" w:sz="0" w:space="0" w:color="auto"/>
            <w:right w:val="none" w:sz="0" w:space="0" w:color="auto"/>
          </w:divBdr>
        </w:div>
        <w:div w:id="1151674535">
          <w:marLeft w:val="0"/>
          <w:marRight w:val="0"/>
          <w:marTop w:val="0"/>
          <w:marBottom w:val="0"/>
          <w:divBdr>
            <w:top w:val="none" w:sz="0" w:space="0" w:color="auto"/>
            <w:left w:val="none" w:sz="0" w:space="0" w:color="auto"/>
            <w:bottom w:val="none" w:sz="0" w:space="0" w:color="auto"/>
            <w:right w:val="none" w:sz="0" w:space="0" w:color="auto"/>
          </w:divBdr>
        </w:div>
        <w:div w:id="1153258178">
          <w:marLeft w:val="0"/>
          <w:marRight w:val="0"/>
          <w:marTop w:val="0"/>
          <w:marBottom w:val="0"/>
          <w:divBdr>
            <w:top w:val="none" w:sz="0" w:space="0" w:color="auto"/>
            <w:left w:val="none" w:sz="0" w:space="0" w:color="auto"/>
            <w:bottom w:val="none" w:sz="0" w:space="0" w:color="auto"/>
            <w:right w:val="none" w:sz="0" w:space="0" w:color="auto"/>
          </w:divBdr>
        </w:div>
        <w:div w:id="1211264485">
          <w:marLeft w:val="0"/>
          <w:marRight w:val="0"/>
          <w:marTop w:val="0"/>
          <w:marBottom w:val="0"/>
          <w:divBdr>
            <w:top w:val="none" w:sz="0" w:space="0" w:color="auto"/>
            <w:left w:val="none" w:sz="0" w:space="0" w:color="auto"/>
            <w:bottom w:val="none" w:sz="0" w:space="0" w:color="auto"/>
            <w:right w:val="none" w:sz="0" w:space="0" w:color="auto"/>
          </w:divBdr>
        </w:div>
        <w:div w:id="1223978950">
          <w:marLeft w:val="0"/>
          <w:marRight w:val="0"/>
          <w:marTop w:val="0"/>
          <w:marBottom w:val="0"/>
          <w:divBdr>
            <w:top w:val="none" w:sz="0" w:space="0" w:color="auto"/>
            <w:left w:val="none" w:sz="0" w:space="0" w:color="auto"/>
            <w:bottom w:val="none" w:sz="0" w:space="0" w:color="auto"/>
            <w:right w:val="none" w:sz="0" w:space="0" w:color="auto"/>
          </w:divBdr>
          <w:divsChild>
            <w:div w:id="22099871">
              <w:marLeft w:val="0"/>
              <w:marRight w:val="0"/>
              <w:marTop w:val="0"/>
              <w:marBottom w:val="0"/>
              <w:divBdr>
                <w:top w:val="none" w:sz="0" w:space="0" w:color="auto"/>
                <w:left w:val="none" w:sz="0" w:space="0" w:color="auto"/>
                <w:bottom w:val="none" w:sz="0" w:space="0" w:color="auto"/>
                <w:right w:val="none" w:sz="0" w:space="0" w:color="auto"/>
              </w:divBdr>
            </w:div>
            <w:div w:id="228346074">
              <w:marLeft w:val="0"/>
              <w:marRight w:val="0"/>
              <w:marTop w:val="0"/>
              <w:marBottom w:val="0"/>
              <w:divBdr>
                <w:top w:val="none" w:sz="0" w:space="0" w:color="auto"/>
                <w:left w:val="none" w:sz="0" w:space="0" w:color="auto"/>
                <w:bottom w:val="none" w:sz="0" w:space="0" w:color="auto"/>
                <w:right w:val="none" w:sz="0" w:space="0" w:color="auto"/>
              </w:divBdr>
            </w:div>
            <w:div w:id="1387685085">
              <w:marLeft w:val="0"/>
              <w:marRight w:val="0"/>
              <w:marTop w:val="0"/>
              <w:marBottom w:val="0"/>
              <w:divBdr>
                <w:top w:val="none" w:sz="0" w:space="0" w:color="auto"/>
                <w:left w:val="none" w:sz="0" w:space="0" w:color="auto"/>
                <w:bottom w:val="none" w:sz="0" w:space="0" w:color="auto"/>
                <w:right w:val="none" w:sz="0" w:space="0" w:color="auto"/>
              </w:divBdr>
            </w:div>
            <w:div w:id="1777213280">
              <w:marLeft w:val="0"/>
              <w:marRight w:val="0"/>
              <w:marTop w:val="0"/>
              <w:marBottom w:val="0"/>
              <w:divBdr>
                <w:top w:val="none" w:sz="0" w:space="0" w:color="auto"/>
                <w:left w:val="none" w:sz="0" w:space="0" w:color="auto"/>
                <w:bottom w:val="none" w:sz="0" w:space="0" w:color="auto"/>
                <w:right w:val="none" w:sz="0" w:space="0" w:color="auto"/>
              </w:divBdr>
            </w:div>
          </w:divsChild>
        </w:div>
        <w:div w:id="1231043810">
          <w:marLeft w:val="0"/>
          <w:marRight w:val="0"/>
          <w:marTop w:val="0"/>
          <w:marBottom w:val="0"/>
          <w:divBdr>
            <w:top w:val="none" w:sz="0" w:space="0" w:color="auto"/>
            <w:left w:val="none" w:sz="0" w:space="0" w:color="auto"/>
            <w:bottom w:val="none" w:sz="0" w:space="0" w:color="auto"/>
            <w:right w:val="none" w:sz="0" w:space="0" w:color="auto"/>
          </w:divBdr>
        </w:div>
        <w:div w:id="1265069759">
          <w:marLeft w:val="0"/>
          <w:marRight w:val="0"/>
          <w:marTop w:val="0"/>
          <w:marBottom w:val="0"/>
          <w:divBdr>
            <w:top w:val="none" w:sz="0" w:space="0" w:color="auto"/>
            <w:left w:val="none" w:sz="0" w:space="0" w:color="auto"/>
            <w:bottom w:val="none" w:sz="0" w:space="0" w:color="auto"/>
            <w:right w:val="none" w:sz="0" w:space="0" w:color="auto"/>
          </w:divBdr>
        </w:div>
        <w:div w:id="1306542214">
          <w:marLeft w:val="0"/>
          <w:marRight w:val="0"/>
          <w:marTop w:val="0"/>
          <w:marBottom w:val="0"/>
          <w:divBdr>
            <w:top w:val="none" w:sz="0" w:space="0" w:color="auto"/>
            <w:left w:val="none" w:sz="0" w:space="0" w:color="auto"/>
            <w:bottom w:val="none" w:sz="0" w:space="0" w:color="auto"/>
            <w:right w:val="none" w:sz="0" w:space="0" w:color="auto"/>
          </w:divBdr>
          <w:divsChild>
            <w:div w:id="37552967">
              <w:marLeft w:val="0"/>
              <w:marRight w:val="0"/>
              <w:marTop w:val="0"/>
              <w:marBottom w:val="0"/>
              <w:divBdr>
                <w:top w:val="none" w:sz="0" w:space="0" w:color="auto"/>
                <w:left w:val="none" w:sz="0" w:space="0" w:color="auto"/>
                <w:bottom w:val="none" w:sz="0" w:space="0" w:color="auto"/>
                <w:right w:val="none" w:sz="0" w:space="0" w:color="auto"/>
              </w:divBdr>
            </w:div>
            <w:div w:id="600257970">
              <w:marLeft w:val="0"/>
              <w:marRight w:val="0"/>
              <w:marTop w:val="0"/>
              <w:marBottom w:val="0"/>
              <w:divBdr>
                <w:top w:val="none" w:sz="0" w:space="0" w:color="auto"/>
                <w:left w:val="none" w:sz="0" w:space="0" w:color="auto"/>
                <w:bottom w:val="none" w:sz="0" w:space="0" w:color="auto"/>
                <w:right w:val="none" w:sz="0" w:space="0" w:color="auto"/>
              </w:divBdr>
            </w:div>
            <w:div w:id="814376923">
              <w:marLeft w:val="0"/>
              <w:marRight w:val="0"/>
              <w:marTop w:val="0"/>
              <w:marBottom w:val="0"/>
              <w:divBdr>
                <w:top w:val="none" w:sz="0" w:space="0" w:color="auto"/>
                <w:left w:val="none" w:sz="0" w:space="0" w:color="auto"/>
                <w:bottom w:val="none" w:sz="0" w:space="0" w:color="auto"/>
                <w:right w:val="none" w:sz="0" w:space="0" w:color="auto"/>
              </w:divBdr>
            </w:div>
            <w:div w:id="982275469">
              <w:marLeft w:val="0"/>
              <w:marRight w:val="0"/>
              <w:marTop w:val="0"/>
              <w:marBottom w:val="0"/>
              <w:divBdr>
                <w:top w:val="none" w:sz="0" w:space="0" w:color="auto"/>
                <w:left w:val="none" w:sz="0" w:space="0" w:color="auto"/>
                <w:bottom w:val="none" w:sz="0" w:space="0" w:color="auto"/>
                <w:right w:val="none" w:sz="0" w:space="0" w:color="auto"/>
              </w:divBdr>
            </w:div>
            <w:div w:id="1150443945">
              <w:marLeft w:val="0"/>
              <w:marRight w:val="0"/>
              <w:marTop w:val="0"/>
              <w:marBottom w:val="0"/>
              <w:divBdr>
                <w:top w:val="none" w:sz="0" w:space="0" w:color="auto"/>
                <w:left w:val="none" w:sz="0" w:space="0" w:color="auto"/>
                <w:bottom w:val="none" w:sz="0" w:space="0" w:color="auto"/>
                <w:right w:val="none" w:sz="0" w:space="0" w:color="auto"/>
              </w:divBdr>
            </w:div>
            <w:div w:id="1946770752">
              <w:marLeft w:val="0"/>
              <w:marRight w:val="0"/>
              <w:marTop w:val="0"/>
              <w:marBottom w:val="0"/>
              <w:divBdr>
                <w:top w:val="none" w:sz="0" w:space="0" w:color="auto"/>
                <w:left w:val="none" w:sz="0" w:space="0" w:color="auto"/>
                <w:bottom w:val="none" w:sz="0" w:space="0" w:color="auto"/>
                <w:right w:val="none" w:sz="0" w:space="0" w:color="auto"/>
              </w:divBdr>
            </w:div>
          </w:divsChild>
        </w:div>
        <w:div w:id="1343776352">
          <w:marLeft w:val="0"/>
          <w:marRight w:val="0"/>
          <w:marTop w:val="0"/>
          <w:marBottom w:val="0"/>
          <w:divBdr>
            <w:top w:val="none" w:sz="0" w:space="0" w:color="auto"/>
            <w:left w:val="none" w:sz="0" w:space="0" w:color="auto"/>
            <w:bottom w:val="none" w:sz="0" w:space="0" w:color="auto"/>
            <w:right w:val="none" w:sz="0" w:space="0" w:color="auto"/>
          </w:divBdr>
        </w:div>
        <w:div w:id="1344816121">
          <w:marLeft w:val="0"/>
          <w:marRight w:val="0"/>
          <w:marTop w:val="0"/>
          <w:marBottom w:val="0"/>
          <w:divBdr>
            <w:top w:val="none" w:sz="0" w:space="0" w:color="auto"/>
            <w:left w:val="none" w:sz="0" w:space="0" w:color="auto"/>
            <w:bottom w:val="none" w:sz="0" w:space="0" w:color="auto"/>
            <w:right w:val="none" w:sz="0" w:space="0" w:color="auto"/>
          </w:divBdr>
        </w:div>
        <w:div w:id="1371806469">
          <w:marLeft w:val="0"/>
          <w:marRight w:val="0"/>
          <w:marTop w:val="0"/>
          <w:marBottom w:val="0"/>
          <w:divBdr>
            <w:top w:val="none" w:sz="0" w:space="0" w:color="auto"/>
            <w:left w:val="none" w:sz="0" w:space="0" w:color="auto"/>
            <w:bottom w:val="none" w:sz="0" w:space="0" w:color="auto"/>
            <w:right w:val="none" w:sz="0" w:space="0" w:color="auto"/>
          </w:divBdr>
        </w:div>
        <w:div w:id="1383091397">
          <w:marLeft w:val="0"/>
          <w:marRight w:val="0"/>
          <w:marTop w:val="0"/>
          <w:marBottom w:val="0"/>
          <w:divBdr>
            <w:top w:val="none" w:sz="0" w:space="0" w:color="auto"/>
            <w:left w:val="none" w:sz="0" w:space="0" w:color="auto"/>
            <w:bottom w:val="none" w:sz="0" w:space="0" w:color="auto"/>
            <w:right w:val="none" w:sz="0" w:space="0" w:color="auto"/>
          </w:divBdr>
        </w:div>
        <w:div w:id="1384334216">
          <w:marLeft w:val="0"/>
          <w:marRight w:val="0"/>
          <w:marTop w:val="0"/>
          <w:marBottom w:val="0"/>
          <w:divBdr>
            <w:top w:val="none" w:sz="0" w:space="0" w:color="auto"/>
            <w:left w:val="none" w:sz="0" w:space="0" w:color="auto"/>
            <w:bottom w:val="none" w:sz="0" w:space="0" w:color="auto"/>
            <w:right w:val="none" w:sz="0" w:space="0" w:color="auto"/>
          </w:divBdr>
        </w:div>
        <w:div w:id="1426028961">
          <w:marLeft w:val="0"/>
          <w:marRight w:val="0"/>
          <w:marTop w:val="0"/>
          <w:marBottom w:val="0"/>
          <w:divBdr>
            <w:top w:val="none" w:sz="0" w:space="0" w:color="auto"/>
            <w:left w:val="none" w:sz="0" w:space="0" w:color="auto"/>
            <w:bottom w:val="none" w:sz="0" w:space="0" w:color="auto"/>
            <w:right w:val="none" w:sz="0" w:space="0" w:color="auto"/>
          </w:divBdr>
        </w:div>
        <w:div w:id="1454593467">
          <w:marLeft w:val="0"/>
          <w:marRight w:val="0"/>
          <w:marTop w:val="0"/>
          <w:marBottom w:val="0"/>
          <w:divBdr>
            <w:top w:val="none" w:sz="0" w:space="0" w:color="auto"/>
            <w:left w:val="none" w:sz="0" w:space="0" w:color="auto"/>
            <w:bottom w:val="none" w:sz="0" w:space="0" w:color="auto"/>
            <w:right w:val="none" w:sz="0" w:space="0" w:color="auto"/>
          </w:divBdr>
        </w:div>
        <w:div w:id="1454978119">
          <w:marLeft w:val="0"/>
          <w:marRight w:val="0"/>
          <w:marTop w:val="0"/>
          <w:marBottom w:val="0"/>
          <w:divBdr>
            <w:top w:val="none" w:sz="0" w:space="0" w:color="auto"/>
            <w:left w:val="none" w:sz="0" w:space="0" w:color="auto"/>
            <w:bottom w:val="none" w:sz="0" w:space="0" w:color="auto"/>
            <w:right w:val="none" w:sz="0" w:space="0" w:color="auto"/>
          </w:divBdr>
        </w:div>
        <w:div w:id="1469124157">
          <w:marLeft w:val="0"/>
          <w:marRight w:val="0"/>
          <w:marTop w:val="0"/>
          <w:marBottom w:val="0"/>
          <w:divBdr>
            <w:top w:val="none" w:sz="0" w:space="0" w:color="auto"/>
            <w:left w:val="none" w:sz="0" w:space="0" w:color="auto"/>
            <w:bottom w:val="none" w:sz="0" w:space="0" w:color="auto"/>
            <w:right w:val="none" w:sz="0" w:space="0" w:color="auto"/>
          </w:divBdr>
        </w:div>
        <w:div w:id="1528643731">
          <w:marLeft w:val="0"/>
          <w:marRight w:val="0"/>
          <w:marTop w:val="0"/>
          <w:marBottom w:val="0"/>
          <w:divBdr>
            <w:top w:val="none" w:sz="0" w:space="0" w:color="auto"/>
            <w:left w:val="none" w:sz="0" w:space="0" w:color="auto"/>
            <w:bottom w:val="none" w:sz="0" w:space="0" w:color="auto"/>
            <w:right w:val="none" w:sz="0" w:space="0" w:color="auto"/>
          </w:divBdr>
        </w:div>
        <w:div w:id="1611742009">
          <w:marLeft w:val="0"/>
          <w:marRight w:val="0"/>
          <w:marTop w:val="0"/>
          <w:marBottom w:val="0"/>
          <w:divBdr>
            <w:top w:val="none" w:sz="0" w:space="0" w:color="auto"/>
            <w:left w:val="none" w:sz="0" w:space="0" w:color="auto"/>
            <w:bottom w:val="none" w:sz="0" w:space="0" w:color="auto"/>
            <w:right w:val="none" w:sz="0" w:space="0" w:color="auto"/>
          </w:divBdr>
        </w:div>
        <w:div w:id="1615289423">
          <w:marLeft w:val="0"/>
          <w:marRight w:val="0"/>
          <w:marTop w:val="0"/>
          <w:marBottom w:val="0"/>
          <w:divBdr>
            <w:top w:val="none" w:sz="0" w:space="0" w:color="auto"/>
            <w:left w:val="none" w:sz="0" w:space="0" w:color="auto"/>
            <w:bottom w:val="none" w:sz="0" w:space="0" w:color="auto"/>
            <w:right w:val="none" w:sz="0" w:space="0" w:color="auto"/>
          </w:divBdr>
        </w:div>
        <w:div w:id="1617633843">
          <w:marLeft w:val="0"/>
          <w:marRight w:val="0"/>
          <w:marTop w:val="0"/>
          <w:marBottom w:val="0"/>
          <w:divBdr>
            <w:top w:val="none" w:sz="0" w:space="0" w:color="auto"/>
            <w:left w:val="none" w:sz="0" w:space="0" w:color="auto"/>
            <w:bottom w:val="none" w:sz="0" w:space="0" w:color="auto"/>
            <w:right w:val="none" w:sz="0" w:space="0" w:color="auto"/>
          </w:divBdr>
        </w:div>
        <w:div w:id="1639187845">
          <w:marLeft w:val="0"/>
          <w:marRight w:val="0"/>
          <w:marTop w:val="0"/>
          <w:marBottom w:val="0"/>
          <w:divBdr>
            <w:top w:val="none" w:sz="0" w:space="0" w:color="auto"/>
            <w:left w:val="none" w:sz="0" w:space="0" w:color="auto"/>
            <w:bottom w:val="none" w:sz="0" w:space="0" w:color="auto"/>
            <w:right w:val="none" w:sz="0" w:space="0" w:color="auto"/>
          </w:divBdr>
        </w:div>
        <w:div w:id="1677030917">
          <w:marLeft w:val="0"/>
          <w:marRight w:val="0"/>
          <w:marTop w:val="0"/>
          <w:marBottom w:val="0"/>
          <w:divBdr>
            <w:top w:val="none" w:sz="0" w:space="0" w:color="auto"/>
            <w:left w:val="none" w:sz="0" w:space="0" w:color="auto"/>
            <w:bottom w:val="none" w:sz="0" w:space="0" w:color="auto"/>
            <w:right w:val="none" w:sz="0" w:space="0" w:color="auto"/>
          </w:divBdr>
        </w:div>
        <w:div w:id="1747609897">
          <w:marLeft w:val="0"/>
          <w:marRight w:val="0"/>
          <w:marTop w:val="0"/>
          <w:marBottom w:val="0"/>
          <w:divBdr>
            <w:top w:val="none" w:sz="0" w:space="0" w:color="auto"/>
            <w:left w:val="none" w:sz="0" w:space="0" w:color="auto"/>
            <w:bottom w:val="none" w:sz="0" w:space="0" w:color="auto"/>
            <w:right w:val="none" w:sz="0" w:space="0" w:color="auto"/>
          </w:divBdr>
        </w:div>
        <w:div w:id="1803110388">
          <w:marLeft w:val="0"/>
          <w:marRight w:val="0"/>
          <w:marTop w:val="0"/>
          <w:marBottom w:val="0"/>
          <w:divBdr>
            <w:top w:val="none" w:sz="0" w:space="0" w:color="auto"/>
            <w:left w:val="none" w:sz="0" w:space="0" w:color="auto"/>
            <w:bottom w:val="none" w:sz="0" w:space="0" w:color="auto"/>
            <w:right w:val="none" w:sz="0" w:space="0" w:color="auto"/>
          </w:divBdr>
        </w:div>
        <w:div w:id="1830708656">
          <w:marLeft w:val="0"/>
          <w:marRight w:val="0"/>
          <w:marTop w:val="0"/>
          <w:marBottom w:val="0"/>
          <w:divBdr>
            <w:top w:val="none" w:sz="0" w:space="0" w:color="auto"/>
            <w:left w:val="none" w:sz="0" w:space="0" w:color="auto"/>
            <w:bottom w:val="none" w:sz="0" w:space="0" w:color="auto"/>
            <w:right w:val="none" w:sz="0" w:space="0" w:color="auto"/>
          </w:divBdr>
        </w:div>
        <w:div w:id="1843934060">
          <w:marLeft w:val="0"/>
          <w:marRight w:val="0"/>
          <w:marTop w:val="0"/>
          <w:marBottom w:val="0"/>
          <w:divBdr>
            <w:top w:val="none" w:sz="0" w:space="0" w:color="auto"/>
            <w:left w:val="none" w:sz="0" w:space="0" w:color="auto"/>
            <w:bottom w:val="none" w:sz="0" w:space="0" w:color="auto"/>
            <w:right w:val="none" w:sz="0" w:space="0" w:color="auto"/>
          </w:divBdr>
        </w:div>
        <w:div w:id="1858736934">
          <w:marLeft w:val="0"/>
          <w:marRight w:val="0"/>
          <w:marTop w:val="0"/>
          <w:marBottom w:val="0"/>
          <w:divBdr>
            <w:top w:val="none" w:sz="0" w:space="0" w:color="auto"/>
            <w:left w:val="none" w:sz="0" w:space="0" w:color="auto"/>
            <w:bottom w:val="none" w:sz="0" w:space="0" w:color="auto"/>
            <w:right w:val="none" w:sz="0" w:space="0" w:color="auto"/>
          </w:divBdr>
        </w:div>
        <w:div w:id="1882395853">
          <w:marLeft w:val="0"/>
          <w:marRight w:val="0"/>
          <w:marTop w:val="0"/>
          <w:marBottom w:val="0"/>
          <w:divBdr>
            <w:top w:val="none" w:sz="0" w:space="0" w:color="auto"/>
            <w:left w:val="none" w:sz="0" w:space="0" w:color="auto"/>
            <w:bottom w:val="none" w:sz="0" w:space="0" w:color="auto"/>
            <w:right w:val="none" w:sz="0" w:space="0" w:color="auto"/>
          </w:divBdr>
        </w:div>
        <w:div w:id="1909925928">
          <w:marLeft w:val="0"/>
          <w:marRight w:val="0"/>
          <w:marTop w:val="0"/>
          <w:marBottom w:val="0"/>
          <w:divBdr>
            <w:top w:val="none" w:sz="0" w:space="0" w:color="auto"/>
            <w:left w:val="none" w:sz="0" w:space="0" w:color="auto"/>
            <w:bottom w:val="none" w:sz="0" w:space="0" w:color="auto"/>
            <w:right w:val="none" w:sz="0" w:space="0" w:color="auto"/>
          </w:divBdr>
        </w:div>
        <w:div w:id="1916670229">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957367148">
          <w:marLeft w:val="0"/>
          <w:marRight w:val="0"/>
          <w:marTop w:val="0"/>
          <w:marBottom w:val="0"/>
          <w:divBdr>
            <w:top w:val="none" w:sz="0" w:space="0" w:color="auto"/>
            <w:left w:val="none" w:sz="0" w:space="0" w:color="auto"/>
            <w:bottom w:val="none" w:sz="0" w:space="0" w:color="auto"/>
            <w:right w:val="none" w:sz="0" w:space="0" w:color="auto"/>
          </w:divBdr>
        </w:div>
        <w:div w:id="1964997559">
          <w:marLeft w:val="0"/>
          <w:marRight w:val="0"/>
          <w:marTop w:val="0"/>
          <w:marBottom w:val="0"/>
          <w:divBdr>
            <w:top w:val="none" w:sz="0" w:space="0" w:color="auto"/>
            <w:left w:val="none" w:sz="0" w:space="0" w:color="auto"/>
            <w:bottom w:val="none" w:sz="0" w:space="0" w:color="auto"/>
            <w:right w:val="none" w:sz="0" w:space="0" w:color="auto"/>
          </w:divBdr>
        </w:div>
        <w:div w:id="1966033626">
          <w:marLeft w:val="0"/>
          <w:marRight w:val="0"/>
          <w:marTop w:val="0"/>
          <w:marBottom w:val="0"/>
          <w:divBdr>
            <w:top w:val="none" w:sz="0" w:space="0" w:color="auto"/>
            <w:left w:val="none" w:sz="0" w:space="0" w:color="auto"/>
            <w:bottom w:val="none" w:sz="0" w:space="0" w:color="auto"/>
            <w:right w:val="none" w:sz="0" w:space="0" w:color="auto"/>
          </w:divBdr>
        </w:div>
        <w:div w:id="1993898844">
          <w:marLeft w:val="0"/>
          <w:marRight w:val="0"/>
          <w:marTop w:val="0"/>
          <w:marBottom w:val="0"/>
          <w:divBdr>
            <w:top w:val="none" w:sz="0" w:space="0" w:color="auto"/>
            <w:left w:val="none" w:sz="0" w:space="0" w:color="auto"/>
            <w:bottom w:val="none" w:sz="0" w:space="0" w:color="auto"/>
            <w:right w:val="none" w:sz="0" w:space="0" w:color="auto"/>
          </w:divBdr>
        </w:div>
        <w:div w:id="2004966120">
          <w:marLeft w:val="0"/>
          <w:marRight w:val="0"/>
          <w:marTop w:val="0"/>
          <w:marBottom w:val="0"/>
          <w:divBdr>
            <w:top w:val="none" w:sz="0" w:space="0" w:color="auto"/>
            <w:left w:val="none" w:sz="0" w:space="0" w:color="auto"/>
            <w:bottom w:val="none" w:sz="0" w:space="0" w:color="auto"/>
            <w:right w:val="none" w:sz="0" w:space="0" w:color="auto"/>
          </w:divBdr>
        </w:div>
        <w:div w:id="2020430398">
          <w:marLeft w:val="0"/>
          <w:marRight w:val="0"/>
          <w:marTop w:val="0"/>
          <w:marBottom w:val="0"/>
          <w:divBdr>
            <w:top w:val="none" w:sz="0" w:space="0" w:color="auto"/>
            <w:left w:val="none" w:sz="0" w:space="0" w:color="auto"/>
            <w:bottom w:val="none" w:sz="0" w:space="0" w:color="auto"/>
            <w:right w:val="none" w:sz="0" w:space="0" w:color="auto"/>
          </w:divBdr>
        </w:div>
        <w:div w:id="2048068307">
          <w:marLeft w:val="0"/>
          <w:marRight w:val="0"/>
          <w:marTop w:val="0"/>
          <w:marBottom w:val="0"/>
          <w:divBdr>
            <w:top w:val="none" w:sz="0" w:space="0" w:color="auto"/>
            <w:left w:val="none" w:sz="0" w:space="0" w:color="auto"/>
            <w:bottom w:val="none" w:sz="0" w:space="0" w:color="auto"/>
            <w:right w:val="none" w:sz="0" w:space="0" w:color="auto"/>
          </w:divBdr>
        </w:div>
        <w:div w:id="2052025470">
          <w:marLeft w:val="0"/>
          <w:marRight w:val="0"/>
          <w:marTop w:val="0"/>
          <w:marBottom w:val="0"/>
          <w:divBdr>
            <w:top w:val="none" w:sz="0" w:space="0" w:color="auto"/>
            <w:left w:val="none" w:sz="0" w:space="0" w:color="auto"/>
            <w:bottom w:val="none" w:sz="0" w:space="0" w:color="auto"/>
            <w:right w:val="none" w:sz="0" w:space="0" w:color="auto"/>
          </w:divBdr>
        </w:div>
        <w:div w:id="2093697479">
          <w:marLeft w:val="0"/>
          <w:marRight w:val="0"/>
          <w:marTop w:val="0"/>
          <w:marBottom w:val="0"/>
          <w:divBdr>
            <w:top w:val="none" w:sz="0" w:space="0" w:color="auto"/>
            <w:left w:val="none" w:sz="0" w:space="0" w:color="auto"/>
            <w:bottom w:val="none" w:sz="0" w:space="0" w:color="auto"/>
            <w:right w:val="none" w:sz="0" w:space="0" w:color="auto"/>
          </w:divBdr>
        </w:div>
        <w:div w:id="2094619317">
          <w:marLeft w:val="0"/>
          <w:marRight w:val="0"/>
          <w:marTop w:val="0"/>
          <w:marBottom w:val="0"/>
          <w:divBdr>
            <w:top w:val="none" w:sz="0" w:space="0" w:color="auto"/>
            <w:left w:val="none" w:sz="0" w:space="0" w:color="auto"/>
            <w:bottom w:val="none" w:sz="0" w:space="0" w:color="auto"/>
            <w:right w:val="none" w:sz="0" w:space="0" w:color="auto"/>
          </w:divBdr>
        </w:div>
        <w:div w:id="2114007432">
          <w:marLeft w:val="0"/>
          <w:marRight w:val="0"/>
          <w:marTop w:val="0"/>
          <w:marBottom w:val="0"/>
          <w:divBdr>
            <w:top w:val="none" w:sz="0" w:space="0" w:color="auto"/>
            <w:left w:val="none" w:sz="0" w:space="0" w:color="auto"/>
            <w:bottom w:val="none" w:sz="0" w:space="0" w:color="auto"/>
            <w:right w:val="none" w:sz="0" w:space="0" w:color="auto"/>
          </w:divBdr>
        </w:div>
      </w:divsChild>
    </w:div>
    <w:div w:id="2081361506">
      <w:bodyDiv w:val="1"/>
      <w:marLeft w:val="0"/>
      <w:marRight w:val="0"/>
      <w:marTop w:val="0"/>
      <w:marBottom w:val="0"/>
      <w:divBdr>
        <w:top w:val="none" w:sz="0" w:space="0" w:color="auto"/>
        <w:left w:val="none" w:sz="0" w:space="0" w:color="auto"/>
        <w:bottom w:val="none" w:sz="0" w:space="0" w:color="auto"/>
        <w:right w:val="none" w:sz="0" w:space="0" w:color="auto"/>
      </w:divBdr>
    </w:div>
    <w:div w:id="2125613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br/saude/pt-br/composicao/secovid/pno_edicoes" TargetMode="External"/><Relationship Id="rId18" Type="http://schemas.openxmlformats.org/officeDocument/2006/relationships/footer" Target="footer1.xml"/><Relationship Id="rId26" Type="http://schemas.openxmlformats.org/officeDocument/2006/relationships/hyperlink" Target="https://www.in.gov.br/materia/-/asset_publisher/Kujrw0TZC2Mb/content/id/19308123/do1-2017-09-22-portaria-n-2-436-de-21-de-setembro-de-2017-19308031" TargetMode="External"/><Relationship Id="rId3" Type="http://schemas.openxmlformats.org/officeDocument/2006/relationships/customXml" Target="../customXml/item3.xml"/><Relationship Id="rId21" Type="http://schemas.openxmlformats.org/officeDocument/2006/relationships/hyperlink" Target="http://www.jointinitiativecouncil.org/images/pdf/jic.setting.the.stage.for.the.future.pdf" TargetMode="External"/><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mailto:paula.pietri@hsl.org.br" TargetMode="External"/><Relationship Id="rId17" Type="http://schemas.openxmlformats.org/officeDocument/2006/relationships/header" Target="header1.xml"/><Relationship Id="rId25" Type="http://schemas.openxmlformats.org/officeDocument/2006/relationships/hyperlink" Target="https://www.in.gov.br/en/web/dou/-/portaria-gm/ms-n-1.768-de-30-de-julho-de-2021-335472332"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omg.org/spec/CTS2/" TargetMode="External"/><Relationship Id="rId20" Type="http://schemas.openxmlformats.org/officeDocument/2006/relationships/footer" Target="footer2.xml"/><Relationship Id="rId29" Type="http://schemas.openxmlformats.org/officeDocument/2006/relationships/hyperlink" Target="https://bvsms.saude.gov.br/bvs/publicacoes/relatorio_monitoramento_estrategia_saude_digit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nia.bezerra@hsl.org.br" TargetMode="External"/><Relationship Id="rId24" Type="http://schemas.openxmlformats.org/officeDocument/2006/relationships/hyperlink" Target="https://apps.who.int/iris/rest/bitstreams/1415502/retrieve" TargetMode="External"/><Relationship Id="rId32" Type="http://schemas.openxmlformats.org/officeDocument/2006/relationships/hyperlink" Target="mailto:vania.bezerra@hsl.org.br" TargetMode="External"/><Relationship Id="rId5" Type="http://schemas.openxmlformats.org/officeDocument/2006/relationships/numbering" Target="numbering.xml"/><Relationship Id="rId15" Type="http://schemas.openxmlformats.org/officeDocument/2006/relationships/hyperlink" Target="http://hl7.org/fhir/uv/ips/" TargetMode="External"/><Relationship Id="rId23" Type="http://schemas.openxmlformats.org/officeDocument/2006/relationships/hyperlink" Target="https://apps.who.int/iris/bitstream/handle/10665/343361/WHO-2019-nCoV-Digital-certificates-vaccination-2021.1-eng.pdf?sequence=1&amp;isAllowed=y" TargetMode="External"/><Relationship Id="rId28" Type="http://schemas.openxmlformats.org/officeDocument/2006/relationships/hyperlink" Target="https://doi.org/10.1038/s41746-019-0158-1"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yperlink" Target="https://international-patient-summary.net/category/topics/inplementations-glo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in.gov.br/en/web/dou/-/portaria-n1.434-de-28-de-maio-de-2020-259143327" TargetMode="External"/><Relationship Id="rId27" Type="http://schemas.openxmlformats.org/officeDocument/2006/relationships/hyperlink" Target="https://www.in.gov.br/web/dou/-/resolucao-n-588-de-12-de-julho-de-2018-36469431" TargetMode="External"/><Relationship Id="rId30" Type="http://schemas.openxmlformats.org/officeDocument/2006/relationships/hyperlink" Target="https://www.gov.br/saude/pt-br/assuntos/saude-digital/monitoramento-e-avaliacao-da-esd/BoletinsConecteSUS_Abr.2022.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hospitalsiriolibanes.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pps.who.int/iris/bitstream/handle/10665/343264/WHO-2019-nCoV-Digital-certificates-vaccination-data-dictionary-2021.1-eng.xlsx?sequence=1&amp;isAllowed=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C924DF084FB69449CE2C49DE4291793" ma:contentTypeVersion="8" ma:contentTypeDescription="Criar um novo documento." ma:contentTypeScope="" ma:versionID="c3a708db47d3283edbc10385342aac7d">
  <xsd:schema xmlns:xsd="http://www.w3.org/2001/XMLSchema" xmlns:xs="http://www.w3.org/2001/XMLSchema" xmlns:p="http://schemas.microsoft.com/office/2006/metadata/properties" xmlns:ns2="6327be2f-ad13-443e-bd41-b06ccd640117" targetNamespace="http://schemas.microsoft.com/office/2006/metadata/properties" ma:root="true" ma:fieldsID="72ff57223a0cf1ff4e91d28877e10ac8" ns2:_="">
    <xsd:import namespace="6327be2f-ad13-443e-bd41-b06ccd6401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27be2f-ad13-443e-bd41-b06ccd6401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6327be2f-ad13-443e-bd41-b06ccd64011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BF5C8-3F3D-44C7-894E-9D7C9F1A34A4}"/>
</file>

<file path=customXml/itemProps2.xml><?xml version="1.0" encoding="utf-8"?>
<ds:datastoreItem xmlns:ds="http://schemas.openxmlformats.org/officeDocument/2006/customXml" ds:itemID="{FBD84525-AFC9-4B29-A3BC-9EB89E13CAD7}">
  <ds:schemaRefs>
    <ds:schemaRef ds:uri="http://schemas.microsoft.com/sharepoint/v3/contenttype/forms"/>
  </ds:schemaRefs>
</ds:datastoreItem>
</file>

<file path=customXml/itemProps3.xml><?xml version="1.0" encoding="utf-8"?>
<ds:datastoreItem xmlns:ds="http://schemas.openxmlformats.org/officeDocument/2006/customXml" ds:itemID="{D04979E6-C1E0-4C90-AFC8-03B39BCF82AC}">
  <ds:schemaRefs>
    <ds:schemaRef ds:uri="http://schemas.microsoft.com/office/2006/metadata/properties"/>
    <ds:schemaRef ds:uri="http://schemas.microsoft.com/office/infopath/2007/PartnerControls"/>
    <ds:schemaRef ds:uri="a6d63cf8-6040-4ac1-9728-62c286868231"/>
    <ds:schemaRef ds:uri="943aa81e-5d7e-4bd4-b3da-36256afb1e22"/>
  </ds:schemaRefs>
</ds:datastoreItem>
</file>

<file path=customXml/itemProps4.xml><?xml version="1.0" encoding="utf-8"?>
<ds:datastoreItem xmlns:ds="http://schemas.openxmlformats.org/officeDocument/2006/customXml" ds:itemID="{E3B4D897-A45E-4B1D-800F-F2FFED06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36</TotalTime>
  <Pages>35</Pages>
  <Words>11847</Words>
  <Characters>63975</Characters>
  <Application>Microsoft Office Word</Application>
  <DocSecurity>0</DocSecurity>
  <Lines>533</Lines>
  <Paragraphs>151</Paragraphs>
  <ScaleCrop>false</ScaleCrop>
  <Company>PMO Escritório de Projetos</Company>
  <LinksUpToDate>false</LinksUpToDate>
  <CharactersWithSpaces>75671</CharactersWithSpaces>
  <SharedDoc>false</SharedDoc>
  <HyperlinkBase>http://escritoriodeprojetos.com.br/SharedFiles/Download.aspx?pageid=18&amp;mid=24&amp;fileid=19</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Gabriel Gausmann Oliveira</dc:creator>
  <cp:keywords>Template Gerenciamento de Projetos</cp:keywords>
  <dc:description/>
  <cp:lastModifiedBy>Gabriel Gausmann Oliveira</cp:lastModifiedBy>
  <cp:revision>683</cp:revision>
  <cp:lastPrinted>2021-01-28T11:38:00Z</cp:lastPrinted>
  <dcterms:created xsi:type="dcterms:W3CDTF">2022-07-11T04:09:00Z</dcterms:created>
  <dcterms:modified xsi:type="dcterms:W3CDTF">2022-09-09T15:25:00Z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0x0101006C924DF084FB69449CE2C49DE4291793</vt:lpwstr>
  </property>
  <property fmtid="{D5CDD505-2E9C-101B-9397-08002B2CF9AE}" pid="3" name="MediaServiceImageTags">
    <vt:lpwstr/>
  </property>
  <property fmtid="{D5CDD505-2E9C-101B-9397-08002B2CF9AE}" pid="4" name="Order">
    <vt:r8>8000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y fmtid="{D5CDD505-2E9C-101B-9397-08002B2CF9AE}" pid="13" name="_ColorHex">
    <vt:lpwstr/>
  </property>
  <property fmtid="{D5CDD505-2E9C-101B-9397-08002B2CF9AE}" pid="14" name="_Emoji">
    <vt:lpwstr/>
  </property>
  <property fmtid="{D5CDD505-2E9C-101B-9397-08002B2CF9AE}" pid="15" name="_ColorTag">
    <vt:lpwstr/>
  </property>
</Properties>
</file>