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630C2" w14:textId="14CC6745" w:rsidR="004F0C99" w:rsidRDefault="00942247" w:rsidP="00CF2685">
      <w:pPr>
        <w:rPr>
          <w:rFonts w:eastAsia="Arial"/>
          <w:b/>
          <w:bCs/>
          <w:color w:val="434343"/>
        </w:rPr>
      </w:pPr>
      <w:r w:rsidRPr="00942247">
        <w:rPr>
          <w:rFonts w:eastAsia="Arial"/>
          <w:b/>
          <w:bCs/>
          <w:color w:val="434343"/>
        </w:rPr>
        <w:t xml:space="preserve">CONSTRUCTION OF THE IMMUNIZATION COMPONENT OF THE BRAZILIAN IPS - (INTERNATIONAL PATIENT SUMMARY): MAPPING OF LOCAL </w:t>
      </w:r>
      <w:r w:rsidR="00DC59C8">
        <w:rPr>
          <w:rFonts w:eastAsia="Arial"/>
          <w:b/>
          <w:bCs/>
          <w:color w:val="434343"/>
        </w:rPr>
        <w:t>VACCINE</w:t>
      </w:r>
      <w:r w:rsidRPr="00942247">
        <w:rPr>
          <w:rFonts w:eastAsia="Arial"/>
          <w:b/>
          <w:bCs/>
          <w:color w:val="434343"/>
        </w:rPr>
        <w:t xml:space="preserve"> TERMINOLOGIES TO SNOMED-IPS</w:t>
      </w:r>
    </w:p>
    <w:p w14:paraId="0647940C" w14:textId="77777777" w:rsidR="00942247" w:rsidRPr="00752E43" w:rsidRDefault="00942247" w:rsidP="4EAC44C7">
      <w:pPr>
        <w:rPr>
          <w:rFonts w:eastAsia="Calibri"/>
        </w:rPr>
      </w:pPr>
    </w:p>
    <w:p w14:paraId="35101A26" w14:textId="2EABEB91" w:rsidR="00B45DA0" w:rsidRPr="00D56513" w:rsidRDefault="00B45DA0" w:rsidP="00B45DA0">
      <w:pPr>
        <w:rPr>
          <w:rStyle w:val="normaltextrun"/>
          <w:color w:val="000000"/>
          <w:shd w:val="clear" w:color="auto" w:fill="FFFFFF"/>
          <w:lang w:val="pt-BR"/>
        </w:rPr>
      </w:pPr>
      <w:r w:rsidRPr="00D56513">
        <w:rPr>
          <w:rStyle w:val="normaltextrun"/>
          <w:color w:val="000000"/>
          <w:shd w:val="clear" w:color="auto" w:fill="FFFFFF"/>
          <w:lang w:val="pt-BR"/>
        </w:rPr>
        <w:t>Beatriz de Faria Leao</w:t>
      </w:r>
      <w:r w:rsidRPr="00D56513">
        <w:rPr>
          <w:rStyle w:val="normaltextrun"/>
          <w:color w:val="000000"/>
          <w:shd w:val="clear" w:color="auto" w:fill="FFFFFF"/>
          <w:vertAlign w:val="superscript"/>
          <w:lang w:val="pt-BR"/>
        </w:rPr>
        <w:t>1</w:t>
      </w:r>
      <w:r w:rsidRPr="00D56513">
        <w:rPr>
          <w:rStyle w:val="normaltextrun"/>
          <w:color w:val="000000"/>
          <w:shd w:val="clear" w:color="auto" w:fill="FFFFFF"/>
          <w:lang w:val="pt-BR"/>
        </w:rPr>
        <w:t xml:space="preserve"> (</w:t>
      </w:r>
      <w:hyperlink r:id="rId8">
        <w:r w:rsidRPr="3894B2DA">
          <w:rPr>
            <w:rStyle w:val="Hyperlink"/>
            <w:lang w:val="pt-BR"/>
          </w:rPr>
          <w:t>beatriz.leao@hsl.org.br</w:t>
        </w:r>
      </w:hyperlink>
      <w:r w:rsidRPr="00D56513">
        <w:rPr>
          <w:rStyle w:val="normaltextrun"/>
          <w:color w:val="000000"/>
          <w:shd w:val="clear" w:color="auto" w:fill="FFFFFF"/>
          <w:lang w:val="pt-BR"/>
        </w:rPr>
        <w:t>)</w:t>
      </w:r>
    </w:p>
    <w:p w14:paraId="66ED7003" w14:textId="6542F719" w:rsidR="4AD01B10" w:rsidRDefault="4AD01B10" w:rsidP="3894B2DA">
      <w:pPr>
        <w:rPr>
          <w:rStyle w:val="normaltextrun"/>
          <w:color w:val="000000" w:themeColor="text1"/>
          <w:lang w:val="pt-BR"/>
        </w:rPr>
      </w:pPr>
      <w:r w:rsidRPr="00752E43">
        <w:rPr>
          <w:rFonts w:ascii="Times" w:eastAsia="Times" w:hAnsi="Times" w:cs="Times"/>
          <w:color w:val="000000" w:themeColor="text1"/>
          <w:lang w:val="pt-BR"/>
        </w:rPr>
        <w:t>Monalisa de Assis Molla</w:t>
      </w:r>
      <w:r w:rsidRPr="3894B2DA">
        <w:rPr>
          <w:rStyle w:val="normaltextrun"/>
          <w:color w:val="000000" w:themeColor="text1"/>
          <w:vertAlign w:val="superscript"/>
          <w:lang w:val="pt-BR"/>
        </w:rPr>
        <w:t xml:space="preserve"> 1</w:t>
      </w:r>
      <w:r w:rsidR="2B8E1E10" w:rsidRPr="3894B2DA">
        <w:rPr>
          <w:rStyle w:val="normaltextrun"/>
          <w:color w:val="000000" w:themeColor="text1"/>
          <w:vertAlign w:val="superscript"/>
          <w:lang w:val="pt-BR"/>
        </w:rPr>
        <w:t xml:space="preserve"> (</w:t>
      </w:r>
      <w:r w:rsidR="2B8E1E10" w:rsidRPr="3894B2DA">
        <w:rPr>
          <w:rStyle w:val="normaltextrun"/>
          <w:color w:val="000000" w:themeColor="text1"/>
          <w:lang w:val="pt-BR"/>
        </w:rPr>
        <w:t>monalisa.aassis@hsl.org.br)</w:t>
      </w:r>
    </w:p>
    <w:p w14:paraId="221B8E7B" w14:textId="74693488" w:rsidR="00B45DA0" w:rsidRPr="00D56513" w:rsidRDefault="00B45DA0" w:rsidP="00B45DA0">
      <w:pPr>
        <w:rPr>
          <w:rStyle w:val="normaltextrun"/>
          <w:color w:val="000000"/>
          <w:shd w:val="clear" w:color="auto" w:fill="FFFFFF"/>
          <w:lang w:val="pt-BR"/>
        </w:rPr>
      </w:pPr>
      <w:proofErr w:type="spellStart"/>
      <w:r w:rsidRPr="00D56513">
        <w:rPr>
          <w:rStyle w:val="normaltextrun"/>
          <w:color w:val="000000"/>
          <w:shd w:val="clear" w:color="auto" w:fill="FFFFFF"/>
          <w:lang w:val="pt-BR"/>
        </w:rPr>
        <w:t>Italo</w:t>
      </w:r>
      <w:proofErr w:type="spellEnd"/>
      <w:r w:rsidRPr="00D56513">
        <w:rPr>
          <w:rStyle w:val="normaltextrun"/>
          <w:color w:val="000000"/>
          <w:shd w:val="clear" w:color="auto" w:fill="FFFFFF"/>
          <w:lang w:val="pt-BR"/>
        </w:rPr>
        <w:t xml:space="preserve"> Macedo</w:t>
      </w:r>
      <w:r w:rsidRPr="00D56513">
        <w:rPr>
          <w:rStyle w:val="normaltextrun"/>
          <w:color w:val="000000"/>
          <w:shd w:val="clear" w:color="auto" w:fill="FFFFFF"/>
          <w:vertAlign w:val="superscript"/>
          <w:lang w:val="pt-BR"/>
        </w:rPr>
        <w:t xml:space="preserve">1 </w:t>
      </w:r>
      <w:proofErr w:type="gramStart"/>
      <w:r w:rsidRPr="00D56513">
        <w:rPr>
          <w:rStyle w:val="normaltextrun"/>
          <w:color w:val="000000"/>
          <w:shd w:val="clear" w:color="auto" w:fill="FFFFFF"/>
          <w:lang w:val="pt-BR"/>
        </w:rPr>
        <w:t>(</w:t>
      </w:r>
      <w:r w:rsidRPr="00D56513">
        <w:rPr>
          <w:rStyle w:val="normaltextrun"/>
          <w:color w:val="000000"/>
          <w:shd w:val="clear" w:color="auto" w:fill="FFFFFF"/>
          <w:vertAlign w:val="superscript"/>
          <w:lang w:val="pt-BR"/>
        </w:rPr>
        <w:t xml:space="preserve"> </w:t>
      </w:r>
      <w:r w:rsidRPr="00D56513">
        <w:rPr>
          <w:rStyle w:val="normaltextrun"/>
          <w:color w:val="000000"/>
          <w:shd w:val="clear" w:color="auto" w:fill="FFFFFF"/>
          <w:lang w:val="pt-BR"/>
        </w:rPr>
        <w:t>italo.costa@slserv.com.br</w:t>
      </w:r>
      <w:proofErr w:type="gramEnd"/>
      <w:r w:rsidRPr="00D56513">
        <w:rPr>
          <w:rStyle w:val="normaltextrun"/>
          <w:color w:val="000000"/>
          <w:shd w:val="clear" w:color="auto" w:fill="FFFFFF"/>
          <w:lang w:val="pt-BR"/>
        </w:rPr>
        <w:t>)</w:t>
      </w:r>
    </w:p>
    <w:p w14:paraId="289E6F45" w14:textId="3ED301BA" w:rsidR="00B45DA0" w:rsidRPr="003D4EE8" w:rsidRDefault="00B45DA0" w:rsidP="00B45DA0">
      <w:pPr>
        <w:rPr>
          <w:rStyle w:val="normaltextrun"/>
          <w:b/>
          <w:color w:val="000000"/>
          <w:shd w:val="clear" w:color="auto" w:fill="FFFFFF"/>
          <w:lang w:val="pt-BR"/>
        </w:rPr>
      </w:pPr>
      <w:r w:rsidRPr="00D56513">
        <w:rPr>
          <w:rStyle w:val="normaltextrun"/>
          <w:color w:val="000000"/>
          <w:shd w:val="clear" w:color="auto" w:fill="FFFFFF"/>
          <w:lang w:val="pt-BR"/>
        </w:rPr>
        <w:t>Joice Machado</w:t>
      </w:r>
      <w:r w:rsidRPr="00D56513">
        <w:rPr>
          <w:rStyle w:val="normaltextrun"/>
          <w:color w:val="000000"/>
          <w:shd w:val="clear" w:color="auto" w:fill="FFFFFF"/>
          <w:vertAlign w:val="superscript"/>
          <w:lang w:val="pt-BR"/>
        </w:rPr>
        <w:t>1</w:t>
      </w:r>
      <w:r w:rsidRPr="00D56513">
        <w:rPr>
          <w:rStyle w:val="normaltextrun"/>
          <w:color w:val="000000"/>
          <w:shd w:val="clear" w:color="auto" w:fill="FFFFFF"/>
          <w:lang w:val="pt-BR"/>
        </w:rPr>
        <w:t xml:space="preserve"> (joice.machado@</w:t>
      </w:r>
      <w:r w:rsidR="00DC59C8" w:rsidRPr="00DC59C8">
        <w:rPr>
          <w:rStyle w:val="normaltextrun"/>
          <w:color w:val="000000"/>
          <w:shd w:val="clear" w:color="auto" w:fill="FFFFFF"/>
          <w:lang w:val="pt-BR"/>
        </w:rPr>
        <w:t>1sti.com.br</w:t>
      </w:r>
      <w:r w:rsidRPr="00D56513">
        <w:rPr>
          <w:rStyle w:val="normaltextrun"/>
          <w:color w:val="000000"/>
          <w:shd w:val="clear" w:color="auto" w:fill="FFFFFF"/>
          <w:lang w:val="pt-BR"/>
        </w:rPr>
        <w:t>)</w:t>
      </w:r>
    </w:p>
    <w:p w14:paraId="07A6D6E7" w14:textId="053C2C59" w:rsidR="00B45DA0" w:rsidRPr="00D56513" w:rsidRDefault="748186BA" w:rsidP="3894B2DA">
      <w:pPr>
        <w:rPr>
          <w:rStyle w:val="normaltextrun"/>
          <w:color w:val="000000" w:themeColor="text1"/>
          <w:lang w:val="pt-BR"/>
        </w:rPr>
      </w:pPr>
      <w:r w:rsidRPr="00D56513">
        <w:rPr>
          <w:rStyle w:val="normaltextrun"/>
          <w:color w:val="000000"/>
          <w:shd w:val="clear" w:color="auto" w:fill="FFFFFF"/>
          <w:lang w:val="pt-BR"/>
        </w:rPr>
        <w:t>Aline Rodrigues</w:t>
      </w:r>
      <w:r w:rsidR="00B45DA0" w:rsidRPr="00D56513">
        <w:rPr>
          <w:rStyle w:val="normaltextrun"/>
          <w:color w:val="000000"/>
          <w:shd w:val="clear" w:color="auto" w:fill="FFFFFF"/>
          <w:lang w:val="pt-BR"/>
        </w:rPr>
        <w:t xml:space="preserve"> Zamarro</w:t>
      </w:r>
      <w:proofErr w:type="gramStart"/>
      <w:r w:rsidR="00B45DA0" w:rsidRPr="00D56513">
        <w:rPr>
          <w:rStyle w:val="normaltextrun"/>
          <w:color w:val="000000"/>
          <w:shd w:val="clear" w:color="auto" w:fill="FFFFFF"/>
          <w:vertAlign w:val="superscript"/>
          <w:lang w:val="pt-BR"/>
        </w:rPr>
        <w:t>1</w:t>
      </w:r>
      <w:r w:rsidR="00B45DA0" w:rsidRPr="00D56513">
        <w:rPr>
          <w:rStyle w:val="normaltextrun"/>
          <w:color w:val="000000"/>
          <w:shd w:val="clear" w:color="auto" w:fill="FFFFFF"/>
          <w:lang w:val="pt-BR"/>
        </w:rPr>
        <w:t xml:space="preserve">  (</w:t>
      </w:r>
      <w:proofErr w:type="gramEnd"/>
      <w:r w:rsidR="00000000">
        <w:fldChar w:fldCharType="begin"/>
      </w:r>
      <w:r w:rsidR="00000000" w:rsidRPr="00DC59C8">
        <w:rPr>
          <w:lang w:val="pt-BR"/>
        </w:rPr>
        <w:instrText>HYPERLINK "mailto:aline.zamarro@hsl.org.br" \h</w:instrText>
      </w:r>
      <w:r w:rsidR="00000000">
        <w:fldChar w:fldCharType="separate"/>
      </w:r>
      <w:r w:rsidR="00B45DA0" w:rsidRPr="3894B2DA">
        <w:rPr>
          <w:rStyle w:val="Hyperlink"/>
          <w:lang w:val="pt-BR"/>
        </w:rPr>
        <w:t>aline.zamarro@hsl.org.br</w:t>
      </w:r>
      <w:r w:rsidR="00000000">
        <w:rPr>
          <w:rStyle w:val="Hyperlink"/>
          <w:lang w:val="pt-BR"/>
        </w:rPr>
        <w:fldChar w:fldCharType="end"/>
      </w:r>
      <w:r w:rsidR="00B45DA0" w:rsidRPr="00D56513">
        <w:rPr>
          <w:rStyle w:val="normaltextrun"/>
          <w:color w:val="000000"/>
          <w:shd w:val="clear" w:color="auto" w:fill="FFFFFF"/>
          <w:lang w:val="pt-BR"/>
        </w:rPr>
        <w:t>)</w:t>
      </w:r>
    </w:p>
    <w:p w14:paraId="6C462A58" w14:textId="143874CB" w:rsidR="00B45DA0" w:rsidRPr="00D56513" w:rsidRDefault="7F98C9E8" w:rsidP="3894B2DA">
      <w:pPr>
        <w:rPr>
          <w:rStyle w:val="normaltextrun"/>
          <w:color w:val="000000"/>
          <w:shd w:val="clear" w:color="auto" w:fill="FFFFFF"/>
          <w:lang w:val="pt-BR"/>
        </w:rPr>
      </w:pPr>
      <w:r w:rsidRPr="00752E43">
        <w:rPr>
          <w:rStyle w:val="normaltextrun"/>
          <w:color w:val="000000" w:themeColor="text1"/>
          <w:lang w:val="pt-BR"/>
        </w:rPr>
        <w:t xml:space="preserve">Gabriel </w:t>
      </w:r>
      <w:proofErr w:type="spellStart"/>
      <w:r w:rsidRPr="00752E43">
        <w:rPr>
          <w:rStyle w:val="normaltextrun"/>
          <w:color w:val="000000" w:themeColor="text1"/>
          <w:lang w:val="pt-BR"/>
        </w:rPr>
        <w:t>Gausmann</w:t>
      </w:r>
      <w:proofErr w:type="spellEnd"/>
      <w:r w:rsidRPr="00752E43">
        <w:rPr>
          <w:rStyle w:val="normaltextrun"/>
          <w:color w:val="000000" w:themeColor="text1"/>
          <w:lang w:val="pt-BR"/>
        </w:rPr>
        <w:t xml:space="preserve"> Oliveira</w:t>
      </w:r>
      <w:r w:rsidRPr="3894B2DA">
        <w:rPr>
          <w:rStyle w:val="normaltextrun"/>
          <w:color w:val="000000" w:themeColor="text1"/>
          <w:vertAlign w:val="superscript"/>
          <w:lang w:val="pt-BR"/>
        </w:rPr>
        <w:t xml:space="preserve"> 1</w:t>
      </w:r>
      <w:r w:rsidR="1D9021B3" w:rsidRPr="3894B2DA">
        <w:rPr>
          <w:rStyle w:val="normaltextrun"/>
          <w:color w:val="000000" w:themeColor="text1"/>
          <w:vertAlign w:val="superscript"/>
          <w:lang w:val="pt-BR"/>
        </w:rPr>
        <w:t xml:space="preserve"> (</w:t>
      </w:r>
      <w:r w:rsidR="1D9021B3" w:rsidRPr="3894B2DA">
        <w:rPr>
          <w:rStyle w:val="normaltextrun"/>
          <w:color w:val="000000" w:themeColor="text1"/>
          <w:lang w:val="pt-BR"/>
        </w:rPr>
        <w:t>gabriel.gaoliveira@hsl.org.br)</w:t>
      </w:r>
    </w:p>
    <w:p w14:paraId="764A01E2" w14:textId="07812D68" w:rsidR="00B45DA0" w:rsidRPr="00D56513" w:rsidRDefault="232E13B9" w:rsidP="00B45DA0">
      <w:pPr>
        <w:rPr>
          <w:rStyle w:val="normaltextrun"/>
          <w:color w:val="000000"/>
          <w:shd w:val="clear" w:color="auto" w:fill="FFFFFF"/>
        </w:rPr>
      </w:pPr>
      <w:r w:rsidRPr="00D56513">
        <w:rPr>
          <w:rStyle w:val="normaltextrun"/>
          <w:color w:val="000000"/>
          <w:shd w:val="clear" w:color="auto" w:fill="FFFFFF"/>
        </w:rPr>
        <w:t>Fabiane Raquel</w:t>
      </w:r>
      <w:r w:rsidR="00B45DA0" w:rsidRPr="00D56513">
        <w:rPr>
          <w:rStyle w:val="normaltextrun"/>
          <w:color w:val="000000"/>
          <w:shd w:val="clear" w:color="auto" w:fill="FFFFFF"/>
        </w:rPr>
        <w:t xml:space="preserve"> </w:t>
      </w:r>
      <w:r w:rsidR="00942247" w:rsidRPr="00D56513">
        <w:rPr>
          <w:rStyle w:val="normaltextrun"/>
          <w:color w:val="000000"/>
          <w:shd w:val="clear" w:color="auto" w:fill="FFFFFF"/>
        </w:rPr>
        <w:t>Motter</w:t>
      </w:r>
      <w:r w:rsidR="00942247" w:rsidRPr="00D56513">
        <w:rPr>
          <w:rStyle w:val="normaltextrun"/>
          <w:color w:val="000000"/>
          <w:shd w:val="clear" w:color="auto" w:fill="FFFFFF"/>
          <w:vertAlign w:val="superscript"/>
        </w:rPr>
        <w:t xml:space="preserve">1 </w:t>
      </w:r>
      <w:r w:rsidR="00942247" w:rsidRPr="00D56513">
        <w:rPr>
          <w:rStyle w:val="normaltextrun"/>
          <w:color w:val="000000"/>
          <w:shd w:val="clear" w:color="auto" w:fill="FFFFFF"/>
        </w:rPr>
        <w:t>(</w:t>
      </w:r>
      <w:r w:rsidR="00000000">
        <w:fldChar w:fldCharType="begin"/>
      </w:r>
      <w:r w:rsidR="00000000">
        <w:instrText>HYPERLINK "mailto:Fabiane.motter@hsl.org.br" \h</w:instrText>
      </w:r>
      <w:r w:rsidR="00000000">
        <w:fldChar w:fldCharType="separate"/>
      </w:r>
      <w:r w:rsidR="00B45DA0" w:rsidRPr="3894B2DA">
        <w:rPr>
          <w:rStyle w:val="Hyperlink"/>
        </w:rPr>
        <w:t>Fabiane.motter@hsl.org.br</w:t>
      </w:r>
      <w:r w:rsidR="00000000">
        <w:rPr>
          <w:rStyle w:val="Hyperlink"/>
        </w:rPr>
        <w:fldChar w:fldCharType="end"/>
      </w:r>
      <w:r w:rsidR="00B45DA0" w:rsidRPr="00D56513">
        <w:rPr>
          <w:rStyle w:val="normaltextrun"/>
          <w:color w:val="000000"/>
          <w:shd w:val="clear" w:color="auto" w:fill="FFFFFF"/>
        </w:rPr>
        <w:t>)</w:t>
      </w:r>
    </w:p>
    <w:p w14:paraId="0A4DAA1A" w14:textId="40B1043F" w:rsidR="00B45DA0" w:rsidRPr="00D56513" w:rsidRDefault="00B45DA0" w:rsidP="00B45DA0">
      <w:pPr>
        <w:rPr>
          <w:rStyle w:val="normaltextrun"/>
          <w:color w:val="000000"/>
          <w:shd w:val="clear" w:color="auto" w:fill="FFFFFF"/>
          <w:lang w:val="pt-BR"/>
        </w:rPr>
      </w:pPr>
      <w:r w:rsidRPr="00D56513">
        <w:rPr>
          <w:rStyle w:val="normaltextrun"/>
          <w:color w:val="000000"/>
          <w:shd w:val="clear" w:color="auto" w:fill="FFFFFF"/>
          <w:lang w:val="pt-BR"/>
        </w:rPr>
        <w:t xml:space="preserve">Sabrina </w:t>
      </w:r>
      <w:proofErr w:type="spellStart"/>
      <w:r w:rsidRPr="00D56513">
        <w:rPr>
          <w:rStyle w:val="normaltextrun"/>
          <w:color w:val="000000"/>
          <w:shd w:val="clear" w:color="auto" w:fill="FFFFFF"/>
          <w:lang w:val="pt-BR"/>
        </w:rPr>
        <w:t>Dalbosco</w:t>
      </w:r>
      <w:proofErr w:type="spellEnd"/>
      <w:r w:rsidRPr="00D56513">
        <w:rPr>
          <w:rStyle w:val="normaltextrun"/>
          <w:color w:val="000000"/>
          <w:shd w:val="clear" w:color="auto" w:fill="FFFFFF"/>
          <w:lang w:val="pt-BR"/>
        </w:rPr>
        <w:t xml:space="preserve"> Gadenz</w:t>
      </w:r>
      <w:r w:rsidRPr="00D56513">
        <w:rPr>
          <w:rStyle w:val="normaltextrun"/>
          <w:color w:val="000000"/>
          <w:shd w:val="clear" w:color="auto" w:fill="FFFFFF"/>
          <w:vertAlign w:val="superscript"/>
          <w:lang w:val="pt-BR"/>
        </w:rPr>
        <w:t xml:space="preserve">1 </w:t>
      </w:r>
      <w:r w:rsidRPr="00D56513">
        <w:rPr>
          <w:rStyle w:val="normaltextrun"/>
          <w:color w:val="000000"/>
          <w:shd w:val="clear" w:color="auto" w:fill="FFFFFF"/>
          <w:lang w:val="pt-BR"/>
        </w:rPr>
        <w:t>(sabrina.dgadenz@hsl.org.br)</w:t>
      </w:r>
    </w:p>
    <w:p w14:paraId="4C67598A" w14:textId="080411E2" w:rsidR="00B45DA0" w:rsidRPr="00942247" w:rsidRDefault="00B45DA0" w:rsidP="00B45DA0">
      <w:pPr>
        <w:rPr>
          <w:rStyle w:val="normaltextrun"/>
          <w:color w:val="000000"/>
          <w:shd w:val="clear" w:color="auto" w:fill="FFFFFF"/>
          <w:lang w:val="pt-BR"/>
        </w:rPr>
      </w:pPr>
      <w:r w:rsidRPr="00D56513">
        <w:rPr>
          <w:rStyle w:val="normaltextrun"/>
          <w:color w:val="000000"/>
          <w:shd w:val="clear" w:color="auto" w:fill="FFFFFF"/>
          <w:lang w:val="pt-BR"/>
        </w:rPr>
        <w:t xml:space="preserve">Karla L de A </w:t>
      </w:r>
      <w:proofErr w:type="spellStart"/>
      <w:r w:rsidRPr="00D56513">
        <w:rPr>
          <w:rStyle w:val="normaltextrun"/>
          <w:color w:val="000000"/>
          <w:shd w:val="clear" w:color="auto" w:fill="FFFFFF"/>
          <w:lang w:val="pt-BR"/>
        </w:rPr>
        <w:t>Calvette</w:t>
      </w:r>
      <w:proofErr w:type="spellEnd"/>
      <w:r w:rsidRPr="00D56513">
        <w:rPr>
          <w:rStyle w:val="normaltextrun"/>
          <w:color w:val="000000"/>
          <w:shd w:val="clear" w:color="auto" w:fill="FFFFFF"/>
          <w:lang w:val="pt-BR"/>
        </w:rPr>
        <w:t xml:space="preserve"> Costa</w:t>
      </w:r>
      <w:r w:rsidRPr="00D56513">
        <w:rPr>
          <w:rStyle w:val="normaltextrun"/>
          <w:color w:val="000000"/>
          <w:shd w:val="clear" w:color="auto" w:fill="FFFFFF"/>
          <w:vertAlign w:val="superscript"/>
          <w:lang w:val="pt-BR"/>
        </w:rPr>
        <w:t>2</w:t>
      </w:r>
      <w:r w:rsidR="00942247">
        <w:rPr>
          <w:rStyle w:val="normaltextrun"/>
          <w:color w:val="000000"/>
          <w:shd w:val="clear" w:color="auto" w:fill="FFFFFF"/>
          <w:vertAlign w:val="superscript"/>
          <w:lang w:val="pt-BR"/>
        </w:rPr>
        <w:t xml:space="preserve"> </w:t>
      </w:r>
      <w:r w:rsidR="00942247">
        <w:rPr>
          <w:rStyle w:val="normaltextrun"/>
          <w:color w:val="000000"/>
          <w:shd w:val="clear" w:color="auto" w:fill="FFFFFF"/>
          <w:lang w:val="pt-BR"/>
        </w:rPr>
        <w:t>(</w:t>
      </w:r>
      <w:r w:rsidR="00942247" w:rsidRPr="00942247">
        <w:rPr>
          <w:rStyle w:val="normaltextrun"/>
          <w:color w:val="000000"/>
          <w:shd w:val="clear" w:color="auto" w:fill="FFFFFF"/>
          <w:lang w:val="pt-BR"/>
        </w:rPr>
        <w:t>karla.calvette@saude.gov.br</w:t>
      </w:r>
      <w:r w:rsidR="00942247">
        <w:rPr>
          <w:rStyle w:val="normaltextrun"/>
          <w:color w:val="000000"/>
          <w:shd w:val="clear" w:color="auto" w:fill="FFFFFF"/>
          <w:lang w:val="pt-BR"/>
        </w:rPr>
        <w:t>)</w:t>
      </w:r>
    </w:p>
    <w:p w14:paraId="4D2E539D" w14:textId="1F9CC70E" w:rsidR="00B45DA0" w:rsidRPr="00942247" w:rsidRDefault="00B45DA0" w:rsidP="00B45DA0">
      <w:pPr>
        <w:rPr>
          <w:rStyle w:val="normaltextrun"/>
          <w:color w:val="000000"/>
          <w:shd w:val="clear" w:color="auto" w:fill="FFFFFF"/>
          <w:lang w:val="pt-BR"/>
        </w:rPr>
      </w:pPr>
      <w:proofErr w:type="spellStart"/>
      <w:r w:rsidRPr="00D56513">
        <w:rPr>
          <w:rStyle w:val="normaltextrun"/>
          <w:color w:val="000000"/>
          <w:shd w:val="clear" w:color="auto" w:fill="FFFFFF"/>
          <w:lang w:val="pt-BR"/>
        </w:rPr>
        <w:t>Elivan</w:t>
      </w:r>
      <w:proofErr w:type="spellEnd"/>
      <w:r w:rsidRPr="00D56513">
        <w:rPr>
          <w:rStyle w:val="normaltextrun"/>
          <w:color w:val="000000"/>
          <w:shd w:val="clear" w:color="auto" w:fill="FFFFFF"/>
          <w:lang w:val="pt-BR"/>
        </w:rPr>
        <w:t xml:space="preserve"> Silva Souza</w:t>
      </w:r>
      <w:r w:rsidRPr="00D56513">
        <w:rPr>
          <w:rStyle w:val="normaltextrun"/>
          <w:color w:val="000000"/>
          <w:shd w:val="clear" w:color="auto" w:fill="FFFFFF"/>
          <w:vertAlign w:val="superscript"/>
          <w:lang w:val="pt-BR"/>
        </w:rPr>
        <w:t>3</w:t>
      </w:r>
      <w:r w:rsidR="00942247">
        <w:rPr>
          <w:rStyle w:val="normaltextrun"/>
          <w:color w:val="000000"/>
          <w:shd w:val="clear" w:color="auto" w:fill="FFFFFF"/>
          <w:lang w:val="pt-BR"/>
        </w:rPr>
        <w:t xml:space="preserve"> (</w:t>
      </w:r>
      <w:r w:rsidR="00942247" w:rsidRPr="00942247">
        <w:rPr>
          <w:rStyle w:val="normaltextrun"/>
          <w:color w:val="000000"/>
          <w:shd w:val="clear" w:color="auto" w:fill="FFFFFF"/>
          <w:lang w:val="pt-BR"/>
        </w:rPr>
        <w:t>elivan.silva@saude.gov.br</w:t>
      </w:r>
      <w:r w:rsidR="00942247">
        <w:rPr>
          <w:rStyle w:val="normaltextrun"/>
          <w:color w:val="000000"/>
          <w:shd w:val="clear" w:color="auto" w:fill="FFFFFF"/>
          <w:lang w:val="pt-BR"/>
        </w:rPr>
        <w:t>)</w:t>
      </w:r>
    </w:p>
    <w:p w14:paraId="6C3AEEC6" w14:textId="0081A9ED" w:rsidR="00B45DA0" w:rsidRPr="00942247" w:rsidRDefault="00B45DA0" w:rsidP="00B45DA0">
      <w:pPr>
        <w:rPr>
          <w:rStyle w:val="normaltextrun"/>
          <w:color w:val="000000"/>
          <w:shd w:val="clear" w:color="auto" w:fill="FFFFFF"/>
          <w:lang w:val="pt-BR"/>
        </w:rPr>
      </w:pPr>
      <w:proofErr w:type="spellStart"/>
      <w:r w:rsidRPr="00D56513">
        <w:rPr>
          <w:rStyle w:val="normaltextrun"/>
          <w:color w:val="000000"/>
          <w:shd w:val="clear" w:color="auto" w:fill="FFFFFF"/>
          <w:lang w:val="pt-BR"/>
        </w:rPr>
        <w:t>Blanda</w:t>
      </w:r>
      <w:proofErr w:type="spellEnd"/>
      <w:r w:rsidRPr="00D56513">
        <w:rPr>
          <w:rStyle w:val="normaltextrun"/>
          <w:color w:val="000000"/>
          <w:shd w:val="clear" w:color="auto" w:fill="FFFFFF"/>
          <w:lang w:val="pt-BR"/>
        </w:rPr>
        <w:t xml:space="preserve"> Helena de Mello</w:t>
      </w:r>
      <w:r w:rsidRPr="00D56513">
        <w:rPr>
          <w:rStyle w:val="normaltextrun"/>
          <w:color w:val="000000"/>
          <w:shd w:val="clear" w:color="auto" w:fill="FFFFFF"/>
          <w:vertAlign w:val="superscript"/>
          <w:lang w:val="pt-BR"/>
        </w:rPr>
        <w:t>3</w:t>
      </w:r>
      <w:r w:rsidR="00942247">
        <w:rPr>
          <w:rStyle w:val="normaltextrun"/>
          <w:color w:val="000000"/>
          <w:shd w:val="clear" w:color="auto" w:fill="FFFFFF"/>
          <w:vertAlign w:val="superscript"/>
          <w:lang w:val="pt-BR"/>
        </w:rPr>
        <w:t xml:space="preserve"> </w:t>
      </w:r>
      <w:r w:rsidR="00942247">
        <w:rPr>
          <w:rStyle w:val="normaltextrun"/>
          <w:color w:val="000000"/>
          <w:shd w:val="clear" w:color="auto" w:fill="FFFFFF"/>
          <w:lang w:val="pt-BR"/>
        </w:rPr>
        <w:t>(</w:t>
      </w:r>
      <w:r w:rsidR="00942247" w:rsidRPr="00942247">
        <w:rPr>
          <w:rStyle w:val="normaltextrun"/>
          <w:color w:val="000000"/>
          <w:shd w:val="clear" w:color="auto" w:fill="FFFFFF"/>
          <w:lang w:val="pt-BR"/>
        </w:rPr>
        <w:t>blanda.mello@saude.gov.br</w:t>
      </w:r>
      <w:r w:rsidR="00942247">
        <w:rPr>
          <w:rStyle w:val="normaltextrun"/>
          <w:color w:val="000000"/>
          <w:shd w:val="clear" w:color="auto" w:fill="FFFFFF"/>
          <w:lang w:val="pt-BR"/>
        </w:rPr>
        <w:t>)</w:t>
      </w:r>
    </w:p>
    <w:p w14:paraId="5E0700CB" w14:textId="61E2F37D" w:rsidR="00B45DA0" w:rsidRPr="00942247" w:rsidRDefault="00B45DA0" w:rsidP="00B45DA0">
      <w:pPr>
        <w:rPr>
          <w:rStyle w:val="normaltextrun"/>
          <w:color w:val="000000"/>
          <w:shd w:val="clear" w:color="auto" w:fill="FFFFFF"/>
          <w:lang w:val="pt-BR"/>
        </w:rPr>
      </w:pPr>
      <w:r w:rsidRPr="00D56513">
        <w:rPr>
          <w:rStyle w:val="normaltextrun"/>
          <w:color w:val="000000"/>
          <w:shd w:val="clear" w:color="auto" w:fill="FFFFFF"/>
          <w:lang w:val="pt-BR"/>
        </w:rPr>
        <w:t>Gabriella Nunes Neves</w:t>
      </w:r>
      <w:r w:rsidRPr="00D56513">
        <w:rPr>
          <w:rStyle w:val="normaltextrun"/>
          <w:color w:val="000000"/>
          <w:shd w:val="clear" w:color="auto" w:fill="FFFFFF"/>
          <w:vertAlign w:val="superscript"/>
          <w:lang w:val="pt-BR"/>
        </w:rPr>
        <w:t>3</w:t>
      </w:r>
      <w:r w:rsidR="00942247">
        <w:rPr>
          <w:rStyle w:val="normaltextrun"/>
          <w:color w:val="000000"/>
          <w:shd w:val="clear" w:color="auto" w:fill="FFFFFF"/>
          <w:lang w:val="pt-BR"/>
        </w:rPr>
        <w:t xml:space="preserve"> (</w:t>
      </w:r>
      <w:r w:rsidR="00942247" w:rsidRPr="00942247">
        <w:rPr>
          <w:rStyle w:val="normaltextrun"/>
          <w:color w:val="000000"/>
          <w:shd w:val="clear" w:color="auto" w:fill="FFFFFF"/>
          <w:lang w:val="pt-BR"/>
        </w:rPr>
        <w:t>gabriella.neves@saude.gov.br</w:t>
      </w:r>
      <w:r w:rsidR="00942247">
        <w:rPr>
          <w:rStyle w:val="normaltextrun"/>
          <w:color w:val="000000"/>
          <w:shd w:val="clear" w:color="auto" w:fill="FFFFFF"/>
          <w:lang w:val="pt-BR"/>
        </w:rPr>
        <w:t>)</w:t>
      </w:r>
    </w:p>
    <w:p w14:paraId="145F2386" w14:textId="2F187899" w:rsidR="00B45DA0" w:rsidRPr="00D47EE0" w:rsidRDefault="00B45DA0" w:rsidP="00B45DA0">
      <w:pPr>
        <w:rPr>
          <w:rStyle w:val="normaltextrun"/>
          <w:color w:val="000000"/>
          <w:shd w:val="clear" w:color="auto" w:fill="FFFFFF"/>
          <w:lang w:val="pt-BR"/>
        </w:rPr>
      </w:pPr>
      <w:r w:rsidRPr="00D56513">
        <w:rPr>
          <w:rStyle w:val="normaltextrun"/>
          <w:color w:val="000000"/>
          <w:shd w:val="clear" w:color="auto" w:fill="FFFFFF"/>
          <w:lang w:val="pt-BR"/>
        </w:rPr>
        <w:t>Robson Matos</w:t>
      </w:r>
      <w:r w:rsidRPr="00D56513">
        <w:rPr>
          <w:rStyle w:val="normaltextrun"/>
          <w:color w:val="000000"/>
          <w:shd w:val="clear" w:color="auto" w:fill="FFFFFF"/>
          <w:vertAlign w:val="superscript"/>
          <w:lang w:val="pt-BR"/>
        </w:rPr>
        <w:t>3</w:t>
      </w:r>
      <w:r w:rsidR="00D47EE0">
        <w:rPr>
          <w:rStyle w:val="normaltextrun"/>
          <w:color w:val="000000"/>
          <w:shd w:val="clear" w:color="auto" w:fill="FFFFFF"/>
          <w:lang w:val="pt-BR"/>
        </w:rPr>
        <w:t xml:space="preserve"> (</w:t>
      </w:r>
      <w:r w:rsidR="00D47EE0" w:rsidRPr="00D47EE0">
        <w:rPr>
          <w:rStyle w:val="normaltextrun"/>
          <w:color w:val="000000"/>
          <w:shd w:val="clear" w:color="auto" w:fill="FFFFFF"/>
          <w:lang w:val="pt-BR"/>
        </w:rPr>
        <w:t>robson.matos@saude.gov.br</w:t>
      </w:r>
    </w:p>
    <w:p w14:paraId="03F06F99" w14:textId="4123B192" w:rsidR="00B45DA0" w:rsidRPr="00D56513" w:rsidRDefault="00B45DA0" w:rsidP="00B45DA0">
      <w:pPr>
        <w:rPr>
          <w:rStyle w:val="eop"/>
          <w:color w:val="000000"/>
          <w:shd w:val="clear" w:color="auto" w:fill="FFFFFF"/>
          <w:lang w:val="pt-BR"/>
        </w:rPr>
      </w:pPr>
      <w:r w:rsidRPr="00D56513">
        <w:rPr>
          <w:rStyle w:val="normaltextrun"/>
          <w:color w:val="000000"/>
          <w:shd w:val="clear" w:color="auto" w:fill="FFFFFF"/>
          <w:lang w:val="pt-BR"/>
        </w:rPr>
        <w:t>Paula Xavier dos Santos</w:t>
      </w:r>
      <w:r w:rsidRPr="00D56513">
        <w:rPr>
          <w:rStyle w:val="normaltextrun"/>
          <w:color w:val="000000"/>
          <w:shd w:val="clear" w:color="auto" w:fill="FFFFFF"/>
          <w:vertAlign w:val="superscript"/>
          <w:lang w:val="pt-BR"/>
        </w:rPr>
        <w:t>3</w:t>
      </w:r>
      <w:r w:rsidRPr="00D56513">
        <w:rPr>
          <w:rStyle w:val="eop"/>
          <w:color w:val="000000"/>
          <w:shd w:val="clear" w:color="auto" w:fill="FFFFFF"/>
          <w:lang w:val="pt-BR"/>
        </w:rPr>
        <w:t> </w:t>
      </w:r>
      <w:r w:rsidR="00D47EE0">
        <w:rPr>
          <w:rStyle w:val="eop"/>
          <w:color w:val="000000"/>
          <w:shd w:val="clear" w:color="auto" w:fill="FFFFFF"/>
          <w:lang w:val="pt-BR"/>
        </w:rPr>
        <w:t>(</w:t>
      </w:r>
      <w:r w:rsidR="00D47EE0" w:rsidRPr="00D47EE0">
        <w:rPr>
          <w:rStyle w:val="eop"/>
          <w:color w:val="000000"/>
          <w:shd w:val="clear" w:color="auto" w:fill="FFFFFF"/>
          <w:lang w:val="pt-BR"/>
        </w:rPr>
        <w:t>paula.xavier@saude.gov.br</w:t>
      </w:r>
      <w:r w:rsidR="00D47EE0">
        <w:rPr>
          <w:rStyle w:val="eop"/>
          <w:color w:val="000000"/>
          <w:shd w:val="clear" w:color="auto" w:fill="FFFFFF"/>
          <w:lang w:val="pt-BR"/>
        </w:rPr>
        <w:t>)</w:t>
      </w:r>
    </w:p>
    <w:p w14:paraId="3799B432" w14:textId="77777777" w:rsidR="00B45DA0" w:rsidRPr="00D56513" w:rsidRDefault="00B45DA0" w:rsidP="00C46F76">
      <w:pPr>
        <w:rPr>
          <w:lang w:val="pt-BR"/>
        </w:rPr>
      </w:pPr>
    </w:p>
    <w:p w14:paraId="3A72656A" w14:textId="01120DA4" w:rsidR="00167A9F" w:rsidRPr="00CA7DDD" w:rsidRDefault="00167A9F" w:rsidP="00B45DA0">
      <w:pPr>
        <w:rPr>
          <w:lang w:val="pt-BR"/>
        </w:rPr>
      </w:pPr>
      <w:r w:rsidRPr="00CA7DDD">
        <w:rPr>
          <w:vertAlign w:val="superscript"/>
          <w:lang w:val="pt-BR"/>
        </w:rPr>
        <w:t>1</w:t>
      </w:r>
      <w:r w:rsidRPr="00CA7DDD">
        <w:rPr>
          <w:lang w:val="pt-BR"/>
        </w:rPr>
        <w:t xml:space="preserve"> Digital Portfolio, </w:t>
      </w:r>
      <w:r w:rsidR="00CA7DDD">
        <w:rPr>
          <w:lang w:val="pt-BR"/>
        </w:rPr>
        <w:t>Diretoria</w:t>
      </w:r>
      <w:r w:rsidR="00CF2685">
        <w:rPr>
          <w:lang w:val="pt-BR"/>
        </w:rPr>
        <w:t xml:space="preserve"> de Compromisso Social</w:t>
      </w:r>
      <w:r w:rsidR="00CA7DDD" w:rsidRPr="00CA7DDD">
        <w:rPr>
          <w:lang w:val="pt-BR"/>
        </w:rPr>
        <w:t xml:space="preserve">, Hospital </w:t>
      </w:r>
      <w:proofErr w:type="spellStart"/>
      <w:r w:rsidR="00CA7DDD" w:rsidRPr="00CA7DDD">
        <w:rPr>
          <w:lang w:val="pt-BR"/>
        </w:rPr>
        <w:t>Sirio-Libanê</w:t>
      </w:r>
      <w:r w:rsidRPr="00CA7DDD">
        <w:rPr>
          <w:lang w:val="pt-BR"/>
        </w:rPr>
        <w:t>s</w:t>
      </w:r>
      <w:proofErr w:type="spellEnd"/>
      <w:r w:rsidRPr="00CA7DDD">
        <w:rPr>
          <w:lang w:val="pt-BR"/>
        </w:rPr>
        <w:t xml:space="preserve">, São Paulo SP, </w:t>
      </w:r>
      <w:proofErr w:type="spellStart"/>
      <w:r w:rsidRPr="00CA7DDD">
        <w:rPr>
          <w:lang w:val="pt-BR"/>
        </w:rPr>
        <w:t>Brazil</w:t>
      </w:r>
      <w:proofErr w:type="spellEnd"/>
    </w:p>
    <w:p w14:paraId="33EDA6E4" w14:textId="5E040238" w:rsidR="00B45DA0" w:rsidRPr="00D56513" w:rsidRDefault="00B45DA0" w:rsidP="00B45DA0">
      <w:r w:rsidRPr="00D56513">
        <w:rPr>
          <w:vertAlign w:val="superscript"/>
        </w:rPr>
        <w:t>2</w:t>
      </w:r>
      <w:r w:rsidRPr="00D56513">
        <w:t> National Immunization Progam, MOH Brazil, Brasilia DF, Brazil</w:t>
      </w:r>
    </w:p>
    <w:p w14:paraId="51A9597D" w14:textId="0E055CAF" w:rsidR="00167A9F" w:rsidRPr="00D56513" w:rsidRDefault="00B45DA0" w:rsidP="00B45DA0">
      <w:r w:rsidRPr="00D56513">
        <w:rPr>
          <w:vertAlign w:val="superscript"/>
        </w:rPr>
        <w:t>3</w:t>
      </w:r>
      <w:r w:rsidR="00167A9F" w:rsidRPr="00D56513">
        <w:t> Innovation and Health Informatics Coordination,</w:t>
      </w:r>
      <w:r w:rsidR="00E10A08" w:rsidRPr="00D56513">
        <w:t xml:space="preserve"> </w:t>
      </w:r>
      <w:r w:rsidR="00167A9F" w:rsidRPr="00D56513">
        <w:t>Digital Health Secretary, MOH Brazil, Brasilia DF, Brazil</w:t>
      </w:r>
    </w:p>
    <w:p w14:paraId="11A60933" w14:textId="1EA2C5AC" w:rsidR="0F6C61E4" w:rsidRPr="00D56513" w:rsidRDefault="0F6C61E4" w:rsidP="00C46F76">
      <w:pPr>
        <w:rPr>
          <w:vertAlign w:val="superscript"/>
        </w:rPr>
      </w:pPr>
    </w:p>
    <w:p w14:paraId="58AECD86" w14:textId="77777777" w:rsidR="00B45DA0" w:rsidRPr="00D56513" w:rsidRDefault="00B45DA0" w:rsidP="00B45DA0">
      <w:pPr>
        <w:pStyle w:val="paragraph"/>
        <w:spacing w:before="0" w:beforeAutospacing="0" w:after="0" w:afterAutospacing="0"/>
        <w:textAlignment w:val="baseline"/>
        <w:rPr>
          <w:rFonts w:ascii="Segoe UI" w:hAnsi="Segoe UI" w:cs="Segoe UI"/>
          <w:lang w:val="en-US"/>
        </w:rPr>
      </w:pPr>
      <w:r w:rsidRPr="00D56513">
        <w:rPr>
          <w:rStyle w:val="normaltextrun"/>
          <w:lang w:val="en-US"/>
        </w:rPr>
        <w:t xml:space="preserve">* </w:t>
      </w:r>
      <w:proofErr w:type="spellStart"/>
      <w:r w:rsidRPr="00D56513">
        <w:rPr>
          <w:rStyle w:val="normaltextrun"/>
          <w:b/>
          <w:bCs/>
          <w:i/>
          <w:iCs/>
          <w:lang w:val="en-US"/>
        </w:rPr>
        <w:t>Coresponding</w:t>
      </w:r>
      <w:proofErr w:type="spellEnd"/>
      <w:r w:rsidRPr="00D56513">
        <w:rPr>
          <w:rStyle w:val="normaltextrun"/>
          <w:b/>
          <w:bCs/>
          <w:i/>
          <w:iCs/>
          <w:lang w:val="en-US"/>
        </w:rPr>
        <w:t xml:space="preserve"> author</w:t>
      </w:r>
      <w:r w:rsidRPr="00D56513">
        <w:rPr>
          <w:rStyle w:val="eop"/>
          <w:lang w:val="en-US"/>
        </w:rPr>
        <w:t> </w:t>
      </w:r>
    </w:p>
    <w:p w14:paraId="450F6100" w14:textId="77777777" w:rsidR="00B45DA0" w:rsidRPr="00D56513" w:rsidRDefault="00B45DA0" w:rsidP="00B45DA0">
      <w:pPr>
        <w:pStyle w:val="paragraph"/>
        <w:spacing w:before="0" w:beforeAutospacing="0" w:after="0" w:afterAutospacing="0"/>
        <w:textAlignment w:val="baseline"/>
        <w:rPr>
          <w:rFonts w:ascii="Segoe UI" w:hAnsi="Segoe UI" w:cs="Segoe UI"/>
          <w:lang w:val="en-US"/>
        </w:rPr>
      </w:pPr>
      <w:proofErr w:type="spellStart"/>
      <w:r w:rsidRPr="00D56513">
        <w:rPr>
          <w:rStyle w:val="normaltextrun"/>
          <w:lang w:val="en-US"/>
        </w:rPr>
        <w:t>Fabiane</w:t>
      </w:r>
      <w:proofErr w:type="spellEnd"/>
      <w:r w:rsidRPr="00D56513">
        <w:rPr>
          <w:rStyle w:val="normaltextrun"/>
          <w:lang w:val="en-US"/>
        </w:rPr>
        <w:t xml:space="preserve"> Raquel </w:t>
      </w:r>
      <w:proofErr w:type="spellStart"/>
      <w:r w:rsidRPr="00D56513">
        <w:rPr>
          <w:rStyle w:val="normaltextrun"/>
          <w:lang w:val="en-US"/>
        </w:rPr>
        <w:t>Mot</w:t>
      </w:r>
      <w:r w:rsidRPr="00D56513">
        <w:rPr>
          <w:rStyle w:val="normaltextrun"/>
          <w:shd w:val="clear" w:color="auto" w:fill="FFFFFF"/>
          <w:lang w:val="en-US"/>
        </w:rPr>
        <w:t>ter</w:t>
      </w:r>
      <w:proofErr w:type="spellEnd"/>
      <w:r w:rsidRPr="00D56513">
        <w:rPr>
          <w:rStyle w:val="normaltextrun"/>
          <w:lang w:val="en-US"/>
        </w:rPr>
        <w:t> </w:t>
      </w:r>
      <w:r w:rsidRPr="00D56513">
        <w:rPr>
          <w:rStyle w:val="eop"/>
          <w:lang w:val="en-US"/>
        </w:rPr>
        <w:t> </w:t>
      </w:r>
    </w:p>
    <w:p w14:paraId="7A09163D" w14:textId="2CC6EEEB" w:rsidR="00B45DA0" w:rsidRPr="00D56513" w:rsidRDefault="00D56513" w:rsidP="00B45DA0">
      <w:pPr>
        <w:pStyle w:val="paragraph"/>
        <w:spacing w:before="0" w:beforeAutospacing="0" w:after="0" w:afterAutospacing="0"/>
        <w:textAlignment w:val="baseline"/>
        <w:rPr>
          <w:rFonts w:ascii="Segoe UI" w:hAnsi="Segoe UI" w:cs="Segoe UI"/>
          <w:lang w:val="en-US"/>
        </w:rPr>
      </w:pPr>
      <w:r w:rsidRPr="00D56513">
        <w:rPr>
          <w:lang w:val="en-US"/>
        </w:rPr>
        <w:t xml:space="preserve">Fabiane.motter@hsl.org.br; </w:t>
      </w:r>
      <w:r w:rsidR="00B45DA0" w:rsidRPr="00D56513">
        <w:rPr>
          <w:rStyle w:val="normaltextrun"/>
          <w:lang w:val="en-US"/>
        </w:rPr>
        <w:t>fabianemotter@gmail.com</w:t>
      </w:r>
      <w:r w:rsidR="00B45DA0" w:rsidRPr="00D56513">
        <w:rPr>
          <w:rStyle w:val="eop"/>
          <w:lang w:val="en-US"/>
        </w:rPr>
        <w:t> </w:t>
      </w:r>
    </w:p>
    <w:p w14:paraId="6586135A" w14:textId="77777777" w:rsidR="00B45DA0" w:rsidRPr="00D56513" w:rsidRDefault="00B45DA0" w:rsidP="00C46F76">
      <w:pPr>
        <w:rPr>
          <w:vertAlign w:val="superscript"/>
        </w:rPr>
      </w:pPr>
    </w:p>
    <w:p w14:paraId="1B442168" w14:textId="32B8207C" w:rsidR="00B95564" w:rsidRPr="00D56513" w:rsidRDefault="00E10A08" w:rsidP="00C46F76">
      <w:r w:rsidRPr="00D56513">
        <w:tab/>
      </w:r>
    </w:p>
    <w:p w14:paraId="7FFB329B" w14:textId="29460D82" w:rsidR="7F0F1F42" w:rsidRPr="00D56513" w:rsidRDefault="7F0F1F42" w:rsidP="00D56513">
      <w:r w:rsidRPr="3894B2DA">
        <w:t>Key words: Terminology</w:t>
      </w:r>
      <w:r w:rsidR="360FC0AE" w:rsidRPr="3894B2DA">
        <w:t>, Controlled Vocabulary</w:t>
      </w:r>
      <w:r w:rsidR="09B7DB7D" w:rsidRPr="3894B2DA">
        <w:t xml:space="preserve">, </w:t>
      </w:r>
      <w:r w:rsidR="00DC59C8">
        <w:rPr>
          <w:color w:val="212121"/>
        </w:rPr>
        <w:t>Patient Summary</w:t>
      </w:r>
    </w:p>
    <w:p w14:paraId="20D38731" w14:textId="71C16A09" w:rsidR="3894B2DA" w:rsidRDefault="3894B2DA" w:rsidP="3894B2DA">
      <w:pPr>
        <w:pStyle w:val="NormalWeb"/>
        <w:rPr>
          <w:b/>
          <w:bCs/>
        </w:rPr>
      </w:pPr>
    </w:p>
    <w:p w14:paraId="276DE1E1" w14:textId="77777777" w:rsidR="00752E43" w:rsidRDefault="00752E43" w:rsidP="3894B2DA">
      <w:pPr>
        <w:pStyle w:val="NormalWeb"/>
        <w:ind w:firstLine="0"/>
        <w:rPr>
          <w:b/>
          <w:bCs/>
        </w:rPr>
      </w:pPr>
    </w:p>
    <w:p w14:paraId="52649595" w14:textId="77777777" w:rsidR="00752E43" w:rsidRDefault="00752E43" w:rsidP="3894B2DA">
      <w:pPr>
        <w:pStyle w:val="NormalWeb"/>
        <w:ind w:firstLine="0"/>
        <w:rPr>
          <w:b/>
          <w:bCs/>
        </w:rPr>
      </w:pPr>
    </w:p>
    <w:p w14:paraId="4F2DFFEB" w14:textId="77777777" w:rsidR="00752E43" w:rsidRDefault="00752E43" w:rsidP="3894B2DA">
      <w:pPr>
        <w:pStyle w:val="NormalWeb"/>
        <w:ind w:firstLine="0"/>
        <w:rPr>
          <w:b/>
          <w:bCs/>
        </w:rPr>
      </w:pPr>
    </w:p>
    <w:p w14:paraId="330F93BA" w14:textId="77CB594E" w:rsidR="00D56513" w:rsidRDefault="00D56513" w:rsidP="3894B2DA">
      <w:pPr>
        <w:pStyle w:val="NormalWeb"/>
        <w:ind w:firstLine="0"/>
        <w:rPr>
          <w:b/>
          <w:bCs/>
        </w:rPr>
      </w:pPr>
      <w:r w:rsidRPr="3894B2DA">
        <w:rPr>
          <w:b/>
          <w:bCs/>
        </w:rPr>
        <w:t>ABSTRACT</w:t>
      </w:r>
    </w:p>
    <w:p w14:paraId="474A7763" w14:textId="77777777" w:rsidR="00D56513" w:rsidRDefault="00D56513" w:rsidP="00D56513">
      <w:pPr>
        <w:pStyle w:val="NormalWeb"/>
        <w:ind w:firstLine="0"/>
        <w:rPr>
          <w:b/>
        </w:rPr>
      </w:pPr>
    </w:p>
    <w:p w14:paraId="4C2AB6A5" w14:textId="77777777" w:rsidR="00D56513" w:rsidRDefault="00D56513" w:rsidP="00D56513">
      <w:pPr>
        <w:pStyle w:val="NormalWeb"/>
        <w:ind w:firstLine="0"/>
        <w:rPr>
          <w:b/>
        </w:rPr>
      </w:pPr>
    </w:p>
    <w:p w14:paraId="114728B7" w14:textId="43FD6EE8" w:rsidR="00205DE6" w:rsidRPr="00B213AB" w:rsidRDefault="00B94572" w:rsidP="00455EEE">
      <w:pPr>
        <w:pStyle w:val="NormalWeb"/>
        <w:spacing w:line="360" w:lineRule="auto"/>
        <w:ind w:firstLine="0"/>
        <w:rPr>
          <w:b/>
        </w:rPr>
      </w:pPr>
      <w:r>
        <w:t>The International Patient Summary (IPS</w:t>
      </w:r>
      <w:r w:rsidR="2210A7D7">
        <w:t>)</w:t>
      </w:r>
      <w:r>
        <w:t xml:space="preserve"> </w:t>
      </w:r>
      <w:r w:rsidR="00DC59C8">
        <w:t>is an electronic health record extract that contains sections with</w:t>
      </w:r>
      <w:r w:rsidR="00FF6D52">
        <w:t xml:space="preserve"> essential health information for continuity of care</w:t>
      </w:r>
      <w:r w:rsidR="00DC59C8">
        <w:t xml:space="preserve">. IPS is intended to be used in </w:t>
      </w:r>
      <w:r w:rsidR="00DC59C8" w:rsidRPr="00D4658E">
        <w:t>unscheduled and cross-border care settings</w:t>
      </w:r>
      <w:r w:rsidR="00FF6D52">
        <w:t xml:space="preserve">. </w:t>
      </w:r>
      <w:r w:rsidR="00DC59C8">
        <w:t xml:space="preserve">It can also be used nationally as the main continuity of care record. </w:t>
      </w:r>
      <w:r w:rsidR="001C6F16">
        <w:t>This study describes</w:t>
      </w:r>
      <w:r w:rsidR="3262426E">
        <w:t xml:space="preserve"> the</w:t>
      </w:r>
      <w:r w:rsidR="001C6F16">
        <w:t xml:space="preserve"> mapping</w:t>
      </w:r>
      <w:r w:rsidR="00DC59C8">
        <w:t xml:space="preserve"> of</w:t>
      </w:r>
      <w:r w:rsidR="001C6F16">
        <w:t xml:space="preserve"> the Brazilian </w:t>
      </w:r>
      <w:r w:rsidR="00DC59C8">
        <w:t xml:space="preserve">immunobiological </w:t>
      </w:r>
      <w:r w:rsidR="001C6F16">
        <w:t>registry</w:t>
      </w:r>
      <w:r w:rsidR="00DC59C8">
        <w:t xml:space="preserve"> list</w:t>
      </w:r>
      <w:r w:rsidR="001C6F16">
        <w:t xml:space="preserve"> to the SNOMED</w:t>
      </w:r>
      <w:r w:rsidR="00DC59C8">
        <w:t xml:space="preserve"> IPS</w:t>
      </w:r>
      <w:r w:rsidR="001C6F16">
        <w:t xml:space="preserve"> </w:t>
      </w:r>
      <w:r w:rsidR="00DC59C8">
        <w:t>terminology for completing the Immunization Section of IPS</w:t>
      </w:r>
      <w:r w:rsidR="001C6F16">
        <w:t xml:space="preserve">.  </w:t>
      </w:r>
      <w:r w:rsidR="0013041C" w:rsidRPr="2A7AC428">
        <w:rPr>
          <w:b/>
          <w:bCs/>
        </w:rPr>
        <w:t>Methods:</w:t>
      </w:r>
      <w:r w:rsidR="0013041C">
        <w:t xml:space="preserve"> </w:t>
      </w:r>
      <w:r w:rsidR="001C6F16">
        <w:t xml:space="preserve"> </w:t>
      </w:r>
      <w:r w:rsidR="00DC59C8">
        <w:t xml:space="preserve">The </w:t>
      </w:r>
      <w:r w:rsidR="0013041C">
        <w:t>Brazilian</w:t>
      </w:r>
      <w:r w:rsidR="00DC59C8">
        <w:t xml:space="preserve"> </w:t>
      </w:r>
      <w:r w:rsidR="00DC59C8">
        <w:t>immunobiological registry list</w:t>
      </w:r>
      <w:r w:rsidR="0013041C">
        <w:t>, as well as SNOMED IPS were uploaded to an open-source terminology server (Open Concept Lab</w:t>
      </w:r>
      <w:r w:rsidR="00DC59C8">
        <w:t>-OCL</w:t>
      </w:r>
      <w:r w:rsidR="0013041C">
        <w:t xml:space="preserve">). The ISO TR-12300 - Health informatics — Principles of mapping </w:t>
      </w:r>
      <w:r w:rsidR="0013041C">
        <w:lastRenderedPageBreak/>
        <w:t xml:space="preserve">between terminological systems (2) standard was followed by creating mapping tables in Excel that express the direction, cardinality, and degree of equivalence of the mapping.  </w:t>
      </w:r>
      <w:r w:rsidR="009C1087" w:rsidRPr="2A7AC428">
        <w:rPr>
          <w:b/>
          <w:bCs/>
        </w:rPr>
        <w:t>Results:</w:t>
      </w:r>
      <w:r w:rsidR="009C1087">
        <w:t xml:space="preserve"> </w:t>
      </w:r>
      <w:r w:rsidR="001262F4">
        <w:t xml:space="preserve"> </w:t>
      </w:r>
      <w:r w:rsidR="009C1087">
        <w:t>Before carrying out the mappings, it was observed that from the 103 terms</w:t>
      </w:r>
      <w:r w:rsidR="00DC59C8">
        <w:t xml:space="preserve"> in the Brazilian dictionary</w:t>
      </w:r>
      <w:r w:rsidR="009C1087">
        <w:t>, 4 were duplicates and 12 were vaccine diluents that could be mapped to SNOMED GPS</w:t>
      </w:r>
      <w:r w:rsidR="00DC59C8">
        <w:t>.</w:t>
      </w:r>
      <w:r w:rsidR="009C1087">
        <w:t xml:space="preserve"> In 40% of the mappings</w:t>
      </w:r>
      <w:r w:rsidR="00DC59C8">
        <w:t>,</w:t>
      </w:r>
      <w:r w:rsidR="009C1087">
        <w:t xml:space="preserve"> the Brazilian term was more specific than the SNOMED IPS concept</w:t>
      </w:r>
      <w:r w:rsidR="00D47EE0" w:rsidRPr="00D47EE0">
        <w:rPr>
          <w:b/>
        </w:rPr>
        <w:t>.</w:t>
      </w:r>
      <w:r w:rsidR="00DC59C8">
        <w:rPr>
          <w:b/>
        </w:rPr>
        <w:t xml:space="preserve"> </w:t>
      </w:r>
      <w:r w:rsidR="00DC59C8" w:rsidRPr="00DC59C8">
        <w:rPr>
          <w:bCs/>
        </w:rPr>
        <w:t>In 23%</w:t>
      </w:r>
      <w:r w:rsidR="00DC59C8">
        <w:rPr>
          <w:b/>
        </w:rPr>
        <w:t xml:space="preserve"> </w:t>
      </w:r>
      <w:r w:rsidR="00DC59C8" w:rsidRPr="00DC59C8">
        <w:rPr>
          <w:bCs/>
        </w:rPr>
        <w:t>of the cases the mapping was not possible either because the term was no</w:t>
      </w:r>
      <w:r w:rsidR="00DC59C8">
        <w:rPr>
          <w:bCs/>
        </w:rPr>
        <w:t>t</w:t>
      </w:r>
      <w:r w:rsidR="00DC59C8" w:rsidRPr="00DC59C8">
        <w:rPr>
          <w:bCs/>
        </w:rPr>
        <w:t xml:space="preserve"> on IPS </w:t>
      </w:r>
      <w:proofErr w:type="spellStart"/>
      <w:r w:rsidR="00DC59C8">
        <w:rPr>
          <w:bCs/>
        </w:rPr>
        <w:t>refest</w:t>
      </w:r>
      <w:proofErr w:type="spellEnd"/>
      <w:r w:rsidR="00DC59C8">
        <w:rPr>
          <w:bCs/>
        </w:rPr>
        <w:t xml:space="preserve"> (11 terms) or not even on SNOMED-CT Core (10 terms), mostly for antivenoms.</w:t>
      </w:r>
      <w:r w:rsidR="00DC59C8" w:rsidRPr="00DC59C8">
        <w:rPr>
          <w:bCs/>
        </w:rPr>
        <w:t xml:space="preserve"> </w:t>
      </w:r>
      <w:r w:rsidR="00D47EE0" w:rsidRPr="00DC59C8">
        <w:rPr>
          <w:bCs/>
        </w:rPr>
        <w:t xml:space="preserve"> </w:t>
      </w:r>
      <w:r w:rsidR="00B213AB" w:rsidRPr="00DC59C8">
        <w:rPr>
          <w:b/>
        </w:rPr>
        <w:t xml:space="preserve"> </w:t>
      </w:r>
      <w:r w:rsidR="00DC59C8">
        <w:rPr>
          <w:b/>
        </w:rPr>
        <w:t xml:space="preserve">  </w:t>
      </w:r>
      <w:r w:rsidR="00B213AB">
        <w:rPr>
          <w:b/>
        </w:rPr>
        <w:t xml:space="preserve">Conclusion: </w:t>
      </w:r>
      <w:r w:rsidR="00205DE6" w:rsidRPr="00B213AB">
        <w:t xml:space="preserve">SNOMED-CT by providing the IPS </w:t>
      </w:r>
      <w:proofErr w:type="spellStart"/>
      <w:r w:rsidR="00205DE6" w:rsidRPr="00B213AB">
        <w:t>refset</w:t>
      </w:r>
      <w:proofErr w:type="spellEnd"/>
      <w:r w:rsidR="00205DE6" w:rsidRPr="00B213AB">
        <w:t xml:space="preserve"> is allowing for the sharing of relevant clinical information necessary for the continuity of care. It is, however, mandatory that the terms already identified by the international community of implementers of IPS that are not present today in the IPS </w:t>
      </w:r>
      <w:proofErr w:type="spellStart"/>
      <w:r w:rsidR="00205DE6" w:rsidRPr="00B213AB">
        <w:t>refset</w:t>
      </w:r>
      <w:proofErr w:type="spellEnd"/>
      <w:r w:rsidR="00205DE6" w:rsidRPr="00B213AB">
        <w:t>, but only in SNOMED CT core are made available on the IPS</w:t>
      </w:r>
      <w:r w:rsidR="00DC59C8">
        <w:t xml:space="preserve">. Also, terms that are not on SNOMED Core should be added </w:t>
      </w:r>
      <w:proofErr w:type="gramStart"/>
      <w:r w:rsidR="00DC59C8">
        <w:t>and also</w:t>
      </w:r>
      <w:proofErr w:type="gramEnd"/>
      <w:r w:rsidR="00DC59C8">
        <w:t xml:space="preserve"> made available to the IPS </w:t>
      </w:r>
      <w:proofErr w:type="spellStart"/>
      <w:r w:rsidR="00DC59C8">
        <w:t>refset</w:t>
      </w:r>
      <w:proofErr w:type="spellEnd"/>
      <w:r w:rsidR="00DC59C8">
        <w:t xml:space="preserve">. </w:t>
      </w:r>
      <w:r w:rsidR="00205DE6" w:rsidRPr="00B213AB">
        <w:t xml:space="preserve"> </w:t>
      </w:r>
      <w:r w:rsidR="00DC59C8">
        <w:t>For countries that do not have a SNOMED subscription as Brazil, this imposes and additional challenge.</w:t>
      </w:r>
    </w:p>
    <w:p w14:paraId="13F936F0" w14:textId="77777777" w:rsidR="007C1796" w:rsidRDefault="007C1796" w:rsidP="00FF6D52">
      <w:pPr>
        <w:pStyle w:val="NormalWeb"/>
        <w:ind w:firstLine="0"/>
        <w:rPr>
          <w:b/>
        </w:rPr>
      </w:pPr>
    </w:p>
    <w:p w14:paraId="58FA1FA8" w14:textId="1428E4B4" w:rsidR="3894B2DA" w:rsidRDefault="3894B2DA" w:rsidP="3894B2DA">
      <w:pPr>
        <w:pStyle w:val="NormalWeb"/>
        <w:ind w:firstLine="0"/>
        <w:rPr>
          <w:b/>
          <w:bCs/>
        </w:rPr>
      </w:pPr>
    </w:p>
    <w:p w14:paraId="6DFA5533" w14:textId="76D80BCF" w:rsidR="3894B2DA" w:rsidRDefault="3894B2DA" w:rsidP="3894B2DA">
      <w:pPr>
        <w:pStyle w:val="NormalWeb"/>
        <w:ind w:firstLine="0"/>
        <w:rPr>
          <w:b/>
          <w:bCs/>
        </w:rPr>
      </w:pPr>
    </w:p>
    <w:p w14:paraId="66391451" w14:textId="4390C353" w:rsidR="3894B2DA" w:rsidRDefault="3894B2DA" w:rsidP="3894B2DA">
      <w:pPr>
        <w:pStyle w:val="NormalWeb"/>
        <w:ind w:firstLine="0"/>
        <w:rPr>
          <w:b/>
          <w:bCs/>
        </w:rPr>
      </w:pPr>
    </w:p>
    <w:p w14:paraId="23A21AC6" w14:textId="1CE9ECAF" w:rsidR="00455EEE" w:rsidRDefault="00455EEE" w:rsidP="3894B2DA">
      <w:pPr>
        <w:pStyle w:val="NormalWeb"/>
        <w:ind w:firstLine="0"/>
        <w:rPr>
          <w:b/>
          <w:bCs/>
        </w:rPr>
      </w:pPr>
    </w:p>
    <w:p w14:paraId="5529A561" w14:textId="39BA4FBB" w:rsidR="00455EEE" w:rsidRDefault="00455EEE" w:rsidP="3894B2DA">
      <w:pPr>
        <w:pStyle w:val="NormalWeb"/>
        <w:ind w:firstLine="0"/>
        <w:rPr>
          <w:b/>
          <w:bCs/>
        </w:rPr>
      </w:pPr>
    </w:p>
    <w:p w14:paraId="3B919C70" w14:textId="5C2B56EB" w:rsidR="00455EEE" w:rsidRDefault="00455EEE" w:rsidP="3894B2DA">
      <w:pPr>
        <w:pStyle w:val="NormalWeb"/>
        <w:ind w:firstLine="0"/>
        <w:rPr>
          <w:b/>
          <w:bCs/>
        </w:rPr>
      </w:pPr>
    </w:p>
    <w:p w14:paraId="05B2543C" w14:textId="255633A0" w:rsidR="00455EEE" w:rsidRDefault="00455EEE" w:rsidP="3894B2DA">
      <w:pPr>
        <w:pStyle w:val="NormalWeb"/>
        <w:ind w:firstLine="0"/>
        <w:rPr>
          <w:b/>
          <w:bCs/>
        </w:rPr>
      </w:pPr>
    </w:p>
    <w:p w14:paraId="770752F2" w14:textId="6F05F53D" w:rsidR="00455EEE" w:rsidRDefault="00455EEE" w:rsidP="3894B2DA">
      <w:pPr>
        <w:pStyle w:val="NormalWeb"/>
        <w:ind w:firstLine="0"/>
        <w:rPr>
          <w:b/>
          <w:bCs/>
        </w:rPr>
      </w:pPr>
    </w:p>
    <w:p w14:paraId="529E1195" w14:textId="151554AD" w:rsidR="00455EEE" w:rsidRDefault="00455EEE" w:rsidP="3894B2DA">
      <w:pPr>
        <w:pStyle w:val="NormalWeb"/>
        <w:ind w:firstLine="0"/>
        <w:rPr>
          <w:b/>
          <w:bCs/>
        </w:rPr>
      </w:pPr>
    </w:p>
    <w:p w14:paraId="6E5E38A0" w14:textId="2FAF52C7" w:rsidR="00455EEE" w:rsidRDefault="00455EEE" w:rsidP="3894B2DA">
      <w:pPr>
        <w:pStyle w:val="NormalWeb"/>
        <w:ind w:firstLine="0"/>
        <w:rPr>
          <w:b/>
          <w:bCs/>
        </w:rPr>
      </w:pPr>
    </w:p>
    <w:p w14:paraId="7407717C" w14:textId="5C99900A" w:rsidR="00455EEE" w:rsidRDefault="00455EEE" w:rsidP="3894B2DA">
      <w:pPr>
        <w:pStyle w:val="NormalWeb"/>
        <w:ind w:firstLine="0"/>
        <w:rPr>
          <w:b/>
          <w:bCs/>
        </w:rPr>
      </w:pPr>
    </w:p>
    <w:p w14:paraId="0A37C25A" w14:textId="1827ADB2" w:rsidR="00455EEE" w:rsidRDefault="00455EEE" w:rsidP="3894B2DA">
      <w:pPr>
        <w:pStyle w:val="NormalWeb"/>
        <w:ind w:firstLine="0"/>
        <w:rPr>
          <w:b/>
          <w:bCs/>
        </w:rPr>
      </w:pPr>
    </w:p>
    <w:p w14:paraId="453F4594" w14:textId="275D1649" w:rsidR="00455EEE" w:rsidRDefault="00455EEE" w:rsidP="3894B2DA">
      <w:pPr>
        <w:pStyle w:val="NormalWeb"/>
        <w:ind w:firstLine="0"/>
        <w:rPr>
          <w:b/>
          <w:bCs/>
        </w:rPr>
      </w:pPr>
    </w:p>
    <w:p w14:paraId="392CA7FE" w14:textId="77777777" w:rsidR="00455EEE" w:rsidRDefault="00455EEE" w:rsidP="3894B2DA">
      <w:pPr>
        <w:pStyle w:val="NormalWeb"/>
        <w:ind w:firstLine="0"/>
        <w:rPr>
          <w:b/>
          <w:bCs/>
        </w:rPr>
      </w:pPr>
    </w:p>
    <w:p w14:paraId="30882518" w14:textId="1CDD2290" w:rsidR="00D56513" w:rsidRPr="00FB6EB5" w:rsidRDefault="00D56513" w:rsidP="00FF6D52">
      <w:pPr>
        <w:pStyle w:val="NormalWeb"/>
        <w:ind w:firstLine="0"/>
        <w:rPr>
          <w:color w:val="FF0000"/>
        </w:rPr>
      </w:pPr>
      <w:r w:rsidRPr="2A7AC428">
        <w:rPr>
          <w:b/>
          <w:bCs/>
        </w:rPr>
        <w:t>INTRODUCTION</w:t>
      </w:r>
      <w:r w:rsidR="003D4EE8" w:rsidRPr="2A7AC428">
        <w:rPr>
          <w:b/>
          <w:bCs/>
        </w:rPr>
        <w:t xml:space="preserve"> </w:t>
      </w:r>
    </w:p>
    <w:p w14:paraId="0B18980F" w14:textId="06B78067" w:rsidR="00B94572" w:rsidRDefault="00B94572" w:rsidP="00FF6D52">
      <w:pPr>
        <w:pStyle w:val="NormalWeb"/>
        <w:ind w:firstLine="0"/>
        <w:rPr>
          <w:b/>
        </w:rPr>
      </w:pPr>
    </w:p>
    <w:p w14:paraId="2D8023D8" w14:textId="1BD1A56C" w:rsidR="3894B2DA" w:rsidRDefault="00282E82" w:rsidP="3894B2DA">
      <w:pPr>
        <w:pStyle w:val="paragraph"/>
        <w:spacing w:before="120" w:line="480" w:lineRule="auto"/>
        <w:jc w:val="both"/>
        <w:rPr>
          <w:rStyle w:val="normaltextrun"/>
          <w:lang w:val="en-US"/>
        </w:rPr>
      </w:pPr>
      <w:r w:rsidRPr="00282E82">
        <w:rPr>
          <w:rStyle w:val="normaltextrun"/>
          <w:lang w:val="en-US"/>
        </w:rPr>
        <w:t>Interoperability is one of the pillars of digital transformation in the healthcare</w:t>
      </w:r>
      <w:r w:rsidR="006C44A9">
        <w:rPr>
          <w:rStyle w:val="normaltextrun"/>
          <w:lang w:val="en-US"/>
        </w:rPr>
        <w:t xml:space="preserve"> systems</w:t>
      </w:r>
      <w:r w:rsidRPr="00282E82">
        <w:rPr>
          <w:rStyle w:val="normaltextrun"/>
          <w:lang w:val="en-US"/>
        </w:rPr>
        <w:t>. The use of international standards and terminologies can make electronic health records interoperable, enabling the reliable commu</w:t>
      </w:r>
      <w:r w:rsidR="00866E9B">
        <w:rPr>
          <w:rStyle w:val="normaltextrun"/>
          <w:lang w:val="en-US"/>
        </w:rPr>
        <w:t>nication of medical information</w:t>
      </w:r>
      <w:r w:rsidR="00866E9B" w:rsidRPr="00866E9B">
        <w:rPr>
          <w:lang w:val="en-US"/>
        </w:rPr>
        <w:t xml:space="preserve"> </w:t>
      </w:r>
      <w:r w:rsidR="000D021D">
        <w:rPr>
          <w:lang w:val="en-US"/>
        </w:rPr>
        <w:t>a</w:t>
      </w:r>
      <w:r w:rsidR="000D021D" w:rsidRPr="000D021D">
        <w:rPr>
          <w:rStyle w:val="normaltextrun"/>
          <w:lang w:val="en-US"/>
        </w:rPr>
        <w:t>nd enhancing the quality of patient care</w:t>
      </w:r>
      <w:r w:rsidR="000D021D">
        <w:rPr>
          <w:rStyle w:val="normaltextrun"/>
          <w:lang w:val="en-US"/>
        </w:rPr>
        <w:t xml:space="preserve"> </w:t>
      </w:r>
      <w:r w:rsidR="000D021D">
        <w:rPr>
          <w:rStyle w:val="normaltextrun"/>
          <w:lang w:val="en-US"/>
        </w:rPr>
        <w:fldChar w:fldCharType="begin"/>
      </w:r>
      <w:r w:rsidR="000D021D">
        <w:rPr>
          <w:rStyle w:val="normaltextrun"/>
          <w:lang w:val="en-US"/>
        </w:rPr>
        <w:instrText xml:space="preserve"> ADDIN EN.CITE &lt;EndNote&gt;&lt;Cite&gt;&lt;Author&gt;Lehne&lt;/Author&gt;&lt;Year&gt;2019&lt;/Year&gt;&lt;RecNum&gt;2&lt;/RecNum&gt;&lt;DisplayText&gt;[1]&lt;/DisplayText&gt;&lt;record&gt;&lt;rec-number&gt;2&lt;/rec-number&gt;&lt;foreign-keys&gt;&lt;key app="EN" db-id="ttvevd2anw5ea2exr9mp0t2pe2xwerex22ze" timestamp="1698661899"&gt;2&lt;/key&gt;&lt;/foreign-keys&gt;&lt;ref-type name="Journal Article"&gt;17&lt;/ref-type&gt;&lt;contributors&gt;&lt;authors&gt;&lt;author&gt;Lehne, M.&lt;/author&gt;&lt;author&gt;Sass, J.&lt;/author&gt;&lt;author&gt;Essenwanger, A.&lt;/author&gt;&lt;author&gt;Schepers, J.&lt;/author&gt;&lt;author&gt;Thun, S.&lt;/author&gt;&lt;/authors&gt;&lt;/contributors&gt;&lt;auth-address&gt;1Berlin Institute of Health (BIH), Berlin, Germany. GRID: grid.484013.a&amp;#xD;2Charite - Universitatsmedizin Berlin, Berlin, Germany. ISNI: 0000 0001 2218 4662. GRID: grid.6363.0&amp;#xD;3Hochschule Niederrhein - University of Applied Sciences, Krefeld, Germany. ISNI: 0000 0000 9422 7759. GRID: grid.440943.e&lt;/auth-address&gt;&lt;titles&gt;&lt;title&gt;Why digital medicine depends on interoperability&lt;/title&gt;&lt;secondary-title&gt;NPJ Digit Med&lt;/secondary-title&gt;&lt;/titles&gt;&lt;periodical&gt;&lt;full-title&gt;NPJ Digit Med&lt;/full-title&gt;&lt;/periodical&gt;&lt;pages&gt;79&lt;/pages&gt;&lt;volume&gt;2&lt;/volume&gt;&lt;edition&gt;20190820&lt;/edition&gt;&lt;keywords&gt;&lt;keyword&gt;Health care&lt;/keyword&gt;&lt;keyword&gt;Health policy&lt;/keyword&gt;&lt;/keywords&gt;&lt;dates&gt;&lt;year&gt;2019&lt;/year&gt;&lt;/dates&gt;&lt;isbn&gt;2398-6352 (Electronic)&amp;#xD;2398-6352 (Linking)&lt;/isbn&gt;&lt;accession-num&gt;31453374&lt;/accession-num&gt;&lt;urls&gt;&lt;related-urls&gt;&lt;url&gt;https://www.ncbi.nlm.nih.gov/pubmed/31453374&lt;/url&gt;&lt;/related-urls&gt;&lt;/urls&gt;&lt;custom1&gt;Competing interestsS.T. is vice chair of HL7 Deutschland e.V. The remaining authors declare no competing interests.&lt;/custom1&gt;&lt;custom2&gt;PMC6702215&lt;/custom2&gt;&lt;electronic-resource-num&gt;10.1038/s41746-019-0158-1&lt;/electronic-resource-num&gt;&lt;remote-database-name&gt;PubMed-not-MEDLINE&lt;/remote-database-name&gt;&lt;remote-database-provider&gt;NLM&lt;/remote-database-provider&gt;&lt;/record&gt;&lt;/Cite&gt;&lt;/EndNote&gt;</w:instrText>
      </w:r>
      <w:r w:rsidR="000D021D">
        <w:rPr>
          <w:rStyle w:val="normaltextrun"/>
          <w:lang w:val="en-US"/>
        </w:rPr>
        <w:fldChar w:fldCharType="separate"/>
      </w:r>
      <w:r w:rsidR="000D021D">
        <w:rPr>
          <w:rStyle w:val="normaltextrun"/>
          <w:noProof/>
          <w:lang w:val="en-US"/>
        </w:rPr>
        <w:t>[1]</w:t>
      </w:r>
      <w:r w:rsidR="000D021D">
        <w:rPr>
          <w:rStyle w:val="normaltextrun"/>
          <w:lang w:val="en-US"/>
        </w:rPr>
        <w:fldChar w:fldCharType="end"/>
      </w:r>
      <w:r w:rsidR="00866E9B">
        <w:rPr>
          <w:rStyle w:val="normaltextrun"/>
          <w:lang w:val="en-US"/>
        </w:rPr>
        <w:t xml:space="preserve">. </w:t>
      </w:r>
      <w:r w:rsidR="00B94572" w:rsidRPr="1F378606">
        <w:rPr>
          <w:rStyle w:val="normaltextrun"/>
          <w:lang w:val="en-US"/>
        </w:rPr>
        <w:t xml:space="preserve">The International Patient Summary (IPS) is an electronic health record that contains essential health information intended for use in unscheduled </w:t>
      </w:r>
      <w:r w:rsidR="00B94572" w:rsidRPr="1F378606">
        <w:rPr>
          <w:rStyle w:val="normaltextrun"/>
          <w:lang w:val="en-US"/>
        </w:rPr>
        <w:lastRenderedPageBreak/>
        <w:t>and cross-border care settings to ensure that patien</w:t>
      </w:r>
      <w:r w:rsidR="0013041C" w:rsidRPr="1F378606">
        <w:rPr>
          <w:rStyle w:val="normaltextrun"/>
          <w:lang w:val="en-US"/>
        </w:rPr>
        <w:t>t data travels with them everywh</w:t>
      </w:r>
      <w:r w:rsidR="00B94572" w:rsidRPr="1F378606">
        <w:rPr>
          <w:rStyle w:val="normaltextrun"/>
          <w:lang w:val="en-US"/>
        </w:rPr>
        <w:t xml:space="preserve">ere, thereby ensuring continuity of care.  </w:t>
      </w:r>
      <w:r w:rsidR="001262F4" w:rsidRPr="1F378606">
        <w:rPr>
          <w:rStyle w:val="normaltextrun"/>
          <w:lang w:val="en-US"/>
        </w:rPr>
        <w:t xml:space="preserve">It enables the reliable communication of medical information </w:t>
      </w:r>
      <w:r w:rsidR="00DC59C8">
        <w:rPr>
          <w:rStyle w:val="normaltextrun"/>
          <w:lang w:val="en-US"/>
        </w:rPr>
        <w:t xml:space="preserve">using </w:t>
      </w:r>
      <w:r w:rsidR="001262F4" w:rsidRPr="1F378606">
        <w:rPr>
          <w:rStyle w:val="normaltextrun"/>
          <w:lang w:val="en-US"/>
        </w:rPr>
        <w:t>international</w:t>
      </w:r>
      <w:r w:rsidR="009C1087" w:rsidRPr="1F378606">
        <w:rPr>
          <w:rStyle w:val="normaltextrun"/>
          <w:lang w:val="en-US"/>
        </w:rPr>
        <w:t xml:space="preserve"> standards and terminolog</w:t>
      </w:r>
      <w:r w:rsidR="001262F4" w:rsidRPr="1F378606">
        <w:rPr>
          <w:rStyle w:val="normaltextrun"/>
          <w:lang w:val="en-US"/>
        </w:rPr>
        <w:t>ies. Thus, t</w:t>
      </w:r>
      <w:r w:rsidR="009C1087" w:rsidRPr="1F378606">
        <w:rPr>
          <w:rStyle w:val="normaltextrun"/>
          <w:lang w:val="en-US"/>
        </w:rPr>
        <w:t>he IPS</w:t>
      </w:r>
      <w:r w:rsidR="009C1087" w:rsidRPr="1F378606">
        <w:rPr>
          <w:lang w:val="en-US"/>
        </w:rPr>
        <w:t xml:space="preserve"> </w:t>
      </w:r>
      <w:r w:rsidR="009C1087" w:rsidRPr="1F378606">
        <w:rPr>
          <w:rStyle w:val="normaltextrun"/>
          <w:lang w:val="en-US"/>
        </w:rPr>
        <w:t>can be electronically accessed during planned and unplanned care transitions</w:t>
      </w:r>
      <w:r w:rsidR="72CB9D20" w:rsidRPr="1F378606">
        <w:rPr>
          <w:rStyle w:val="normaltextrun"/>
          <w:lang w:val="en-US"/>
        </w:rPr>
        <w:t xml:space="preserve"> and has </w:t>
      </w:r>
      <w:r w:rsidR="2EEC7E73" w:rsidRPr="1F378606">
        <w:rPr>
          <w:rStyle w:val="normaltextrun"/>
          <w:lang w:val="en-US"/>
        </w:rPr>
        <w:t>the potential to</w:t>
      </w:r>
      <w:r w:rsidR="009C1087" w:rsidRPr="1F378606">
        <w:rPr>
          <w:rStyle w:val="normaltextrun"/>
          <w:lang w:val="en-US"/>
        </w:rPr>
        <w:t xml:space="preserve"> improv</w:t>
      </w:r>
      <w:r w:rsidR="5B5E128A" w:rsidRPr="1F378606">
        <w:rPr>
          <w:rStyle w:val="normaltextrun"/>
          <w:lang w:val="en-US"/>
        </w:rPr>
        <w:t>e</w:t>
      </w:r>
      <w:r w:rsidR="00B94572" w:rsidRPr="1F378606">
        <w:rPr>
          <w:rStyle w:val="normaltextrun"/>
          <w:lang w:val="en-US"/>
        </w:rPr>
        <w:t xml:space="preserve"> the healthcare </w:t>
      </w:r>
      <w:r w:rsidR="521E0FB9" w:rsidRPr="1F378606">
        <w:rPr>
          <w:rStyle w:val="normaltextrun"/>
          <w:lang w:val="en-US"/>
        </w:rPr>
        <w:t xml:space="preserve">quality, </w:t>
      </w:r>
      <w:r w:rsidR="00B94572" w:rsidRPr="1F378606">
        <w:rPr>
          <w:rStyle w:val="normaltextrun"/>
          <w:lang w:val="en-US"/>
        </w:rPr>
        <w:t xml:space="preserve">promote patient </w:t>
      </w:r>
      <w:r w:rsidR="5972E320" w:rsidRPr="1F378606">
        <w:rPr>
          <w:rStyle w:val="normaltextrun"/>
          <w:lang w:val="en-US"/>
        </w:rPr>
        <w:t xml:space="preserve">safety, </w:t>
      </w:r>
      <w:r w:rsidR="00DC59C8">
        <w:rPr>
          <w:rStyle w:val="normaltextrun"/>
          <w:lang w:val="en-US"/>
        </w:rPr>
        <w:t>and result</w:t>
      </w:r>
      <w:r w:rsidR="00B94572" w:rsidRPr="1F378606">
        <w:rPr>
          <w:rStyle w:val="normaltextrun"/>
          <w:lang w:val="en-US"/>
        </w:rPr>
        <w:t xml:space="preserve"> in cost savings by avoiding readmissions and emergency appointments, reducing unnecessary laboratory and imaging tests</w:t>
      </w:r>
      <w:r w:rsidR="00DC59C8">
        <w:rPr>
          <w:rStyle w:val="normaltextrun"/>
          <w:lang w:val="en-US"/>
        </w:rPr>
        <w:t>,</w:t>
      </w:r>
      <w:r w:rsidR="00B94572" w:rsidRPr="1F378606">
        <w:rPr>
          <w:rStyle w:val="normaltextrun"/>
          <w:lang w:val="en-US"/>
        </w:rPr>
        <w:t xml:space="preserve"> and preventing adverse drug reactions</w:t>
      </w:r>
      <w:r w:rsidR="000D021D">
        <w:rPr>
          <w:rStyle w:val="normaltextrun"/>
          <w:lang w:val="en-US"/>
        </w:rPr>
        <w:fldChar w:fldCharType="begin"/>
      </w:r>
      <w:r w:rsidR="000D021D">
        <w:rPr>
          <w:rStyle w:val="normaltextrun"/>
          <w:lang w:val="en-US"/>
        </w:rPr>
        <w:instrText xml:space="preserve"> ADDIN EN.CITE &lt;EndNote&gt;&lt;Cite&gt;&lt;Author&gt;Kay&lt;/Author&gt;&lt;Year&gt;2020&lt;/Year&gt;&lt;RecNum&gt;1&lt;/RecNum&gt;&lt;DisplayText&gt;[2]&lt;/DisplayText&gt;&lt;record&gt;&lt;rec-number&gt;1&lt;/rec-number&gt;&lt;foreign-keys&gt;&lt;key app="EN" db-id="ttvevd2anw5ea2exr9mp0t2pe2xwerex22ze" timestamp="1693337259"&gt;1&lt;/key&gt;&lt;/foreign-keys&gt;&lt;ref-type name="Journal Article"&gt;17&lt;/ref-type&gt;&lt;contributors&gt;&lt;authors&gt;&lt;author&gt;Kay, S.&lt;/author&gt;&lt;author&gt;Cangioli, G.&lt;/author&gt;&lt;author&gt;Nusbaum, M.&lt;/author&gt;&lt;/authors&gt;&lt;/contributors&gt;&lt;auth-address&gt;Cen/ tc 251.&amp;#xD;HL7 Europe.&amp;#xD;IHE International.&lt;/auth-address&gt;&lt;titles&gt;&lt;title&gt;The International Patient Summary Standard and the Extensibility Requirement&lt;/title&gt;&lt;secondary-title&gt;Stud Health Technol Inform&lt;/secondary-title&gt;&lt;/titles&gt;&lt;periodical&gt;&lt;full-title&gt;Stud Health Technol Inform&lt;/full-title&gt;&lt;/periodical&gt;&lt;pages&gt;54-62&lt;/pages&gt;&lt;volume&gt;273&lt;/volume&gt;&lt;keywords&gt;&lt;keyword&gt;Canada&lt;/keyword&gt;&lt;keyword&gt;Europe&lt;/keyword&gt;&lt;keyword&gt;Humans&lt;/keyword&gt;&lt;keyword&gt;Covid-19&lt;/keyword&gt;&lt;keyword&gt;Extensibility&lt;/keyword&gt;&lt;keyword&gt;Ips&lt;/keyword&gt;&lt;keyword&gt;Standard&lt;/keyword&gt;&lt;/keywords&gt;&lt;dates&gt;&lt;year&gt;2020&lt;/year&gt;&lt;pub-dates&gt;&lt;date&gt;Sep 4&lt;/date&gt;&lt;/pub-dates&gt;&lt;/dates&gt;&lt;isbn&gt;1879-8365 (Electronic)&amp;#xD;0926-9630 (Linking)&lt;/isbn&gt;&lt;accession-num&gt;33087592&lt;/accession-num&gt;&lt;urls&gt;&lt;related-urls&gt;&lt;url&gt;https://www.ncbi.nlm.nih.gov/pubmed/33087592&lt;/url&gt;&lt;/related-urls&gt;&lt;/urls&gt;&lt;electronic-resource-num&gt;10.3233/SHTI200615&lt;/electronic-resource-num&gt;&lt;remote-database-name&gt;Medline&lt;/remote-database-name&gt;&lt;remote-database-provider&gt;NLM&lt;/remote-database-provider&gt;&lt;/record&gt;&lt;/Cite&gt;&lt;/EndNote&gt;</w:instrText>
      </w:r>
      <w:r w:rsidR="000D021D">
        <w:rPr>
          <w:rStyle w:val="normaltextrun"/>
          <w:lang w:val="en-US"/>
        </w:rPr>
        <w:fldChar w:fldCharType="separate"/>
      </w:r>
      <w:r w:rsidR="000D021D">
        <w:rPr>
          <w:rStyle w:val="normaltextrun"/>
          <w:noProof/>
          <w:lang w:val="en-US"/>
        </w:rPr>
        <w:t>[2]</w:t>
      </w:r>
      <w:r w:rsidR="000D021D">
        <w:rPr>
          <w:rStyle w:val="normaltextrun"/>
          <w:lang w:val="en-US"/>
        </w:rPr>
        <w:fldChar w:fldCharType="end"/>
      </w:r>
      <w:r w:rsidR="00B94572" w:rsidRPr="1F378606">
        <w:rPr>
          <w:rStyle w:val="normaltextrun"/>
          <w:lang w:val="en-US"/>
        </w:rPr>
        <w:t>.</w:t>
      </w:r>
    </w:p>
    <w:p w14:paraId="07ACF825" w14:textId="54C3EEFC" w:rsidR="0B292756" w:rsidRDefault="716F5F6A" w:rsidP="00DC59C8">
      <w:pPr>
        <w:pStyle w:val="paragraph"/>
        <w:spacing w:before="120" w:line="480" w:lineRule="auto"/>
        <w:jc w:val="both"/>
        <w:textAlignment w:val="baseline"/>
        <w:rPr>
          <w:lang w:val="en-US"/>
        </w:rPr>
      </w:pPr>
      <w:r w:rsidRPr="3894B2DA">
        <w:rPr>
          <w:lang w:val="en-US"/>
        </w:rPr>
        <w:t>Terminological</w:t>
      </w:r>
      <w:r w:rsidR="00D512BE" w:rsidRPr="3894B2DA">
        <w:rPr>
          <w:lang w:val="en-US"/>
        </w:rPr>
        <w:t xml:space="preserve"> standardization is a fundamental process to enable the sharing of health </w:t>
      </w:r>
      <w:r w:rsidR="00DC59C8">
        <w:rPr>
          <w:lang w:val="en-US"/>
        </w:rPr>
        <w:t>information</w:t>
      </w:r>
      <w:r w:rsidR="00C3694D" w:rsidRPr="3894B2DA">
        <w:rPr>
          <w:lang w:val="en-US"/>
        </w:rPr>
        <w:t xml:space="preserve"> </w:t>
      </w:r>
      <w:r w:rsidR="005A6786" w:rsidRPr="3894B2DA">
        <w:rPr>
          <w:lang w:val="en-US"/>
        </w:rPr>
        <w:t>in IPS</w:t>
      </w:r>
      <w:r w:rsidR="00D512BE" w:rsidRPr="3894B2DA">
        <w:rPr>
          <w:lang w:val="en-US"/>
        </w:rPr>
        <w:t xml:space="preserve"> since </w:t>
      </w:r>
      <w:r w:rsidR="00DC59C8">
        <w:rPr>
          <w:lang w:val="en-US"/>
        </w:rPr>
        <w:t xml:space="preserve">the </w:t>
      </w:r>
      <w:r w:rsidR="00D512BE" w:rsidRPr="3894B2DA">
        <w:rPr>
          <w:lang w:val="en-US"/>
        </w:rPr>
        <w:t>mapping between</w:t>
      </w:r>
      <w:r w:rsidR="00DC59C8">
        <w:rPr>
          <w:lang w:val="en-US"/>
        </w:rPr>
        <w:t xml:space="preserve"> local terms to SNOMED IPS guarantees the most desired semantic interoperability</w:t>
      </w:r>
      <w:r w:rsidR="00D512BE" w:rsidRPr="3894B2DA">
        <w:rPr>
          <w:lang w:val="en-US"/>
        </w:rPr>
        <w:t>.</w:t>
      </w:r>
      <w:r w:rsidR="00DC59C8">
        <w:rPr>
          <w:lang w:val="en-US"/>
        </w:rPr>
        <w:t xml:space="preserve"> </w:t>
      </w:r>
      <w:r w:rsidR="0B292756" w:rsidRPr="3894B2DA">
        <w:rPr>
          <w:lang w:val="en-US"/>
        </w:rPr>
        <w:t>To ensure the semantic interoperability of information collected by different countries, the largest and most widely used clinical terminology available SNOMED-CT offers a subset of about 30,000 concepts free to use for the community of developers of the IPS standard: SNOMED-CT IPS</w:t>
      </w:r>
      <w:r w:rsidR="00740CE8">
        <w:rPr>
          <w:lang w:val="en-US"/>
        </w:rPr>
        <w:t xml:space="preserve"> </w:t>
      </w:r>
      <w:r w:rsidR="00740CE8">
        <w:rPr>
          <w:lang w:val="en-US"/>
        </w:rPr>
        <w:fldChar w:fldCharType="begin"/>
      </w:r>
      <w:r w:rsidR="00455EEE">
        <w:rPr>
          <w:lang w:val="en-US"/>
        </w:rPr>
        <w:instrText xml:space="preserve"> ADDIN EN.CITE &lt;EndNote&gt;&lt;Cite&gt;&lt;Author&gt;International&lt;/Author&gt;&lt;Year&gt;2022&lt;/Year&gt;&lt;RecNum&gt;3&lt;/RecNum&gt;&lt;DisplayText&gt;[5]&lt;/DisplayText&gt;&lt;record&gt;&lt;rec-number&gt;3&lt;/rec-number&gt;&lt;foreign-keys&gt;&lt;key app="EN" db-id="ttvevd2anw5ea2exr9mp0t2pe2xwerex22ze" timestamp="1698662265"&gt;3&lt;/key&gt;&lt;/foreign-keys&gt;&lt;ref-type name="Electronic Article"&gt;43&lt;/ref-type&gt;&lt;contributors&gt;&lt;authors&gt;&lt;author&gt;SNOMED International&lt;/author&gt;&lt;/authors&gt;&lt;/contributors&gt;&lt;titles&gt;&lt;title&gt;The International Patient Summary Terminology&lt;/title&gt;&lt;/titles&gt;&lt;dates&gt;&lt;year&gt;2022&lt;/year&gt;&lt;/dates&gt;&lt;pub-location&gt;SNOMED CT Document Library&lt;/pub-location&gt;&lt;urls&gt;&lt;/urls&gt;&lt;/record&gt;&lt;/Cite&gt;&lt;/EndNote&gt;</w:instrText>
      </w:r>
      <w:r w:rsidR="00740CE8">
        <w:rPr>
          <w:lang w:val="en-US"/>
        </w:rPr>
        <w:fldChar w:fldCharType="separate"/>
      </w:r>
      <w:r w:rsidR="00455EEE">
        <w:rPr>
          <w:noProof/>
          <w:lang w:val="en-US"/>
        </w:rPr>
        <w:t>[5]</w:t>
      </w:r>
      <w:r w:rsidR="00740CE8">
        <w:rPr>
          <w:lang w:val="en-US"/>
        </w:rPr>
        <w:fldChar w:fldCharType="end"/>
      </w:r>
      <w:r w:rsidR="238707A2" w:rsidRPr="3894B2DA">
        <w:rPr>
          <w:lang w:val="en-US"/>
        </w:rPr>
        <w:t xml:space="preserve"> </w:t>
      </w:r>
      <w:r w:rsidR="0B292756" w:rsidRPr="3894B2DA">
        <w:rPr>
          <w:lang w:val="en-US"/>
        </w:rPr>
        <w:t>.</w:t>
      </w:r>
    </w:p>
    <w:p w14:paraId="2023C60A" w14:textId="49B46ADA" w:rsidR="00DC59C8" w:rsidRDefault="00DC59C8" w:rsidP="00DC59C8">
      <w:pPr>
        <w:pStyle w:val="paragraph"/>
        <w:spacing w:before="120" w:line="480" w:lineRule="auto"/>
        <w:jc w:val="both"/>
        <w:textAlignment w:val="baseline"/>
        <w:rPr>
          <w:lang w:val="en-US"/>
        </w:rPr>
      </w:pPr>
      <w:r>
        <w:rPr>
          <w:lang w:val="en-US"/>
        </w:rPr>
        <w:t xml:space="preserve">Brazil has implemented a National Immunization Program in </w:t>
      </w:r>
      <w:r w:rsidRPr="00DC59C8">
        <w:rPr>
          <w:lang w:val="en-BR"/>
        </w:rPr>
        <w:t xml:space="preserve">1975 to </w:t>
      </w:r>
      <w:r w:rsidRPr="00DC59C8">
        <w:rPr>
          <w:lang w:val="en-US"/>
        </w:rPr>
        <w:t>coordinate the vaccination activities carried out routinely in the public network and became a fundamental part of the Unified Health System (SUS), established by the 1988 Constitution.  The program defines the demands for immunobiologic</w:t>
      </w:r>
      <w:r>
        <w:rPr>
          <w:lang w:val="en-US"/>
        </w:rPr>
        <w:t>al preparations</w:t>
      </w:r>
      <w:r w:rsidRPr="00DC59C8">
        <w:rPr>
          <w:lang w:val="en-US"/>
        </w:rPr>
        <w:t xml:space="preserve"> considering compliance with the National Vaccination Calendar</w:t>
      </w:r>
      <w:r>
        <w:rPr>
          <w:lang w:val="en-US"/>
        </w:rPr>
        <w:t>.  Brazil has experience in</w:t>
      </w:r>
      <w:r w:rsidRPr="00DC59C8">
        <w:rPr>
          <w:lang w:val="en-US"/>
        </w:rPr>
        <w:t xml:space="preserve"> experience in producing vaccines</w:t>
      </w:r>
      <w:r>
        <w:rPr>
          <w:lang w:val="en-US"/>
        </w:rPr>
        <w:t xml:space="preserve"> by two organizations: </w:t>
      </w:r>
      <w:r w:rsidRPr="00DC59C8">
        <w:rPr>
          <w:lang w:val="en-BR"/>
        </w:rPr>
        <w:t xml:space="preserve">PNI was launched in 1975 to </w:t>
      </w:r>
      <w:r w:rsidRPr="00DC59C8">
        <w:rPr>
          <w:lang w:val="en-US"/>
        </w:rPr>
        <w:t xml:space="preserve">coordinate the vaccination activities carried out routinely in the public network and became a fundamental part of the Unified Health System (SUS), established by the 1988 Constitution.  </w:t>
      </w:r>
      <w:r>
        <w:rPr>
          <w:lang w:val="en-US"/>
        </w:rPr>
        <w:t xml:space="preserve"> </w:t>
      </w:r>
      <w:r w:rsidRPr="00DC59C8">
        <w:rPr>
          <w:lang w:val="en-US"/>
        </w:rPr>
        <w:t xml:space="preserve">The program defines the demands for </w:t>
      </w:r>
      <w:proofErr w:type="spellStart"/>
      <w:r w:rsidRPr="00DC59C8">
        <w:rPr>
          <w:lang w:val="en-US"/>
        </w:rPr>
        <w:t>immunobiologics</w:t>
      </w:r>
      <w:proofErr w:type="spellEnd"/>
      <w:r w:rsidRPr="00DC59C8">
        <w:rPr>
          <w:lang w:val="en-US"/>
        </w:rPr>
        <w:t xml:space="preserve"> considering compliance with the National Vaccination Calendar</w:t>
      </w:r>
      <w:r>
        <w:rPr>
          <w:lang w:val="en-US"/>
        </w:rPr>
        <w:t>.</w:t>
      </w:r>
      <w:r w:rsidRPr="00DC59C8">
        <w:rPr>
          <w:lang w:val="en-US"/>
        </w:rPr>
        <w:t xml:space="preserve"> </w:t>
      </w:r>
      <w:r>
        <w:rPr>
          <w:lang w:val="en-US"/>
        </w:rPr>
        <w:t xml:space="preserve"> Brazil has also a long tradition in producing its own </w:t>
      </w:r>
      <w:proofErr w:type="spellStart"/>
      <w:r>
        <w:rPr>
          <w:lang w:val="en-US"/>
        </w:rPr>
        <w:t>immunobiologics</w:t>
      </w:r>
      <w:proofErr w:type="spellEnd"/>
      <w:r>
        <w:rPr>
          <w:lang w:val="en-US"/>
        </w:rPr>
        <w:t xml:space="preserve">. </w:t>
      </w:r>
      <w:r w:rsidRPr="00DC59C8">
        <w:rPr>
          <w:lang w:val="en-US"/>
        </w:rPr>
        <w:t xml:space="preserve">Since 1901, Institute </w:t>
      </w:r>
      <w:proofErr w:type="spellStart"/>
      <w:r w:rsidRPr="00DC59C8">
        <w:rPr>
          <w:lang w:val="en-US"/>
        </w:rPr>
        <w:t>Butanta</w:t>
      </w:r>
      <w:proofErr w:type="spellEnd"/>
      <w:r w:rsidRPr="00DC59C8">
        <w:rPr>
          <w:lang w:val="en-US"/>
        </w:rPr>
        <w:t xml:space="preserve"> in São Paulo besides </w:t>
      </w:r>
      <w:r w:rsidRPr="00DC59C8">
        <w:rPr>
          <w:lang w:val="en-US"/>
        </w:rPr>
        <w:lastRenderedPageBreak/>
        <w:t>antitoxic and antivenom serums also produces influenza vaccines (influenza vaccine – fragmented and inactivated); DTP (diphtheria, tetanus</w:t>
      </w:r>
      <w:r>
        <w:rPr>
          <w:lang w:val="en-US"/>
        </w:rPr>
        <w:t>,</w:t>
      </w:r>
      <w:r w:rsidRPr="00DC59C8">
        <w:rPr>
          <w:lang w:val="en-US"/>
        </w:rPr>
        <w:t xml:space="preserve"> and pertussis vaccine adsorbed); hepatitis B (adsorbed hepatitis B vaccine – recombinant</w:t>
      </w:r>
      <w:proofErr w:type="gramStart"/>
      <w:r w:rsidRPr="00DC59C8">
        <w:rPr>
          <w:lang w:val="en-US"/>
        </w:rPr>
        <w:t>);  rabies</w:t>
      </w:r>
      <w:proofErr w:type="gramEnd"/>
      <w:r w:rsidRPr="00DC59C8">
        <w:rPr>
          <w:lang w:val="en-US"/>
        </w:rPr>
        <w:t xml:space="preserve"> in Vero cell culture (rabies vaccine – inactivated) and </w:t>
      </w:r>
      <w:r>
        <w:rPr>
          <w:lang w:val="en-US"/>
        </w:rPr>
        <w:t xml:space="preserve">more recently the </w:t>
      </w:r>
      <w:r w:rsidRPr="00DC59C8">
        <w:rPr>
          <w:lang w:val="en-BR"/>
        </w:rPr>
        <w:t>Sinovac-CoronaVac COVID-19</w:t>
      </w:r>
      <w:r w:rsidRPr="00DC59C8">
        <w:rPr>
          <w:b/>
          <w:bCs/>
          <w:lang w:val="en-BR"/>
        </w:rPr>
        <w:t> </w:t>
      </w:r>
      <w:r w:rsidRPr="00DC59C8">
        <w:rPr>
          <w:lang w:val="en-US"/>
        </w:rPr>
        <w:t>vaccine.</w:t>
      </w:r>
      <w:r>
        <w:rPr>
          <w:lang w:val="en-US"/>
        </w:rPr>
        <w:t xml:space="preserve"> I</w:t>
      </w:r>
      <w:r w:rsidRPr="00DC59C8">
        <w:rPr>
          <w:lang w:val="en-BR"/>
        </w:rPr>
        <w:t>nstitute Bio-Manguinhos in Rio de Janeiro</w:t>
      </w:r>
      <w:r>
        <w:rPr>
          <w:lang w:val="en-US"/>
        </w:rPr>
        <w:t xml:space="preserve"> produces </w:t>
      </w:r>
      <w:r w:rsidRPr="00DC59C8">
        <w:rPr>
          <w:lang w:val="en-BR"/>
        </w:rPr>
        <w:t>yellow fever, 10-valent pneumococcal, inactivated polio, oral polio, rotavirus, triple viral (measles, mumps</w:t>
      </w:r>
      <w:r>
        <w:rPr>
          <w:lang w:val="en-US"/>
        </w:rPr>
        <w:t>,</w:t>
      </w:r>
      <w:r w:rsidRPr="00DC59C8">
        <w:rPr>
          <w:lang w:val="en-BR"/>
        </w:rPr>
        <w:t xml:space="preserve"> and rubella)</w:t>
      </w:r>
      <w:r>
        <w:rPr>
          <w:lang w:val="en-US"/>
        </w:rPr>
        <w:t>,</w:t>
      </w:r>
      <w:r w:rsidRPr="00DC59C8">
        <w:rPr>
          <w:lang w:val="en-BR"/>
        </w:rPr>
        <w:t xml:space="preserve"> and tetravalent viral (measles, mumps, </w:t>
      </w:r>
      <w:proofErr w:type="gramStart"/>
      <w:r w:rsidRPr="00DC59C8">
        <w:rPr>
          <w:lang w:val="en-BR"/>
        </w:rPr>
        <w:t>rubella</w:t>
      </w:r>
      <w:proofErr w:type="gramEnd"/>
      <w:r w:rsidRPr="00DC59C8">
        <w:rPr>
          <w:lang w:val="en-BR"/>
        </w:rPr>
        <w:t xml:space="preserve"> and chickenpox) and AstraZeneca COVID-19</w:t>
      </w:r>
      <w:r>
        <w:rPr>
          <w:lang w:val="en-US"/>
        </w:rPr>
        <w:t xml:space="preserve"> vaccines.</w:t>
      </w:r>
      <w:r w:rsidRPr="00DC59C8">
        <w:rPr>
          <w:lang w:val="en-BR"/>
        </w:rPr>
        <w:t xml:space="preserve"> </w:t>
      </w:r>
      <w:r>
        <w:rPr>
          <w:lang w:val="en-US"/>
        </w:rPr>
        <w:t xml:space="preserve"> It is not uncommon that Brazil sends its antivenoms for </w:t>
      </w:r>
      <w:proofErr w:type="spellStart"/>
      <w:r>
        <w:rPr>
          <w:lang w:val="en-US"/>
        </w:rPr>
        <w:t>othes</w:t>
      </w:r>
      <w:proofErr w:type="spellEnd"/>
      <w:r>
        <w:rPr>
          <w:lang w:val="en-US"/>
        </w:rPr>
        <w:t xml:space="preserve"> countries in LAC whenever needed.</w:t>
      </w:r>
    </w:p>
    <w:p w14:paraId="7402199A" w14:textId="1237C3CD" w:rsidR="00DC59C8" w:rsidRPr="00DC59C8" w:rsidRDefault="00DC59C8" w:rsidP="00DC59C8">
      <w:pPr>
        <w:pStyle w:val="paragraph"/>
        <w:spacing w:before="120" w:line="480" w:lineRule="auto"/>
        <w:jc w:val="both"/>
        <w:textAlignment w:val="baseline"/>
        <w:rPr>
          <w:lang w:val="en-US"/>
        </w:rPr>
      </w:pPr>
      <w:r>
        <w:rPr>
          <w:lang w:val="en-US"/>
        </w:rPr>
        <w:t xml:space="preserve">Brazil has a national eHealth Strategy published in 2020 (ref). </w:t>
      </w:r>
      <w:r w:rsidRPr="00DC59C8">
        <w:rPr>
          <w:lang w:val="en-US"/>
        </w:rPr>
        <w:t>The National Health Data Network (RNDS)</w:t>
      </w:r>
      <w:r>
        <w:rPr>
          <w:lang w:val="en-US"/>
        </w:rPr>
        <w:t xml:space="preserve"> </w:t>
      </w:r>
      <w:r w:rsidRPr="00DC59C8">
        <w:rPr>
          <w:lang w:val="en-US"/>
        </w:rPr>
        <w:t>is the national platform for connecting all health actors. RNDS is the national platform for innovation and health services</w:t>
      </w:r>
      <w:r w:rsidRPr="00DC59C8">
        <w:rPr>
          <w:lang w:val="en-US"/>
        </w:rPr>
        <w:t>. (</w:t>
      </w:r>
      <w:hyperlink r:id="rId9" w:history="1">
        <w:r w:rsidRPr="00DC59C8">
          <w:rPr>
            <w:lang w:val="en-US"/>
          </w:rPr>
          <w:t>https://rndsguia.prod.saude.gov.br</w:t>
        </w:r>
      </w:hyperlink>
      <w:proofErr w:type="gramStart"/>
      <w:r w:rsidRPr="00DC59C8">
        <w:rPr>
          <w:lang w:val="en-US"/>
        </w:rPr>
        <w:t>)</w:t>
      </w:r>
      <w:r>
        <w:rPr>
          <w:lang w:val="en-US"/>
        </w:rPr>
        <w:t xml:space="preserve"> .</w:t>
      </w:r>
      <w:proofErr w:type="gramEnd"/>
      <w:r w:rsidRPr="00DC59C8">
        <w:rPr>
          <w:lang w:val="en-US"/>
        </w:rPr>
        <w:t xml:space="preserve"> </w:t>
      </w:r>
      <w:r w:rsidRPr="00DC59C8">
        <w:rPr>
          <w:lang w:val="en-US"/>
        </w:rPr>
        <w:t>RNDS Repository actual figures (Sept/23):</w:t>
      </w:r>
      <w:r w:rsidRPr="00DC59C8">
        <w:rPr>
          <w:rFonts w:ascii="Calibri" w:eastAsia="Arial" w:hAnsi="Calibri" w:cs="Calibri"/>
          <w:b/>
          <w:bCs/>
          <w:color w:val="000000"/>
          <w:sz w:val="32"/>
          <w:szCs w:val="32"/>
          <w:lang w:val="en-BR"/>
        </w:rPr>
        <w:t xml:space="preserve"> </w:t>
      </w:r>
      <w:r w:rsidRPr="00DC59C8">
        <w:rPr>
          <w:lang w:val="en-BR"/>
        </w:rPr>
        <w:t xml:space="preserve">1.4 billion </w:t>
      </w:r>
      <w:r>
        <w:rPr>
          <w:lang w:val="en-BR"/>
        </w:rPr>
        <w:t>vaccine</w:t>
      </w:r>
      <w:r w:rsidRPr="00DC59C8">
        <w:rPr>
          <w:lang w:val="en-BR"/>
        </w:rPr>
        <w:t xml:space="preserve"> registrie</w:t>
      </w:r>
      <w:r>
        <w:rPr>
          <w:lang w:val="en-US"/>
        </w:rPr>
        <w:t xml:space="preserve">s, </w:t>
      </w:r>
      <w:r w:rsidRPr="00DC59C8">
        <w:rPr>
          <w:lang w:val="en-BR"/>
        </w:rPr>
        <w:t>71 million results of COVID19 lab tests</w:t>
      </w:r>
      <w:r>
        <w:rPr>
          <w:lang w:val="en-US"/>
        </w:rPr>
        <w:t xml:space="preserve"> and </w:t>
      </w:r>
      <w:r w:rsidRPr="00DC59C8">
        <w:rPr>
          <w:lang w:val="en-BR"/>
        </w:rPr>
        <w:t>&gt; 120 thousand outpatient encounters</w:t>
      </w:r>
      <w:r>
        <w:rPr>
          <w:lang w:val="en-US"/>
        </w:rPr>
        <w:t xml:space="preserve"> (just started its sending to RNDS).</w:t>
      </w:r>
    </w:p>
    <w:p w14:paraId="2AEC68AB" w14:textId="08E9ADFB" w:rsidR="001C6F16" w:rsidRPr="00B94572" w:rsidRDefault="001C6F16" w:rsidP="00DC59C8">
      <w:pPr>
        <w:pStyle w:val="paragraph"/>
        <w:spacing w:before="120" w:line="480" w:lineRule="auto"/>
        <w:textAlignment w:val="baseline"/>
        <w:rPr>
          <w:lang w:val="en-US"/>
        </w:rPr>
      </w:pPr>
      <w:r w:rsidRPr="74F4B984">
        <w:rPr>
          <w:lang w:val="en-US"/>
        </w:rPr>
        <w:t xml:space="preserve">This study </w:t>
      </w:r>
      <w:r w:rsidR="00DC59C8">
        <w:rPr>
          <w:lang w:val="en-US"/>
        </w:rPr>
        <w:t>describes</w:t>
      </w:r>
      <w:r w:rsidR="005A6786" w:rsidRPr="74F4B984">
        <w:rPr>
          <w:lang w:val="en-US"/>
        </w:rPr>
        <w:t xml:space="preserve"> the</w:t>
      </w:r>
      <w:r w:rsidRPr="74F4B984">
        <w:rPr>
          <w:lang w:val="en-US"/>
        </w:rPr>
        <w:t xml:space="preserve"> mapping </w:t>
      </w:r>
      <w:r w:rsidR="00DC59C8">
        <w:rPr>
          <w:lang w:val="en-US"/>
        </w:rPr>
        <w:t xml:space="preserve">from </w:t>
      </w:r>
      <w:proofErr w:type="gramStart"/>
      <w:r w:rsidR="00DC59C8">
        <w:rPr>
          <w:lang w:val="en-US"/>
        </w:rPr>
        <w:t xml:space="preserve">the </w:t>
      </w:r>
      <w:r w:rsidRPr="74F4B984">
        <w:rPr>
          <w:lang w:val="en-US"/>
        </w:rPr>
        <w:t xml:space="preserve"> Brazilian</w:t>
      </w:r>
      <w:proofErr w:type="gramEnd"/>
      <w:r w:rsidRPr="74F4B984">
        <w:rPr>
          <w:lang w:val="en-US"/>
        </w:rPr>
        <w:t xml:space="preserve"> </w:t>
      </w:r>
      <w:proofErr w:type="spellStart"/>
      <w:r w:rsidR="00DC59C8">
        <w:rPr>
          <w:lang w:val="en-US"/>
        </w:rPr>
        <w:t>immunobiologics</w:t>
      </w:r>
      <w:proofErr w:type="spellEnd"/>
      <w:r w:rsidR="00DC59C8">
        <w:rPr>
          <w:lang w:val="en-US"/>
        </w:rPr>
        <w:t xml:space="preserve"> list </w:t>
      </w:r>
      <w:r w:rsidRPr="74F4B984">
        <w:rPr>
          <w:lang w:val="en-US"/>
        </w:rPr>
        <w:t xml:space="preserve">to </w:t>
      </w:r>
      <w:r w:rsidR="00DC59C8">
        <w:rPr>
          <w:lang w:val="en-US"/>
        </w:rPr>
        <w:t xml:space="preserve"> </w:t>
      </w:r>
      <w:r w:rsidRPr="74F4B984">
        <w:rPr>
          <w:lang w:val="en-US"/>
        </w:rPr>
        <w:t xml:space="preserve">SNOMED </w:t>
      </w:r>
      <w:r w:rsidR="00DC59C8">
        <w:rPr>
          <w:lang w:val="en-US"/>
        </w:rPr>
        <w:t>IPS</w:t>
      </w:r>
      <w:r w:rsidR="3009E6EA" w:rsidRPr="74F4B984">
        <w:rPr>
          <w:lang w:val="en-US"/>
        </w:rPr>
        <w:t>.</w:t>
      </w:r>
    </w:p>
    <w:p w14:paraId="1E5F06F7" w14:textId="77777777" w:rsidR="003D4EE8" w:rsidRDefault="003D4EE8" w:rsidP="00D56513">
      <w:pPr>
        <w:spacing w:line="480" w:lineRule="auto"/>
        <w:rPr>
          <w:b/>
        </w:rPr>
      </w:pPr>
    </w:p>
    <w:p w14:paraId="405BD324" w14:textId="50F33C59" w:rsidR="00A129B9" w:rsidRPr="00D56513" w:rsidRDefault="00E775EF" w:rsidP="00D56513">
      <w:pPr>
        <w:spacing w:line="480" w:lineRule="auto"/>
        <w:rPr>
          <w:b/>
        </w:rPr>
      </w:pPr>
      <w:r w:rsidRPr="00D56513">
        <w:rPr>
          <w:b/>
        </w:rPr>
        <w:t>M</w:t>
      </w:r>
      <w:r w:rsidR="00093759" w:rsidRPr="00D56513">
        <w:rPr>
          <w:b/>
        </w:rPr>
        <w:t>ETHODS</w:t>
      </w:r>
    </w:p>
    <w:p w14:paraId="1C4F6316" w14:textId="7F74A2FA" w:rsidR="00AB1D6C" w:rsidRPr="00D56513" w:rsidRDefault="00CF5BE6" w:rsidP="00C3694D">
      <w:pPr>
        <w:spacing w:line="480" w:lineRule="auto"/>
      </w:pPr>
      <w:r w:rsidRPr="00D56513">
        <w:t xml:space="preserve">The </w:t>
      </w:r>
      <w:r w:rsidR="002E7AB2" w:rsidRPr="00D56513">
        <w:t>Department of Immunization and</w:t>
      </w:r>
      <w:r w:rsidR="00B312F5" w:rsidRPr="00D56513">
        <w:t xml:space="preserve"> </w:t>
      </w:r>
      <w:r w:rsidR="002E7AB2" w:rsidRPr="00D56513">
        <w:t>Vaccine-preventable Diseases</w:t>
      </w:r>
      <w:r w:rsidR="00B312F5" w:rsidRPr="00D56513">
        <w:t xml:space="preserve"> from the Secretary of</w:t>
      </w:r>
      <w:r w:rsidR="00486859" w:rsidRPr="00D56513">
        <w:t xml:space="preserve"> </w:t>
      </w:r>
      <w:r w:rsidR="006D6BE2" w:rsidRPr="00D56513">
        <w:t>Environmental and Health Surveillance of the Brazilian MO</w:t>
      </w:r>
      <w:r w:rsidR="00D20776" w:rsidRPr="00D56513">
        <w:t>H is responsible for the coordination of National Immunization Program</w:t>
      </w:r>
      <w:r w:rsidR="00162AA5" w:rsidRPr="00D56513">
        <w:t xml:space="preserve"> (NIP)</w:t>
      </w:r>
      <w:r w:rsidR="00D20776" w:rsidRPr="00D56513">
        <w:t xml:space="preserve">. There are 103 vaccines listed in the </w:t>
      </w:r>
      <w:r w:rsidR="00162AA5" w:rsidRPr="00D56513">
        <w:t xml:space="preserve">NIP. This list </w:t>
      </w:r>
      <w:r w:rsidR="00DA7588">
        <w:t>wa</w:t>
      </w:r>
      <w:r w:rsidR="00DC59C8">
        <w:t>s</w:t>
      </w:r>
      <w:r w:rsidR="008F2775" w:rsidRPr="00D56513">
        <w:t xml:space="preserve"> obtained from the Simplifier page of the Brazilian RNDS program</w:t>
      </w:r>
      <w:r w:rsidR="00662548" w:rsidRPr="00D56513">
        <w:t xml:space="preserve">: </w:t>
      </w:r>
      <w:r w:rsidR="00162AA5" w:rsidRPr="00D56513">
        <w:t xml:space="preserve"> </w:t>
      </w:r>
      <w:hyperlink r:id="rId10" w:history="1">
        <w:r w:rsidR="00662548" w:rsidRPr="00D56513">
          <w:rPr>
            <w:rStyle w:val="Hyperlink"/>
          </w:rPr>
          <w:t>https://simplifier.net/redenacionaldedadosemsaude/imunobiolgico</w:t>
        </w:r>
      </w:hyperlink>
      <w:r w:rsidR="00662548" w:rsidRPr="00D56513">
        <w:rPr>
          <w:rStyle w:val="Hyperlink"/>
        </w:rPr>
        <w:t xml:space="preserve">. </w:t>
      </w:r>
      <w:r w:rsidR="00662548" w:rsidRPr="00D56513">
        <w:t>The list</w:t>
      </w:r>
      <w:r w:rsidR="00662548" w:rsidRPr="00D56513">
        <w:rPr>
          <w:rStyle w:val="Hyperlink"/>
        </w:rPr>
        <w:t xml:space="preserve"> </w:t>
      </w:r>
      <w:r w:rsidR="00662548" w:rsidRPr="00D56513">
        <w:lastRenderedPageBreak/>
        <w:t xml:space="preserve">was downloaded and converted </w:t>
      </w:r>
      <w:r w:rsidR="005813B4" w:rsidRPr="00D56513">
        <w:t xml:space="preserve">to the CVS format </w:t>
      </w:r>
      <w:r w:rsidR="00DC59C8">
        <w:t>and</w:t>
      </w:r>
      <w:r w:rsidR="008A5965" w:rsidRPr="00D56513">
        <w:t xml:space="preserve"> imported to the terminology server.</w:t>
      </w:r>
    </w:p>
    <w:p w14:paraId="49BB6D32" w14:textId="77D00FBC" w:rsidR="008A5965" w:rsidRPr="00D56513" w:rsidRDefault="008A5965" w:rsidP="00D56513">
      <w:pPr>
        <w:spacing w:line="480" w:lineRule="auto"/>
      </w:pPr>
      <w:r w:rsidRPr="00D56513">
        <w:t xml:space="preserve">The </w:t>
      </w:r>
      <w:r w:rsidR="00E97147" w:rsidRPr="00D56513">
        <w:t>SNOMED</w:t>
      </w:r>
      <w:r w:rsidR="00A639E8" w:rsidRPr="00D56513">
        <w:t xml:space="preserve"> IPS terminology </w:t>
      </w:r>
      <w:r w:rsidR="00752E43">
        <w:t>was</w:t>
      </w:r>
      <w:r w:rsidR="00BF0591">
        <w:t xml:space="preserve"> </w:t>
      </w:r>
      <w:r w:rsidR="0029004D" w:rsidRPr="00D56513">
        <w:t xml:space="preserve">downloaded from the SNOMED site - </w:t>
      </w:r>
      <w:hyperlink r:id="rId11" w:history="1">
        <w:r w:rsidR="0029004D" w:rsidRPr="00D56513">
          <w:rPr>
            <w:rStyle w:val="Hyperlink"/>
          </w:rPr>
          <w:t>https://www.snomed.org/international-patient-summary-terminology</w:t>
        </w:r>
      </w:hyperlink>
      <w:r w:rsidR="0029004D" w:rsidRPr="00D56513">
        <w:t xml:space="preserve">. </w:t>
      </w:r>
      <w:r w:rsidR="00D074D0" w:rsidRPr="00D56513">
        <w:t xml:space="preserve">The IPS version download is based on SNOMED-CT </w:t>
      </w:r>
      <w:r w:rsidR="00093759" w:rsidRPr="00D56513">
        <w:t>July 2022 International Release.</w:t>
      </w:r>
    </w:p>
    <w:p w14:paraId="28426EEA" w14:textId="467AC05C" w:rsidR="00A65D38" w:rsidRPr="00D56513" w:rsidRDefault="00A65D38" w:rsidP="00D56513">
      <w:pPr>
        <w:spacing w:line="480" w:lineRule="auto"/>
      </w:pPr>
      <w:r w:rsidRPr="00D56513">
        <w:t>The terminology server used to upload the Brazilian Vaccine List and SNOMED IPS as CodeSystems</w:t>
      </w:r>
      <w:r w:rsidR="005F027C" w:rsidRPr="00D56513">
        <w:t>,</w:t>
      </w:r>
      <w:r w:rsidRPr="00D56513">
        <w:t xml:space="preserve"> according to the FHIR standard</w:t>
      </w:r>
      <w:r w:rsidR="005F027C" w:rsidRPr="00D56513">
        <w:t>,</w:t>
      </w:r>
      <w:r w:rsidRPr="00D56513">
        <w:t xml:space="preserve"> </w:t>
      </w:r>
      <w:r w:rsidR="0024592B" w:rsidRPr="00D56513">
        <w:t>was OCL-Open</w:t>
      </w:r>
      <w:r w:rsidR="00B25C29" w:rsidRPr="00D56513">
        <w:t xml:space="preserve"> </w:t>
      </w:r>
      <w:r w:rsidR="0024592B" w:rsidRPr="00D56513">
        <w:t>Concept</w:t>
      </w:r>
      <w:r w:rsidR="00B25C29" w:rsidRPr="00D56513">
        <w:t xml:space="preserve"> </w:t>
      </w:r>
      <w:r w:rsidR="0024592B" w:rsidRPr="00D56513">
        <w:t>Lab</w:t>
      </w:r>
      <w:r w:rsidR="00B25C29" w:rsidRPr="00D56513">
        <w:t xml:space="preserve"> </w:t>
      </w:r>
      <w:r w:rsidR="00C22344" w:rsidRPr="00D56513">
        <w:t>Software</w:t>
      </w:r>
      <w:r w:rsidR="00644D34" w:rsidRPr="00D56513">
        <w:t xml:space="preserve">, an open-source </w:t>
      </w:r>
      <w:r w:rsidR="00C22344" w:rsidRPr="00D56513">
        <w:t>community-based</w:t>
      </w:r>
      <w:r w:rsidR="009D37EB" w:rsidRPr="00D56513">
        <w:t xml:space="preserve"> developed terminology server</w:t>
      </w:r>
      <w:r w:rsidR="00B25C29" w:rsidRPr="00D56513">
        <w:t>. OCL</w:t>
      </w:r>
      <w:r w:rsidR="00C22344" w:rsidRPr="00D56513">
        <w:t xml:space="preserve"> software</w:t>
      </w:r>
      <w:r w:rsidR="00B25C29" w:rsidRPr="00D56513">
        <w:t xml:space="preserve"> is distributed under the</w:t>
      </w:r>
      <w:r w:rsidR="00C22344" w:rsidRPr="00D56513">
        <w:t xml:space="preserve"> terms of the Mozilla Public License, v. 2.0.</w:t>
      </w:r>
      <w:r w:rsidR="00B25C29" w:rsidRPr="00D56513">
        <w:t xml:space="preserve"> </w:t>
      </w:r>
      <w:r w:rsidR="00DC59C8">
        <w:t xml:space="preserve"> (</w:t>
      </w:r>
      <w:r w:rsidR="00DC59C8" w:rsidRPr="00DC59C8">
        <w:rPr>
          <w:highlight w:val="yellow"/>
        </w:rPr>
        <w:t>referências</w:t>
      </w:r>
      <w:r w:rsidR="00DC59C8" w:rsidRPr="00DC59C8">
        <w:t>)</w:t>
      </w:r>
    </w:p>
    <w:p w14:paraId="43AC87CF" w14:textId="3271B1FF" w:rsidR="002B70EA" w:rsidRPr="00D56513" w:rsidRDefault="00BC368C" w:rsidP="00D56513">
      <w:pPr>
        <w:spacing w:line="480" w:lineRule="auto"/>
      </w:pPr>
      <w:r w:rsidRPr="00D56513">
        <w:t xml:space="preserve">The mapping from the Brazilian list </w:t>
      </w:r>
      <w:r w:rsidR="00700319" w:rsidRPr="00D56513">
        <w:t>of vaccines to SNOMED IPS was done in two phases</w:t>
      </w:r>
      <w:r w:rsidR="00752E43">
        <w:t xml:space="preserve">. In </w:t>
      </w:r>
      <w:r w:rsidR="00DC59C8">
        <w:t xml:space="preserve">the first </w:t>
      </w:r>
      <w:r w:rsidR="00740CE8">
        <w:t>phase</w:t>
      </w:r>
      <w:r w:rsidR="00330D2A" w:rsidRPr="00D56513">
        <w:t>,</w:t>
      </w:r>
      <w:r w:rsidR="000D67FE" w:rsidRPr="00D56513">
        <w:t xml:space="preserve"> one physician</w:t>
      </w:r>
      <w:r w:rsidR="004E0C61" w:rsidRPr="00D56513">
        <w:t xml:space="preserve"> and one </w:t>
      </w:r>
      <w:r w:rsidR="00AB775F" w:rsidRPr="00D56513">
        <w:t xml:space="preserve">pharmacist from </w:t>
      </w:r>
      <w:r w:rsidR="00330D2A" w:rsidRPr="00D56513">
        <w:t xml:space="preserve">the </w:t>
      </w:r>
      <w:r w:rsidR="00AB775F" w:rsidRPr="00D56513">
        <w:t xml:space="preserve">Hospital Sírio Libanes IPS team, both with more than 5 </w:t>
      </w:r>
      <w:r w:rsidR="00DC59C8">
        <w:t>years</w:t>
      </w:r>
      <w:r w:rsidR="00330D2A" w:rsidRPr="00D56513">
        <w:t xml:space="preserve"> </w:t>
      </w:r>
      <w:r w:rsidR="00DC59C8">
        <w:t xml:space="preserve">of </w:t>
      </w:r>
      <w:r w:rsidR="00330D2A" w:rsidRPr="00D56513">
        <w:t>experience</w:t>
      </w:r>
      <w:r w:rsidR="00AB775F" w:rsidRPr="00D56513">
        <w:t xml:space="preserve"> working with </w:t>
      </w:r>
      <w:r w:rsidR="0090724E" w:rsidRPr="00D56513">
        <w:t>health</w:t>
      </w:r>
      <w:r w:rsidR="00AB775F" w:rsidRPr="00D56513">
        <w:t xml:space="preserve"> terminologies</w:t>
      </w:r>
      <w:r w:rsidR="006669C8" w:rsidRPr="00D56513">
        <w:t>,</w:t>
      </w:r>
      <w:r w:rsidR="00AB775F" w:rsidRPr="00D56513">
        <w:t xml:space="preserve"> </w:t>
      </w:r>
      <w:r w:rsidR="00092712" w:rsidRPr="00D56513">
        <w:t xml:space="preserve">mapped </w:t>
      </w:r>
      <w:r w:rsidR="00704B2E" w:rsidRPr="00D56513">
        <w:t>the Brazilian</w:t>
      </w:r>
      <w:r w:rsidR="003E7E46" w:rsidRPr="00D56513">
        <w:t xml:space="preserve"> list of 10</w:t>
      </w:r>
      <w:r w:rsidR="00DC59C8">
        <w:t>3</w:t>
      </w:r>
      <w:r w:rsidR="003E7E46" w:rsidRPr="00D56513">
        <w:t xml:space="preserve"> vaccines to SNOMED IPS terminology.  </w:t>
      </w:r>
      <w:r w:rsidR="001541C1" w:rsidRPr="00D56513">
        <w:t xml:space="preserve">The mapping process was initially done in an </w:t>
      </w:r>
      <w:r w:rsidR="00970270" w:rsidRPr="00D56513">
        <w:t>Excel</w:t>
      </w:r>
      <w:r w:rsidR="001541C1" w:rsidRPr="00D56513">
        <w:t xml:space="preserve"> spreadsheet </w:t>
      </w:r>
      <w:r w:rsidR="0044737C" w:rsidRPr="00D56513">
        <w:t>depict</w:t>
      </w:r>
      <w:r w:rsidR="00C06B31" w:rsidRPr="00D56513">
        <w:t>ing</w:t>
      </w:r>
      <w:r w:rsidR="0044737C" w:rsidRPr="00D56513">
        <w:t xml:space="preserve"> the direction</w:t>
      </w:r>
      <w:r w:rsidR="00C06B31" w:rsidRPr="00D56513">
        <w:t xml:space="preserve"> (from the Brazilian list to SNOMED IPS)</w:t>
      </w:r>
      <w:r w:rsidR="0044737C" w:rsidRPr="00D56513">
        <w:t>, cardinality, degree of equivalence of the mapping</w:t>
      </w:r>
      <w:r w:rsidR="00B12ACE" w:rsidRPr="00D56513">
        <w:t xml:space="preserve"> </w:t>
      </w:r>
      <w:r w:rsidR="00EC1C03" w:rsidRPr="00D56513">
        <w:t>following</w:t>
      </w:r>
      <w:r w:rsidR="00B12ACE" w:rsidRPr="00D56513">
        <w:t xml:space="preserve"> the </w:t>
      </w:r>
      <w:r w:rsidR="0044737C" w:rsidRPr="00D56513">
        <w:t xml:space="preserve"> </w:t>
      </w:r>
      <w:r w:rsidR="00B12ACE" w:rsidRPr="00D56513">
        <w:t xml:space="preserve">ISO-12300 - Health informatics — Principles of </w:t>
      </w:r>
      <w:r w:rsidR="00B67AFA" w:rsidRPr="00D56513">
        <w:t>Mapping</w:t>
      </w:r>
      <w:r w:rsidR="00B12ACE" w:rsidRPr="00D56513">
        <w:t xml:space="preserve"> </w:t>
      </w:r>
      <w:r w:rsidR="00B67AFA" w:rsidRPr="00D56513">
        <w:t>B</w:t>
      </w:r>
      <w:r w:rsidR="00B12ACE" w:rsidRPr="00D56513">
        <w:t xml:space="preserve">etween </w:t>
      </w:r>
      <w:r w:rsidR="00B67AFA" w:rsidRPr="00D56513">
        <w:t>T</w:t>
      </w:r>
      <w:r w:rsidR="00B12ACE" w:rsidRPr="00D56513">
        <w:t xml:space="preserve">erminological </w:t>
      </w:r>
      <w:r w:rsidR="00B67AFA" w:rsidRPr="00D56513">
        <w:t>S</w:t>
      </w:r>
      <w:r w:rsidR="00B12ACE" w:rsidRPr="00D56513">
        <w:t>ystems</w:t>
      </w:r>
      <w:r w:rsidR="00EC1C03" w:rsidRPr="00D56513">
        <w:t xml:space="preserve">: </w:t>
      </w:r>
      <w:r w:rsidR="00B12ACE" w:rsidRPr="00D56513">
        <w:t xml:space="preserve"> </w:t>
      </w:r>
      <w:r w:rsidR="007B27AC" w:rsidRPr="00D56513">
        <w:t xml:space="preserve">(1) Equivalence of meaning; lexical as well as conceptual; (2) Equivalence of meaning, but with synonymy; (3) Source concept is broader, and has a less specific meaning than the target concept/term; (4) Source concept is narrower, and has a more specific meaning than the target concept/term and (5) 5 No map is possible. No concept was found in the target with some degree of equivalence (as measured by any of the other 4 ratings). </w:t>
      </w:r>
      <w:r w:rsidR="00A90609" w:rsidRPr="00D56513">
        <w:t xml:space="preserve">Whenever the mapping to SNOMED IPS </w:t>
      </w:r>
      <w:r w:rsidR="00FC332F" w:rsidRPr="00D56513">
        <w:t>was not possible</w:t>
      </w:r>
      <w:r w:rsidR="00600D5A" w:rsidRPr="00D56513">
        <w:t xml:space="preserve"> a search on SNOMED</w:t>
      </w:r>
      <w:r w:rsidR="00EF148C" w:rsidRPr="00D56513">
        <w:t>-</w:t>
      </w:r>
      <w:r w:rsidR="00600D5A" w:rsidRPr="00D56513">
        <w:t>CT</w:t>
      </w:r>
      <w:r w:rsidR="00EF148C" w:rsidRPr="00D56513">
        <w:t xml:space="preserve"> </w:t>
      </w:r>
      <w:r w:rsidR="00600D5A" w:rsidRPr="00D56513">
        <w:t xml:space="preserve">Core was done. </w:t>
      </w:r>
      <w:r w:rsidR="00A23548" w:rsidRPr="00D56513">
        <w:t xml:space="preserve">The result </w:t>
      </w:r>
      <w:r w:rsidR="00DC783C" w:rsidRPr="00D56513">
        <w:t xml:space="preserve">of </w:t>
      </w:r>
      <w:r w:rsidR="00A23548" w:rsidRPr="00D56513">
        <w:t xml:space="preserve">whether the mapping </w:t>
      </w:r>
      <w:r w:rsidR="00DC783C" w:rsidRPr="00D56513">
        <w:t>was found on SNOMED</w:t>
      </w:r>
      <w:r w:rsidR="00EF148C" w:rsidRPr="00D56513">
        <w:t>-</w:t>
      </w:r>
      <w:r w:rsidR="00DC783C" w:rsidRPr="00D56513">
        <w:t xml:space="preserve">CT core </w:t>
      </w:r>
      <w:r w:rsidR="00EF148C" w:rsidRPr="00D56513">
        <w:t>or not was noted in the spreadsheet.</w:t>
      </w:r>
    </w:p>
    <w:p w14:paraId="43D5A707" w14:textId="55CBBE61" w:rsidR="00925E23" w:rsidRPr="00D56513" w:rsidRDefault="00740CE8" w:rsidP="00DC59C8">
      <w:pPr>
        <w:spacing w:line="480" w:lineRule="auto"/>
        <w:ind w:firstLine="709"/>
      </w:pPr>
      <w:r>
        <w:lastRenderedPageBreak/>
        <w:t xml:space="preserve"> The second phase</w:t>
      </w:r>
      <w:r w:rsidR="00320CEC" w:rsidRPr="00D56513">
        <w:t xml:space="preserve"> consisted of the </w:t>
      </w:r>
      <w:r w:rsidR="006245FA" w:rsidRPr="00D56513">
        <w:t>validation of the mapping by</w:t>
      </w:r>
      <w:r w:rsidR="00904827" w:rsidRPr="00D56513">
        <w:t xml:space="preserve"> one expert from the</w:t>
      </w:r>
      <w:r w:rsidR="004D0A7E" w:rsidRPr="00D56513">
        <w:t xml:space="preserve"> </w:t>
      </w:r>
      <w:r w:rsidR="00904827" w:rsidRPr="00D56513">
        <w:t xml:space="preserve">Department of Immunization and Vaccine-preventable Diseases from the Secretary of Environmental and Health Surveillance of the Brazilian MOH </w:t>
      </w:r>
      <w:r w:rsidR="00F10DF0" w:rsidRPr="00D56513">
        <w:t xml:space="preserve">and one pharmacist </w:t>
      </w:r>
      <w:r w:rsidR="008303F4" w:rsidRPr="00D56513">
        <w:t xml:space="preserve">from the </w:t>
      </w:r>
      <w:r w:rsidR="00C46F76" w:rsidRPr="00D56513">
        <w:t>Innovation and Health Informatics Coordination, Digital Health Secretary, MOH Brazil, Brasilia DF, Brazil.</w:t>
      </w:r>
      <w:r w:rsidR="00DC59C8">
        <w:t xml:space="preserve"> Finally, the validated and revised results from the </w:t>
      </w:r>
      <w:r w:rsidR="00B12ACE" w:rsidRPr="00D56513">
        <w:t>spreadsheet w</w:t>
      </w:r>
      <w:r w:rsidR="00DC59C8">
        <w:t>ere</w:t>
      </w:r>
      <w:r w:rsidR="00B12ACE" w:rsidRPr="00D56513">
        <w:t xml:space="preserve"> exported to CSV</w:t>
      </w:r>
      <w:r w:rsidR="00DC59C8">
        <w:t xml:space="preserve"> and </w:t>
      </w:r>
      <w:proofErr w:type="gramStart"/>
      <w:r w:rsidR="00DC59C8">
        <w:t>bulk-imported</w:t>
      </w:r>
      <w:proofErr w:type="gramEnd"/>
      <w:r w:rsidR="00B12ACE" w:rsidRPr="00D56513">
        <w:t xml:space="preserve"> </w:t>
      </w:r>
      <w:r w:rsidR="00DC59C8">
        <w:t xml:space="preserve">to </w:t>
      </w:r>
      <w:r w:rsidR="0073247A" w:rsidRPr="00D56513">
        <w:t>OCL.</w:t>
      </w:r>
      <w:r w:rsidR="00B12ACE" w:rsidRPr="00D56513">
        <w:t xml:space="preserve"> </w:t>
      </w:r>
    </w:p>
    <w:p w14:paraId="7D9C3405" w14:textId="37A384D8" w:rsidR="00FF6D52" w:rsidRPr="00FF6D52" w:rsidRDefault="00FF6D52" w:rsidP="00FF6D52">
      <w:pPr>
        <w:spacing w:line="480" w:lineRule="auto"/>
        <w:rPr>
          <w:b/>
        </w:rPr>
      </w:pPr>
      <w:r w:rsidRPr="00FF6D52">
        <w:rPr>
          <w:b/>
        </w:rPr>
        <w:t>RESULTS</w:t>
      </w:r>
    </w:p>
    <w:p w14:paraId="0D5007B2" w14:textId="504E4E46" w:rsidR="00DC59C8" w:rsidRDefault="00925E23" w:rsidP="00FF6D52">
      <w:pPr>
        <w:spacing w:line="480" w:lineRule="auto"/>
      </w:pPr>
      <w:r w:rsidRPr="00D56513">
        <w:t xml:space="preserve"> The Brazilian vaccines list has 103 terms. Before carrying out the mappings, it was observed that from the 103 terms, </w:t>
      </w:r>
      <w:r w:rsidR="00DC59C8">
        <w:t>1</w:t>
      </w:r>
      <w:r w:rsidRPr="00D56513">
        <w:t xml:space="preserve"> w</w:t>
      </w:r>
      <w:r w:rsidR="00DC59C8">
        <w:t>as</w:t>
      </w:r>
      <w:r w:rsidRPr="00D56513">
        <w:t xml:space="preserve"> duplicate</w:t>
      </w:r>
      <w:r w:rsidR="00DC59C8">
        <w:t>d</w:t>
      </w:r>
      <w:r w:rsidRPr="00D56513">
        <w:t xml:space="preserve"> and 12 were vaccine diluents that could be mapped to SNOMED </w:t>
      </w:r>
      <w:r w:rsidR="00DC59C8">
        <w:t xml:space="preserve">IPS: </w:t>
      </w:r>
      <w:r w:rsidRPr="00D56513">
        <w:t xml:space="preserve">74626007-Drug Diluent with an equivalence of 4, meaning that the Brazilian terms </w:t>
      </w:r>
      <w:r w:rsidR="00DC59C8">
        <w:t>were</w:t>
      </w:r>
      <w:r w:rsidRPr="00D56513">
        <w:t xml:space="preserve"> more specific</w:t>
      </w:r>
      <w:r w:rsidR="00DC59C8">
        <w:t xml:space="preserve"> </w:t>
      </w:r>
      <w:r w:rsidRPr="00D56513">
        <w:t xml:space="preserve">since </w:t>
      </w:r>
      <w:r w:rsidR="00DC59C8">
        <w:t>they</w:t>
      </w:r>
      <w:r w:rsidRPr="00D56513">
        <w:t xml:space="preserve"> </w:t>
      </w:r>
      <w:r w:rsidR="00DC59C8">
        <w:t>specified</w:t>
      </w:r>
      <w:r w:rsidRPr="00D56513">
        <w:t xml:space="preserve"> the diluent for each vaccine. From the remaining </w:t>
      </w:r>
      <w:r w:rsidR="00DC59C8">
        <w:t>90</w:t>
      </w:r>
      <w:r w:rsidRPr="00D56513">
        <w:t xml:space="preserve"> terms left, </w:t>
      </w:r>
      <w:r w:rsidR="00DC59C8">
        <w:t>11</w:t>
      </w:r>
      <w:r w:rsidRPr="00D56513">
        <w:t xml:space="preserve"> terms were not present in </w:t>
      </w:r>
      <w:r w:rsidR="00DC59C8">
        <w:t>SNOMED</w:t>
      </w:r>
      <w:r w:rsidRPr="00D56513">
        <w:t xml:space="preserve"> IPS</w:t>
      </w:r>
      <w:r w:rsidR="00DC59C8">
        <w:t xml:space="preserve"> </w:t>
      </w:r>
      <w:r w:rsidRPr="00D56513">
        <w:t xml:space="preserve">but could be found on SNOMED CT Core. Table 1 depicts these concepts, with the Portuguese translation to English of the Brazilian term, the SNOMED CT Core mapping, and their respective equivalence scales. </w:t>
      </w:r>
      <w:r w:rsidR="00DC59C8">
        <w:t>10 terms could not be found in SNOMED CT Core, most of them antivenoms, as depicted in Table 2.</w:t>
      </w:r>
    </w:p>
    <w:p w14:paraId="76759A98" w14:textId="16B7F380" w:rsidR="00925E23" w:rsidRDefault="00925E23" w:rsidP="00FF6D52">
      <w:pPr>
        <w:spacing w:line="480" w:lineRule="auto"/>
      </w:pPr>
      <w:r w:rsidRPr="00D56513">
        <w:t xml:space="preserve">In total, </w:t>
      </w:r>
      <w:r w:rsidR="00DC59C8">
        <w:t>69</w:t>
      </w:r>
      <w:r w:rsidRPr="00D56513">
        <w:t xml:space="preserve"> terms were mapped to SNOMED IPS terms. Table </w:t>
      </w:r>
      <w:r w:rsidR="00DC59C8">
        <w:t>3</w:t>
      </w:r>
      <w:r w:rsidRPr="00D56513">
        <w:t xml:space="preserve"> depicts these totals and shows the mapping scale of equivalence. </w:t>
      </w:r>
      <w:r w:rsidR="00DC59C8">
        <w:t>42</w:t>
      </w:r>
      <w:r w:rsidRPr="00D56513">
        <w:t xml:space="preserve">% of the terms could be mapped preserving the semantics (equivalence 1 or 2); In </w:t>
      </w:r>
      <w:r w:rsidR="00DC59C8">
        <w:t>34</w:t>
      </w:r>
      <w:r w:rsidRPr="00D56513">
        <w:t>% of the mappings the Brazilian term was more specific than the SNOMED IPS concept</w:t>
      </w:r>
      <w:r w:rsidR="00DC59C8">
        <w:t xml:space="preserve"> (equivalence 4), since the local term included in most COVID-19 vaccines the manufacturer name.</w:t>
      </w:r>
    </w:p>
    <w:p w14:paraId="48ED4354" w14:textId="0ECBDD98" w:rsidR="00011537" w:rsidRPr="00DC59C8" w:rsidRDefault="00DC59C8" w:rsidP="00DC59C8">
      <w:pPr>
        <w:pStyle w:val="Caption"/>
        <w:rPr>
          <w:rFonts w:ascii="Calibri" w:eastAsia="Times New Roman" w:hAnsi="Calibri" w:cs="Calibri"/>
          <w:color w:val="000000"/>
          <w:sz w:val="20"/>
          <w:szCs w:val="20"/>
          <w:lang w:val="en-BR"/>
        </w:rPr>
      </w:pPr>
      <w:r>
        <w:t>Ta</w:t>
      </w:r>
      <w:r>
        <w:t>ble</w:t>
      </w:r>
      <w:r>
        <w:t xml:space="preserve"> </w:t>
      </w:r>
      <w:r>
        <w:fldChar w:fldCharType="begin"/>
      </w:r>
      <w:r>
        <w:instrText xml:space="preserve"> SEQ Tabela \* ARABIC </w:instrText>
      </w:r>
      <w:r>
        <w:fldChar w:fldCharType="separate"/>
      </w:r>
      <w:r>
        <w:rPr>
          <w:noProof/>
        </w:rPr>
        <w:t>1</w:t>
      </w:r>
      <w:r>
        <w:fldChar w:fldCharType="end"/>
      </w:r>
      <w:r>
        <w:t xml:space="preserve">. List of Brazilian </w:t>
      </w:r>
      <w:proofErr w:type="spellStart"/>
      <w:r>
        <w:t>Immunobiologics</w:t>
      </w:r>
      <w:proofErr w:type="spellEnd"/>
      <w:r>
        <w:t xml:space="preserve"> only present on SNOMED CT CORE</w:t>
      </w:r>
    </w:p>
    <w:tbl>
      <w:tblPr>
        <w:tblW w:w="8495" w:type="dxa"/>
        <w:tblLayout w:type="fixed"/>
        <w:tblLook w:val="04A0" w:firstRow="1" w:lastRow="0" w:firstColumn="1" w:lastColumn="0" w:noHBand="0" w:noVBand="1"/>
      </w:tblPr>
      <w:tblGrid>
        <w:gridCol w:w="983"/>
        <w:gridCol w:w="1701"/>
        <w:gridCol w:w="1446"/>
        <w:gridCol w:w="2806"/>
        <w:gridCol w:w="1559"/>
      </w:tblGrid>
      <w:tr w:rsidR="00DC59C8" w:rsidRPr="00DC59C8" w14:paraId="30E6ACC0" w14:textId="77777777" w:rsidTr="00DC59C8">
        <w:trPr>
          <w:trHeight w:val="920"/>
        </w:trPr>
        <w:tc>
          <w:tcPr>
            <w:tcW w:w="983" w:type="dxa"/>
            <w:tcBorders>
              <w:top w:val="single" w:sz="8" w:space="0" w:color="auto"/>
              <w:left w:val="single" w:sz="8" w:space="0" w:color="auto"/>
              <w:bottom w:val="nil"/>
              <w:right w:val="single" w:sz="8" w:space="0" w:color="auto"/>
            </w:tcBorders>
            <w:shd w:val="clear" w:color="auto" w:fill="auto"/>
            <w:vAlign w:val="center"/>
            <w:hideMark/>
          </w:tcPr>
          <w:p w14:paraId="5AB4FF80" w14:textId="53B0660D" w:rsidR="00DC59C8" w:rsidRPr="00DC59C8" w:rsidRDefault="00DC59C8" w:rsidP="00DC59C8">
            <w:pPr>
              <w:jc w:val="center"/>
              <w:rPr>
                <w:rFonts w:ascii="Calibri" w:hAnsi="Calibri" w:cs="Calibri"/>
                <w:color w:val="000000"/>
                <w:sz w:val="20"/>
                <w:szCs w:val="20"/>
              </w:rPr>
            </w:pPr>
            <w:r w:rsidRPr="00DC59C8">
              <w:rPr>
                <w:rFonts w:ascii="Calibri" w:hAnsi="Calibri" w:cs="Calibri"/>
                <w:color w:val="000000"/>
                <w:sz w:val="20"/>
                <w:szCs w:val="20"/>
              </w:rPr>
              <w:t xml:space="preserve">Brazilian </w:t>
            </w:r>
            <w:r>
              <w:rPr>
                <w:rFonts w:ascii="Calibri" w:hAnsi="Calibri" w:cs="Calibri"/>
                <w:color w:val="000000"/>
                <w:sz w:val="20"/>
                <w:szCs w:val="20"/>
              </w:rPr>
              <w:t>Immunobiologics</w:t>
            </w:r>
            <w:r w:rsidRPr="00DC59C8">
              <w:rPr>
                <w:rFonts w:ascii="Calibri" w:hAnsi="Calibri" w:cs="Calibri"/>
                <w:color w:val="000000"/>
                <w:sz w:val="20"/>
                <w:szCs w:val="20"/>
              </w:rPr>
              <w:t xml:space="preserve"> List Code</w:t>
            </w:r>
          </w:p>
        </w:tc>
        <w:tc>
          <w:tcPr>
            <w:tcW w:w="1701" w:type="dxa"/>
            <w:tcBorders>
              <w:top w:val="single" w:sz="8" w:space="0" w:color="auto"/>
              <w:left w:val="nil"/>
              <w:bottom w:val="nil"/>
              <w:right w:val="single" w:sz="8" w:space="0" w:color="auto"/>
            </w:tcBorders>
            <w:shd w:val="clear" w:color="auto" w:fill="auto"/>
            <w:vAlign w:val="center"/>
            <w:hideMark/>
          </w:tcPr>
          <w:p w14:paraId="50FE3242" w14:textId="66819CBC"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 xml:space="preserve">Brazilian </w:t>
            </w:r>
            <w:r>
              <w:rPr>
                <w:rFonts w:ascii="Calibri" w:hAnsi="Calibri" w:cs="Calibri"/>
                <w:color w:val="000000"/>
                <w:sz w:val="20"/>
                <w:szCs w:val="20"/>
              </w:rPr>
              <w:t>Immunobiologics</w:t>
            </w:r>
            <w:r w:rsidRPr="00DC59C8">
              <w:rPr>
                <w:rFonts w:ascii="Calibri" w:hAnsi="Calibri" w:cs="Calibri"/>
                <w:color w:val="000000"/>
                <w:sz w:val="20"/>
                <w:szCs w:val="20"/>
              </w:rPr>
              <w:t xml:space="preserve"> List - translated</w:t>
            </w:r>
          </w:p>
        </w:tc>
        <w:tc>
          <w:tcPr>
            <w:tcW w:w="1446" w:type="dxa"/>
            <w:tcBorders>
              <w:top w:val="single" w:sz="8" w:space="0" w:color="auto"/>
              <w:left w:val="nil"/>
              <w:bottom w:val="nil"/>
              <w:right w:val="single" w:sz="8" w:space="0" w:color="auto"/>
            </w:tcBorders>
            <w:shd w:val="clear" w:color="auto" w:fill="auto"/>
            <w:noWrap/>
            <w:vAlign w:val="center"/>
            <w:hideMark/>
          </w:tcPr>
          <w:p w14:paraId="42DAF467"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SNOMEC CT Core concept ID</w:t>
            </w:r>
          </w:p>
        </w:tc>
        <w:tc>
          <w:tcPr>
            <w:tcW w:w="2806" w:type="dxa"/>
            <w:tcBorders>
              <w:top w:val="single" w:sz="8" w:space="0" w:color="auto"/>
              <w:left w:val="nil"/>
              <w:bottom w:val="nil"/>
              <w:right w:val="single" w:sz="8" w:space="0" w:color="auto"/>
            </w:tcBorders>
            <w:shd w:val="clear" w:color="auto" w:fill="auto"/>
            <w:vAlign w:val="center"/>
            <w:hideMark/>
          </w:tcPr>
          <w:p w14:paraId="64DEF8DE" w14:textId="77777777" w:rsidR="00DC59C8" w:rsidRPr="00DC59C8" w:rsidRDefault="00DC59C8" w:rsidP="00DC59C8">
            <w:pPr>
              <w:jc w:val="center"/>
              <w:rPr>
                <w:rFonts w:ascii="Calibri" w:hAnsi="Calibri" w:cs="Calibri"/>
                <w:color w:val="000000"/>
                <w:sz w:val="20"/>
                <w:szCs w:val="20"/>
              </w:rPr>
            </w:pPr>
            <w:r w:rsidRPr="00DC59C8">
              <w:rPr>
                <w:rFonts w:ascii="Calibri" w:hAnsi="Calibri" w:cs="Calibri"/>
                <w:color w:val="000000"/>
                <w:sz w:val="20"/>
                <w:szCs w:val="20"/>
              </w:rPr>
              <w:t>SNOMEC CT Core concept ID</w:t>
            </w:r>
          </w:p>
        </w:tc>
        <w:tc>
          <w:tcPr>
            <w:tcW w:w="1559" w:type="dxa"/>
            <w:tcBorders>
              <w:top w:val="single" w:sz="8" w:space="0" w:color="auto"/>
              <w:left w:val="nil"/>
              <w:bottom w:val="nil"/>
              <w:right w:val="single" w:sz="8" w:space="0" w:color="auto"/>
            </w:tcBorders>
            <w:shd w:val="clear" w:color="auto" w:fill="auto"/>
            <w:vAlign w:val="center"/>
            <w:hideMark/>
          </w:tcPr>
          <w:p w14:paraId="58FE5A9A" w14:textId="08D797BF" w:rsidR="00DC59C8" w:rsidRPr="00DC59C8" w:rsidRDefault="00DC59C8" w:rsidP="00DC59C8">
            <w:pPr>
              <w:jc w:val="center"/>
              <w:rPr>
                <w:rFonts w:ascii="Calibri" w:hAnsi="Calibri" w:cs="Calibri"/>
                <w:color w:val="000000"/>
                <w:sz w:val="20"/>
                <w:szCs w:val="20"/>
                <w:lang w:val="en-US"/>
              </w:rPr>
            </w:pPr>
            <w:r>
              <w:rPr>
                <w:rFonts w:ascii="Calibri" w:hAnsi="Calibri" w:cs="Calibri"/>
                <w:color w:val="000000"/>
                <w:sz w:val="20"/>
                <w:szCs w:val="20"/>
              </w:rPr>
              <w:t>M</w:t>
            </w:r>
            <w:r w:rsidRPr="00DC59C8">
              <w:rPr>
                <w:rFonts w:ascii="Calibri" w:hAnsi="Calibri" w:cs="Calibri"/>
                <w:color w:val="000000"/>
                <w:sz w:val="20"/>
                <w:szCs w:val="20"/>
              </w:rPr>
              <w:t>apping</w:t>
            </w:r>
            <w:r>
              <w:rPr>
                <w:rFonts w:ascii="Calibri" w:hAnsi="Calibri" w:cs="Calibri"/>
                <w:color w:val="000000"/>
                <w:sz w:val="20"/>
                <w:szCs w:val="20"/>
              </w:rPr>
              <w:t xml:space="preserve"> equivalence</w:t>
            </w:r>
          </w:p>
        </w:tc>
      </w:tr>
      <w:tr w:rsidR="00DC59C8" w:rsidRPr="00DC59C8" w14:paraId="57422B97" w14:textId="77777777" w:rsidTr="00DC59C8">
        <w:trPr>
          <w:trHeight w:val="1220"/>
        </w:trPr>
        <w:tc>
          <w:tcPr>
            <w:tcW w:w="9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DFD52" w14:textId="77777777" w:rsidR="00DC59C8" w:rsidRPr="00DC59C8" w:rsidRDefault="00DC59C8" w:rsidP="00DC59C8">
            <w:pPr>
              <w:jc w:val="center"/>
              <w:rPr>
                <w:rFonts w:ascii="Calibri" w:hAnsi="Calibri" w:cs="Calibri"/>
                <w:color w:val="000000"/>
                <w:sz w:val="20"/>
                <w:szCs w:val="20"/>
              </w:rPr>
            </w:pPr>
            <w:r w:rsidRPr="00DC59C8">
              <w:rPr>
                <w:rFonts w:ascii="Calibri" w:hAnsi="Calibri" w:cs="Calibri"/>
                <w:color w:val="000000"/>
                <w:sz w:val="20"/>
                <w:szCs w:val="20"/>
              </w:rPr>
              <w:lastRenderedPageBreak/>
              <w:t>2</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0C0959B"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tetanus antitoxin</w:t>
            </w:r>
          </w:p>
        </w:tc>
        <w:tc>
          <w:tcPr>
            <w:tcW w:w="1446" w:type="dxa"/>
            <w:tcBorders>
              <w:top w:val="single" w:sz="4" w:space="0" w:color="auto"/>
              <w:left w:val="nil"/>
              <w:bottom w:val="single" w:sz="4" w:space="0" w:color="auto"/>
              <w:right w:val="single" w:sz="4" w:space="0" w:color="auto"/>
            </w:tcBorders>
            <w:shd w:val="clear" w:color="auto" w:fill="auto"/>
            <w:noWrap/>
            <w:vAlign w:val="center"/>
            <w:hideMark/>
          </w:tcPr>
          <w:p w14:paraId="07382BA3"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 xml:space="preserve"> 384706007</w:t>
            </w:r>
          </w:p>
        </w:tc>
        <w:tc>
          <w:tcPr>
            <w:tcW w:w="2806" w:type="dxa"/>
            <w:tcBorders>
              <w:top w:val="single" w:sz="4" w:space="0" w:color="auto"/>
              <w:left w:val="nil"/>
              <w:bottom w:val="single" w:sz="4" w:space="0" w:color="auto"/>
              <w:right w:val="single" w:sz="4" w:space="0" w:color="auto"/>
            </w:tcBorders>
            <w:shd w:val="clear" w:color="auto" w:fill="auto"/>
            <w:vAlign w:val="center"/>
            <w:hideMark/>
          </w:tcPr>
          <w:p w14:paraId="10EEB4E7"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Product containing tetanus antitoxin (medicinal product)</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09ECD99" w14:textId="77777777" w:rsidR="00DC59C8" w:rsidRPr="00DC59C8" w:rsidRDefault="00DC59C8" w:rsidP="00DC59C8">
            <w:pPr>
              <w:jc w:val="right"/>
              <w:rPr>
                <w:rFonts w:ascii="Calibri" w:hAnsi="Calibri" w:cs="Calibri"/>
                <w:color w:val="000000"/>
                <w:sz w:val="20"/>
                <w:szCs w:val="20"/>
              </w:rPr>
            </w:pPr>
            <w:r w:rsidRPr="00DC59C8">
              <w:rPr>
                <w:rFonts w:ascii="Calibri" w:hAnsi="Calibri" w:cs="Calibri"/>
                <w:color w:val="000000"/>
                <w:sz w:val="20"/>
                <w:szCs w:val="20"/>
              </w:rPr>
              <w:t>1</w:t>
            </w:r>
          </w:p>
        </w:tc>
      </w:tr>
      <w:tr w:rsidR="00DC59C8" w:rsidRPr="00DC59C8" w14:paraId="733B01A4" w14:textId="77777777" w:rsidTr="00DC59C8">
        <w:trPr>
          <w:trHeight w:val="1500"/>
        </w:trPr>
        <w:tc>
          <w:tcPr>
            <w:tcW w:w="983" w:type="dxa"/>
            <w:tcBorders>
              <w:top w:val="nil"/>
              <w:left w:val="single" w:sz="4" w:space="0" w:color="auto"/>
              <w:bottom w:val="single" w:sz="4" w:space="0" w:color="auto"/>
              <w:right w:val="single" w:sz="4" w:space="0" w:color="auto"/>
            </w:tcBorders>
            <w:shd w:val="clear" w:color="000000" w:fill="FFFFFF"/>
            <w:noWrap/>
            <w:hideMark/>
          </w:tcPr>
          <w:p w14:paraId="208F24DC" w14:textId="77777777" w:rsidR="00DC59C8" w:rsidRPr="00DC59C8" w:rsidRDefault="00DC59C8" w:rsidP="00DC59C8">
            <w:pPr>
              <w:jc w:val="center"/>
              <w:rPr>
                <w:rFonts w:ascii="Calibri" w:hAnsi="Calibri" w:cs="Calibri"/>
                <w:color w:val="000000"/>
                <w:sz w:val="20"/>
                <w:szCs w:val="20"/>
              </w:rPr>
            </w:pPr>
            <w:r w:rsidRPr="00DC59C8">
              <w:rPr>
                <w:rFonts w:ascii="Calibri" w:hAnsi="Calibri" w:cs="Calibri"/>
                <w:color w:val="000000"/>
                <w:sz w:val="20"/>
                <w:szCs w:val="20"/>
              </w:rPr>
              <w:t>16</w:t>
            </w:r>
          </w:p>
        </w:tc>
        <w:tc>
          <w:tcPr>
            <w:tcW w:w="1701" w:type="dxa"/>
            <w:tcBorders>
              <w:top w:val="nil"/>
              <w:left w:val="nil"/>
              <w:bottom w:val="single" w:sz="4" w:space="0" w:color="auto"/>
              <w:right w:val="single" w:sz="4" w:space="0" w:color="auto"/>
            </w:tcBorders>
            <w:shd w:val="clear" w:color="000000" w:fill="FFFFFF"/>
            <w:hideMark/>
          </w:tcPr>
          <w:p w14:paraId="60F1C557"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anticrotalic serum</w:t>
            </w:r>
          </w:p>
        </w:tc>
        <w:tc>
          <w:tcPr>
            <w:tcW w:w="1446" w:type="dxa"/>
            <w:tcBorders>
              <w:top w:val="nil"/>
              <w:left w:val="nil"/>
              <w:bottom w:val="single" w:sz="4" w:space="0" w:color="auto"/>
              <w:right w:val="single" w:sz="4" w:space="0" w:color="auto"/>
            </w:tcBorders>
            <w:shd w:val="clear" w:color="000000" w:fill="FFFFFF"/>
            <w:noWrap/>
            <w:hideMark/>
          </w:tcPr>
          <w:p w14:paraId="362C7A4A"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777252008</w:t>
            </w:r>
          </w:p>
        </w:tc>
        <w:tc>
          <w:tcPr>
            <w:tcW w:w="2806" w:type="dxa"/>
            <w:tcBorders>
              <w:top w:val="nil"/>
              <w:left w:val="nil"/>
              <w:bottom w:val="single" w:sz="4" w:space="0" w:color="auto"/>
              <w:right w:val="single" w:sz="4" w:space="0" w:color="auto"/>
            </w:tcBorders>
            <w:shd w:val="clear" w:color="000000" w:fill="FFFFFF"/>
            <w:hideMark/>
          </w:tcPr>
          <w:p w14:paraId="635C40FF"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Product containing only polyvalent crotalidae antivenom (medicinal product)oduct containing only polyvalent crotalidae antivenom (medicinal product)</w:t>
            </w:r>
          </w:p>
        </w:tc>
        <w:tc>
          <w:tcPr>
            <w:tcW w:w="1559" w:type="dxa"/>
            <w:tcBorders>
              <w:top w:val="nil"/>
              <w:left w:val="nil"/>
              <w:bottom w:val="single" w:sz="4" w:space="0" w:color="auto"/>
              <w:right w:val="single" w:sz="4" w:space="0" w:color="auto"/>
            </w:tcBorders>
            <w:shd w:val="clear" w:color="000000" w:fill="FFFFFF"/>
            <w:noWrap/>
            <w:hideMark/>
          </w:tcPr>
          <w:p w14:paraId="653667DA" w14:textId="77777777" w:rsidR="00DC59C8" w:rsidRPr="00DC59C8" w:rsidRDefault="00DC59C8" w:rsidP="00DC59C8">
            <w:pPr>
              <w:jc w:val="right"/>
              <w:rPr>
                <w:rFonts w:ascii="Calibri" w:hAnsi="Calibri" w:cs="Calibri"/>
                <w:color w:val="000000"/>
                <w:sz w:val="20"/>
                <w:szCs w:val="20"/>
              </w:rPr>
            </w:pPr>
            <w:r w:rsidRPr="00DC59C8">
              <w:rPr>
                <w:rFonts w:ascii="Calibri" w:hAnsi="Calibri" w:cs="Calibri"/>
                <w:color w:val="000000"/>
                <w:sz w:val="20"/>
                <w:szCs w:val="20"/>
              </w:rPr>
              <w:t>1</w:t>
            </w:r>
          </w:p>
        </w:tc>
      </w:tr>
      <w:tr w:rsidR="00DC59C8" w:rsidRPr="00DC59C8" w14:paraId="11690EE0" w14:textId="77777777" w:rsidTr="00DC59C8">
        <w:trPr>
          <w:trHeight w:val="827"/>
        </w:trPr>
        <w:tc>
          <w:tcPr>
            <w:tcW w:w="983" w:type="dxa"/>
            <w:tcBorders>
              <w:top w:val="nil"/>
              <w:left w:val="single" w:sz="4" w:space="0" w:color="auto"/>
              <w:bottom w:val="single" w:sz="4" w:space="0" w:color="auto"/>
              <w:right w:val="single" w:sz="4" w:space="0" w:color="auto"/>
            </w:tcBorders>
            <w:shd w:val="clear" w:color="000000" w:fill="FFFFFF"/>
            <w:vAlign w:val="center"/>
            <w:hideMark/>
          </w:tcPr>
          <w:p w14:paraId="39BADC8D"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18</w:t>
            </w:r>
          </w:p>
        </w:tc>
        <w:tc>
          <w:tcPr>
            <w:tcW w:w="1701" w:type="dxa"/>
            <w:tcBorders>
              <w:top w:val="nil"/>
              <w:left w:val="nil"/>
              <w:bottom w:val="nil"/>
              <w:right w:val="nil"/>
            </w:tcBorders>
            <w:shd w:val="clear" w:color="auto" w:fill="auto"/>
            <w:vAlign w:val="bottom"/>
            <w:hideMark/>
          </w:tcPr>
          <w:p w14:paraId="6C56734B" w14:textId="77777777" w:rsidR="00DC59C8" w:rsidRPr="00DC59C8" w:rsidRDefault="00DC59C8" w:rsidP="00DC59C8">
            <w:pPr>
              <w:rPr>
                <w:rFonts w:ascii="Calibri" w:hAnsi="Calibri" w:cs="Calibri"/>
                <w:color w:val="000000"/>
                <w:sz w:val="20"/>
                <w:szCs w:val="20"/>
              </w:rPr>
            </w:pPr>
          </w:p>
        </w:tc>
        <w:tc>
          <w:tcPr>
            <w:tcW w:w="1446" w:type="dxa"/>
            <w:tcBorders>
              <w:top w:val="nil"/>
              <w:left w:val="single" w:sz="4" w:space="0" w:color="auto"/>
              <w:bottom w:val="single" w:sz="4" w:space="0" w:color="auto"/>
              <w:right w:val="single" w:sz="4" w:space="0" w:color="auto"/>
            </w:tcBorders>
            <w:shd w:val="clear" w:color="000000" w:fill="FFFFFF"/>
            <w:noWrap/>
            <w:hideMark/>
          </w:tcPr>
          <w:p w14:paraId="4B9202A6"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871726005</w:t>
            </w:r>
          </w:p>
        </w:tc>
        <w:tc>
          <w:tcPr>
            <w:tcW w:w="2806" w:type="dxa"/>
            <w:tcBorders>
              <w:top w:val="nil"/>
              <w:left w:val="nil"/>
              <w:bottom w:val="single" w:sz="4" w:space="0" w:color="auto"/>
              <w:right w:val="single" w:sz="4" w:space="0" w:color="auto"/>
            </w:tcBorders>
            <w:shd w:val="clear" w:color="000000" w:fill="FFFFFF"/>
            <w:hideMark/>
          </w:tcPr>
          <w:p w14:paraId="3B7C84A1"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Vaccine product containing only Rabies lyssavirus antigen (medicinal product)</w:t>
            </w:r>
          </w:p>
        </w:tc>
        <w:tc>
          <w:tcPr>
            <w:tcW w:w="1559" w:type="dxa"/>
            <w:tcBorders>
              <w:top w:val="nil"/>
              <w:left w:val="nil"/>
              <w:bottom w:val="single" w:sz="4" w:space="0" w:color="auto"/>
              <w:right w:val="single" w:sz="4" w:space="0" w:color="auto"/>
            </w:tcBorders>
            <w:shd w:val="clear" w:color="000000" w:fill="FFFFFF"/>
            <w:noWrap/>
            <w:hideMark/>
          </w:tcPr>
          <w:p w14:paraId="32F8E4AA"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4</w:t>
            </w:r>
          </w:p>
        </w:tc>
      </w:tr>
      <w:tr w:rsidR="00DC59C8" w:rsidRPr="00DC59C8" w14:paraId="4613BB55" w14:textId="77777777" w:rsidTr="00DC59C8">
        <w:trPr>
          <w:trHeight w:val="2115"/>
        </w:trPr>
        <w:tc>
          <w:tcPr>
            <w:tcW w:w="983" w:type="dxa"/>
            <w:tcBorders>
              <w:top w:val="nil"/>
              <w:left w:val="single" w:sz="4" w:space="0" w:color="auto"/>
              <w:bottom w:val="single" w:sz="4" w:space="0" w:color="auto"/>
              <w:right w:val="single" w:sz="4" w:space="0" w:color="auto"/>
            </w:tcBorders>
            <w:shd w:val="clear" w:color="000000" w:fill="FFFFFF"/>
            <w:hideMark/>
          </w:tcPr>
          <w:p w14:paraId="066C54EF"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19</w:t>
            </w:r>
          </w:p>
        </w:tc>
        <w:tc>
          <w:tcPr>
            <w:tcW w:w="1701" w:type="dxa"/>
            <w:tcBorders>
              <w:top w:val="single" w:sz="4" w:space="0" w:color="auto"/>
              <w:left w:val="nil"/>
              <w:bottom w:val="single" w:sz="4" w:space="0" w:color="auto"/>
              <w:right w:val="single" w:sz="4" w:space="0" w:color="auto"/>
            </w:tcBorders>
            <w:shd w:val="clear" w:color="000000" w:fill="FFFFFF"/>
            <w:hideMark/>
          </w:tcPr>
          <w:p w14:paraId="62E626AC"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Anti-varicella human immunoglobulin</w:t>
            </w:r>
          </w:p>
        </w:tc>
        <w:tc>
          <w:tcPr>
            <w:tcW w:w="1446" w:type="dxa"/>
            <w:tcBorders>
              <w:top w:val="nil"/>
              <w:left w:val="nil"/>
              <w:bottom w:val="single" w:sz="4" w:space="0" w:color="auto"/>
              <w:right w:val="single" w:sz="4" w:space="0" w:color="auto"/>
            </w:tcBorders>
            <w:shd w:val="clear" w:color="000000" w:fill="FFFFFF"/>
            <w:noWrap/>
            <w:hideMark/>
          </w:tcPr>
          <w:p w14:paraId="326691D7"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710704003 </w:t>
            </w:r>
          </w:p>
        </w:tc>
        <w:tc>
          <w:tcPr>
            <w:tcW w:w="2806" w:type="dxa"/>
            <w:tcBorders>
              <w:top w:val="nil"/>
              <w:left w:val="nil"/>
              <w:bottom w:val="single" w:sz="4" w:space="0" w:color="auto"/>
              <w:right w:val="single" w:sz="4" w:space="0" w:color="auto"/>
            </w:tcBorders>
            <w:shd w:val="clear" w:color="000000" w:fill="FFFFFF"/>
            <w:hideMark/>
          </w:tcPr>
          <w:p w14:paraId="23F5BA87"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Vaccine Immunoglobulin M antibody to Varicella zoster virus (substance)product containing only Human alphaherpesvirus 3 recombinant surface glycoprotein E antigen (medicinal product)|</w:t>
            </w:r>
          </w:p>
        </w:tc>
        <w:tc>
          <w:tcPr>
            <w:tcW w:w="1559" w:type="dxa"/>
            <w:tcBorders>
              <w:top w:val="nil"/>
              <w:left w:val="nil"/>
              <w:bottom w:val="single" w:sz="4" w:space="0" w:color="auto"/>
              <w:right w:val="single" w:sz="4" w:space="0" w:color="auto"/>
            </w:tcBorders>
            <w:shd w:val="clear" w:color="000000" w:fill="FFFFFF"/>
            <w:noWrap/>
            <w:hideMark/>
          </w:tcPr>
          <w:p w14:paraId="25018338"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3</w:t>
            </w:r>
          </w:p>
        </w:tc>
      </w:tr>
      <w:tr w:rsidR="00DC59C8" w:rsidRPr="00DC59C8" w14:paraId="2EBA20CB" w14:textId="77777777" w:rsidTr="00DC59C8">
        <w:trPr>
          <w:trHeight w:val="714"/>
        </w:trPr>
        <w:tc>
          <w:tcPr>
            <w:tcW w:w="983" w:type="dxa"/>
            <w:tcBorders>
              <w:top w:val="nil"/>
              <w:left w:val="single" w:sz="4" w:space="0" w:color="auto"/>
              <w:bottom w:val="single" w:sz="4" w:space="0" w:color="auto"/>
              <w:right w:val="single" w:sz="4" w:space="0" w:color="auto"/>
            </w:tcBorders>
            <w:shd w:val="clear" w:color="000000" w:fill="FFFFFF"/>
            <w:noWrap/>
            <w:hideMark/>
          </w:tcPr>
          <w:p w14:paraId="7E068A5C"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20</w:t>
            </w:r>
          </w:p>
        </w:tc>
        <w:tc>
          <w:tcPr>
            <w:tcW w:w="1701" w:type="dxa"/>
            <w:tcBorders>
              <w:top w:val="nil"/>
              <w:left w:val="nil"/>
              <w:bottom w:val="single" w:sz="4" w:space="0" w:color="auto"/>
              <w:right w:val="single" w:sz="4" w:space="0" w:color="auto"/>
            </w:tcBorders>
            <w:shd w:val="clear" w:color="000000" w:fill="FFFFFF"/>
            <w:hideMark/>
          </w:tcPr>
          <w:p w14:paraId="2B020791"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Anti-hepatitis B human immunoglobulin</w:t>
            </w:r>
          </w:p>
        </w:tc>
        <w:tc>
          <w:tcPr>
            <w:tcW w:w="1446" w:type="dxa"/>
            <w:tcBorders>
              <w:top w:val="nil"/>
              <w:left w:val="nil"/>
              <w:bottom w:val="single" w:sz="4" w:space="0" w:color="auto"/>
              <w:right w:val="single" w:sz="4" w:space="0" w:color="auto"/>
            </w:tcBorders>
            <w:shd w:val="clear" w:color="000000" w:fill="FFFFFF"/>
            <w:noWrap/>
            <w:hideMark/>
          </w:tcPr>
          <w:p w14:paraId="07E904C5"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122450004</w:t>
            </w:r>
          </w:p>
        </w:tc>
        <w:tc>
          <w:tcPr>
            <w:tcW w:w="2806" w:type="dxa"/>
            <w:tcBorders>
              <w:top w:val="nil"/>
              <w:left w:val="nil"/>
              <w:bottom w:val="single" w:sz="4" w:space="0" w:color="auto"/>
              <w:right w:val="single" w:sz="4" w:space="0" w:color="auto"/>
            </w:tcBorders>
            <w:shd w:val="clear" w:color="000000" w:fill="FFFFFF"/>
            <w:hideMark/>
          </w:tcPr>
          <w:p w14:paraId="1168AACC"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Antibody to hepatitis B virus (substance)</w:t>
            </w:r>
          </w:p>
        </w:tc>
        <w:tc>
          <w:tcPr>
            <w:tcW w:w="1559" w:type="dxa"/>
            <w:tcBorders>
              <w:top w:val="nil"/>
              <w:left w:val="nil"/>
              <w:bottom w:val="single" w:sz="4" w:space="0" w:color="auto"/>
              <w:right w:val="single" w:sz="4" w:space="0" w:color="auto"/>
            </w:tcBorders>
            <w:shd w:val="clear" w:color="000000" w:fill="FFFFFF"/>
            <w:noWrap/>
            <w:hideMark/>
          </w:tcPr>
          <w:p w14:paraId="776D148B"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4</w:t>
            </w:r>
          </w:p>
        </w:tc>
      </w:tr>
      <w:tr w:rsidR="00DC59C8" w:rsidRPr="00DC59C8" w14:paraId="470524F0" w14:textId="77777777" w:rsidTr="00DC59C8">
        <w:trPr>
          <w:trHeight w:val="1815"/>
        </w:trPr>
        <w:tc>
          <w:tcPr>
            <w:tcW w:w="983" w:type="dxa"/>
            <w:tcBorders>
              <w:top w:val="nil"/>
              <w:left w:val="nil"/>
              <w:bottom w:val="single" w:sz="4" w:space="0" w:color="auto"/>
              <w:right w:val="single" w:sz="4" w:space="0" w:color="auto"/>
            </w:tcBorders>
            <w:shd w:val="clear" w:color="auto" w:fill="auto"/>
            <w:hideMark/>
          </w:tcPr>
          <w:p w14:paraId="3588CECF"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26</w:t>
            </w:r>
          </w:p>
        </w:tc>
        <w:tc>
          <w:tcPr>
            <w:tcW w:w="1701" w:type="dxa"/>
            <w:tcBorders>
              <w:top w:val="nil"/>
              <w:left w:val="nil"/>
              <w:bottom w:val="single" w:sz="4" w:space="0" w:color="auto"/>
              <w:right w:val="single" w:sz="4" w:space="0" w:color="auto"/>
            </w:tcBorders>
            <w:shd w:val="clear" w:color="auto" w:fill="auto"/>
            <w:hideMark/>
          </w:tcPr>
          <w:p w14:paraId="351CCEE3"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 xml:space="preserve"> Pneumococcal 10-valent conjugate vaccine</w:t>
            </w:r>
          </w:p>
        </w:tc>
        <w:tc>
          <w:tcPr>
            <w:tcW w:w="1446" w:type="dxa"/>
            <w:tcBorders>
              <w:top w:val="nil"/>
              <w:left w:val="nil"/>
              <w:bottom w:val="single" w:sz="4" w:space="0" w:color="auto"/>
              <w:right w:val="single" w:sz="4" w:space="0" w:color="auto"/>
            </w:tcBorders>
            <w:shd w:val="clear" w:color="auto" w:fill="auto"/>
            <w:hideMark/>
          </w:tcPr>
          <w:p w14:paraId="2D39A9E4" w14:textId="77777777" w:rsidR="00DC59C8" w:rsidRPr="00DC59C8" w:rsidRDefault="00DC59C8" w:rsidP="00DC59C8">
            <w:pPr>
              <w:jc w:val="both"/>
              <w:rPr>
                <w:rFonts w:ascii="Calibri" w:hAnsi="Calibri" w:cs="Calibri"/>
                <w:color w:val="000000"/>
                <w:sz w:val="20"/>
                <w:szCs w:val="20"/>
              </w:rPr>
            </w:pPr>
            <w:r w:rsidRPr="00DC59C8">
              <w:rPr>
                <w:rFonts w:ascii="Calibri" w:hAnsi="Calibri" w:cs="Calibri"/>
                <w:color w:val="000000"/>
                <w:sz w:val="20"/>
                <w:szCs w:val="20"/>
              </w:rPr>
              <w:t>1052330009</w:t>
            </w:r>
          </w:p>
        </w:tc>
        <w:tc>
          <w:tcPr>
            <w:tcW w:w="2806" w:type="dxa"/>
            <w:tcBorders>
              <w:top w:val="nil"/>
              <w:left w:val="nil"/>
              <w:bottom w:val="single" w:sz="4" w:space="0" w:color="auto"/>
              <w:right w:val="single" w:sz="4" w:space="0" w:color="auto"/>
            </w:tcBorders>
            <w:shd w:val="clear" w:color="auto" w:fill="auto"/>
            <w:hideMark/>
          </w:tcPr>
          <w:p w14:paraId="183757FD"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Vaccine product containing only Streptococcus pneumoniae Danish serotype 1, 4, 5, 6B, 7F, 9V, 14, 18C, 19F, and 23F capsular polysaccharide antigens conjugated (medicinal product)</w:t>
            </w:r>
          </w:p>
        </w:tc>
        <w:tc>
          <w:tcPr>
            <w:tcW w:w="1559" w:type="dxa"/>
            <w:tcBorders>
              <w:top w:val="nil"/>
              <w:left w:val="nil"/>
              <w:bottom w:val="single" w:sz="4" w:space="0" w:color="auto"/>
              <w:right w:val="single" w:sz="4" w:space="0" w:color="auto"/>
            </w:tcBorders>
            <w:shd w:val="clear" w:color="auto" w:fill="auto"/>
            <w:vAlign w:val="center"/>
            <w:hideMark/>
          </w:tcPr>
          <w:p w14:paraId="1E373551"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2</w:t>
            </w:r>
          </w:p>
        </w:tc>
      </w:tr>
      <w:tr w:rsidR="00DC59C8" w:rsidRPr="00DC59C8" w14:paraId="25295EDE" w14:textId="77777777" w:rsidTr="00DC59C8">
        <w:trPr>
          <w:trHeight w:val="1820"/>
        </w:trPr>
        <w:tc>
          <w:tcPr>
            <w:tcW w:w="983" w:type="dxa"/>
            <w:tcBorders>
              <w:top w:val="nil"/>
              <w:left w:val="single" w:sz="4" w:space="0" w:color="auto"/>
              <w:bottom w:val="single" w:sz="4" w:space="0" w:color="auto"/>
              <w:right w:val="single" w:sz="4" w:space="0" w:color="auto"/>
            </w:tcBorders>
            <w:shd w:val="clear" w:color="000000" w:fill="FFFFFF"/>
            <w:noWrap/>
            <w:hideMark/>
          </w:tcPr>
          <w:p w14:paraId="2B66F417"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27</w:t>
            </w:r>
          </w:p>
        </w:tc>
        <w:tc>
          <w:tcPr>
            <w:tcW w:w="1701" w:type="dxa"/>
            <w:tcBorders>
              <w:top w:val="nil"/>
              <w:left w:val="nil"/>
              <w:bottom w:val="single" w:sz="4" w:space="0" w:color="auto"/>
              <w:right w:val="single" w:sz="4" w:space="0" w:color="auto"/>
            </w:tcBorders>
            <w:shd w:val="clear" w:color="000000" w:fill="FFFFFF"/>
            <w:hideMark/>
          </w:tcPr>
          <w:p w14:paraId="7936AE64"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Latrodectus antivenom</w:t>
            </w:r>
          </w:p>
        </w:tc>
        <w:tc>
          <w:tcPr>
            <w:tcW w:w="1446" w:type="dxa"/>
            <w:tcBorders>
              <w:top w:val="nil"/>
              <w:left w:val="nil"/>
              <w:bottom w:val="single" w:sz="4" w:space="0" w:color="auto"/>
              <w:right w:val="single" w:sz="4" w:space="0" w:color="auto"/>
            </w:tcBorders>
            <w:shd w:val="clear" w:color="000000" w:fill="FFFFFF"/>
            <w:noWrap/>
            <w:hideMark/>
          </w:tcPr>
          <w:p w14:paraId="41CD257E" w14:textId="77777777" w:rsidR="00DC59C8" w:rsidRPr="00DC59C8" w:rsidRDefault="00DC59C8" w:rsidP="00DC59C8">
            <w:pPr>
              <w:jc w:val="both"/>
              <w:rPr>
                <w:rFonts w:ascii="Calibri" w:hAnsi="Calibri" w:cs="Calibri"/>
                <w:color w:val="000000"/>
                <w:sz w:val="20"/>
                <w:szCs w:val="20"/>
              </w:rPr>
            </w:pPr>
            <w:r w:rsidRPr="00DC59C8">
              <w:rPr>
                <w:rFonts w:ascii="Calibri" w:hAnsi="Calibri" w:cs="Calibri"/>
                <w:color w:val="000000"/>
                <w:sz w:val="20"/>
                <w:szCs w:val="20"/>
              </w:rPr>
              <w:t xml:space="preserve"> 5720001</w:t>
            </w:r>
          </w:p>
        </w:tc>
        <w:tc>
          <w:tcPr>
            <w:tcW w:w="2806" w:type="dxa"/>
            <w:tcBorders>
              <w:top w:val="nil"/>
              <w:left w:val="nil"/>
              <w:bottom w:val="single" w:sz="4" w:space="0" w:color="auto"/>
              <w:right w:val="single" w:sz="4" w:space="0" w:color="auto"/>
            </w:tcBorders>
            <w:shd w:val="clear" w:color="000000" w:fill="FFFFFF"/>
            <w:hideMark/>
          </w:tcPr>
          <w:p w14:paraId="762433A7"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Product containing Latrodectus mactans antivenom (medicinal product)</w:t>
            </w:r>
          </w:p>
        </w:tc>
        <w:tc>
          <w:tcPr>
            <w:tcW w:w="1559" w:type="dxa"/>
            <w:tcBorders>
              <w:top w:val="nil"/>
              <w:left w:val="nil"/>
              <w:bottom w:val="single" w:sz="4" w:space="0" w:color="auto"/>
              <w:right w:val="single" w:sz="4" w:space="0" w:color="auto"/>
            </w:tcBorders>
            <w:shd w:val="clear" w:color="000000" w:fill="FFFFFF"/>
            <w:noWrap/>
            <w:hideMark/>
          </w:tcPr>
          <w:p w14:paraId="65DE888C"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1</w:t>
            </w:r>
          </w:p>
        </w:tc>
      </w:tr>
      <w:tr w:rsidR="00DC59C8" w:rsidRPr="00DC59C8" w14:paraId="58796A06" w14:textId="77777777" w:rsidTr="00DC59C8">
        <w:trPr>
          <w:trHeight w:val="836"/>
        </w:trPr>
        <w:tc>
          <w:tcPr>
            <w:tcW w:w="983" w:type="dxa"/>
            <w:tcBorders>
              <w:top w:val="nil"/>
              <w:left w:val="single" w:sz="4" w:space="0" w:color="auto"/>
              <w:bottom w:val="single" w:sz="4" w:space="0" w:color="auto"/>
              <w:right w:val="single" w:sz="4" w:space="0" w:color="auto"/>
            </w:tcBorders>
            <w:shd w:val="clear" w:color="auto" w:fill="auto"/>
            <w:hideMark/>
          </w:tcPr>
          <w:p w14:paraId="3F2935BA"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36</w:t>
            </w:r>
          </w:p>
        </w:tc>
        <w:tc>
          <w:tcPr>
            <w:tcW w:w="1701" w:type="dxa"/>
            <w:tcBorders>
              <w:top w:val="nil"/>
              <w:left w:val="nil"/>
              <w:bottom w:val="single" w:sz="4" w:space="0" w:color="auto"/>
              <w:right w:val="single" w:sz="4" w:space="0" w:color="auto"/>
            </w:tcBorders>
            <w:shd w:val="clear" w:color="auto" w:fill="auto"/>
            <w:hideMark/>
          </w:tcPr>
          <w:p w14:paraId="12DF1F90"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 xml:space="preserve">  Measles and rubella vaccine</w:t>
            </w:r>
          </w:p>
        </w:tc>
        <w:tc>
          <w:tcPr>
            <w:tcW w:w="1446" w:type="dxa"/>
            <w:tcBorders>
              <w:top w:val="nil"/>
              <w:left w:val="nil"/>
              <w:bottom w:val="single" w:sz="4" w:space="0" w:color="auto"/>
              <w:right w:val="single" w:sz="4" w:space="0" w:color="auto"/>
            </w:tcBorders>
            <w:shd w:val="clear" w:color="auto" w:fill="auto"/>
            <w:noWrap/>
            <w:hideMark/>
          </w:tcPr>
          <w:p w14:paraId="14CA8219" w14:textId="77777777" w:rsidR="00DC59C8" w:rsidRPr="00DC59C8" w:rsidRDefault="00DC59C8" w:rsidP="00DC59C8">
            <w:pPr>
              <w:jc w:val="both"/>
              <w:rPr>
                <w:rFonts w:ascii="Calibri" w:hAnsi="Calibri" w:cs="Calibri"/>
                <w:color w:val="000000"/>
                <w:sz w:val="20"/>
                <w:szCs w:val="20"/>
              </w:rPr>
            </w:pPr>
            <w:r w:rsidRPr="00DC59C8">
              <w:rPr>
                <w:rFonts w:ascii="Calibri" w:hAnsi="Calibri" w:cs="Calibri"/>
                <w:color w:val="000000"/>
                <w:sz w:val="20"/>
                <w:szCs w:val="20"/>
              </w:rPr>
              <w:t>871817003 </w:t>
            </w:r>
          </w:p>
        </w:tc>
        <w:tc>
          <w:tcPr>
            <w:tcW w:w="2806" w:type="dxa"/>
            <w:tcBorders>
              <w:top w:val="nil"/>
              <w:left w:val="nil"/>
              <w:bottom w:val="single" w:sz="4" w:space="0" w:color="auto"/>
              <w:right w:val="single" w:sz="4" w:space="0" w:color="auto"/>
            </w:tcBorders>
            <w:shd w:val="clear" w:color="auto" w:fill="auto"/>
            <w:hideMark/>
          </w:tcPr>
          <w:p w14:paraId="37EDC80F" w14:textId="77777777" w:rsidR="00DC59C8" w:rsidRPr="00DC59C8" w:rsidRDefault="00DC59C8" w:rsidP="00DC59C8">
            <w:pPr>
              <w:jc w:val="both"/>
              <w:rPr>
                <w:rFonts w:ascii="Calibri" w:hAnsi="Calibri" w:cs="Calibri"/>
                <w:color w:val="000000"/>
                <w:sz w:val="20"/>
                <w:szCs w:val="20"/>
              </w:rPr>
            </w:pPr>
            <w:r w:rsidRPr="00DC59C8">
              <w:rPr>
                <w:rFonts w:ascii="Calibri" w:hAnsi="Calibri" w:cs="Calibri"/>
                <w:color w:val="000000"/>
                <w:sz w:val="20"/>
                <w:szCs w:val="20"/>
              </w:rPr>
              <w:t>Vaccine product containing only Measles morbillivirus and Rubella virus antigens (medicinal product)</w:t>
            </w:r>
          </w:p>
        </w:tc>
        <w:tc>
          <w:tcPr>
            <w:tcW w:w="1559" w:type="dxa"/>
            <w:tcBorders>
              <w:top w:val="nil"/>
              <w:left w:val="nil"/>
              <w:bottom w:val="single" w:sz="4" w:space="0" w:color="auto"/>
              <w:right w:val="single" w:sz="4" w:space="0" w:color="auto"/>
            </w:tcBorders>
            <w:shd w:val="clear" w:color="auto" w:fill="auto"/>
            <w:hideMark/>
          </w:tcPr>
          <w:p w14:paraId="3820AC29"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2</w:t>
            </w:r>
          </w:p>
        </w:tc>
      </w:tr>
      <w:tr w:rsidR="00DC59C8" w:rsidRPr="00DC59C8" w14:paraId="301FA0FA" w14:textId="77777777" w:rsidTr="00DC59C8">
        <w:trPr>
          <w:trHeight w:val="920"/>
        </w:trPr>
        <w:tc>
          <w:tcPr>
            <w:tcW w:w="983" w:type="dxa"/>
            <w:tcBorders>
              <w:top w:val="nil"/>
              <w:left w:val="single" w:sz="4" w:space="0" w:color="auto"/>
              <w:bottom w:val="single" w:sz="4" w:space="0" w:color="auto"/>
              <w:right w:val="single" w:sz="4" w:space="0" w:color="auto"/>
            </w:tcBorders>
            <w:shd w:val="clear" w:color="000000" w:fill="FFFFFF"/>
            <w:noWrap/>
            <w:hideMark/>
          </w:tcPr>
          <w:p w14:paraId="44E54CCF"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38</w:t>
            </w:r>
          </w:p>
        </w:tc>
        <w:tc>
          <w:tcPr>
            <w:tcW w:w="1701" w:type="dxa"/>
            <w:tcBorders>
              <w:top w:val="nil"/>
              <w:left w:val="nil"/>
              <w:bottom w:val="single" w:sz="4" w:space="0" w:color="auto"/>
              <w:right w:val="single" w:sz="4" w:space="0" w:color="auto"/>
            </w:tcBorders>
            <w:shd w:val="clear" w:color="000000" w:fill="FFFFFF"/>
            <w:hideMark/>
          </w:tcPr>
          <w:p w14:paraId="11E9A40F"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Antibotulinum serum (trivalent)</w:t>
            </w:r>
          </w:p>
        </w:tc>
        <w:tc>
          <w:tcPr>
            <w:tcW w:w="1446" w:type="dxa"/>
            <w:tcBorders>
              <w:top w:val="nil"/>
              <w:left w:val="nil"/>
              <w:bottom w:val="single" w:sz="4" w:space="0" w:color="auto"/>
              <w:right w:val="single" w:sz="4" w:space="0" w:color="auto"/>
            </w:tcBorders>
            <w:shd w:val="clear" w:color="000000" w:fill="FFFFFF"/>
            <w:noWrap/>
            <w:hideMark/>
          </w:tcPr>
          <w:p w14:paraId="4B478AE5"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774893001</w:t>
            </w:r>
          </w:p>
        </w:tc>
        <w:tc>
          <w:tcPr>
            <w:tcW w:w="2806" w:type="dxa"/>
            <w:tcBorders>
              <w:top w:val="nil"/>
              <w:left w:val="nil"/>
              <w:bottom w:val="single" w:sz="4" w:space="0" w:color="auto"/>
              <w:right w:val="single" w:sz="4" w:space="0" w:color="auto"/>
            </w:tcBorders>
            <w:shd w:val="clear" w:color="000000" w:fill="FFFFFF"/>
            <w:hideMark/>
          </w:tcPr>
          <w:p w14:paraId="12A85CEB"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Product containing only botulinum antitoxin (medicinal product)</w:t>
            </w:r>
          </w:p>
        </w:tc>
        <w:tc>
          <w:tcPr>
            <w:tcW w:w="1559" w:type="dxa"/>
            <w:tcBorders>
              <w:top w:val="nil"/>
              <w:left w:val="nil"/>
              <w:bottom w:val="single" w:sz="4" w:space="0" w:color="auto"/>
              <w:right w:val="single" w:sz="4" w:space="0" w:color="auto"/>
            </w:tcBorders>
            <w:shd w:val="clear" w:color="000000" w:fill="FFFFFF"/>
            <w:noWrap/>
            <w:hideMark/>
          </w:tcPr>
          <w:p w14:paraId="60016229"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4</w:t>
            </w:r>
          </w:p>
        </w:tc>
      </w:tr>
      <w:tr w:rsidR="00DC59C8" w:rsidRPr="00DC59C8" w14:paraId="4766065E" w14:textId="77777777" w:rsidTr="00DC59C8">
        <w:trPr>
          <w:trHeight w:val="920"/>
        </w:trPr>
        <w:tc>
          <w:tcPr>
            <w:tcW w:w="983" w:type="dxa"/>
            <w:tcBorders>
              <w:top w:val="nil"/>
              <w:left w:val="single" w:sz="4" w:space="0" w:color="auto"/>
              <w:bottom w:val="single" w:sz="4" w:space="0" w:color="auto"/>
              <w:right w:val="single" w:sz="4" w:space="0" w:color="auto"/>
            </w:tcBorders>
            <w:shd w:val="clear" w:color="000000" w:fill="FFFFFF"/>
            <w:noWrap/>
            <w:hideMark/>
          </w:tcPr>
          <w:p w14:paraId="486F67BE"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69</w:t>
            </w:r>
          </w:p>
        </w:tc>
        <w:tc>
          <w:tcPr>
            <w:tcW w:w="1701" w:type="dxa"/>
            <w:tcBorders>
              <w:top w:val="nil"/>
              <w:left w:val="nil"/>
              <w:bottom w:val="single" w:sz="4" w:space="0" w:color="auto"/>
              <w:right w:val="single" w:sz="4" w:space="0" w:color="auto"/>
            </w:tcBorders>
            <w:shd w:val="clear" w:color="000000" w:fill="FFFFFF"/>
            <w:hideMark/>
          </w:tcPr>
          <w:p w14:paraId="13DC8D94"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AB antibotulinum serum (bivalent)</w:t>
            </w:r>
          </w:p>
        </w:tc>
        <w:tc>
          <w:tcPr>
            <w:tcW w:w="1446" w:type="dxa"/>
            <w:tcBorders>
              <w:top w:val="nil"/>
              <w:left w:val="nil"/>
              <w:bottom w:val="single" w:sz="4" w:space="0" w:color="auto"/>
              <w:right w:val="single" w:sz="4" w:space="0" w:color="auto"/>
            </w:tcBorders>
            <w:shd w:val="clear" w:color="000000" w:fill="FFFFFF"/>
            <w:noWrap/>
            <w:hideMark/>
          </w:tcPr>
          <w:p w14:paraId="0F302EC6"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774893001</w:t>
            </w:r>
          </w:p>
        </w:tc>
        <w:tc>
          <w:tcPr>
            <w:tcW w:w="2806" w:type="dxa"/>
            <w:tcBorders>
              <w:top w:val="nil"/>
              <w:left w:val="nil"/>
              <w:bottom w:val="single" w:sz="4" w:space="0" w:color="auto"/>
              <w:right w:val="single" w:sz="4" w:space="0" w:color="auto"/>
            </w:tcBorders>
            <w:shd w:val="clear" w:color="000000" w:fill="FFFFFF"/>
            <w:hideMark/>
          </w:tcPr>
          <w:p w14:paraId="467F2AC3"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Product containing only botulinum antitoxin (medicinal product)</w:t>
            </w:r>
          </w:p>
        </w:tc>
        <w:tc>
          <w:tcPr>
            <w:tcW w:w="1559" w:type="dxa"/>
            <w:tcBorders>
              <w:top w:val="nil"/>
              <w:left w:val="nil"/>
              <w:bottom w:val="single" w:sz="4" w:space="0" w:color="auto"/>
              <w:right w:val="single" w:sz="4" w:space="0" w:color="auto"/>
            </w:tcBorders>
            <w:shd w:val="clear" w:color="000000" w:fill="FFFFFF"/>
            <w:noWrap/>
            <w:hideMark/>
          </w:tcPr>
          <w:p w14:paraId="17984399"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4</w:t>
            </w:r>
          </w:p>
        </w:tc>
      </w:tr>
      <w:tr w:rsidR="00DC59C8" w:rsidRPr="00DC59C8" w14:paraId="1F7EA440" w14:textId="77777777" w:rsidTr="00DC59C8">
        <w:trPr>
          <w:trHeight w:val="1820"/>
        </w:trPr>
        <w:tc>
          <w:tcPr>
            <w:tcW w:w="983" w:type="dxa"/>
            <w:tcBorders>
              <w:top w:val="nil"/>
              <w:left w:val="single" w:sz="4" w:space="0" w:color="auto"/>
              <w:bottom w:val="single" w:sz="4" w:space="0" w:color="auto"/>
              <w:right w:val="single" w:sz="4" w:space="0" w:color="auto"/>
            </w:tcBorders>
            <w:shd w:val="clear" w:color="000000" w:fill="FFFFFF"/>
            <w:noWrap/>
            <w:hideMark/>
          </w:tcPr>
          <w:p w14:paraId="300F306C"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lastRenderedPageBreak/>
              <w:t>101</w:t>
            </w:r>
          </w:p>
        </w:tc>
        <w:tc>
          <w:tcPr>
            <w:tcW w:w="1701" w:type="dxa"/>
            <w:tcBorders>
              <w:top w:val="nil"/>
              <w:left w:val="nil"/>
              <w:bottom w:val="single" w:sz="4" w:space="0" w:color="auto"/>
              <w:right w:val="single" w:sz="4" w:space="0" w:color="auto"/>
            </w:tcBorders>
            <w:shd w:val="clear" w:color="000000" w:fill="FFFFFF"/>
            <w:hideMark/>
          </w:tcPr>
          <w:p w14:paraId="0343A2A0"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Herpes-Zoster vaccine, recombinant</w:t>
            </w:r>
          </w:p>
        </w:tc>
        <w:tc>
          <w:tcPr>
            <w:tcW w:w="1446" w:type="dxa"/>
            <w:tcBorders>
              <w:top w:val="nil"/>
              <w:left w:val="nil"/>
              <w:bottom w:val="single" w:sz="4" w:space="0" w:color="auto"/>
              <w:right w:val="single" w:sz="4" w:space="0" w:color="auto"/>
            </w:tcBorders>
            <w:shd w:val="clear" w:color="000000" w:fill="FFFFFF"/>
            <w:noWrap/>
            <w:hideMark/>
          </w:tcPr>
          <w:p w14:paraId="54C28B6C"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 xml:space="preserve">  1156183006 </w:t>
            </w:r>
          </w:p>
        </w:tc>
        <w:tc>
          <w:tcPr>
            <w:tcW w:w="2806" w:type="dxa"/>
            <w:tcBorders>
              <w:top w:val="nil"/>
              <w:left w:val="nil"/>
              <w:bottom w:val="single" w:sz="4" w:space="0" w:color="auto"/>
              <w:right w:val="single" w:sz="4" w:space="0" w:color="auto"/>
            </w:tcBorders>
            <w:shd w:val="clear" w:color="000000" w:fill="FFFFFF"/>
            <w:hideMark/>
          </w:tcPr>
          <w:p w14:paraId="466B8A06" w14:textId="77777777" w:rsidR="00DC59C8" w:rsidRPr="00DC59C8" w:rsidRDefault="00DC59C8" w:rsidP="00DC59C8">
            <w:pPr>
              <w:rPr>
                <w:rFonts w:ascii="Calibri" w:hAnsi="Calibri" w:cs="Calibri"/>
                <w:color w:val="000000"/>
                <w:sz w:val="20"/>
                <w:szCs w:val="20"/>
              </w:rPr>
            </w:pPr>
            <w:r w:rsidRPr="00DC59C8">
              <w:rPr>
                <w:rFonts w:ascii="Calibri" w:hAnsi="Calibri" w:cs="Calibri"/>
                <w:color w:val="000000"/>
                <w:sz w:val="20"/>
                <w:szCs w:val="20"/>
              </w:rPr>
              <w:t>Vaccine product containing only Human alphaherpesvirus 3 recombinant surface glycoprotein E antigen (medicinal product)|</w:t>
            </w:r>
          </w:p>
        </w:tc>
        <w:tc>
          <w:tcPr>
            <w:tcW w:w="1559" w:type="dxa"/>
            <w:tcBorders>
              <w:top w:val="nil"/>
              <w:left w:val="nil"/>
              <w:bottom w:val="single" w:sz="4" w:space="0" w:color="auto"/>
              <w:right w:val="single" w:sz="4" w:space="0" w:color="auto"/>
            </w:tcBorders>
            <w:shd w:val="clear" w:color="000000" w:fill="FFFFFF"/>
            <w:noWrap/>
            <w:hideMark/>
          </w:tcPr>
          <w:p w14:paraId="269AE637" w14:textId="77777777" w:rsidR="00DC59C8" w:rsidRPr="00DC59C8" w:rsidRDefault="00DC59C8" w:rsidP="00DC59C8">
            <w:pPr>
              <w:keepNext/>
              <w:rPr>
                <w:rFonts w:ascii="Calibri" w:hAnsi="Calibri" w:cs="Calibri"/>
                <w:color w:val="000000"/>
                <w:sz w:val="20"/>
                <w:szCs w:val="20"/>
              </w:rPr>
            </w:pPr>
            <w:r w:rsidRPr="00DC59C8">
              <w:rPr>
                <w:rFonts w:ascii="Calibri" w:hAnsi="Calibri" w:cs="Calibri"/>
                <w:color w:val="000000"/>
                <w:sz w:val="20"/>
                <w:szCs w:val="20"/>
              </w:rPr>
              <w:t>1</w:t>
            </w:r>
          </w:p>
        </w:tc>
      </w:tr>
    </w:tbl>
    <w:p w14:paraId="4E039E4A" w14:textId="77777777" w:rsidR="00DC59C8" w:rsidRDefault="00DC59C8" w:rsidP="00DC59C8">
      <w:pPr>
        <w:rPr>
          <w:rFonts w:ascii="Calibri" w:hAnsi="Calibri" w:cs="Calibri"/>
          <w:color w:val="000000"/>
          <w:sz w:val="20"/>
          <w:szCs w:val="20"/>
        </w:rPr>
      </w:pPr>
    </w:p>
    <w:p w14:paraId="26918FD7" w14:textId="766B3E27" w:rsidR="00DC59C8" w:rsidRDefault="00DC59C8" w:rsidP="00DC59C8">
      <w:pPr>
        <w:pStyle w:val="Caption"/>
        <w:keepNext/>
      </w:pPr>
      <w:r>
        <w:t xml:space="preserve">Table 2. Brazilian </w:t>
      </w:r>
      <w:proofErr w:type="spellStart"/>
      <w:r>
        <w:t>Immunbiologics</w:t>
      </w:r>
      <w:proofErr w:type="spellEnd"/>
      <w:r>
        <w:t xml:space="preserve"> list </w:t>
      </w:r>
      <w:proofErr w:type="gramStart"/>
      <w:r>
        <w:t>not present</w:t>
      </w:r>
      <w:proofErr w:type="gramEnd"/>
      <w:r>
        <w:t xml:space="preserve"> in SNOMED CT Core</w:t>
      </w:r>
    </w:p>
    <w:tbl>
      <w:tblPr>
        <w:tblW w:w="8784" w:type="dxa"/>
        <w:tblLook w:val="04A0" w:firstRow="1" w:lastRow="0" w:firstColumn="1" w:lastColumn="0" w:noHBand="0" w:noVBand="1"/>
      </w:tblPr>
      <w:tblGrid>
        <w:gridCol w:w="1613"/>
        <w:gridCol w:w="3344"/>
        <w:gridCol w:w="3827"/>
      </w:tblGrid>
      <w:tr w:rsidR="00DC59C8" w:rsidRPr="00DC59C8" w14:paraId="369A5C11" w14:textId="77777777" w:rsidTr="00DC59C8">
        <w:trPr>
          <w:trHeight w:val="900"/>
        </w:trPr>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87789" w14:textId="3E197CB7" w:rsidR="00DC59C8" w:rsidRPr="00DC59C8" w:rsidRDefault="00DC59C8" w:rsidP="00DC59C8">
            <w:pPr>
              <w:jc w:val="center"/>
              <w:rPr>
                <w:rFonts w:ascii="Calibri" w:hAnsi="Calibri" w:cs="Calibri"/>
                <w:color w:val="000000"/>
                <w:sz w:val="20"/>
                <w:szCs w:val="20"/>
              </w:rPr>
            </w:pPr>
            <w:r w:rsidRPr="00DC59C8">
              <w:rPr>
                <w:rFonts w:ascii="Calibri" w:hAnsi="Calibri" w:cs="Calibri"/>
                <w:color w:val="000000"/>
                <w:sz w:val="20"/>
                <w:szCs w:val="20"/>
              </w:rPr>
              <w:t xml:space="preserve">Brazilian </w:t>
            </w:r>
            <w:r>
              <w:rPr>
                <w:rFonts w:ascii="Calibri" w:hAnsi="Calibri" w:cs="Calibri"/>
                <w:color w:val="000000"/>
                <w:sz w:val="20"/>
                <w:szCs w:val="20"/>
              </w:rPr>
              <w:t>Immunobiologics</w:t>
            </w:r>
            <w:r w:rsidRPr="00DC59C8">
              <w:rPr>
                <w:rFonts w:ascii="Calibri" w:hAnsi="Calibri" w:cs="Calibri"/>
                <w:color w:val="000000"/>
                <w:sz w:val="20"/>
                <w:szCs w:val="20"/>
              </w:rPr>
              <w:t xml:space="preserve"> List Code</w:t>
            </w:r>
          </w:p>
        </w:tc>
        <w:tc>
          <w:tcPr>
            <w:tcW w:w="3344" w:type="dxa"/>
            <w:tcBorders>
              <w:top w:val="single" w:sz="4" w:space="0" w:color="auto"/>
              <w:left w:val="nil"/>
              <w:bottom w:val="single" w:sz="4" w:space="0" w:color="auto"/>
              <w:right w:val="single" w:sz="4" w:space="0" w:color="auto"/>
            </w:tcBorders>
            <w:shd w:val="clear" w:color="auto" w:fill="auto"/>
            <w:vAlign w:val="center"/>
            <w:hideMark/>
          </w:tcPr>
          <w:p w14:paraId="04CEFD71" w14:textId="06658B3A" w:rsidR="00DC59C8" w:rsidRPr="00DC59C8" w:rsidRDefault="00DC59C8" w:rsidP="00DC59C8">
            <w:pPr>
              <w:jc w:val="center"/>
              <w:rPr>
                <w:rFonts w:ascii="Calibri" w:hAnsi="Calibri" w:cs="Calibri"/>
                <w:color w:val="000000"/>
                <w:sz w:val="20"/>
                <w:szCs w:val="20"/>
              </w:rPr>
            </w:pPr>
            <w:r w:rsidRPr="00DC59C8">
              <w:rPr>
                <w:rFonts w:ascii="Calibri" w:hAnsi="Calibri" w:cs="Calibri"/>
                <w:color w:val="000000"/>
                <w:sz w:val="20"/>
                <w:szCs w:val="20"/>
              </w:rPr>
              <w:t xml:space="preserve">Brazilian </w:t>
            </w:r>
            <w:r>
              <w:rPr>
                <w:rFonts w:ascii="Calibri" w:hAnsi="Calibri" w:cs="Calibri"/>
                <w:color w:val="000000"/>
                <w:sz w:val="20"/>
                <w:szCs w:val="20"/>
              </w:rPr>
              <w:t>Immunobiologics</w:t>
            </w:r>
            <w:r w:rsidRPr="00DC59C8">
              <w:rPr>
                <w:rFonts w:ascii="Calibri" w:hAnsi="Calibri" w:cs="Calibri"/>
                <w:color w:val="000000"/>
                <w:sz w:val="20"/>
                <w:szCs w:val="20"/>
              </w:rPr>
              <w:t xml:space="preserve"> List - translated</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13DD9499" w14:textId="77777777" w:rsidR="00DC59C8" w:rsidRPr="00DC59C8" w:rsidRDefault="00DC59C8" w:rsidP="00DC59C8">
            <w:pPr>
              <w:jc w:val="center"/>
              <w:rPr>
                <w:rFonts w:ascii="Calibri" w:hAnsi="Calibri" w:cs="Calibri"/>
                <w:color w:val="000000"/>
                <w:sz w:val="20"/>
                <w:szCs w:val="20"/>
              </w:rPr>
            </w:pPr>
            <w:r w:rsidRPr="00DC59C8">
              <w:rPr>
                <w:rFonts w:ascii="Calibri" w:hAnsi="Calibri" w:cs="Calibri"/>
                <w:color w:val="000000"/>
                <w:sz w:val="20"/>
                <w:szCs w:val="20"/>
              </w:rPr>
              <w:t>Observation</w:t>
            </w:r>
          </w:p>
        </w:tc>
      </w:tr>
      <w:tr w:rsidR="00DC59C8" w:rsidRPr="00DC59C8" w14:paraId="5BC52B31" w14:textId="77777777" w:rsidTr="00DC59C8">
        <w:trPr>
          <w:trHeight w:val="1432"/>
        </w:trPr>
        <w:tc>
          <w:tcPr>
            <w:tcW w:w="1613" w:type="dxa"/>
            <w:tcBorders>
              <w:top w:val="nil"/>
              <w:left w:val="nil"/>
              <w:bottom w:val="single" w:sz="4" w:space="0" w:color="auto"/>
              <w:right w:val="single" w:sz="4" w:space="0" w:color="auto"/>
            </w:tcBorders>
            <w:shd w:val="clear" w:color="auto" w:fill="auto"/>
            <w:vAlign w:val="center"/>
            <w:hideMark/>
          </w:tcPr>
          <w:p w14:paraId="5ACAD1A4" w14:textId="77777777" w:rsidR="00DC59C8" w:rsidRPr="00DC59C8" w:rsidRDefault="00DC59C8" w:rsidP="00DC59C8">
            <w:pPr>
              <w:rPr>
                <w:rFonts w:ascii="Calibri" w:hAnsi="Calibri" w:cs="Calibri"/>
                <w:color w:val="000000"/>
              </w:rPr>
            </w:pPr>
            <w:r w:rsidRPr="00DC59C8">
              <w:rPr>
                <w:rFonts w:ascii="Calibri" w:hAnsi="Calibri" w:cs="Calibri"/>
                <w:color w:val="000000"/>
              </w:rPr>
              <w:t>3</w:t>
            </w:r>
          </w:p>
        </w:tc>
        <w:tc>
          <w:tcPr>
            <w:tcW w:w="3344" w:type="dxa"/>
            <w:tcBorders>
              <w:top w:val="nil"/>
              <w:left w:val="nil"/>
              <w:bottom w:val="single" w:sz="4" w:space="0" w:color="auto"/>
              <w:right w:val="single" w:sz="4" w:space="0" w:color="auto"/>
            </w:tcBorders>
            <w:shd w:val="clear" w:color="auto" w:fill="auto"/>
            <w:vAlign w:val="center"/>
            <w:hideMark/>
          </w:tcPr>
          <w:p w14:paraId="79BC548F" w14:textId="77777777" w:rsidR="00DC59C8" w:rsidRPr="00DC59C8" w:rsidRDefault="00DC59C8" w:rsidP="00DC59C8">
            <w:pPr>
              <w:rPr>
                <w:rFonts w:ascii="Calibri" w:hAnsi="Calibri" w:cs="Calibri"/>
                <w:color w:val="000000"/>
              </w:rPr>
            </w:pPr>
            <w:r w:rsidRPr="00DC59C8">
              <w:rPr>
                <w:rFonts w:ascii="Calibri" w:hAnsi="Calibri" w:cs="Calibri"/>
                <w:color w:val="000000"/>
              </w:rPr>
              <w:t>arachnid antivenom</w:t>
            </w:r>
          </w:p>
        </w:tc>
        <w:tc>
          <w:tcPr>
            <w:tcW w:w="3827" w:type="dxa"/>
            <w:tcBorders>
              <w:top w:val="nil"/>
              <w:left w:val="nil"/>
              <w:bottom w:val="single" w:sz="4" w:space="0" w:color="auto"/>
              <w:right w:val="single" w:sz="4" w:space="0" w:color="auto"/>
            </w:tcBorders>
            <w:shd w:val="clear" w:color="auto" w:fill="auto"/>
            <w:vAlign w:val="center"/>
            <w:hideMark/>
          </w:tcPr>
          <w:p w14:paraId="4904E4AA" w14:textId="77777777" w:rsidR="00DC59C8" w:rsidRPr="00DC59C8" w:rsidRDefault="00DC59C8" w:rsidP="00DC59C8">
            <w:pPr>
              <w:rPr>
                <w:rFonts w:ascii="Calibri" w:hAnsi="Calibri" w:cs="Calibri"/>
                <w:color w:val="000000"/>
              </w:rPr>
            </w:pPr>
            <w:r w:rsidRPr="00DC59C8">
              <w:rPr>
                <w:rFonts w:ascii="Calibri" w:hAnsi="Calibri" w:cs="Calibri"/>
                <w:color w:val="000000"/>
              </w:rPr>
              <w:t>774371002- Product containing only Latrodectus mactans antivenom (medicinal product)    Obs: This product is just for one type os Spider</w:t>
            </w:r>
          </w:p>
        </w:tc>
      </w:tr>
      <w:tr w:rsidR="00DC59C8" w:rsidRPr="00DC59C8" w14:paraId="72208528" w14:textId="77777777" w:rsidTr="00DC59C8">
        <w:trPr>
          <w:trHeight w:val="320"/>
        </w:trPr>
        <w:tc>
          <w:tcPr>
            <w:tcW w:w="1613" w:type="dxa"/>
            <w:tcBorders>
              <w:top w:val="nil"/>
              <w:left w:val="nil"/>
              <w:bottom w:val="single" w:sz="4" w:space="0" w:color="auto"/>
              <w:right w:val="single" w:sz="4" w:space="0" w:color="auto"/>
            </w:tcBorders>
            <w:shd w:val="clear" w:color="auto" w:fill="auto"/>
            <w:vAlign w:val="center"/>
            <w:hideMark/>
          </w:tcPr>
          <w:p w14:paraId="3616E40C" w14:textId="77777777" w:rsidR="00DC59C8" w:rsidRPr="00DC59C8" w:rsidRDefault="00DC59C8" w:rsidP="00DC59C8">
            <w:pPr>
              <w:rPr>
                <w:rFonts w:ascii="Calibri" w:hAnsi="Calibri" w:cs="Calibri"/>
                <w:color w:val="000000"/>
              </w:rPr>
            </w:pPr>
            <w:r w:rsidRPr="00DC59C8">
              <w:rPr>
                <w:rFonts w:ascii="Calibri" w:hAnsi="Calibri" w:cs="Calibri"/>
                <w:color w:val="000000"/>
              </w:rPr>
              <w:t>4</w:t>
            </w:r>
          </w:p>
        </w:tc>
        <w:tc>
          <w:tcPr>
            <w:tcW w:w="3344" w:type="dxa"/>
            <w:tcBorders>
              <w:top w:val="nil"/>
              <w:left w:val="nil"/>
              <w:bottom w:val="single" w:sz="4" w:space="0" w:color="auto"/>
              <w:right w:val="single" w:sz="4" w:space="0" w:color="auto"/>
            </w:tcBorders>
            <w:shd w:val="clear" w:color="auto" w:fill="auto"/>
            <w:vAlign w:val="center"/>
            <w:hideMark/>
          </w:tcPr>
          <w:p w14:paraId="15609353" w14:textId="77777777" w:rsidR="00DC59C8" w:rsidRPr="00DC59C8" w:rsidRDefault="00DC59C8" w:rsidP="00DC59C8">
            <w:pPr>
              <w:rPr>
                <w:rFonts w:ascii="Calibri" w:hAnsi="Calibri" w:cs="Calibri"/>
                <w:color w:val="000000"/>
              </w:rPr>
            </w:pPr>
            <w:r w:rsidRPr="00DC59C8">
              <w:rPr>
                <w:rFonts w:ascii="Calibri" w:hAnsi="Calibri" w:cs="Calibri"/>
                <w:color w:val="000000"/>
              </w:rPr>
              <w:t>scorpion antivenom</w:t>
            </w:r>
          </w:p>
        </w:tc>
        <w:tc>
          <w:tcPr>
            <w:tcW w:w="3827" w:type="dxa"/>
            <w:tcBorders>
              <w:top w:val="nil"/>
              <w:left w:val="nil"/>
              <w:bottom w:val="single" w:sz="4" w:space="0" w:color="auto"/>
              <w:right w:val="single" w:sz="4" w:space="0" w:color="auto"/>
            </w:tcBorders>
            <w:shd w:val="clear" w:color="auto" w:fill="auto"/>
            <w:vAlign w:val="center"/>
            <w:hideMark/>
          </w:tcPr>
          <w:p w14:paraId="35009352" w14:textId="77777777" w:rsidR="00DC59C8" w:rsidRPr="00DC59C8" w:rsidRDefault="00DC59C8" w:rsidP="00DC59C8">
            <w:pPr>
              <w:rPr>
                <w:rFonts w:ascii="Calibri" w:hAnsi="Calibri" w:cs="Calibri"/>
                <w:color w:val="000000"/>
              </w:rPr>
            </w:pPr>
            <w:r w:rsidRPr="00DC59C8">
              <w:rPr>
                <w:rFonts w:ascii="Calibri" w:hAnsi="Calibri" w:cs="Calibri"/>
                <w:color w:val="000000"/>
              </w:rPr>
              <w:t> </w:t>
            </w:r>
          </w:p>
        </w:tc>
      </w:tr>
      <w:tr w:rsidR="00DC59C8" w:rsidRPr="00DC59C8" w14:paraId="63DBC416" w14:textId="77777777" w:rsidTr="00DC59C8">
        <w:trPr>
          <w:trHeight w:val="649"/>
        </w:trPr>
        <w:tc>
          <w:tcPr>
            <w:tcW w:w="1613" w:type="dxa"/>
            <w:tcBorders>
              <w:top w:val="nil"/>
              <w:left w:val="nil"/>
              <w:bottom w:val="single" w:sz="4" w:space="0" w:color="auto"/>
              <w:right w:val="single" w:sz="4" w:space="0" w:color="auto"/>
            </w:tcBorders>
            <w:shd w:val="clear" w:color="auto" w:fill="auto"/>
            <w:vAlign w:val="center"/>
            <w:hideMark/>
          </w:tcPr>
          <w:p w14:paraId="64A13D99" w14:textId="77777777" w:rsidR="00DC59C8" w:rsidRPr="00DC59C8" w:rsidRDefault="00DC59C8" w:rsidP="00DC59C8">
            <w:pPr>
              <w:rPr>
                <w:rFonts w:ascii="Calibri" w:hAnsi="Calibri" w:cs="Calibri"/>
                <w:color w:val="000000"/>
              </w:rPr>
            </w:pPr>
            <w:r w:rsidRPr="00DC59C8">
              <w:rPr>
                <w:rFonts w:ascii="Calibri" w:hAnsi="Calibri" w:cs="Calibri"/>
                <w:color w:val="000000"/>
              </w:rPr>
              <w:t>6</w:t>
            </w:r>
          </w:p>
        </w:tc>
        <w:tc>
          <w:tcPr>
            <w:tcW w:w="3344" w:type="dxa"/>
            <w:tcBorders>
              <w:top w:val="nil"/>
              <w:left w:val="nil"/>
              <w:bottom w:val="single" w:sz="4" w:space="0" w:color="auto"/>
              <w:right w:val="single" w:sz="4" w:space="0" w:color="auto"/>
            </w:tcBorders>
            <w:shd w:val="clear" w:color="auto" w:fill="auto"/>
            <w:vAlign w:val="center"/>
            <w:hideMark/>
          </w:tcPr>
          <w:p w14:paraId="5B10B9D0" w14:textId="77777777" w:rsidR="00DC59C8" w:rsidRPr="00DC59C8" w:rsidRDefault="00DC59C8" w:rsidP="00DC59C8">
            <w:pPr>
              <w:rPr>
                <w:rFonts w:ascii="Calibri" w:hAnsi="Calibri" w:cs="Calibri"/>
                <w:color w:val="000000"/>
              </w:rPr>
            </w:pPr>
            <w:r w:rsidRPr="00DC59C8">
              <w:rPr>
                <w:rFonts w:ascii="Calibri" w:hAnsi="Calibri" w:cs="Calibri"/>
                <w:color w:val="000000"/>
              </w:rPr>
              <w:t>antielapidic antivenom</w:t>
            </w:r>
          </w:p>
        </w:tc>
        <w:tc>
          <w:tcPr>
            <w:tcW w:w="3827" w:type="dxa"/>
            <w:tcBorders>
              <w:top w:val="nil"/>
              <w:left w:val="nil"/>
              <w:bottom w:val="single" w:sz="4" w:space="0" w:color="auto"/>
              <w:right w:val="single" w:sz="4" w:space="0" w:color="auto"/>
            </w:tcBorders>
            <w:shd w:val="clear" w:color="auto" w:fill="auto"/>
            <w:vAlign w:val="center"/>
            <w:hideMark/>
          </w:tcPr>
          <w:p w14:paraId="2BB54318" w14:textId="77777777" w:rsidR="00DC59C8" w:rsidRPr="00DC59C8" w:rsidRDefault="00DC59C8" w:rsidP="00DC59C8">
            <w:pPr>
              <w:rPr>
                <w:rFonts w:ascii="Calibri" w:hAnsi="Calibri" w:cs="Calibri"/>
                <w:color w:val="000000"/>
              </w:rPr>
            </w:pPr>
            <w:r w:rsidRPr="00DC59C8">
              <w:rPr>
                <w:rFonts w:ascii="Calibri" w:hAnsi="Calibri" w:cs="Calibri"/>
                <w:color w:val="000000"/>
              </w:rPr>
              <w:t>Obs: SNOMED CORE has: 303306002 - Elapid venom  but not the antivenom</w:t>
            </w:r>
          </w:p>
        </w:tc>
      </w:tr>
      <w:tr w:rsidR="00DC59C8" w:rsidRPr="00DC59C8" w14:paraId="629B4A6F" w14:textId="77777777" w:rsidTr="00DC59C8">
        <w:trPr>
          <w:trHeight w:val="320"/>
        </w:trPr>
        <w:tc>
          <w:tcPr>
            <w:tcW w:w="1613" w:type="dxa"/>
            <w:tcBorders>
              <w:top w:val="nil"/>
              <w:left w:val="nil"/>
              <w:bottom w:val="single" w:sz="4" w:space="0" w:color="auto"/>
              <w:right w:val="single" w:sz="4" w:space="0" w:color="auto"/>
            </w:tcBorders>
            <w:shd w:val="clear" w:color="auto" w:fill="auto"/>
            <w:vAlign w:val="center"/>
            <w:hideMark/>
          </w:tcPr>
          <w:p w14:paraId="00FE6E11" w14:textId="77777777" w:rsidR="00DC59C8" w:rsidRPr="00DC59C8" w:rsidRDefault="00DC59C8" w:rsidP="00DC59C8">
            <w:pPr>
              <w:rPr>
                <w:rFonts w:ascii="Calibri" w:hAnsi="Calibri" w:cs="Calibri"/>
                <w:color w:val="000000"/>
              </w:rPr>
            </w:pPr>
            <w:r w:rsidRPr="00DC59C8">
              <w:rPr>
                <w:rFonts w:ascii="Calibri" w:hAnsi="Calibri" w:cs="Calibri"/>
                <w:color w:val="000000"/>
              </w:rPr>
              <w:t>7</w:t>
            </w:r>
          </w:p>
        </w:tc>
        <w:tc>
          <w:tcPr>
            <w:tcW w:w="3344" w:type="dxa"/>
            <w:tcBorders>
              <w:top w:val="nil"/>
              <w:left w:val="nil"/>
              <w:bottom w:val="single" w:sz="4" w:space="0" w:color="auto"/>
              <w:right w:val="single" w:sz="4" w:space="0" w:color="auto"/>
            </w:tcBorders>
            <w:shd w:val="clear" w:color="auto" w:fill="auto"/>
            <w:vAlign w:val="center"/>
            <w:hideMark/>
          </w:tcPr>
          <w:p w14:paraId="630A0497" w14:textId="77777777" w:rsidR="00DC59C8" w:rsidRPr="00DC59C8" w:rsidRDefault="00DC59C8" w:rsidP="00DC59C8">
            <w:pPr>
              <w:rPr>
                <w:rFonts w:ascii="Calibri" w:hAnsi="Calibri" w:cs="Calibri"/>
                <w:color w:val="000000"/>
              </w:rPr>
            </w:pPr>
            <w:r w:rsidRPr="00DC59C8">
              <w:rPr>
                <w:rFonts w:ascii="Calibri" w:hAnsi="Calibri" w:cs="Calibri"/>
                <w:color w:val="000000"/>
              </w:rPr>
              <w:t>anti-rabies serum</w:t>
            </w:r>
          </w:p>
        </w:tc>
        <w:tc>
          <w:tcPr>
            <w:tcW w:w="3827" w:type="dxa"/>
            <w:tcBorders>
              <w:top w:val="nil"/>
              <w:left w:val="nil"/>
              <w:bottom w:val="single" w:sz="4" w:space="0" w:color="auto"/>
              <w:right w:val="single" w:sz="4" w:space="0" w:color="auto"/>
            </w:tcBorders>
            <w:shd w:val="clear" w:color="auto" w:fill="auto"/>
            <w:vAlign w:val="center"/>
            <w:hideMark/>
          </w:tcPr>
          <w:p w14:paraId="125F06F9" w14:textId="77777777" w:rsidR="00DC59C8" w:rsidRPr="00DC59C8" w:rsidRDefault="00DC59C8" w:rsidP="00DC59C8">
            <w:pPr>
              <w:rPr>
                <w:rFonts w:ascii="Calibri" w:hAnsi="Calibri" w:cs="Calibri"/>
                <w:color w:val="000000"/>
              </w:rPr>
            </w:pPr>
            <w:r w:rsidRPr="00DC59C8">
              <w:rPr>
                <w:rFonts w:ascii="Calibri" w:hAnsi="Calibri" w:cs="Calibri"/>
                <w:color w:val="000000"/>
              </w:rPr>
              <w:t> </w:t>
            </w:r>
          </w:p>
        </w:tc>
      </w:tr>
      <w:tr w:rsidR="00DC59C8" w:rsidRPr="00DC59C8" w14:paraId="39C629AC" w14:textId="77777777" w:rsidTr="00DC59C8">
        <w:trPr>
          <w:trHeight w:val="212"/>
        </w:trPr>
        <w:tc>
          <w:tcPr>
            <w:tcW w:w="1613" w:type="dxa"/>
            <w:tcBorders>
              <w:top w:val="nil"/>
              <w:left w:val="single" w:sz="4" w:space="0" w:color="auto"/>
              <w:bottom w:val="single" w:sz="4" w:space="0" w:color="auto"/>
              <w:right w:val="single" w:sz="4" w:space="0" w:color="auto"/>
            </w:tcBorders>
            <w:shd w:val="clear" w:color="000000" w:fill="FFFFFF"/>
            <w:vAlign w:val="center"/>
            <w:hideMark/>
          </w:tcPr>
          <w:p w14:paraId="7A836534"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8</w:t>
            </w:r>
          </w:p>
        </w:tc>
        <w:tc>
          <w:tcPr>
            <w:tcW w:w="3344" w:type="dxa"/>
            <w:tcBorders>
              <w:top w:val="nil"/>
              <w:left w:val="nil"/>
              <w:bottom w:val="single" w:sz="4" w:space="0" w:color="auto"/>
              <w:right w:val="single" w:sz="4" w:space="0" w:color="auto"/>
            </w:tcBorders>
            <w:shd w:val="clear" w:color="000000" w:fill="FFFFFF"/>
            <w:vAlign w:val="center"/>
            <w:hideMark/>
          </w:tcPr>
          <w:p w14:paraId="14AF5F93"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(pentavalent) antibothropic serum</w:t>
            </w:r>
          </w:p>
        </w:tc>
        <w:tc>
          <w:tcPr>
            <w:tcW w:w="3827" w:type="dxa"/>
            <w:tcBorders>
              <w:top w:val="nil"/>
              <w:left w:val="nil"/>
              <w:bottom w:val="single" w:sz="4" w:space="0" w:color="auto"/>
              <w:right w:val="single" w:sz="4" w:space="0" w:color="auto"/>
            </w:tcBorders>
            <w:shd w:val="clear" w:color="000000" w:fill="FFFFFF"/>
            <w:vAlign w:val="center"/>
            <w:hideMark/>
          </w:tcPr>
          <w:p w14:paraId="26F2557B"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 </w:t>
            </w:r>
          </w:p>
        </w:tc>
      </w:tr>
      <w:tr w:rsidR="00DC59C8" w:rsidRPr="00DC59C8" w14:paraId="339EEC4D" w14:textId="77777777" w:rsidTr="00DC59C8">
        <w:trPr>
          <w:trHeight w:val="627"/>
        </w:trPr>
        <w:tc>
          <w:tcPr>
            <w:tcW w:w="1613" w:type="dxa"/>
            <w:tcBorders>
              <w:top w:val="nil"/>
              <w:left w:val="single" w:sz="4" w:space="0" w:color="auto"/>
              <w:bottom w:val="single" w:sz="4" w:space="0" w:color="auto"/>
              <w:right w:val="single" w:sz="4" w:space="0" w:color="auto"/>
            </w:tcBorders>
            <w:shd w:val="clear" w:color="000000" w:fill="FFFFFF"/>
            <w:vAlign w:val="center"/>
            <w:hideMark/>
          </w:tcPr>
          <w:p w14:paraId="02398B19"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11</w:t>
            </w:r>
          </w:p>
        </w:tc>
        <w:tc>
          <w:tcPr>
            <w:tcW w:w="3344" w:type="dxa"/>
            <w:tcBorders>
              <w:top w:val="nil"/>
              <w:left w:val="nil"/>
              <w:bottom w:val="single" w:sz="4" w:space="0" w:color="auto"/>
              <w:right w:val="single" w:sz="4" w:space="0" w:color="auto"/>
            </w:tcBorders>
            <w:shd w:val="clear" w:color="000000" w:fill="FFFFFF"/>
            <w:vAlign w:val="center"/>
            <w:hideMark/>
          </w:tcPr>
          <w:p w14:paraId="4F875BA0"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(pentavalent) antivenom for Bothrops and Crotalus snake</w:t>
            </w:r>
          </w:p>
        </w:tc>
        <w:tc>
          <w:tcPr>
            <w:tcW w:w="3827" w:type="dxa"/>
            <w:tcBorders>
              <w:top w:val="nil"/>
              <w:left w:val="nil"/>
              <w:bottom w:val="single" w:sz="4" w:space="0" w:color="auto"/>
              <w:right w:val="single" w:sz="4" w:space="0" w:color="auto"/>
            </w:tcBorders>
            <w:shd w:val="clear" w:color="000000" w:fill="FFFFFF"/>
            <w:vAlign w:val="center"/>
            <w:hideMark/>
          </w:tcPr>
          <w:p w14:paraId="16D2E4C4"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 </w:t>
            </w:r>
          </w:p>
        </w:tc>
      </w:tr>
      <w:tr w:rsidR="00DC59C8" w:rsidRPr="00DC59C8" w14:paraId="071BC5F3" w14:textId="77777777" w:rsidTr="00DC59C8">
        <w:trPr>
          <w:trHeight w:val="552"/>
        </w:trPr>
        <w:tc>
          <w:tcPr>
            <w:tcW w:w="1613" w:type="dxa"/>
            <w:tcBorders>
              <w:top w:val="nil"/>
              <w:left w:val="single" w:sz="4" w:space="0" w:color="auto"/>
              <w:bottom w:val="single" w:sz="4" w:space="0" w:color="auto"/>
              <w:right w:val="single" w:sz="4" w:space="0" w:color="auto"/>
            </w:tcBorders>
            <w:shd w:val="clear" w:color="000000" w:fill="FFFFFF"/>
            <w:vAlign w:val="center"/>
            <w:hideMark/>
          </w:tcPr>
          <w:p w14:paraId="72DC092E"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12</w:t>
            </w:r>
          </w:p>
        </w:tc>
        <w:tc>
          <w:tcPr>
            <w:tcW w:w="3344" w:type="dxa"/>
            <w:tcBorders>
              <w:top w:val="nil"/>
              <w:left w:val="nil"/>
              <w:bottom w:val="single" w:sz="4" w:space="0" w:color="auto"/>
              <w:right w:val="single" w:sz="4" w:space="0" w:color="auto"/>
            </w:tcBorders>
            <w:shd w:val="clear" w:color="000000" w:fill="FFFFFF"/>
            <w:vAlign w:val="center"/>
            <w:hideMark/>
          </w:tcPr>
          <w:p w14:paraId="3D452C35"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pentavalent antivenom for  antilachetic snakes</w:t>
            </w:r>
          </w:p>
        </w:tc>
        <w:tc>
          <w:tcPr>
            <w:tcW w:w="3827" w:type="dxa"/>
            <w:tcBorders>
              <w:top w:val="nil"/>
              <w:left w:val="nil"/>
              <w:bottom w:val="single" w:sz="4" w:space="0" w:color="auto"/>
              <w:right w:val="single" w:sz="4" w:space="0" w:color="auto"/>
            </w:tcBorders>
            <w:shd w:val="clear" w:color="000000" w:fill="FFFFFF"/>
            <w:vAlign w:val="center"/>
            <w:hideMark/>
          </w:tcPr>
          <w:p w14:paraId="21BDBD81"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 </w:t>
            </w:r>
          </w:p>
        </w:tc>
      </w:tr>
      <w:tr w:rsidR="00DC59C8" w:rsidRPr="00DC59C8" w14:paraId="2E36E5D2" w14:textId="77777777" w:rsidTr="00DC59C8">
        <w:trPr>
          <w:trHeight w:val="376"/>
        </w:trPr>
        <w:tc>
          <w:tcPr>
            <w:tcW w:w="1613" w:type="dxa"/>
            <w:tcBorders>
              <w:top w:val="nil"/>
              <w:left w:val="single" w:sz="4" w:space="0" w:color="auto"/>
              <w:bottom w:val="single" w:sz="4" w:space="0" w:color="auto"/>
              <w:right w:val="single" w:sz="4" w:space="0" w:color="auto"/>
            </w:tcBorders>
            <w:shd w:val="clear" w:color="auto" w:fill="auto"/>
            <w:vAlign w:val="center"/>
            <w:hideMark/>
          </w:tcPr>
          <w:p w14:paraId="4F85A4B6"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31</w:t>
            </w:r>
          </w:p>
        </w:tc>
        <w:tc>
          <w:tcPr>
            <w:tcW w:w="3344" w:type="dxa"/>
            <w:tcBorders>
              <w:top w:val="nil"/>
              <w:left w:val="nil"/>
              <w:bottom w:val="single" w:sz="4" w:space="0" w:color="auto"/>
              <w:right w:val="single" w:sz="4" w:space="0" w:color="auto"/>
            </w:tcBorders>
            <w:shd w:val="clear" w:color="auto" w:fill="auto"/>
            <w:vAlign w:val="center"/>
            <w:hideMark/>
          </w:tcPr>
          <w:p w14:paraId="65F2D20F"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"trivalent antivenom for Loxosceles spiders</w:t>
            </w:r>
          </w:p>
        </w:tc>
        <w:tc>
          <w:tcPr>
            <w:tcW w:w="3827" w:type="dxa"/>
            <w:tcBorders>
              <w:top w:val="nil"/>
              <w:left w:val="nil"/>
              <w:bottom w:val="single" w:sz="4" w:space="0" w:color="auto"/>
              <w:right w:val="single" w:sz="4" w:space="0" w:color="auto"/>
            </w:tcBorders>
            <w:shd w:val="clear" w:color="auto" w:fill="auto"/>
            <w:vAlign w:val="center"/>
            <w:hideMark/>
          </w:tcPr>
          <w:p w14:paraId="2F717233"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 </w:t>
            </w:r>
          </w:p>
        </w:tc>
      </w:tr>
      <w:tr w:rsidR="00DC59C8" w:rsidRPr="00DC59C8" w14:paraId="29253936" w14:textId="77777777" w:rsidTr="00DC59C8">
        <w:trPr>
          <w:trHeight w:val="680"/>
        </w:trPr>
        <w:tc>
          <w:tcPr>
            <w:tcW w:w="1613" w:type="dxa"/>
            <w:tcBorders>
              <w:top w:val="nil"/>
              <w:left w:val="single" w:sz="4" w:space="0" w:color="auto"/>
              <w:bottom w:val="single" w:sz="4" w:space="0" w:color="auto"/>
              <w:right w:val="single" w:sz="4" w:space="0" w:color="auto"/>
            </w:tcBorders>
            <w:shd w:val="clear" w:color="auto" w:fill="auto"/>
            <w:vAlign w:val="center"/>
            <w:hideMark/>
          </w:tcPr>
          <w:p w14:paraId="0B1B7439"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32</w:t>
            </w:r>
          </w:p>
        </w:tc>
        <w:tc>
          <w:tcPr>
            <w:tcW w:w="3344" w:type="dxa"/>
            <w:tcBorders>
              <w:top w:val="nil"/>
              <w:left w:val="nil"/>
              <w:bottom w:val="single" w:sz="4" w:space="0" w:color="auto"/>
              <w:right w:val="single" w:sz="4" w:space="0" w:color="auto"/>
            </w:tcBorders>
            <w:shd w:val="clear" w:color="auto" w:fill="auto"/>
            <w:vAlign w:val="center"/>
            <w:hideMark/>
          </w:tcPr>
          <w:p w14:paraId="20208E8B"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antivenom for Lonomia Obliqua</w:t>
            </w:r>
          </w:p>
        </w:tc>
        <w:tc>
          <w:tcPr>
            <w:tcW w:w="3827" w:type="dxa"/>
            <w:tcBorders>
              <w:top w:val="nil"/>
              <w:left w:val="nil"/>
              <w:bottom w:val="single" w:sz="4" w:space="0" w:color="auto"/>
              <w:right w:val="single" w:sz="4" w:space="0" w:color="auto"/>
            </w:tcBorders>
            <w:shd w:val="clear" w:color="auto" w:fill="auto"/>
            <w:vAlign w:val="center"/>
            <w:hideMark/>
          </w:tcPr>
          <w:p w14:paraId="1C093AE6"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 </w:t>
            </w:r>
          </w:p>
        </w:tc>
      </w:tr>
      <w:tr w:rsidR="00DC59C8" w:rsidRPr="00DC59C8" w14:paraId="64B8012E" w14:textId="77777777" w:rsidTr="00DC59C8">
        <w:trPr>
          <w:trHeight w:val="694"/>
        </w:trPr>
        <w:tc>
          <w:tcPr>
            <w:tcW w:w="1613" w:type="dxa"/>
            <w:tcBorders>
              <w:top w:val="nil"/>
              <w:left w:val="single" w:sz="4" w:space="0" w:color="auto"/>
              <w:bottom w:val="single" w:sz="4" w:space="0" w:color="auto"/>
              <w:right w:val="single" w:sz="4" w:space="0" w:color="auto"/>
            </w:tcBorders>
            <w:shd w:val="clear" w:color="auto" w:fill="auto"/>
            <w:vAlign w:val="center"/>
            <w:hideMark/>
          </w:tcPr>
          <w:p w14:paraId="1410942D"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100</w:t>
            </w:r>
          </w:p>
        </w:tc>
        <w:tc>
          <w:tcPr>
            <w:tcW w:w="3344" w:type="dxa"/>
            <w:tcBorders>
              <w:top w:val="nil"/>
              <w:left w:val="nil"/>
              <w:bottom w:val="single" w:sz="4" w:space="0" w:color="auto"/>
              <w:right w:val="single" w:sz="4" w:space="0" w:color="auto"/>
            </w:tcBorders>
            <w:shd w:val="clear" w:color="auto" w:fill="auto"/>
            <w:vAlign w:val="center"/>
            <w:hideMark/>
          </w:tcPr>
          <w:p w14:paraId="40F9B26A"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Variola vaccine</w:t>
            </w:r>
          </w:p>
        </w:tc>
        <w:tc>
          <w:tcPr>
            <w:tcW w:w="3827" w:type="dxa"/>
            <w:tcBorders>
              <w:top w:val="nil"/>
              <w:left w:val="nil"/>
              <w:bottom w:val="single" w:sz="4" w:space="0" w:color="auto"/>
              <w:right w:val="single" w:sz="4" w:space="0" w:color="auto"/>
            </w:tcBorders>
            <w:shd w:val="clear" w:color="auto" w:fill="auto"/>
            <w:vAlign w:val="center"/>
            <w:hideMark/>
          </w:tcPr>
          <w:p w14:paraId="463E7269" w14:textId="77777777" w:rsidR="00DC59C8" w:rsidRPr="00DC59C8" w:rsidRDefault="00DC59C8" w:rsidP="00DC59C8">
            <w:pPr>
              <w:rPr>
                <w:rFonts w:ascii="Calibri" w:hAnsi="Calibri" w:cs="Calibri"/>
                <w:color w:val="000000"/>
                <w:sz w:val="22"/>
                <w:szCs w:val="22"/>
              </w:rPr>
            </w:pPr>
            <w:r w:rsidRPr="00DC59C8">
              <w:rPr>
                <w:rFonts w:ascii="Calibri" w:hAnsi="Calibri" w:cs="Calibri"/>
                <w:color w:val="000000"/>
                <w:sz w:val="22"/>
                <w:szCs w:val="22"/>
              </w:rPr>
              <w:t xml:space="preserve"> Obs - SNOMED CORE has 713631008 - Antigen of Variola virus (substance), but no vaccine.</w:t>
            </w:r>
          </w:p>
        </w:tc>
      </w:tr>
    </w:tbl>
    <w:p w14:paraId="3E325768" w14:textId="77777777" w:rsidR="00DC59C8" w:rsidRPr="00DC59C8" w:rsidRDefault="00DC59C8" w:rsidP="00DC59C8">
      <w:pPr>
        <w:rPr>
          <w:rFonts w:ascii="Calibri" w:hAnsi="Calibri" w:cs="Calibri"/>
          <w:color w:val="000000"/>
          <w:sz w:val="22"/>
          <w:szCs w:val="22"/>
        </w:rPr>
      </w:pPr>
    </w:p>
    <w:p w14:paraId="56695A3D" w14:textId="77777777" w:rsidR="00DC59C8" w:rsidRDefault="00DC59C8" w:rsidP="00DC59C8">
      <w:pPr>
        <w:rPr>
          <w:rFonts w:ascii="Calibri" w:hAnsi="Calibri" w:cs="Calibri"/>
          <w:color w:val="000000"/>
          <w:sz w:val="20"/>
          <w:szCs w:val="20"/>
        </w:rPr>
      </w:pPr>
    </w:p>
    <w:p w14:paraId="4E3FD128" w14:textId="77777777" w:rsidR="00DC59C8" w:rsidRPr="00DC59C8" w:rsidRDefault="00DC59C8" w:rsidP="00DC59C8">
      <w:pPr>
        <w:rPr>
          <w:rFonts w:ascii="Calibri" w:hAnsi="Calibri" w:cs="Calibri"/>
          <w:color w:val="000000"/>
          <w:sz w:val="20"/>
          <w:szCs w:val="20"/>
        </w:rPr>
      </w:pPr>
    </w:p>
    <w:p w14:paraId="1A918FC2" w14:textId="477A1C86" w:rsidR="00DC59C8" w:rsidRDefault="00DC59C8" w:rsidP="00DC59C8">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Equivalence degree of the mappings of Brazilian </w:t>
      </w:r>
      <w:proofErr w:type="spellStart"/>
      <w:r>
        <w:t>immunobiologics</w:t>
      </w:r>
      <w:proofErr w:type="spellEnd"/>
      <w:r>
        <w:t xml:space="preserve"> to SNOMED IPS</w:t>
      </w:r>
    </w:p>
    <w:tbl>
      <w:tblPr>
        <w:tblW w:w="4260" w:type="dxa"/>
        <w:tblLook w:val="04A0" w:firstRow="1" w:lastRow="0" w:firstColumn="1" w:lastColumn="0" w:noHBand="0" w:noVBand="1"/>
      </w:tblPr>
      <w:tblGrid>
        <w:gridCol w:w="1660"/>
        <w:gridCol w:w="1300"/>
        <w:gridCol w:w="1300"/>
      </w:tblGrid>
      <w:tr w:rsidR="00DC59C8" w14:paraId="5355B4C3" w14:textId="77777777" w:rsidTr="00DC59C8">
        <w:trPr>
          <w:trHeight w:val="960"/>
        </w:trPr>
        <w:tc>
          <w:tcPr>
            <w:tcW w:w="1660"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62902C24" w14:textId="77777777" w:rsidR="00DC59C8" w:rsidRDefault="00DC59C8">
            <w:pPr>
              <w:jc w:val="center"/>
              <w:rPr>
                <w:rFonts w:ascii="Calibri" w:hAnsi="Calibri" w:cs="Calibri"/>
                <w:color w:val="FFFFFF"/>
                <w:sz w:val="22"/>
                <w:szCs w:val="22"/>
              </w:rPr>
            </w:pPr>
            <w:r>
              <w:rPr>
                <w:rFonts w:ascii="Calibri" w:hAnsi="Calibri" w:cs="Calibri"/>
                <w:color w:val="FFFFFF"/>
                <w:sz w:val="22"/>
                <w:szCs w:val="22"/>
              </w:rPr>
              <w:t>Mapping Equivalence Degrees</w:t>
            </w:r>
          </w:p>
        </w:tc>
        <w:tc>
          <w:tcPr>
            <w:tcW w:w="1300" w:type="dxa"/>
            <w:tcBorders>
              <w:top w:val="single" w:sz="4" w:space="0" w:color="auto"/>
              <w:left w:val="nil"/>
              <w:bottom w:val="single" w:sz="4" w:space="0" w:color="auto"/>
              <w:right w:val="single" w:sz="4" w:space="0" w:color="auto"/>
            </w:tcBorders>
            <w:shd w:val="clear" w:color="000000" w:fill="4472C4"/>
            <w:noWrap/>
            <w:vAlign w:val="center"/>
            <w:hideMark/>
          </w:tcPr>
          <w:p w14:paraId="4FFA4183" w14:textId="77777777" w:rsidR="00DC59C8" w:rsidRDefault="00DC59C8">
            <w:pPr>
              <w:jc w:val="right"/>
              <w:rPr>
                <w:rFonts w:ascii="Calibri" w:hAnsi="Calibri" w:cs="Calibri"/>
                <w:color w:val="FFFFFF"/>
                <w:sz w:val="22"/>
                <w:szCs w:val="22"/>
              </w:rPr>
            </w:pPr>
            <w:r>
              <w:rPr>
                <w:rFonts w:ascii="Calibri" w:hAnsi="Calibri" w:cs="Calibri"/>
                <w:color w:val="FFFFFF"/>
                <w:sz w:val="22"/>
                <w:szCs w:val="22"/>
              </w:rPr>
              <w:t>Total</w:t>
            </w:r>
          </w:p>
        </w:tc>
        <w:tc>
          <w:tcPr>
            <w:tcW w:w="1300" w:type="dxa"/>
            <w:tcBorders>
              <w:top w:val="single" w:sz="4" w:space="0" w:color="auto"/>
              <w:left w:val="nil"/>
              <w:bottom w:val="single" w:sz="4" w:space="0" w:color="auto"/>
              <w:right w:val="single" w:sz="4" w:space="0" w:color="auto"/>
            </w:tcBorders>
            <w:shd w:val="clear" w:color="000000" w:fill="4472C4"/>
            <w:noWrap/>
            <w:vAlign w:val="center"/>
            <w:hideMark/>
          </w:tcPr>
          <w:p w14:paraId="4EB00FA9" w14:textId="77777777" w:rsidR="00DC59C8" w:rsidRDefault="00DC59C8">
            <w:pPr>
              <w:jc w:val="center"/>
              <w:rPr>
                <w:rFonts w:ascii="Calibri" w:hAnsi="Calibri" w:cs="Calibri"/>
                <w:color w:val="FFFFFF"/>
                <w:sz w:val="22"/>
                <w:szCs w:val="22"/>
              </w:rPr>
            </w:pPr>
            <w:r>
              <w:rPr>
                <w:rFonts w:ascii="Calibri" w:hAnsi="Calibri" w:cs="Calibri"/>
                <w:color w:val="FFFFFF"/>
                <w:sz w:val="22"/>
                <w:szCs w:val="22"/>
              </w:rPr>
              <w:t>%</w:t>
            </w:r>
          </w:p>
        </w:tc>
      </w:tr>
      <w:tr w:rsidR="00DC59C8" w14:paraId="7A5AC6C9" w14:textId="77777777" w:rsidTr="00DC59C8">
        <w:trPr>
          <w:trHeight w:val="32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1A048C09" w14:textId="77777777" w:rsidR="00DC59C8" w:rsidRDefault="00DC59C8">
            <w:pPr>
              <w:jc w:val="center"/>
              <w:rPr>
                <w:rFonts w:ascii="Calibri" w:hAnsi="Calibri" w:cs="Calibri"/>
                <w:color w:val="000000"/>
              </w:rPr>
            </w:pPr>
            <w:r>
              <w:rPr>
                <w:rFonts w:ascii="Calibri"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3B7CFE07" w14:textId="77777777" w:rsidR="00DC59C8" w:rsidRDefault="00DC59C8">
            <w:pPr>
              <w:jc w:val="right"/>
              <w:rPr>
                <w:rFonts w:ascii="Calibri" w:hAnsi="Calibri" w:cs="Calibri"/>
                <w:color w:val="000000"/>
              </w:rPr>
            </w:pPr>
            <w:r>
              <w:rPr>
                <w:rFonts w:ascii="Calibri" w:hAnsi="Calibri" w:cs="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452A1454" w14:textId="77777777" w:rsidR="00DC59C8" w:rsidRDefault="00DC59C8">
            <w:pPr>
              <w:jc w:val="right"/>
              <w:rPr>
                <w:rFonts w:ascii="Calibri" w:hAnsi="Calibri" w:cs="Calibri"/>
                <w:color w:val="000000"/>
              </w:rPr>
            </w:pPr>
            <w:r>
              <w:rPr>
                <w:rFonts w:ascii="Calibri" w:hAnsi="Calibri" w:cs="Calibri"/>
                <w:color w:val="000000"/>
              </w:rPr>
              <w:t>11,11%</w:t>
            </w:r>
          </w:p>
        </w:tc>
      </w:tr>
      <w:tr w:rsidR="00DC59C8" w14:paraId="22611EC4" w14:textId="77777777" w:rsidTr="00DC59C8">
        <w:trPr>
          <w:trHeight w:val="32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788F8EC" w14:textId="77777777" w:rsidR="00DC59C8" w:rsidRDefault="00DC59C8">
            <w:pPr>
              <w:jc w:val="center"/>
              <w:rPr>
                <w:rFonts w:ascii="Calibri" w:hAnsi="Calibri" w:cs="Calibri"/>
                <w:color w:val="000000"/>
              </w:rPr>
            </w:pPr>
            <w:r>
              <w:rPr>
                <w:rFonts w:ascii="Calibri" w:hAnsi="Calibri" w:cs="Calibri"/>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2CC2186D" w14:textId="77777777" w:rsidR="00DC59C8" w:rsidRDefault="00DC59C8">
            <w:pPr>
              <w:jc w:val="right"/>
              <w:rPr>
                <w:rFonts w:ascii="Calibri" w:hAnsi="Calibri" w:cs="Calibri"/>
                <w:color w:val="000000"/>
              </w:rPr>
            </w:pPr>
            <w:r>
              <w:rPr>
                <w:rFonts w:ascii="Calibri" w:hAnsi="Calibri" w:cs="Calibri"/>
                <w:color w:val="000000"/>
              </w:rPr>
              <w:t>28</w:t>
            </w:r>
          </w:p>
        </w:tc>
        <w:tc>
          <w:tcPr>
            <w:tcW w:w="1300" w:type="dxa"/>
            <w:tcBorders>
              <w:top w:val="nil"/>
              <w:left w:val="nil"/>
              <w:bottom w:val="single" w:sz="4" w:space="0" w:color="auto"/>
              <w:right w:val="single" w:sz="4" w:space="0" w:color="auto"/>
            </w:tcBorders>
            <w:shd w:val="clear" w:color="auto" w:fill="auto"/>
            <w:noWrap/>
            <w:vAlign w:val="bottom"/>
            <w:hideMark/>
          </w:tcPr>
          <w:p w14:paraId="2D2FEB42" w14:textId="77777777" w:rsidR="00DC59C8" w:rsidRDefault="00DC59C8">
            <w:pPr>
              <w:jc w:val="right"/>
              <w:rPr>
                <w:rFonts w:ascii="Calibri" w:hAnsi="Calibri" w:cs="Calibri"/>
                <w:color w:val="000000"/>
              </w:rPr>
            </w:pPr>
            <w:r>
              <w:rPr>
                <w:rFonts w:ascii="Calibri" w:hAnsi="Calibri" w:cs="Calibri"/>
                <w:color w:val="000000"/>
              </w:rPr>
              <w:t>30,77%</w:t>
            </w:r>
          </w:p>
        </w:tc>
      </w:tr>
      <w:tr w:rsidR="00DC59C8" w14:paraId="0B2AE2ED" w14:textId="77777777" w:rsidTr="00DC59C8">
        <w:trPr>
          <w:trHeight w:val="32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2E60C3D" w14:textId="77777777" w:rsidR="00DC59C8" w:rsidRDefault="00DC59C8">
            <w:pPr>
              <w:jc w:val="center"/>
              <w:rPr>
                <w:rFonts w:ascii="Calibri" w:hAnsi="Calibri" w:cs="Calibri"/>
                <w:color w:val="000000"/>
              </w:rPr>
            </w:pPr>
            <w:r>
              <w:rPr>
                <w:rFonts w:ascii="Calibri" w:hAnsi="Calibri" w:cs="Calibri"/>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4E703B21" w14:textId="77777777" w:rsidR="00DC59C8" w:rsidRDefault="00DC59C8">
            <w:pPr>
              <w:jc w:val="right"/>
              <w:rPr>
                <w:rFonts w:ascii="Calibri" w:hAnsi="Calibri" w:cs="Calibri"/>
                <w:color w:val="000000"/>
              </w:rPr>
            </w:pPr>
            <w:r>
              <w:rPr>
                <w:rFonts w:ascii="Calibri" w:hAnsi="Calibri" w:cs="Calibr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29938F5" w14:textId="77777777" w:rsidR="00DC59C8" w:rsidRDefault="00DC59C8">
            <w:pPr>
              <w:jc w:val="right"/>
              <w:rPr>
                <w:rFonts w:ascii="Calibri" w:hAnsi="Calibri" w:cs="Calibri"/>
                <w:color w:val="000000"/>
              </w:rPr>
            </w:pPr>
            <w:r>
              <w:rPr>
                <w:rFonts w:ascii="Calibri" w:hAnsi="Calibri" w:cs="Calibri"/>
                <w:color w:val="000000"/>
              </w:rPr>
              <w:t>0,00%</w:t>
            </w:r>
          </w:p>
        </w:tc>
      </w:tr>
      <w:tr w:rsidR="00DC59C8" w14:paraId="3D68D8E4" w14:textId="77777777" w:rsidTr="00DC59C8">
        <w:trPr>
          <w:trHeight w:val="32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750625C" w14:textId="77777777" w:rsidR="00DC59C8" w:rsidRDefault="00DC59C8">
            <w:pPr>
              <w:jc w:val="center"/>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center"/>
            <w:hideMark/>
          </w:tcPr>
          <w:p w14:paraId="31DA291B" w14:textId="77777777" w:rsidR="00DC59C8" w:rsidRDefault="00DC59C8">
            <w:pPr>
              <w:jc w:val="right"/>
              <w:rPr>
                <w:rFonts w:ascii="Calibri" w:hAnsi="Calibri" w:cs="Calibri"/>
                <w:color w:val="000000"/>
              </w:rPr>
            </w:pPr>
            <w:r>
              <w:rPr>
                <w:rFonts w:ascii="Calibri" w:hAnsi="Calibri" w:cs="Calibri"/>
                <w:color w:val="000000"/>
              </w:rPr>
              <w:t>31</w:t>
            </w:r>
          </w:p>
        </w:tc>
        <w:tc>
          <w:tcPr>
            <w:tcW w:w="1300" w:type="dxa"/>
            <w:tcBorders>
              <w:top w:val="nil"/>
              <w:left w:val="nil"/>
              <w:bottom w:val="single" w:sz="4" w:space="0" w:color="auto"/>
              <w:right w:val="single" w:sz="4" w:space="0" w:color="auto"/>
            </w:tcBorders>
            <w:shd w:val="clear" w:color="auto" w:fill="auto"/>
            <w:noWrap/>
            <w:vAlign w:val="bottom"/>
            <w:hideMark/>
          </w:tcPr>
          <w:p w14:paraId="1967C7CE" w14:textId="77777777" w:rsidR="00DC59C8" w:rsidRDefault="00DC59C8">
            <w:pPr>
              <w:jc w:val="right"/>
              <w:rPr>
                <w:rFonts w:ascii="Calibri" w:hAnsi="Calibri" w:cs="Calibri"/>
                <w:color w:val="000000"/>
              </w:rPr>
            </w:pPr>
            <w:r>
              <w:rPr>
                <w:rFonts w:ascii="Calibri" w:hAnsi="Calibri" w:cs="Calibri"/>
                <w:color w:val="000000"/>
              </w:rPr>
              <w:t>34,07%</w:t>
            </w:r>
          </w:p>
        </w:tc>
      </w:tr>
      <w:tr w:rsidR="00DC59C8" w14:paraId="3EEA8A3D" w14:textId="77777777" w:rsidTr="00DC59C8">
        <w:trPr>
          <w:trHeight w:val="32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7A557F5D" w14:textId="77777777" w:rsidR="00DC59C8" w:rsidRDefault="00DC59C8">
            <w:pPr>
              <w:jc w:val="center"/>
              <w:rPr>
                <w:rFonts w:ascii="Calibri" w:hAnsi="Calibri" w:cs="Calibri"/>
                <w:color w:val="000000"/>
              </w:rPr>
            </w:pPr>
            <w:r>
              <w:rPr>
                <w:rFonts w:ascii="Calibri" w:hAnsi="Calibri" w:cs="Calibri"/>
                <w:color w:val="000000"/>
              </w:rPr>
              <w:lastRenderedPageBreak/>
              <w:t>5</w:t>
            </w:r>
          </w:p>
        </w:tc>
        <w:tc>
          <w:tcPr>
            <w:tcW w:w="1300" w:type="dxa"/>
            <w:tcBorders>
              <w:top w:val="nil"/>
              <w:left w:val="nil"/>
              <w:bottom w:val="single" w:sz="4" w:space="0" w:color="auto"/>
              <w:right w:val="single" w:sz="4" w:space="0" w:color="auto"/>
            </w:tcBorders>
            <w:shd w:val="clear" w:color="auto" w:fill="auto"/>
            <w:noWrap/>
            <w:vAlign w:val="center"/>
            <w:hideMark/>
          </w:tcPr>
          <w:p w14:paraId="3D03F923" w14:textId="77777777" w:rsidR="00DC59C8" w:rsidRDefault="00DC59C8">
            <w:pPr>
              <w:jc w:val="right"/>
              <w:rPr>
                <w:rFonts w:ascii="Calibri" w:hAnsi="Calibri" w:cs="Calibri"/>
                <w:color w:val="000000"/>
              </w:rPr>
            </w:pPr>
            <w:r>
              <w:rPr>
                <w:rFonts w:ascii="Calibri" w:hAnsi="Calibri" w:cs="Calibri"/>
                <w:color w:val="000000"/>
              </w:rPr>
              <w:t>21</w:t>
            </w:r>
          </w:p>
        </w:tc>
        <w:tc>
          <w:tcPr>
            <w:tcW w:w="1300" w:type="dxa"/>
            <w:tcBorders>
              <w:top w:val="nil"/>
              <w:left w:val="nil"/>
              <w:bottom w:val="single" w:sz="4" w:space="0" w:color="auto"/>
              <w:right w:val="single" w:sz="4" w:space="0" w:color="auto"/>
            </w:tcBorders>
            <w:shd w:val="clear" w:color="auto" w:fill="auto"/>
            <w:noWrap/>
            <w:vAlign w:val="bottom"/>
            <w:hideMark/>
          </w:tcPr>
          <w:p w14:paraId="5C799233" w14:textId="77777777" w:rsidR="00DC59C8" w:rsidRDefault="00DC59C8">
            <w:pPr>
              <w:jc w:val="right"/>
              <w:rPr>
                <w:rFonts w:ascii="Calibri" w:hAnsi="Calibri" w:cs="Calibri"/>
                <w:color w:val="000000"/>
              </w:rPr>
            </w:pPr>
            <w:r>
              <w:rPr>
                <w:rFonts w:ascii="Calibri" w:hAnsi="Calibri" w:cs="Calibri"/>
                <w:color w:val="000000"/>
              </w:rPr>
              <w:t>23,08%</w:t>
            </w:r>
          </w:p>
        </w:tc>
      </w:tr>
      <w:tr w:rsidR="00DC59C8" w14:paraId="0B207DAB" w14:textId="77777777" w:rsidTr="00DC59C8">
        <w:trPr>
          <w:trHeight w:val="320"/>
        </w:trPr>
        <w:tc>
          <w:tcPr>
            <w:tcW w:w="1660" w:type="dxa"/>
            <w:tcBorders>
              <w:top w:val="nil"/>
              <w:left w:val="single" w:sz="4" w:space="0" w:color="auto"/>
              <w:bottom w:val="nil"/>
              <w:right w:val="single" w:sz="4" w:space="0" w:color="auto"/>
            </w:tcBorders>
            <w:shd w:val="clear" w:color="auto" w:fill="auto"/>
            <w:noWrap/>
            <w:vAlign w:val="bottom"/>
            <w:hideMark/>
          </w:tcPr>
          <w:p w14:paraId="46C62C96" w14:textId="77777777" w:rsidR="00DC59C8" w:rsidRDefault="00DC59C8">
            <w:pPr>
              <w:rPr>
                <w:rFonts w:ascii="Calibri" w:hAnsi="Calibri" w:cs="Calibri"/>
                <w:color w:val="000000"/>
              </w:rPr>
            </w:pPr>
            <w:r>
              <w:rPr>
                <w:rFonts w:ascii="Calibri" w:hAnsi="Calibri" w:cs="Calibri"/>
                <w:color w:val="000000"/>
              </w:rPr>
              <w:t>Total</w:t>
            </w:r>
          </w:p>
        </w:tc>
        <w:tc>
          <w:tcPr>
            <w:tcW w:w="1300" w:type="dxa"/>
            <w:tcBorders>
              <w:top w:val="nil"/>
              <w:left w:val="nil"/>
              <w:bottom w:val="nil"/>
              <w:right w:val="single" w:sz="4" w:space="0" w:color="auto"/>
            </w:tcBorders>
            <w:shd w:val="clear" w:color="auto" w:fill="auto"/>
            <w:noWrap/>
            <w:vAlign w:val="bottom"/>
            <w:hideMark/>
          </w:tcPr>
          <w:p w14:paraId="3BA95BF2" w14:textId="77777777" w:rsidR="00DC59C8" w:rsidRDefault="00DC59C8">
            <w:pPr>
              <w:jc w:val="right"/>
              <w:rPr>
                <w:rFonts w:ascii="Calibri" w:hAnsi="Calibri" w:cs="Calibri"/>
                <w:color w:val="000000"/>
              </w:rPr>
            </w:pPr>
            <w:r>
              <w:rPr>
                <w:rFonts w:ascii="Calibri" w:hAnsi="Calibri" w:cs="Calibri"/>
                <w:color w:val="000000"/>
              </w:rPr>
              <w:t>90</w:t>
            </w:r>
          </w:p>
        </w:tc>
        <w:tc>
          <w:tcPr>
            <w:tcW w:w="1300" w:type="dxa"/>
            <w:tcBorders>
              <w:top w:val="nil"/>
              <w:left w:val="nil"/>
              <w:bottom w:val="nil"/>
              <w:right w:val="single" w:sz="4" w:space="0" w:color="auto"/>
            </w:tcBorders>
            <w:shd w:val="clear" w:color="auto" w:fill="auto"/>
            <w:noWrap/>
            <w:vAlign w:val="bottom"/>
            <w:hideMark/>
          </w:tcPr>
          <w:p w14:paraId="6B392A81" w14:textId="77777777" w:rsidR="00DC59C8" w:rsidRDefault="00DC59C8">
            <w:pPr>
              <w:jc w:val="right"/>
              <w:rPr>
                <w:rFonts w:ascii="Calibri" w:hAnsi="Calibri" w:cs="Calibri"/>
                <w:color w:val="000000"/>
              </w:rPr>
            </w:pPr>
            <w:r>
              <w:rPr>
                <w:rFonts w:ascii="Calibri" w:hAnsi="Calibri" w:cs="Calibri"/>
                <w:color w:val="000000"/>
              </w:rPr>
              <w:t>100,00%</w:t>
            </w:r>
          </w:p>
        </w:tc>
      </w:tr>
      <w:tr w:rsidR="00DC59C8" w14:paraId="6B67B1F5" w14:textId="77777777" w:rsidTr="00DC59C8">
        <w:trPr>
          <w:trHeight w:val="320"/>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19178C93" w14:textId="77777777" w:rsidR="00DC59C8" w:rsidRDefault="00DC59C8">
            <w:pPr>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noWrap/>
            <w:vAlign w:val="bottom"/>
          </w:tcPr>
          <w:p w14:paraId="37789F7F" w14:textId="77777777" w:rsidR="00DC59C8" w:rsidRDefault="00DC59C8">
            <w:pPr>
              <w:jc w:val="right"/>
              <w:rPr>
                <w:rFonts w:ascii="Calibri" w:hAnsi="Calibri" w:cs="Calibri"/>
                <w:color w:val="000000"/>
              </w:rPr>
            </w:pPr>
          </w:p>
        </w:tc>
        <w:tc>
          <w:tcPr>
            <w:tcW w:w="1300" w:type="dxa"/>
            <w:tcBorders>
              <w:top w:val="nil"/>
              <w:left w:val="nil"/>
              <w:bottom w:val="single" w:sz="4" w:space="0" w:color="auto"/>
              <w:right w:val="single" w:sz="4" w:space="0" w:color="auto"/>
            </w:tcBorders>
            <w:shd w:val="clear" w:color="auto" w:fill="auto"/>
            <w:noWrap/>
            <w:vAlign w:val="bottom"/>
          </w:tcPr>
          <w:p w14:paraId="298B988A" w14:textId="77777777" w:rsidR="00DC59C8" w:rsidRDefault="00DC59C8">
            <w:pPr>
              <w:jc w:val="right"/>
              <w:rPr>
                <w:rFonts w:ascii="Calibri" w:hAnsi="Calibri" w:cs="Calibri"/>
                <w:color w:val="000000"/>
              </w:rPr>
            </w:pPr>
          </w:p>
        </w:tc>
      </w:tr>
    </w:tbl>
    <w:p w14:paraId="5A020891" w14:textId="62A67D1B" w:rsidR="00900351" w:rsidRPr="00FF6D52" w:rsidRDefault="00925E23" w:rsidP="00900351">
      <w:pPr>
        <w:spacing w:line="480" w:lineRule="auto"/>
        <w:rPr>
          <w:b/>
        </w:rPr>
      </w:pPr>
      <w:r w:rsidRPr="00D56513">
        <w:br/>
      </w:r>
      <w:r w:rsidR="00900351" w:rsidRPr="00FF6D52">
        <w:rPr>
          <w:b/>
        </w:rPr>
        <w:t>DISCUSSION</w:t>
      </w:r>
      <w:r w:rsidR="005A6786">
        <w:rPr>
          <w:b/>
        </w:rPr>
        <w:t xml:space="preserve"> </w:t>
      </w:r>
    </w:p>
    <w:p w14:paraId="11B55864" w14:textId="0FEE01B7" w:rsidR="00943B91" w:rsidRPr="00943B91" w:rsidRDefault="00925E23" w:rsidP="00943B91">
      <w:pPr>
        <w:spacing w:line="480" w:lineRule="auto"/>
        <w:rPr>
          <w:color w:val="FF0000"/>
        </w:rPr>
      </w:pPr>
      <w:r w:rsidRPr="1F378606">
        <w:t>Using SNOMED IPS we were able to map</w:t>
      </w:r>
      <w:r w:rsidR="00DC59C8">
        <w:rPr>
          <w:lang w:val="en-US"/>
        </w:rPr>
        <w:t xml:space="preserve"> 77</w:t>
      </w:r>
      <w:r w:rsidRPr="1F378606">
        <w:t xml:space="preserve">% of the Brazilian </w:t>
      </w:r>
      <w:proofErr w:type="spellStart"/>
      <w:r w:rsidR="00DC59C8">
        <w:rPr>
          <w:lang w:val="en-US"/>
        </w:rPr>
        <w:t>Immunobiologics</w:t>
      </w:r>
      <w:proofErr w:type="spellEnd"/>
      <w:r w:rsidR="00DC59C8">
        <w:rPr>
          <w:lang w:val="en-US"/>
        </w:rPr>
        <w:t xml:space="preserve"> list to SNOMED IPS</w:t>
      </w:r>
      <w:r w:rsidRPr="1F378606">
        <w:t xml:space="preserve"> in order to develop the immunization section of Brasil-IPS. </w:t>
      </w:r>
      <w:r w:rsidR="00DC59C8">
        <w:rPr>
          <w:lang w:val="en-US"/>
        </w:rPr>
        <w:t xml:space="preserve"> </w:t>
      </w:r>
      <w:r w:rsidRPr="1F378606">
        <w:t>Brazil has one of the most successful vaccination programs in the world and certainly one of the largest immunization registries – today with more than 1.</w:t>
      </w:r>
      <w:r w:rsidR="00DC59C8">
        <w:rPr>
          <w:lang w:val="en-US"/>
        </w:rPr>
        <w:t>4</w:t>
      </w:r>
      <w:r w:rsidRPr="1F378606">
        <w:t xml:space="preserve"> billions records and growing since we are now vaccinating for COVID boo</w:t>
      </w:r>
      <w:r w:rsidR="00943B91">
        <w:t>s</w:t>
      </w:r>
      <w:r w:rsidR="005C7CAE">
        <w:t>ters and influenza. The data was</w:t>
      </w:r>
      <w:r w:rsidRPr="1F378606">
        <w:t xml:space="preserve"> sent to the RNDS automatically from the provider administering the vaccines</w:t>
      </w:r>
      <w:r w:rsidR="00DC59C8">
        <w:rPr>
          <w:lang w:val="en-US"/>
        </w:rPr>
        <w:t xml:space="preserve"> Citizens can verify their immunization records via a mobile application a few days after the vaccines administration</w:t>
      </w:r>
      <w:r w:rsidRPr="1F378606">
        <w:t>.</w:t>
      </w:r>
    </w:p>
    <w:p w14:paraId="41D138FC" w14:textId="1574B9AD" w:rsidR="74F4B984" w:rsidRPr="00DC59C8" w:rsidRDefault="00925E23" w:rsidP="00943B91">
      <w:pPr>
        <w:spacing w:line="480" w:lineRule="auto"/>
        <w:rPr>
          <w:lang w:val="en-US"/>
        </w:rPr>
      </w:pPr>
      <w:r w:rsidRPr="1F378606">
        <w:t>By having a patient summary in the international standard we will be able to provide for Brazilian citizens the capability to share their relevant health data no matter where they will be in the country or abroad. SNOMED-CT by providing the IPS refset is allowing for the sharing of relevant clinical information necessary for the continuity of care. It is, however, mandatory that the terms already identified by the international community of implementers of IPS that are not present today in the IPS refset, but only in SNOMED CT core are made available on the IPS subset. In addition to that, terms that are used in specific contexts in countries and cannot be found in SNOMED today should also be included. If SNOMED intends to be the international language for clinical interoperability it is necessary to accommodate these needs.</w:t>
      </w:r>
      <w:r w:rsidR="00DC59C8">
        <w:rPr>
          <w:lang w:val="en-US"/>
        </w:rPr>
        <w:t xml:space="preserve"> The 10 terms that are missing from SNOMED CT Core are mostly antivenoms fabricated in Brazil and very important from the public health perspective.  Snake bites have been recognized by WHO as a major public health problem: t</w:t>
      </w:r>
      <w:r w:rsidR="00DC59C8" w:rsidRPr="00DC59C8">
        <w:rPr>
          <w:lang w:val="en-US"/>
        </w:rPr>
        <w:t>here are 81 000</w:t>
      </w:r>
      <w:r w:rsidR="00DC59C8">
        <w:rPr>
          <w:lang w:val="en-US"/>
        </w:rPr>
        <w:t xml:space="preserve"> </w:t>
      </w:r>
      <w:r w:rsidR="00DC59C8" w:rsidRPr="00DC59C8">
        <w:rPr>
          <w:lang w:val="en-US"/>
        </w:rPr>
        <w:t>–138 000 000 global deaths due to snakebite, annually</w:t>
      </w:r>
      <w:r w:rsidR="00DC59C8">
        <w:rPr>
          <w:lang w:val="en-US"/>
        </w:rPr>
        <w:t xml:space="preserve"> according to WHO</w:t>
      </w:r>
      <w:r w:rsidR="00DC59C8" w:rsidRPr="00DC59C8">
        <w:rPr>
          <w:lang w:val="en-US"/>
        </w:rPr>
        <w:t>.</w:t>
      </w:r>
      <w:hyperlink r:id="rId12" w:history="1">
        <w:r w:rsidR="00DC59C8" w:rsidRPr="00DC59C8">
          <w:rPr>
            <w:rStyle w:val="Hyperlink"/>
            <w:vertAlign w:val="superscript"/>
            <w:lang w:val="en-US"/>
          </w:rPr>
          <w:t>1</w:t>
        </w:r>
      </w:hyperlink>
      <w:r w:rsidR="00DC59C8" w:rsidRPr="00DC59C8">
        <w:rPr>
          <w:lang w:val="en-US"/>
        </w:rPr>
        <w:t xml:space="preserve"> Most deaths occur in South Asia and </w:t>
      </w:r>
      <w:r w:rsidR="00DC59C8" w:rsidRPr="00DC59C8">
        <w:rPr>
          <w:lang w:val="en-US"/>
        </w:rPr>
        <w:lastRenderedPageBreak/>
        <w:t>Africa.</w:t>
      </w:r>
      <w:hyperlink r:id="rId13" w:history="1">
        <w:r w:rsidR="00DC59C8" w:rsidRPr="00DC59C8">
          <w:rPr>
            <w:rStyle w:val="Hyperlink"/>
            <w:vertAlign w:val="superscript"/>
            <w:lang w:val="en-US"/>
          </w:rPr>
          <w:t>2–4</w:t>
        </w:r>
      </w:hyperlink>
      <w:r w:rsidR="00DC59C8" w:rsidRPr="00DC59C8">
        <w:rPr>
          <w:lang w:val="en-US"/>
        </w:rPr>
        <w:t> In 2017, the WHO added snakebite to its list of neglected tropical diseases (NTD).</w:t>
      </w:r>
      <w:r w:rsidR="00DC59C8">
        <w:rPr>
          <w:lang w:val="en-US"/>
        </w:rPr>
        <w:t xml:space="preserve"> Therefore, it is important that SNOMED CT acknowledges that this is a public health issue and SNOMED CT and now IPS should have concepts for these antivenoms, no matter where they are fabricated. </w:t>
      </w:r>
    </w:p>
    <w:p w14:paraId="7FCED186" w14:textId="76C871CF" w:rsidR="07D3B946" w:rsidRPr="004F0C99" w:rsidRDefault="00DA7588" w:rsidP="00A35F8B">
      <w:pPr>
        <w:spacing w:line="480" w:lineRule="auto"/>
        <w:rPr>
          <w:color w:val="000000" w:themeColor="text1"/>
        </w:rPr>
      </w:pPr>
      <w:r w:rsidRPr="004F0C99">
        <w:rPr>
          <w:color w:val="000000" w:themeColor="text1"/>
        </w:rPr>
        <w:t>This</w:t>
      </w:r>
      <w:r w:rsidR="6F9EE326" w:rsidRPr="004F0C99">
        <w:rPr>
          <w:color w:val="000000" w:themeColor="text1"/>
        </w:rPr>
        <w:t xml:space="preserve"> study focuses on mapping Brazilian </w:t>
      </w:r>
      <w:proofErr w:type="spellStart"/>
      <w:r w:rsidR="00DC59C8">
        <w:rPr>
          <w:color w:val="000000" w:themeColor="text1"/>
          <w:lang w:val="en-US"/>
        </w:rPr>
        <w:t>immunobiologis</w:t>
      </w:r>
      <w:proofErr w:type="spellEnd"/>
      <w:r w:rsidR="6F9EE326" w:rsidRPr="004F0C99">
        <w:rPr>
          <w:color w:val="000000" w:themeColor="text1"/>
        </w:rPr>
        <w:t xml:space="preserve"> registry codes to International Patient Summary SNOMED. This scope may limit the generalizability of the findings to other healthcare terminologies and systems used in different countries.</w:t>
      </w:r>
      <w:r w:rsidR="008A4E60" w:rsidRPr="004F0C99">
        <w:rPr>
          <w:color w:val="000000" w:themeColor="text1"/>
        </w:rPr>
        <w:t xml:space="preserve"> </w:t>
      </w:r>
      <w:r w:rsidR="6F9EE326" w:rsidRPr="004F0C99">
        <w:rPr>
          <w:color w:val="000000" w:themeColor="text1"/>
        </w:rPr>
        <w:t>Even with successful mapping, achieving true interoperability in healthcare systems involves addressing technical, organizational, and policy challenges, which</w:t>
      </w:r>
      <w:r w:rsidR="00752E43" w:rsidRPr="004F0C99">
        <w:rPr>
          <w:color w:val="000000" w:themeColor="text1"/>
        </w:rPr>
        <w:t xml:space="preserve"> are not discussed in this study. </w:t>
      </w:r>
      <w:r w:rsidR="00A35F8B" w:rsidRPr="004F0C99">
        <w:rPr>
          <w:color w:val="000000" w:themeColor="text1"/>
        </w:rPr>
        <w:t xml:space="preserve"> In addition, i</w:t>
      </w:r>
      <w:r w:rsidR="07D3B946" w:rsidRPr="004F0C99">
        <w:rPr>
          <w:color w:val="000000" w:themeColor="text1"/>
        </w:rPr>
        <w:t>ntegrating Snomed CT into existing healthcare systems can be time-consuming and may require significant changes to electronic health records (EHRs) and other health information systems.</w:t>
      </w:r>
    </w:p>
    <w:p w14:paraId="6301B466" w14:textId="0E1668A8" w:rsidR="005C7CAE" w:rsidRDefault="005C7CAE" w:rsidP="005C7CAE">
      <w:pPr>
        <w:spacing w:line="480" w:lineRule="auto"/>
      </w:pPr>
      <w:r>
        <w:t>Although the IPS</w:t>
      </w:r>
      <w:r w:rsidRPr="00BF4350">
        <w:t xml:space="preserve"> </w:t>
      </w:r>
      <w:r>
        <w:t>implementation</w:t>
      </w:r>
      <w:r w:rsidRPr="00BF4350">
        <w:t xml:space="preserve"> </w:t>
      </w:r>
      <w:r>
        <w:t>is costly</w:t>
      </w:r>
      <w:r w:rsidRPr="00BF4350">
        <w:t>,</w:t>
      </w:r>
      <w:r>
        <w:t xml:space="preserve"> </w:t>
      </w:r>
      <w:r w:rsidRPr="00BF4350">
        <w:t xml:space="preserve">there is increasing evidence that the benefits </w:t>
      </w:r>
      <w:r>
        <w:t xml:space="preserve">of </w:t>
      </w:r>
      <w:r w:rsidRPr="00BF4350">
        <w:t>exchanging and sharing patient data outweigh the costs.</w:t>
      </w:r>
      <w:r>
        <w:t xml:space="preserve"> </w:t>
      </w:r>
      <w:r w:rsidRPr="00BF4350">
        <w:t>This exchange has the potential to diminish redundant healthcare services</w:t>
      </w:r>
      <w:r w:rsidR="004F0C99">
        <w:t xml:space="preserve"> </w:t>
      </w:r>
      <w:r w:rsidRPr="00BF4350">
        <w:t xml:space="preserve"> and expenditures, while simultaneously enhancing patient </w:t>
      </w:r>
      <w:r w:rsidR="00DC59C8">
        <w:t>outcomes</w:t>
      </w:r>
      <w:r w:rsidR="00455EEE">
        <w:fldChar w:fldCharType="begin">
          <w:fldData xml:space="preserve">PEVuZE5vdGU+PENpdGU+PEF1dGhvcj5Qb2JhLU56YW91PC9BdXRob3I+PFllYXI+MjAyMjwvWWVh
cj48UmVjTnVtPjY8L1JlY051bT48RGlzcGxheVRleHQ+WzddPC9EaXNwbGF5VGV4dD48cmVjb3Jk
PjxyZWMtbnVtYmVyPjY8L3JlYy1udW1iZXI+PGZvcmVpZ24ta2V5cz48a2V5IGFwcD0iRU4iIGRi
LWlkPSJ0dHZldmQyYW53NWVhMmV4cjltcDB0MnBlMnh3ZXJleDIyemUiIHRpbWVzdGFtcD0iMTY5
ODY5MDc2NyI+Njwva2V5PjwvZm9yZWlnbi1rZXlzPjxyZWYtdHlwZSBuYW1lPSJKb3VybmFsIEFy
dGljbGUiPjE3PC9yZWYtdHlwZT48Y29udHJpYnV0b3JzPjxhdXRob3JzPjxhdXRob3I+UG9iYS1O
emFvdSwgUC48L2F1dGhvcj48YXV0aG9yPlV3aXpleWVtdW5ndSwgUy48L2F1dGhvcj48YXV0aG9y
PkRha291bywgTS48L2F1dGhvcj48YXV0aG9yPlRjaGlib3pvLCBBLjwvYXV0aG9yPjxhdXRob3I+
TWJvdXAsIEIuPC9hdXRob3I+PC9hdXRob3JzPjwvY29udHJpYnV0b3JzPjxhdXRoLWFkZHJlc3M+
SHVtYW4gUmVzb3VyY2UgYW5kIE9yZ2FuaXphdGlvbiBEZXBhcnRtZW50LCBVbml2ZXJzaXR5IG9m
IFF1ZWJlYyBpbiBNb250csOpYWwgKFVRQU0pLCBNb250cmVhbCwgUUMsIENhbmFkYS4mI3hEO0Rl
cGFydG1lbnQgb2YgQWNjb3VudGluZywgVW5pdmVyc2l0eSBvZiBRdWViZWMgaW4gVHJvaXMgLSBS
aXZpw6hyZXMgKFVRVFIpLCBUcm9pcy1SaXZpw6hyZXMsIENhbmFkYS4mI3hEO0RlcGFydG1lbnQg
b2YgU29jaWFsIGFuZCBQcmV2ZW50aXZlIE1lZGljaW5lLCBVbml2ZXJzaXR5IG9mIE1vbnRyZWFs
LCBNb250cmVhbCwgQ2FuYWRhLiYjeEQ7SUNOIEFSVEVNLCBOYW5jeSwgRnJhbmNlLiYjeEQ7QmFu
cXVlIE5hdGlvbmFsZSwgTW9udHJlYWwsIENhbmFkYS48L2F1dGgtYWRkcmVzcz48dGl0bGVzPjx0
aXRsZT5QYXR0ZXJucyBvZiBoZWFsdGggaW5mb3JtYXRpb24gZXhjaGFuZ2Ugc3RyYXRlZ2llcyB1
bmRlcmx5aW5nIGhlYWx0aCBpbmZvcm1hdGlvbiB0ZWNobm9sb2dpZXMgY2FwYWJpbGl0aWVzIGJ1
aWxkaW5nPC90aXRsZT48c2Vjb25kYXJ5LXRpdGxlPkhlYWx0aCBTeXN0IChCYXNpbmdzdG9rZSk8
L3NlY29uZGFyeS10aXRsZT48L3RpdGxlcz48cGVyaW9kaWNhbD48ZnVsbC10aXRsZT5IZWFsdGgg
U3lzdCAoQmFzaW5nc3Rva2UpPC9mdWxsLXRpdGxlPjwvcGVyaW9kaWNhbD48cGFnZXM+MjExLTIz
MTwvcGFnZXM+PHZvbHVtZT4xMTwvdm9sdW1lPjxudW1iZXI+MzwvbnVtYmVyPjxlZGl0aW9uPjIw
MjEwNzE2PC9lZGl0aW9uPjxrZXl3b3Jkcz48a2V5d29yZD5FbGVjdHJvbmljIGhlYWx0aCByZWNv
cmRzIChFSFJzKTwva2V5d29yZD48a2V5d29yZD5hZG9wdGlvbjwva2V5d29yZD48a2V5d29yZD5j
YXBhYmlsaXRpZXM8L2tleXdvcmQ+PGtleXdvcmQ+Y2xpbmljYWwgaW5mb3JtYXRpb24gc3lzdGVt
cyAoQ0lTKTwva2V5d29yZD48a2V5d29yZD5jb25maWd1cmF0aW9uPC9rZXl3b3JkPjxrZXl3b3Jk
PmhlYWx0aCBpbmZvcm1hdGlvbiBleGNoYW5nZSAoSElFKTwva2V5d29yZD48a2V5d29yZD5oZWFs
dGggaW5mb3JtYXRpb24gdGVjaG5vbG9neSAoSElUKTwva2V5d29yZD48a2V5d29yZD5ob3NwaXRh
bDwva2V5d29yZD48a2V5d29yZD50ZWxlaGVhbHRoPC9rZXl3b3JkPjwva2V5d29yZHM+PGRhdGVz
Pjx5ZWFyPjIwMjI8L3llYXI+PC9kYXRlcz48aXNibj4yMDQ3LTY5NjUgKFByaW50KSYjeEQ7MjA0
Ny02OTY1PC9pc2JuPjxhY2Nlc3Npb24tbnVtPjM2MTQ3NTUyPC9hY2Nlc3Npb24tbnVtPjx1cmxz
PjwvdXJscz48Y3VzdG9tMT5ObyBwb3RlbnRpYWwgY29uZmxpY3Qgb2YgaW50ZXJlc3Qgd2FzIHJl
cG9ydGVkIGJ5IHRoZSBhdXRob3IocykuPC9jdXN0b20xPjxjdXN0b20yPlBNQzk0ODc5NTM8L2N1
c3RvbTI+PGVsZWN0cm9uaWMtcmVzb3VyY2UtbnVtPjEwLjEwODAvMjA0NzY5NjUuMjAyMS4xOTUy
MTEzPC9lbGVjdHJvbmljLXJlc291cmNlLW51bT48cmVtb3RlLWRhdGFiYXNlLXByb3ZpZGVyPk5M
TTwvcmVtb3RlLWRhdGFiYXNlLXByb3ZpZGVyPjxsYW5ndWFnZT5lbmc8L2xhbmd1YWdlPjwvcmVj
b3JkPjwvQ2l0ZT48L0VuZE5vdGU+AG==
</w:fldData>
        </w:fldChar>
      </w:r>
      <w:r w:rsidR="0002490E" w:rsidRPr="00DC59C8">
        <w:instrText xml:space="preserve"> ADDIN EN.CITE </w:instrText>
      </w:r>
      <w:r w:rsidR="0002490E" w:rsidRPr="00DC59C8">
        <w:fldChar w:fldCharType="begin">
          <w:fldData xml:space="preserve">PEVuZE5vdGU+PENpdGU+PEF1dGhvcj5Qb2JhLU56YW91PC9BdXRob3I+PFllYXI+MjAyMjwvWWVh
cj48UmVjTnVtPjY8L1JlY051bT48RGlzcGxheVRleHQ+WzddPC9EaXNwbGF5VGV4dD48cmVjb3Jk
PjxyZWMtbnVtYmVyPjY8L3JlYy1udW1iZXI+PGZvcmVpZ24ta2V5cz48a2V5IGFwcD0iRU4iIGRi
LWlkPSJ0dHZldmQyYW53NWVhMmV4cjltcDB0MnBlMnh3ZXJleDIyemUiIHRpbWVzdGFtcD0iMTY5
ODY5MDc2NyI+Njwva2V5PjwvZm9yZWlnbi1rZXlzPjxyZWYtdHlwZSBuYW1lPSJKb3VybmFsIEFy
dGljbGUiPjE3PC9yZWYtdHlwZT48Y29udHJpYnV0b3JzPjxhdXRob3JzPjxhdXRob3I+UG9iYS1O
emFvdSwgUC48L2F1dGhvcj48YXV0aG9yPlV3aXpleWVtdW5ndSwgUy48L2F1dGhvcj48YXV0aG9y
PkRha291bywgTS48L2F1dGhvcj48YXV0aG9yPlRjaGlib3pvLCBBLjwvYXV0aG9yPjxhdXRob3I+
TWJvdXAsIEIuPC9hdXRob3I+PC9hdXRob3JzPjwvY29udHJpYnV0b3JzPjxhdXRoLWFkZHJlc3M+
SHVtYW4gUmVzb3VyY2UgYW5kIE9yZ2FuaXphdGlvbiBEZXBhcnRtZW50LCBVbml2ZXJzaXR5IG9m
IFF1ZWJlYyBpbiBNb250csOpYWwgKFVRQU0pLCBNb250cmVhbCwgUUMsIENhbmFkYS4mI3hEO0Rl
cGFydG1lbnQgb2YgQWNjb3VudGluZywgVW5pdmVyc2l0eSBvZiBRdWViZWMgaW4gVHJvaXMgLSBS
aXZpw6hyZXMgKFVRVFIpLCBUcm9pcy1SaXZpw6hyZXMsIENhbmFkYS4mI3hEO0RlcGFydG1lbnQg
b2YgU29jaWFsIGFuZCBQcmV2ZW50aXZlIE1lZGljaW5lLCBVbml2ZXJzaXR5IG9mIE1vbnRyZWFs
LCBNb250cmVhbCwgQ2FuYWRhLiYjeEQ7SUNOIEFSVEVNLCBOYW5jeSwgRnJhbmNlLiYjeEQ7QmFu
cXVlIE5hdGlvbmFsZSwgTW9udHJlYWwsIENhbmFkYS48L2F1dGgtYWRkcmVzcz48dGl0bGVzPjx0
aXRsZT5QYXR0ZXJucyBvZiBoZWFsdGggaW5mb3JtYXRpb24gZXhjaGFuZ2Ugc3RyYXRlZ2llcyB1
bmRlcmx5aW5nIGhlYWx0aCBpbmZvcm1hdGlvbiB0ZWNobm9sb2dpZXMgY2FwYWJpbGl0aWVzIGJ1
aWxkaW5nPC90aXRsZT48c2Vjb25kYXJ5LXRpdGxlPkhlYWx0aCBTeXN0IChCYXNpbmdzdG9rZSk8
L3NlY29uZGFyeS10aXRsZT48L3RpdGxlcz48cGVyaW9kaWNhbD48ZnVsbC10aXRsZT5IZWFsdGgg
U3lzdCAoQmFzaW5nc3Rva2UpPC9mdWxsLXRpdGxlPjwvcGVyaW9kaWNhbD48cGFnZXM+MjExLTIz
MTwvcGFnZXM+PHZvbHVtZT4xMTwvdm9sdW1lPjxudW1iZXI+MzwvbnVtYmVyPjxlZGl0aW9uPjIw
MjEwNzE2PC9lZGl0aW9uPjxrZXl3b3Jkcz48a2V5d29yZD5FbGVjdHJvbmljIGhlYWx0aCByZWNv
cmRzIChFSFJzKTwva2V5d29yZD48a2V5d29yZD5hZG9wdGlvbjwva2V5d29yZD48a2V5d29yZD5j
YXBhYmlsaXRpZXM8L2tleXdvcmQ+PGtleXdvcmQ+Y2xpbmljYWwgaW5mb3JtYXRpb24gc3lzdGVt
cyAoQ0lTKTwva2V5d29yZD48a2V5d29yZD5jb25maWd1cmF0aW9uPC9rZXl3b3JkPjxrZXl3b3Jk
PmhlYWx0aCBpbmZvcm1hdGlvbiBleGNoYW5nZSAoSElFKTwva2V5d29yZD48a2V5d29yZD5oZWFs
dGggaW5mb3JtYXRpb24gdGVjaG5vbG9neSAoSElUKTwva2V5d29yZD48a2V5d29yZD5ob3NwaXRh
bDwva2V5d29yZD48a2V5d29yZD50ZWxlaGVhbHRoPC9rZXl3b3JkPjwva2V5d29yZHM+PGRhdGVz
Pjx5ZWFyPjIwMjI8L3llYXI+PC9kYXRlcz48aXNibj4yMDQ3LTY5NjUgKFByaW50KSYjeEQ7MjA0
Ny02OTY1PC9pc2JuPjxhY2Nlc3Npb24tbnVtPjM2MTQ3NTUyPC9hY2Nlc3Npb24tbnVtPjx1cmxz
PjwvdXJscz48Y3VzdG9tMT5ObyBwb3RlbnRpYWwgY29uZmxpY3Qgb2YgaW50ZXJlc3Qgd2FzIHJl
cG9ydGVkIGJ5IHRoZSBhdXRob3IocykuPC9jdXN0b20xPjxjdXN0b20yPlBNQzk0ODc5NTM8L2N1
c3RvbTI+PGVsZWN0cm9uaWMtcmVzb3VyY2UtbnVtPjEwLjEwODAvMjA0NzY5NjUuMjAyMS4xOTUy
MTEzPC9lbGVjdHJvbmljLXJlc291cmNlLW51bT48cmVtb3RlLWRhdGFiYXNlLXByb3ZpZGVyPk5M
TTwvcmVtb3RlLWRhdGFiYXNlLXByb3ZpZGVyPjxsYW5ndWFnZT5lbmc8L2xhbmd1YWdlPjwvcmVj
b3JkPjwvQ2l0ZT48L0VuZE5vdGU+AG==
</w:fldData>
        </w:fldChar>
      </w:r>
      <w:r w:rsidR="0002490E" w:rsidRPr="00DC59C8">
        <w:instrText xml:space="preserve"> ADDIN EN.CITE.DATA </w:instrText>
      </w:r>
      <w:r w:rsidR="0002490E" w:rsidRPr="00DC59C8">
        <w:fldChar w:fldCharType="end"/>
      </w:r>
      <w:r w:rsidR="00455EEE">
        <w:fldChar w:fldCharType="separate"/>
      </w:r>
      <w:r w:rsidR="0002490E">
        <w:rPr>
          <w:noProof/>
        </w:rPr>
        <w:t>[7]</w:t>
      </w:r>
      <w:r w:rsidR="00455EEE">
        <w:fldChar w:fldCharType="end"/>
      </w:r>
      <w:r w:rsidRPr="00BF4350">
        <w:t>.</w:t>
      </w:r>
    </w:p>
    <w:p w14:paraId="1820E46C" w14:textId="7478E9C8" w:rsidR="006E1085" w:rsidRDefault="005C7CAE" w:rsidP="00A35F8B">
      <w:pPr>
        <w:spacing w:line="480" w:lineRule="auto"/>
      </w:pPr>
      <w:r w:rsidRPr="005C7CAE">
        <w:t>Therefore,</w:t>
      </w:r>
      <w:r>
        <w:t xml:space="preserve"> a</w:t>
      </w:r>
      <w:r w:rsidR="004F0C99">
        <w:t xml:space="preserve">s advancements continue to </w:t>
      </w:r>
      <w:r w:rsidR="00DC59C8">
        <w:t>be made</w:t>
      </w:r>
      <w:r w:rsidR="006E1085" w:rsidRPr="006E1085">
        <w:t xml:space="preserve"> toward standardizing terminologies, it is critical that healthcare organizations and regulators work together to overcome these challenges and ensure the success of </w:t>
      </w:r>
      <w:r w:rsidR="00DC59C8">
        <w:rPr>
          <w:lang w:val="en-US"/>
        </w:rPr>
        <w:t xml:space="preserve">the International Patient Summary implementations worldwide. </w:t>
      </w:r>
    </w:p>
    <w:p w14:paraId="1910690A" w14:textId="77777777" w:rsidR="00BF4350" w:rsidRDefault="00BF4350" w:rsidP="00BF4350">
      <w:pPr>
        <w:spacing w:line="480" w:lineRule="auto"/>
      </w:pPr>
    </w:p>
    <w:p w14:paraId="743538AD" w14:textId="37F96195" w:rsidR="00D56513" w:rsidRPr="0002490E" w:rsidRDefault="005C7CAE" w:rsidP="2A7AC428">
      <w:pPr>
        <w:spacing w:line="480" w:lineRule="auto"/>
        <w:rPr>
          <w:b/>
        </w:rPr>
      </w:pPr>
      <w:r w:rsidRPr="0002490E">
        <w:rPr>
          <w:b/>
        </w:rPr>
        <w:t>References</w:t>
      </w:r>
    </w:p>
    <w:p w14:paraId="3D4007D2" w14:textId="29C21655" w:rsidR="0002490E" w:rsidRPr="0002490E" w:rsidRDefault="0013041C" w:rsidP="0002490E">
      <w:pPr>
        <w:pStyle w:val="EndNoteBibliography"/>
        <w:ind w:firstLine="0"/>
        <w:rPr>
          <w:rFonts w:ascii="Times New Roman" w:hAnsi="Times New Roman" w:cs="Times New Roman"/>
          <w:sz w:val="24"/>
          <w:szCs w:val="24"/>
        </w:rPr>
      </w:pPr>
      <w:r w:rsidRPr="0002490E">
        <w:rPr>
          <w:rFonts w:ascii="Times New Roman" w:hAnsi="Times New Roman" w:cs="Times New Roman"/>
          <w:color w:val="0563C1"/>
          <w:sz w:val="24"/>
          <w:szCs w:val="24"/>
          <w:u w:val="single"/>
        </w:rPr>
        <w:fldChar w:fldCharType="begin"/>
      </w:r>
      <w:r w:rsidRPr="0002490E">
        <w:rPr>
          <w:rFonts w:ascii="Times New Roman" w:hAnsi="Times New Roman" w:cs="Times New Roman"/>
          <w:color w:val="0563C1"/>
          <w:sz w:val="24"/>
          <w:szCs w:val="24"/>
          <w:u w:val="single"/>
        </w:rPr>
        <w:instrText xml:space="preserve"> ADDIN EN.REFLIST </w:instrText>
      </w:r>
      <w:r w:rsidRPr="0002490E">
        <w:rPr>
          <w:rFonts w:ascii="Times New Roman" w:hAnsi="Times New Roman" w:cs="Times New Roman"/>
          <w:color w:val="0563C1"/>
          <w:sz w:val="24"/>
          <w:szCs w:val="24"/>
          <w:u w:val="single"/>
        </w:rPr>
        <w:fldChar w:fldCharType="separate"/>
      </w:r>
      <w:r w:rsidR="0002490E" w:rsidRPr="0002490E">
        <w:rPr>
          <w:rFonts w:ascii="Times New Roman" w:hAnsi="Times New Roman" w:cs="Times New Roman"/>
          <w:sz w:val="24"/>
          <w:szCs w:val="24"/>
        </w:rPr>
        <w:t xml:space="preserve">[1] M. Lehne, J. Sass, A. Essenwanger, J. Schepers, S. Thun, Why digital medicine depends on interoperability, NPJ Digit Med, 2 (2019) 79. </w:t>
      </w:r>
      <w:hyperlink r:id="rId14" w:history="1">
        <w:r w:rsidR="0002490E" w:rsidRPr="0002490E">
          <w:rPr>
            <w:rStyle w:val="Hyperlink"/>
            <w:rFonts w:ascii="Times New Roman" w:hAnsi="Times New Roman" w:cs="Times New Roman"/>
            <w:sz w:val="24"/>
            <w:szCs w:val="24"/>
          </w:rPr>
          <w:t>https://doi.org/10.1038/s41746-019-0158-1</w:t>
        </w:r>
      </w:hyperlink>
    </w:p>
    <w:p w14:paraId="7863F3E5" w14:textId="52679793" w:rsidR="0002490E" w:rsidRPr="0002490E" w:rsidRDefault="0002490E" w:rsidP="0002490E">
      <w:pPr>
        <w:pStyle w:val="EndNoteBibliography"/>
        <w:ind w:firstLine="0"/>
        <w:rPr>
          <w:rFonts w:ascii="Times New Roman" w:hAnsi="Times New Roman" w:cs="Times New Roman"/>
          <w:sz w:val="24"/>
          <w:szCs w:val="24"/>
        </w:rPr>
      </w:pPr>
      <w:r w:rsidRPr="0002490E">
        <w:rPr>
          <w:rFonts w:ascii="Times New Roman" w:hAnsi="Times New Roman" w:cs="Times New Roman"/>
          <w:sz w:val="24"/>
          <w:szCs w:val="24"/>
        </w:rPr>
        <w:t xml:space="preserve">[2] S. Kay, G. Cangioli, M. Nusbaum, The International Patient Summary Standard and the Extensibility Requirement, Stud Health Technol Inform, 273 (2020) 54-62. </w:t>
      </w:r>
      <w:hyperlink r:id="rId15" w:history="1">
        <w:r w:rsidRPr="0002490E">
          <w:rPr>
            <w:rStyle w:val="Hyperlink"/>
            <w:rFonts w:ascii="Times New Roman" w:hAnsi="Times New Roman" w:cs="Times New Roman"/>
            <w:sz w:val="24"/>
            <w:szCs w:val="24"/>
          </w:rPr>
          <w:t>https://doi.org/10.3233/SHTI200615</w:t>
        </w:r>
      </w:hyperlink>
    </w:p>
    <w:p w14:paraId="20C87A21" w14:textId="77777777" w:rsidR="0002490E" w:rsidRPr="00DC59C8" w:rsidRDefault="0002490E" w:rsidP="0002490E">
      <w:pPr>
        <w:pStyle w:val="EndNoteBibliography"/>
        <w:ind w:firstLine="0"/>
        <w:rPr>
          <w:rFonts w:ascii="Times New Roman" w:hAnsi="Times New Roman" w:cs="Times New Roman"/>
          <w:sz w:val="24"/>
          <w:szCs w:val="24"/>
          <w:lang w:val="pt-BR"/>
        </w:rPr>
      </w:pPr>
      <w:r w:rsidRPr="00DC59C8">
        <w:rPr>
          <w:rFonts w:ascii="Times New Roman" w:hAnsi="Times New Roman" w:cs="Times New Roman"/>
          <w:sz w:val="24"/>
          <w:szCs w:val="24"/>
          <w:lang w:val="pt-BR"/>
        </w:rPr>
        <w:lastRenderedPageBreak/>
        <w:t>[3] Estratégia de Saúde Digital para o Brasil 2020-2028 in: S.-E.D.d.I.t.d. SUS (Ed.), Ministério da Saúde, Brasília, 2020.</w:t>
      </w:r>
    </w:p>
    <w:p w14:paraId="561C1051" w14:textId="54BF4C1D" w:rsidR="0002490E" w:rsidRPr="0002490E" w:rsidRDefault="0002490E" w:rsidP="0002490E">
      <w:pPr>
        <w:pStyle w:val="EndNoteBibliography"/>
        <w:ind w:firstLine="0"/>
        <w:rPr>
          <w:rFonts w:ascii="Times New Roman" w:hAnsi="Times New Roman" w:cs="Times New Roman"/>
          <w:sz w:val="24"/>
          <w:szCs w:val="24"/>
        </w:rPr>
      </w:pPr>
      <w:r w:rsidRPr="0002490E">
        <w:rPr>
          <w:rFonts w:ascii="Times New Roman" w:hAnsi="Times New Roman" w:cs="Times New Roman"/>
          <w:sz w:val="24"/>
          <w:szCs w:val="24"/>
        </w:rPr>
        <w:t xml:space="preserve">[4] R. Abeysinghe, A. Black, D. Kaduk, Y. Li, C. Reich, A. Davydov, L. Yao, L. Cui, Towards quality improvement of vaccine concept mappings in the OMOP vocabulary with a semi-automated method, Journal of Biomedical Informatics, 134 (2022) 104162. </w:t>
      </w:r>
      <w:hyperlink r:id="rId16" w:history="1">
        <w:r w:rsidRPr="0002490E">
          <w:rPr>
            <w:rStyle w:val="Hyperlink"/>
            <w:rFonts w:ascii="Times New Roman" w:hAnsi="Times New Roman" w:cs="Times New Roman"/>
            <w:sz w:val="24"/>
            <w:szCs w:val="24"/>
          </w:rPr>
          <w:t>https://doi.org/https://doi.org/10.1016/j.jbi.2022.104162</w:t>
        </w:r>
      </w:hyperlink>
    </w:p>
    <w:p w14:paraId="6CF616D9" w14:textId="77777777" w:rsidR="0002490E" w:rsidRPr="0002490E" w:rsidRDefault="0002490E" w:rsidP="0002490E">
      <w:pPr>
        <w:pStyle w:val="EndNoteBibliography"/>
        <w:ind w:firstLine="0"/>
        <w:rPr>
          <w:rFonts w:ascii="Times New Roman" w:hAnsi="Times New Roman" w:cs="Times New Roman"/>
          <w:sz w:val="24"/>
          <w:szCs w:val="24"/>
        </w:rPr>
      </w:pPr>
      <w:r w:rsidRPr="0002490E">
        <w:rPr>
          <w:rFonts w:ascii="Times New Roman" w:hAnsi="Times New Roman" w:cs="Times New Roman"/>
          <w:sz w:val="24"/>
          <w:szCs w:val="24"/>
        </w:rPr>
        <w:t>[5] S. International, The International Patient Summary Terminology, SNOMED CT Document Library, 2022.</w:t>
      </w:r>
    </w:p>
    <w:p w14:paraId="13D9B122" w14:textId="77777777" w:rsidR="0002490E" w:rsidRPr="0002490E" w:rsidRDefault="0002490E" w:rsidP="0002490E">
      <w:pPr>
        <w:pStyle w:val="EndNoteBibliography"/>
        <w:ind w:firstLine="0"/>
        <w:rPr>
          <w:rFonts w:ascii="Times New Roman" w:hAnsi="Times New Roman" w:cs="Times New Roman"/>
          <w:sz w:val="24"/>
          <w:szCs w:val="24"/>
        </w:rPr>
      </w:pPr>
      <w:r w:rsidRPr="0002490E">
        <w:rPr>
          <w:rFonts w:ascii="Times New Roman" w:hAnsi="Times New Roman" w:cs="Times New Roman"/>
          <w:sz w:val="24"/>
          <w:szCs w:val="24"/>
        </w:rPr>
        <w:t>[6] I.I.O.f. Standardization), ISO-TC 215. ISO TR-12300:2014 - Health informatics — Principles of mapping between terminological systems, Geneva, 2014.</w:t>
      </w:r>
    </w:p>
    <w:p w14:paraId="776FA44A" w14:textId="7714F43D" w:rsidR="0002490E" w:rsidRPr="0002490E" w:rsidRDefault="0002490E" w:rsidP="0002490E">
      <w:pPr>
        <w:pStyle w:val="EndNoteBibliography"/>
        <w:ind w:firstLine="0"/>
        <w:rPr>
          <w:rFonts w:ascii="Times New Roman" w:hAnsi="Times New Roman" w:cs="Times New Roman"/>
          <w:sz w:val="24"/>
          <w:szCs w:val="24"/>
        </w:rPr>
      </w:pPr>
      <w:r w:rsidRPr="0002490E">
        <w:rPr>
          <w:rFonts w:ascii="Times New Roman" w:hAnsi="Times New Roman" w:cs="Times New Roman"/>
          <w:sz w:val="24"/>
          <w:szCs w:val="24"/>
        </w:rPr>
        <w:t xml:space="preserve">[7] P. Poba-Nzaou, S. Uwizeyemungu, M. Dakouo, A. Tchibozo, B. Mboup, Patterns of health information exchange strategies underlying health information technologies capabilities building, Health Syst (Basingstoke), 11 (2022) 211-231. </w:t>
      </w:r>
      <w:hyperlink r:id="rId17" w:history="1">
        <w:r w:rsidRPr="0002490E">
          <w:rPr>
            <w:rStyle w:val="Hyperlink"/>
            <w:rFonts w:ascii="Times New Roman" w:hAnsi="Times New Roman" w:cs="Times New Roman"/>
            <w:sz w:val="24"/>
            <w:szCs w:val="24"/>
          </w:rPr>
          <w:t>https://doi.org/10.1080/20476965.2021.1952113</w:t>
        </w:r>
      </w:hyperlink>
    </w:p>
    <w:p w14:paraId="5FA0146F" w14:textId="7072994A" w:rsidR="00C3694D" w:rsidRPr="0002490E" w:rsidRDefault="0013041C" w:rsidP="00C3694D">
      <w:pPr>
        <w:pStyle w:val="ListParagraph"/>
        <w:spacing w:line="480" w:lineRule="auto"/>
        <w:ind w:left="360" w:firstLine="0"/>
        <w:rPr>
          <w:rFonts w:ascii="Times New Roman" w:hAnsi="Times New Roman" w:cs="Times New Roman"/>
          <w:color w:val="0563C1" w:themeColor="hyperlink"/>
          <w:sz w:val="24"/>
          <w:szCs w:val="24"/>
          <w:u w:val="single"/>
        </w:rPr>
      </w:pPr>
      <w:r w:rsidRPr="0002490E">
        <w:rPr>
          <w:rFonts w:ascii="Times New Roman" w:hAnsi="Times New Roman" w:cs="Times New Roman"/>
          <w:color w:val="0563C1"/>
          <w:sz w:val="24"/>
          <w:szCs w:val="24"/>
          <w:u w:val="single"/>
        </w:rPr>
        <w:fldChar w:fldCharType="end"/>
      </w:r>
    </w:p>
    <w:sectPr w:rsidR="00C3694D" w:rsidRPr="00024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EA6"/>
    <w:multiLevelType w:val="hybridMultilevel"/>
    <w:tmpl w:val="7FA0C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583FA7"/>
    <w:multiLevelType w:val="hybridMultilevel"/>
    <w:tmpl w:val="6C66E24A"/>
    <w:lvl w:ilvl="0" w:tplc="D4488258">
      <w:start w:val="1"/>
      <w:numFmt w:val="bullet"/>
      <w:lvlText w:val=""/>
      <w:lvlJc w:val="left"/>
      <w:pPr>
        <w:tabs>
          <w:tab w:val="num" w:pos="720"/>
        </w:tabs>
        <w:ind w:left="720" w:hanging="360"/>
      </w:pPr>
      <w:rPr>
        <w:rFonts w:ascii="Wingdings" w:hAnsi="Wingdings" w:hint="default"/>
      </w:rPr>
    </w:lvl>
    <w:lvl w:ilvl="1" w:tplc="D7E27D5C">
      <w:start w:val="1"/>
      <w:numFmt w:val="bullet"/>
      <w:lvlText w:val=""/>
      <w:lvlJc w:val="left"/>
      <w:pPr>
        <w:tabs>
          <w:tab w:val="num" w:pos="1440"/>
        </w:tabs>
        <w:ind w:left="1440" w:hanging="360"/>
      </w:pPr>
      <w:rPr>
        <w:rFonts w:ascii="Wingdings" w:hAnsi="Wingdings" w:hint="default"/>
      </w:rPr>
    </w:lvl>
    <w:lvl w:ilvl="2" w:tplc="D938E046" w:tentative="1">
      <w:start w:val="1"/>
      <w:numFmt w:val="bullet"/>
      <w:lvlText w:val=""/>
      <w:lvlJc w:val="left"/>
      <w:pPr>
        <w:tabs>
          <w:tab w:val="num" w:pos="2160"/>
        </w:tabs>
        <w:ind w:left="2160" w:hanging="360"/>
      </w:pPr>
      <w:rPr>
        <w:rFonts w:ascii="Wingdings" w:hAnsi="Wingdings" w:hint="default"/>
      </w:rPr>
    </w:lvl>
    <w:lvl w:ilvl="3" w:tplc="7A80F796" w:tentative="1">
      <w:start w:val="1"/>
      <w:numFmt w:val="bullet"/>
      <w:lvlText w:val=""/>
      <w:lvlJc w:val="left"/>
      <w:pPr>
        <w:tabs>
          <w:tab w:val="num" w:pos="2880"/>
        </w:tabs>
        <w:ind w:left="2880" w:hanging="360"/>
      </w:pPr>
      <w:rPr>
        <w:rFonts w:ascii="Wingdings" w:hAnsi="Wingdings" w:hint="default"/>
      </w:rPr>
    </w:lvl>
    <w:lvl w:ilvl="4" w:tplc="BAD626A6" w:tentative="1">
      <w:start w:val="1"/>
      <w:numFmt w:val="bullet"/>
      <w:lvlText w:val=""/>
      <w:lvlJc w:val="left"/>
      <w:pPr>
        <w:tabs>
          <w:tab w:val="num" w:pos="3600"/>
        </w:tabs>
        <w:ind w:left="3600" w:hanging="360"/>
      </w:pPr>
      <w:rPr>
        <w:rFonts w:ascii="Wingdings" w:hAnsi="Wingdings" w:hint="default"/>
      </w:rPr>
    </w:lvl>
    <w:lvl w:ilvl="5" w:tplc="1D301CB2" w:tentative="1">
      <w:start w:val="1"/>
      <w:numFmt w:val="bullet"/>
      <w:lvlText w:val=""/>
      <w:lvlJc w:val="left"/>
      <w:pPr>
        <w:tabs>
          <w:tab w:val="num" w:pos="4320"/>
        </w:tabs>
        <w:ind w:left="4320" w:hanging="360"/>
      </w:pPr>
      <w:rPr>
        <w:rFonts w:ascii="Wingdings" w:hAnsi="Wingdings" w:hint="default"/>
      </w:rPr>
    </w:lvl>
    <w:lvl w:ilvl="6" w:tplc="1EEC872C" w:tentative="1">
      <w:start w:val="1"/>
      <w:numFmt w:val="bullet"/>
      <w:lvlText w:val=""/>
      <w:lvlJc w:val="left"/>
      <w:pPr>
        <w:tabs>
          <w:tab w:val="num" w:pos="5040"/>
        </w:tabs>
        <w:ind w:left="5040" w:hanging="360"/>
      </w:pPr>
      <w:rPr>
        <w:rFonts w:ascii="Wingdings" w:hAnsi="Wingdings" w:hint="default"/>
      </w:rPr>
    </w:lvl>
    <w:lvl w:ilvl="7" w:tplc="18B8C68C" w:tentative="1">
      <w:start w:val="1"/>
      <w:numFmt w:val="bullet"/>
      <w:lvlText w:val=""/>
      <w:lvlJc w:val="left"/>
      <w:pPr>
        <w:tabs>
          <w:tab w:val="num" w:pos="5760"/>
        </w:tabs>
        <w:ind w:left="5760" w:hanging="360"/>
      </w:pPr>
      <w:rPr>
        <w:rFonts w:ascii="Wingdings" w:hAnsi="Wingdings" w:hint="default"/>
      </w:rPr>
    </w:lvl>
    <w:lvl w:ilvl="8" w:tplc="8D72D01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D5020"/>
    <w:multiLevelType w:val="hybridMultilevel"/>
    <w:tmpl w:val="2CB8FB1A"/>
    <w:lvl w:ilvl="0" w:tplc="E1C87A88">
      <w:start w:val="1"/>
      <w:numFmt w:val="bullet"/>
      <w:lvlText w:val=""/>
      <w:lvlJc w:val="left"/>
      <w:pPr>
        <w:tabs>
          <w:tab w:val="num" w:pos="720"/>
        </w:tabs>
        <w:ind w:left="720" w:hanging="360"/>
      </w:pPr>
      <w:rPr>
        <w:rFonts w:ascii="Wingdings" w:hAnsi="Wingdings" w:hint="default"/>
      </w:rPr>
    </w:lvl>
    <w:lvl w:ilvl="1" w:tplc="596A965E" w:tentative="1">
      <w:start w:val="1"/>
      <w:numFmt w:val="bullet"/>
      <w:lvlText w:val=""/>
      <w:lvlJc w:val="left"/>
      <w:pPr>
        <w:tabs>
          <w:tab w:val="num" w:pos="1440"/>
        </w:tabs>
        <w:ind w:left="1440" w:hanging="360"/>
      </w:pPr>
      <w:rPr>
        <w:rFonts w:ascii="Wingdings" w:hAnsi="Wingdings" w:hint="default"/>
      </w:rPr>
    </w:lvl>
    <w:lvl w:ilvl="2" w:tplc="19F6493C" w:tentative="1">
      <w:start w:val="1"/>
      <w:numFmt w:val="bullet"/>
      <w:lvlText w:val=""/>
      <w:lvlJc w:val="left"/>
      <w:pPr>
        <w:tabs>
          <w:tab w:val="num" w:pos="2160"/>
        </w:tabs>
        <w:ind w:left="2160" w:hanging="360"/>
      </w:pPr>
      <w:rPr>
        <w:rFonts w:ascii="Wingdings" w:hAnsi="Wingdings" w:hint="default"/>
      </w:rPr>
    </w:lvl>
    <w:lvl w:ilvl="3" w:tplc="F5ECF7D8" w:tentative="1">
      <w:start w:val="1"/>
      <w:numFmt w:val="bullet"/>
      <w:lvlText w:val=""/>
      <w:lvlJc w:val="left"/>
      <w:pPr>
        <w:tabs>
          <w:tab w:val="num" w:pos="2880"/>
        </w:tabs>
        <w:ind w:left="2880" w:hanging="360"/>
      </w:pPr>
      <w:rPr>
        <w:rFonts w:ascii="Wingdings" w:hAnsi="Wingdings" w:hint="default"/>
      </w:rPr>
    </w:lvl>
    <w:lvl w:ilvl="4" w:tplc="CD163E50" w:tentative="1">
      <w:start w:val="1"/>
      <w:numFmt w:val="bullet"/>
      <w:lvlText w:val=""/>
      <w:lvlJc w:val="left"/>
      <w:pPr>
        <w:tabs>
          <w:tab w:val="num" w:pos="3600"/>
        </w:tabs>
        <w:ind w:left="3600" w:hanging="360"/>
      </w:pPr>
      <w:rPr>
        <w:rFonts w:ascii="Wingdings" w:hAnsi="Wingdings" w:hint="default"/>
      </w:rPr>
    </w:lvl>
    <w:lvl w:ilvl="5" w:tplc="F37A525E" w:tentative="1">
      <w:start w:val="1"/>
      <w:numFmt w:val="bullet"/>
      <w:lvlText w:val=""/>
      <w:lvlJc w:val="left"/>
      <w:pPr>
        <w:tabs>
          <w:tab w:val="num" w:pos="4320"/>
        </w:tabs>
        <w:ind w:left="4320" w:hanging="360"/>
      </w:pPr>
      <w:rPr>
        <w:rFonts w:ascii="Wingdings" w:hAnsi="Wingdings" w:hint="default"/>
      </w:rPr>
    </w:lvl>
    <w:lvl w:ilvl="6" w:tplc="753CDEB2" w:tentative="1">
      <w:start w:val="1"/>
      <w:numFmt w:val="bullet"/>
      <w:lvlText w:val=""/>
      <w:lvlJc w:val="left"/>
      <w:pPr>
        <w:tabs>
          <w:tab w:val="num" w:pos="5040"/>
        </w:tabs>
        <w:ind w:left="5040" w:hanging="360"/>
      </w:pPr>
      <w:rPr>
        <w:rFonts w:ascii="Wingdings" w:hAnsi="Wingdings" w:hint="default"/>
      </w:rPr>
    </w:lvl>
    <w:lvl w:ilvl="7" w:tplc="EA4E45EE" w:tentative="1">
      <w:start w:val="1"/>
      <w:numFmt w:val="bullet"/>
      <w:lvlText w:val=""/>
      <w:lvlJc w:val="left"/>
      <w:pPr>
        <w:tabs>
          <w:tab w:val="num" w:pos="5760"/>
        </w:tabs>
        <w:ind w:left="5760" w:hanging="360"/>
      </w:pPr>
      <w:rPr>
        <w:rFonts w:ascii="Wingdings" w:hAnsi="Wingdings" w:hint="default"/>
      </w:rPr>
    </w:lvl>
    <w:lvl w:ilvl="8" w:tplc="14BCC0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CA674E"/>
    <w:multiLevelType w:val="hybridMultilevel"/>
    <w:tmpl w:val="DB9CA384"/>
    <w:lvl w:ilvl="0" w:tplc="7564E4FA">
      <w:start w:val="1"/>
      <w:numFmt w:val="bullet"/>
      <w:lvlText w:val=""/>
      <w:lvlJc w:val="left"/>
      <w:pPr>
        <w:tabs>
          <w:tab w:val="num" w:pos="720"/>
        </w:tabs>
        <w:ind w:left="720" w:hanging="360"/>
      </w:pPr>
      <w:rPr>
        <w:rFonts w:ascii="Wingdings" w:hAnsi="Wingdings" w:hint="default"/>
      </w:rPr>
    </w:lvl>
    <w:lvl w:ilvl="1" w:tplc="EE605CB6" w:tentative="1">
      <w:start w:val="1"/>
      <w:numFmt w:val="bullet"/>
      <w:lvlText w:val=""/>
      <w:lvlJc w:val="left"/>
      <w:pPr>
        <w:tabs>
          <w:tab w:val="num" w:pos="1440"/>
        </w:tabs>
        <w:ind w:left="1440" w:hanging="360"/>
      </w:pPr>
      <w:rPr>
        <w:rFonts w:ascii="Wingdings" w:hAnsi="Wingdings" w:hint="default"/>
      </w:rPr>
    </w:lvl>
    <w:lvl w:ilvl="2" w:tplc="2ECCD448" w:tentative="1">
      <w:start w:val="1"/>
      <w:numFmt w:val="bullet"/>
      <w:lvlText w:val=""/>
      <w:lvlJc w:val="left"/>
      <w:pPr>
        <w:tabs>
          <w:tab w:val="num" w:pos="2160"/>
        </w:tabs>
        <w:ind w:left="2160" w:hanging="360"/>
      </w:pPr>
      <w:rPr>
        <w:rFonts w:ascii="Wingdings" w:hAnsi="Wingdings" w:hint="default"/>
      </w:rPr>
    </w:lvl>
    <w:lvl w:ilvl="3" w:tplc="66D4544C" w:tentative="1">
      <w:start w:val="1"/>
      <w:numFmt w:val="bullet"/>
      <w:lvlText w:val=""/>
      <w:lvlJc w:val="left"/>
      <w:pPr>
        <w:tabs>
          <w:tab w:val="num" w:pos="2880"/>
        </w:tabs>
        <w:ind w:left="2880" w:hanging="360"/>
      </w:pPr>
      <w:rPr>
        <w:rFonts w:ascii="Wingdings" w:hAnsi="Wingdings" w:hint="default"/>
      </w:rPr>
    </w:lvl>
    <w:lvl w:ilvl="4" w:tplc="6D6426E8" w:tentative="1">
      <w:start w:val="1"/>
      <w:numFmt w:val="bullet"/>
      <w:lvlText w:val=""/>
      <w:lvlJc w:val="left"/>
      <w:pPr>
        <w:tabs>
          <w:tab w:val="num" w:pos="3600"/>
        </w:tabs>
        <w:ind w:left="3600" w:hanging="360"/>
      </w:pPr>
      <w:rPr>
        <w:rFonts w:ascii="Wingdings" w:hAnsi="Wingdings" w:hint="default"/>
      </w:rPr>
    </w:lvl>
    <w:lvl w:ilvl="5" w:tplc="0BCC03FC" w:tentative="1">
      <w:start w:val="1"/>
      <w:numFmt w:val="bullet"/>
      <w:lvlText w:val=""/>
      <w:lvlJc w:val="left"/>
      <w:pPr>
        <w:tabs>
          <w:tab w:val="num" w:pos="4320"/>
        </w:tabs>
        <w:ind w:left="4320" w:hanging="360"/>
      </w:pPr>
      <w:rPr>
        <w:rFonts w:ascii="Wingdings" w:hAnsi="Wingdings" w:hint="default"/>
      </w:rPr>
    </w:lvl>
    <w:lvl w:ilvl="6" w:tplc="1AC8ECE0" w:tentative="1">
      <w:start w:val="1"/>
      <w:numFmt w:val="bullet"/>
      <w:lvlText w:val=""/>
      <w:lvlJc w:val="left"/>
      <w:pPr>
        <w:tabs>
          <w:tab w:val="num" w:pos="5040"/>
        </w:tabs>
        <w:ind w:left="5040" w:hanging="360"/>
      </w:pPr>
      <w:rPr>
        <w:rFonts w:ascii="Wingdings" w:hAnsi="Wingdings" w:hint="default"/>
      </w:rPr>
    </w:lvl>
    <w:lvl w:ilvl="7" w:tplc="F932A0B8" w:tentative="1">
      <w:start w:val="1"/>
      <w:numFmt w:val="bullet"/>
      <w:lvlText w:val=""/>
      <w:lvlJc w:val="left"/>
      <w:pPr>
        <w:tabs>
          <w:tab w:val="num" w:pos="5760"/>
        </w:tabs>
        <w:ind w:left="5760" w:hanging="360"/>
      </w:pPr>
      <w:rPr>
        <w:rFonts w:ascii="Wingdings" w:hAnsi="Wingdings" w:hint="default"/>
      </w:rPr>
    </w:lvl>
    <w:lvl w:ilvl="8" w:tplc="4922F85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327E90"/>
    <w:multiLevelType w:val="hybridMultilevel"/>
    <w:tmpl w:val="74F6816A"/>
    <w:lvl w:ilvl="0" w:tplc="472CF79E">
      <w:start w:val="1"/>
      <w:numFmt w:val="bullet"/>
      <w:lvlText w:val="Ø"/>
      <w:lvlJc w:val="left"/>
      <w:pPr>
        <w:tabs>
          <w:tab w:val="num" w:pos="720"/>
        </w:tabs>
        <w:ind w:left="720" w:hanging="360"/>
      </w:pPr>
      <w:rPr>
        <w:rFonts w:ascii="Wingdings" w:hAnsi="Wingdings" w:hint="default"/>
      </w:rPr>
    </w:lvl>
    <w:lvl w:ilvl="1" w:tplc="22768040" w:tentative="1">
      <w:start w:val="1"/>
      <w:numFmt w:val="bullet"/>
      <w:lvlText w:val="Ø"/>
      <w:lvlJc w:val="left"/>
      <w:pPr>
        <w:tabs>
          <w:tab w:val="num" w:pos="1440"/>
        </w:tabs>
        <w:ind w:left="1440" w:hanging="360"/>
      </w:pPr>
      <w:rPr>
        <w:rFonts w:ascii="Wingdings" w:hAnsi="Wingdings" w:hint="default"/>
      </w:rPr>
    </w:lvl>
    <w:lvl w:ilvl="2" w:tplc="85885660" w:tentative="1">
      <w:start w:val="1"/>
      <w:numFmt w:val="bullet"/>
      <w:lvlText w:val="Ø"/>
      <w:lvlJc w:val="left"/>
      <w:pPr>
        <w:tabs>
          <w:tab w:val="num" w:pos="2160"/>
        </w:tabs>
        <w:ind w:left="2160" w:hanging="360"/>
      </w:pPr>
      <w:rPr>
        <w:rFonts w:ascii="Wingdings" w:hAnsi="Wingdings" w:hint="default"/>
      </w:rPr>
    </w:lvl>
    <w:lvl w:ilvl="3" w:tplc="079E75E6" w:tentative="1">
      <w:start w:val="1"/>
      <w:numFmt w:val="bullet"/>
      <w:lvlText w:val="Ø"/>
      <w:lvlJc w:val="left"/>
      <w:pPr>
        <w:tabs>
          <w:tab w:val="num" w:pos="2880"/>
        </w:tabs>
        <w:ind w:left="2880" w:hanging="360"/>
      </w:pPr>
      <w:rPr>
        <w:rFonts w:ascii="Wingdings" w:hAnsi="Wingdings" w:hint="default"/>
      </w:rPr>
    </w:lvl>
    <w:lvl w:ilvl="4" w:tplc="906E46C8" w:tentative="1">
      <w:start w:val="1"/>
      <w:numFmt w:val="bullet"/>
      <w:lvlText w:val="Ø"/>
      <w:lvlJc w:val="left"/>
      <w:pPr>
        <w:tabs>
          <w:tab w:val="num" w:pos="3600"/>
        </w:tabs>
        <w:ind w:left="3600" w:hanging="360"/>
      </w:pPr>
      <w:rPr>
        <w:rFonts w:ascii="Wingdings" w:hAnsi="Wingdings" w:hint="default"/>
      </w:rPr>
    </w:lvl>
    <w:lvl w:ilvl="5" w:tplc="DEC6D680" w:tentative="1">
      <w:start w:val="1"/>
      <w:numFmt w:val="bullet"/>
      <w:lvlText w:val="Ø"/>
      <w:lvlJc w:val="left"/>
      <w:pPr>
        <w:tabs>
          <w:tab w:val="num" w:pos="4320"/>
        </w:tabs>
        <w:ind w:left="4320" w:hanging="360"/>
      </w:pPr>
      <w:rPr>
        <w:rFonts w:ascii="Wingdings" w:hAnsi="Wingdings" w:hint="default"/>
      </w:rPr>
    </w:lvl>
    <w:lvl w:ilvl="6" w:tplc="9A70656C" w:tentative="1">
      <w:start w:val="1"/>
      <w:numFmt w:val="bullet"/>
      <w:lvlText w:val="Ø"/>
      <w:lvlJc w:val="left"/>
      <w:pPr>
        <w:tabs>
          <w:tab w:val="num" w:pos="5040"/>
        </w:tabs>
        <w:ind w:left="5040" w:hanging="360"/>
      </w:pPr>
      <w:rPr>
        <w:rFonts w:ascii="Wingdings" w:hAnsi="Wingdings" w:hint="default"/>
      </w:rPr>
    </w:lvl>
    <w:lvl w:ilvl="7" w:tplc="5F000D0A" w:tentative="1">
      <w:start w:val="1"/>
      <w:numFmt w:val="bullet"/>
      <w:lvlText w:val="Ø"/>
      <w:lvlJc w:val="left"/>
      <w:pPr>
        <w:tabs>
          <w:tab w:val="num" w:pos="5760"/>
        </w:tabs>
        <w:ind w:left="5760" w:hanging="360"/>
      </w:pPr>
      <w:rPr>
        <w:rFonts w:ascii="Wingdings" w:hAnsi="Wingdings" w:hint="default"/>
      </w:rPr>
    </w:lvl>
    <w:lvl w:ilvl="8" w:tplc="8AE626C6" w:tentative="1">
      <w:start w:val="1"/>
      <w:numFmt w:val="bullet"/>
      <w:lvlText w:val="Ø"/>
      <w:lvlJc w:val="left"/>
      <w:pPr>
        <w:tabs>
          <w:tab w:val="num" w:pos="6480"/>
        </w:tabs>
        <w:ind w:left="6480" w:hanging="360"/>
      </w:pPr>
      <w:rPr>
        <w:rFonts w:ascii="Wingdings" w:hAnsi="Wingdings" w:hint="default"/>
      </w:rPr>
    </w:lvl>
  </w:abstractNum>
  <w:abstractNum w:abstractNumId="5" w15:restartNumberingAfterBreak="0">
    <w:nsid w:val="3C652486"/>
    <w:multiLevelType w:val="hybridMultilevel"/>
    <w:tmpl w:val="D6340562"/>
    <w:lvl w:ilvl="0" w:tplc="F7B8DEAC">
      <w:start w:val="1"/>
      <w:numFmt w:val="bullet"/>
      <w:lvlText w:val="•"/>
      <w:lvlJc w:val="left"/>
      <w:pPr>
        <w:tabs>
          <w:tab w:val="num" w:pos="720"/>
        </w:tabs>
        <w:ind w:left="720" w:hanging="360"/>
      </w:pPr>
      <w:rPr>
        <w:rFonts w:ascii="Arial" w:hAnsi="Arial" w:hint="default"/>
      </w:rPr>
    </w:lvl>
    <w:lvl w:ilvl="1" w:tplc="1C7AC574" w:tentative="1">
      <w:start w:val="1"/>
      <w:numFmt w:val="bullet"/>
      <w:lvlText w:val="•"/>
      <w:lvlJc w:val="left"/>
      <w:pPr>
        <w:tabs>
          <w:tab w:val="num" w:pos="1440"/>
        </w:tabs>
        <w:ind w:left="1440" w:hanging="360"/>
      </w:pPr>
      <w:rPr>
        <w:rFonts w:ascii="Arial" w:hAnsi="Arial" w:hint="default"/>
      </w:rPr>
    </w:lvl>
    <w:lvl w:ilvl="2" w:tplc="77F46D04" w:tentative="1">
      <w:start w:val="1"/>
      <w:numFmt w:val="bullet"/>
      <w:lvlText w:val="•"/>
      <w:lvlJc w:val="left"/>
      <w:pPr>
        <w:tabs>
          <w:tab w:val="num" w:pos="2160"/>
        </w:tabs>
        <w:ind w:left="2160" w:hanging="360"/>
      </w:pPr>
      <w:rPr>
        <w:rFonts w:ascii="Arial" w:hAnsi="Arial" w:hint="default"/>
      </w:rPr>
    </w:lvl>
    <w:lvl w:ilvl="3" w:tplc="AF4476E2" w:tentative="1">
      <w:start w:val="1"/>
      <w:numFmt w:val="bullet"/>
      <w:lvlText w:val="•"/>
      <w:lvlJc w:val="left"/>
      <w:pPr>
        <w:tabs>
          <w:tab w:val="num" w:pos="2880"/>
        </w:tabs>
        <w:ind w:left="2880" w:hanging="360"/>
      </w:pPr>
      <w:rPr>
        <w:rFonts w:ascii="Arial" w:hAnsi="Arial" w:hint="default"/>
      </w:rPr>
    </w:lvl>
    <w:lvl w:ilvl="4" w:tplc="272E57EC" w:tentative="1">
      <w:start w:val="1"/>
      <w:numFmt w:val="bullet"/>
      <w:lvlText w:val="•"/>
      <w:lvlJc w:val="left"/>
      <w:pPr>
        <w:tabs>
          <w:tab w:val="num" w:pos="3600"/>
        </w:tabs>
        <w:ind w:left="3600" w:hanging="360"/>
      </w:pPr>
      <w:rPr>
        <w:rFonts w:ascii="Arial" w:hAnsi="Arial" w:hint="default"/>
      </w:rPr>
    </w:lvl>
    <w:lvl w:ilvl="5" w:tplc="7084FCEC" w:tentative="1">
      <w:start w:val="1"/>
      <w:numFmt w:val="bullet"/>
      <w:lvlText w:val="•"/>
      <w:lvlJc w:val="left"/>
      <w:pPr>
        <w:tabs>
          <w:tab w:val="num" w:pos="4320"/>
        </w:tabs>
        <w:ind w:left="4320" w:hanging="360"/>
      </w:pPr>
      <w:rPr>
        <w:rFonts w:ascii="Arial" w:hAnsi="Arial" w:hint="default"/>
      </w:rPr>
    </w:lvl>
    <w:lvl w:ilvl="6" w:tplc="A7B2E4BE" w:tentative="1">
      <w:start w:val="1"/>
      <w:numFmt w:val="bullet"/>
      <w:lvlText w:val="•"/>
      <w:lvlJc w:val="left"/>
      <w:pPr>
        <w:tabs>
          <w:tab w:val="num" w:pos="5040"/>
        </w:tabs>
        <w:ind w:left="5040" w:hanging="360"/>
      </w:pPr>
      <w:rPr>
        <w:rFonts w:ascii="Arial" w:hAnsi="Arial" w:hint="default"/>
      </w:rPr>
    </w:lvl>
    <w:lvl w:ilvl="7" w:tplc="075461D2" w:tentative="1">
      <w:start w:val="1"/>
      <w:numFmt w:val="bullet"/>
      <w:lvlText w:val="•"/>
      <w:lvlJc w:val="left"/>
      <w:pPr>
        <w:tabs>
          <w:tab w:val="num" w:pos="5760"/>
        </w:tabs>
        <w:ind w:left="5760" w:hanging="360"/>
      </w:pPr>
      <w:rPr>
        <w:rFonts w:ascii="Arial" w:hAnsi="Arial" w:hint="default"/>
      </w:rPr>
    </w:lvl>
    <w:lvl w:ilvl="8" w:tplc="22545E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950176"/>
    <w:multiLevelType w:val="hybridMultilevel"/>
    <w:tmpl w:val="72BAA5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487A28CF"/>
    <w:multiLevelType w:val="hybridMultilevel"/>
    <w:tmpl w:val="DAFCA994"/>
    <w:lvl w:ilvl="0" w:tplc="2AF2FC52">
      <w:start w:val="1"/>
      <w:numFmt w:val="decimal"/>
      <w:lvlText w:val="%1."/>
      <w:lvlJc w:val="left"/>
      <w:pPr>
        <w:ind w:left="360" w:hanging="360"/>
      </w:pPr>
      <w:rPr>
        <w:rFonts w:hint="default"/>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4F471727"/>
    <w:multiLevelType w:val="hybridMultilevel"/>
    <w:tmpl w:val="ECB4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1876FD3"/>
    <w:multiLevelType w:val="hybridMultilevel"/>
    <w:tmpl w:val="78FA9894"/>
    <w:lvl w:ilvl="0" w:tplc="FC281FAC">
      <w:start w:val="1"/>
      <w:numFmt w:val="bullet"/>
      <w:lvlText w:val="•"/>
      <w:lvlJc w:val="left"/>
      <w:pPr>
        <w:tabs>
          <w:tab w:val="num" w:pos="720"/>
        </w:tabs>
        <w:ind w:left="720" w:hanging="360"/>
      </w:pPr>
      <w:rPr>
        <w:rFonts w:ascii="Arial" w:hAnsi="Arial" w:hint="default"/>
      </w:rPr>
    </w:lvl>
    <w:lvl w:ilvl="1" w:tplc="890CFF44">
      <w:numFmt w:val="bullet"/>
      <w:lvlText w:val="•"/>
      <w:lvlJc w:val="left"/>
      <w:pPr>
        <w:tabs>
          <w:tab w:val="num" w:pos="1440"/>
        </w:tabs>
        <w:ind w:left="1440" w:hanging="360"/>
      </w:pPr>
      <w:rPr>
        <w:rFonts w:ascii="Arial" w:hAnsi="Arial" w:hint="default"/>
      </w:rPr>
    </w:lvl>
    <w:lvl w:ilvl="2" w:tplc="95B01B46" w:tentative="1">
      <w:start w:val="1"/>
      <w:numFmt w:val="bullet"/>
      <w:lvlText w:val="•"/>
      <w:lvlJc w:val="left"/>
      <w:pPr>
        <w:tabs>
          <w:tab w:val="num" w:pos="2160"/>
        </w:tabs>
        <w:ind w:left="2160" w:hanging="360"/>
      </w:pPr>
      <w:rPr>
        <w:rFonts w:ascii="Arial" w:hAnsi="Arial" w:hint="default"/>
      </w:rPr>
    </w:lvl>
    <w:lvl w:ilvl="3" w:tplc="8EF847C0" w:tentative="1">
      <w:start w:val="1"/>
      <w:numFmt w:val="bullet"/>
      <w:lvlText w:val="•"/>
      <w:lvlJc w:val="left"/>
      <w:pPr>
        <w:tabs>
          <w:tab w:val="num" w:pos="2880"/>
        </w:tabs>
        <w:ind w:left="2880" w:hanging="360"/>
      </w:pPr>
      <w:rPr>
        <w:rFonts w:ascii="Arial" w:hAnsi="Arial" w:hint="default"/>
      </w:rPr>
    </w:lvl>
    <w:lvl w:ilvl="4" w:tplc="097E7F4A" w:tentative="1">
      <w:start w:val="1"/>
      <w:numFmt w:val="bullet"/>
      <w:lvlText w:val="•"/>
      <w:lvlJc w:val="left"/>
      <w:pPr>
        <w:tabs>
          <w:tab w:val="num" w:pos="3600"/>
        </w:tabs>
        <w:ind w:left="3600" w:hanging="360"/>
      </w:pPr>
      <w:rPr>
        <w:rFonts w:ascii="Arial" w:hAnsi="Arial" w:hint="default"/>
      </w:rPr>
    </w:lvl>
    <w:lvl w:ilvl="5" w:tplc="A77E17A0" w:tentative="1">
      <w:start w:val="1"/>
      <w:numFmt w:val="bullet"/>
      <w:lvlText w:val="•"/>
      <w:lvlJc w:val="left"/>
      <w:pPr>
        <w:tabs>
          <w:tab w:val="num" w:pos="4320"/>
        </w:tabs>
        <w:ind w:left="4320" w:hanging="360"/>
      </w:pPr>
      <w:rPr>
        <w:rFonts w:ascii="Arial" w:hAnsi="Arial" w:hint="default"/>
      </w:rPr>
    </w:lvl>
    <w:lvl w:ilvl="6" w:tplc="CF1600FA" w:tentative="1">
      <w:start w:val="1"/>
      <w:numFmt w:val="bullet"/>
      <w:lvlText w:val="•"/>
      <w:lvlJc w:val="left"/>
      <w:pPr>
        <w:tabs>
          <w:tab w:val="num" w:pos="5040"/>
        </w:tabs>
        <w:ind w:left="5040" w:hanging="360"/>
      </w:pPr>
      <w:rPr>
        <w:rFonts w:ascii="Arial" w:hAnsi="Arial" w:hint="default"/>
      </w:rPr>
    </w:lvl>
    <w:lvl w:ilvl="7" w:tplc="AFA4B970" w:tentative="1">
      <w:start w:val="1"/>
      <w:numFmt w:val="bullet"/>
      <w:lvlText w:val="•"/>
      <w:lvlJc w:val="left"/>
      <w:pPr>
        <w:tabs>
          <w:tab w:val="num" w:pos="5760"/>
        </w:tabs>
        <w:ind w:left="5760" w:hanging="360"/>
      </w:pPr>
      <w:rPr>
        <w:rFonts w:ascii="Arial" w:hAnsi="Arial" w:hint="default"/>
      </w:rPr>
    </w:lvl>
    <w:lvl w:ilvl="8" w:tplc="6DB2AA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5152CE"/>
    <w:multiLevelType w:val="hybridMultilevel"/>
    <w:tmpl w:val="0380A42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C9805F3"/>
    <w:multiLevelType w:val="hybridMultilevel"/>
    <w:tmpl w:val="DEC6100E"/>
    <w:lvl w:ilvl="0" w:tplc="6F324B0C">
      <w:start w:val="1"/>
      <w:numFmt w:val="bullet"/>
      <w:lvlText w:val="•"/>
      <w:lvlJc w:val="left"/>
      <w:pPr>
        <w:tabs>
          <w:tab w:val="num" w:pos="720"/>
        </w:tabs>
        <w:ind w:left="720" w:hanging="360"/>
      </w:pPr>
      <w:rPr>
        <w:rFonts w:ascii="Arial" w:hAnsi="Arial" w:hint="default"/>
      </w:rPr>
    </w:lvl>
    <w:lvl w:ilvl="1" w:tplc="74DC92F0">
      <w:numFmt w:val="bullet"/>
      <w:lvlText w:val="•"/>
      <w:lvlJc w:val="left"/>
      <w:pPr>
        <w:tabs>
          <w:tab w:val="num" w:pos="1440"/>
        </w:tabs>
        <w:ind w:left="1440" w:hanging="360"/>
      </w:pPr>
      <w:rPr>
        <w:rFonts w:ascii="Arial" w:hAnsi="Arial" w:hint="default"/>
      </w:rPr>
    </w:lvl>
    <w:lvl w:ilvl="2" w:tplc="8A160A24" w:tentative="1">
      <w:start w:val="1"/>
      <w:numFmt w:val="bullet"/>
      <w:lvlText w:val="•"/>
      <w:lvlJc w:val="left"/>
      <w:pPr>
        <w:tabs>
          <w:tab w:val="num" w:pos="2160"/>
        </w:tabs>
        <w:ind w:left="2160" w:hanging="360"/>
      </w:pPr>
      <w:rPr>
        <w:rFonts w:ascii="Arial" w:hAnsi="Arial" w:hint="default"/>
      </w:rPr>
    </w:lvl>
    <w:lvl w:ilvl="3" w:tplc="4DF89EF4" w:tentative="1">
      <w:start w:val="1"/>
      <w:numFmt w:val="bullet"/>
      <w:lvlText w:val="•"/>
      <w:lvlJc w:val="left"/>
      <w:pPr>
        <w:tabs>
          <w:tab w:val="num" w:pos="2880"/>
        </w:tabs>
        <w:ind w:left="2880" w:hanging="360"/>
      </w:pPr>
      <w:rPr>
        <w:rFonts w:ascii="Arial" w:hAnsi="Arial" w:hint="default"/>
      </w:rPr>
    </w:lvl>
    <w:lvl w:ilvl="4" w:tplc="5D0CF0F8" w:tentative="1">
      <w:start w:val="1"/>
      <w:numFmt w:val="bullet"/>
      <w:lvlText w:val="•"/>
      <w:lvlJc w:val="left"/>
      <w:pPr>
        <w:tabs>
          <w:tab w:val="num" w:pos="3600"/>
        </w:tabs>
        <w:ind w:left="3600" w:hanging="360"/>
      </w:pPr>
      <w:rPr>
        <w:rFonts w:ascii="Arial" w:hAnsi="Arial" w:hint="default"/>
      </w:rPr>
    </w:lvl>
    <w:lvl w:ilvl="5" w:tplc="FEA82F56" w:tentative="1">
      <w:start w:val="1"/>
      <w:numFmt w:val="bullet"/>
      <w:lvlText w:val="•"/>
      <w:lvlJc w:val="left"/>
      <w:pPr>
        <w:tabs>
          <w:tab w:val="num" w:pos="4320"/>
        </w:tabs>
        <w:ind w:left="4320" w:hanging="360"/>
      </w:pPr>
      <w:rPr>
        <w:rFonts w:ascii="Arial" w:hAnsi="Arial" w:hint="default"/>
      </w:rPr>
    </w:lvl>
    <w:lvl w:ilvl="6" w:tplc="78C8ECCE" w:tentative="1">
      <w:start w:val="1"/>
      <w:numFmt w:val="bullet"/>
      <w:lvlText w:val="•"/>
      <w:lvlJc w:val="left"/>
      <w:pPr>
        <w:tabs>
          <w:tab w:val="num" w:pos="5040"/>
        </w:tabs>
        <w:ind w:left="5040" w:hanging="360"/>
      </w:pPr>
      <w:rPr>
        <w:rFonts w:ascii="Arial" w:hAnsi="Arial" w:hint="default"/>
      </w:rPr>
    </w:lvl>
    <w:lvl w:ilvl="7" w:tplc="604CACC6" w:tentative="1">
      <w:start w:val="1"/>
      <w:numFmt w:val="bullet"/>
      <w:lvlText w:val="•"/>
      <w:lvlJc w:val="left"/>
      <w:pPr>
        <w:tabs>
          <w:tab w:val="num" w:pos="5760"/>
        </w:tabs>
        <w:ind w:left="5760" w:hanging="360"/>
      </w:pPr>
      <w:rPr>
        <w:rFonts w:ascii="Arial" w:hAnsi="Arial" w:hint="default"/>
      </w:rPr>
    </w:lvl>
    <w:lvl w:ilvl="8" w:tplc="CD4A396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C37A78"/>
    <w:multiLevelType w:val="hybridMultilevel"/>
    <w:tmpl w:val="63345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91F2A8F"/>
    <w:multiLevelType w:val="hybridMultilevel"/>
    <w:tmpl w:val="15B4E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7163991">
    <w:abstractNumId w:val="3"/>
  </w:num>
  <w:num w:numId="2" w16cid:durableId="748187091">
    <w:abstractNumId w:val="2"/>
  </w:num>
  <w:num w:numId="3" w16cid:durableId="36055050">
    <w:abstractNumId w:val="12"/>
  </w:num>
  <w:num w:numId="4" w16cid:durableId="312566194">
    <w:abstractNumId w:val="0"/>
  </w:num>
  <w:num w:numId="5" w16cid:durableId="2115324672">
    <w:abstractNumId w:val="6"/>
  </w:num>
  <w:num w:numId="6" w16cid:durableId="293411445">
    <w:abstractNumId w:val="8"/>
  </w:num>
  <w:num w:numId="7" w16cid:durableId="682975621">
    <w:abstractNumId w:val="10"/>
  </w:num>
  <w:num w:numId="8" w16cid:durableId="1682585259">
    <w:abstractNumId w:val="1"/>
  </w:num>
  <w:num w:numId="9" w16cid:durableId="566384477">
    <w:abstractNumId w:val="13"/>
  </w:num>
  <w:num w:numId="10" w16cid:durableId="1519351269">
    <w:abstractNumId w:val="5"/>
  </w:num>
  <w:num w:numId="11" w16cid:durableId="1056006945">
    <w:abstractNumId w:val="7"/>
  </w:num>
  <w:num w:numId="12" w16cid:durableId="1880363480">
    <w:abstractNumId w:val="11"/>
  </w:num>
  <w:num w:numId="13" w16cid:durableId="718363783">
    <w:abstractNumId w:val="9"/>
  </w:num>
  <w:num w:numId="14" w16cid:durableId="1679311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ntl J Medical Informatic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vevd2anw5ea2exr9mp0t2pe2xwerex22ze&quot;&gt;ips&lt;record-ids&gt;&lt;item&gt;1&lt;/item&gt;&lt;item&gt;2&lt;/item&gt;&lt;item&gt;3&lt;/item&gt;&lt;item&gt;6&lt;/item&gt;&lt;item&gt;7&lt;/item&gt;&lt;item&gt;8&lt;/item&gt;&lt;/record-ids&gt;&lt;/item&gt;&lt;/Libraries&gt;"/>
  </w:docVars>
  <w:rsids>
    <w:rsidRoot w:val="0055335C"/>
    <w:rsid w:val="00003065"/>
    <w:rsid w:val="00011537"/>
    <w:rsid w:val="0001414E"/>
    <w:rsid w:val="0002490E"/>
    <w:rsid w:val="00037769"/>
    <w:rsid w:val="00037D65"/>
    <w:rsid w:val="00042485"/>
    <w:rsid w:val="0004775F"/>
    <w:rsid w:val="0005306D"/>
    <w:rsid w:val="00054184"/>
    <w:rsid w:val="00057542"/>
    <w:rsid w:val="0006155D"/>
    <w:rsid w:val="00070AC6"/>
    <w:rsid w:val="00070BBF"/>
    <w:rsid w:val="00073D66"/>
    <w:rsid w:val="00083AA4"/>
    <w:rsid w:val="00084560"/>
    <w:rsid w:val="00086EF5"/>
    <w:rsid w:val="00092712"/>
    <w:rsid w:val="00093759"/>
    <w:rsid w:val="000A48FB"/>
    <w:rsid w:val="000A6677"/>
    <w:rsid w:val="000B012A"/>
    <w:rsid w:val="000B6517"/>
    <w:rsid w:val="000D021D"/>
    <w:rsid w:val="000D4883"/>
    <w:rsid w:val="000D67FE"/>
    <w:rsid w:val="000F29E9"/>
    <w:rsid w:val="000F3A21"/>
    <w:rsid w:val="000F6381"/>
    <w:rsid w:val="001156AC"/>
    <w:rsid w:val="001204A6"/>
    <w:rsid w:val="00123421"/>
    <w:rsid w:val="001262F4"/>
    <w:rsid w:val="0013041C"/>
    <w:rsid w:val="0014629B"/>
    <w:rsid w:val="001541C1"/>
    <w:rsid w:val="001608D6"/>
    <w:rsid w:val="00162AA5"/>
    <w:rsid w:val="00167A9F"/>
    <w:rsid w:val="0018431E"/>
    <w:rsid w:val="001C12B3"/>
    <w:rsid w:val="001C6F16"/>
    <w:rsid w:val="001E0AB8"/>
    <w:rsid w:val="001E6443"/>
    <w:rsid w:val="00203C23"/>
    <w:rsid w:val="00205DE6"/>
    <w:rsid w:val="00214B9E"/>
    <w:rsid w:val="002202C9"/>
    <w:rsid w:val="00223CC5"/>
    <w:rsid w:val="0024592B"/>
    <w:rsid w:val="00255D62"/>
    <w:rsid w:val="00261E53"/>
    <w:rsid w:val="0027432C"/>
    <w:rsid w:val="002746B8"/>
    <w:rsid w:val="00282E82"/>
    <w:rsid w:val="0029004D"/>
    <w:rsid w:val="002A260E"/>
    <w:rsid w:val="002A34C7"/>
    <w:rsid w:val="002A6D39"/>
    <w:rsid w:val="002B2C88"/>
    <w:rsid w:val="002B3FD3"/>
    <w:rsid w:val="002B70EA"/>
    <w:rsid w:val="002C1D16"/>
    <w:rsid w:val="002C3CEF"/>
    <w:rsid w:val="002E06D8"/>
    <w:rsid w:val="002E7AB2"/>
    <w:rsid w:val="002F41B4"/>
    <w:rsid w:val="00320CEC"/>
    <w:rsid w:val="00330D2A"/>
    <w:rsid w:val="00344F40"/>
    <w:rsid w:val="003456EE"/>
    <w:rsid w:val="00350C0E"/>
    <w:rsid w:val="0036342C"/>
    <w:rsid w:val="00364CE1"/>
    <w:rsid w:val="00370581"/>
    <w:rsid w:val="003826B3"/>
    <w:rsid w:val="003A0E26"/>
    <w:rsid w:val="003A27E5"/>
    <w:rsid w:val="003B7C45"/>
    <w:rsid w:val="003C1A72"/>
    <w:rsid w:val="003C2961"/>
    <w:rsid w:val="003C2EA7"/>
    <w:rsid w:val="003D4EE8"/>
    <w:rsid w:val="003E6461"/>
    <w:rsid w:val="003E699E"/>
    <w:rsid w:val="003E7E46"/>
    <w:rsid w:val="003F4983"/>
    <w:rsid w:val="00401903"/>
    <w:rsid w:val="00405BEC"/>
    <w:rsid w:val="00410159"/>
    <w:rsid w:val="0041689D"/>
    <w:rsid w:val="004178BA"/>
    <w:rsid w:val="00425721"/>
    <w:rsid w:val="00431C04"/>
    <w:rsid w:val="00437389"/>
    <w:rsid w:val="00440894"/>
    <w:rsid w:val="004470B7"/>
    <w:rsid w:val="0044737C"/>
    <w:rsid w:val="00451763"/>
    <w:rsid w:val="00455EEE"/>
    <w:rsid w:val="004812D4"/>
    <w:rsid w:val="00483D58"/>
    <w:rsid w:val="00486859"/>
    <w:rsid w:val="004A0C3C"/>
    <w:rsid w:val="004A4475"/>
    <w:rsid w:val="004A6464"/>
    <w:rsid w:val="004C35AC"/>
    <w:rsid w:val="004C63E8"/>
    <w:rsid w:val="004C6599"/>
    <w:rsid w:val="004D0A7E"/>
    <w:rsid w:val="004D173D"/>
    <w:rsid w:val="004D3C41"/>
    <w:rsid w:val="004D7DA1"/>
    <w:rsid w:val="004D7FF1"/>
    <w:rsid w:val="004E00AA"/>
    <w:rsid w:val="004E0B6A"/>
    <w:rsid w:val="004E0C61"/>
    <w:rsid w:val="004E7347"/>
    <w:rsid w:val="004E7996"/>
    <w:rsid w:val="004F0C99"/>
    <w:rsid w:val="004F7B7E"/>
    <w:rsid w:val="00530A7D"/>
    <w:rsid w:val="00533A38"/>
    <w:rsid w:val="00534E04"/>
    <w:rsid w:val="0054528F"/>
    <w:rsid w:val="00545D8B"/>
    <w:rsid w:val="0054781D"/>
    <w:rsid w:val="00550B14"/>
    <w:rsid w:val="0055335C"/>
    <w:rsid w:val="00577DD7"/>
    <w:rsid w:val="005813B4"/>
    <w:rsid w:val="00584916"/>
    <w:rsid w:val="00584BFF"/>
    <w:rsid w:val="005A6786"/>
    <w:rsid w:val="005B175B"/>
    <w:rsid w:val="005B3FAE"/>
    <w:rsid w:val="005C5762"/>
    <w:rsid w:val="005C5BAC"/>
    <w:rsid w:val="005C60C1"/>
    <w:rsid w:val="005C7CAE"/>
    <w:rsid w:val="005D5ACD"/>
    <w:rsid w:val="005D69C3"/>
    <w:rsid w:val="005E44A0"/>
    <w:rsid w:val="005E4760"/>
    <w:rsid w:val="005F027C"/>
    <w:rsid w:val="006009C9"/>
    <w:rsid w:val="00600D5A"/>
    <w:rsid w:val="00603D0F"/>
    <w:rsid w:val="00606836"/>
    <w:rsid w:val="00607300"/>
    <w:rsid w:val="006245FA"/>
    <w:rsid w:val="0064415F"/>
    <w:rsid w:val="00644D34"/>
    <w:rsid w:val="00653564"/>
    <w:rsid w:val="00653CDA"/>
    <w:rsid w:val="00662548"/>
    <w:rsid w:val="006669C8"/>
    <w:rsid w:val="00680F73"/>
    <w:rsid w:val="00686269"/>
    <w:rsid w:val="00694450"/>
    <w:rsid w:val="006A32F9"/>
    <w:rsid w:val="006A380F"/>
    <w:rsid w:val="006A7273"/>
    <w:rsid w:val="006B4B9E"/>
    <w:rsid w:val="006C44A9"/>
    <w:rsid w:val="006C7286"/>
    <w:rsid w:val="006D15D0"/>
    <w:rsid w:val="006D6BE2"/>
    <w:rsid w:val="006E1085"/>
    <w:rsid w:val="006E27EA"/>
    <w:rsid w:val="006F28FC"/>
    <w:rsid w:val="006F4F16"/>
    <w:rsid w:val="00700319"/>
    <w:rsid w:val="00704102"/>
    <w:rsid w:val="00704B2E"/>
    <w:rsid w:val="00712685"/>
    <w:rsid w:val="00713964"/>
    <w:rsid w:val="007207BF"/>
    <w:rsid w:val="0073247A"/>
    <w:rsid w:val="00737D37"/>
    <w:rsid w:val="00740CE8"/>
    <w:rsid w:val="00743320"/>
    <w:rsid w:val="00752E43"/>
    <w:rsid w:val="0076193C"/>
    <w:rsid w:val="00766B75"/>
    <w:rsid w:val="00770A9E"/>
    <w:rsid w:val="0077104B"/>
    <w:rsid w:val="00775070"/>
    <w:rsid w:val="007A3472"/>
    <w:rsid w:val="007B27AC"/>
    <w:rsid w:val="007B28A5"/>
    <w:rsid w:val="007B7767"/>
    <w:rsid w:val="007C1796"/>
    <w:rsid w:val="007E1904"/>
    <w:rsid w:val="007E4414"/>
    <w:rsid w:val="008101AB"/>
    <w:rsid w:val="00822C70"/>
    <w:rsid w:val="00825468"/>
    <w:rsid w:val="008303F4"/>
    <w:rsid w:val="00843EBD"/>
    <w:rsid w:val="008540CC"/>
    <w:rsid w:val="0086390D"/>
    <w:rsid w:val="00866E9B"/>
    <w:rsid w:val="00874594"/>
    <w:rsid w:val="00874AC1"/>
    <w:rsid w:val="00891A09"/>
    <w:rsid w:val="008A4E60"/>
    <w:rsid w:val="008A5965"/>
    <w:rsid w:val="008B10D1"/>
    <w:rsid w:val="008C415F"/>
    <w:rsid w:val="008D5582"/>
    <w:rsid w:val="008F0DC7"/>
    <w:rsid w:val="008F2775"/>
    <w:rsid w:val="00900351"/>
    <w:rsid w:val="00904827"/>
    <w:rsid w:val="009068D4"/>
    <w:rsid w:val="0090724E"/>
    <w:rsid w:val="00922C30"/>
    <w:rsid w:val="00923819"/>
    <w:rsid w:val="00925E23"/>
    <w:rsid w:val="00942247"/>
    <w:rsid w:val="00943B91"/>
    <w:rsid w:val="00957F1B"/>
    <w:rsid w:val="00970270"/>
    <w:rsid w:val="00974BFC"/>
    <w:rsid w:val="0098408E"/>
    <w:rsid w:val="009954A1"/>
    <w:rsid w:val="00996514"/>
    <w:rsid w:val="0099738C"/>
    <w:rsid w:val="009B0AED"/>
    <w:rsid w:val="009B6E5B"/>
    <w:rsid w:val="009B6EE1"/>
    <w:rsid w:val="009B7275"/>
    <w:rsid w:val="009C1087"/>
    <w:rsid w:val="009C1C77"/>
    <w:rsid w:val="009D37EB"/>
    <w:rsid w:val="00A129B9"/>
    <w:rsid w:val="00A23548"/>
    <w:rsid w:val="00A24FF8"/>
    <w:rsid w:val="00A30642"/>
    <w:rsid w:val="00A315FC"/>
    <w:rsid w:val="00A35BA2"/>
    <w:rsid w:val="00A35F8B"/>
    <w:rsid w:val="00A3756C"/>
    <w:rsid w:val="00A47C1F"/>
    <w:rsid w:val="00A5087A"/>
    <w:rsid w:val="00A54EDE"/>
    <w:rsid w:val="00A632C5"/>
    <w:rsid w:val="00A639E8"/>
    <w:rsid w:val="00A65D38"/>
    <w:rsid w:val="00A861DE"/>
    <w:rsid w:val="00A90609"/>
    <w:rsid w:val="00A90C6E"/>
    <w:rsid w:val="00A9199B"/>
    <w:rsid w:val="00A95AB5"/>
    <w:rsid w:val="00AA1A16"/>
    <w:rsid w:val="00AB1D6C"/>
    <w:rsid w:val="00AB775F"/>
    <w:rsid w:val="00AC44DE"/>
    <w:rsid w:val="00AC75BA"/>
    <w:rsid w:val="00AD3644"/>
    <w:rsid w:val="00AD49D1"/>
    <w:rsid w:val="00AE4F34"/>
    <w:rsid w:val="00AE4F75"/>
    <w:rsid w:val="00B12ACE"/>
    <w:rsid w:val="00B1483B"/>
    <w:rsid w:val="00B213AB"/>
    <w:rsid w:val="00B228E5"/>
    <w:rsid w:val="00B25C29"/>
    <w:rsid w:val="00B312F5"/>
    <w:rsid w:val="00B4111A"/>
    <w:rsid w:val="00B418A2"/>
    <w:rsid w:val="00B42944"/>
    <w:rsid w:val="00B45DA0"/>
    <w:rsid w:val="00B47ECC"/>
    <w:rsid w:val="00B60460"/>
    <w:rsid w:val="00B67AFA"/>
    <w:rsid w:val="00B94572"/>
    <w:rsid w:val="00B95564"/>
    <w:rsid w:val="00BA5CDD"/>
    <w:rsid w:val="00BA5D7F"/>
    <w:rsid w:val="00BB0C37"/>
    <w:rsid w:val="00BC368C"/>
    <w:rsid w:val="00BD322D"/>
    <w:rsid w:val="00BE1CB5"/>
    <w:rsid w:val="00BE3BE1"/>
    <w:rsid w:val="00BE7EEF"/>
    <w:rsid w:val="00BF0591"/>
    <w:rsid w:val="00BF4350"/>
    <w:rsid w:val="00BF531D"/>
    <w:rsid w:val="00BF575A"/>
    <w:rsid w:val="00BF6D92"/>
    <w:rsid w:val="00C01ED2"/>
    <w:rsid w:val="00C06B31"/>
    <w:rsid w:val="00C22344"/>
    <w:rsid w:val="00C3694D"/>
    <w:rsid w:val="00C36DE9"/>
    <w:rsid w:val="00C46F76"/>
    <w:rsid w:val="00C60E64"/>
    <w:rsid w:val="00C638AA"/>
    <w:rsid w:val="00C65E3C"/>
    <w:rsid w:val="00C81D41"/>
    <w:rsid w:val="00C878EF"/>
    <w:rsid w:val="00C93463"/>
    <w:rsid w:val="00CA00FA"/>
    <w:rsid w:val="00CA5356"/>
    <w:rsid w:val="00CA7DDD"/>
    <w:rsid w:val="00CE696C"/>
    <w:rsid w:val="00CF2685"/>
    <w:rsid w:val="00CF5BE6"/>
    <w:rsid w:val="00CF7753"/>
    <w:rsid w:val="00D00E7A"/>
    <w:rsid w:val="00D04C8E"/>
    <w:rsid w:val="00D074D0"/>
    <w:rsid w:val="00D11AB1"/>
    <w:rsid w:val="00D17B49"/>
    <w:rsid w:val="00D20776"/>
    <w:rsid w:val="00D35EC6"/>
    <w:rsid w:val="00D4418E"/>
    <w:rsid w:val="00D47EE0"/>
    <w:rsid w:val="00D512BE"/>
    <w:rsid w:val="00D53AEE"/>
    <w:rsid w:val="00D56513"/>
    <w:rsid w:val="00D64340"/>
    <w:rsid w:val="00D65B31"/>
    <w:rsid w:val="00D70EEB"/>
    <w:rsid w:val="00D74D79"/>
    <w:rsid w:val="00D87286"/>
    <w:rsid w:val="00D939BA"/>
    <w:rsid w:val="00DA51DA"/>
    <w:rsid w:val="00DA7185"/>
    <w:rsid w:val="00DA7588"/>
    <w:rsid w:val="00DB04C4"/>
    <w:rsid w:val="00DB0B31"/>
    <w:rsid w:val="00DC59C8"/>
    <w:rsid w:val="00DC783C"/>
    <w:rsid w:val="00E00958"/>
    <w:rsid w:val="00E03B1A"/>
    <w:rsid w:val="00E10A08"/>
    <w:rsid w:val="00E31CF6"/>
    <w:rsid w:val="00E44C75"/>
    <w:rsid w:val="00E506B6"/>
    <w:rsid w:val="00E60293"/>
    <w:rsid w:val="00E775EF"/>
    <w:rsid w:val="00E812A7"/>
    <w:rsid w:val="00E858C7"/>
    <w:rsid w:val="00E97147"/>
    <w:rsid w:val="00EA21F2"/>
    <w:rsid w:val="00EC1C03"/>
    <w:rsid w:val="00ED47CD"/>
    <w:rsid w:val="00EF148C"/>
    <w:rsid w:val="00EF208F"/>
    <w:rsid w:val="00EF7140"/>
    <w:rsid w:val="00F00FEF"/>
    <w:rsid w:val="00F01199"/>
    <w:rsid w:val="00F10DF0"/>
    <w:rsid w:val="00F27226"/>
    <w:rsid w:val="00F36C7B"/>
    <w:rsid w:val="00F404F2"/>
    <w:rsid w:val="00F46D7B"/>
    <w:rsid w:val="00F50344"/>
    <w:rsid w:val="00F50FA4"/>
    <w:rsid w:val="00F65E6D"/>
    <w:rsid w:val="00F660F7"/>
    <w:rsid w:val="00F9793D"/>
    <w:rsid w:val="00FB513C"/>
    <w:rsid w:val="00FB6EB5"/>
    <w:rsid w:val="00FC332F"/>
    <w:rsid w:val="00FC35AD"/>
    <w:rsid w:val="00FD4AA9"/>
    <w:rsid w:val="00FF685B"/>
    <w:rsid w:val="00FF6D52"/>
    <w:rsid w:val="00FF6F09"/>
    <w:rsid w:val="01CEE15C"/>
    <w:rsid w:val="0225476C"/>
    <w:rsid w:val="0262889E"/>
    <w:rsid w:val="0556BF97"/>
    <w:rsid w:val="058558E7"/>
    <w:rsid w:val="05E53C49"/>
    <w:rsid w:val="073C808E"/>
    <w:rsid w:val="07D3B946"/>
    <w:rsid w:val="0942BD7C"/>
    <w:rsid w:val="09851C99"/>
    <w:rsid w:val="09B7DB7D"/>
    <w:rsid w:val="09F85BCD"/>
    <w:rsid w:val="0B292756"/>
    <w:rsid w:val="0F6C61E4"/>
    <w:rsid w:val="106D702E"/>
    <w:rsid w:val="10A92416"/>
    <w:rsid w:val="12D01A8B"/>
    <w:rsid w:val="157C9539"/>
    <w:rsid w:val="196B7115"/>
    <w:rsid w:val="1D9021B3"/>
    <w:rsid w:val="1DD99303"/>
    <w:rsid w:val="1E9941A0"/>
    <w:rsid w:val="1F378606"/>
    <w:rsid w:val="1F9E22C4"/>
    <w:rsid w:val="1FFEC676"/>
    <w:rsid w:val="2070D0CF"/>
    <w:rsid w:val="2210A7D7"/>
    <w:rsid w:val="228E9C19"/>
    <w:rsid w:val="232E13B9"/>
    <w:rsid w:val="238707A2"/>
    <w:rsid w:val="245E9939"/>
    <w:rsid w:val="25EB59D2"/>
    <w:rsid w:val="2627D746"/>
    <w:rsid w:val="273676EA"/>
    <w:rsid w:val="2765A0F4"/>
    <w:rsid w:val="2839DC71"/>
    <w:rsid w:val="295D6D5F"/>
    <w:rsid w:val="2A7AC428"/>
    <w:rsid w:val="2B1330BD"/>
    <w:rsid w:val="2B6A3F58"/>
    <w:rsid w:val="2B8E1E10"/>
    <w:rsid w:val="2C8909E1"/>
    <w:rsid w:val="2EEC7E73"/>
    <w:rsid w:val="2F6D258B"/>
    <w:rsid w:val="2FCE4DFE"/>
    <w:rsid w:val="3003578B"/>
    <w:rsid w:val="3009E6EA"/>
    <w:rsid w:val="3262426E"/>
    <w:rsid w:val="356062F8"/>
    <w:rsid w:val="35819C56"/>
    <w:rsid w:val="360FC0AE"/>
    <w:rsid w:val="365DA18B"/>
    <w:rsid w:val="3894B2DA"/>
    <w:rsid w:val="38BC87D1"/>
    <w:rsid w:val="38C4F3C3"/>
    <w:rsid w:val="3ACB5EB9"/>
    <w:rsid w:val="3B087175"/>
    <w:rsid w:val="3B2D4F44"/>
    <w:rsid w:val="3E6A8620"/>
    <w:rsid w:val="3F227B09"/>
    <w:rsid w:val="424ABB13"/>
    <w:rsid w:val="424BDC1D"/>
    <w:rsid w:val="427330A1"/>
    <w:rsid w:val="44037235"/>
    <w:rsid w:val="4464E1A8"/>
    <w:rsid w:val="453773A1"/>
    <w:rsid w:val="4551444C"/>
    <w:rsid w:val="45FADE45"/>
    <w:rsid w:val="462F1234"/>
    <w:rsid w:val="46425FFF"/>
    <w:rsid w:val="49110469"/>
    <w:rsid w:val="49E5D677"/>
    <w:rsid w:val="4A766982"/>
    <w:rsid w:val="4AD01B10"/>
    <w:rsid w:val="4BEFA51B"/>
    <w:rsid w:val="4CB428D8"/>
    <w:rsid w:val="4EAC44C7"/>
    <w:rsid w:val="521E0FB9"/>
    <w:rsid w:val="529FEC17"/>
    <w:rsid w:val="56CC467F"/>
    <w:rsid w:val="594BEF03"/>
    <w:rsid w:val="5972E320"/>
    <w:rsid w:val="5AE7BF64"/>
    <w:rsid w:val="5B5E128A"/>
    <w:rsid w:val="5B7E0C24"/>
    <w:rsid w:val="5BC93898"/>
    <w:rsid w:val="5BD9A5DA"/>
    <w:rsid w:val="5BDAC9AF"/>
    <w:rsid w:val="5C838FC5"/>
    <w:rsid w:val="5D6C5261"/>
    <w:rsid w:val="5E1F6026"/>
    <w:rsid w:val="5E58BC8A"/>
    <w:rsid w:val="5EE0AD95"/>
    <w:rsid w:val="60E8D4E5"/>
    <w:rsid w:val="61FAC9FF"/>
    <w:rsid w:val="65BE236B"/>
    <w:rsid w:val="65F59E29"/>
    <w:rsid w:val="6761AE81"/>
    <w:rsid w:val="67985FC1"/>
    <w:rsid w:val="69234E8F"/>
    <w:rsid w:val="694C28C4"/>
    <w:rsid w:val="6A6EE177"/>
    <w:rsid w:val="6ABF1EF0"/>
    <w:rsid w:val="6AE7F925"/>
    <w:rsid w:val="6AE9D3F6"/>
    <w:rsid w:val="6B8FDE03"/>
    <w:rsid w:val="6BFA40AB"/>
    <w:rsid w:val="6C0E29F6"/>
    <w:rsid w:val="6DB6DF10"/>
    <w:rsid w:val="6E490802"/>
    <w:rsid w:val="6F9EE326"/>
    <w:rsid w:val="707B2527"/>
    <w:rsid w:val="716F5F6A"/>
    <w:rsid w:val="72CB9D20"/>
    <w:rsid w:val="72DBDAEB"/>
    <w:rsid w:val="748186BA"/>
    <w:rsid w:val="74F4B984"/>
    <w:rsid w:val="76195B0D"/>
    <w:rsid w:val="7AE4F492"/>
    <w:rsid w:val="7AFDF45F"/>
    <w:rsid w:val="7D170012"/>
    <w:rsid w:val="7DD1E62F"/>
    <w:rsid w:val="7E09DA6D"/>
    <w:rsid w:val="7EC1AE65"/>
    <w:rsid w:val="7F0F1F42"/>
    <w:rsid w:val="7F98C9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ED521"/>
  <w15:chartTrackingRefBased/>
  <w15:docId w15:val="{D6DC0487-0302-4D48-B618-43B1BF12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9C8"/>
    <w:pPr>
      <w:spacing w:after="0" w:line="240" w:lineRule="auto"/>
    </w:pPr>
    <w:rPr>
      <w:rFonts w:ascii="Times New Roman" w:eastAsia="Times New Roman" w:hAnsi="Times New Roman" w:cs="Times New Roman"/>
      <w:sz w:val="24"/>
      <w:szCs w:val="24"/>
      <w:lang w:val="en-BR"/>
    </w:rPr>
  </w:style>
  <w:style w:type="paragraph" w:styleId="Heading1">
    <w:name w:val="heading 1"/>
    <w:basedOn w:val="Normal"/>
    <w:next w:val="Normal"/>
    <w:link w:val="Heading1Char"/>
    <w:uiPriority w:val="9"/>
    <w:qFormat/>
    <w:rsid w:val="00E506B6"/>
    <w:pPr>
      <w:keepNext/>
      <w:keepLines/>
      <w:spacing w:before="240" w:line="360" w:lineRule="auto"/>
      <w:ind w:firstLine="709"/>
      <w:contextualSpacing/>
      <w:jc w:val="both"/>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223CC5"/>
    <w:pPr>
      <w:spacing w:before="100" w:beforeAutospacing="1" w:after="100" w:afterAutospacing="1"/>
      <w:ind w:firstLine="709"/>
      <w:contextualSpacing/>
      <w:jc w:val="both"/>
      <w:outlineLvl w:val="1"/>
    </w:pPr>
    <w:rPr>
      <w:b/>
      <w:bCs/>
      <w:sz w:val="36"/>
      <w:szCs w:val="36"/>
      <w:lang w:val="en-US" w:eastAsia="pt-BR"/>
    </w:rPr>
  </w:style>
  <w:style w:type="paragraph" w:styleId="Heading5">
    <w:name w:val="heading 5"/>
    <w:basedOn w:val="Normal"/>
    <w:next w:val="Normal"/>
    <w:link w:val="Heading5Char"/>
    <w:uiPriority w:val="9"/>
    <w:semiHidden/>
    <w:unhideWhenUsed/>
    <w:qFormat/>
    <w:rsid w:val="005D69C3"/>
    <w:pPr>
      <w:keepNext/>
      <w:keepLines/>
      <w:spacing w:before="40" w:line="360" w:lineRule="auto"/>
      <w:ind w:firstLine="709"/>
      <w:contextualSpacing/>
      <w:jc w:val="both"/>
      <w:outlineLvl w:val="4"/>
    </w:pPr>
    <w:rPr>
      <w:rFonts w:asciiTheme="majorHAnsi" w:eastAsiaTheme="majorEastAsia" w:hAnsiTheme="majorHAnsi" w:cstheme="majorBidi"/>
      <w:color w:val="2E74B5" w:themeColor="accent1" w:themeShade="BF"/>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A16"/>
    <w:pPr>
      <w:spacing w:line="360" w:lineRule="auto"/>
      <w:ind w:left="720" w:firstLine="709"/>
      <w:contextualSpacing/>
      <w:jc w:val="both"/>
    </w:pPr>
    <w:rPr>
      <w:rFonts w:asciiTheme="minorHAnsi" w:eastAsiaTheme="minorHAnsi" w:hAnsiTheme="minorHAnsi" w:cstheme="minorHAnsi"/>
      <w:sz w:val="22"/>
      <w:szCs w:val="22"/>
      <w:lang w:val="en-US"/>
    </w:rPr>
  </w:style>
  <w:style w:type="character" w:customStyle="1" w:styleId="rynqvb">
    <w:name w:val="rynqvb"/>
    <w:basedOn w:val="DefaultParagraphFont"/>
    <w:rsid w:val="0086390D"/>
  </w:style>
  <w:style w:type="paragraph" w:styleId="NormalWeb">
    <w:name w:val="Normal (Web)"/>
    <w:basedOn w:val="Normal"/>
    <w:uiPriority w:val="99"/>
    <w:unhideWhenUsed/>
    <w:rsid w:val="004812D4"/>
    <w:pPr>
      <w:spacing w:before="100" w:beforeAutospacing="1" w:after="100" w:afterAutospacing="1"/>
      <w:ind w:firstLine="709"/>
      <w:contextualSpacing/>
      <w:jc w:val="both"/>
    </w:pPr>
    <w:rPr>
      <w:lang w:val="en-US" w:eastAsia="pt-BR"/>
    </w:rPr>
  </w:style>
  <w:style w:type="character" w:customStyle="1" w:styleId="ref">
    <w:name w:val="ref"/>
    <w:basedOn w:val="DefaultParagraphFont"/>
    <w:rsid w:val="004812D4"/>
  </w:style>
  <w:style w:type="character" w:styleId="CommentReference">
    <w:name w:val="annotation reference"/>
    <w:basedOn w:val="DefaultParagraphFont"/>
    <w:uiPriority w:val="99"/>
    <w:semiHidden/>
    <w:unhideWhenUsed/>
    <w:rsid w:val="00533A38"/>
    <w:rPr>
      <w:sz w:val="16"/>
      <w:szCs w:val="16"/>
    </w:rPr>
  </w:style>
  <w:style w:type="paragraph" w:styleId="CommentText">
    <w:name w:val="annotation text"/>
    <w:basedOn w:val="Normal"/>
    <w:link w:val="CommentTextChar"/>
    <w:uiPriority w:val="99"/>
    <w:unhideWhenUsed/>
    <w:rsid w:val="00533A38"/>
    <w:pPr>
      <w:ind w:firstLine="709"/>
      <w:contextualSpacing/>
      <w:jc w:val="both"/>
    </w:pPr>
    <w:rPr>
      <w:rFonts w:asciiTheme="minorHAnsi" w:eastAsiaTheme="minorHAnsi" w:hAnsiTheme="minorHAnsi" w:cstheme="minorHAnsi"/>
      <w:sz w:val="20"/>
      <w:szCs w:val="20"/>
      <w:lang w:val="en-US"/>
    </w:rPr>
  </w:style>
  <w:style w:type="character" w:customStyle="1" w:styleId="CommentTextChar">
    <w:name w:val="Comment Text Char"/>
    <w:basedOn w:val="DefaultParagraphFont"/>
    <w:link w:val="CommentText"/>
    <w:uiPriority w:val="99"/>
    <w:rsid w:val="00533A38"/>
    <w:rPr>
      <w:sz w:val="20"/>
      <w:szCs w:val="20"/>
    </w:rPr>
  </w:style>
  <w:style w:type="paragraph" w:styleId="CommentSubject">
    <w:name w:val="annotation subject"/>
    <w:basedOn w:val="CommentText"/>
    <w:next w:val="CommentText"/>
    <w:link w:val="CommentSubjectChar"/>
    <w:uiPriority w:val="99"/>
    <w:semiHidden/>
    <w:unhideWhenUsed/>
    <w:rsid w:val="00533A38"/>
    <w:rPr>
      <w:b/>
      <w:bCs/>
    </w:rPr>
  </w:style>
  <w:style w:type="character" w:customStyle="1" w:styleId="CommentSubjectChar">
    <w:name w:val="Comment Subject Char"/>
    <w:basedOn w:val="CommentTextChar"/>
    <w:link w:val="CommentSubject"/>
    <w:uiPriority w:val="99"/>
    <w:semiHidden/>
    <w:rsid w:val="00533A38"/>
    <w:rPr>
      <w:b/>
      <w:bCs/>
      <w:sz w:val="20"/>
      <w:szCs w:val="20"/>
    </w:rPr>
  </w:style>
  <w:style w:type="paragraph" w:styleId="BalloonText">
    <w:name w:val="Balloon Text"/>
    <w:basedOn w:val="Normal"/>
    <w:link w:val="BalloonTextChar"/>
    <w:uiPriority w:val="99"/>
    <w:semiHidden/>
    <w:unhideWhenUsed/>
    <w:rsid w:val="00533A38"/>
    <w:pPr>
      <w:ind w:firstLine="709"/>
      <w:contextualSpacing/>
      <w:jc w:val="both"/>
    </w:pPr>
    <w:rPr>
      <w:rFonts w:ascii="Segoe UI" w:eastAsiaTheme="minorHAnsi" w:hAnsi="Segoe UI" w:cs="Segoe UI"/>
      <w:sz w:val="18"/>
      <w:szCs w:val="18"/>
      <w:lang w:val="en-US"/>
    </w:rPr>
  </w:style>
  <w:style w:type="character" w:customStyle="1" w:styleId="BalloonTextChar">
    <w:name w:val="Balloon Text Char"/>
    <w:basedOn w:val="DefaultParagraphFont"/>
    <w:link w:val="BalloonText"/>
    <w:uiPriority w:val="99"/>
    <w:semiHidden/>
    <w:rsid w:val="00533A38"/>
    <w:rPr>
      <w:rFonts w:ascii="Segoe UI" w:hAnsi="Segoe UI" w:cs="Segoe UI"/>
      <w:sz w:val="18"/>
      <w:szCs w:val="18"/>
    </w:rPr>
  </w:style>
  <w:style w:type="paragraph" w:styleId="Caption">
    <w:name w:val="caption"/>
    <w:basedOn w:val="Normal"/>
    <w:next w:val="Normal"/>
    <w:unhideWhenUsed/>
    <w:qFormat/>
    <w:rsid w:val="00054184"/>
    <w:pPr>
      <w:spacing w:before="120" w:after="200" w:line="360" w:lineRule="auto"/>
      <w:ind w:firstLine="709"/>
      <w:contextualSpacing/>
      <w:jc w:val="both"/>
    </w:pPr>
    <w:rPr>
      <w:rFonts w:ascii="Arial" w:eastAsiaTheme="minorHAnsi" w:hAnsi="Arial" w:cs="Arial"/>
      <w:i/>
      <w:iCs/>
      <w:color w:val="44546A" w:themeColor="text2"/>
      <w:sz w:val="18"/>
      <w:szCs w:val="18"/>
      <w:lang w:val="en-US"/>
    </w:rPr>
  </w:style>
  <w:style w:type="character" w:customStyle="1" w:styleId="fontstyle01">
    <w:name w:val="fontstyle01"/>
    <w:basedOn w:val="DefaultParagraphFont"/>
    <w:rsid w:val="00054184"/>
    <w:rPr>
      <w:rFonts w:ascii="Calibri" w:hAnsi="Calibri" w:cs="Calibri" w:hint="default"/>
      <w:b w:val="0"/>
      <w:bCs w:val="0"/>
      <w:i w:val="0"/>
      <w:iCs w:val="0"/>
      <w:color w:val="000000"/>
      <w:sz w:val="22"/>
      <w:szCs w:val="22"/>
    </w:rPr>
  </w:style>
  <w:style w:type="paragraph" w:styleId="NoSpacing">
    <w:name w:val="No Spacing"/>
    <w:uiPriority w:val="1"/>
    <w:qFormat/>
    <w:rsid w:val="00603D0F"/>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223CC5"/>
    <w:rPr>
      <w:rFonts w:ascii="Times New Roman" w:eastAsia="Times New Roman" w:hAnsi="Times New Roman" w:cs="Times New Roman"/>
      <w:b/>
      <w:bCs/>
      <w:sz w:val="36"/>
      <w:szCs w:val="36"/>
      <w:lang w:eastAsia="pt-BR"/>
    </w:rPr>
  </w:style>
  <w:style w:type="character" w:styleId="Strong">
    <w:name w:val="Strong"/>
    <w:basedOn w:val="DefaultParagraphFont"/>
    <w:uiPriority w:val="22"/>
    <w:qFormat/>
    <w:rsid w:val="00E812A7"/>
    <w:rPr>
      <w:b/>
      <w:bCs/>
    </w:rPr>
  </w:style>
  <w:style w:type="character" w:styleId="Emphasis">
    <w:name w:val="Emphasis"/>
    <w:basedOn w:val="DefaultParagraphFont"/>
    <w:uiPriority w:val="20"/>
    <w:qFormat/>
    <w:rsid w:val="001E6443"/>
    <w:rPr>
      <w:i/>
      <w:iCs/>
    </w:rPr>
  </w:style>
  <w:style w:type="character" w:styleId="Hyperlink">
    <w:name w:val="Hyperlink"/>
    <w:basedOn w:val="DefaultParagraphFont"/>
    <w:uiPriority w:val="99"/>
    <w:unhideWhenUsed/>
    <w:rsid w:val="00775070"/>
    <w:rPr>
      <w:color w:val="0563C1" w:themeColor="hyperlink"/>
      <w:u w:val="single"/>
    </w:rPr>
  </w:style>
  <w:style w:type="character" w:customStyle="1" w:styleId="Heading1Char">
    <w:name w:val="Heading 1 Char"/>
    <w:basedOn w:val="DefaultParagraphFont"/>
    <w:link w:val="Heading1"/>
    <w:uiPriority w:val="9"/>
    <w:rsid w:val="00E506B6"/>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01414E"/>
    <w:rPr>
      <w:color w:val="954F72" w:themeColor="followedHyperlink"/>
      <w:u w:val="single"/>
    </w:rPr>
  </w:style>
  <w:style w:type="character" w:customStyle="1" w:styleId="Heading5Char">
    <w:name w:val="Heading 5 Char"/>
    <w:basedOn w:val="DefaultParagraphFont"/>
    <w:link w:val="Heading5"/>
    <w:uiPriority w:val="9"/>
    <w:semiHidden/>
    <w:rsid w:val="005D69C3"/>
    <w:rPr>
      <w:rFonts w:asciiTheme="majorHAnsi" w:eastAsiaTheme="majorEastAsia" w:hAnsiTheme="majorHAnsi" w:cstheme="majorBidi"/>
      <w:color w:val="2E74B5" w:themeColor="accent1" w:themeShade="BF"/>
    </w:rPr>
  </w:style>
  <w:style w:type="paragraph" w:customStyle="1" w:styleId="DBodyText">
    <w:name w:val="D_Body_Text"/>
    <w:basedOn w:val="Normal"/>
    <w:qFormat/>
    <w:rsid w:val="005C5BAC"/>
    <w:pPr>
      <w:spacing w:before="60" w:after="60" w:line="360" w:lineRule="auto"/>
      <w:ind w:firstLine="709"/>
      <w:contextualSpacing/>
      <w:jc w:val="both"/>
    </w:pPr>
    <w:rPr>
      <w:rFonts w:ascii="Times" w:eastAsiaTheme="minorHAnsi" w:hAnsi="Times" w:cs="Times"/>
      <w:noProof/>
      <w:color w:val="000000"/>
      <w:sz w:val="20"/>
      <w:lang w:val="en-US"/>
    </w:rPr>
  </w:style>
  <w:style w:type="character" w:customStyle="1" w:styleId="UnresolvedMention1">
    <w:name w:val="Unresolved Mention1"/>
    <w:basedOn w:val="DefaultParagraphFont"/>
    <w:uiPriority w:val="99"/>
    <w:semiHidden/>
    <w:unhideWhenUsed/>
    <w:rsid w:val="0029004D"/>
    <w:rPr>
      <w:color w:val="605E5C"/>
      <w:shd w:val="clear" w:color="auto" w:fill="E1DFDD"/>
    </w:rPr>
  </w:style>
  <w:style w:type="character" w:customStyle="1" w:styleId="normaltextrun">
    <w:name w:val="normaltextrun"/>
    <w:basedOn w:val="DefaultParagraphFont"/>
    <w:rsid w:val="00B45DA0"/>
  </w:style>
  <w:style w:type="character" w:customStyle="1" w:styleId="eop">
    <w:name w:val="eop"/>
    <w:basedOn w:val="DefaultParagraphFont"/>
    <w:rsid w:val="00B45DA0"/>
  </w:style>
  <w:style w:type="paragraph" w:customStyle="1" w:styleId="paragraph">
    <w:name w:val="paragraph"/>
    <w:basedOn w:val="Normal"/>
    <w:link w:val="paragraphChar"/>
    <w:rsid w:val="00B45DA0"/>
    <w:pPr>
      <w:spacing w:before="100" w:beforeAutospacing="1" w:after="100" w:afterAutospacing="1"/>
    </w:pPr>
    <w:rPr>
      <w:lang w:val="pt-BR" w:eastAsia="pt-BR"/>
    </w:rPr>
  </w:style>
  <w:style w:type="paragraph" w:customStyle="1" w:styleId="EndNoteBibliographyTitle">
    <w:name w:val="EndNote Bibliography Title"/>
    <w:basedOn w:val="Normal"/>
    <w:link w:val="EndNoteBibliographyTitleChar"/>
    <w:rsid w:val="0013041C"/>
    <w:pPr>
      <w:spacing w:line="360" w:lineRule="auto"/>
      <w:ind w:firstLine="709"/>
      <w:contextualSpacing/>
      <w:jc w:val="center"/>
    </w:pPr>
    <w:rPr>
      <w:rFonts w:ascii="Calibri" w:eastAsiaTheme="minorHAnsi" w:hAnsi="Calibri" w:cs="Calibri"/>
      <w:noProof/>
      <w:sz w:val="22"/>
      <w:szCs w:val="22"/>
      <w:lang w:val="en-US"/>
    </w:rPr>
  </w:style>
  <w:style w:type="character" w:customStyle="1" w:styleId="paragraphChar">
    <w:name w:val="paragraph Char"/>
    <w:basedOn w:val="DefaultParagraphFont"/>
    <w:link w:val="paragraph"/>
    <w:rsid w:val="0013041C"/>
    <w:rPr>
      <w:rFonts w:ascii="Times New Roman" w:eastAsia="Times New Roman" w:hAnsi="Times New Roman" w:cs="Times New Roman"/>
      <w:sz w:val="24"/>
      <w:szCs w:val="24"/>
      <w:lang w:eastAsia="pt-BR"/>
    </w:rPr>
  </w:style>
  <w:style w:type="character" w:customStyle="1" w:styleId="EndNoteBibliographyTitleChar">
    <w:name w:val="EndNote Bibliography Title Char"/>
    <w:basedOn w:val="paragraphChar"/>
    <w:link w:val="EndNoteBibliographyTitle"/>
    <w:rsid w:val="0013041C"/>
    <w:rPr>
      <w:rFonts w:ascii="Calibri" w:eastAsia="Times New Roman" w:hAnsi="Calibri" w:cs="Calibri"/>
      <w:noProof/>
      <w:sz w:val="24"/>
      <w:szCs w:val="24"/>
      <w:lang w:val="en-US" w:eastAsia="pt-BR"/>
    </w:rPr>
  </w:style>
  <w:style w:type="paragraph" w:customStyle="1" w:styleId="EndNoteBibliography">
    <w:name w:val="EndNote Bibliography"/>
    <w:basedOn w:val="Normal"/>
    <w:link w:val="EndNoteBibliographyChar"/>
    <w:rsid w:val="0013041C"/>
    <w:pPr>
      <w:ind w:firstLine="709"/>
      <w:contextualSpacing/>
      <w:jc w:val="both"/>
    </w:pPr>
    <w:rPr>
      <w:rFonts w:ascii="Calibri" w:eastAsiaTheme="minorHAnsi" w:hAnsi="Calibri" w:cs="Calibri"/>
      <w:noProof/>
      <w:sz w:val="22"/>
      <w:szCs w:val="22"/>
      <w:lang w:val="en-US"/>
    </w:rPr>
  </w:style>
  <w:style w:type="character" w:customStyle="1" w:styleId="EndNoteBibliographyChar">
    <w:name w:val="EndNote Bibliography Char"/>
    <w:basedOn w:val="paragraphChar"/>
    <w:link w:val="EndNoteBibliography"/>
    <w:rsid w:val="0013041C"/>
    <w:rPr>
      <w:rFonts w:ascii="Calibri" w:eastAsia="Times New Roman" w:hAnsi="Calibri" w:cs="Calibri"/>
      <w:noProof/>
      <w:sz w:val="24"/>
      <w:szCs w:val="24"/>
      <w:lang w:val="en-US" w:eastAsia="pt-BR"/>
    </w:rPr>
  </w:style>
  <w:style w:type="character" w:styleId="UnresolvedMention">
    <w:name w:val="Unresolved Mention"/>
    <w:basedOn w:val="DefaultParagraphFont"/>
    <w:uiPriority w:val="99"/>
    <w:semiHidden/>
    <w:unhideWhenUsed/>
    <w:rsid w:val="00DC5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3957">
      <w:bodyDiv w:val="1"/>
      <w:marLeft w:val="0"/>
      <w:marRight w:val="0"/>
      <w:marTop w:val="0"/>
      <w:marBottom w:val="0"/>
      <w:divBdr>
        <w:top w:val="none" w:sz="0" w:space="0" w:color="auto"/>
        <w:left w:val="none" w:sz="0" w:space="0" w:color="auto"/>
        <w:bottom w:val="none" w:sz="0" w:space="0" w:color="auto"/>
        <w:right w:val="none" w:sz="0" w:space="0" w:color="auto"/>
      </w:divBdr>
    </w:div>
    <w:div w:id="252401339">
      <w:bodyDiv w:val="1"/>
      <w:marLeft w:val="0"/>
      <w:marRight w:val="0"/>
      <w:marTop w:val="0"/>
      <w:marBottom w:val="0"/>
      <w:divBdr>
        <w:top w:val="none" w:sz="0" w:space="0" w:color="auto"/>
        <w:left w:val="none" w:sz="0" w:space="0" w:color="auto"/>
        <w:bottom w:val="none" w:sz="0" w:space="0" w:color="auto"/>
        <w:right w:val="none" w:sz="0" w:space="0" w:color="auto"/>
      </w:divBdr>
      <w:divsChild>
        <w:div w:id="794907990">
          <w:marLeft w:val="720"/>
          <w:marRight w:val="0"/>
          <w:marTop w:val="200"/>
          <w:marBottom w:val="0"/>
          <w:divBdr>
            <w:top w:val="none" w:sz="0" w:space="0" w:color="auto"/>
            <w:left w:val="none" w:sz="0" w:space="0" w:color="auto"/>
            <w:bottom w:val="none" w:sz="0" w:space="0" w:color="auto"/>
            <w:right w:val="none" w:sz="0" w:space="0" w:color="auto"/>
          </w:divBdr>
        </w:div>
        <w:div w:id="430979610">
          <w:marLeft w:val="720"/>
          <w:marRight w:val="0"/>
          <w:marTop w:val="200"/>
          <w:marBottom w:val="0"/>
          <w:divBdr>
            <w:top w:val="none" w:sz="0" w:space="0" w:color="auto"/>
            <w:left w:val="none" w:sz="0" w:space="0" w:color="auto"/>
            <w:bottom w:val="none" w:sz="0" w:space="0" w:color="auto"/>
            <w:right w:val="none" w:sz="0" w:space="0" w:color="auto"/>
          </w:divBdr>
        </w:div>
        <w:div w:id="40830075">
          <w:marLeft w:val="720"/>
          <w:marRight w:val="0"/>
          <w:marTop w:val="200"/>
          <w:marBottom w:val="0"/>
          <w:divBdr>
            <w:top w:val="none" w:sz="0" w:space="0" w:color="auto"/>
            <w:left w:val="none" w:sz="0" w:space="0" w:color="auto"/>
            <w:bottom w:val="none" w:sz="0" w:space="0" w:color="auto"/>
            <w:right w:val="none" w:sz="0" w:space="0" w:color="auto"/>
          </w:divBdr>
        </w:div>
        <w:div w:id="2060275525">
          <w:marLeft w:val="1872"/>
          <w:marRight w:val="0"/>
          <w:marTop w:val="100"/>
          <w:marBottom w:val="0"/>
          <w:divBdr>
            <w:top w:val="none" w:sz="0" w:space="0" w:color="auto"/>
            <w:left w:val="none" w:sz="0" w:space="0" w:color="auto"/>
            <w:bottom w:val="none" w:sz="0" w:space="0" w:color="auto"/>
            <w:right w:val="none" w:sz="0" w:space="0" w:color="auto"/>
          </w:divBdr>
        </w:div>
        <w:div w:id="107892071">
          <w:marLeft w:val="1901"/>
          <w:marRight w:val="0"/>
          <w:marTop w:val="200"/>
          <w:marBottom w:val="0"/>
          <w:divBdr>
            <w:top w:val="none" w:sz="0" w:space="0" w:color="auto"/>
            <w:left w:val="none" w:sz="0" w:space="0" w:color="auto"/>
            <w:bottom w:val="none" w:sz="0" w:space="0" w:color="auto"/>
            <w:right w:val="none" w:sz="0" w:space="0" w:color="auto"/>
          </w:divBdr>
        </w:div>
      </w:divsChild>
    </w:div>
    <w:div w:id="390543828">
      <w:bodyDiv w:val="1"/>
      <w:marLeft w:val="0"/>
      <w:marRight w:val="0"/>
      <w:marTop w:val="0"/>
      <w:marBottom w:val="0"/>
      <w:divBdr>
        <w:top w:val="none" w:sz="0" w:space="0" w:color="auto"/>
        <w:left w:val="none" w:sz="0" w:space="0" w:color="auto"/>
        <w:bottom w:val="none" w:sz="0" w:space="0" w:color="auto"/>
        <w:right w:val="none" w:sz="0" w:space="0" w:color="auto"/>
      </w:divBdr>
    </w:div>
    <w:div w:id="393042754">
      <w:bodyDiv w:val="1"/>
      <w:marLeft w:val="0"/>
      <w:marRight w:val="0"/>
      <w:marTop w:val="0"/>
      <w:marBottom w:val="0"/>
      <w:divBdr>
        <w:top w:val="none" w:sz="0" w:space="0" w:color="auto"/>
        <w:left w:val="none" w:sz="0" w:space="0" w:color="auto"/>
        <w:bottom w:val="none" w:sz="0" w:space="0" w:color="auto"/>
        <w:right w:val="none" w:sz="0" w:space="0" w:color="auto"/>
      </w:divBdr>
      <w:divsChild>
        <w:div w:id="1111969267">
          <w:marLeft w:val="0"/>
          <w:marRight w:val="0"/>
          <w:marTop w:val="0"/>
          <w:marBottom w:val="0"/>
          <w:divBdr>
            <w:top w:val="none" w:sz="0" w:space="0" w:color="auto"/>
            <w:left w:val="none" w:sz="0" w:space="0" w:color="auto"/>
            <w:bottom w:val="none" w:sz="0" w:space="0" w:color="auto"/>
            <w:right w:val="none" w:sz="0" w:space="0" w:color="auto"/>
          </w:divBdr>
          <w:divsChild>
            <w:div w:id="1901935125">
              <w:marLeft w:val="0"/>
              <w:marRight w:val="0"/>
              <w:marTop w:val="0"/>
              <w:marBottom w:val="0"/>
              <w:divBdr>
                <w:top w:val="none" w:sz="0" w:space="0" w:color="auto"/>
                <w:left w:val="none" w:sz="0" w:space="0" w:color="auto"/>
                <w:bottom w:val="none" w:sz="0" w:space="0" w:color="auto"/>
                <w:right w:val="none" w:sz="0" w:space="0" w:color="auto"/>
              </w:divBdr>
              <w:divsChild>
                <w:div w:id="15597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6171">
          <w:marLeft w:val="0"/>
          <w:marRight w:val="0"/>
          <w:marTop w:val="0"/>
          <w:marBottom w:val="0"/>
          <w:divBdr>
            <w:top w:val="none" w:sz="0" w:space="0" w:color="auto"/>
            <w:left w:val="none" w:sz="0" w:space="0" w:color="auto"/>
            <w:bottom w:val="none" w:sz="0" w:space="0" w:color="auto"/>
            <w:right w:val="none" w:sz="0" w:space="0" w:color="auto"/>
          </w:divBdr>
          <w:divsChild>
            <w:div w:id="1156990473">
              <w:marLeft w:val="0"/>
              <w:marRight w:val="0"/>
              <w:marTop w:val="0"/>
              <w:marBottom w:val="0"/>
              <w:divBdr>
                <w:top w:val="none" w:sz="0" w:space="0" w:color="auto"/>
                <w:left w:val="none" w:sz="0" w:space="0" w:color="auto"/>
                <w:bottom w:val="none" w:sz="0" w:space="0" w:color="auto"/>
                <w:right w:val="none" w:sz="0" w:space="0" w:color="auto"/>
              </w:divBdr>
              <w:divsChild>
                <w:div w:id="1762531144">
                  <w:marLeft w:val="0"/>
                  <w:marRight w:val="0"/>
                  <w:marTop w:val="0"/>
                  <w:marBottom w:val="0"/>
                  <w:divBdr>
                    <w:top w:val="none" w:sz="0" w:space="0" w:color="auto"/>
                    <w:left w:val="none" w:sz="0" w:space="0" w:color="auto"/>
                    <w:bottom w:val="none" w:sz="0" w:space="0" w:color="auto"/>
                    <w:right w:val="none" w:sz="0" w:space="0" w:color="auto"/>
                  </w:divBdr>
                </w:div>
                <w:div w:id="756291905">
                  <w:marLeft w:val="0"/>
                  <w:marRight w:val="0"/>
                  <w:marTop w:val="0"/>
                  <w:marBottom w:val="0"/>
                  <w:divBdr>
                    <w:top w:val="none" w:sz="0" w:space="0" w:color="auto"/>
                    <w:left w:val="none" w:sz="0" w:space="0" w:color="auto"/>
                    <w:bottom w:val="none" w:sz="0" w:space="0" w:color="auto"/>
                    <w:right w:val="none" w:sz="0" w:space="0" w:color="auto"/>
                  </w:divBdr>
                </w:div>
                <w:div w:id="1585651255">
                  <w:marLeft w:val="0"/>
                  <w:marRight w:val="0"/>
                  <w:marTop w:val="0"/>
                  <w:marBottom w:val="0"/>
                  <w:divBdr>
                    <w:top w:val="none" w:sz="0" w:space="0" w:color="auto"/>
                    <w:left w:val="none" w:sz="0" w:space="0" w:color="auto"/>
                    <w:bottom w:val="none" w:sz="0" w:space="0" w:color="auto"/>
                    <w:right w:val="none" w:sz="0" w:space="0" w:color="auto"/>
                  </w:divBdr>
                </w:div>
                <w:div w:id="6188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018">
      <w:bodyDiv w:val="1"/>
      <w:marLeft w:val="0"/>
      <w:marRight w:val="0"/>
      <w:marTop w:val="0"/>
      <w:marBottom w:val="0"/>
      <w:divBdr>
        <w:top w:val="none" w:sz="0" w:space="0" w:color="auto"/>
        <w:left w:val="none" w:sz="0" w:space="0" w:color="auto"/>
        <w:bottom w:val="none" w:sz="0" w:space="0" w:color="auto"/>
        <w:right w:val="none" w:sz="0" w:space="0" w:color="auto"/>
      </w:divBdr>
    </w:div>
    <w:div w:id="497229153">
      <w:bodyDiv w:val="1"/>
      <w:marLeft w:val="0"/>
      <w:marRight w:val="0"/>
      <w:marTop w:val="0"/>
      <w:marBottom w:val="0"/>
      <w:divBdr>
        <w:top w:val="none" w:sz="0" w:space="0" w:color="auto"/>
        <w:left w:val="none" w:sz="0" w:space="0" w:color="auto"/>
        <w:bottom w:val="none" w:sz="0" w:space="0" w:color="auto"/>
        <w:right w:val="none" w:sz="0" w:space="0" w:color="auto"/>
      </w:divBdr>
      <w:divsChild>
        <w:div w:id="1695224806">
          <w:marLeft w:val="720"/>
          <w:marRight w:val="0"/>
          <w:marTop w:val="200"/>
          <w:marBottom w:val="0"/>
          <w:divBdr>
            <w:top w:val="none" w:sz="0" w:space="0" w:color="auto"/>
            <w:left w:val="none" w:sz="0" w:space="0" w:color="auto"/>
            <w:bottom w:val="none" w:sz="0" w:space="0" w:color="auto"/>
            <w:right w:val="none" w:sz="0" w:space="0" w:color="auto"/>
          </w:divBdr>
        </w:div>
        <w:div w:id="254443452">
          <w:marLeft w:val="720"/>
          <w:marRight w:val="0"/>
          <w:marTop w:val="200"/>
          <w:marBottom w:val="0"/>
          <w:divBdr>
            <w:top w:val="none" w:sz="0" w:space="0" w:color="auto"/>
            <w:left w:val="none" w:sz="0" w:space="0" w:color="auto"/>
            <w:bottom w:val="none" w:sz="0" w:space="0" w:color="auto"/>
            <w:right w:val="none" w:sz="0" w:space="0" w:color="auto"/>
          </w:divBdr>
        </w:div>
        <w:div w:id="381059019">
          <w:marLeft w:val="720"/>
          <w:marRight w:val="0"/>
          <w:marTop w:val="200"/>
          <w:marBottom w:val="0"/>
          <w:divBdr>
            <w:top w:val="none" w:sz="0" w:space="0" w:color="auto"/>
            <w:left w:val="none" w:sz="0" w:space="0" w:color="auto"/>
            <w:bottom w:val="none" w:sz="0" w:space="0" w:color="auto"/>
            <w:right w:val="none" w:sz="0" w:space="0" w:color="auto"/>
          </w:divBdr>
        </w:div>
        <w:div w:id="905870818">
          <w:marLeft w:val="1872"/>
          <w:marRight w:val="0"/>
          <w:marTop w:val="100"/>
          <w:marBottom w:val="0"/>
          <w:divBdr>
            <w:top w:val="none" w:sz="0" w:space="0" w:color="auto"/>
            <w:left w:val="none" w:sz="0" w:space="0" w:color="auto"/>
            <w:bottom w:val="none" w:sz="0" w:space="0" w:color="auto"/>
            <w:right w:val="none" w:sz="0" w:space="0" w:color="auto"/>
          </w:divBdr>
        </w:div>
        <w:div w:id="211233832">
          <w:marLeft w:val="1901"/>
          <w:marRight w:val="0"/>
          <w:marTop w:val="200"/>
          <w:marBottom w:val="0"/>
          <w:divBdr>
            <w:top w:val="none" w:sz="0" w:space="0" w:color="auto"/>
            <w:left w:val="none" w:sz="0" w:space="0" w:color="auto"/>
            <w:bottom w:val="none" w:sz="0" w:space="0" w:color="auto"/>
            <w:right w:val="none" w:sz="0" w:space="0" w:color="auto"/>
          </w:divBdr>
        </w:div>
      </w:divsChild>
    </w:div>
    <w:div w:id="614675833">
      <w:bodyDiv w:val="1"/>
      <w:marLeft w:val="0"/>
      <w:marRight w:val="0"/>
      <w:marTop w:val="0"/>
      <w:marBottom w:val="0"/>
      <w:divBdr>
        <w:top w:val="none" w:sz="0" w:space="0" w:color="auto"/>
        <w:left w:val="none" w:sz="0" w:space="0" w:color="auto"/>
        <w:bottom w:val="none" w:sz="0" w:space="0" w:color="auto"/>
        <w:right w:val="none" w:sz="0" w:space="0" w:color="auto"/>
      </w:divBdr>
    </w:div>
    <w:div w:id="664481910">
      <w:bodyDiv w:val="1"/>
      <w:marLeft w:val="0"/>
      <w:marRight w:val="0"/>
      <w:marTop w:val="0"/>
      <w:marBottom w:val="0"/>
      <w:divBdr>
        <w:top w:val="none" w:sz="0" w:space="0" w:color="auto"/>
        <w:left w:val="none" w:sz="0" w:space="0" w:color="auto"/>
        <w:bottom w:val="none" w:sz="0" w:space="0" w:color="auto"/>
        <w:right w:val="none" w:sz="0" w:space="0" w:color="auto"/>
      </w:divBdr>
    </w:div>
    <w:div w:id="713306781">
      <w:bodyDiv w:val="1"/>
      <w:marLeft w:val="0"/>
      <w:marRight w:val="0"/>
      <w:marTop w:val="0"/>
      <w:marBottom w:val="0"/>
      <w:divBdr>
        <w:top w:val="none" w:sz="0" w:space="0" w:color="auto"/>
        <w:left w:val="none" w:sz="0" w:space="0" w:color="auto"/>
        <w:bottom w:val="none" w:sz="0" w:space="0" w:color="auto"/>
        <w:right w:val="none" w:sz="0" w:space="0" w:color="auto"/>
      </w:divBdr>
    </w:div>
    <w:div w:id="728378744">
      <w:bodyDiv w:val="1"/>
      <w:marLeft w:val="0"/>
      <w:marRight w:val="0"/>
      <w:marTop w:val="0"/>
      <w:marBottom w:val="0"/>
      <w:divBdr>
        <w:top w:val="none" w:sz="0" w:space="0" w:color="auto"/>
        <w:left w:val="none" w:sz="0" w:space="0" w:color="auto"/>
        <w:bottom w:val="none" w:sz="0" w:space="0" w:color="auto"/>
        <w:right w:val="none" w:sz="0" w:space="0" w:color="auto"/>
      </w:divBdr>
    </w:div>
    <w:div w:id="748231776">
      <w:bodyDiv w:val="1"/>
      <w:marLeft w:val="0"/>
      <w:marRight w:val="0"/>
      <w:marTop w:val="0"/>
      <w:marBottom w:val="0"/>
      <w:divBdr>
        <w:top w:val="none" w:sz="0" w:space="0" w:color="auto"/>
        <w:left w:val="none" w:sz="0" w:space="0" w:color="auto"/>
        <w:bottom w:val="none" w:sz="0" w:space="0" w:color="auto"/>
        <w:right w:val="none" w:sz="0" w:space="0" w:color="auto"/>
      </w:divBdr>
    </w:div>
    <w:div w:id="803891997">
      <w:bodyDiv w:val="1"/>
      <w:marLeft w:val="0"/>
      <w:marRight w:val="0"/>
      <w:marTop w:val="0"/>
      <w:marBottom w:val="0"/>
      <w:divBdr>
        <w:top w:val="none" w:sz="0" w:space="0" w:color="auto"/>
        <w:left w:val="none" w:sz="0" w:space="0" w:color="auto"/>
        <w:bottom w:val="none" w:sz="0" w:space="0" w:color="auto"/>
        <w:right w:val="none" w:sz="0" w:space="0" w:color="auto"/>
      </w:divBdr>
      <w:divsChild>
        <w:div w:id="1771898354">
          <w:marLeft w:val="0"/>
          <w:marRight w:val="0"/>
          <w:marTop w:val="0"/>
          <w:marBottom w:val="0"/>
          <w:divBdr>
            <w:top w:val="none" w:sz="0" w:space="0" w:color="auto"/>
            <w:left w:val="none" w:sz="0" w:space="0" w:color="auto"/>
            <w:bottom w:val="none" w:sz="0" w:space="0" w:color="auto"/>
            <w:right w:val="none" w:sz="0" w:space="0" w:color="auto"/>
          </w:divBdr>
          <w:divsChild>
            <w:div w:id="17853917">
              <w:marLeft w:val="0"/>
              <w:marRight w:val="0"/>
              <w:marTop w:val="0"/>
              <w:marBottom w:val="0"/>
              <w:divBdr>
                <w:top w:val="none" w:sz="0" w:space="0" w:color="auto"/>
                <w:left w:val="none" w:sz="0" w:space="0" w:color="auto"/>
                <w:bottom w:val="none" w:sz="0" w:space="0" w:color="auto"/>
                <w:right w:val="none" w:sz="0" w:space="0" w:color="auto"/>
              </w:divBdr>
              <w:divsChild>
                <w:div w:id="1704207923">
                  <w:marLeft w:val="0"/>
                  <w:marRight w:val="0"/>
                  <w:marTop w:val="0"/>
                  <w:marBottom w:val="0"/>
                  <w:divBdr>
                    <w:top w:val="none" w:sz="0" w:space="0" w:color="auto"/>
                    <w:left w:val="none" w:sz="0" w:space="0" w:color="auto"/>
                    <w:bottom w:val="none" w:sz="0" w:space="0" w:color="auto"/>
                    <w:right w:val="none" w:sz="0" w:space="0" w:color="auto"/>
                  </w:divBdr>
                  <w:divsChild>
                    <w:div w:id="8972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6159">
      <w:bodyDiv w:val="1"/>
      <w:marLeft w:val="0"/>
      <w:marRight w:val="0"/>
      <w:marTop w:val="0"/>
      <w:marBottom w:val="0"/>
      <w:divBdr>
        <w:top w:val="none" w:sz="0" w:space="0" w:color="auto"/>
        <w:left w:val="none" w:sz="0" w:space="0" w:color="auto"/>
        <w:bottom w:val="none" w:sz="0" w:space="0" w:color="auto"/>
        <w:right w:val="none" w:sz="0" w:space="0" w:color="auto"/>
      </w:divBdr>
    </w:div>
    <w:div w:id="946472757">
      <w:bodyDiv w:val="1"/>
      <w:marLeft w:val="0"/>
      <w:marRight w:val="0"/>
      <w:marTop w:val="0"/>
      <w:marBottom w:val="0"/>
      <w:divBdr>
        <w:top w:val="none" w:sz="0" w:space="0" w:color="auto"/>
        <w:left w:val="none" w:sz="0" w:space="0" w:color="auto"/>
        <w:bottom w:val="none" w:sz="0" w:space="0" w:color="auto"/>
        <w:right w:val="none" w:sz="0" w:space="0" w:color="auto"/>
      </w:divBdr>
    </w:div>
    <w:div w:id="1026322490">
      <w:bodyDiv w:val="1"/>
      <w:marLeft w:val="0"/>
      <w:marRight w:val="0"/>
      <w:marTop w:val="0"/>
      <w:marBottom w:val="0"/>
      <w:divBdr>
        <w:top w:val="none" w:sz="0" w:space="0" w:color="auto"/>
        <w:left w:val="none" w:sz="0" w:space="0" w:color="auto"/>
        <w:bottom w:val="none" w:sz="0" w:space="0" w:color="auto"/>
        <w:right w:val="none" w:sz="0" w:space="0" w:color="auto"/>
      </w:divBdr>
    </w:div>
    <w:div w:id="1027369845">
      <w:bodyDiv w:val="1"/>
      <w:marLeft w:val="0"/>
      <w:marRight w:val="0"/>
      <w:marTop w:val="0"/>
      <w:marBottom w:val="0"/>
      <w:divBdr>
        <w:top w:val="none" w:sz="0" w:space="0" w:color="auto"/>
        <w:left w:val="none" w:sz="0" w:space="0" w:color="auto"/>
        <w:bottom w:val="none" w:sz="0" w:space="0" w:color="auto"/>
        <w:right w:val="none" w:sz="0" w:space="0" w:color="auto"/>
      </w:divBdr>
    </w:div>
    <w:div w:id="1081565761">
      <w:bodyDiv w:val="1"/>
      <w:marLeft w:val="0"/>
      <w:marRight w:val="0"/>
      <w:marTop w:val="0"/>
      <w:marBottom w:val="0"/>
      <w:divBdr>
        <w:top w:val="none" w:sz="0" w:space="0" w:color="auto"/>
        <w:left w:val="none" w:sz="0" w:space="0" w:color="auto"/>
        <w:bottom w:val="none" w:sz="0" w:space="0" w:color="auto"/>
        <w:right w:val="none" w:sz="0" w:space="0" w:color="auto"/>
      </w:divBdr>
    </w:div>
    <w:div w:id="1125809884">
      <w:bodyDiv w:val="1"/>
      <w:marLeft w:val="0"/>
      <w:marRight w:val="0"/>
      <w:marTop w:val="0"/>
      <w:marBottom w:val="0"/>
      <w:divBdr>
        <w:top w:val="none" w:sz="0" w:space="0" w:color="auto"/>
        <w:left w:val="none" w:sz="0" w:space="0" w:color="auto"/>
        <w:bottom w:val="none" w:sz="0" w:space="0" w:color="auto"/>
        <w:right w:val="none" w:sz="0" w:space="0" w:color="auto"/>
      </w:divBdr>
    </w:div>
    <w:div w:id="1167359107">
      <w:bodyDiv w:val="1"/>
      <w:marLeft w:val="0"/>
      <w:marRight w:val="0"/>
      <w:marTop w:val="0"/>
      <w:marBottom w:val="0"/>
      <w:divBdr>
        <w:top w:val="none" w:sz="0" w:space="0" w:color="auto"/>
        <w:left w:val="none" w:sz="0" w:space="0" w:color="auto"/>
        <w:bottom w:val="none" w:sz="0" w:space="0" w:color="auto"/>
        <w:right w:val="none" w:sz="0" w:space="0" w:color="auto"/>
      </w:divBdr>
    </w:div>
    <w:div w:id="1215198756">
      <w:bodyDiv w:val="1"/>
      <w:marLeft w:val="0"/>
      <w:marRight w:val="0"/>
      <w:marTop w:val="0"/>
      <w:marBottom w:val="0"/>
      <w:divBdr>
        <w:top w:val="none" w:sz="0" w:space="0" w:color="auto"/>
        <w:left w:val="none" w:sz="0" w:space="0" w:color="auto"/>
        <w:bottom w:val="none" w:sz="0" w:space="0" w:color="auto"/>
        <w:right w:val="none" w:sz="0" w:space="0" w:color="auto"/>
      </w:divBdr>
      <w:divsChild>
        <w:div w:id="575240936">
          <w:marLeft w:val="446"/>
          <w:marRight w:val="0"/>
          <w:marTop w:val="0"/>
          <w:marBottom w:val="0"/>
          <w:divBdr>
            <w:top w:val="none" w:sz="0" w:space="0" w:color="auto"/>
            <w:left w:val="none" w:sz="0" w:space="0" w:color="auto"/>
            <w:bottom w:val="none" w:sz="0" w:space="0" w:color="auto"/>
            <w:right w:val="none" w:sz="0" w:space="0" w:color="auto"/>
          </w:divBdr>
        </w:div>
      </w:divsChild>
    </w:div>
    <w:div w:id="1308707607">
      <w:bodyDiv w:val="1"/>
      <w:marLeft w:val="0"/>
      <w:marRight w:val="0"/>
      <w:marTop w:val="0"/>
      <w:marBottom w:val="0"/>
      <w:divBdr>
        <w:top w:val="none" w:sz="0" w:space="0" w:color="auto"/>
        <w:left w:val="none" w:sz="0" w:space="0" w:color="auto"/>
        <w:bottom w:val="none" w:sz="0" w:space="0" w:color="auto"/>
        <w:right w:val="none" w:sz="0" w:space="0" w:color="auto"/>
      </w:divBdr>
      <w:divsChild>
        <w:div w:id="183248157">
          <w:marLeft w:val="547"/>
          <w:marRight w:val="0"/>
          <w:marTop w:val="0"/>
          <w:marBottom w:val="0"/>
          <w:divBdr>
            <w:top w:val="none" w:sz="0" w:space="0" w:color="auto"/>
            <w:left w:val="none" w:sz="0" w:space="0" w:color="auto"/>
            <w:bottom w:val="none" w:sz="0" w:space="0" w:color="auto"/>
            <w:right w:val="none" w:sz="0" w:space="0" w:color="auto"/>
          </w:divBdr>
        </w:div>
      </w:divsChild>
    </w:div>
    <w:div w:id="1361710556">
      <w:bodyDiv w:val="1"/>
      <w:marLeft w:val="0"/>
      <w:marRight w:val="0"/>
      <w:marTop w:val="0"/>
      <w:marBottom w:val="0"/>
      <w:divBdr>
        <w:top w:val="none" w:sz="0" w:space="0" w:color="auto"/>
        <w:left w:val="none" w:sz="0" w:space="0" w:color="auto"/>
        <w:bottom w:val="none" w:sz="0" w:space="0" w:color="auto"/>
        <w:right w:val="none" w:sz="0" w:space="0" w:color="auto"/>
      </w:divBdr>
    </w:div>
    <w:div w:id="1443646245">
      <w:bodyDiv w:val="1"/>
      <w:marLeft w:val="0"/>
      <w:marRight w:val="0"/>
      <w:marTop w:val="0"/>
      <w:marBottom w:val="0"/>
      <w:divBdr>
        <w:top w:val="none" w:sz="0" w:space="0" w:color="auto"/>
        <w:left w:val="none" w:sz="0" w:space="0" w:color="auto"/>
        <w:bottom w:val="none" w:sz="0" w:space="0" w:color="auto"/>
        <w:right w:val="none" w:sz="0" w:space="0" w:color="auto"/>
      </w:divBdr>
    </w:div>
    <w:div w:id="1444182917">
      <w:bodyDiv w:val="1"/>
      <w:marLeft w:val="0"/>
      <w:marRight w:val="0"/>
      <w:marTop w:val="0"/>
      <w:marBottom w:val="0"/>
      <w:divBdr>
        <w:top w:val="none" w:sz="0" w:space="0" w:color="auto"/>
        <w:left w:val="none" w:sz="0" w:space="0" w:color="auto"/>
        <w:bottom w:val="none" w:sz="0" w:space="0" w:color="auto"/>
        <w:right w:val="none" w:sz="0" w:space="0" w:color="auto"/>
      </w:divBdr>
    </w:div>
    <w:div w:id="1545756869">
      <w:bodyDiv w:val="1"/>
      <w:marLeft w:val="0"/>
      <w:marRight w:val="0"/>
      <w:marTop w:val="0"/>
      <w:marBottom w:val="0"/>
      <w:divBdr>
        <w:top w:val="none" w:sz="0" w:space="0" w:color="auto"/>
        <w:left w:val="none" w:sz="0" w:space="0" w:color="auto"/>
        <w:bottom w:val="none" w:sz="0" w:space="0" w:color="auto"/>
        <w:right w:val="none" w:sz="0" w:space="0" w:color="auto"/>
      </w:divBdr>
    </w:div>
    <w:div w:id="1635526695">
      <w:bodyDiv w:val="1"/>
      <w:marLeft w:val="0"/>
      <w:marRight w:val="0"/>
      <w:marTop w:val="0"/>
      <w:marBottom w:val="0"/>
      <w:divBdr>
        <w:top w:val="none" w:sz="0" w:space="0" w:color="auto"/>
        <w:left w:val="none" w:sz="0" w:space="0" w:color="auto"/>
        <w:bottom w:val="none" w:sz="0" w:space="0" w:color="auto"/>
        <w:right w:val="none" w:sz="0" w:space="0" w:color="auto"/>
      </w:divBdr>
    </w:div>
    <w:div w:id="1713767898">
      <w:bodyDiv w:val="1"/>
      <w:marLeft w:val="0"/>
      <w:marRight w:val="0"/>
      <w:marTop w:val="0"/>
      <w:marBottom w:val="0"/>
      <w:divBdr>
        <w:top w:val="none" w:sz="0" w:space="0" w:color="auto"/>
        <w:left w:val="none" w:sz="0" w:space="0" w:color="auto"/>
        <w:bottom w:val="none" w:sz="0" w:space="0" w:color="auto"/>
        <w:right w:val="none" w:sz="0" w:space="0" w:color="auto"/>
      </w:divBdr>
      <w:divsChild>
        <w:div w:id="265818206">
          <w:marLeft w:val="0"/>
          <w:marRight w:val="0"/>
          <w:marTop w:val="0"/>
          <w:marBottom w:val="0"/>
          <w:divBdr>
            <w:top w:val="none" w:sz="0" w:space="0" w:color="auto"/>
            <w:left w:val="none" w:sz="0" w:space="0" w:color="auto"/>
            <w:bottom w:val="none" w:sz="0" w:space="0" w:color="auto"/>
            <w:right w:val="none" w:sz="0" w:space="0" w:color="auto"/>
          </w:divBdr>
          <w:divsChild>
            <w:div w:id="1310020017">
              <w:marLeft w:val="0"/>
              <w:marRight w:val="0"/>
              <w:marTop w:val="0"/>
              <w:marBottom w:val="0"/>
              <w:divBdr>
                <w:top w:val="none" w:sz="0" w:space="0" w:color="auto"/>
                <w:left w:val="none" w:sz="0" w:space="0" w:color="auto"/>
                <w:bottom w:val="none" w:sz="0" w:space="0" w:color="auto"/>
                <w:right w:val="none" w:sz="0" w:space="0" w:color="auto"/>
              </w:divBdr>
              <w:divsChild>
                <w:div w:id="174151211">
                  <w:marLeft w:val="0"/>
                  <w:marRight w:val="0"/>
                  <w:marTop w:val="0"/>
                  <w:marBottom w:val="0"/>
                  <w:divBdr>
                    <w:top w:val="none" w:sz="0" w:space="0" w:color="auto"/>
                    <w:left w:val="none" w:sz="0" w:space="0" w:color="auto"/>
                    <w:bottom w:val="none" w:sz="0" w:space="0" w:color="auto"/>
                    <w:right w:val="none" w:sz="0" w:space="0" w:color="auto"/>
                  </w:divBdr>
                  <w:divsChild>
                    <w:div w:id="839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07502">
      <w:bodyDiv w:val="1"/>
      <w:marLeft w:val="0"/>
      <w:marRight w:val="0"/>
      <w:marTop w:val="0"/>
      <w:marBottom w:val="0"/>
      <w:divBdr>
        <w:top w:val="none" w:sz="0" w:space="0" w:color="auto"/>
        <w:left w:val="none" w:sz="0" w:space="0" w:color="auto"/>
        <w:bottom w:val="none" w:sz="0" w:space="0" w:color="auto"/>
        <w:right w:val="none" w:sz="0" w:space="0" w:color="auto"/>
      </w:divBdr>
    </w:div>
    <w:div w:id="1760830944">
      <w:bodyDiv w:val="1"/>
      <w:marLeft w:val="0"/>
      <w:marRight w:val="0"/>
      <w:marTop w:val="0"/>
      <w:marBottom w:val="0"/>
      <w:divBdr>
        <w:top w:val="none" w:sz="0" w:space="0" w:color="auto"/>
        <w:left w:val="none" w:sz="0" w:space="0" w:color="auto"/>
        <w:bottom w:val="none" w:sz="0" w:space="0" w:color="auto"/>
        <w:right w:val="none" w:sz="0" w:space="0" w:color="auto"/>
      </w:divBdr>
    </w:div>
    <w:div w:id="1764453177">
      <w:bodyDiv w:val="1"/>
      <w:marLeft w:val="0"/>
      <w:marRight w:val="0"/>
      <w:marTop w:val="0"/>
      <w:marBottom w:val="0"/>
      <w:divBdr>
        <w:top w:val="none" w:sz="0" w:space="0" w:color="auto"/>
        <w:left w:val="none" w:sz="0" w:space="0" w:color="auto"/>
        <w:bottom w:val="none" w:sz="0" w:space="0" w:color="auto"/>
        <w:right w:val="none" w:sz="0" w:space="0" w:color="auto"/>
      </w:divBdr>
    </w:div>
    <w:div w:id="1805466158">
      <w:bodyDiv w:val="1"/>
      <w:marLeft w:val="0"/>
      <w:marRight w:val="0"/>
      <w:marTop w:val="0"/>
      <w:marBottom w:val="0"/>
      <w:divBdr>
        <w:top w:val="none" w:sz="0" w:space="0" w:color="auto"/>
        <w:left w:val="none" w:sz="0" w:space="0" w:color="auto"/>
        <w:bottom w:val="none" w:sz="0" w:space="0" w:color="auto"/>
        <w:right w:val="none" w:sz="0" w:space="0" w:color="auto"/>
      </w:divBdr>
      <w:divsChild>
        <w:div w:id="1034381408">
          <w:marLeft w:val="720"/>
          <w:marRight w:val="0"/>
          <w:marTop w:val="0"/>
          <w:marBottom w:val="0"/>
          <w:divBdr>
            <w:top w:val="none" w:sz="0" w:space="0" w:color="auto"/>
            <w:left w:val="none" w:sz="0" w:space="0" w:color="auto"/>
            <w:bottom w:val="none" w:sz="0" w:space="0" w:color="auto"/>
            <w:right w:val="none" w:sz="0" w:space="0" w:color="auto"/>
          </w:divBdr>
        </w:div>
        <w:div w:id="1230336795">
          <w:marLeft w:val="720"/>
          <w:marRight w:val="0"/>
          <w:marTop w:val="0"/>
          <w:marBottom w:val="0"/>
          <w:divBdr>
            <w:top w:val="none" w:sz="0" w:space="0" w:color="auto"/>
            <w:left w:val="none" w:sz="0" w:space="0" w:color="auto"/>
            <w:bottom w:val="none" w:sz="0" w:space="0" w:color="auto"/>
            <w:right w:val="none" w:sz="0" w:space="0" w:color="auto"/>
          </w:divBdr>
        </w:div>
      </w:divsChild>
    </w:div>
    <w:div w:id="1958944612">
      <w:bodyDiv w:val="1"/>
      <w:marLeft w:val="0"/>
      <w:marRight w:val="0"/>
      <w:marTop w:val="0"/>
      <w:marBottom w:val="0"/>
      <w:divBdr>
        <w:top w:val="none" w:sz="0" w:space="0" w:color="auto"/>
        <w:left w:val="none" w:sz="0" w:space="0" w:color="auto"/>
        <w:bottom w:val="none" w:sz="0" w:space="0" w:color="auto"/>
        <w:right w:val="none" w:sz="0" w:space="0" w:color="auto"/>
      </w:divBdr>
    </w:div>
    <w:div w:id="1999456684">
      <w:bodyDiv w:val="1"/>
      <w:marLeft w:val="0"/>
      <w:marRight w:val="0"/>
      <w:marTop w:val="0"/>
      <w:marBottom w:val="0"/>
      <w:divBdr>
        <w:top w:val="none" w:sz="0" w:space="0" w:color="auto"/>
        <w:left w:val="none" w:sz="0" w:space="0" w:color="auto"/>
        <w:bottom w:val="none" w:sz="0" w:space="0" w:color="auto"/>
        <w:right w:val="none" w:sz="0" w:space="0" w:color="auto"/>
      </w:divBdr>
    </w:div>
    <w:div w:id="2029675063">
      <w:bodyDiv w:val="1"/>
      <w:marLeft w:val="0"/>
      <w:marRight w:val="0"/>
      <w:marTop w:val="0"/>
      <w:marBottom w:val="0"/>
      <w:divBdr>
        <w:top w:val="none" w:sz="0" w:space="0" w:color="auto"/>
        <w:left w:val="none" w:sz="0" w:space="0" w:color="auto"/>
        <w:bottom w:val="none" w:sz="0" w:space="0" w:color="auto"/>
        <w:right w:val="none" w:sz="0" w:space="0" w:color="auto"/>
      </w:divBdr>
      <w:divsChild>
        <w:div w:id="174077785">
          <w:marLeft w:val="446"/>
          <w:marRight w:val="0"/>
          <w:marTop w:val="0"/>
          <w:marBottom w:val="0"/>
          <w:divBdr>
            <w:top w:val="none" w:sz="0" w:space="0" w:color="auto"/>
            <w:left w:val="none" w:sz="0" w:space="0" w:color="auto"/>
            <w:bottom w:val="none" w:sz="0" w:space="0" w:color="auto"/>
            <w:right w:val="none" w:sz="0" w:space="0" w:color="auto"/>
          </w:divBdr>
        </w:div>
        <w:div w:id="2054848122">
          <w:marLeft w:val="446"/>
          <w:marRight w:val="0"/>
          <w:marTop w:val="0"/>
          <w:marBottom w:val="0"/>
          <w:divBdr>
            <w:top w:val="none" w:sz="0" w:space="0" w:color="auto"/>
            <w:left w:val="none" w:sz="0" w:space="0" w:color="auto"/>
            <w:bottom w:val="none" w:sz="0" w:space="0" w:color="auto"/>
            <w:right w:val="none" w:sz="0" w:space="0" w:color="auto"/>
          </w:divBdr>
        </w:div>
        <w:div w:id="2131580737">
          <w:marLeft w:val="446"/>
          <w:marRight w:val="0"/>
          <w:marTop w:val="0"/>
          <w:marBottom w:val="0"/>
          <w:divBdr>
            <w:top w:val="none" w:sz="0" w:space="0" w:color="auto"/>
            <w:left w:val="none" w:sz="0" w:space="0" w:color="auto"/>
            <w:bottom w:val="none" w:sz="0" w:space="0" w:color="auto"/>
            <w:right w:val="none" w:sz="0" w:space="0" w:color="auto"/>
          </w:divBdr>
        </w:div>
      </w:divsChild>
    </w:div>
    <w:div w:id="2105296228">
      <w:bodyDiv w:val="1"/>
      <w:marLeft w:val="0"/>
      <w:marRight w:val="0"/>
      <w:marTop w:val="0"/>
      <w:marBottom w:val="0"/>
      <w:divBdr>
        <w:top w:val="none" w:sz="0" w:space="0" w:color="auto"/>
        <w:left w:val="none" w:sz="0" w:space="0" w:color="auto"/>
        <w:bottom w:val="none" w:sz="0" w:space="0" w:color="auto"/>
        <w:right w:val="none" w:sz="0" w:space="0" w:color="auto"/>
      </w:divBdr>
      <w:divsChild>
        <w:div w:id="305819839">
          <w:marLeft w:val="0"/>
          <w:marRight w:val="0"/>
          <w:marTop w:val="0"/>
          <w:marBottom w:val="0"/>
          <w:divBdr>
            <w:top w:val="none" w:sz="0" w:space="0" w:color="auto"/>
            <w:left w:val="none" w:sz="0" w:space="0" w:color="auto"/>
            <w:bottom w:val="none" w:sz="0" w:space="0" w:color="auto"/>
            <w:right w:val="none" w:sz="0" w:space="0" w:color="auto"/>
          </w:divBdr>
        </w:div>
        <w:div w:id="57868335">
          <w:marLeft w:val="0"/>
          <w:marRight w:val="0"/>
          <w:marTop w:val="0"/>
          <w:marBottom w:val="0"/>
          <w:divBdr>
            <w:top w:val="none" w:sz="0" w:space="0" w:color="auto"/>
            <w:left w:val="none" w:sz="0" w:space="0" w:color="auto"/>
            <w:bottom w:val="none" w:sz="0" w:space="0" w:color="auto"/>
            <w:right w:val="none" w:sz="0" w:space="0" w:color="auto"/>
          </w:divBdr>
        </w:div>
        <w:div w:id="471869979">
          <w:marLeft w:val="0"/>
          <w:marRight w:val="0"/>
          <w:marTop w:val="0"/>
          <w:marBottom w:val="0"/>
          <w:divBdr>
            <w:top w:val="none" w:sz="0" w:space="0" w:color="auto"/>
            <w:left w:val="none" w:sz="0" w:space="0" w:color="auto"/>
            <w:bottom w:val="none" w:sz="0" w:space="0" w:color="auto"/>
            <w:right w:val="none" w:sz="0" w:space="0" w:color="auto"/>
          </w:divBdr>
        </w:div>
        <w:div w:id="1586573307">
          <w:marLeft w:val="0"/>
          <w:marRight w:val="0"/>
          <w:marTop w:val="0"/>
          <w:marBottom w:val="0"/>
          <w:divBdr>
            <w:top w:val="none" w:sz="0" w:space="0" w:color="auto"/>
            <w:left w:val="none" w:sz="0" w:space="0" w:color="auto"/>
            <w:bottom w:val="none" w:sz="0" w:space="0" w:color="auto"/>
            <w:right w:val="none" w:sz="0" w:space="0" w:color="auto"/>
          </w:divBdr>
        </w:div>
        <w:div w:id="1027026020">
          <w:marLeft w:val="0"/>
          <w:marRight w:val="0"/>
          <w:marTop w:val="0"/>
          <w:marBottom w:val="0"/>
          <w:divBdr>
            <w:top w:val="none" w:sz="0" w:space="0" w:color="auto"/>
            <w:left w:val="none" w:sz="0" w:space="0" w:color="auto"/>
            <w:bottom w:val="none" w:sz="0" w:space="0" w:color="auto"/>
            <w:right w:val="none" w:sz="0" w:space="0" w:color="auto"/>
          </w:divBdr>
        </w:div>
      </w:divsChild>
    </w:div>
    <w:div w:id="2119057292">
      <w:bodyDiv w:val="1"/>
      <w:marLeft w:val="0"/>
      <w:marRight w:val="0"/>
      <w:marTop w:val="0"/>
      <w:marBottom w:val="0"/>
      <w:divBdr>
        <w:top w:val="none" w:sz="0" w:space="0" w:color="auto"/>
        <w:left w:val="none" w:sz="0" w:space="0" w:color="auto"/>
        <w:bottom w:val="none" w:sz="0" w:space="0" w:color="auto"/>
        <w:right w:val="none" w:sz="0" w:space="0" w:color="auto"/>
      </w:divBdr>
      <w:divsChild>
        <w:div w:id="209731914">
          <w:marLeft w:val="0"/>
          <w:marRight w:val="0"/>
          <w:marTop w:val="0"/>
          <w:marBottom w:val="0"/>
          <w:divBdr>
            <w:top w:val="none" w:sz="0" w:space="0" w:color="auto"/>
            <w:left w:val="none" w:sz="0" w:space="0" w:color="auto"/>
            <w:bottom w:val="none" w:sz="0" w:space="0" w:color="auto"/>
            <w:right w:val="none" w:sz="0" w:space="0" w:color="auto"/>
          </w:divBdr>
        </w:div>
        <w:div w:id="1618022836">
          <w:marLeft w:val="0"/>
          <w:marRight w:val="0"/>
          <w:marTop w:val="0"/>
          <w:marBottom w:val="0"/>
          <w:divBdr>
            <w:top w:val="none" w:sz="0" w:space="0" w:color="auto"/>
            <w:left w:val="none" w:sz="0" w:space="0" w:color="auto"/>
            <w:bottom w:val="none" w:sz="0" w:space="0" w:color="auto"/>
            <w:right w:val="none" w:sz="0" w:space="0" w:color="auto"/>
          </w:divBdr>
        </w:div>
        <w:div w:id="112696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atriz.leao@hsl.org.br" TargetMode="External"/><Relationship Id="rId13" Type="http://schemas.openxmlformats.org/officeDocument/2006/relationships/hyperlink" Target="https://www.ncbi.nlm.nih.gov/pmc/articles/PMC1044539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bi.nlm.nih.gov/pmc/articles/PMC10445399/" TargetMode="External"/><Relationship Id="rId17" Type="http://schemas.openxmlformats.org/officeDocument/2006/relationships/hyperlink" Target="https://doi.org/10.1080/20476965.2021.1952113" TargetMode="External"/><Relationship Id="rId2" Type="http://schemas.openxmlformats.org/officeDocument/2006/relationships/customXml" Target="../customXml/item2.xml"/><Relationship Id="rId16" Type="http://schemas.openxmlformats.org/officeDocument/2006/relationships/hyperlink" Target="https://doi.org/https://doi.org/10.1016/j.jbi.2022.10416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nomed.org/international-patient-summary-terminology" TargetMode="External"/><Relationship Id="rId5" Type="http://schemas.openxmlformats.org/officeDocument/2006/relationships/styles" Target="styles.xml"/><Relationship Id="rId15" Type="http://schemas.openxmlformats.org/officeDocument/2006/relationships/hyperlink" Target="https://doi.org/10.3233/SHTI200615" TargetMode="External"/><Relationship Id="rId10" Type="http://schemas.openxmlformats.org/officeDocument/2006/relationships/hyperlink" Target="https://simplifier.net/redenacionaldedadosemsaude/imunobiolgico"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rndsguia.prod.saude.gov.br" TargetMode="External"/><Relationship Id="rId14" Type="http://schemas.openxmlformats.org/officeDocument/2006/relationships/hyperlink" Target="https://doi.org/10.1038/s41746-019-0158-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c44d7d8-a149-432c-a72c-2d3b3d2b8d35" xsi:nil="true"/>
    <lcf76f155ced4ddcb4097134ff3c332f xmlns="9ae1ee80-76ea-4cb8-99b7-d23d2cbbc85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8FA68048F9B4A43B01061073AAA0417" ma:contentTypeVersion="14" ma:contentTypeDescription="Criar um novo documento." ma:contentTypeScope="" ma:versionID="a9359a880eb4e07ab1c3f5879a541d74">
  <xsd:schema xmlns:xsd="http://www.w3.org/2001/XMLSchema" xmlns:xs="http://www.w3.org/2001/XMLSchema" xmlns:p="http://schemas.microsoft.com/office/2006/metadata/properties" xmlns:ns2="9ae1ee80-76ea-4cb8-99b7-d23d2cbbc856" xmlns:ns3="ac44d7d8-a149-432c-a72c-2d3b3d2b8d35" targetNamespace="http://schemas.microsoft.com/office/2006/metadata/properties" ma:root="true" ma:fieldsID="1dc8ce438032e40d2f5752c8aa2ad996" ns2:_="" ns3:_="">
    <xsd:import namespace="9ae1ee80-76ea-4cb8-99b7-d23d2cbbc856"/>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1ee80-76ea-4cb8-99b7-d23d2cbbc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112560-535F-48A1-ABCB-4562B24E2182}">
  <ds:schemaRefs>
    <ds:schemaRef ds:uri="http://schemas.microsoft.com/office/2006/metadata/properties"/>
    <ds:schemaRef ds:uri="http://schemas.microsoft.com/office/infopath/2007/PartnerControls"/>
    <ds:schemaRef ds:uri="ac44d7d8-a149-432c-a72c-2d3b3d2b8d35"/>
    <ds:schemaRef ds:uri="9ae1ee80-76ea-4cb8-99b7-d23d2cbbc856"/>
  </ds:schemaRefs>
</ds:datastoreItem>
</file>

<file path=customXml/itemProps2.xml><?xml version="1.0" encoding="utf-8"?>
<ds:datastoreItem xmlns:ds="http://schemas.openxmlformats.org/officeDocument/2006/customXml" ds:itemID="{CEB4E0F9-98AB-4C19-8DBE-0B4B2B4FFE56}">
  <ds:schemaRefs>
    <ds:schemaRef ds:uri="http://schemas.microsoft.com/sharepoint/v3/contenttype/forms"/>
  </ds:schemaRefs>
</ds:datastoreItem>
</file>

<file path=customXml/itemProps3.xml><?xml version="1.0" encoding="utf-8"?>
<ds:datastoreItem xmlns:ds="http://schemas.openxmlformats.org/officeDocument/2006/customXml" ds:itemID="{E3D27199-D77A-4F36-8860-B540C36FA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1ee80-76ea-4cb8-99b7-d23d2cbbc856"/>
    <ds:schemaRef ds:uri="ac44d7d8-a149-432c-a72c-2d3b3d2b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3444</Words>
  <Characters>19636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Monalisa</dc:creator>
  <cp:keywords/>
  <dc:description/>
  <cp:lastModifiedBy>Beatriz de Faria Leao</cp:lastModifiedBy>
  <cp:revision>3</cp:revision>
  <dcterms:created xsi:type="dcterms:W3CDTF">2023-10-30T20:08:00Z</dcterms:created>
  <dcterms:modified xsi:type="dcterms:W3CDTF">2023-10-31T17:44:00Z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0x01010068FA68048F9B4A43B01061073AAA0417</vt:lpwstr>
  </property>
  <property fmtid="{D5CDD505-2E9C-101B-9397-08002B2CF9AE}" pid="3" name="MediaServiceImageTags">
    <vt:lpwstr/>
  </property>
  <property fmtid="{D5CDD505-2E9C-101B-9397-08002B2CF9AE}" pid="4" name="GrammarlyDocumentId">
    <vt:lpwstr>a286c31b138cbd6ce7ce0afacd703fe5d84a708c088dead53b1b02c54471a986</vt:lpwstr>
  </property>
</Properties>
</file>