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7E2B9F85" w:rsidR="00533A38" w:rsidRPr="00350C0E" w:rsidRDefault="002A34C7" w:rsidP="00D87286">
      <w:pPr>
        <w:jc w:val="both"/>
        <w:rPr>
          <w:rFonts w:cstheme="minorHAnsi"/>
          <w:b/>
        </w:rPr>
      </w:pPr>
      <w:r>
        <w:rPr>
          <w:rFonts w:cstheme="minorHAnsi"/>
          <w:b/>
          <w:highlight w:val="yellow"/>
        </w:rPr>
        <w:t>MAPEAMENTO, PADRONIZAÇÃO E</w:t>
      </w:r>
      <w:r w:rsidR="000D4883" w:rsidRPr="00350C0E">
        <w:rPr>
          <w:rFonts w:cstheme="minorHAnsi"/>
          <w:b/>
          <w:highlight w:val="yellow"/>
        </w:rPr>
        <w:t xml:space="preserve"> QUALIFICAÇÃO DE NOMENCLATURAS DOS IMUNOBIOLÓGICOS EM TRÊS BASES BRASILEIRAS</w:t>
      </w:r>
    </w:p>
    <w:p w14:paraId="36146629" w14:textId="1D4A8082" w:rsidR="00D87286" w:rsidRDefault="004178BA" w:rsidP="00D87286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  <w:r w:rsidR="00D87286">
        <w:rPr>
          <w:rFonts w:cstheme="minorHAnsi"/>
          <w:color w:val="111111"/>
          <w:vertAlign w:val="superscript"/>
        </w:rPr>
        <w:t>1</w:t>
      </w:r>
      <w:r w:rsidR="00D87286">
        <w:rPr>
          <w:rFonts w:cstheme="minorHAnsi"/>
        </w:rPr>
        <w:t>, Beatriz de Faria Leao</w:t>
      </w:r>
      <w:r w:rsidR="00D87286">
        <w:rPr>
          <w:rFonts w:cstheme="minorHAnsi"/>
          <w:color w:val="111111"/>
          <w:vertAlign w:val="superscript"/>
        </w:rPr>
        <w:t>2</w:t>
      </w:r>
      <w:r w:rsidR="00D87286">
        <w:rPr>
          <w:rFonts w:cstheme="minorHAnsi"/>
        </w:rPr>
        <w:t>, Fabiane Raquel Motter</w:t>
      </w:r>
      <w:r w:rsidR="00D87286">
        <w:rPr>
          <w:rFonts w:cstheme="minorHAnsi"/>
          <w:color w:val="111111"/>
          <w:vertAlign w:val="superscript"/>
        </w:rPr>
        <w:t>3</w:t>
      </w:r>
      <w:r w:rsidR="00D87286">
        <w:rPr>
          <w:rFonts w:cstheme="minorHAnsi"/>
        </w:rPr>
        <w:t xml:space="preserve">, </w:t>
      </w:r>
      <w:r w:rsidR="00D87286" w:rsidRPr="00D87286">
        <w:rPr>
          <w:rFonts w:cstheme="minorHAnsi"/>
        </w:rPr>
        <w:t>Robson Willian de Melo Matos</w:t>
      </w:r>
      <w:r w:rsidR="00D87286">
        <w:rPr>
          <w:rFonts w:cstheme="minorHAnsi"/>
          <w:color w:val="111111"/>
          <w:vertAlign w:val="superscript"/>
        </w:rPr>
        <w:t>4</w:t>
      </w:r>
    </w:p>
    <w:p w14:paraId="7476ADB2" w14:textId="77777777" w:rsidR="00D87286" w:rsidRPr="00D87286" w:rsidRDefault="00D87286" w:rsidP="00D87286">
      <w:pPr>
        <w:jc w:val="both"/>
        <w:rPr>
          <w:rFonts w:cstheme="minorHAnsi"/>
        </w:rPr>
      </w:pPr>
    </w:p>
    <w:p w14:paraId="72D5B54E" w14:textId="2DE69ABA" w:rsidR="00D87286" w:rsidRDefault="00D87286" w:rsidP="00D87286">
      <w:pPr>
        <w:spacing w:line="240" w:lineRule="auto"/>
        <w:jc w:val="both"/>
      </w:pPr>
      <w:r>
        <w:t>1</w:t>
      </w:r>
      <w:r>
        <w:t xml:space="preserve"> - </w:t>
      </w:r>
      <w:r w:rsidRPr="00B1667B">
        <w:t>Farmacêutica graduada pelo Centro Universitário São Camilo</w:t>
      </w:r>
      <w:r>
        <w:t>, São Paulo, SP, Brasil</w:t>
      </w:r>
      <w:r w:rsidRPr="00B1667B">
        <w:t>. Pós-graduada em Farmacologia e Farmácia Clínica pela Faculdade Integrada de Pesquisa e Educação em Saú</w:t>
      </w:r>
      <w:r>
        <w:t>de de São Paulo, São Paulo, SP, Brasil.</w:t>
      </w:r>
      <w:r>
        <w:t xml:space="preserve"> MBA em andamento em Gestão de Projetos pela XP educação, Belo Horizonte, MG, Brasil.</w:t>
      </w:r>
    </w:p>
    <w:p w14:paraId="16AE8371" w14:textId="68DD059B" w:rsidR="00D87286" w:rsidRDefault="00D87286" w:rsidP="00D87286">
      <w:pPr>
        <w:spacing w:line="240" w:lineRule="auto"/>
        <w:jc w:val="both"/>
      </w:pPr>
      <w:r w:rsidRPr="00D87286">
        <w:rPr>
          <w:highlight w:val="yellow"/>
        </w:rPr>
        <w:t>2</w:t>
      </w:r>
      <w:r w:rsidRPr="00D87286">
        <w:rPr>
          <w:highlight w:val="yellow"/>
        </w:rPr>
        <w:t xml:space="preserve"> - Médica graduada pela Universidade Federal do Rio Grande do Sul – UFRGS, Porto Alegre, RS, Brasil. Mestrado em ciências médicas pela Universidade Federal do Rio Grande do Sul – UFRGS, Porto Alegre, RS, Brasil. Doutorado em construção de base de conhecimento de um sistema especialista de apoio ao diagnóstico de cardiopatias congênitas pela Universidade Federal de São Paulo – UNIFESP, São Paulo, SP, Brasil. Pós-doutorado em informática em saúde pela Erasmus University, Rotterdam, Holanda.</w:t>
      </w:r>
    </w:p>
    <w:p w14:paraId="3FF5315C" w14:textId="518013CF" w:rsidR="00D87286" w:rsidRDefault="00D87286" w:rsidP="00D87286">
      <w:pPr>
        <w:spacing w:line="240" w:lineRule="auto"/>
        <w:jc w:val="both"/>
      </w:pPr>
      <w:r>
        <w:t>3 -</w:t>
      </w:r>
    </w:p>
    <w:p w14:paraId="61A3A24B" w14:textId="0A2A788E" w:rsidR="00D87286" w:rsidRDefault="00D87286" w:rsidP="00D87286">
      <w:pPr>
        <w:spacing w:line="240" w:lineRule="auto"/>
        <w:jc w:val="both"/>
      </w:pPr>
      <w:r>
        <w:t xml:space="preserve">4 - </w:t>
      </w:r>
    </w:p>
    <w:p w14:paraId="68F63073" w14:textId="6E3B7F29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 xml:space="preserve">Autor correspondente: </w:t>
      </w:r>
      <w:r>
        <w:rPr>
          <w:lang w:eastAsia="pt-BR"/>
        </w:rPr>
        <w:t>Monalisa de Assis Molla</w:t>
      </w:r>
    </w:p>
    <w:p w14:paraId="47AD9F51" w14:textId="347AA0E3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 xml:space="preserve">E-mail: </w:t>
      </w:r>
      <w:r>
        <w:rPr>
          <w:lang w:eastAsia="pt-BR"/>
        </w:rPr>
        <w:t>monalisa.aassis@hsl.org.br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502B2BE3" w:rsidR="00B95564" w:rsidRDefault="00B95564" w:rsidP="00350C0E">
      <w:pPr>
        <w:jc w:val="both"/>
        <w:rPr>
          <w:rFonts w:cstheme="minorHAnsi"/>
          <w:b/>
        </w:rPr>
      </w:pPr>
      <w:r w:rsidRPr="00A30642">
        <w:rPr>
          <w:rFonts w:cstheme="minorHAnsi"/>
          <w:b/>
          <w:highlight w:val="yellow"/>
        </w:rPr>
        <w:t>RESUMO</w:t>
      </w:r>
      <w:r w:rsidRPr="00350C0E">
        <w:rPr>
          <w:rFonts w:cstheme="minorHAnsi"/>
          <w:b/>
        </w:rPr>
        <w:t xml:space="preserve"> </w:t>
      </w:r>
    </w:p>
    <w:p w14:paraId="16F119A4" w14:textId="130A5BDE" w:rsidR="00E44C75" w:rsidRDefault="00E44C75" w:rsidP="00E44C75">
      <w:pPr>
        <w:spacing w:after="0" w:line="360" w:lineRule="auto"/>
        <w:contextualSpacing/>
        <w:jc w:val="both"/>
        <w:rPr>
          <w:rFonts w:cstheme="minorHAnsi"/>
          <w:b/>
        </w:rPr>
      </w:pPr>
      <w:r>
        <w:rPr>
          <w:rFonts w:cstheme="minorHAnsi"/>
        </w:rPr>
        <w:t>Foi desenvolvido pelas</w:t>
      </w:r>
      <w:r w:rsidRPr="00E775EF">
        <w:rPr>
          <w:rFonts w:cstheme="minorHAnsi"/>
        </w:rPr>
        <w:t xml:space="preserve"> organizações </w:t>
      </w:r>
      <w:r w:rsidRPr="00E775EF">
        <w:rPr>
          <w:rFonts w:cstheme="minorHAnsi"/>
          <w:i/>
          <w:iCs/>
        </w:rPr>
        <w:t>Health Level Seven International</w:t>
      </w:r>
      <w:r w:rsidRPr="00E775EF">
        <w:rPr>
          <w:rFonts w:cstheme="minorHAnsi"/>
        </w:rPr>
        <w:t xml:space="preserve"> (HL7) e Comitê Europeu de Padronização (CEN</w:t>
      </w:r>
      <w:r>
        <w:rPr>
          <w:rFonts w:cstheme="minorHAnsi"/>
        </w:rPr>
        <w:t xml:space="preserve">) </w:t>
      </w:r>
      <w:r w:rsidRPr="00E775EF">
        <w:rPr>
          <w:rFonts w:cstheme="minorHAnsi"/>
        </w:rPr>
        <w:t>um padrão internacional para o registro de informações em saúde: o Sumário Internacional do Paciente (</w:t>
      </w:r>
      <w:r w:rsidRPr="00E775EF">
        <w:rPr>
          <w:rFonts w:cstheme="minorHAnsi"/>
          <w:i/>
          <w:iCs/>
        </w:rPr>
        <w:t>International Patient Summary</w:t>
      </w:r>
      <w:r w:rsidRPr="00E775EF">
        <w:rPr>
          <w:rFonts w:cstheme="minorHAnsi"/>
        </w:rPr>
        <w:t xml:space="preserve"> – IPS)</w:t>
      </w:r>
      <w:r>
        <w:rPr>
          <w:rFonts w:cstheme="minorHAnsi"/>
        </w:rPr>
        <w:t xml:space="preserve"> que </w:t>
      </w:r>
      <w:r w:rsidRPr="00E775EF">
        <w:rPr>
          <w:rFonts w:cstheme="minorHAnsi"/>
        </w:rPr>
        <w:t>ajudar</w:t>
      </w:r>
      <w:r>
        <w:rPr>
          <w:rFonts w:cstheme="minorHAnsi"/>
        </w:rPr>
        <w:t>á</w:t>
      </w:r>
      <w:r w:rsidRPr="00E775EF">
        <w:rPr>
          <w:rFonts w:cstheme="minorHAnsi"/>
        </w:rPr>
        <w:t xml:space="preserve"> os profissionais de saúde acessarem informações</w:t>
      </w:r>
      <w:r>
        <w:rPr>
          <w:rFonts w:cstheme="minorHAnsi"/>
        </w:rPr>
        <w:t xml:space="preserve"> </w:t>
      </w:r>
      <w:r w:rsidRPr="00E775EF">
        <w:rPr>
          <w:rFonts w:cstheme="minorHAnsi"/>
        </w:rPr>
        <w:t>sobre seus pacientes</w:t>
      </w:r>
      <w:r>
        <w:rPr>
          <w:rFonts w:cstheme="minorHAnsi"/>
        </w:rPr>
        <w:t>.</w:t>
      </w:r>
    </w:p>
    <w:p w14:paraId="1337D13D" w14:textId="0997930D" w:rsidR="00073D66" w:rsidRPr="00E44C75" w:rsidRDefault="00073D66" w:rsidP="00E44C75">
      <w:pPr>
        <w:spacing w:after="0" w:line="360" w:lineRule="auto"/>
        <w:contextualSpacing/>
        <w:jc w:val="both"/>
        <w:rPr>
          <w:rFonts w:cstheme="minorHAnsi"/>
          <w:b/>
        </w:rPr>
      </w:pPr>
      <w:r w:rsidRPr="00906250">
        <w:t xml:space="preserve">O objetivo deste </w:t>
      </w:r>
      <w:r w:rsidR="00E44C75">
        <w:t>estudo</w:t>
      </w:r>
      <w:r w:rsidRPr="00906250">
        <w:t xml:space="preserve"> é </w:t>
      </w:r>
      <w:r w:rsidR="00E44C75">
        <w:t xml:space="preserve">mapear as listas de codificações locais em três bases brasileiras. </w:t>
      </w:r>
      <w:r>
        <w:t>O mapeamento obedeceu a</w:t>
      </w:r>
      <w:r w:rsidRPr="00906250">
        <w:t xml:space="preserve">os princípios </w:t>
      </w:r>
      <w:r>
        <w:t>da</w:t>
      </w:r>
      <w:r w:rsidRPr="00906250">
        <w:t xml:space="preserve"> A</w:t>
      </w:r>
      <w:r>
        <w:t>BNT NBR ISO 12300</w:t>
      </w:r>
      <w:r w:rsidR="00E44C75">
        <w:t xml:space="preserve"> e 21564</w:t>
      </w:r>
      <w:r>
        <w:t xml:space="preserve">. Foram mapeadas as </w:t>
      </w:r>
      <w:r w:rsidRPr="00906250">
        <w:t>listas</w:t>
      </w:r>
      <w:r w:rsidR="00E44C75">
        <w:t xml:space="preserve"> dos Imunobiológicos de três bases de dados brasileiras</w:t>
      </w:r>
      <w:r>
        <w:t xml:space="preserve">. </w:t>
      </w:r>
      <w:r w:rsidRPr="00203C23">
        <w:rPr>
          <w:highlight w:val="yellow"/>
        </w:rPr>
        <w:t>47% dos mapeamentos foram classificados com grau de equivalência 4, onde o conceito fonte foi mais restrito com mais significado específico que o conceito/termo alvo. Entende-se que este estudo fornece subsídios para a ANVISA prosseguir no trabalho de harmonização das listas locais com o padrão IDMP.</w:t>
      </w:r>
      <w:bookmarkStart w:id="0" w:name="_GoBack"/>
      <w:bookmarkEnd w:id="0"/>
    </w:p>
    <w:p w14:paraId="5F62DBDD" w14:textId="6E998ACB" w:rsidR="00073D66" w:rsidRDefault="00073D66" w:rsidP="00073D66">
      <w:r w:rsidRPr="00D31D73">
        <w:rPr>
          <w:b/>
        </w:rPr>
        <w:t xml:space="preserve">Descritores: </w:t>
      </w:r>
    </w:p>
    <w:p w14:paraId="551B4BCD" w14:textId="77777777" w:rsidR="00073D66" w:rsidRPr="00350C0E" w:rsidRDefault="00073D66" w:rsidP="00350C0E">
      <w:pPr>
        <w:jc w:val="both"/>
        <w:rPr>
          <w:rFonts w:cstheme="minorHAnsi"/>
          <w:b/>
        </w:rPr>
      </w:pPr>
    </w:p>
    <w:p w14:paraId="08F34670" w14:textId="2B58B552" w:rsidR="00B95564" w:rsidRDefault="00B95564" w:rsidP="002C3CEF">
      <w:pPr>
        <w:rPr>
          <w:rFonts w:cstheme="minorHAnsi"/>
          <w:b/>
        </w:rPr>
      </w:pPr>
    </w:p>
    <w:p w14:paraId="0530C7DC" w14:textId="77777777" w:rsidR="00E44C75" w:rsidRPr="00350C0E" w:rsidRDefault="00E44C75" w:rsidP="002C3CEF">
      <w:pPr>
        <w:rPr>
          <w:rFonts w:cstheme="minorHAnsi"/>
          <w:b/>
        </w:rPr>
      </w:pP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1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530FD389" w14:textId="3CA4C871" w:rsidR="00070AC6" w:rsidRPr="00E775EF" w:rsidRDefault="00603D0F" w:rsidP="00E775EF">
      <w:pPr>
        <w:spacing w:after="0" w:line="360" w:lineRule="auto"/>
        <w:ind w:firstLine="709"/>
        <w:jc w:val="both"/>
        <w:rPr>
          <w:rFonts w:cstheme="minorHAnsi"/>
        </w:rPr>
      </w:pPr>
      <w:r w:rsidRPr="00E775EF">
        <w:rPr>
          <w:rFonts w:cstheme="minorHAnsi"/>
        </w:rPr>
        <w:t xml:space="preserve">As organizações </w:t>
      </w:r>
      <w:r w:rsidRPr="00E775EF">
        <w:rPr>
          <w:rFonts w:cstheme="minorHAnsi"/>
          <w:i/>
          <w:iCs/>
        </w:rPr>
        <w:t>Health Level Seven International</w:t>
      </w:r>
      <w:r w:rsidRPr="00E775EF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r w:rsidRPr="00E775EF">
        <w:rPr>
          <w:rFonts w:cstheme="minorHAnsi"/>
          <w:i/>
          <w:iCs/>
        </w:rPr>
        <w:t>International Patient Summary</w:t>
      </w:r>
      <w:r w:rsidRPr="00E775EF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E775EF" w:rsidRDefault="00603D0F" w:rsidP="00E775E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E775EF">
        <w:rPr>
          <w:rFonts w:asciiTheme="minorHAnsi" w:hAnsiTheme="minorHAnsi" w:cstheme="minorHAnsi"/>
        </w:rPr>
        <w:t xml:space="preserve">O Hospital Sírio Libanês (HSL) é um dos cinco hospitais de excelência que pertencem ao </w:t>
      </w:r>
      <w:r w:rsidRPr="00E775EF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E775EF">
        <w:rPr>
          <w:rFonts w:asciiTheme="minorHAnsi" w:hAnsiTheme="minorHAnsi" w:cstheme="minorHAnsi"/>
        </w:rPr>
        <w:t>PROADI-SUS</w:t>
      </w:r>
      <w:r w:rsidRPr="00E775EF">
        <w:rPr>
          <w:rFonts w:asciiTheme="minorHAnsi" w:hAnsiTheme="minorHAnsi" w:cstheme="minorHAnsi"/>
          <w:shd w:val="clear" w:color="auto" w:fill="FFFFFF"/>
        </w:rPr>
        <w:t>)</w:t>
      </w:r>
      <w:r w:rsidRPr="00E775EF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E775EF">
        <w:rPr>
          <w:rFonts w:asciiTheme="minorHAnsi" w:eastAsia="Arial" w:hAnsiTheme="minorHAnsi" w:cstheme="minorHAnsi"/>
        </w:rPr>
        <w:t xml:space="preserve">prevê empregar a expertise adquirida pela Sociedade Beneficente de Senhoras Hospital Sírio-Libanês (HSL) no uso das tecnologias de informação e comunicação em saúde (TICs) para viabilizar prova de conceito para possibilitar a internalização do Sumário Internacional do Paciente (IPS – </w:t>
      </w:r>
      <w:r w:rsidRPr="00E775EF">
        <w:rPr>
          <w:rFonts w:asciiTheme="minorHAnsi" w:eastAsia="Arial" w:hAnsiTheme="minorHAnsi" w:cstheme="minorHAnsi"/>
          <w:i/>
        </w:rPr>
        <w:t>International Patient Summary</w:t>
      </w:r>
      <w:r w:rsidRPr="00E775EF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592A9250" w:rsidR="00223CC5" w:rsidRPr="00E775EF" w:rsidRDefault="00603D0F" w:rsidP="00E775EF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fontstyle01"/>
          <w:rFonts w:asciiTheme="minorHAnsi" w:hAnsiTheme="minorHAnsi" w:cstheme="minorHAnsi"/>
          <w:b w:val="0"/>
        </w:rPr>
      </w:pP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>dos Imunobiológicos do Brasil</w:t>
      </w: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E03B1A" w:rsidRPr="00E775EF">
        <w:rPr>
          <w:rStyle w:val="fontstyle01"/>
          <w:rFonts w:asciiTheme="minorHAnsi" w:hAnsiTheme="minorHAnsi" w:cstheme="minorHAnsi"/>
          <w:b w:val="0"/>
        </w:rPr>
        <w:t>A responsabilidade pelo mapeamento realizado é compartilhada e não se limita aos proprietários das bases externas.</w:t>
      </w:r>
    </w:p>
    <w:p w14:paraId="7D9CA09C" w14:textId="720D0EDB" w:rsidR="004A0C3C" w:rsidRPr="00E775EF" w:rsidRDefault="00BE7EEF" w:rsidP="00E775E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t>Mapeamento é o processo de associar conceitos de um recurso terminológico a conceitos em outro recurso terminológico, definindo sua equivalência de acordo com uma lógica 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efeitos de interoperabilidade, essa ponte pode ser construída por meio de mapeamento. Assim, diferentes fontes de dados podem ser comparadas e relacionadas para que os dados possam ser intercambiados por sistemas de informação, comparados ao longo do tempo, ou agregados com propósitos diversos. O produto final (deliverable) do processo é um conjunto de mapeamentos individuais (relações) entre dois recursos terminológicos que define a cardinalidade e o grau de equivalência entre conceitos e estruturas de conjuntos de regras, e permite a tradução automatizada entre recursos terminológicos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C9C3C1" w14:textId="77777777" w:rsidR="00C81D41" w:rsidRDefault="00070AC6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lastRenderedPageBreak/>
        <w:t xml:space="preserve">A padronização terminológica é um processo fundamental para viabilizar o compartilhamento de dados em saúde, uma vez que a partir do mapeamento e da articulação entre conceitos permite a troca precisa de informações entre os sistemas. </w:t>
      </w:r>
    </w:p>
    <w:p w14:paraId="1707B69E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As 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razões principais para </w:t>
      </w:r>
      <w:r w:rsidRPr="00C81D41">
        <w:rPr>
          <w:rFonts w:asciiTheme="minorHAnsi" w:hAnsiTheme="minorHAnsi" w:cstheme="minorHAnsi"/>
          <w:sz w:val="22"/>
          <w:szCs w:val="22"/>
        </w:rPr>
        <w:t>realizar o mapeamento de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 dados de um sistema de codificação para o</w:t>
      </w:r>
      <w:r w:rsidRPr="00C81D41">
        <w:rPr>
          <w:rFonts w:asciiTheme="minorHAnsi" w:hAnsiTheme="minorHAnsi" w:cstheme="minorHAnsi"/>
          <w:sz w:val="22"/>
          <w:szCs w:val="22"/>
        </w:rPr>
        <w:t xml:space="preserve">utro por meio de um mapeamento são: </w:t>
      </w:r>
    </w:p>
    <w:p w14:paraId="0718F0F0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 - compartilhamento da informação entre sistemas e organizações (interoperabilidade); </w:t>
      </w:r>
    </w:p>
    <w:p w14:paraId="483B7F13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- Reuso dos dados coletados com um dado propósito para alcançar um propósito diferente (uso secundário); </w:t>
      </w:r>
    </w:p>
    <w:p w14:paraId="292A12AC" w14:textId="1DD44C53" w:rsid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>A conversão de um recurso terminológico antigo, não mais relevante, para uma nova representação alternativa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>.</w:t>
      </w:r>
    </w:p>
    <w:p w14:paraId="54351001" w14:textId="3A00026D" w:rsidR="005D69C3" w:rsidRPr="005D69C3" w:rsidRDefault="005D69C3" w:rsidP="005D69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asciiTheme="minorHAnsi" w:hAnsiTheme="minorHAnsi" w:cstheme="minorHAnsi"/>
          <w:sz w:val="22"/>
          <w:szCs w:val="22"/>
        </w:rPr>
      </w:pPr>
      <w:r w:rsidRPr="005D69C3">
        <w:rPr>
          <w:rFonts w:asciiTheme="minorHAnsi" w:hAnsiTheme="minorHAnsi" w:cstheme="minorHAnsi"/>
          <w:sz w:val="22"/>
          <w:szCs w:val="22"/>
          <w:lang w:val="pt-PT"/>
        </w:rPr>
        <w:t>Para avaliar a qualidade de um mapeamento é necessário entender a capacidade e a intenção da fonte e do alvo e a relação entre como cada um representa os conceitos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(2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D69C3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3775F58A" w14:textId="258F2543" w:rsidR="00FF685B" w:rsidRPr="00C81D41" w:rsidRDefault="00C81D41" w:rsidP="00FF685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já mencionado, esse estudo realizou o mapeamento </w:t>
      </w:r>
      <w:r w:rsidR="000B6517" w:rsidRPr="00E775EF">
        <w:rPr>
          <w:rFonts w:asciiTheme="minorHAnsi" w:eastAsia="Arial" w:hAnsiTheme="minorHAnsi" w:cstheme="minorHAnsi"/>
          <w:sz w:val="22"/>
          <w:szCs w:val="22"/>
        </w:rPr>
        <w:t xml:space="preserve">das codificações locais dos Imunobiológicos </w:t>
      </w:r>
      <w:r w:rsidR="000B6517">
        <w:rPr>
          <w:rFonts w:asciiTheme="minorHAnsi" w:eastAsia="Arial" w:hAnsiTheme="minorHAnsi" w:cstheme="minorHAnsi"/>
          <w:sz w:val="22"/>
          <w:szCs w:val="22"/>
        </w:rPr>
        <w:t>do Brasil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B6517">
        <w:rPr>
          <w:rFonts w:asciiTheme="minorHAnsi" w:hAnsiTheme="minorHAnsi" w:cstheme="minorHAnsi"/>
          <w:sz w:val="22"/>
          <w:szCs w:val="22"/>
        </w:rPr>
        <w:t>a justificativa</w:t>
      </w:r>
      <w:r>
        <w:rPr>
          <w:rFonts w:asciiTheme="minorHAnsi" w:hAnsiTheme="minorHAnsi" w:cstheme="minorHAnsi"/>
          <w:sz w:val="22"/>
          <w:szCs w:val="22"/>
        </w:rPr>
        <w:t xml:space="preserve"> desse mapeamento</w:t>
      </w:r>
      <w:r w:rsidR="00FF685B">
        <w:rPr>
          <w:rFonts w:asciiTheme="minorHAnsi" w:hAnsiTheme="minorHAnsi" w:cstheme="minorHAnsi"/>
          <w:sz w:val="22"/>
          <w:szCs w:val="22"/>
        </w:rPr>
        <w:t xml:space="preserve"> é apresentá-los</w:t>
      </w:r>
      <w:r w:rsidR="001C12B3">
        <w:rPr>
          <w:rFonts w:asciiTheme="minorHAnsi" w:hAnsiTheme="minorHAnsi" w:cstheme="minorHAnsi"/>
          <w:sz w:val="22"/>
          <w:szCs w:val="22"/>
        </w:rPr>
        <w:t xml:space="preserve"> para os órgãos responsáveis afim de discutir e definir quais termos serã</w:t>
      </w:r>
      <w:r w:rsidR="0054781D">
        <w:rPr>
          <w:rFonts w:asciiTheme="minorHAnsi" w:hAnsiTheme="minorHAnsi" w:cstheme="minorHAnsi"/>
          <w:sz w:val="22"/>
          <w:szCs w:val="22"/>
        </w:rPr>
        <w:t>o utilizados como padronizados contribuindo</w:t>
      </w:r>
      <w:r w:rsidR="0054781D">
        <w:rPr>
          <w:rFonts w:asciiTheme="minorHAnsi" w:hAnsiTheme="minorHAnsi" w:cstheme="minorHAnsi"/>
          <w:sz w:val="22"/>
          <w:szCs w:val="22"/>
        </w:rPr>
        <w:t xml:space="preserve"> com a harmonização </w:t>
      </w:r>
      <w:r w:rsidR="0054781D">
        <w:rPr>
          <w:rFonts w:asciiTheme="minorHAnsi" w:hAnsiTheme="minorHAnsi" w:cstheme="minorHAnsi"/>
          <w:sz w:val="22"/>
          <w:szCs w:val="22"/>
        </w:rPr>
        <w:t>desses termos e</w:t>
      </w:r>
      <w:r w:rsidR="001C12B3">
        <w:rPr>
          <w:rFonts w:asciiTheme="minorHAnsi" w:hAnsiTheme="minorHAnsi" w:cstheme="minorHAnsi"/>
          <w:sz w:val="22"/>
          <w:szCs w:val="22"/>
        </w:rPr>
        <w:t xml:space="preserve"> </w:t>
      </w:r>
      <w:r w:rsidR="001C12B3">
        <w:rPr>
          <w:rFonts w:asciiTheme="minorHAnsi" w:hAnsiTheme="minorHAnsi" w:cstheme="minorHAnsi"/>
          <w:sz w:val="22"/>
          <w:szCs w:val="22"/>
        </w:rPr>
        <w:t>estabe</w:t>
      </w:r>
      <w:r w:rsidR="00FF685B">
        <w:rPr>
          <w:rFonts w:asciiTheme="minorHAnsi" w:hAnsiTheme="minorHAnsi" w:cstheme="minorHAnsi"/>
          <w:sz w:val="22"/>
          <w:szCs w:val="22"/>
        </w:rPr>
        <w:t xml:space="preserve">lecer uma governança de dados, além de </w:t>
      </w:r>
      <w:r w:rsidR="0054781D">
        <w:rPr>
          <w:rFonts w:asciiTheme="minorHAnsi" w:hAnsiTheme="minorHAnsi" w:cstheme="minorHAnsi"/>
          <w:sz w:val="22"/>
          <w:szCs w:val="22"/>
        </w:rPr>
        <w:t>evitar</w:t>
      </w:r>
      <w:r w:rsidR="00FF685B">
        <w:rPr>
          <w:rFonts w:asciiTheme="minorHAnsi" w:hAnsiTheme="minorHAnsi" w:cstheme="minorHAnsi"/>
          <w:sz w:val="22"/>
          <w:szCs w:val="22"/>
        </w:rPr>
        <w:t xml:space="preserve"> possíveis erros na administração dos mesmos</w:t>
      </w:r>
      <w:r w:rsidR="00FF685B">
        <w:rPr>
          <w:rFonts w:asciiTheme="minorHAnsi" w:hAnsiTheme="minorHAnsi" w:cstheme="minorHAnsi"/>
          <w:sz w:val="22"/>
          <w:szCs w:val="22"/>
        </w:rPr>
        <w:t xml:space="preserve"> na população. </w:t>
      </w:r>
    </w:p>
    <w:p w14:paraId="3D880EF2" w14:textId="77777777" w:rsidR="00C81D41" w:rsidRP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7305112C" w14:textId="0565551E" w:rsidR="00ED47CD" w:rsidRDefault="00E775EF" w:rsidP="00350C0E">
      <w:pPr>
        <w:jc w:val="both"/>
        <w:rPr>
          <w:rFonts w:cstheme="minorHAnsi"/>
          <w:b/>
        </w:rPr>
      </w:pPr>
      <w:r>
        <w:rPr>
          <w:rFonts w:cstheme="minorHAnsi"/>
          <w:b/>
        </w:rPr>
        <w:t>OBJETIVO</w:t>
      </w:r>
    </w:p>
    <w:p w14:paraId="1B7F01EB" w14:textId="77777777" w:rsidR="009068D4" w:rsidRPr="00350C0E" w:rsidRDefault="009068D4" w:rsidP="00350C0E">
      <w:pPr>
        <w:jc w:val="both"/>
        <w:rPr>
          <w:rFonts w:cstheme="minorHAnsi"/>
        </w:rPr>
      </w:pPr>
    </w:p>
    <w:p w14:paraId="00B63908" w14:textId="02661655" w:rsidR="00E775EF" w:rsidRPr="00350C0E" w:rsidRDefault="00E775EF" w:rsidP="00E775E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objetivo </w:t>
      </w:r>
      <w:r>
        <w:rPr>
          <w:rFonts w:cstheme="minorHAnsi"/>
        </w:rPr>
        <w:t xml:space="preserve">do estudo </w:t>
      </w:r>
      <w:r w:rsidRPr="00350C0E">
        <w:rPr>
          <w:rFonts w:cstheme="minorHAnsi"/>
        </w:rPr>
        <w:t xml:space="preserve">é </w:t>
      </w:r>
      <w:r>
        <w:rPr>
          <w:rFonts w:cstheme="minorHAnsi"/>
        </w:rPr>
        <w:t>mapear</w:t>
      </w:r>
      <w:r w:rsidR="00FF685B">
        <w:rPr>
          <w:rFonts w:cstheme="minorHAnsi"/>
        </w:rPr>
        <w:t xml:space="preserve"> </w:t>
      </w:r>
      <w:r w:rsidRPr="00350C0E">
        <w:rPr>
          <w:rFonts w:cstheme="minorHAnsi"/>
        </w:rPr>
        <w:t>as codificações locais e sugerir a</w:t>
      </w:r>
      <w:r>
        <w:rPr>
          <w:rFonts w:cstheme="minorHAnsi"/>
        </w:rPr>
        <w:t xml:space="preserve"> padronização e</w:t>
      </w:r>
      <w:r w:rsidRPr="00350C0E">
        <w:rPr>
          <w:rFonts w:cstheme="minorHAnsi"/>
        </w:rPr>
        <w:t xml:space="preserve"> qualificação das nomenclaturas dos imunobiológicos descritas 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727959AD" w:rsidR="00A129B9" w:rsidRDefault="00E775EF" w:rsidP="00A90C6E">
      <w:pPr>
        <w:rPr>
          <w:rFonts w:cstheme="minorHAnsi"/>
          <w:b/>
        </w:rPr>
      </w:pPr>
      <w:r>
        <w:rPr>
          <w:rFonts w:cstheme="minorHAnsi"/>
          <w:b/>
        </w:rPr>
        <w:t>MÉTODOS</w:t>
      </w:r>
    </w:p>
    <w:p w14:paraId="347242BA" w14:textId="77777777" w:rsidR="009068D4" w:rsidRDefault="009068D4" w:rsidP="00A90C6E">
      <w:pPr>
        <w:rPr>
          <w:rFonts w:cstheme="minorHAnsi"/>
        </w:rPr>
      </w:pPr>
    </w:p>
    <w:p w14:paraId="56C9EF97" w14:textId="77777777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Primeiramente, para a construção do mapa conceitual foi realizada a coleta das listas dos Imunobiológicos realizada em três diferentes bases de dados:</w:t>
      </w:r>
      <w:r w:rsidRPr="00577DD7">
        <w:rPr>
          <w:rFonts w:asciiTheme="minorHAnsi" w:hAnsiTheme="minorHAnsi" w:cstheme="minorHAnsi"/>
          <w:sz w:val="22"/>
          <w:szCs w:val="22"/>
        </w:rPr>
        <w:t xml:space="preserve"> Rede Nacional de Dados em Saúde (RNDS), </w:t>
      </w:r>
      <w:r w:rsidRPr="00577DD7">
        <w:rPr>
          <w:rStyle w:val="Forte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Pr="00577DD7">
        <w:rPr>
          <w:rFonts w:asciiTheme="minorHAnsi" w:hAnsiTheme="minorHAnsi" w:cstheme="minorHAnsi"/>
          <w:sz w:val="22"/>
          <w:szCs w:val="22"/>
        </w:rPr>
        <w:t xml:space="preserve"> e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Sistema 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 AB com Prontuário Eletrônico do Cidadão (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PEC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577DD7">
        <w:rPr>
          <w:rFonts w:asciiTheme="minorHAnsi" w:hAnsiTheme="minorHAnsi" w:cstheme="minorHAnsi"/>
          <w:sz w:val="22"/>
          <w:szCs w:val="22"/>
        </w:rPr>
        <w:t xml:space="preserve">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que ocorreu   no   período de 30 de janeiro a 15 de fevereiro de 2023. </w:t>
      </w:r>
    </w:p>
    <w:p w14:paraId="273ED259" w14:textId="6A3E13A0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Como base para conferência dos imunobiológicos utilizou-se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consulta nas bulas registradas na </w:t>
      </w:r>
      <w:r w:rsidRPr="00577DD7">
        <w:rPr>
          <w:rFonts w:asciiTheme="minorHAnsi" w:hAnsiTheme="minorHAnsi" w:cstheme="minorHAnsi"/>
          <w:sz w:val="22"/>
          <w:szCs w:val="22"/>
        </w:rPr>
        <w:t>Agência Nacional de Vigilância Sanitária (ANVISA)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</w:rPr>
          <w:t>https://consultas.anvisa.gov.br/#/bulario/</w:t>
        </w:r>
      </w:hyperlink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9B6EE1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(3</w:t>
      </w:r>
      <w:r w:rsidR="009B6EE1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da lista da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t xml:space="preserve">Câmara de Regulação do Mercado de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lastRenderedPageBreak/>
        <w:t>Medicamentos (CMED) recebida pelo Ministério da Saúde em 03 de fevereiro de 2023 (</w:t>
      </w:r>
      <w:hyperlink r:id="rId8" w:tgtFrame="_blank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="004A6464"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)</w:t>
      </w:r>
      <w:r w:rsidR="00D4418E" w:rsidRP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(4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B4AB16D" w14:textId="5D04711B" w:rsidR="00A24FF8" w:rsidRPr="00577DD7" w:rsidRDefault="00D74D79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577DD7">
        <w:rPr>
          <w:rFonts w:cstheme="minorHAnsi"/>
          <w:i/>
        </w:rPr>
        <w:t>,</w:t>
      </w:r>
      <w:r w:rsidRPr="00577DD7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333B10CF" w14:textId="21626CEA" w:rsidR="00843EBD" w:rsidRPr="00577DD7" w:rsidRDefault="00A24FF8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255F9B66" w14:textId="77777777" w:rsidR="009068D4" w:rsidRDefault="009068D4" w:rsidP="00577DD7">
      <w:pPr>
        <w:spacing w:after="0" w:line="360" w:lineRule="auto"/>
        <w:ind w:firstLine="709"/>
        <w:contextualSpacing/>
        <w:jc w:val="both"/>
        <w:rPr>
          <w:rFonts w:cstheme="minorHAnsi"/>
          <w:b/>
          <w:bCs/>
        </w:rPr>
      </w:pPr>
    </w:p>
    <w:p w14:paraId="546A915D" w14:textId="5E8AB290" w:rsidR="00775070" w:rsidRDefault="00775070" w:rsidP="009068D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bCs/>
        </w:rPr>
      </w:pPr>
      <w:r w:rsidRPr="009068D4">
        <w:rPr>
          <w:rFonts w:cstheme="minorHAnsi"/>
          <w:b/>
          <w:bCs/>
        </w:rPr>
        <w:t>Identificação das Listas para Mapeamento</w:t>
      </w:r>
    </w:p>
    <w:p w14:paraId="09F13407" w14:textId="77777777" w:rsidR="009068D4" w:rsidRPr="009068D4" w:rsidRDefault="009068D4" w:rsidP="009068D4">
      <w:pPr>
        <w:pStyle w:val="PargrafodaLista"/>
        <w:spacing w:after="0" w:line="360" w:lineRule="auto"/>
        <w:jc w:val="both"/>
        <w:rPr>
          <w:rFonts w:cstheme="minorHAnsi"/>
          <w:b/>
          <w:bCs/>
        </w:rPr>
      </w:pPr>
    </w:p>
    <w:p w14:paraId="39ABB7D4" w14:textId="1C71EAB9" w:rsidR="004A0C3C" w:rsidRPr="00577DD7" w:rsidRDefault="004A0C3C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9" w:history="1">
        <w:r w:rsidRPr="00577DD7">
          <w:rPr>
            <w:rStyle w:val="Hyperlink"/>
            <w:rFonts w:cstheme="minorHAnsi"/>
          </w:rPr>
          <w:t>https://simplifier.net/redenacionaldedadosemsaude/imunobiolgico</w:t>
        </w:r>
      </w:hyperlink>
      <w:r w:rsidRPr="00577DD7">
        <w:rPr>
          <w:rFonts w:cstheme="minorHAnsi"/>
        </w:rPr>
        <w:t>) no dia 02 de fevereiro de 2023</w:t>
      </w:r>
      <w:r w:rsidR="00D4418E">
        <w:rPr>
          <w:rFonts w:cstheme="minorHAnsi"/>
          <w:color w:val="111111"/>
          <w:vertAlign w:val="superscript"/>
        </w:rPr>
        <w:t>(5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Pr="00577DD7">
        <w:rPr>
          <w:rFonts w:cstheme="minorHAnsi"/>
        </w:rPr>
        <w:t xml:space="preserve">. </w:t>
      </w:r>
    </w:p>
    <w:p w14:paraId="6749CC3C" w14:textId="293919A7" w:rsidR="00775070" w:rsidRPr="00577DD7" w:rsidRDefault="00E506B6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</w:t>
      </w:r>
      <w:r w:rsidR="00775070" w:rsidRPr="00577DD7">
        <w:rPr>
          <w:rFonts w:cstheme="minorHAnsi"/>
        </w:rPr>
        <w:t xml:space="preserve"> “</w:t>
      </w:r>
      <w:r w:rsidR="004A0C3C" w:rsidRPr="00577DD7">
        <w:rPr>
          <w:rFonts w:cstheme="minorHAnsi"/>
        </w:rPr>
        <w:t>alvo</w:t>
      </w:r>
      <w:r w:rsidR="00775070" w:rsidRPr="00577DD7">
        <w:rPr>
          <w:rFonts w:cstheme="minorHAnsi"/>
        </w:rPr>
        <w:t>” da DCB</w:t>
      </w:r>
      <w:r w:rsidRPr="00577DD7">
        <w:rPr>
          <w:rFonts w:cstheme="minorHAnsi"/>
        </w:rPr>
        <w:t xml:space="preserve"> foi obtida</w:t>
      </w:r>
      <w:r w:rsidR="00775070" w:rsidRPr="00577DD7">
        <w:rPr>
          <w:rFonts w:cstheme="minorHAnsi"/>
        </w:rPr>
        <w:t xml:space="preserve"> por </w:t>
      </w:r>
      <w:r w:rsidR="00775070" w:rsidRPr="00577DD7">
        <w:rPr>
          <w:rFonts w:cstheme="minorHAnsi"/>
          <w:i/>
          <w:iCs/>
        </w:rPr>
        <w:t>download</w:t>
      </w:r>
      <w:r w:rsidR="00775070" w:rsidRPr="00577DD7">
        <w:rPr>
          <w:rFonts w:cstheme="minorHAnsi"/>
        </w:rPr>
        <w:t xml:space="preserve"> dos arquivos em formato </w:t>
      </w:r>
      <w:r w:rsidR="00A24FF8" w:rsidRPr="00577DD7">
        <w:rPr>
          <w:rFonts w:cstheme="minorHAnsi"/>
        </w:rPr>
        <w:t>XLSX</w:t>
      </w:r>
      <w:r w:rsidR="00775070" w:rsidRPr="00577DD7">
        <w:rPr>
          <w:rFonts w:cstheme="minorHAnsi"/>
        </w:rPr>
        <w:t xml:space="preserve"> no </w:t>
      </w:r>
      <w:r w:rsidR="00A24FF8" w:rsidRPr="00577DD7">
        <w:rPr>
          <w:rFonts w:cstheme="minorHAnsi"/>
        </w:rPr>
        <w:t xml:space="preserve">Microsoft Excel 2016 do </w:t>
      </w:r>
      <w:r w:rsidR="00775070" w:rsidRPr="00577DD7">
        <w:rPr>
          <w:rFonts w:cstheme="minorHAnsi"/>
        </w:rPr>
        <w:t>portal da ANVISA (</w:t>
      </w:r>
      <w:hyperlink r:id="rId10" w:history="1">
        <w:r w:rsidR="00775070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577DD7">
        <w:rPr>
          <w:rFonts w:cstheme="minorHAnsi"/>
        </w:rPr>
        <w:t>)</w:t>
      </w:r>
      <w:r w:rsidR="00D4418E" w:rsidRPr="00D4418E">
        <w:rPr>
          <w:rFonts w:cstheme="minorHAnsi"/>
          <w:color w:val="111111"/>
          <w:vertAlign w:val="superscript"/>
        </w:rPr>
        <w:t xml:space="preserve"> </w:t>
      </w:r>
      <w:r w:rsidR="00D4418E">
        <w:rPr>
          <w:rFonts w:cstheme="minorHAnsi"/>
          <w:color w:val="111111"/>
          <w:vertAlign w:val="superscript"/>
        </w:rPr>
        <w:t>(6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="00775070" w:rsidRPr="00577DD7">
        <w:rPr>
          <w:rFonts w:cstheme="minorHAnsi"/>
        </w:rPr>
        <w:t xml:space="preserve"> no</w:t>
      </w:r>
      <w:r w:rsidR="00425721" w:rsidRPr="00577DD7">
        <w:rPr>
          <w:rFonts w:cstheme="minorHAnsi"/>
        </w:rPr>
        <w:t xml:space="preserve"> dia 02</w:t>
      </w:r>
      <w:r w:rsidR="00775070" w:rsidRPr="00577DD7">
        <w:rPr>
          <w:rFonts w:cstheme="minorHAnsi"/>
        </w:rPr>
        <w:t xml:space="preserve"> de fevereiro de 2023. </w:t>
      </w:r>
    </w:p>
    <w:p w14:paraId="72C8B15C" w14:textId="421D4FA5" w:rsidR="00E506B6" w:rsidRPr="00577DD7" w:rsidRDefault="00E506B6" w:rsidP="00577DD7">
      <w:pPr>
        <w:pStyle w:val="Ttulo1"/>
        <w:shd w:val="clear" w:color="auto" w:fill="FDFDFD"/>
        <w:spacing w:before="0" w:line="360" w:lineRule="auto"/>
        <w:ind w:firstLine="709"/>
        <w:contextualSpacing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4A0C3C" w:rsidRPr="00577DD7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577DD7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577DD7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577DD7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11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</w:t>
      </w:r>
      <w:r w:rsidR="00D4418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(7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14:paraId="446FE7BF" w14:textId="1CA39C3F" w:rsidR="00B60460" w:rsidRDefault="00B60460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577DD7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577DD7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550B14">
        <w:rPr>
          <w:rFonts w:cstheme="minorHAnsi"/>
        </w:rPr>
        <w:t>6</w:t>
      </w:r>
      <w:r w:rsidRPr="00577DD7">
        <w:rPr>
          <w:rFonts w:cstheme="minorHAnsi"/>
        </w:rPr>
        <w:t xml:space="preserve"> e está descrito no quadro 1. </w:t>
      </w:r>
    </w:p>
    <w:p w14:paraId="6A841E07" w14:textId="7C18A10F" w:rsidR="009068D4" w:rsidRPr="00577DD7" w:rsidRDefault="009068D4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lastRenderedPageBreak/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significado, mas com sinonímia. Por exemplo: cálculo ureteral e pedra ureteral; pedras na vesícula e colelitíase.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69134F71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</w:t>
      </w:r>
      <w:r w:rsidR="00550B14">
        <w:rPr>
          <w:rFonts w:cstheme="minorHAnsi"/>
          <w:i/>
        </w:rPr>
        <w:t>6</w:t>
      </w:r>
      <w:r w:rsidRPr="00350C0E">
        <w:rPr>
          <w:rFonts w:cstheme="minorHAnsi"/>
          <w:i/>
        </w:rPr>
        <w:t xml:space="preserve"> </w:t>
      </w:r>
    </w:p>
    <w:p w14:paraId="7B8F2F26" w14:textId="196E17AC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550B14">
        <w:rPr>
          <w:rFonts w:cstheme="minorHAnsi"/>
        </w:rPr>
        <w:t>e a Norma ABNT ISO/TR 12300:2016</w:t>
      </w:r>
      <w:r w:rsidRPr="00350C0E">
        <w:rPr>
          <w:rFonts w:cstheme="minorHAnsi"/>
        </w:rPr>
        <w:t>. O quadro abaixo detalha este requisito.</w:t>
      </w:r>
    </w:p>
    <w:p w14:paraId="35BDFD32" w14:textId="57E7B9E1" w:rsidR="00F27226" w:rsidRDefault="00F27226" w:rsidP="00350C0E">
      <w:pPr>
        <w:jc w:val="both"/>
        <w:rPr>
          <w:rFonts w:cstheme="minorHAnsi"/>
        </w:rPr>
      </w:pPr>
    </w:p>
    <w:p w14:paraId="6FD2E033" w14:textId="07F00136" w:rsidR="0099738C" w:rsidRDefault="0099738C" w:rsidP="00350C0E">
      <w:pPr>
        <w:jc w:val="both"/>
        <w:rPr>
          <w:rFonts w:cstheme="minorHAnsi"/>
        </w:rPr>
      </w:pPr>
    </w:p>
    <w:p w14:paraId="615D6185" w14:textId="77777777" w:rsidR="0099738C" w:rsidRPr="00350C0E" w:rsidRDefault="0099738C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63199ECF" w:rsidR="00F27226" w:rsidRPr="00350C0E" w:rsidRDefault="00550B14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12300:2016</w:t>
      </w:r>
    </w:p>
    <w:p w14:paraId="7C9DC177" w14:textId="6980E734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99FA437" w14:textId="77777777" w:rsidR="00D00E7A" w:rsidRPr="009068D4" w:rsidRDefault="00370581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>A</w:t>
      </w:r>
      <w:r w:rsidR="00364CE1" w:rsidRPr="009068D4">
        <w:rPr>
          <w:rFonts w:cstheme="minorHAnsi"/>
        </w:rPr>
        <w:t>ntes de realizar os mapeamentos, observou-se algumas inconsistências</w:t>
      </w:r>
      <w:r w:rsidR="00344F40" w:rsidRPr="009068D4">
        <w:rPr>
          <w:rFonts w:cstheme="minorHAnsi"/>
        </w:rPr>
        <w:t xml:space="preserve"> na lista da RNDS</w:t>
      </w:r>
      <w:r w:rsidR="00D00E7A" w:rsidRPr="009068D4">
        <w:rPr>
          <w:rFonts w:cstheme="minorHAnsi"/>
        </w:rPr>
        <w:t xml:space="preserve"> (</w:t>
      </w:r>
      <w:hyperlink r:id="rId12" w:history="1">
        <w:r w:rsidR="00D00E7A" w:rsidRPr="009068D4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9068D4">
        <w:rPr>
          <w:rFonts w:cstheme="minorHAnsi"/>
        </w:rPr>
        <w:t>).</w:t>
      </w:r>
    </w:p>
    <w:p w14:paraId="7B17A656" w14:textId="704A3CD8" w:rsidR="00F46D7B" w:rsidRPr="009068D4" w:rsidRDefault="00344F40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 xml:space="preserve">A mesma é composta </w:t>
      </w:r>
      <w:r w:rsidR="00483D58" w:rsidRPr="009068D4">
        <w:rPr>
          <w:rFonts w:cstheme="minorHAnsi"/>
        </w:rPr>
        <w:t>por 103</w:t>
      </w:r>
      <w:r w:rsidR="00370581" w:rsidRPr="009068D4">
        <w:rPr>
          <w:rFonts w:cstheme="minorHAnsi"/>
        </w:rPr>
        <w:t xml:space="preserve"> termos, </w:t>
      </w:r>
      <w:r w:rsidR="00483D58" w:rsidRPr="009068D4">
        <w:rPr>
          <w:rFonts w:cstheme="minorHAnsi"/>
        </w:rPr>
        <w:t>sendo 12 diluentes das vacinas</w:t>
      </w:r>
      <w:r w:rsidRPr="009068D4">
        <w:rPr>
          <w:rFonts w:cstheme="minorHAnsi"/>
        </w:rPr>
        <w:t xml:space="preserve"> e </w:t>
      </w:r>
      <w:r w:rsidR="00F46D7B" w:rsidRPr="009068D4">
        <w:rPr>
          <w:rFonts w:cstheme="minorHAnsi"/>
        </w:rPr>
        <w:t xml:space="preserve">04 termos se tratavam da mesma vacina para </w:t>
      </w:r>
      <w:r w:rsidRPr="009068D4">
        <w:rPr>
          <w:rFonts w:cstheme="minorHAnsi"/>
        </w:rPr>
        <w:t xml:space="preserve">outros 04 </w:t>
      </w:r>
      <w:r w:rsidR="00F46D7B" w:rsidRPr="009068D4">
        <w:rPr>
          <w:rFonts w:cstheme="minorHAnsi"/>
        </w:rPr>
        <w:t>termos</w:t>
      </w:r>
      <w:r w:rsidR="000F3A21" w:rsidRPr="009068D4">
        <w:rPr>
          <w:rFonts w:cstheme="minorHAnsi"/>
        </w:rPr>
        <w:t xml:space="preserve">. Os diluentes das vacinas e os termos repetidos foram ilustrados nos quadros 3 e 4 respectivamente: </w:t>
      </w:r>
    </w:p>
    <w:p w14:paraId="78F9D1C4" w14:textId="77777777" w:rsidR="0098408E" w:rsidRDefault="0098408E" w:rsidP="009068D4">
      <w:pPr>
        <w:rPr>
          <w:rFonts w:cstheme="minorHAnsi"/>
          <w:b/>
          <w:i/>
        </w:rPr>
      </w:pPr>
    </w:p>
    <w:p w14:paraId="43D1D657" w14:textId="4AA8E590" w:rsidR="00A35BA2" w:rsidRPr="0099738C" w:rsidRDefault="000F3A21" w:rsidP="009068D4">
      <w:pPr>
        <w:rPr>
          <w:rFonts w:cstheme="minorHAnsi"/>
          <w:i/>
        </w:rPr>
      </w:pPr>
      <w:r w:rsidRPr="0099738C">
        <w:rPr>
          <w:rFonts w:cstheme="minorHAnsi"/>
          <w:b/>
          <w:i/>
        </w:rPr>
        <w:t>Quadro 3 –</w:t>
      </w:r>
      <w:r w:rsidRPr="0099738C">
        <w:rPr>
          <w:rFonts w:cstheme="minorHAnsi"/>
          <w:i/>
        </w:rPr>
        <w:t xml:space="preserve"> Diluentes da Lista RNDS</w:t>
      </w:r>
    </w:p>
    <w:p w14:paraId="3AF8D670" w14:textId="77777777" w:rsidR="00A35BA2" w:rsidRDefault="00A35BA2" w:rsidP="00E775EF">
      <w:pPr>
        <w:ind w:firstLine="720"/>
        <w:jc w:val="center"/>
        <w:rPr>
          <w:rFonts w:cstheme="minorHAnsi"/>
          <w:i/>
          <w:iCs/>
          <w:color w:val="44546A" w:themeColor="text2"/>
        </w:rPr>
      </w:pPr>
      <w:r>
        <w:rPr>
          <w:rFonts w:cstheme="minorHAnsi"/>
          <w:i/>
          <w:iCs/>
          <w:noProof/>
          <w:color w:val="44546A" w:themeColor="text2"/>
          <w:lang w:eastAsia="pt-BR"/>
        </w:rPr>
        <w:drawing>
          <wp:inline distT="0" distB="0" distL="0" distR="0" wp14:anchorId="04081ECE" wp14:editId="3BAA6D5F">
            <wp:extent cx="2125980" cy="4373084"/>
            <wp:effectExtent l="0" t="0" r="762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5" cy="44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B5E" w14:textId="4C7BA2BF" w:rsidR="00F46D7B" w:rsidRDefault="00F46D7B" w:rsidP="00350C0E">
      <w:pPr>
        <w:jc w:val="both"/>
        <w:rPr>
          <w:rFonts w:cstheme="minorHAnsi"/>
        </w:rPr>
      </w:pPr>
    </w:p>
    <w:p w14:paraId="3E1F66A2" w14:textId="55B1283F" w:rsidR="0098408E" w:rsidRDefault="0098408E" w:rsidP="00350C0E">
      <w:pPr>
        <w:jc w:val="both"/>
        <w:rPr>
          <w:rFonts w:cstheme="minorHAnsi"/>
        </w:rPr>
      </w:pPr>
    </w:p>
    <w:p w14:paraId="0861D919" w14:textId="2CD25040" w:rsidR="0098408E" w:rsidRDefault="0098408E" w:rsidP="00350C0E">
      <w:pPr>
        <w:jc w:val="both"/>
        <w:rPr>
          <w:rFonts w:cstheme="minorHAnsi"/>
        </w:rPr>
      </w:pPr>
    </w:p>
    <w:p w14:paraId="1B5D7B9F" w14:textId="6C5C4A77" w:rsidR="0098408E" w:rsidRDefault="0098408E" w:rsidP="00350C0E">
      <w:pPr>
        <w:jc w:val="both"/>
        <w:rPr>
          <w:rFonts w:cstheme="minorHAnsi"/>
        </w:rPr>
      </w:pPr>
    </w:p>
    <w:p w14:paraId="2BA1B0EA" w14:textId="750CDA3F" w:rsidR="0098408E" w:rsidRDefault="0098408E" w:rsidP="00350C0E">
      <w:pPr>
        <w:jc w:val="both"/>
        <w:rPr>
          <w:rFonts w:cstheme="minorHAnsi"/>
        </w:rPr>
      </w:pPr>
    </w:p>
    <w:p w14:paraId="091D898B" w14:textId="4D324747" w:rsidR="0098408E" w:rsidRDefault="0098408E" w:rsidP="00350C0E">
      <w:pPr>
        <w:jc w:val="both"/>
        <w:rPr>
          <w:rFonts w:cstheme="minorHAnsi"/>
        </w:rPr>
      </w:pPr>
    </w:p>
    <w:p w14:paraId="1CE547F6" w14:textId="230661B0" w:rsidR="0098408E" w:rsidRDefault="0098408E" w:rsidP="00350C0E">
      <w:pPr>
        <w:jc w:val="both"/>
        <w:rPr>
          <w:rFonts w:cstheme="minorHAnsi"/>
        </w:rPr>
      </w:pPr>
    </w:p>
    <w:p w14:paraId="46DE750E" w14:textId="77777777" w:rsidR="0098408E" w:rsidRPr="00350C0E" w:rsidRDefault="0098408E" w:rsidP="00350C0E">
      <w:pPr>
        <w:jc w:val="both"/>
        <w:rPr>
          <w:rFonts w:cstheme="minorHAnsi"/>
        </w:rPr>
      </w:pPr>
    </w:p>
    <w:p w14:paraId="455A437A" w14:textId="4FBAC095" w:rsidR="00070AC6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</w:t>
      </w:r>
    </w:p>
    <w:p w14:paraId="0DBDF91C" w14:textId="52797728" w:rsidR="002F41B4" w:rsidRPr="002F41B4" w:rsidRDefault="002F41B4" w:rsidP="002F41B4">
      <w:r>
        <w:rPr>
          <w:noProof/>
          <w:lang w:eastAsia="pt-BR"/>
        </w:rPr>
        <w:drawing>
          <wp:inline distT="0" distB="0" distL="0" distR="0" wp14:anchorId="5F010C4B" wp14:editId="4D5BB69D">
            <wp:extent cx="5395595" cy="2580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78DA5CA3" w:rsidR="000F3A21" w:rsidRPr="002F41B4" w:rsidRDefault="00C638AA" w:rsidP="002F41B4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365BDCB" w14:textId="677E7E05" w:rsidR="00344F40" w:rsidRPr="00350C0E" w:rsidRDefault="00344F40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5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6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</w:t>
      </w:r>
      <w:r w:rsidR="00255D62">
        <w:rPr>
          <w:rFonts w:cstheme="minorHAnsi"/>
        </w:rPr>
        <w:t>ambos são</w:t>
      </w:r>
      <w:r w:rsidRPr="00350C0E">
        <w:rPr>
          <w:rFonts w:cstheme="minorHAnsi"/>
        </w:rPr>
        <w:t xml:space="preserve"> muito semelhante</w:t>
      </w:r>
      <w:r w:rsidR="00255D62">
        <w:rPr>
          <w:rFonts w:cstheme="minorHAnsi"/>
        </w:rPr>
        <w:t>s</w:t>
      </w:r>
      <w:r w:rsidRPr="00350C0E">
        <w:rPr>
          <w:rFonts w:cstheme="minorHAnsi"/>
        </w:rPr>
        <w:t xml:space="preserve">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imunobiológicos, já a lista do PEC possui. </w:t>
      </w:r>
    </w:p>
    <w:p w14:paraId="160AF89A" w14:textId="2008C952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255D62">
        <w:rPr>
          <w:rFonts w:cstheme="minorHAnsi"/>
        </w:rPr>
        <w:t xml:space="preserve">das listas </w:t>
      </w:r>
      <w:r w:rsidRPr="00350C0E">
        <w:rPr>
          <w:rFonts w:cstheme="minorHAnsi"/>
        </w:rPr>
        <w:t>RNDS e PEC e nomenclaturas das listas RNDS, DCB e PEC.</w:t>
      </w:r>
    </w:p>
    <w:p w14:paraId="3F96C446" w14:textId="0CBA4215" w:rsidR="00255D62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6085D67A" w14:textId="77777777" w:rsidR="006009C9" w:rsidRDefault="006009C9" w:rsidP="00255D62">
      <w:pPr>
        <w:spacing w:after="0" w:line="360" w:lineRule="auto"/>
        <w:ind w:firstLine="709"/>
        <w:jc w:val="both"/>
        <w:rPr>
          <w:rFonts w:cstheme="minorHAnsi"/>
        </w:rPr>
      </w:pPr>
    </w:p>
    <w:p w14:paraId="31316C18" w14:textId="44A4EE9A" w:rsidR="006C7286" w:rsidRPr="002C1D16" w:rsidRDefault="006C7286" w:rsidP="002C1D16">
      <w:pPr>
        <w:spacing w:after="0" w:line="360" w:lineRule="auto"/>
        <w:ind w:firstLine="709"/>
        <w:rPr>
          <w:rFonts w:cstheme="minorHAnsi"/>
          <w:i/>
        </w:rPr>
      </w:pPr>
      <w:r w:rsidRPr="002C1D16">
        <w:rPr>
          <w:rFonts w:cstheme="minorHAnsi"/>
          <w:b/>
          <w:i/>
        </w:rPr>
        <w:t>Gráfico 1 –</w:t>
      </w:r>
      <w:r w:rsidRPr="002C1D16">
        <w:rPr>
          <w:rFonts w:cstheme="minorHAnsi"/>
          <w:i/>
        </w:rPr>
        <w:t xml:space="preserve"> Siglas </w:t>
      </w:r>
      <w:r w:rsidR="002C1D16" w:rsidRPr="002C1D16">
        <w:rPr>
          <w:rFonts w:cstheme="minorHAnsi"/>
          <w:i/>
        </w:rPr>
        <w:t xml:space="preserve">RNDS x </w:t>
      </w:r>
      <w:r w:rsidR="006A380F" w:rsidRPr="002C1D16">
        <w:rPr>
          <w:rFonts w:cstheme="minorHAnsi"/>
          <w:i/>
        </w:rPr>
        <w:t xml:space="preserve">PEC </w:t>
      </w:r>
    </w:p>
    <w:p w14:paraId="5340DE0F" w14:textId="30137182" w:rsidR="002C1D16" w:rsidRPr="00350C0E" w:rsidRDefault="002C1D16" w:rsidP="002C1D16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4F648BD" wp14:editId="78654A2D">
            <wp:extent cx="2816412" cy="2256117"/>
            <wp:effectExtent l="0" t="0" r="317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408587" w14:textId="0981DEAA" w:rsidR="000F6381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 xml:space="preserve">Exemplo de siglas diferentes: IGHT (RNDS) e IGTH (PEC). </w:t>
      </w:r>
    </w:p>
    <w:p w14:paraId="5647D927" w14:textId="77777777" w:rsidR="006009C9" w:rsidRPr="00350C0E" w:rsidRDefault="006009C9" w:rsidP="00350C0E">
      <w:pPr>
        <w:jc w:val="both"/>
        <w:rPr>
          <w:rFonts w:cstheme="minorHAnsi"/>
        </w:rPr>
      </w:pPr>
    </w:p>
    <w:p w14:paraId="38161176" w14:textId="3723E14F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C1D16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DCB </w:t>
      </w:r>
    </w:p>
    <w:p w14:paraId="6236D5A7" w14:textId="61629789" w:rsidR="001156AC" w:rsidRPr="001156AC" w:rsidRDefault="002C1D16" w:rsidP="002C1D16">
      <w:pPr>
        <w:jc w:val="center"/>
      </w:pPr>
      <w:r>
        <w:rPr>
          <w:noProof/>
          <w:lang w:eastAsia="pt-BR"/>
        </w:rPr>
        <w:drawing>
          <wp:inline distT="0" distB="0" distL="0" distR="0" wp14:anchorId="1E5C4A53" wp14:editId="5DB90159">
            <wp:extent cx="3025588" cy="2040816"/>
            <wp:effectExtent l="0" t="0" r="3810" b="1714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Imunoglobulina humana antitétano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6495DBB7" w14:textId="77777777" w:rsidR="001156AC" w:rsidRPr="00350C0E" w:rsidRDefault="001156AC" w:rsidP="00350C0E">
      <w:pPr>
        <w:jc w:val="both"/>
        <w:rPr>
          <w:rFonts w:cstheme="minorHAnsi"/>
        </w:rPr>
      </w:pPr>
    </w:p>
    <w:p w14:paraId="2E788DE0" w14:textId="78AF5DAA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746B8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PEC </w:t>
      </w:r>
    </w:p>
    <w:p w14:paraId="7AA92D01" w14:textId="086E70E9" w:rsidR="002746B8" w:rsidRPr="002746B8" w:rsidRDefault="002746B8" w:rsidP="002746B8">
      <w:pPr>
        <w:jc w:val="center"/>
      </w:pPr>
      <w:r>
        <w:rPr>
          <w:noProof/>
          <w:lang w:eastAsia="pt-BR"/>
        </w:rPr>
        <w:drawing>
          <wp:inline distT="0" distB="0" distL="0" distR="0" wp14:anchorId="0FEE5D69" wp14:editId="18D48E59">
            <wp:extent cx="3139440" cy="2270760"/>
            <wp:effectExtent l="0" t="0" r="3810" b="1524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antitétano </w:t>
      </w:r>
      <w:r w:rsidRPr="00350C0E">
        <w:rPr>
          <w:rFonts w:cstheme="minorHAnsi"/>
        </w:rPr>
        <w:t>(RNDS) e Imunoglobulina anti tetânica</w:t>
      </w:r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F50344" w:rsidRDefault="00364CE1" w:rsidP="00F50344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F50344">
        <w:rPr>
          <w:rFonts w:cstheme="minorHAnsi"/>
          <w:b/>
          <w:bCs/>
        </w:rPr>
        <w:t>Mapeamento dos Imunobiológicos da Lista RNDS (fonte) para Lista DCB (alvo)</w:t>
      </w:r>
    </w:p>
    <w:p w14:paraId="47818E63" w14:textId="56A31BF9" w:rsidR="008F0DC7" w:rsidRPr="00350C0E" w:rsidRDefault="00364CE1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>da lista Imunobiológicos</w:t>
      </w:r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</w:p>
    <w:p w14:paraId="56687AED" w14:textId="49BE3804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Imunobiológico (RNDS) X Imunobiológico (DBC)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7EFA7715">
            <wp:extent cx="5334000" cy="908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45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584916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antitétano (RNDS) e imunoglobulina antitetânica (DCB) – grau de equivalência 1 – Equivalência de significado; léxica e conceitual, e Vacina quádrupla viral 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polio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584916" w:rsidRDefault="00084560" w:rsidP="00584916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584916">
        <w:rPr>
          <w:rFonts w:cstheme="minorHAnsi"/>
          <w:b/>
          <w:bCs/>
        </w:rPr>
        <w:t>Mapeamento dos Imunobiológicos da Lista RNDS (fonte) para Lista PEC (alvo)</w:t>
      </w:r>
    </w:p>
    <w:p w14:paraId="7BFEE817" w14:textId="16BD3020" w:rsidR="00084560" w:rsidRPr="00350C0E" w:rsidRDefault="00084560" w:rsidP="00584916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Imunobiológicos RNDS para as listas Imunobiológicos PEC. A lista de Imunobiológicos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7FF7339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</w:t>
      </w:r>
      <w:r w:rsidR="00584916">
        <w:rPr>
          <w:rFonts w:asciiTheme="minorHAnsi" w:hAnsiTheme="minorHAnsi" w:cstheme="minorHAnsi"/>
          <w:color w:val="auto"/>
          <w:sz w:val="22"/>
          <w:szCs w:val="22"/>
        </w:rPr>
        <w:t>o (RNDS) X Imunobiológico (PEC)</w:t>
      </w:r>
    </w:p>
    <w:p w14:paraId="0BAF4627" w14:textId="22570459" w:rsidR="00770A9E" w:rsidRPr="00350C0E" w:rsidRDefault="00770A9E" w:rsidP="007207BF">
      <w:pPr>
        <w:ind w:firstLine="720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lastRenderedPageBreak/>
        <w:drawing>
          <wp:inline distT="0" distB="0" distL="0" distR="0" wp14:anchorId="183E178E" wp14:editId="24C7765B">
            <wp:extent cx="4884420" cy="860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8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escorpiônico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(recomb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7207BF">
      <w:pPr>
        <w:pStyle w:val="Legenda"/>
        <w:spacing w:before="0" w:after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A27E5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1..1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*..1, onde múltiplos conceitos/termos fonte são mapeados para um único conceito ou termo alvo. Apenas </w:t>
      </w:r>
      <w:r w:rsidR="00083AA4" w:rsidRPr="00350C0E">
        <w:rPr>
          <w:rFonts w:cstheme="minorHAnsi"/>
        </w:rPr>
        <w:lastRenderedPageBreak/>
        <w:t xml:space="preserve">1% possuíam cardinalidade 1..*,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*..*.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1..1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A27E5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1..1 para o mapeamento da lista da RNDS para a lista do PEC onde um único conceito/termo fonte estão vinculados com um único conceito ou termo alvo. Não houve cardinalidade de 1..* e nem *..1 e apenas 2,4% houve cardinalidade de *..*, ou seja, múltiplos conceitos/termos fonte foram mapeados para múltiplos conceitos ou termos alvo. Também concluiu-se que prevaleceu a cardinalidade de 1..1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D65B31">
        <w:rPr>
          <w:rFonts w:cstheme="minorHAnsi"/>
          <w:b/>
        </w:rPr>
        <w:t>CONCLUSÃO</w:t>
      </w:r>
    </w:p>
    <w:p w14:paraId="4ABC4CB1" w14:textId="1FC1E7E8" w:rsidR="00A315FC" w:rsidRDefault="006E27EA" w:rsidP="00A315FC">
      <w:pPr>
        <w:spacing w:after="0" w:line="360" w:lineRule="auto"/>
        <w:ind w:firstLine="709"/>
        <w:contextualSpacing/>
        <w:jc w:val="both"/>
      </w:pPr>
      <w:r>
        <w:t>Foram mapeados 1</w:t>
      </w:r>
      <w:r>
        <w:t>03 termos</w:t>
      </w:r>
      <w:r>
        <w:t xml:space="preserve"> da </w:t>
      </w:r>
      <w:r w:rsidR="003E699E">
        <w:t>lista fonte</w:t>
      </w:r>
      <w:r>
        <w:t xml:space="preserve"> RNDS tanto</w:t>
      </w:r>
      <w:r w:rsidR="003E699E">
        <w:t xml:space="preserve"> para a lista alvo da </w:t>
      </w:r>
      <w:r>
        <w:t>DCB quanto para a lista</w:t>
      </w:r>
      <w:r w:rsidR="003E699E">
        <w:t xml:space="preserve"> alvo</w:t>
      </w:r>
      <w:r>
        <w:t xml:space="preserve"> PEC. </w:t>
      </w:r>
      <w:r w:rsidR="00607300">
        <w:t>C</w:t>
      </w:r>
      <w:r>
        <w:t xml:space="preserve">erca </w:t>
      </w:r>
      <w:r w:rsidR="00607300">
        <w:t xml:space="preserve">de </w:t>
      </w:r>
      <w:r>
        <w:rPr>
          <w:rFonts w:cstheme="minorHAnsi"/>
        </w:rPr>
        <w:t>4</w:t>
      </w:r>
      <w:r w:rsidR="00607300">
        <w:rPr>
          <w:rFonts w:cstheme="minorHAnsi"/>
        </w:rPr>
        <w:t>4,6</w:t>
      </w:r>
      <w:r>
        <w:rPr>
          <w:rFonts w:cstheme="minorHAnsi"/>
        </w:rPr>
        <w:t>% o mapeamento</w:t>
      </w:r>
      <w:r w:rsidR="00A315FC">
        <w:t xml:space="preserve"> da lista fonte RNDS para</w:t>
      </w:r>
      <w:r>
        <w:rPr>
          <w:rFonts w:cstheme="minorHAnsi"/>
        </w:rPr>
        <w:t xml:space="preserve"> a lista </w:t>
      </w:r>
      <w:r w:rsidR="003E699E">
        <w:rPr>
          <w:rFonts w:cstheme="minorHAnsi"/>
        </w:rPr>
        <w:t xml:space="preserve">alvo </w:t>
      </w:r>
      <w:r>
        <w:rPr>
          <w:rFonts w:cstheme="minorHAnsi"/>
        </w:rPr>
        <w:t>da DCB possui</w:t>
      </w:r>
      <w:r w:rsidR="00607300">
        <w:rPr>
          <w:rFonts w:cstheme="minorHAnsi"/>
        </w:rPr>
        <w:t>u</w:t>
      </w:r>
      <w:r>
        <w:rPr>
          <w:rFonts w:cstheme="minorHAnsi"/>
        </w:rPr>
        <w:t xml:space="preserve"> grau de equivalência 1, </w:t>
      </w:r>
      <w:r>
        <w:t>ou seja, equivalência de significado,</w:t>
      </w:r>
      <w:r w:rsidRPr="003F3FE2">
        <w:t xml:space="preserve"> l</w:t>
      </w:r>
      <w:r>
        <w:t>éxica e conceitual</w:t>
      </w:r>
      <w:r>
        <w:t xml:space="preserve">. Já o mapeamento da </w:t>
      </w:r>
      <w:r w:rsidR="00607300">
        <w:t xml:space="preserve">lista fonte </w:t>
      </w:r>
      <w:r>
        <w:t>RNDS para a lista alvo PEC</w:t>
      </w:r>
      <w:r w:rsidR="00607300">
        <w:t xml:space="preserve"> cerca de 30,1% termos foram classificados com grau de equivalência 4, ou seja, </w:t>
      </w:r>
      <w:r w:rsidR="00607300" w:rsidRPr="001D05E3">
        <w:t xml:space="preserve">o conceito fonte é mais restrito e tem mais significado específico que o conceito/termo alvo. </w:t>
      </w:r>
      <w:r w:rsidR="003E699E">
        <w:t>Portanto a lista da DCB possui maior equivalência para a lista da RNDS quando comparada a lista do PEC</w:t>
      </w:r>
      <w:r w:rsidR="003E699E">
        <w:t xml:space="preserve"> </w:t>
      </w:r>
      <w:r w:rsidR="00713964">
        <w:t xml:space="preserve">Em ambos, os mapeamentos </w:t>
      </w:r>
      <w:r w:rsidR="003E699E">
        <w:t>obtiveram cerca de 17,5% termos com grau de equivalência 5, ou seja, não foi possível realizar nenhum mapeamento já que o termo fonte não possui nenhum grau de equivalência com o termo alvo, isso se deve principalmente pela lista da RNDS possuir diluentes de algumas vacinas.</w:t>
      </w:r>
    </w:p>
    <w:p w14:paraId="2CA1A86F" w14:textId="77777777" w:rsidR="0018431E" w:rsidRDefault="00A315FC" w:rsidP="0018431E">
      <w:pPr>
        <w:spacing w:after="0" w:line="360" w:lineRule="auto"/>
        <w:ind w:firstLine="709"/>
        <w:contextualSpacing/>
        <w:jc w:val="both"/>
      </w:pPr>
      <w:r>
        <w:t>A</w:t>
      </w:r>
      <w:r w:rsidR="00737D37">
        <w:t>pesar da</w:t>
      </w:r>
      <w:r>
        <w:t xml:space="preserve"> lista fonte RNDS</w:t>
      </w:r>
      <w:r w:rsidR="00737D37">
        <w:t xml:space="preserve"> possuir alguns termos repetidos, com siglas diferentes e nomenclaturas com grafias diferentes a cardinalidade prevaleceu de 1..1 nos mapeamentos para as listas alvo DCB e PEC, com 86% e 97,6% respectivamente.</w:t>
      </w:r>
      <w:r w:rsidR="00713964">
        <w:t xml:space="preserve"> Em torno de 13% a cardinalidade prevaleceu de *..1 no mapeamento para lista alvo DCB, pode-se </w:t>
      </w:r>
      <w:r w:rsidR="00713964">
        <w:t xml:space="preserve">inferir que tais situações decorrem da ausência de uma </w:t>
      </w:r>
      <w:r w:rsidR="00713964">
        <w:t xml:space="preserve">política de governança de dados. </w:t>
      </w:r>
    </w:p>
    <w:p w14:paraId="4A0A2DF9" w14:textId="6975708A" w:rsidR="006E27EA" w:rsidRDefault="0018431E" w:rsidP="0018431E">
      <w:pPr>
        <w:spacing w:after="0" w:line="360" w:lineRule="auto"/>
        <w:ind w:firstLine="709"/>
        <w:contextualSpacing/>
        <w:jc w:val="both"/>
      </w:pPr>
      <w:r>
        <w:lastRenderedPageBreak/>
        <w:t>Visando uma harmonização</w:t>
      </w:r>
      <w:r w:rsidR="006E27EA" w:rsidRPr="001D05E3">
        <w:t xml:space="preserve"> da identificação </w:t>
      </w:r>
      <w:r>
        <w:t>dos imunobiológicos</w:t>
      </w:r>
      <w:r w:rsidR="00FB513C">
        <w:t xml:space="preserve"> através dos mapeamentos</w:t>
      </w:r>
      <w:r>
        <w:t>,</w:t>
      </w:r>
      <w:r w:rsidR="006E27EA" w:rsidRPr="001D05E3">
        <w:t xml:space="preserve"> é</w:t>
      </w:r>
      <w:r w:rsidR="006E27EA">
        <w:t xml:space="preserve"> recomendado,</w:t>
      </w:r>
      <w:r w:rsidR="006E27EA" w:rsidRPr="001D05E3">
        <w:t xml:space="preserve"> fundamental </w:t>
      </w:r>
      <w:r w:rsidR="006E27EA">
        <w:t xml:space="preserve">e de extrema importância, que </w:t>
      </w:r>
      <w:r>
        <w:t>exista</w:t>
      </w:r>
      <w:r w:rsidR="006E27EA">
        <w:t xml:space="preserve"> </w:t>
      </w:r>
      <w:r w:rsidR="006E27EA" w:rsidRPr="001D05E3">
        <w:t>a convergência de</w:t>
      </w:r>
      <w:r>
        <w:t>sses</w:t>
      </w:r>
      <w:r w:rsidR="006E27EA" w:rsidRPr="001D05E3">
        <w:t xml:space="preserve"> </w:t>
      </w:r>
      <w:r>
        <w:t xml:space="preserve">termos entre essas três bases de dados brasileiras, estabelecendo uma padronização e qualificação através de uma governança de dados. </w:t>
      </w:r>
    </w:p>
    <w:p w14:paraId="6CE81B07" w14:textId="1F61D813" w:rsidR="00550B14" w:rsidRDefault="00550B14" w:rsidP="00350C0E">
      <w:pPr>
        <w:jc w:val="both"/>
        <w:rPr>
          <w:rFonts w:cstheme="minorHAnsi"/>
        </w:rPr>
      </w:pPr>
    </w:p>
    <w:p w14:paraId="11BFDCEE" w14:textId="7D573A4E" w:rsidR="005C5BAC" w:rsidRPr="005C5BAC" w:rsidRDefault="005C5BAC" w:rsidP="005C5BAC">
      <w:pPr>
        <w:rPr>
          <w:b/>
        </w:rPr>
      </w:pPr>
      <w:r w:rsidRPr="005C5BAC">
        <w:rPr>
          <w:b/>
        </w:rPr>
        <w:t>AGRADECIMENTOS</w:t>
      </w:r>
    </w:p>
    <w:p w14:paraId="561F6F33" w14:textId="67EE67C4" w:rsidR="005C5BAC" w:rsidRPr="005C5BAC" w:rsidRDefault="005C5BAC" w:rsidP="005C5BAC">
      <w:pPr>
        <w:pStyle w:val="DBodyText"/>
        <w:spacing w:before="0" w:after="0"/>
        <w:ind w:firstLine="709"/>
        <w:rPr>
          <w:rFonts w:asciiTheme="minorHAnsi" w:hAnsiTheme="minorHAnsi" w:cstheme="minorHAnsi"/>
          <w:sz w:val="22"/>
          <w:szCs w:val="22"/>
        </w:rPr>
      </w:pPr>
      <w:r w:rsidRPr="005C5BAC">
        <w:rPr>
          <w:rFonts w:asciiTheme="minorHAnsi" w:hAnsiTheme="minorHAnsi" w:cstheme="minorHAnsi"/>
          <w:sz w:val="22"/>
          <w:szCs w:val="22"/>
        </w:rPr>
        <w:t>À supertintendência de Responsabilidade Social do Hospital Sírio-Libanês, aos demais integrantes do projeto Promoção do Ambiente de Interconectividade em Saúde como apoio à Implementação da Estratégia de Saúde Digital para o Brasil</w:t>
      </w:r>
      <w:r w:rsidRPr="005C5BAC">
        <w:rPr>
          <w:rFonts w:asciiTheme="minorHAnsi" w:hAnsiTheme="minorHAnsi" w:cstheme="minorHAnsi"/>
          <w:sz w:val="22"/>
          <w:szCs w:val="22"/>
        </w:rPr>
        <w:t>,</w:t>
      </w:r>
      <w:r w:rsidRPr="005C5BAC">
        <w:rPr>
          <w:rFonts w:asciiTheme="minorHAnsi" w:hAnsiTheme="minorHAnsi" w:cstheme="minorHAnsi"/>
          <w:sz w:val="22"/>
          <w:szCs w:val="22"/>
        </w:rPr>
        <w:t xml:space="preserve"> à </w:t>
      </w:r>
      <w:r w:rsidRPr="005C5BAC">
        <w:rPr>
          <w:rFonts w:asciiTheme="minorHAnsi" w:hAnsiTheme="minorHAnsi" w:cstheme="minorHAnsi"/>
          <w:sz w:val="22"/>
          <w:szCs w:val="22"/>
        </w:rPr>
        <w:t xml:space="preserve">Coordenação-Geral de Informação e Informática em Saúde – CGIIS do Ministério </w:t>
      </w:r>
      <w:r w:rsidRPr="005C5BAC">
        <w:rPr>
          <w:rFonts w:asciiTheme="minorHAnsi" w:hAnsiTheme="minorHAnsi" w:cstheme="minorHAnsi"/>
          <w:sz w:val="22"/>
          <w:szCs w:val="22"/>
        </w:rPr>
        <w:t>pelo  apoio no desenvolvimento do projeto</w:t>
      </w:r>
      <w:r w:rsidR="002A6D39">
        <w:rPr>
          <w:rFonts w:asciiTheme="minorHAnsi" w:hAnsiTheme="minorHAnsi" w:cstheme="minorHAnsi"/>
          <w:sz w:val="22"/>
          <w:szCs w:val="22"/>
        </w:rPr>
        <w:t xml:space="preserve"> Proadi</w:t>
      </w:r>
      <w:r w:rsidR="005B3FAE">
        <w:rPr>
          <w:rFonts w:asciiTheme="minorHAnsi" w:hAnsiTheme="minorHAnsi" w:cstheme="minorHAnsi"/>
          <w:sz w:val="22"/>
          <w:szCs w:val="22"/>
        </w:rPr>
        <w:t xml:space="preserve"> SUS</w:t>
      </w:r>
      <w:r w:rsidRPr="005C5BAC">
        <w:rPr>
          <w:rFonts w:asciiTheme="minorHAnsi" w:hAnsiTheme="minorHAnsi" w:cstheme="minorHAnsi"/>
          <w:sz w:val="22"/>
          <w:szCs w:val="22"/>
        </w:rPr>
        <w:t>.</w:t>
      </w:r>
    </w:p>
    <w:p w14:paraId="3422382D" w14:textId="54EECB7F" w:rsidR="00550B14" w:rsidRDefault="00550B14" w:rsidP="00A9199B">
      <w:pPr>
        <w:pStyle w:val="DBodyText"/>
        <w:spacing w:before="0" w:after="0"/>
        <w:rPr>
          <w:rFonts w:cstheme="minorHAnsi"/>
        </w:rPr>
      </w:pPr>
    </w:p>
    <w:p w14:paraId="54D58926" w14:textId="77777777" w:rsidR="00550B14" w:rsidRDefault="00550B14" w:rsidP="00350C0E">
      <w:pPr>
        <w:jc w:val="both"/>
        <w:rPr>
          <w:rFonts w:cstheme="minorHAnsi"/>
        </w:rPr>
      </w:pPr>
    </w:p>
    <w:p w14:paraId="5C299AD8" w14:textId="69EEFE03" w:rsidR="00550B14" w:rsidRDefault="00550B14" w:rsidP="00350C0E">
      <w:pPr>
        <w:jc w:val="both"/>
        <w:rPr>
          <w:rFonts w:cstheme="minorHAnsi"/>
          <w:b/>
        </w:rPr>
      </w:pPr>
      <w:r w:rsidRPr="00550B14">
        <w:rPr>
          <w:rFonts w:cstheme="minorHAnsi"/>
          <w:b/>
        </w:rPr>
        <w:t>REFERÊNCIAS</w:t>
      </w:r>
    </w:p>
    <w:p w14:paraId="1093A3DE" w14:textId="77777777" w:rsidR="00550B14" w:rsidRPr="00550B14" w:rsidRDefault="00550B14" w:rsidP="00350C0E">
      <w:pPr>
        <w:jc w:val="both"/>
        <w:rPr>
          <w:rFonts w:cstheme="minorHAnsi"/>
          <w:b/>
        </w:rPr>
      </w:pPr>
    </w:p>
    <w:p w14:paraId="00F9DA72" w14:textId="74F13240" w:rsidR="005D69C3" w:rsidRPr="00C36DE9" w:rsidRDefault="00550B14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bookmarkStart w:id="2" w:name="_Hlk40347639"/>
      <w:bookmarkStart w:id="3" w:name="_Hlk12452961"/>
      <w:r w:rsidRPr="00A41F7A">
        <w:t>ABNT ISO/TR 12300:2016</w:t>
      </w:r>
      <w:bookmarkEnd w:id="2"/>
      <w:r w:rsidRPr="00A41F7A">
        <w:t xml:space="preserve"> Informática em saúde —</w:t>
      </w:r>
      <w:r>
        <w:t xml:space="preserve"> Princípios de mapeamento entre </w:t>
      </w:r>
      <w:r w:rsidRPr="00A41F7A">
        <w:t>sistemas term</w:t>
      </w:r>
      <w:r>
        <w:t xml:space="preserve">inológicos. Acesso em 03 março </w:t>
      </w:r>
      <w:r w:rsidR="005D69C3">
        <w:t xml:space="preserve">de </w:t>
      </w:r>
      <w:r>
        <w:t>2023</w:t>
      </w:r>
      <w:r w:rsidRPr="00A41F7A">
        <w:t xml:space="preserve">.  Disponível em: </w:t>
      </w:r>
      <w:bookmarkEnd w:id="3"/>
      <w:r>
        <w:rPr>
          <w:rFonts w:cs="Arial"/>
        </w:rPr>
        <w:fldChar w:fldCharType="begin"/>
      </w:r>
      <w:r>
        <w:rPr>
          <w:rFonts w:cs="Arial"/>
        </w:rPr>
        <w:instrText xml:space="preserve"> HYPERLINK "</w:instrText>
      </w:r>
      <w:r w:rsidRPr="00550B14">
        <w:rPr>
          <w:rFonts w:cs="Arial"/>
        </w:rPr>
        <w:instrText>https://www.abntcatalogo.com.b</w:instrText>
      </w:r>
      <w:r>
        <w:rPr>
          <w:rFonts w:cs="Arial"/>
        </w:rPr>
        <w:instrText xml:space="preserve">r" </w:instrText>
      </w:r>
      <w:r>
        <w:rPr>
          <w:rFonts w:cs="Arial"/>
        </w:rPr>
        <w:fldChar w:fldCharType="separate"/>
      </w:r>
      <w:r w:rsidRPr="00D275CC">
        <w:rPr>
          <w:rStyle w:val="Hyperlink"/>
          <w:rFonts w:cs="Arial"/>
        </w:rPr>
        <w:t>https://www.abntcatalogo.com.br</w:t>
      </w:r>
      <w:r>
        <w:rPr>
          <w:rFonts w:cs="Arial"/>
        </w:rPr>
        <w:fldChar w:fldCharType="end"/>
      </w:r>
      <w:r w:rsidR="005D69C3">
        <w:rPr>
          <w:rFonts w:cs="Arial"/>
        </w:rPr>
        <w:t>;</w:t>
      </w:r>
    </w:p>
    <w:p w14:paraId="2CC6F912" w14:textId="52C299BA" w:rsidR="005D69C3" w:rsidRPr="005D69C3" w:rsidRDefault="005D69C3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A41F7A">
        <w:t xml:space="preserve">ABNT ISO/TR </w:t>
      </w:r>
      <w:r w:rsidR="00D70EEB">
        <w:t>21564:2019</w:t>
      </w:r>
      <w:r w:rsidR="00F50FA4">
        <w:t xml:space="preserve"> </w:t>
      </w:r>
      <w:r>
        <w:t xml:space="preserve">Health Informatics – Terminology resource map quality measures (MapQual). Acesso em 03 de março de 2023. </w:t>
      </w:r>
      <w:r w:rsidRPr="00A41F7A">
        <w:t xml:space="preserve">Disponível em: </w:t>
      </w:r>
      <w:hyperlink r:id="rId24" w:history="1">
        <w:r w:rsidRPr="00D275CC">
          <w:rPr>
            <w:rStyle w:val="Hyperlink"/>
            <w:rFonts w:cs="Arial"/>
          </w:rPr>
          <w:t>https://www.abntcatalogo.com.br</w:t>
        </w:r>
      </w:hyperlink>
      <w:r>
        <w:rPr>
          <w:rFonts w:cs="Arial"/>
        </w:rPr>
        <w:t>;</w:t>
      </w:r>
    </w:p>
    <w:p w14:paraId="22036B95" w14:textId="1807941F" w:rsidR="005D69C3" w:rsidRPr="004E7347" w:rsidRDefault="004E7347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</w:rPr>
        <w:t>Agência Nacional de Vigilância Sanitária (ANVISA)</w:t>
      </w:r>
      <w:r>
        <w:rPr>
          <w:rFonts w:cstheme="minorHAnsi"/>
        </w:rPr>
        <w:t xml:space="preserve">. Acesso no período de </w:t>
      </w:r>
      <w:r w:rsidRPr="00577DD7">
        <w:rPr>
          <w:rFonts w:cstheme="minorHAnsi"/>
          <w:shd w:val="clear" w:color="auto" w:fill="FFFFFF"/>
        </w:rPr>
        <w:t>30 de janeiro a 15 de fevereiro de 2023.</w:t>
      </w:r>
      <w:r w:rsidRPr="00577DD7">
        <w:rPr>
          <w:rFonts w:cstheme="minorHAnsi"/>
          <w:color w:val="000000" w:themeColor="text1"/>
        </w:rPr>
        <w:t xml:space="preserve"> </w:t>
      </w:r>
      <w:r w:rsidRPr="00A41F7A">
        <w:t xml:space="preserve">Disponível em: </w:t>
      </w:r>
      <w:hyperlink r:id="rId25" w:anchor="/bulario/" w:history="1">
        <w:r w:rsidRPr="00577DD7">
          <w:rPr>
            <w:rStyle w:val="Hyperlink"/>
            <w:rFonts w:cstheme="minorHAnsi"/>
          </w:rPr>
          <w:t>https://consultas.anvisa.gov.br/#/bulario/</w:t>
        </w:r>
      </w:hyperlink>
      <w:r>
        <w:rPr>
          <w:rFonts w:cstheme="minorHAnsi"/>
          <w:color w:val="000000" w:themeColor="text1"/>
        </w:rPr>
        <w:t xml:space="preserve">; </w:t>
      </w:r>
    </w:p>
    <w:p w14:paraId="48F4753E" w14:textId="79D9F275" w:rsidR="004E7347" w:rsidRPr="004E7347" w:rsidRDefault="004E7347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  <w:color w:val="333333"/>
        </w:rPr>
        <w:t>Câmara de Regulação do Mercado de Medicamentos (CMED)</w:t>
      </w:r>
      <w:r w:rsidR="00AC75BA">
        <w:rPr>
          <w:rFonts w:cstheme="minorHAnsi"/>
          <w:color w:val="333333"/>
        </w:rPr>
        <w:t>. R</w:t>
      </w:r>
      <w:r w:rsidRPr="00577DD7">
        <w:rPr>
          <w:rFonts w:cstheme="minorHAnsi"/>
          <w:color w:val="333333"/>
        </w:rPr>
        <w:t xml:space="preserve">ecebida pelo Ministério da Saúde </w:t>
      </w:r>
      <w:r w:rsidR="00AC75BA">
        <w:rPr>
          <w:rFonts w:cstheme="minorHAnsi"/>
          <w:color w:val="333333"/>
        </w:rPr>
        <w:t xml:space="preserve">do Brasil </w:t>
      </w:r>
      <w:r w:rsidRPr="00577DD7">
        <w:rPr>
          <w:rFonts w:cstheme="minorHAnsi"/>
          <w:color w:val="333333"/>
        </w:rPr>
        <w:t>em 03 de fevereiro de 202</w:t>
      </w:r>
      <w:r>
        <w:rPr>
          <w:rFonts w:cstheme="minorHAnsi"/>
          <w:color w:val="333333"/>
        </w:rPr>
        <w:t xml:space="preserve">3. </w:t>
      </w:r>
      <w:r w:rsidRPr="00A41F7A">
        <w:t xml:space="preserve">Disponível em: </w:t>
      </w:r>
      <w:r>
        <w:rPr>
          <w:rFonts w:cstheme="minorHAnsi"/>
          <w:color w:val="333333"/>
        </w:rPr>
        <w:t xml:space="preserve"> </w:t>
      </w:r>
      <w:hyperlink r:id="rId26" w:tgtFrame="_blank" w:history="1">
        <w:r w:rsidRPr="00577DD7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>
        <w:rPr>
          <w:rFonts w:cstheme="minorHAnsi"/>
          <w:color w:val="000000" w:themeColor="text1"/>
        </w:rPr>
        <w:t>;</w:t>
      </w:r>
    </w:p>
    <w:p w14:paraId="35A99D98" w14:textId="5C0B55E1" w:rsidR="004E7347" w:rsidRPr="004E7347" w:rsidRDefault="004E7347" w:rsidP="00F50F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4E7347">
        <w:rPr>
          <w:rFonts w:cstheme="minorHAnsi"/>
        </w:rPr>
        <w:t xml:space="preserve">SIMPLIFIER.NET do Departamento de Informática do SUS, Ministério da Saúde do Brasil. </w:t>
      </w:r>
      <w:r>
        <w:rPr>
          <w:rFonts w:cstheme="minorHAnsi"/>
        </w:rPr>
        <w:t xml:space="preserve">Acesso em </w:t>
      </w:r>
      <w:r w:rsidRPr="004E7347">
        <w:rPr>
          <w:rFonts w:cstheme="minorHAnsi"/>
        </w:rPr>
        <w:t>02 de fevereiro de 2023</w:t>
      </w:r>
      <w:r>
        <w:rPr>
          <w:rFonts w:cstheme="minorHAnsi"/>
        </w:rPr>
        <w:t xml:space="preserve">. Disponível em: </w:t>
      </w:r>
      <w:hyperlink r:id="rId27" w:history="1">
        <w:r w:rsidRPr="004E7347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>;</w:t>
      </w:r>
      <w:r w:rsidRPr="004E7347">
        <w:rPr>
          <w:rFonts w:cstheme="minorHAnsi"/>
        </w:rPr>
        <w:t xml:space="preserve"> </w:t>
      </w:r>
    </w:p>
    <w:p w14:paraId="0902F5B2" w14:textId="6603B9E6" w:rsidR="004E7347" w:rsidRPr="004E7347" w:rsidRDefault="00037769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DCB – Denominações Comuns Brasileiras. </w:t>
      </w:r>
      <w:r w:rsidR="004E7347">
        <w:rPr>
          <w:rFonts w:cstheme="minorHAnsi"/>
        </w:rPr>
        <w:t xml:space="preserve">Acesso em 02 de fevereiro de 2023. Disponível em: </w:t>
      </w:r>
      <w:hyperlink r:id="rId28" w:history="1">
        <w:r w:rsidR="004E7347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4E7347">
        <w:rPr>
          <w:rFonts w:cstheme="minorHAnsi"/>
        </w:rPr>
        <w:t>;</w:t>
      </w:r>
    </w:p>
    <w:p w14:paraId="282A3CE7" w14:textId="2295025D" w:rsidR="004E7347" w:rsidRPr="004E7347" w:rsidRDefault="00037769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Integração e-SUS APS PEC. Tabela de Medicamentos CATMAT. </w:t>
      </w:r>
      <w:r w:rsidR="004E7347">
        <w:rPr>
          <w:rFonts w:cstheme="minorHAnsi"/>
          <w:shd w:val="clear" w:color="auto" w:fill="FFFFFF"/>
        </w:rPr>
        <w:t xml:space="preserve">Acesso em 02 de fevereiro de 2023. Disponível em: </w:t>
      </w:r>
      <w:hyperlink r:id="rId29" w:history="1">
        <w:r w:rsidR="004E7347" w:rsidRPr="004E7347">
          <w:rPr>
            <w:rStyle w:val="Hyperlink"/>
            <w:rFonts w:cstheme="minorHAnsi"/>
            <w:shd w:val="clear" w:color="auto" w:fill="FFFFFF"/>
          </w:rPr>
          <w:t>https://integracao.esusab.ufsc.br/ledi/documentacao/referencias/tabela_catmat.html</w:t>
        </w:r>
      </w:hyperlink>
      <w:r w:rsidR="004E7347" w:rsidRPr="004E7347">
        <w:rPr>
          <w:rFonts w:cstheme="minorHAnsi"/>
          <w:shd w:val="clear" w:color="auto" w:fill="FFFFFF"/>
        </w:rPr>
        <w:t>.</w:t>
      </w:r>
    </w:p>
    <w:p w14:paraId="7098921C" w14:textId="77777777" w:rsidR="004E7347" w:rsidRPr="004E7347" w:rsidRDefault="004E7347" w:rsidP="004E7347">
      <w:pPr>
        <w:pStyle w:val="PargrafodaLista"/>
        <w:widowControl w:val="0"/>
        <w:autoSpaceDE w:val="0"/>
        <w:autoSpaceDN w:val="0"/>
        <w:spacing w:after="0" w:line="360" w:lineRule="auto"/>
        <w:ind w:left="357"/>
        <w:jc w:val="both"/>
        <w:rPr>
          <w:rFonts w:cs="Arial"/>
          <w:color w:val="0563C1" w:themeColor="hyperlink"/>
          <w:u w:val="single"/>
        </w:rPr>
      </w:pPr>
    </w:p>
    <w:sectPr w:rsidR="004E7347" w:rsidRPr="004E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468D633A" w14:textId="2F034475" w:rsidR="00533A38" w:rsidRPr="00704102" w:rsidRDefault="00533A38" w:rsidP="00533A38">
      <w:pPr>
        <w:rPr>
          <w:b/>
          <w:sz w:val="24"/>
          <w:szCs w:val="24"/>
        </w:rPr>
      </w:pP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486"/>
    <w:multiLevelType w:val="hybridMultilevel"/>
    <w:tmpl w:val="D6340562"/>
    <w:lvl w:ilvl="0" w:tplc="F7B8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C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4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4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4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A28CF"/>
    <w:multiLevelType w:val="hybridMultilevel"/>
    <w:tmpl w:val="DAFCA994"/>
    <w:lvl w:ilvl="0" w:tplc="2AF2FC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F2A8F"/>
    <w:multiLevelType w:val="hybridMultilevel"/>
    <w:tmpl w:val="15B4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03065"/>
    <w:rsid w:val="0001414E"/>
    <w:rsid w:val="00037769"/>
    <w:rsid w:val="00042485"/>
    <w:rsid w:val="0004775F"/>
    <w:rsid w:val="00054184"/>
    <w:rsid w:val="0006155D"/>
    <w:rsid w:val="00070AC6"/>
    <w:rsid w:val="00070BBF"/>
    <w:rsid w:val="00073D66"/>
    <w:rsid w:val="00083AA4"/>
    <w:rsid w:val="00084560"/>
    <w:rsid w:val="000A6677"/>
    <w:rsid w:val="000B012A"/>
    <w:rsid w:val="000B6517"/>
    <w:rsid w:val="000D4883"/>
    <w:rsid w:val="000F3A21"/>
    <w:rsid w:val="000F6381"/>
    <w:rsid w:val="001156AC"/>
    <w:rsid w:val="001204A6"/>
    <w:rsid w:val="00123421"/>
    <w:rsid w:val="0014629B"/>
    <w:rsid w:val="001608D6"/>
    <w:rsid w:val="0018431E"/>
    <w:rsid w:val="001C12B3"/>
    <w:rsid w:val="001E6443"/>
    <w:rsid w:val="00203C23"/>
    <w:rsid w:val="00214B9E"/>
    <w:rsid w:val="002202C9"/>
    <w:rsid w:val="00223CC5"/>
    <w:rsid w:val="00255D62"/>
    <w:rsid w:val="00261E53"/>
    <w:rsid w:val="002746B8"/>
    <w:rsid w:val="002A260E"/>
    <w:rsid w:val="002A34C7"/>
    <w:rsid w:val="002A6D39"/>
    <w:rsid w:val="002B2C88"/>
    <w:rsid w:val="002C1D16"/>
    <w:rsid w:val="002C3CEF"/>
    <w:rsid w:val="002E06D8"/>
    <w:rsid w:val="002F41B4"/>
    <w:rsid w:val="00344F40"/>
    <w:rsid w:val="00350C0E"/>
    <w:rsid w:val="0036342C"/>
    <w:rsid w:val="00364CE1"/>
    <w:rsid w:val="00370581"/>
    <w:rsid w:val="003A27E5"/>
    <w:rsid w:val="003E699E"/>
    <w:rsid w:val="003F4983"/>
    <w:rsid w:val="0040190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0C3C"/>
    <w:rsid w:val="004A4475"/>
    <w:rsid w:val="004A6464"/>
    <w:rsid w:val="004C6599"/>
    <w:rsid w:val="004D173D"/>
    <w:rsid w:val="004D3C41"/>
    <w:rsid w:val="004E00AA"/>
    <w:rsid w:val="004E7347"/>
    <w:rsid w:val="004E7996"/>
    <w:rsid w:val="00533A38"/>
    <w:rsid w:val="0054781D"/>
    <w:rsid w:val="00550B14"/>
    <w:rsid w:val="0055335C"/>
    <w:rsid w:val="00577DD7"/>
    <w:rsid w:val="00584916"/>
    <w:rsid w:val="005B175B"/>
    <w:rsid w:val="005B3FAE"/>
    <w:rsid w:val="005C5762"/>
    <w:rsid w:val="005C5BAC"/>
    <w:rsid w:val="005D69C3"/>
    <w:rsid w:val="005E44A0"/>
    <w:rsid w:val="006009C9"/>
    <w:rsid w:val="00603D0F"/>
    <w:rsid w:val="00606836"/>
    <w:rsid w:val="00607300"/>
    <w:rsid w:val="00653564"/>
    <w:rsid w:val="00680F73"/>
    <w:rsid w:val="00694450"/>
    <w:rsid w:val="006A32F9"/>
    <w:rsid w:val="006A380F"/>
    <w:rsid w:val="006A7273"/>
    <w:rsid w:val="006C7286"/>
    <w:rsid w:val="006E27EA"/>
    <w:rsid w:val="006F28FC"/>
    <w:rsid w:val="00704102"/>
    <w:rsid w:val="00712685"/>
    <w:rsid w:val="00713964"/>
    <w:rsid w:val="007207BF"/>
    <w:rsid w:val="00737D37"/>
    <w:rsid w:val="00743320"/>
    <w:rsid w:val="00766B75"/>
    <w:rsid w:val="00770A9E"/>
    <w:rsid w:val="0077104B"/>
    <w:rsid w:val="00775070"/>
    <w:rsid w:val="007B28A5"/>
    <w:rsid w:val="007B7767"/>
    <w:rsid w:val="007E1904"/>
    <w:rsid w:val="007E4414"/>
    <w:rsid w:val="008101AB"/>
    <w:rsid w:val="00822C70"/>
    <w:rsid w:val="00843EBD"/>
    <w:rsid w:val="0086390D"/>
    <w:rsid w:val="00874AC1"/>
    <w:rsid w:val="00891A09"/>
    <w:rsid w:val="008B10D1"/>
    <w:rsid w:val="008C415F"/>
    <w:rsid w:val="008D5582"/>
    <w:rsid w:val="008F0DC7"/>
    <w:rsid w:val="009068D4"/>
    <w:rsid w:val="0098408E"/>
    <w:rsid w:val="009954A1"/>
    <w:rsid w:val="00996514"/>
    <w:rsid w:val="0099738C"/>
    <w:rsid w:val="009B6E5B"/>
    <w:rsid w:val="009B6EE1"/>
    <w:rsid w:val="009B7275"/>
    <w:rsid w:val="009C1C77"/>
    <w:rsid w:val="00A129B9"/>
    <w:rsid w:val="00A24FF8"/>
    <w:rsid w:val="00A30642"/>
    <w:rsid w:val="00A315FC"/>
    <w:rsid w:val="00A35BA2"/>
    <w:rsid w:val="00A3756C"/>
    <w:rsid w:val="00A5087A"/>
    <w:rsid w:val="00A632C5"/>
    <w:rsid w:val="00A861DE"/>
    <w:rsid w:val="00A90C6E"/>
    <w:rsid w:val="00A9199B"/>
    <w:rsid w:val="00AA1A16"/>
    <w:rsid w:val="00AC44DE"/>
    <w:rsid w:val="00AC75BA"/>
    <w:rsid w:val="00AD3644"/>
    <w:rsid w:val="00AD49D1"/>
    <w:rsid w:val="00AE4F34"/>
    <w:rsid w:val="00AE4F75"/>
    <w:rsid w:val="00B228E5"/>
    <w:rsid w:val="00B42944"/>
    <w:rsid w:val="00B47ECC"/>
    <w:rsid w:val="00B60460"/>
    <w:rsid w:val="00B95564"/>
    <w:rsid w:val="00BA5CDD"/>
    <w:rsid w:val="00BB0C37"/>
    <w:rsid w:val="00BD322D"/>
    <w:rsid w:val="00BE1CB5"/>
    <w:rsid w:val="00BE3BE1"/>
    <w:rsid w:val="00BE7EEF"/>
    <w:rsid w:val="00BF531D"/>
    <w:rsid w:val="00BF575A"/>
    <w:rsid w:val="00BF6D92"/>
    <w:rsid w:val="00C01ED2"/>
    <w:rsid w:val="00C36DE9"/>
    <w:rsid w:val="00C638AA"/>
    <w:rsid w:val="00C65E3C"/>
    <w:rsid w:val="00C81D41"/>
    <w:rsid w:val="00C878EF"/>
    <w:rsid w:val="00CF7753"/>
    <w:rsid w:val="00D00E7A"/>
    <w:rsid w:val="00D35EC6"/>
    <w:rsid w:val="00D4418E"/>
    <w:rsid w:val="00D64340"/>
    <w:rsid w:val="00D65B31"/>
    <w:rsid w:val="00D70EEB"/>
    <w:rsid w:val="00D74D79"/>
    <w:rsid w:val="00D87286"/>
    <w:rsid w:val="00D939BA"/>
    <w:rsid w:val="00DA51DA"/>
    <w:rsid w:val="00DB0B31"/>
    <w:rsid w:val="00E03B1A"/>
    <w:rsid w:val="00E31CF6"/>
    <w:rsid w:val="00E44C75"/>
    <w:rsid w:val="00E506B6"/>
    <w:rsid w:val="00E60293"/>
    <w:rsid w:val="00E775EF"/>
    <w:rsid w:val="00E812A7"/>
    <w:rsid w:val="00E858C7"/>
    <w:rsid w:val="00ED47CD"/>
    <w:rsid w:val="00EF208F"/>
    <w:rsid w:val="00F00FEF"/>
    <w:rsid w:val="00F27226"/>
    <w:rsid w:val="00F404F2"/>
    <w:rsid w:val="00F46D7B"/>
    <w:rsid w:val="00F50344"/>
    <w:rsid w:val="00F50FA4"/>
    <w:rsid w:val="00F9793D"/>
    <w:rsid w:val="00FB513C"/>
    <w:rsid w:val="00FC35AD"/>
    <w:rsid w:val="00FF685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6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69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BodyText">
    <w:name w:val="D_Body_Text"/>
    <w:basedOn w:val="Normal"/>
    <w:qFormat/>
    <w:rsid w:val="005C5BAC"/>
    <w:pPr>
      <w:spacing w:before="60" w:after="60" w:line="360" w:lineRule="auto"/>
      <w:contextualSpacing/>
      <w:jc w:val="both"/>
    </w:pPr>
    <w:rPr>
      <w:rFonts w:ascii="Times" w:hAnsi="Times" w:cs="Times"/>
      <w:noProof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26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1.xml"/><Relationship Id="rId25" Type="http://schemas.openxmlformats.org/officeDocument/2006/relationships/hyperlink" Target="https://consultas.anvisa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gracao.esusab.ufsc.br/ledi/documentacao/referencias/dicionario.html" TargetMode="External"/><Relationship Id="rId20" Type="http://schemas.openxmlformats.org/officeDocument/2006/relationships/image" Target="media/image3.emf"/><Relationship Id="rId29" Type="http://schemas.openxmlformats.org/officeDocument/2006/relationships/hyperlink" Target="https://integracao.esusab.ufsc.br/ledi/documentacao/referencias/tabela_catmat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openxmlformats.org/officeDocument/2006/relationships/hyperlink" Target="https://www.abntcatalogo.com.br" TargetMode="External"/><Relationship Id="rId32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s://www.gov.br/anvisa/pt-br/assuntos/farmacopeia/dcb" TargetMode="External"/><Relationship Id="rId23" Type="http://schemas.openxmlformats.org/officeDocument/2006/relationships/image" Target="media/image6.emf"/><Relationship Id="rId28" Type="http://schemas.openxmlformats.org/officeDocument/2006/relationships/hyperlink" Target="https://www.gov.br/anvisa/pt-br/assuntos/farmacopeia/dcb" TargetMode="External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chart" Target="charts/chart3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emf"/><Relationship Id="rId27" Type="http://schemas.openxmlformats.org/officeDocument/2006/relationships/hyperlink" Target="https://simplifier.net/redenacionaldedadosemsaude/imunobiolgico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explosion val="2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93-413C-B75E-0E5427C0E0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93-413C-B75E-0E5427C0E07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D65074F-2B9D-4B87-B9D1-CADADC2D6EF8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79AE651C-71F5-4338-9470-238F01D2A52C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393-413C-B75E-0E5427C0E07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89BE198-79A0-45B6-9824-2F3FE349D75A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2F0A1CF1-1AC2-464A-A95A-A195AF1171EE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393-413C-B75E-0E5427C0E0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93-413C-B75E-0E5427C0E070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393-413C-B75E-0E5427C0E070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93-413C-B75E-0E5427C0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DCB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C9-457E-8CA4-0131AE7F9F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C9-457E-8CA4-0131AE7F9F55}"/>
              </c:ext>
            </c:extLst>
          </c:dPt>
          <c:dLbls>
            <c:dLbl>
              <c:idx val="0"/>
              <c:layout>
                <c:manualLayout>
                  <c:x val="-0.15707756641023166"/>
                  <c:y val="6.5682550509208085E-2"/>
                </c:manualLayout>
              </c:layout>
              <c:tx>
                <c:rich>
                  <a:bodyPr/>
                  <a:lstStyle/>
                  <a:p>
                    <a:fld id="{7BE02358-0492-4E62-9C5A-BC684CAEF5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1CA42655-AE79-4F59-8872-8B3CF9FBC3E1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CC9-457E-8CA4-0131AE7F9F5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F3E5096-7315-410E-8B61-9F57E6078C8E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0A483A68-4AC2-4936-ABF8-BF7256A3F10F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CC9-457E-8CA4-0131AE7F9F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Resultados!$E$4:$E$5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2CC9-457E-8CA4-0131AE7F9F55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2CC9-457E-8CA4-0131AE7F9F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7-2CC9-457E-8CA4-0131AE7F9F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Resultados!$I$3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0E-409A-8451-8B3607D86C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0E-409A-8451-8B3607D86C2B}"/>
              </c:ext>
            </c:extLst>
          </c:dPt>
          <c:dLbls>
            <c:dLbl>
              <c:idx val="0"/>
              <c:layout>
                <c:manualLayout>
                  <c:x val="-2.4716301265488076E-2"/>
                  <c:y val="1.4496120389626449E-2"/>
                </c:manualLayout>
              </c:layout>
              <c:tx>
                <c:rich>
                  <a:bodyPr/>
                  <a:lstStyle/>
                  <a:p>
                    <a:fld id="{41E83544-DB06-440B-9DB4-D1E6383223B6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3010D844-E176-4882-9678-C3657FF8A0B0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F0E-409A-8451-8B3607D86C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16A6398-B79C-4D32-B9A8-290AD7684E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69E8153B-C42F-485B-A00A-CD05F1ECCAD7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F0E-409A-8451-8B3607D86C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Resultados!$I$4:$I$5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0E-409A-8451-8B3607D86C2B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6F0E-409A-8451-8B3607D86C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0E-409A-8451-8B3607D86C2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13</Pages>
  <Words>3405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152</cp:revision>
  <dcterms:created xsi:type="dcterms:W3CDTF">2023-03-13T17:40:00Z</dcterms:created>
  <dcterms:modified xsi:type="dcterms:W3CDTF">2023-04-03T01:10:00Z</dcterms:modified>
</cp:coreProperties>
</file>