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4DBBE" w14:textId="77777777" w:rsidR="009F53AD" w:rsidRPr="00F53029" w:rsidRDefault="00000000">
      <w:pPr>
        <w:jc w:val="both"/>
        <w:rPr>
          <w:rFonts w:ascii="Calibri" w:eastAsia="Calibri" w:hAnsi="Calibri" w:cs="Calibri"/>
          <w:b/>
          <w:color w:val="444444"/>
          <w:sz w:val="24"/>
          <w:szCs w:val="24"/>
          <w:shd w:val="clear" w:color="auto" w:fill="FCFCFC"/>
          <w:lang w:val="en-US"/>
        </w:rPr>
      </w:pPr>
      <w:r w:rsidRPr="00F53029">
        <w:rPr>
          <w:rFonts w:ascii="Calibri" w:eastAsia="Calibri" w:hAnsi="Calibri" w:cs="Calibri"/>
          <w:b/>
          <w:color w:val="444444"/>
          <w:sz w:val="24"/>
          <w:szCs w:val="24"/>
          <w:shd w:val="clear" w:color="auto" w:fill="FCFCFC"/>
          <w:lang w:val="en-US"/>
        </w:rPr>
        <w:t xml:space="preserve">Mapping of the Brazilian Classification of Allergies and Adverse reactions (CBARA) to SNOMED-IPS </w:t>
      </w:r>
    </w:p>
    <w:p w14:paraId="38DEEF5A" w14:textId="77777777" w:rsidR="009F53AD" w:rsidRPr="00F53029" w:rsidRDefault="009F53AD">
      <w:pPr>
        <w:jc w:val="both"/>
        <w:rPr>
          <w:rFonts w:ascii="Calibri" w:eastAsia="Calibri" w:hAnsi="Calibri" w:cs="Calibri"/>
          <w:color w:val="444444"/>
          <w:sz w:val="24"/>
          <w:szCs w:val="24"/>
          <w:shd w:val="clear" w:color="auto" w:fill="FCFCFC"/>
          <w:lang w:val="en-US"/>
        </w:rPr>
      </w:pPr>
    </w:p>
    <w:p w14:paraId="5B9115AD" w14:textId="77777777" w:rsidR="009F53AD" w:rsidRPr="00F53029" w:rsidRDefault="00000000" w:rsidP="00F53029">
      <w:pPr>
        <w:rPr>
          <w:rFonts w:asciiTheme="majorHAnsi" w:hAnsiTheme="majorHAnsi" w:cstheme="majorHAnsi"/>
          <w:color w:val="444444"/>
          <w:shd w:val="clear" w:color="auto" w:fill="FCFCFC"/>
        </w:rPr>
      </w:pPr>
      <w:r w:rsidRPr="00F53029">
        <w:rPr>
          <w:rFonts w:asciiTheme="majorHAnsi" w:hAnsiTheme="majorHAnsi" w:cstheme="majorHAnsi"/>
          <w:color w:val="444444"/>
          <w:shd w:val="clear" w:color="auto" w:fill="FCFCFC"/>
        </w:rPr>
        <w:t>Machado, J</w:t>
      </w:r>
      <w:r w:rsidRPr="00F53029">
        <w:rPr>
          <w:rFonts w:asciiTheme="majorHAnsi" w:hAnsiTheme="majorHAnsi" w:cstheme="majorHAnsi"/>
          <w:color w:val="444444"/>
          <w:shd w:val="clear" w:color="auto" w:fill="FCFCFC"/>
          <w:vertAlign w:val="superscript"/>
        </w:rPr>
        <w:t>1</w:t>
      </w:r>
      <w:r w:rsidRPr="00F53029">
        <w:rPr>
          <w:rFonts w:asciiTheme="majorHAnsi" w:hAnsiTheme="majorHAnsi" w:cstheme="majorHAnsi"/>
          <w:color w:val="444444"/>
          <w:shd w:val="clear" w:color="auto" w:fill="FCFCFC"/>
        </w:rPr>
        <w:t>, de Faria Leao, B</w:t>
      </w:r>
      <w:r w:rsidRPr="00F53029">
        <w:rPr>
          <w:rFonts w:asciiTheme="majorHAnsi" w:hAnsiTheme="majorHAnsi" w:cstheme="majorHAnsi"/>
          <w:color w:val="444444"/>
          <w:shd w:val="clear" w:color="auto" w:fill="FCFCFC"/>
          <w:vertAlign w:val="superscript"/>
        </w:rPr>
        <w:t>2</w:t>
      </w:r>
      <w:r w:rsidRPr="00F53029">
        <w:rPr>
          <w:rFonts w:asciiTheme="majorHAnsi" w:hAnsiTheme="majorHAnsi" w:cstheme="majorHAnsi"/>
          <w:color w:val="444444"/>
          <w:shd w:val="clear" w:color="auto" w:fill="FCFCFC"/>
        </w:rPr>
        <w:t>; Macedo I</w:t>
      </w:r>
      <w:proofErr w:type="gramStart"/>
      <w:r w:rsidRPr="00F53029">
        <w:rPr>
          <w:rFonts w:asciiTheme="majorHAnsi" w:hAnsiTheme="majorHAnsi" w:cstheme="majorHAnsi"/>
          <w:color w:val="444444"/>
          <w:shd w:val="clear" w:color="auto" w:fill="FCFCFC"/>
          <w:vertAlign w:val="superscript"/>
        </w:rPr>
        <w:t>2</w:t>
      </w:r>
      <w:r w:rsidRPr="00F53029">
        <w:rPr>
          <w:rFonts w:asciiTheme="majorHAnsi" w:hAnsiTheme="majorHAnsi" w:cstheme="majorHAnsi"/>
          <w:color w:val="444444"/>
          <w:shd w:val="clear" w:color="auto" w:fill="FCFCFC"/>
        </w:rPr>
        <w:t xml:space="preserve"> ;</w:t>
      </w:r>
      <w:proofErr w:type="gramEnd"/>
      <w:r w:rsidRPr="00F53029">
        <w:rPr>
          <w:rFonts w:asciiTheme="majorHAnsi" w:hAnsiTheme="majorHAnsi" w:cstheme="majorHAnsi"/>
          <w:color w:val="444444"/>
          <w:shd w:val="clear" w:color="auto" w:fill="FCFCFC"/>
        </w:rPr>
        <w:t xml:space="preserve"> </w:t>
      </w:r>
      <w:proofErr w:type="spellStart"/>
      <w:r w:rsidRPr="00F53029">
        <w:rPr>
          <w:rFonts w:asciiTheme="majorHAnsi" w:hAnsiTheme="majorHAnsi" w:cstheme="majorHAnsi"/>
          <w:color w:val="444444"/>
          <w:shd w:val="clear" w:color="auto" w:fill="FCFCFC"/>
        </w:rPr>
        <w:t>Dalbosco</w:t>
      </w:r>
      <w:proofErr w:type="spellEnd"/>
      <w:r w:rsidRPr="00F53029">
        <w:rPr>
          <w:rFonts w:asciiTheme="majorHAnsi" w:hAnsiTheme="majorHAnsi" w:cstheme="majorHAnsi"/>
          <w:color w:val="444444"/>
          <w:shd w:val="clear" w:color="auto" w:fill="FCFCFC"/>
        </w:rPr>
        <w:t xml:space="preserve"> </w:t>
      </w:r>
      <w:proofErr w:type="spellStart"/>
      <w:r w:rsidRPr="00F53029">
        <w:rPr>
          <w:rFonts w:asciiTheme="majorHAnsi" w:hAnsiTheme="majorHAnsi" w:cstheme="majorHAnsi"/>
          <w:color w:val="444444"/>
          <w:shd w:val="clear" w:color="auto" w:fill="FCFCFC"/>
        </w:rPr>
        <w:t>Gadenz</w:t>
      </w:r>
      <w:proofErr w:type="spellEnd"/>
      <w:r w:rsidRPr="00F53029">
        <w:rPr>
          <w:rFonts w:asciiTheme="majorHAnsi" w:hAnsiTheme="majorHAnsi" w:cstheme="majorHAnsi"/>
          <w:color w:val="444444"/>
          <w:shd w:val="clear" w:color="auto" w:fill="FCFCFC"/>
        </w:rPr>
        <w:t>, S</w:t>
      </w:r>
      <w:r w:rsidRPr="00F53029">
        <w:rPr>
          <w:rFonts w:asciiTheme="majorHAnsi" w:hAnsiTheme="majorHAnsi" w:cstheme="majorHAnsi"/>
          <w:color w:val="444444"/>
          <w:shd w:val="clear" w:color="auto" w:fill="FCFCFC"/>
          <w:vertAlign w:val="superscript"/>
        </w:rPr>
        <w:t>2</w:t>
      </w:r>
      <w:r w:rsidRPr="00F53029">
        <w:rPr>
          <w:rFonts w:asciiTheme="majorHAnsi" w:hAnsiTheme="majorHAnsi" w:cstheme="majorHAnsi"/>
          <w:color w:val="444444"/>
          <w:shd w:val="clear" w:color="auto" w:fill="FCFCFC"/>
        </w:rPr>
        <w:t>, Gomes I</w:t>
      </w:r>
      <w:r w:rsidRPr="00F53029">
        <w:rPr>
          <w:rFonts w:asciiTheme="majorHAnsi" w:hAnsiTheme="majorHAnsi" w:cstheme="majorHAnsi"/>
          <w:color w:val="444444"/>
          <w:shd w:val="clear" w:color="auto" w:fill="FCFCFC"/>
          <w:vertAlign w:val="superscript"/>
        </w:rPr>
        <w:t>3</w:t>
      </w:r>
      <w:r w:rsidRPr="00F53029">
        <w:rPr>
          <w:rFonts w:asciiTheme="majorHAnsi" w:hAnsiTheme="majorHAnsi" w:cstheme="majorHAnsi"/>
          <w:color w:val="444444"/>
          <w:shd w:val="clear" w:color="auto" w:fill="FCFCFC"/>
        </w:rPr>
        <w:t xml:space="preserve"> ,  Neves G</w:t>
      </w:r>
      <w:r w:rsidRPr="00F53029">
        <w:rPr>
          <w:rFonts w:asciiTheme="majorHAnsi" w:hAnsiTheme="majorHAnsi" w:cstheme="majorHAnsi"/>
          <w:color w:val="444444"/>
          <w:shd w:val="clear" w:color="auto" w:fill="FCFCFC"/>
          <w:vertAlign w:val="superscript"/>
        </w:rPr>
        <w:t>4</w:t>
      </w:r>
      <w:r w:rsidRPr="00F53029">
        <w:rPr>
          <w:rFonts w:asciiTheme="majorHAnsi" w:hAnsiTheme="majorHAnsi" w:cstheme="majorHAnsi"/>
          <w:color w:val="444444"/>
          <w:shd w:val="clear" w:color="auto" w:fill="FCFCFC"/>
        </w:rPr>
        <w:t xml:space="preserve"> , Matos R</w:t>
      </w:r>
      <w:r w:rsidRPr="00F53029">
        <w:rPr>
          <w:rFonts w:asciiTheme="majorHAnsi" w:hAnsiTheme="majorHAnsi" w:cstheme="majorHAnsi"/>
          <w:color w:val="444444"/>
          <w:shd w:val="clear" w:color="auto" w:fill="FCFCFC"/>
          <w:vertAlign w:val="superscript"/>
        </w:rPr>
        <w:t>4</w:t>
      </w:r>
      <w:r w:rsidRPr="00F53029">
        <w:rPr>
          <w:rFonts w:asciiTheme="majorHAnsi" w:hAnsiTheme="majorHAnsi" w:cstheme="majorHAnsi"/>
          <w:color w:val="444444"/>
          <w:shd w:val="clear" w:color="auto" w:fill="FCFCFC"/>
        </w:rPr>
        <w:t xml:space="preserve"> , Xavier dos Santos, P</w:t>
      </w:r>
      <w:r w:rsidRPr="00F53029">
        <w:rPr>
          <w:rFonts w:asciiTheme="majorHAnsi" w:hAnsiTheme="majorHAnsi" w:cstheme="majorHAnsi"/>
          <w:color w:val="444444"/>
          <w:shd w:val="clear" w:color="auto" w:fill="FCFCFC"/>
          <w:vertAlign w:val="superscript"/>
        </w:rPr>
        <w:t>4</w:t>
      </w:r>
      <w:r w:rsidRPr="00F53029">
        <w:rPr>
          <w:rFonts w:asciiTheme="majorHAnsi" w:hAnsiTheme="majorHAnsi" w:cstheme="majorHAnsi"/>
          <w:color w:val="444444"/>
          <w:shd w:val="clear" w:color="auto" w:fill="FCFCFC"/>
        </w:rPr>
        <w:br/>
      </w:r>
    </w:p>
    <w:p w14:paraId="67F980B6" w14:textId="63B4CBBF" w:rsidR="009F53AD" w:rsidRPr="00F53029" w:rsidRDefault="00000000">
      <w:pPr>
        <w:jc w:val="both"/>
        <w:rPr>
          <w:rFonts w:asciiTheme="majorHAnsi" w:eastAsia="Calibri" w:hAnsiTheme="majorHAnsi" w:cstheme="majorHAnsi"/>
          <w:color w:val="444444"/>
          <w:shd w:val="clear" w:color="auto" w:fill="FCFCFC"/>
        </w:rPr>
      </w:pPr>
      <w:r w:rsidRPr="00F53029">
        <w:rPr>
          <w:rFonts w:asciiTheme="majorHAnsi" w:eastAsia="Calibri" w:hAnsiTheme="majorHAnsi" w:cstheme="majorHAnsi"/>
          <w:color w:val="444444"/>
          <w:shd w:val="clear" w:color="auto" w:fill="FCFCFC"/>
        </w:rPr>
        <w:t xml:space="preserve">1 </w:t>
      </w:r>
      <w:proofErr w:type="spellStart"/>
      <w:r w:rsidRPr="00F53029">
        <w:rPr>
          <w:rFonts w:asciiTheme="majorHAnsi" w:eastAsia="Calibri" w:hAnsiTheme="majorHAnsi" w:cstheme="majorHAnsi"/>
          <w:color w:val="444444"/>
          <w:shd w:val="clear" w:color="auto" w:fill="FCFCFC"/>
        </w:rPr>
        <w:t>Sofya</w:t>
      </w:r>
      <w:proofErr w:type="spellEnd"/>
      <w:r w:rsidRPr="00F53029">
        <w:rPr>
          <w:rFonts w:asciiTheme="majorHAnsi" w:eastAsia="Calibri" w:hAnsiTheme="majorHAnsi" w:cstheme="majorHAnsi"/>
          <w:color w:val="444444"/>
          <w:shd w:val="clear" w:color="auto" w:fill="FCFCFC"/>
        </w:rPr>
        <w:t xml:space="preserve">, </w:t>
      </w:r>
      <w:proofErr w:type="spellStart"/>
      <w:r w:rsidRPr="00F53029">
        <w:rPr>
          <w:rFonts w:asciiTheme="majorHAnsi" w:eastAsia="Calibri" w:hAnsiTheme="majorHAnsi" w:cstheme="majorHAnsi"/>
          <w:color w:val="444444"/>
          <w:shd w:val="clear" w:color="auto" w:fill="FCFCFC"/>
        </w:rPr>
        <w:t>Sao</w:t>
      </w:r>
      <w:proofErr w:type="spellEnd"/>
      <w:r w:rsidRPr="00F53029">
        <w:rPr>
          <w:rFonts w:asciiTheme="majorHAnsi" w:eastAsia="Calibri" w:hAnsiTheme="majorHAnsi" w:cstheme="majorHAnsi"/>
          <w:color w:val="444444"/>
          <w:shd w:val="clear" w:color="auto" w:fill="FCFCFC"/>
        </w:rPr>
        <w:t xml:space="preserve"> Paulo </w:t>
      </w:r>
      <w:proofErr w:type="spellStart"/>
      <w:r w:rsidRPr="00F53029">
        <w:rPr>
          <w:rFonts w:asciiTheme="majorHAnsi" w:eastAsia="Calibri" w:hAnsiTheme="majorHAnsi" w:cstheme="majorHAnsi"/>
          <w:color w:val="444444"/>
          <w:shd w:val="clear" w:color="auto" w:fill="FCFCFC"/>
        </w:rPr>
        <w:t>Sao</w:t>
      </w:r>
      <w:proofErr w:type="spellEnd"/>
      <w:r w:rsidRPr="00F53029">
        <w:rPr>
          <w:rFonts w:asciiTheme="majorHAnsi" w:eastAsia="Calibri" w:hAnsiTheme="majorHAnsi" w:cstheme="majorHAnsi"/>
          <w:color w:val="444444"/>
          <w:shd w:val="clear" w:color="auto" w:fill="FCFCFC"/>
        </w:rPr>
        <w:t xml:space="preserve"> Paulo, </w:t>
      </w:r>
      <w:proofErr w:type="spellStart"/>
      <w:r w:rsidRPr="00F53029">
        <w:rPr>
          <w:rFonts w:asciiTheme="majorHAnsi" w:eastAsia="Calibri" w:hAnsiTheme="majorHAnsi" w:cstheme="majorHAnsi"/>
          <w:color w:val="444444"/>
          <w:shd w:val="clear" w:color="auto" w:fill="FCFCFC"/>
        </w:rPr>
        <w:t>Brazi</w:t>
      </w:r>
      <w:proofErr w:type="spellEnd"/>
    </w:p>
    <w:p w14:paraId="69CBB16A" w14:textId="5933A4BF" w:rsidR="009F53AD" w:rsidRPr="00F53029" w:rsidRDefault="00000000">
      <w:pPr>
        <w:shd w:val="clear" w:color="auto" w:fill="FCFCFC"/>
        <w:jc w:val="both"/>
        <w:rPr>
          <w:rFonts w:asciiTheme="majorHAnsi" w:eastAsia="Calibri" w:hAnsiTheme="majorHAnsi" w:cstheme="majorHAnsi"/>
          <w:color w:val="444444"/>
          <w:shd w:val="clear" w:color="auto" w:fill="FCFCFC"/>
        </w:rPr>
      </w:pPr>
      <w:r w:rsidRPr="00F53029">
        <w:rPr>
          <w:rFonts w:asciiTheme="majorHAnsi" w:eastAsia="Calibri" w:hAnsiTheme="majorHAnsi" w:cstheme="majorHAnsi"/>
          <w:color w:val="444444"/>
          <w:shd w:val="clear" w:color="auto" w:fill="FCFCFC"/>
        </w:rPr>
        <w:t xml:space="preserve">2 Portfolio Digital, Social </w:t>
      </w:r>
      <w:proofErr w:type="spellStart"/>
      <w:r w:rsidRPr="00F53029">
        <w:rPr>
          <w:rFonts w:asciiTheme="majorHAnsi" w:eastAsia="Calibri" w:hAnsiTheme="majorHAnsi" w:cstheme="majorHAnsi"/>
          <w:color w:val="444444"/>
          <w:shd w:val="clear" w:color="auto" w:fill="FCFCFC"/>
        </w:rPr>
        <w:t>Comm</w:t>
      </w:r>
      <w:proofErr w:type="spellEnd"/>
      <w:r w:rsidR="00F53029" w:rsidRPr="00F53029">
        <w:rPr>
          <w:rFonts w:asciiTheme="majorHAnsi" w:eastAsia="Calibri" w:hAnsiTheme="majorHAnsi" w:cstheme="majorHAnsi"/>
          <w:color w:val="444444"/>
          <w:shd w:val="clear" w:color="auto" w:fill="FCFCFC"/>
        </w:rPr>
        <w:t>\</w:t>
      </w:r>
      <w:proofErr w:type="spellStart"/>
      <w:r w:rsidRPr="00F53029">
        <w:rPr>
          <w:rFonts w:asciiTheme="majorHAnsi" w:eastAsia="Calibri" w:hAnsiTheme="majorHAnsi" w:cstheme="majorHAnsi"/>
          <w:color w:val="444444"/>
          <w:shd w:val="clear" w:color="auto" w:fill="FCFCFC"/>
        </w:rPr>
        <w:t>itment</w:t>
      </w:r>
      <w:proofErr w:type="spellEnd"/>
      <w:r w:rsidRPr="00F53029">
        <w:rPr>
          <w:rFonts w:asciiTheme="majorHAnsi" w:eastAsia="Calibri" w:hAnsiTheme="majorHAnsi" w:cstheme="majorHAnsi"/>
          <w:color w:val="444444"/>
          <w:shd w:val="clear" w:color="auto" w:fill="FCFCFC"/>
        </w:rPr>
        <w:t xml:space="preserve"> Board,</w:t>
      </w:r>
      <w:r w:rsidR="00F53029" w:rsidRPr="00F53029">
        <w:rPr>
          <w:rFonts w:asciiTheme="majorHAnsi" w:eastAsia="Calibri" w:hAnsiTheme="majorHAnsi" w:cstheme="majorHAnsi"/>
          <w:color w:val="444444"/>
          <w:shd w:val="clear" w:color="auto" w:fill="FCFCFC"/>
        </w:rPr>
        <w:t xml:space="preserve"> </w:t>
      </w:r>
      <w:r w:rsidRPr="00F53029">
        <w:rPr>
          <w:rFonts w:asciiTheme="majorHAnsi" w:eastAsia="Calibri" w:hAnsiTheme="majorHAnsi" w:cstheme="majorHAnsi"/>
          <w:color w:val="444444"/>
          <w:shd w:val="clear" w:color="auto" w:fill="FCFCFC"/>
        </w:rPr>
        <w:t xml:space="preserve">Hospital </w:t>
      </w:r>
      <w:proofErr w:type="spellStart"/>
      <w:r w:rsidRPr="00F53029">
        <w:rPr>
          <w:rFonts w:asciiTheme="majorHAnsi" w:eastAsia="Calibri" w:hAnsiTheme="majorHAnsi" w:cstheme="majorHAnsi"/>
          <w:color w:val="444444"/>
          <w:shd w:val="clear" w:color="auto" w:fill="FCFCFC"/>
        </w:rPr>
        <w:t>Sirio</w:t>
      </w:r>
      <w:proofErr w:type="spellEnd"/>
      <w:r w:rsidRPr="00F53029">
        <w:rPr>
          <w:rFonts w:asciiTheme="majorHAnsi" w:eastAsia="Calibri" w:hAnsiTheme="majorHAnsi" w:cstheme="majorHAnsi"/>
          <w:color w:val="444444"/>
          <w:shd w:val="clear" w:color="auto" w:fill="FCFCFC"/>
        </w:rPr>
        <w:t xml:space="preserve"> </w:t>
      </w:r>
      <w:proofErr w:type="spellStart"/>
      <w:r w:rsidRPr="00F53029">
        <w:rPr>
          <w:rFonts w:asciiTheme="majorHAnsi" w:eastAsia="Calibri" w:hAnsiTheme="majorHAnsi" w:cstheme="majorHAnsi"/>
          <w:color w:val="444444"/>
          <w:shd w:val="clear" w:color="auto" w:fill="FCFCFC"/>
        </w:rPr>
        <w:t>Libanes</w:t>
      </w:r>
      <w:proofErr w:type="spellEnd"/>
      <w:r w:rsidRPr="00F53029">
        <w:rPr>
          <w:rFonts w:asciiTheme="majorHAnsi" w:eastAsia="Calibri" w:hAnsiTheme="majorHAnsi" w:cstheme="majorHAnsi"/>
          <w:color w:val="444444"/>
          <w:shd w:val="clear" w:color="auto" w:fill="FCFCFC"/>
        </w:rPr>
        <w:t xml:space="preserve">, </w:t>
      </w:r>
      <w:proofErr w:type="spellStart"/>
      <w:r w:rsidRPr="00F53029">
        <w:rPr>
          <w:rFonts w:asciiTheme="majorHAnsi" w:eastAsia="Calibri" w:hAnsiTheme="majorHAnsi" w:cstheme="majorHAnsi"/>
          <w:color w:val="444444"/>
          <w:shd w:val="clear" w:color="auto" w:fill="FCFCFC"/>
        </w:rPr>
        <w:t>Sao</w:t>
      </w:r>
      <w:proofErr w:type="spellEnd"/>
      <w:r w:rsidRPr="00F53029">
        <w:rPr>
          <w:rFonts w:asciiTheme="majorHAnsi" w:eastAsia="Calibri" w:hAnsiTheme="majorHAnsi" w:cstheme="majorHAnsi"/>
          <w:color w:val="444444"/>
          <w:shd w:val="clear" w:color="auto" w:fill="FCFCFC"/>
        </w:rPr>
        <w:t xml:space="preserve"> Paulo </w:t>
      </w:r>
      <w:r w:rsidR="00F53029" w:rsidRPr="00F53029">
        <w:rPr>
          <w:rFonts w:asciiTheme="majorHAnsi" w:eastAsia="Calibri" w:hAnsiTheme="majorHAnsi" w:cstheme="majorHAnsi"/>
          <w:color w:val="444444"/>
          <w:shd w:val="clear" w:color="auto" w:fill="FCFCFC"/>
        </w:rPr>
        <w:t>SP</w:t>
      </w:r>
      <w:r w:rsidRPr="00F53029">
        <w:rPr>
          <w:rFonts w:asciiTheme="majorHAnsi" w:eastAsia="Calibri" w:hAnsiTheme="majorHAnsi" w:cstheme="majorHAnsi"/>
          <w:color w:val="444444"/>
          <w:shd w:val="clear" w:color="auto" w:fill="FCFCFC"/>
        </w:rPr>
        <w:t xml:space="preserve">, </w:t>
      </w:r>
      <w:proofErr w:type="spellStart"/>
      <w:r w:rsidRPr="00F53029">
        <w:rPr>
          <w:rFonts w:asciiTheme="majorHAnsi" w:eastAsia="Calibri" w:hAnsiTheme="majorHAnsi" w:cstheme="majorHAnsi"/>
          <w:color w:val="444444"/>
          <w:shd w:val="clear" w:color="auto" w:fill="FCFCFC"/>
        </w:rPr>
        <w:t>Brazil</w:t>
      </w:r>
      <w:proofErr w:type="spellEnd"/>
    </w:p>
    <w:p w14:paraId="46620D8B" w14:textId="77777777" w:rsidR="009F53AD" w:rsidRPr="00F53029" w:rsidRDefault="00000000">
      <w:pPr>
        <w:pBdr>
          <w:top w:val="nil"/>
          <w:left w:val="nil"/>
          <w:bottom w:val="nil"/>
          <w:right w:val="nil"/>
          <w:between w:val="nil"/>
        </w:pBdr>
        <w:shd w:val="clear" w:color="auto" w:fill="FCFCFC"/>
        <w:jc w:val="both"/>
        <w:rPr>
          <w:rFonts w:asciiTheme="majorHAnsi" w:eastAsia="Calibri" w:hAnsiTheme="majorHAnsi" w:cstheme="majorHAnsi"/>
          <w:color w:val="444444"/>
          <w:shd w:val="clear" w:color="auto" w:fill="FCFCFC"/>
          <w:lang w:val="en-US"/>
        </w:rPr>
      </w:pPr>
      <w:r w:rsidRPr="00F53029">
        <w:rPr>
          <w:rFonts w:asciiTheme="majorHAnsi" w:eastAsia="Calibri" w:hAnsiTheme="majorHAnsi" w:cstheme="majorHAnsi"/>
          <w:color w:val="444444"/>
          <w:shd w:val="clear" w:color="auto" w:fill="FCFCFC"/>
          <w:lang w:val="en-US"/>
        </w:rPr>
        <w:t xml:space="preserve">3 Innovation and Health Informatics </w:t>
      </w:r>
      <w:proofErr w:type="spellStart"/>
      <w:proofErr w:type="gramStart"/>
      <w:r w:rsidRPr="00F53029">
        <w:rPr>
          <w:rFonts w:asciiTheme="majorHAnsi" w:eastAsia="Calibri" w:hAnsiTheme="majorHAnsi" w:cstheme="majorHAnsi"/>
          <w:color w:val="444444"/>
          <w:shd w:val="clear" w:color="auto" w:fill="FCFCFC"/>
          <w:lang w:val="en-US"/>
        </w:rPr>
        <w:t>Coordination,Digital</w:t>
      </w:r>
      <w:proofErr w:type="spellEnd"/>
      <w:proofErr w:type="gramEnd"/>
      <w:r w:rsidRPr="00F53029">
        <w:rPr>
          <w:rFonts w:asciiTheme="majorHAnsi" w:eastAsia="Calibri" w:hAnsiTheme="majorHAnsi" w:cstheme="majorHAnsi"/>
          <w:color w:val="444444"/>
          <w:shd w:val="clear" w:color="auto" w:fill="FCFCFC"/>
          <w:lang w:val="en-US"/>
        </w:rPr>
        <w:t xml:space="preserve"> Health Secretary, MOH Brazil, Brasilia DF, Brazil, Brasilia DF, Brazil</w:t>
      </w:r>
    </w:p>
    <w:p w14:paraId="3AAE65C3" w14:textId="77777777" w:rsidR="009F53AD" w:rsidRPr="00F53029" w:rsidRDefault="00000000">
      <w:pPr>
        <w:shd w:val="clear" w:color="auto" w:fill="FCFCFC"/>
        <w:jc w:val="both"/>
        <w:rPr>
          <w:rFonts w:asciiTheme="majorHAnsi" w:eastAsia="Calibri" w:hAnsiTheme="majorHAnsi" w:cstheme="majorHAnsi"/>
          <w:color w:val="444444"/>
          <w:shd w:val="clear" w:color="auto" w:fill="FCFCFC"/>
          <w:lang w:val="en-US"/>
        </w:rPr>
      </w:pPr>
      <w:r w:rsidRPr="00F53029">
        <w:rPr>
          <w:rFonts w:asciiTheme="majorHAnsi" w:eastAsia="Calibri" w:hAnsiTheme="majorHAnsi" w:cstheme="majorHAnsi"/>
          <w:color w:val="444444"/>
          <w:shd w:val="clear" w:color="auto" w:fill="FCFCFC"/>
          <w:lang w:val="en-US"/>
        </w:rPr>
        <w:t>4 Project and Innovation Coordination, Primary Care Secretary, MOH Brazil, Brasilia DF, Brazil</w:t>
      </w:r>
    </w:p>
    <w:p w14:paraId="4F82C2A1" w14:textId="77777777" w:rsidR="009F53AD" w:rsidRPr="00F53029" w:rsidRDefault="009F53AD">
      <w:pPr>
        <w:shd w:val="clear" w:color="auto" w:fill="FCFCFC"/>
        <w:jc w:val="both"/>
        <w:rPr>
          <w:color w:val="444444"/>
          <w:shd w:val="clear" w:color="auto" w:fill="FCFCFC"/>
          <w:lang w:val="en-US"/>
        </w:rPr>
      </w:pPr>
    </w:p>
    <w:p w14:paraId="66717DB1" w14:textId="77777777" w:rsidR="009F53AD" w:rsidRPr="00F53029" w:rsidRDefault="00000000">
      <w:pPr>
        <w:widowControl w:val="0"/>
        <w:spacing w:line="240" w:lineRule="auto"/>
        <w:jc w:val="both"/>
        <w:rPr>
          <w:rFonts w:ascii="Calibri" w:eastAsia="Calibri" w:hAnsi="Calibri" w:cs="Calibri"/>
          <w:b/>
          <w:lang w:val="en-US"/>
        </w:rPr>
      </w:pPr>
      <w:r w:rsidRPr="00F53029">
        <w:rPr>
          <w:rFonts w:ascii="Calibri" w:eastAsia="Calibri" w:hAnsi="Calibri" w:cs="Calibri"/>
          <w:b/>
          <w:lang w:val="en-US"/>
        </w:rPr>
        <w:t>Abstract</w:t>
      </w:r>
    </w:p>
    <w:p w14:paraId="2AEFDC06" w14:textId="1C33F83A" w:rsidR="009F53AD" w:rsidRPr="00F53029" w:rsidRDefault="00000000">
      <w:pPr>
        <w:widowControl w:val="0"/>
        <w:spacing w:line="240" w:lineRule="auto"/>
        <w:jc w:val="both"/>
        <w:rPr>
          <w:rFonts w:ascii="Calibri" w:eastAsia="Calibri" w:hAnsi="Calibri" w:cs="Calibri"/>
          <w:lang w:val="en-US"/>
        </w:rPr>
      </w:pPr>
      <w:r w:rsidRPr="00F53029">
        <w:rPr>
          <w:rFonts w:ascii="Calibri" w:eastAsia="Calibri" w:hAnsi="Calibri" w:cs="Calibri"/>
          <w:lang w:val="en-US"/>
        </w:rPr>
        <w:t xml:space="preserve">This project is part of the initiative to implement the International Patient Summary - IPS in Brazil, focusing on the allergy component. The IPS contains the essential health information necessary for the continuity of care nationally or abroad. In this work, </w:t>
      </w:r>
      <w:r w:rsidR="00F53029" w:rsidRPr="00F53029">
        <w:rPr>
          <w:rFonts w:ascii="Calibri" w:eastAsia="Calibri" w:hAnsi="Calibri" w:cs="Calibri"/>
          <w:lang w:val="en-US"/>
        </w:rPr>
        <w:t>the Brazilian Classification of Allergies and Adverse Reactions (CBARA)</w:t>
      </w:r>
      <w:r w:rsidR="00F53029">
        <w:rPr>
          <w:rFonts w:ascii="Calibri" w:eastAsia="Calibri" w:hAnsi="Calibri" w:cs="Calibri"/>
          <w:lang w:val="en-US"/>
        </w:rPr>
        <w:t xml:space="preserve"> (1)</w:t>
      </w:r>
      <w:r w:rsidR="00F53029" w:rsidRPr="00F53029">
        <w:rPr>
          <w:rFonts w:ascii="Calibri" w:eastAsia="Calibri" w:hAnsi="Calibri" w:cs="Calibri"/>
          <w:lang w:val="en-US"/>
        </w:rPr>
        <w:t xml:space="preserve"> concepts </w:t>
      </w:r>
      <w:r w:rsidRPr="00F53029">
        <w:rPr>
          <w:rFonts w:ascii="Calibri" w:eastAsia="Calibri" w:hAnsi="Calibri" w:cs="Calibri"/>
          <w:lang w:val="en-US"/>
        </w:rPr>
        <w:t xml:space="preserve">were mapped to the SNOMED-CT IPS </w:t>
      </w:r>
      <w:proofErr w:type="spellStart"/>
      <w:r w:rsidRPr="00F53029">
        <w:rPr>
          <w:rFonts w:ascii="Calibri" w:eastAsia="Calibri" w:hAnsi="Calibri" w:cs="Calibri"/>
          <w:lang w:val="en-US"/>
        </w:rPr>
        <w:t>Refset</w:t>
      </w:r>
      <w:proofErr w:type="spellEnd"/>
      <w:r w:rsidRPr="00F53029">
        <w:rPr>
          <w:rFonts w:ascii="Calibri" w:eastAsia="Calibri" w:hAnsi="Calibri" w:cs="Calibri"/>
          <w:lang w:val="en-US"/>
        </w:rPr>
        <w:t xml:space="preserve">. The CBARA is based on the Portuguese Catalog of Allergies and Adverse Reactions (CPARA) established in </w:t>
      </w:r>
      <w:proofErr w:type="spellStart"/>
      <w:proofErr w:type="gramStart"/>
      <w:r w:rsidRPr="00F53029">
        <w:rPr>
          <w:rFonts w:ascii="Calibri" w:eastAsia="Calibri" w:hAnsi="Calibri" w:cs="Calibri"/>
          <w:lang w:val="en-US"/>
        </w:rPr>
        <w:t>Portuga</w:t>
      </w:r>
      <w:proofErr w:type="spellEnd"/>
      <w:r w:rsidR="00F53029">
        <w:rPr>
          <w:rFonts w:ascii="Calibri" w:eastAsia="Calibri" w:hAnsi="Calibri" w:cs="Calibri"/>
          <w:lang w:val="en-US"/>
        </w:rPr>
        <w:t>(</w:t>
      </w:r>
      <w:proofErr w:type="gramEnd"/>
      <w:r w:rsidR="00F53029">
        <w:rPr>
          <w:rFonts w:ascii="Calibri" w:eastAsia="Calibri" w:hAnsi="Calibri" w:cs="Calibri"/>
          <w:lang w:val="en-US"/>
        </w:rPr>
        <w:t>2)</w:t>
      </w:r>
      <w:r w:rsidRPr="00F53029">
        <w:rPr>
          <w:rFonts w:ascii="Calibri" w:eastAsia="Calibri" w:hAnsi="Calibri" w:cs="Calibri"/>
          <w:lang w:val="en-US"/>
        </w:rPr>
        <w:t xml:space="preserve">. The section </w:t>
      </w:r>
      <w:r w:rsidR="00F53029" w:rsidRPr="00F53029">
        <w:rPr>
          <w:rFonts w:ascii="Calibri" w:eastAsia="Calibri" w:hAnsi="Calibri" w:cs="Calibri"/>
          <w:lang w:val="en-US"/>
        </w:rPr>
        <w:t>on</w:t>
      </w:r>
      <w:r w:rsidRPr="00F53029">
        <w:rPr>
          <w:rFonts w:ascii="Calibri" w:eastAsia="Calibri" w:hAnsi="Calibri" w:cs="Calibri"/>
          <w:lang w:val="en-US"/>
        </w:rPr>
        <w:t xml:space="preserve"> allergies was mapped to the IPS terminology considering the ISO TR-12300:2014 Health </w:t>
      </w:r>
      <w:r w:rsidR="00F53029" w:rsidRPr="00F53029">
        <w:rPr>
          <w:rFonts w:ascii="Calibri" w:eastAsia="Calibri" w:hAnsi="Calibri" w:cs="Calibri"/>
          <w:lang w:val="en-US"/>
        </w:rPr>
        <w:t>Informatics</w:t>
      </w:r>
      <w:r w:rsidRPr="00F53029">
        <w:rPr>
          <w:rFonts w:ascii="Calibri" w:eastAsia="Calibri" w:hAnsi="Calibri" w:cs="Calibri"/>
          <w:lang w:val="en-US"/>
        </w:rPr>
        <w:t xml:space="preserve"> — Principles of mapping between terminological systems, using its proposed cardinality and degree of equivalence of the mappings. All mappings were entered into an open-source terminology </w:t>
      </w:r>
      <w:r w:rsidR="00F53029" w:rsidRPr="00F53029">
        <w:rPr>
          <w:rFonts w:ascii="Calibri" w:eastAsia="Calibri" w:hAnsi="Calibri" w:cs="Calibri"/>
          <w:lang w:val="en-US"/>
        </w:rPr>
        <w:t>service and</w:t>
      </w:r>
      <w:r w:rsidR="00F53029">
        <w:rPr>
          <w:rFonts w:ascii="Calibri" w:eastAsia="Calibri" w:hAnsi="Calibri" w:cs="Calibri"/>
          <w:lang w:val="en-US"/>
        </w:rPr>
        <w:t xml:space="preserve"> </w:t>
      </w:r>
      <w:r w:rsidRPr="00F53029">
        <w:rPr>
          <w:rFonts w:ascii="Calibri" w:eastAsia="Calibri" w:hAnsi="Calibri" w:cs="Calibri"/>
          <w:lang w:val="en-US"/>
        </w:rPr>
        <w:t>integrated into the FHIR terminology service. These mappings will be used to specify the Allergies section of IPS-</w:t>
      </w:r>
      <w:proofErr w:type="spellStart"/>
      <w:r w:rsidRPr="00F53029">
        <w:rPr>
          <w:rFonts w:ascii="Calibri" w:eastAsia="Calibri" w:hAnsi="Calibri" w:cs="Calibri"/>
          <w:lang w:val="en-US"/>
        </w:rPr>
        <w:t>Brasil</w:t>
      </w:r>
      <w:proofErr w:type="spellEnd"/>
      <w:r w:rsidRPr="00F53029">
        <w:rPr>
          <w:rFonts w:ascii="Calibri" w:eastAsia="Calibri" w:hAnsi="Calibri" w:cs="Calibri"/>
          <w:lang w:val="en-US"/>
        </w:rPr>
        <w:t>.</w:t>
      </w:r>
    </w:p>
    <w:p w14:paraId="4ED89B29" w14:textId="77777777" w:rsidR="009F53AD" w:rsidRPr="00F53029" w:rsidRDefault="009F53AD">
      <w:pPr>
        <w:widowControl w:val="0"/>
        <w:spacing w:line="240" w:lineRule="auto"/>
        <w:jc w:val="both"/>
        <w:rPr>
          <w:rFonts w:ascii="Calibri" w:eastAsia="Calibri" w:hAnsi="Calibri" w:cs="Calibri"/>
          <w:lang w:val="en-US"/>
        </w:rPr>
      </w:pPr>
    </w:p>
    <w:p w14:paraId="66C54A96" w14:textId="77777777" w:rsidR="009F53AD" w:rsidRPr="00F53029" w:rsidRDefault="00000000">
      <w:pPr>
        <w:widowControl w:val="0"/>
        <w:spacing w:line="240" w:lineRule="auto"/>
        <w:jc w:val="both"/>
        <w:rPr>
          <w:rFonts w:ascii="Calibri" w:eastAsia="Calibri" w:hAnsi="Calibri" w:cs="Calibri"/>
          <w:b/>
          <w:sz w:val="24"/>
          <w:szCs w:val="24"/>
          <w:lang w:val="en-US"/>
        </w:rPr>
      </w:pPr>
      <w:r w:rsidRPr="00F53029">
        <w:rPr>
          <w:rFonts w:ascii="Calibri" w:eastAsia="Calibri" w:hAnsi="Calibri" w:cs="Calibri"/>
          <w:b/>
          <w:sz w:val="24"/>
          <w:szCs w:val="24"/>
          <w:lang w:val="en-US"/>
        </w:rPr>
        <w:t>Background</w:t>
      </w:r>
    </w:p>
    <w:p w14:paraId="39CB3C67" w14:textId="77777777" w:rsidR="009F53AD" w:rsidRPr="00F53029" w:rsidRDefault="009F53AD">
      <w:pPr>
        <w:widowControl w:val="0"/>
        <w:spacing w:line="240" w:lineRule="auto"/>
        <w:jc w:val="both"/>
        <w:rPr>
          <w:rFonts w:ascii="Calibri" w:eastAsia="Calibri" w:hAnsi="Calibri" w:cs="Calibri"/>
          <w:sz w:val="24"/>
          <w:szCs w:val="24"/>
          <w:lang w:val="en-US"/>
        </w:rPr>
      </w:pPr>
    </w:p>
    <w:p w14:paraId="44D90213" w14:textId="754B7C9B" w:rsidR="009F53AD" w:rsidRPr="00F53029" w:rsidRDefault="00000000">
      <w:pPr>
        <w:widowControl w:val="0"/>
        <w:spacing w:after="120" w:line="240" w:lineRule="auto"/>
        <w:jc w:val="both"/>
        <w:rPr>
          <w:rFonts w:ascii="Calibri" w:eastAsia="Calibri" w:hAnsi="Calibri" w:cs="Calibri"/>
          <w:sz w:val="24"/>
          <w:szCs w:val="24"/>
          <w:lang w:val="en-US"/>
        </w:rPr>
      </w:pPr>
      <w:r w:rsidRPr="00F53029">
        <w:rPr>
          <w:rFonts w:ascii="Calibri" w:eastAsia="Calibri" w:hAnsi="Calibri" w:cs="Calibri"/>
          <w:sz w:val="24"/>
          <w:szCs w:val="24"/>
          <w:lang w:val="en-US"/>
        </w:rPr>
        <w:t xml:space="preserve">Allergies and Adverse Reactions need to be thoroughly and completely registered in the EHR since they are essential to provide appropriate care according to the clinical context.  That is why the section </w:t>
      </w:r>
      <w:r w:rsidR="00F53029">
        <w:rPr>
          <w:rFonts w:ascii="Calibri" w:eastAsia="Calibri" w:hAnsi="Calibri" w:cs="Calibri"/>
          <w:sz w:val="24"/>
          <w:szCs w:val="24"/>
          <w:lang w:val="en-US"/>
        </w:rPr>
        <w:t>on</w:t>
      </w:r>
      <w:r w:rsidRPr="00F53029">
        <w:rPr>
          <w:rFonts w:ascii="Calibri" w:eastAsia="Calibri" w:hAnsi="Calibri" w:cs="Calibri"/>
          <w:sz w:val="24"/>
          <w:szCs w:val="24"/>
          <w:lang w:val="en-US"/>
        </w:rPr>
        <w:t xml:space="preserve"> Allergies and Adverse Reactions is one of the </w:t>
      </w:r>
      <w:r w:rsidR="00F53029">
        <w:rPr>
          <w:rFonts w:ascii="Calibri" w:eastAsia="Calibri" w:hAnsi="Calibri" w:cs="Calibri"/>
          <w:sz w:val="24"/>
          <w:szCs w:val="24"/>
          <w:lang w:val="en-US"/>
        </w:rPr>
        <w:t>mandatory</w:t>
      </w:r>
      <w:r w:rsidRPr="00F53029">
        <w:rPr>
          <w:rFonts w:ascii="Calibri" w:eastAsia="Calibri" w:hAnsi="Calibri" w:cs="Calibri"/>
          <w:sz w:val="24"/>
          <w:szCs w:val="24"/>
          <w:lang w:val="en-US"/>
        </w:rPr>
        <w:t xml:space="preserve"> sections on the International Patient Summary</w:t>
      </w:r>
      <w:r w:rsidR="00F53029">
        <w:rPr>
          <w:rFonts w:ascii="Calibri" w:eastAsia="Calibri" w:hAnsi="Calibri" w:cs="Calibri"/>
          <w:sz w:val="24"/>
          <w:szCs w:val="24"/>
          <w:lang w:val="en-US"/>
        </w:rPr>
        <w:t xml:space="preserve"> (3)</w:t>
      </w:r>
      <w:r w:rsidRPr="00F53029">
        <w:rPr>
          <w:rFonts w:ascii="Calibri" w:eastAsia="Calibri" w:hAnsi="Calibri" w:cs="Calibri"/>
          <w:sz w:val="24"/>
          <w:szCs w:val="24"/>
          <w:lang w:val="en-US"/>
        </w:rPr>
        <w:t>.</w:t>
      </w:r>
    </w:p>
    <w:p w14:paraId="543177C1" w14:textId="3CA9A165" w:rsidR="009F53AD" w:rsidRPr="00F53029" w:rsidRDefault="00F53029">
      <w:pPr>
        <w:widowControl w:val="0"/>
        <w:spacing w:line="240" w:lineRule="auto"/>
        <w:jc w:val="both"/>
        <w:rPr>
          <w:rFonts w:ascii="Calibri" w:eastAsia="Calibri" w:hAnsi="Calibri" w:cs="Calibri"/>
          <w:sz w:val="24"/>
          <w:szCs w:val="24"/>
          <w:lang w:val="en-US"/>
        </w:rPr>
      </w:pPr>
      <w:r>
        <w:rPr>
          <w:rFonts w:ascii="Calibri" w:eastAsia="Calibri" w:hAnsi="Calibri" w:cs="Calibri"/>
          <w:sz w:val="24"/>
          <w:szCs w:val="24"/>
          <w:lang w:val="en-US"/>
        </w:rPr>
        <w:t>The</w:t>
      </w:r>
      <w:r w:rsidRPr="00F53029">
        <w:rPr>
          <w:rFonts w:ascii="Calibri" w:eastAsia="Calibri" w:hAnsi="Calibri" w:cs="Calibri"/>
          <w:sz w:val="24"/>
          <w:szCs w:val="24"/>
          <w:lang w:val="en-US"/>
        </w:rPr>
        <w:t xml:space="preserve"> Brazilian MOH has decided as part of its national eHealth Strategy to develop the international Patient Summary starting with the sections </w:t>
      </w:r>
      <w:r>
        <w:rPr>
          <w:rFonts w:ascii="Calibri" w:eastAsia="Calibri" w:hAnsi="Calibri" w:cs="Calibri"/>
          <w:sz w:val="24"/>
          <w:szCs w:val="24"/>
          <w:lang w:val="en-US"/>
        </w:rPr>
        <w:t>on</w:t>
      </w:r>
      <w:r w:rsidRPr="00F53029">
        <w:rPr>
          <w:rFonts w:ascii="Calibri" w:eastAsia="Calibri" w:hAnsi="Calibri" w:cs="Calibri"/>
          <w:sz w:val="24"/>
          <w:szCs w:val="24"/>
          <w:lang w:val="en-US"/>
        </w:rPr>
        <w:t xml:space="preserve"> Immunization, Exams and Allergies and Adverse Reactions. </w:t>
      </w:r>
    </w:p>
    <w:p w14:paraId="08CC13B0" w14:textId="77777777" w:rsidR="009F53AD" w:rsidRPr="00F53029" w:rsidRDefault="009F53AD">
      <w:pPr>
        <w:widowControl w:val="0"/>
        <w:spacing w:line="240" w:lineRule="auto"/>
        <w:jc w:val="both"/>
        <w:rPr>
          <w:rFonts w:ascii="Calibri" w:eastAsia="Calibri" w:hAnsi="Calibri" w:cs="Calibri"/>
          <w:sz w:val="24"/>
          <w:szCs w:val="24"/>
          <w:lang w:val="en-US"/>
        </w:rPr>
      </w:pPr>
    </w:p>
    <w:p w14:paraId="181C01FC" w14:textId="21BC62EF" w:rsidR="009F53AD" w:rsidRPr="00F53029" w:rsidRDefault="00000000">
      <w:pPr>
        <w:widowControl w:val="0"/>
        <w:spacing w:line="240" w:lineRule="auto"/>
        <w:jc w:val="both"/>
        <w:rPr>
          <w:rFonts w:ascii="Calibri" w:eastAsia="Calibri" w:hAnsi="Calibri" w:cs="Calibri"/>
          <w:sz w:val="24"/>
          <w:szCs w:val="24"/>
          <w:lang w:val="en-US"/>
        </w:rPr>
      </w:pPr>
      <w:r w:rsidRPr="00F53029">
        <w:rPr>
          <w:rFonts w:ascii="Calibri" w:eastAsia="Calibri" w:hAnsi="Calibri" w:cs="Calibri"/>
          <w:sz w:val="24"/>
          <w:szCs w:val="24"/>
          <w:lang w:val="en-US"/>
        </w:rPr>
        <w:t>To start the development of the Allergies Section of the Brazilian IPS it was necessary to map the Brazilian Classification of Allergies and Adverse Reactions (CBARA) to SNOMED-IPS as preconizes the IPS FHIR Implementation Guide for the Allergy Intolerance section</w:t>
      </w:r>
      <w:r w:rsidR="00F53029">
        <w:rPr>
          <w:rFonts w:ascii="Calibri" w:eastAsia="Calibri" w:hAnsi="Calibri" w:cs="Calibri"/>
          <w:sz w:val="24"/>
          <w:szCs w:val="24"/>
          <w:lang w:val="en-US"/>
        </w:rPr>
        <w:t xml:space="preserve"> (</w:t>
      </w:r>
      <w:r w:rsidRPr="00F53029">
        <w:rPr>
          <w:rFonts w:ascii="Calibri" w:eastAsia="Calibri" w:hAnsi="Calibri" w:cs="Calibri"/>
          <w:sz w:val="24"/>
          <w:szCs w:val="24"/>
          <w:lang w:val="en-US"/>
        </w:rPr>
        <w:t>3</w:t>
      </w:r>
      <w:r w:rsidR="00F53029">
        <w:rPr>
          <w:rFonts w:ascii="Calibri" w:eastAsia="Calibri" w:hAnsi="Calibri" w:cs="Calibri"/>
          <w:sz w:val="24"/>
          <w:szCs w:val="24"/>
          <w:lang w:val="en-US"/>
        </w:rPr>
        <w:t>)</w:t>
      </w:r>
      <w:r w:rsidRPr="00F53029">
        <w:rPr>
          <w:rFonts w:ascii="Calibri" w:eastAsia="Calibri" w:hAnsi="Calibri" w:cs="Calibri"/>
          <w:sz w:val="24"/>
          <w:szCs w:val="24"/>
          <w:lang w:val="en-US"/>
        </w:rPr>
        <w:t xml:space="preserve">. The Brazilian Catalog of Allergies and Adverse Reactions (CBARA) is an initiative of the Secretariat of Primary Health Care of the Ministry of Health of Brazil in cooperation with the Ministry of Health of Portugal through the Shared Services of the Ministry of Health that seeks to initiate a standardization process of clinical terms related to allergic conditions. Its elaboration was based on version 3.2 of the Portuguese Catalog of Allergies and Adverse Reactions (CPARA). </w:t>
      </w:r>
    </w:p>
    <w:p w14:paraId="54D59426" w14:textId="77777777" w:rsidR="009F53AD" w:rsidRPr="00F53029" w:rsidRDefault="009F53AD">
      <w:pPr>
        <w:widowControl w:val="0"/>
        <w:spacing w:line="240" w:lineRule="auto"/>
        <w:jc w:val="both"/>
        <w:rPr>
          <w:rFonts w:ascii="Calibri" w:eastAsia="Calibri" w:hAnsi="Calibri" w:cs="Calibri"/>
          <w:sz w:val="24"/>
          <w:szCs w:val="24"/>
          <w:lang w:val="en-US"/>
        </w:rPr>
      </w:pPr>
    </w:p>
    <w:p w14:paraId="20A15D82" w14:textId="77777777" w:rsidR="009F53AD" w:rsidRPr="00F53029" w:rsidRDefault="00000000">
      <w:pPr>
        <w:widowControl w:val="0"/>
        <w:spacing w:line="240" w:lineRule="auto"/>
        <w:jc w:val="both"/>
        <w:rPr>
          <w:rFonts w:ascii="Calibri" w:eastAsia="Calibri" w:hAnsi="Calibri" w:cs="Calibri"/>
          <w:b/>
          <w:sz w:val="24"/>
          <w:szCs w:val="24"/>
          <w:lang w:val="en-US"/>
        </w:rPr>
      </w:pPr>
      <w:r w:rsidRPr="00F53029">
        <w:rPr>
          <w:rFonts w:ascii="Calibri" w:eastAsia="Calibri" w:hAnsi="Calibri" w:cs="Calibri"/>
          <w:b/>
          <w:sz w:val="24"/>
          <w:szCs w:val="24"/>
          <w:lang w:val="en-US"/>
        </w:rPr>
        <w:t>Approach</w:t>
      </w:r>
    </w:p>
    <w:p w14:paraId="698D06B0" w14:textId="4E2732C0" w:rsidR="009F53AD" w:rsidRPr="00F53029" w:rsidRDefault="00000000" w:rsidP="00F53029">
      <w:pPr>
        <w:widowControl w:val="0"/>
        <w:spacing w:line="240" w:lineRule="auto"/>
        <w:jc w:val="both"/>
        <w:rPr>
          <w:rFonts w:ascii="Calibri" w:eastAsia="Calibri" w:hAnsi="Calibri" w:cs="Calibri"/>
          <w:sz w:val="24"/>
          <w:szCs w:val="24"/>
          <w:lang w:val="en-US"/>
        </w:rPr>
      </w:pPr>
      <w:r w:rsidRPr="00F53029">
        <w:rPr>
          <w:rFonts w:ascii="Calibri" w:eastAsia="Calibri" w:hAnsi="Calibri" w:cs="Calibri"/>
          <w:sz w:val="24"/>
          <w:szCs w:val="24"/>
          <w:lang w:val="en-US"/>
        </w:rPr>
        <w:t>The mapping was carried out using spreadsheets</w:t>
      </w:r>
      <w:r w:rsidR="00F53029">
        <w:rPr>
          <w:rFonts w:ascii="Calibri" w:eastAsia="Calibri" w:hAnsi="Calibri" w:cs="Calibri"/>
          <w:sz w:val="24"/>
          <w:szCs w:val="24"/>
          <w:lang w:val="en-US"/>
        </w:rPr>
        <w:t xml:space="preserve"> and</w:t>
      </w:r>
      <w:r w:rsidRPr="00F53029">
        <w:rPr>
          <w:rFonts w:ascii="Calibri" w:eastAsia="Calibri" w:hAnsi="Calibri" w:cs="Calibri"/>
          <w:sz w:val="24"/>
          <w:szCs w:val="24"/>
          <w:lang w:val="en-US"/>
        </w:rPr>
        <w:t xml:space="preserve"> the Snap2Snomed tool [4]. Based on the set of terms defined for substances and allergens in the CBARA, the terminologists verified the corresponding terms in the IPS, also consulting them via the IPS browser. The complete </w:t>
      </w:r>
      <w:r w:rsidRPr="00F53029">
        <w:rPr>
          <w:rFonts w:ascii="Calibri" w:eastAsia="Calibri" w:hAnsi="Calibri" w:cs="Calibri"/>
          <w:sz w:val="24"/>
          <w:szCs w:val="24"/>
          <w:lang w:val="en-US"/>
        </w:rPr>
        <w:lastRenderedPageBreak/>
        <w:t xml:space="preserve">list of CBARA terms and SNOMED IPS </w:t>
      </w:r>
      <w:proofErr w:type="spellStart"/>
      <w:r w:rsidRPr="00F53029">
        <w:rPr>
          <w:rFonts w:ascii="Calibri" w:eastAsia="Calibri" w:hAnsi="Calibri" w:cs="Calibri"/>
          <w:sz w:val="24"/>
          <w:szCs w:val="24"/>
          <w:lang w:val="en-US"/>
        </w:rPr>
        <w:t>refSet</w:t>
      </w:r>
      <w:proofErr w:type="spellEnd"/>
      <w:r w:rsidRPr="00F53029">
        <w:rPr>
          <w:rFonts w:ascii="Calibri" w:eastAsia="Calibri" w:hAnsi="Calibri" w:cs="Calibri"/>
          <w:sz w:val="24"/>
          <w:szCs w:val="24"/>
          <w:lang w:val="en-US"/>
        </w:rPr>
        <w:t xml:space="preserve"> have been added to the open source terminology </w:t>
      </w:r>
      <w:proofErr w:type="gramStart"/>
      <w:r w:rsidRPr="00F53029">
        <w:rPr>
          <w:rFonts w:ascii="Calibri" w:eastAsia="Calibri" w:hAnsi="Calibri" w:cs="Calibri"/>
          <w:sz w:val="24"/>
          <w:szCs w:val="24"/>
          <w:lang w:val="en-US"/>
        </w:rPr>
        <w:t>server  Open</w:t>
      </w:r>
      <w:proofErr w:type="gramEnd"/>
      <w:r w:rsidRPr="00F53029">
        <w:rPr>
          <w:rFonts w:ascii="Calibri" w:eastAsia="Calibri" w:hAnsi="Calibri" w:cs="Calibri"/>
          <w:sz w:val="24"/>
          <w:szCs w:val="24"/>
          <w:lang w:val="en-US"/>
        </w:rPr>
        <w:t xml:space="preserve"> Concept Lab (OCL).  The mapping tables described as concept maps were also added to the OCL terminology server.  Figure 1 depicts the overall process used.</w:t>
      </w:r>
    </w:p>
    <w:p w14:paraId="62466C32" w14:textId="77777777" w:rsidR="009F53AD" w:rsidRPr="00F53029" w:rsidRDefault="009F53AD" w:rsidP="00F53029">
      <w:pPr>
        <w:widowControl w:val="0"/>
        <w:spacing w:line="240" w:lineRule="auto"/>
        <w:jc w:val="both"/>
        <w:rPr>
          <w:rFonts w:ascii="Calibri" w:eastAsia="Calibri" w:hAnsi="Calibri" w:cs="Calibri"/>
          <w:sz w:val="24"/>
          <w:szCs w:val="24"/>
          <w:lang w:val="en-US"/>
        </w:rPr>
      </w:pPr>
    </w:p>
    <w:p w14:paraId="623C3673" w14:textId="77777777" w:rsidR="009F53AD" w:rsidRPr="00F53029" w:rsidRDefault="00000000" w:rsidP="00F53029">
      <w:pPr>
        <w:widowControl w:val="0"/>
        <w:spacing w:line="240" w:lineRule="auto"/>
        <w:jc w:val="both"/>
        <w:rPr>
          <w:rFonts w:ascii="Calibri" w:eastAsia="Calibri" w:hAnsi="Calibri" w:cs="Calibri"/>
          <w:sz w:val="24"/>
          <w:szCs w:val="24"/>
          <w:lang w:val="en-US"/>
        </w:rPr>
      </w:pPr>
      <w:r w:rsidRPr="00F53029">
        <w:rPr>
          <w:rFonts w:ascii="Calibri" w:eastAsia="Calibri" w:hAnsi="Calibri" w:cs="Calibri"/>
          <w:sz w:val="24"/>
          <w:szCs w:val="24"/>
          <w:lang w:val="en-US"/>
        </w:rPr>
        <w:t>To verify the degree of similarity of the terms, the concepts of the ISO 12300 standard and their respective levels of equivalence were considered, namely [5]:  (1) Equivalence of meaning, lexical and also conceptual; (2) Equivalence of meaning, but with synonymy; (3) The source concept is broader and has less specific meaning than the target concept/term; (4) The source concept is narrower and has more specific meaning than the target concept/term; (5) No mapping is possible. A concept with some degree of equivalence was not found in the target.</w:t>
      </w:r>
    </w:p>
    <w:p w14:paraId="3B01BBEF" w14:textId="77777777" w:rsidR="009F53AD" w:rsidRPr="00F53029" w:rsidRDefault="009F53AD">
      <w:pPr>
        <w:widowControl w:val="0"/>
        <w:spacing w:line="240" w:lineRule="auto"/>
        <w:jc w:val="both"/>
        <w:rPr>
          <w:rFonts w:ascii="Calibri" w:eastAsia="Calibri" w:hAnsi="Calibri" w:cs="Calibri"/>
          <w:sz w:val="24"/>
          <w:szCs w:val="24"/>
          <w:lang w:val="en-US"/>
        </w:rPr>
      </w:pPr>
    </w:p>
    <w:p w14:paraId="4C9397B7" w14:textId="77777777" w:rsidR="009F53AD" w:rsidRPr="00F53029" w:rsidRDefault="00000000">
      <w:pPr>
        <w:widowControl w:val="0"/>
        <w:spacing w:line="240" w:lineRule="auto"/>
        <w:jc w:val="both"/>
        <w:rPr>
          <w:rFonts w:ascii="Calibri" w:eastAsia="Calibri" w:hAnsi="Calibri" w:cs="Calibri"/>
          <w:b/>
          <w:sz w:val="24"/>
          <w:szCs w:val="24"/>
          <w:lang w:val="en-US"/>
        </w:rPr>
      </w:pPr>
      <w:r w:rsidRPr="00F53029">
        <w:rPr>
          <w:rFonts w:ascii="Calibri" w:eastAsia="Calibri" w:hAnsi="Calibri" w:cs="Calibri"/>
          <w:b/>
          <w:sz w:val="24"/>
          <w:szCs w:val="24"/>
          <w:lang w:val="en-US"/>
        </w:rPr>
        <w:t>Results</w:t>
      </w:r>
    </w:p>
    <w:p w14:paraId="553023CB" w14:textId="765DD4E7" w:rsidR="009F53AD" w:rsidRPr="00F53029" w:rsidRDefault="00000000">
      <w:pPr>
        <w:widowControl w:val="0"/>
        <w:spacing w:line="240" w:lineRule="auto"/>
        <w:jc w:val="both"/>
        <w:rPr>
          <w:rFonts w:ascii="Calibri" w:eastAsia="Calibri" w:hAnsi="Calibri" w:cs="Calibri"/>
          <w:sz w:val="24"/>
          <w:szCs w:val="24"/>
          <w:lang w:val="en-US"/>
        </w:rPr>
      </w:pPr>
      <w:r w:rsidRPr="00F53029">
        <w:rPr>
          <w:rFonts w:ascii="Calibri" w:eastAsia="Calibri" w:hAnsi="Calibri" w:cs="Calibri"/>
          <w:sz w:val="24"/>
          <w:szCs w:val="24"/>
          <w:lang w:val="en-US"/>
        </w:rPr>
        <w:t xml:space="preserve">CBARA has 152 terms to represent substances and </w:t>
      </w:r>
      <w:proofErr w:type="gramStart"/>
      <w:r w:rsidRPr="00F53029">
        <w:rPr>
          <w:rFonts w:ascii="Calibri" w:eastAsia="Calibri" w:hAnsi="Calibri" w:cs="Calibri"/>
          <w:sz w:val="24"/>
          <w:szCs w:val="24"/>
          <w:lang w:val="en-US"/>
        </w:rPr>
        <w:t>allergens</w:t>
      </w:r>
      <w:proofErr w:type="gramEnd"/>
      <w:r w:rsidRPr="00F53029">
        <w:rPr>
          <w:rFonts w:ascii="Calibri" w:eastAsia="Calibri" w:hAnsi="Calibri" w:cs="Calibri"/>
          <w:sz w:val="24"/>
          <w:szCs w:val="24"/>
          <w:lang w:val="en-US"/>
        </w:rPr>
        <w:t xml:space="preserve"> and these were the terms considered for mapping </w:t>
      </w:r>
      <w:r w:rsidR="00F53029" w:rsidRPr="00F53029">
        <w:rPr>
          <w:rFonts w:ascii="Calibri" w:eastAsia="Calibri" w:hAnsi="Calibri" w:cs="Calibri"/>
          <w:sz w:val="24"/>
          <w:szCs w:val="24"/>
          <w:lang w:val="en-US"/>
        </w:rPr>
        <w:t>to SNOMED</w:t>
      </w:r>
      <w:r w:rsidRPr="00F53029">
        <w:rPr>
          <w:rFonts w:ascii="Calibri" w:eastAsia="Calibri" w:hAnsi="Calibri" w:cs="Calibri"/>
          <w:sz w:val="24"/>
          <w:szCs w:val="24"/>
          <w:lang w:val="en-US"/>
        </w:rPr>
        <w:t>-IPS.  Of these, 11 concepts (7.2</w:t>
      </w:r>
      <w:r w:rsidR="00F53029" w:rsidRPr="00F53029">
        <w:rPr>
          <w:rFonts w:ascii="Calibri" w:eastAsia="Calibri" w:hAnsi="Calibri" w:cs="Calibri"/>
          <w:sz w:val="24"/>
          <w:szCs w:val="24"/>
          <w:lang w:val="en-US"/>
        </w:rPr>
        <w:t>%) were</w:t>
      </w:r>
      <w:r w:rsidRPr="00F53029">
        <w:rPr>
          <w:rFonts w:ascii="Calibri" w:eastAsia="Calibri" w:hAnsi="Calibri" w:cs="Calibri"/>
          <w:sz w:val="24"/>
          <w:szCs w:val="24"/>
          <w:lang w:val="en-US"/>
        </w:rPr>
        <w:t xml:space="preserve"> not found in the SNOMED IPS </w:t>
      </w:r>
      <w:proofErr w:type="spellStart"/>
      <w:r w:rsidRPr="00F53029">
        <w:rPr>
          <w:rFonts w:ascii="Calibri" w:eastAsia="Calibri" w:hAnsi="Calibri" w:cs="Calibri"/>
          <w:sz w:val="24"/>
          <w:szCs w:val="24"/>
          <w:lang w:val="en-US"/>
        </w:rPr>
        <w:t>Refset</w:t>
      </w:r>
      <w:proofErr w:type="spellEnd"/>
      <w:r w:rsidRPr="00F53029">
        <w:rPr>
          <w:rFonts w:ascii="Calibri" w:eastAsia="Calibri" w:hAnsi="Calibri" w:cs="Calibri"/>
          <w:sz w:val="24"/>
          <w:szCs w:val="24"/>
          <w:lang w:val="en-US"/>
        </w:rPr>
        <w:t>, however</w:t>
      </w:r>
      <w:r w:rsidR="00F53029">
        <w:rPr>
          <w:rFonts w:ascii="Calibri" w:eastAsia="Calibri" w:hAnsi="Calibri" w:cs="Calibri"/>
          <w:sz w:val="24"/>
          <w:szCs w:val="24"/>
          <w:lang w:val="en-US"/>
        </w:rPr>
        <w:t>,</w:t>
      </w:r>
      <w:r w:rsidRPr="00F53029">
        <w:rPr>
          <w:rFonts w:ascii="Calibri" w:eastAsia="Calibri" w:hAnsi="Calibri" w:cs="Calibri"/>
          <w:sz w:val="24"/>
          <w:szCs w:val="24"/>
          <w:lang w:val="en-US"/>
        </w:rPr>
        <w:t xml:space="preserve"> they were present in SNOMED-CT core as depicted in Table 1 below.  The remaining 141 terms were easily mapped to SNOMED IPS </w:t>
      </w:r>
      <w:proofErr w:type="spellStart"/>
      <w:r w:rsidRPr="00F53029">
        <w:rPr>
          <w:rFonts w:ascii="Calibri" w:eastAsia="Calibri" w:hAnsi="Calibri" w:cs="Calibri"/>
          <w:sz w:val="24"/>
          <w:szCs w:val="24"/>
          <w:lang w:val="en-US"/>
        </w:rPr>
        <w:t>refeset</w:t>
      </w:r>
      <w:proofErr w:type="spellEnd"/>
      <w:r w:rsidRPr="00F53029">
        <w:rPr>
          <w:rFonts w:ascii="Calibri" w:eastAsia="Calibri" w:hAnsi="Calibri" w:cs="Calibri"/>
          <w:sz w:val="24"/>
          <w:szCs w:val="24"/>
          <w:lang w:val="en-US"/>
        </w:rPr>
        <w:t xml:space="preserve"> with map equivalence of 1, meaning that there was meaning, lexical</w:t>
      </w:r>
      <w:r w:rsidR="00F53029">
        <w:rPr>
          <w:rFonts w:ascii="Calibri" w:eastAsia="Calibri" w:hAnsi="Calibri" w:cs="Calibri"/>
          <w:sz w:val="24"/>
          <w:szCs w:val="24"/>
          <w:lang w:val="en-US"/>
        </w:rPr>
        <w:t xml:space="preserve"> </w:t>
      </w:r>
      <w:r w:rsidRPr="00F53029">
        <w:rPr>
          <w:rFonts w:ascii="Calibri" w:eastAsia="Calibri" w:hAnsi="Calibri" w:cs="Calibri"/>
          <w:sz w:val="24"/>
          <w:szCs w:val="24"/>
          <w:lang w:val="en-US"/>
        </w:rPr>
        <w:t>and conceptual equivalence.</w:t>
      </w:r>
    </w:p>
    <w:p w14:paraId="29C47F58" w14:textId="77777777" w:rsidR="009F53AD" w:rsidRDefault="009F53AD" w:rsidP="00F53029">
      <w:pPr>
        <w:widowControl w:val="0"/>
        <w:spacing w:line="240" w:lineRule="auto"/>
        <w:rPr>
          <w:rFonts w:ascii="Calibri" w:eastAsia="Calibri" w:hAnsi="Calibri" w:cs="Calibri"/>
          <w:sz w:val="24"/>
          <w:szCs w:val="24"/>
        </w:rPr>
      </w:pPr>
    </w:p>
    <w:p w14:paraId="725610B5" w14:textId="06D9DEAE" w:rsidR="009F53AD" w:rsidRPr="00F53029" w:rsidRDefault="00F53029">
      <w:pPr>
        <w:widowControl w:val="0"/>
        <w:spacing w:line="240" w:lineRule="auto"/>
        <w:jc w:val="both"/>
        <w:rPr>
          <w:rFonts w:ascii="Calibri" w:eastAsia="Calibri" w:hAnsi="Calibri" w:cs="Calibri"/>
          <w:sz w:val="24"/>
          <w:szCs w:val="24"/>
          <w:lang w:val="en-US"/>
        </w:rPr>
      </w:pPr>
      <w:r>
        <w:rPr>
          <w:rFonts w:ascii="Calibri" w:eastAsia="Calibri" w:hAnsi="Calibri" w:cs="Calibri"/>
          <w:sz w:val="24"/>
          <w:szCs w:val="24"/>
          <w:lang w:val="en-US"/>
        </w:rPr>
        <w:t xml:space="preserve">Presently, the FHIR profiles for Allergy and Intolerance as part of the Brazilian IPS are being created and will be part of the Brazilian IPS </w:t>
      </w:r>
      <w:r w:rsidRPr="00F53029">
        <w:rPr>
          <w:rFonts w:ascii="Calibri" w:eastAsia="Calibri" w:hAnsi="Calibri" w:cs="Calibri"/>
          <w:sz w:val="24"/>
          <w:szCs w:val="24"/>
          <w:lang w:val="en-US"/>
        </w:rPr>
        <w:t>implementation guide so that other institutions can use allergy terminological resources, based on th</w:t>
      </w:r>
      <w:r>
        <w:rPr>
          <w:rFonts w:ascii="Calibri" w:eastAsia="Calibri" w:hAnsi="Calibri" w:cs="Calibri"/>
          <w:sz w:val="24"/>
          <w:szCs w:val="24"/>
          <w:lang w:val="en-US"/>
        </w:rPr>
        <w:t>is</w:t>
      </w:r>
      <w:r w:rsidRPr="00F53029">
        <w:rPr>
          <w:rFonts w:ascii="Calibri" w:eastAsia="Calibri" w:hAnsi="Calibri" w:cs="Calibri"/>
          <w:sz w:val="24"/>
          <w:szCs w:val="24"/>
          <w:lang w:val="en-US"/>
        </w:rPr>
        <w:t xml:space="preserve"> IPS structure. </w:t>
      </w:r>
    </w:p>
    <w:p w14:paraId="6ACBE35E" w14:textId="77777777" w:rsidR="009F53AD" w:rsidRPr="00F53029" w:rsidRDefault="009F53AD">
      <w:pPr>
        <w:widowControl w:val="0"/>
        <w:spacing w:line="240" w:lineRule="auto"/>
        <w:jc w:val="both"/>
        <w:rPr>
          <w:rFonts w:ascii="Calibri" w:eastAsia="Calibri" w:hAnsi="Calibri" w:cs="Calibri"/>
          <w:sz w:val="24"/>
          <w:szCs w:val="24"/>
          <w:lang w:val="en-US"/>
        </w:rPr>
      </w:pPr>
    </w:p>
    <w:p w14:paraId="2ADE717B" w14:textId="77777777" w:rsidR="009F53AD" w:rsidRPr="00F53029" w:rsidRDefault="00000000">
      <w:pPr>
        <w:rPr>
          <w:rFonts w:ascii="Calibri" w:eastAsia="Calibri" w:hAnsi="Calibri" w:cs="Calibri"/>
          <w:b/>
          <w:sz w:val="24"/>
          <w:szCs w:val="24"/>
          <w:lang w:val="en-US"/>
        </w:rPr>
      </w:pPr>
      <w:r w:rsidRPr="00F53029">
        <w:rPr>
          <w:rFonts w:ascii="Calibri" w:eastAsia="Calibri" w:hAnsi="Calibri" w:cs="Calibri"/>
          <w:b/>
          <w:sz w:val="24"/>
          <w:szCs w:val="24"/>
          <w:lang w:val="en-US"/>
        </w:rPr>
        <w:t>Future perspective</w:t>
      </w:r>
    </w:p>
    <w:p w14:paraId="32B4378D" w14:textId="239D84D3" w:rsidR="009F53AD" w:rsidRPr="00F53029" w:rsidRDefault="00000000">
      <w:pPr>
        <w:jc w:val="both"/>
        <w:rPr>
          <w:rFonts w:ascii="Calibri" w:eastAsia="Calibri" w:hAnsi="Calibri" w:cs="Calibri"/>
          <w:sz w:val="24"/>
          <w:szCs w:val="24"/>
          <w:lang w:val="en-US"/>
        </w:rPr>
      </w:pPr>
      <w:r w:rsidRPr="00F53029">
        <w:rPr>
          <w:rFonts w:ascii="Calibri" w:eastAsia="Calibri" w:hAnsi="Calibri" w:cs="Calibri"/>
          <w:sz w:val="24"/>
          <w:szCs w:val="24"/>
          <w:lang w:val="en-US"/>
        </w:rPr>
        <w:t xml:space="preserve">Our work aims to initiate a use case of the allergy and adverse reactions component, by mapping the terms of the Brazilian CBARA classification, </w:t>
      </w:r>
      <w:r w:rsidR="00F53029">
        <w:rPr>
          <w:rFonts w:ascii="Calibri" w:eastAsia="Calibri" w:hAnsi="Calibri" w:cs="Calibri"/>
          <w:sz w:val="24"/>
          <w:szCs w:val="24"/>
          <w:lang w:val="en-US"/>
        </w:rPr>
        <w:t>to collaborate to develop</w:t>
      </w:r>
      <w:r w:rsidRPr="00F53029">
        <w:rPr>
          <w:rFonts w:ascii="Calibri" w:eastAsia="Calibri" w:hAnsi="Calibri" w:cs="Calibri"/>
          <w:sz w:val="24"/>
          <w:szCs w:val="24"/>
          <w:lang w:val="en-US"/>
        </w:rPr>
        <w:t xml:space="preserve"> interoperability in the country. The idea is that the applications that use our terminological resources can interoperate and use the semantic potential that is integrated into the concepts. Furthermore, we hope that the terms not yet included in the IPS, and flagged in this work, can be </w:t>
      </w:r>
      <w:r w:rsidR="00F53029" w:rsidRPr="00F53029">
        <w:rPr>
          <w:rFonts w:ascii="Calibri" w:eastAsia="Calibri" w:hAnsi="Calibri" w:cs="Calibri"/>
          <w:sz w:val="24"/>
          <w:szCs w:val="24"/>
          <w:lang w:val="en-US"/>
        </w:rPr>
        <w:t>reviewed,</w:t>
      </w:r>
      <w:r w:rsidRPr="00F53029">
        <w:rPr>
          <w:rFonts w:ascii="Calibri" w:eastAsia="Calibri" w:hAnsi="Calibri" w:cs="Calibri"/>
          <w:sz w:val="24"/>
          <w:szCs w:val="24"/>
          <w:lang w:val="en-US"/>
        </w:rPr>
        <w:t xml:space="preserve"> and considered by the SNOMED organization and added to the IPS, so that our classifications are in perfect compliance with the terminology standards. It is important to emphasize that besides Brazil, Portugal also uses the same classification to register allergies and adverse reactions. Therefore, the need to include these 11 additional concepts in the IPS </w:t>
      </w:r>
      <w:proofErr w:type="spellStart"/>
      <w:r w:rsidRPr="00F53029">
        <w:rPr>
          <w:rFonts w:ascii="Calibri" w:eastAsia="Calibri" w:hAnsi="Calibri" w:cs="Calibri"/>
          <w:sz w:val="24"/>
          <w:szCs w:val="24"/>
          <w:lang w:val="en-US"/>
        </w:rPr>
        <w:t>refset</w:t>
      </w:r>
      <w:proofErr w:type="spellEnd"/>
      <w:r w:rsidRPr="00F53029">
        <w:rPr>
          <w:rFonts w:ascii="Calibri" w:eastAsia="Calibri" w:hAnsi="Calibri" w:cs="Calibri"/>
          <w:sz w:val="24"/>
          <w:szCs w:val="24"/>
          <w:lang w:val="en-US"/>
        </w:rPr>
        <w:t xml:space="preserve"> becomes even more necessary.</w:t>
      </w:r>
    </w:p>
    <w:p w14:paraId="46C3FB15" w14:textId="77777777" w:rsidR="009F53AD" w:rsidRPr="00F53029" w:rsidRDefault="009F53AD">
      <w:pPr>
        <w:widowControl w:val="0"/>
        <w:pBdr>
          <w:top w:val="nil"/>
          <w:left w:val="nil"/>
          <w:bottom w:val="nil"/>
          <w:right w:val="nil"/>
          <w:between w:val="nil"/>
        </w:pBdr>
        <w:spacing w:line="240" w:lineRule="auto"/>
        <w:jc w:val="both"/>
        <w:rPr>
          <w:rFonts w:ascii="Calibri" w:eastAsia="Calibri" w:hAnsi="Calibri" w:cs="Calibri"/>
          <w:color w:val="E06666"/>
          <w:sz w:val="24"/>
          <w:szCs w:val="24"/>
          <w:lang w:val="en-US"/>
        </w:rPr>
      </w:pPr>
    </w:p>
    <w:p w14:paraId="67842CD1" w14:textId="77777777" w:rsidR="009F53AD" w:rsidRPr="00F53029" w:rsidRDefault="00000000">
      <w:pPr>
        <w:rPr>
          <w:rFonts w:ascii="Calibri" w:eastAsia="Calibri" w:hAnsi="Calibri" w:cs="Calibri"/>
          <w:b/>
          <w:sz w:val="24"/>
          <w:szCs w:val="24"/>
          <w:lang w:val="en-US"/>
        </w:rPr>
      </w:pPr>
      <w:r w:rsidRPr="00F53029">
        <w:rPr>
          <w:rFonts w:ascii="Calibri" w:eastAsia="Calibri" w:hAnsi="Calibri" w:cs="Calibri"/>
          <w:b/>
          <w:sz w:val="24"/>
          <w:szCs w:val="24"/>
          <w:lang w:val="en-US"/>
        </w:rPr>
        <w:t>References</w:t>
      </w:r>
    </w:p>
    <w:p w14:paraId="54B8461C" w14:textId="48EE321B" w:rsidR="009F53AD" w:rsidRPr="00F53029" w:rsidRDefault="00000000">
      <w:pPr>
        <w:rPr>
          <w:rFonts w:ascii="Calibri" w:eastAsia="Calibri" w:hAnsi="Calibri" w:cs="Calibri"/>
          <w:sz w:val="24"/>
          <w:szCs w:val="24"/>
          <w:lang w:val="en-US"/>
        </w:rPr>
      </w:pPr>
      <w:r w:rsidRPr="00F53029">
        <w:rPr>
          <w:rFonts w:ascii="Calibri" w:eastAsia="Calibri" w:hAnsi="Calibri" w:cs="Calibri"/>
          <w:sz w:val="24"/>
          <w:szCs w:val="24"/>
          <w:lang w:val="en-US"/>
        </w:rPr>
        <w:t xml:space="preserve">[1] </w:t>
      </w:r>
      <w:r w:rsidR="00F53029">
        <w:rPr>
          <w:rFonts w:ascii="Calibri" w:eastAsia="Calibri" w:hAnsi="Calibri" w:cs="Calibri"/>
          <w:sz w:val="24"/>
          <w:szCs w:val="24"/>
          <w:lang w:val="en-US"/>
        </w:rPr>
        <w:t xml:space="preserve">SAPS/MOH </w:t>
      </w:r>
      <w:proofErr w:type="spellStart"/>
      <w:r w:rsidR="00F53029">
        <w:rPr>
          <w:rFonts w:ascii="Calibri" w:eastAsia="Calibri" w:hAnsi="Calibri" w:cs="Calibri"/>
          <w:sz w:val="24"/>
          <w:szCs w:val="24"/>
          <w:lang w:val="en-US"/>
        </w:rPr>
        <w:t>Brazil.</w:t>
      </w:r>
      <w:r w:rsidRPr="00F53029">
        <w:rPr>
          <w:rFonts w:ascii="Calibri" w:eastAsia="Calibri" w:hAnsi="Calibri" w:cs="Calibri"/>
          <w:sz w:val="24"/>
          <w:szCs w:val="24"/>
          <w:lang w:val="en-US"/>
        </w:rPr>
        <w:t>Brazilian</w:t>
      </w:r>
      <w:proofErr w:type="spellEnd"/>
      <w:r w:rsidRPr="00F53029">
        <w:rPr>
          <w:rFonts w:ascii="Calibri" w:eastAsia="Calibri" w:hAnsi="Calibri" w:cs="Calibri"/>
          <w:sz w:val="24"/>
          <w:szCs w:val="24"/>
          <w:lang w:val="en-US"/>
        </w:rPr>
        <w:t xml:space="preserve"> Catalog of Allergies and Adverse reactions CBARA</w:t>
      </w:r>
      <w:r w:rsidR="00F53029">
        <w:rPr>
          <w:rFonts w:ascii="Calibri" w:eastAsia="Calibri" w:hAnsi="Calibri" w:cs="Calibri"/>
          <w:sz w:val="24"/>
          <w:szCs w:val="24"/>
          <w:lang w:val="en-US"/>
        </w:rPr>
        <w:t xml:space="preserve"> v2.0. Brasília, Set 2020</w:t>
      </w:r>
    </w:p>
    <w:p w14:paraId="3C668780" w14:textId="0B4DBE34" w:rsidR="009F53AD" w:rsidRPr="00F53029" w:rsidRDefault="00000000">
      <w:pPr>
        <w:rPr>
          <w:rFonts w:ascii="Calibri" w:eastAsia="Calibri" w:hAnsi="Calibri" w:cs="Calibri"/>
          <w:sz w:val="24"/>
          <w:szCs w:val="24"/>
          <w:lang w:val="en-US"/>
        </w:rPr>
      </w:pPr>
      <w:r w:rsidRPr="00F53029">
        <w:rPr>
          <w:rFonts w:ascii="Calibri" w:eastAsia="Calibri" w:hAnsi="Calibri" w:cs="Calibri"/>
          <w:sz w:val="24"/>
          <w:szCs w:val="24"/>
          <w:lang w:val="en-US"/>
        </w:rPr>
        <w:t xml:space="preserve">[1] Portuguese Catalog of Allergies and Adverse Reactions CPARA. Download: </w:t>
      </w:r>
      <w:hyperlink r:id="rId4" w:history="1">
        <w:r w:rsidRPr="00F53029">
          <w:rPr>
            <w:rStyle w:val="Hyperlink"/>
            <w:rFonts w:ascii="Calibri" w:eastAsia="Calibri" w:hAnsi="Calibri" w:cs="Calibri"/>
            <w:sz w:val="24"/>
            <w:szCs w:val="24"/>
            <w:lang w:val="en-US"/>
          </w:rPr>
          <w:t>https://www.ctc.min-saude.pt/wp-content/uploads/2017/08/DocEspCPARA_V4.1.pdf</w:t>
        </w:r>
      </w:hyperlink>
    </w:p>
    <w:p w14:paraId="0B1E048D" w14:textId="62A5A326" w:rsidR="009F53AD" w:rsidRPr="00F53029" w:rsidRDefault="00000000" w:rsidP="00F53029">
      <w:pPr>
        <w:rPr>
          <w:rFonts w:ascii="Calibri" w:eastAsia="Calibri" w:hAnsi="Calibri" w:cs="Calibri"/>
          <w:sz w:val="24"/>
          <w:szCs w:val="24"/>
          <w:lang w:val="en-US"/>
        </w:rPr>
      </w:pPr>
      <w:r w:rsidRPr="00F53029">
        <w:rPr>
          <w:rFonts w:ascii="Calibri" w:eastAsia="Calibri" w:hAnsi="Calibri" w:cs="Calibri"/>
          <w:sz w:val="24"/>
          <w:szCs w:val="24"/>
          <w:lang w:val="en-US"/>
        </w:rPr>
        <w:t xml:space="preserve">[2] </w:t>
      </w:r>
      <w:r w:rsidR="00F53029">
        <w:rPr>
          <w:rFonts w:ascii="Calibri" w:eastAsia="Calibri" w:hAnsi="Calibri" w:cs="Calibri"/>
          <w:sz w:val="24"/>
          <w:szCs w:val="24"/>
          <w:lang w:val="en-US"/>
        </w:rPr>
        <w:t xml:space="preserve">HL7. International Patient Summary Implementation Guide. </w:t>
      </w:r>
      <w:hyperlink r:id="rId5" w:history="1">
        <w:r w:rsidR="00F53029" w:rsidRPr="00F53029">
          <w:rPr>
            <w:rStyle w:val="Hyperlink"/>
            <w:rFonts w:ascii="Calibri" w:eastAsia="Calibri" w:hAnsi="Calibri" w:cs="Calibri"/>
            <w:sz w:val="24"/>
            <w:szCs w:val="24"/>
            <w:lang w:val="en-US"/>
          </w:rPr>
          <w:t>https://build.fhir.org/ig/HL7/fhir-ips/toc.html</w:t>
        </w:r>
      </w:hyperlink>
    </w:p>
    <w:p w14:paraId="19A15A29" w14:textId="77777777" w:rsidR="009F53AD" w:rsidRPr="00F53029" w:rsidRDefault="00000000">
      <w:pPr>
        <w:rPr>
          <w:rFonts w:ascii="Calibri" w:eastAsia="Calibri" w:hAnsi="Calibri" w:cs="Calibri"/>
          <w:sz w:val="24"/>
          <w:szCs w:val="24"/>
          <w:lang w:val="en-US"/>
        </w:rPr>
      </w:pPr>
      <w:r w:rsidRPr="00F53029">
        <w:rPr>
          <w:rFonts w:ascii="Calibri" w:eastAsia="Calibri" w:hAnsi="Calibri" w:cs="Calibri"/>
          <w:sz w:val="24"/>
          <w:szCs w:val="24"/>
          <w:lang w:val="en-US"/>
        </w:rPr>
        <w:t xml:space="preserve">[4] Snap2Snomed: </w:t>
      </w:r>
      <w:hyperlink r:id="rId6">
        <w:r w:rsidRPr="00F53029">
          <w:rPr>
            <w:rFonts w:ascii="Calibri" w:eastAsia="Calibri" w:hAnsi="Calibri" w:cs="Calibri"/>
            <w:color w:val="1155CC"/>
            <w:sz w:val="24"/>
            <w:szCs w:val="24"/>
            <w:u w:val="single"/>
            <w:lang w:val="en-US"/>
          </w:rPr>
          <w:t>https://snap.snomedtools.org/</w:t>
        </w:r>
      </w:hyperlink>
    </w:p>
    <w:p w14:paraId="5E0C8E91" w14:textId="77777777" w:rsidR="009F53AD" w:rsidRDefault="00000000">
      <w:pPr>
        <w:pBdr>
          <w:top w:val="nil"/>
          <w:left w:val="nil"/>
          <w:bottom w:val="nil"/>
          <w:right w:val="nil"/>
          <w:between w:val="nil"/>
        </w:pBdr>
        <w:rPr>
          <w:rFonts w:ascii="Calibri" w:eastAsia="Calibri" w:hAnsi="Calibri" w:cs="Calibri"/>
          <w:i/>
          <w:sz w:val="17"/>
          <w:szCs w:val="17"/>
        </w:rPr>
      </w:pPr>
      <w:r w:rsidRPr="00F53029">
        <w:rPr>
          <w:rFonts w:ascii="Calibri" w:eastAsia="Calibri" w:hAnsi="Calibri" w:cs="Calibri"/>
          <w:sz w:val="24"/>
          <w:szCs w:val="24"/>
          <w:lang w:val="en-US"/>
        </w:rPr>
        <w:lastRenderedPageBreak/>
        <w:t>[5] ISO TR-</w:t>
      </w:r>
      <w:proofErr w:type="gramStart"/>
      <w:r w:rsidRPr="00F53029">
        <w:rPr>
          <w:rFonts w:ascii="Calibri" w:eastAsia="Calibri" w:hAnsi="Calibri" w:cs="Calibri"/>
          <w:sz w:val="24"/>
          <w:szCs w:val="24"/>
          <w:lang w:val="en-US"/>
        </w:rPr>
        <w:t>12300:2014.Principles</w:t>
      </w:r>
      <w:proofErr w:type="gramEnd"/>
      <w:r w:rsidRPr="00F53029">
        <w:rPr>
          <w:rFonts w:ascii="Calibri" w:eastAsia="Calibri" w:hAnsi="Calibri" w:cs="Calibri"/>
          <w:sz w:val="24"/>
          <w:szCs w:val="24"/>
          <w:lang w:val="en-US"/>
        </w:rPr>
        <w:t xml:space="preserve"> of Mapping Between Terminological Systems. </w:t>
      </w:r>
      <w:r>
        <w:rPr>
          <w:rFonts w:ascii="Calibri" w:eastAsia="Calibri" w:hAnsi="Calibri" w:cs="Calibri"/>
          <w:sz w:val="24"/>
          <w:szCs w:val="24"/>
        </w:rPr>
        <w:t xml:space="preserve">Geneva, 2014. </w:t>
      </w:r>
      <w:hyperlink r:id="rId7">
        <w:r>
          <w:rPr>
            <w:rFonts w:ascii="Calibri" w:eastAsia="Calibri" w:hAnsi="Calibri" w:cs="Calibri"/>
            <w:color w:val="1155CC"/>
            <w:sz w:val="24"/>
            <w:szCs w:val="24"/>
            <w:u w:val="single"/>
          </w:rPr>
          <w:t>https://www.iso.org/standard/51344.html</w:t>
        </w:r>
      </w:hyperlink>
      <w:r>
        <w:rPr>
          <w:rFonts w:ascii="Calibri" w:eastAsia="Calibri" w:hAnsi="Calibri" w:cs="Calibri"/>
          <w:i/>
          <w:sz w:val="17"/>
          <w:szCs w:val="17"/>
        </w:rPr>
        <w:t xml:space="preserve">  </w:t>
      </w:r>
    </w:p>
    <w:p w14:paraId="22C628F2" w14:textId="77777777" w:rsidR="009F53AD" w:rsidRDefault="009F53AD">
      <w:pPr>
        <w:rPr>
          <w:rFonts w:ascii="Calibri" w:eastAsia="Calibri" w:hAnsi="Calibri" w:cs="Calibri"/>
          <w:sz w:val="24"/>
          <w:szCs w:val="24"/>
        </w:rPr>
      </w:pPr>
    </w:p>
    <w:sectPr w:rsidR="009F53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3AD"/>
    <w:rsid w:val="00193722"/>
    <w:rsid w:val="009F53AD"/>
    <w:rsid w:val="00F53029"/>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268675B7"/>
  <w15:docId w15:val="{F73716BE-5FA3-1847-94B2-DCFC90CAE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F53029"/>
    <w:rPr>
      <w:color w:val="0000FF" w:themeColor="hyperlink"/>
      <w:u w:val="single"/>
    </w:rPr>
  </w:style>
  <w:style w:type="character" w:styleId="UnresolvedMention">
    <w:name w:val="Unresolved Mention"/>
    <w:basedOn w:val="DefaultParagraphFont"/>
    <w:uiPriority w:val="99"/>
    <w:semiHidden/>
    <w:unhideWhenUsed/>
    <w:rsid w:val="00F53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iso.org/standard/51344.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nap.snomedtools.org/" TargetMode="External"/><Relationship Id="rId5" Type="http://schemas.openxmlformats.org/officeDocument/2006/relationships/hyperlink" Target="https://build.fhir.org/ig/HL7/fhir-ips/toc.html" TargetMode="External"/><Relationship Id="rId4" Type="http://schemas.openxmlformats.org/officeDocument/2006/relationships/hyperlink" Target="https://www.ctc.min-saude.pt/wp-content/uploads/2017/08/DocEspCPARA_V4.1.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Beatriz de Faria Leao</cp:lastModifiedBy>
  <cp:revision>2</cp:revision>
  <dcterms:created xsi:type="dcterms:W3CDTF">2023-05-19T14:11:00Z</dcterms:created>
  <dcterms:modified xsi:type="dcterms:W3CDTF">2023-05-19T14:11:00Z</dcterms:modified>
</cp:coreProperties>
</file>