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8F3F4" w14:textId="77777777" w:rsidR="006D0FE3" w:rsidRDefault="00D708EF">
      <w:pPr>
        <w:jc w:val="center"/>
      </w:pPr>
      <w:r>
        <w:rPr>
          <w:b/>
          <w:sz w:val="56"/>
        </w:rPr>
        <w:t>Egypt EconLens</w:t>
      </w:r>
    </w:p>
    <w:p w14:paraId="7E3398C0" w14:textId="77777777" w:rsidR="006D0FE3" w:rsidRDefault="00D708EF">
      <w:pPr>
        <w:jc w:val="center"/>
      </w:pPr>
      <w:r>
        <w:rPr>
          <w:b/>
          <w:sz w:val="32"/>
        </w:rPr>
        <w:t>Economic Intelligence &amp; Supply Chain Analytics Platform</w:t>
      </w:r>
    </w:p>
    <w:p w14:paraId="1C77F809" w14:textId="77777777" w:rsidR="006D0FE3" w:rsidRDefault="006D0FE3"/>
    <w:p w14:paraId="41733588" w14:textId="77777777" w:rsidR="006D0FE3" w:rsidRDefault="00D708EF">
      <w:pPr>
        <w:jc w:val="center"/>
      </w:pPr>
      <w:r>
        <w:rPr>
          <w:b/>
          <w:sz w:val="30"/>
        </w:rPr>
        <w:t>Final Project Documentation</w:t>
      </w:r>
    </w:p>
    <w:p w14:paraId="325558D4" w14:textId="77777777" w:rsidR="006D0FE3" w:rsidRDefault="00D708EF">
      <w:r>
        <w:br w:type="page"/>
      </w:r>
    </w:p>
    <w:p w14:paraId="0F3D7A29" w14:textId="77777777" w:rsidR="006D0FE3" w:rsidRDefault="00D708EF">
      <w:pPr>
        <w:pStyle w:val="Heading1"/>
      </w:pPr>
      <w:r>
        <w:lastRenderedPageBreak/>
        <w:t>Document Structure</w:t>
      </w:r>
    </w:p>
    <w:p w14:paraId="448432C3" w14:textId="77777777" w:rsidR="006D0FE3" w:rsidRDefault="00D708EF">
      <w:pPr>
        <w:pStyle w:val="ListBullet"/>
      </w:pPr>
      <w:r>
        <w:t>1. Executive Summary</w:t>
      </w:r>
    </w:p>
    <w:p w14:paraId="1E9C41B4" w14:textId="77777777" w:rsidR="006D0FE3" w:rsidRDefault="00D708EF">
      <w:pPr>
        <w:pStyle w:val="ListBullet"/>
      </w:pPr>
      <w:r>
        <w:t>2. Business Problem and Project Objectives</w:t>
      </w:r>
    </w:p>
    <w:p w14:paraId="6B914837" w14:textId="77777777" w:rsidR="006D0FE3" w:rsidRDefault="00D708EF">
      <w:pPr>
        <w:pStyle w:val="ListBullet"/>
      </w:pPr>
      <w:r>
        <w:t>3. Full Solution Architecture</w:t>
      </w:r>
    </w:p>
    <w:p w14:paraId="3F8C5E2A" w14:textId="77777777" w:rsidR="006D0FE3" w:rsidRDefault="00D708EF">
      <w:pPr>
        <w:pStyle w:val="ListBullet"/>
      </w:pPr>
      <w:r>
        <w:t>4. Core Stack and Technology Layers</w:t>
      </w:r>
    </w:p>
    <w:p w14:paraId="0DA599F8" w14:textId="043182AA" w:rsidR="00FB7073" w:rsidRDefault="00D708EF" w:rsidP="00FB7073">
      <w:pPr>
        <w:pStyle w:val="ListBullet"/>
      </w:pPr>
      <w:r>
        <w:t>5.Data Sources</w:t>
      </w:r>
      <w:r w:rsidR="00FB7073">
        <w:t xml:space="preserve"> And </w:t>
      </w:r>
      <w:r>
        <w:t>SSIS ETL</w:t>
      </w:r>
    </w:p>
    <w:p w14:paraId="03AAFC09" w14:textId="7A7523B4" w:rsidR="00FB7073" w:rsidRDefault="00FB7073" w:rsidP="00FB7073">
      <w:pPr>
        <w:pStyle w:val="ListBullet"/>
      </w:pPr>
      <w:r>
        <w:t>6.</w:t>
      </w:r>
      <w:r w:rsidRPr="00FB7073">
        <w:t>Supply Chain Generated Data Handling</w:t>
      </w:r>
    </w:p>
    <w:p w14:paraId="07055896" w14:textId="5F0BE752" w:rsidR="006D0FE3" w:rsidRDefault="00FB7073" w:rsidP="00FB7073">
      <w:pPr>
        <w:pStyle w:val="ListBullet"/>
      </w:pPr>
      <w:r>
        <w:rPr>
          <w:sz w:val="18"/>
          <w:szCs w:val="20"/>
        </w:rPr>
        <w:t>7</w:t>
      </w:r>
      <w:r>
        <w:t>.</w:t>
      </w:r>
      <w:r>
        <w:t xml:space="preserve">DWH </w:t>
      </w:r>
    </w:p>
    <w:p w14:paraId="73243879" w14:textId="4060605A" w:rsidR="006D0FE3" w:rsidRDefault="00FB7073">
      <w:pPr>
        <w:pStyle w:val="ListBullet"/>
      </w:pPr>
      <w:r>
        <w:t>8</w:t>
      </w:r>
      <w:r w:rsidR="00D708EF">
        <w:t>. Fabric Warehouse Migration and Copy Job Evidence</w:t>
      </w:r>
    </w:p>
    <w:p w14:paraId="4F976CD2" w14:textId="349E2C2D" w:rsidR="006D0FE3" w:rsidRDefault="00FB7073">
      <w:pPr>
        <w:pStyle w:val="ListBullet"/>
      </w:pPr>
      <w:r>
        <w:t>9</w:t>
      </w:r>
      <w:r w:rsidR="00D708EF">
        <w:t>. Power BI Reporting Layer, Workspace Lineage, Semantic Model and Measures</w:t>
      </w:r>
    </w:p>
    <w:p w14:paraId="7F369FA8" w14:textId="4149EB52" w:rsidR="006D0FE3" w:rsidRDefault="00FB7073">
      <w:pPr>
        <w:pStyle w:val="ListBullet"/>
      </w:pPr>
      <w:r>
        <w:t>10</w:t>
      </w:r>
      <w:r w:rsidR="00D708EF">
        <w:t>. Dashboards and Paginated Reports</w:t>
      </w:r>
    </w:p>
    <w:p w14:paraId="6D97FB65" w14:textId="5962E7C3" w:rsidR="006D0FE3" w:rsidRDefault="00FB7073">
      <w:pPr>
        <w:pStyle w:val="ListBullet"/>
      </w:pPr>
      <w:r>
        <w:t>11</w:t>
      </w:r>
      <w:r w:rsidR="00D708EF">
        <w:t>. Egypt EconLens Web App Interface</w:t>
      </w:r>
    </w:p>
    <w:p w14:paraId="7A944C32" w14:textId="463C37A4" w:rsidR="006D0FE3" w:rsidRDefault="00D708EF">
      <w:pPr>
        <w:pStyle w:val="ListBullet"/>
      </w:pPr>
      <w:r>
        <w:t>1</w:t>
      </w:r>
      <w:r w:rsidR="00FB7073">
        <w:t>2</w:t>
      </w:r>
      <w:r>
        <w:t>. AI Copilot / AI Assistant</w:t>
      </w:r>
    </w:p>
    <w:p w14:paraId="263C19C5" w14:textId="25F702E0" w:rsidR="006D0FE3" w:rsidRDefault="00D708EF">
      <w:pPr>
        <w:pStyle w:val="ListBullet"/>
      </w:pPr>
      <w:r>
        <w:t>1</w:t>
      </w:r>
      <w:r w:rsidR="00FB7073">
        <w:t>3</w:t>
      </w:r>
      <w:r>
        <w:t>. Power Automate Automation Flows</w:t>
      </w:r>
    </w:p>
    <w:p w14:paraId="6AB55AED" w14:textId="07588B01" w:rsidR="006D0FE3" w:rsidRDefault="00D708EF">
      <w:pPr>
        <w:pStyle w:val="ListBullet"/>
      </w:pPr>
      <w:r>
        <w:t>1</w:t>
      </w:r>
      <w:r w:rsidR="00FB7073">
        <w:t>4</w:t>
      </w:r>
      <w:r>
        <w:t>. SharePoint Integration</w:t>
      </w:r>
    </w:p>
    <w:p w14:paraId="4A6E376C" w14:textId="453DE468" w:rsidR="006D0FE3" w:rsidRDefault="00D708EF">
      <w:pPr>
        <w:pStyle w:val="ListBullet"/>
      </w:pPr>
      <w:r>
        <w:t>1</w:t>
      </w:r>
      <w:r w:rsidR="00FB7073">
        <w:t>5</w:t>
      </w:r>
      <w:r>
        <w:t>. Azure Deployment and CI/CD</w:t>
      </w:r>
    </w:p>
    <w:p w14:paraId="015117B5" w14:textId="50198B5F" w:rsidR="006D0FE3" w:rsidRDefault="00D708EF">
      <w:pPr>
        <w:pStyle w:val="ListBullet"/>
      </w:pPr>
      <w:r>
        <w:t>1</w:t>
      </w:r>
      <w:r w:rsidR="00435473">
        <w:t>6</w:t>
      </w:r>
      <w:r>
        <w:t>. Security and Governance</w:t>
      </w:r>
    </w:p>
    <w:p w14:paraId="1F073CB1" w14:textId="378C60F1" w:rsidR="006D0FE3" w:rsidRDefault="00D708EF">
      <w:pPr>
        <w:pStyle w:val="ListBullet"/>
      </w:pPr>
      <w:r>
        <w:t>1</w:t>
      </w:r>
      <w:r w:rsidR="00435473">
        <w:t>7</w:t>
      </w:r>
      <w:r>
        <w:t>. Testing Scenarios</w:t>
      </w:r>
    </w:p>
    <w:p w14:paraId="73B02625" w14:textId="1DCFA9B9" w:rsidR="006D0FE3" w:rsidRDefault="00D708EF">
      <w:pPr>
        <w:pStyle w:val="ListBullet"/>
      </w:pPr>
      <w:r>
        <w:t>1</w:t>
      </w:r>
      <w:r w:rsidR="00435473">
        <w:t>8</w:t>
      </w:r>
      <w:r>
        <w:t>. Challenges and Fixes</w:t>
      </w:r>
    </w:p>
    <w:p w14:paraId="47B44899" w14:textId="56FBAD41" w:rsidR="006D0FE3" w:rsidRDefault="00435473">
      <w:pPr>
        <w:pStyle w:val="ListBullet"/>
      </w:pPr>
      <w:r>
        <w:t>19</w:t>
      </w:r>
      <w:r w:rsidR="00D708EF">
        <w:t>. Future Enhancements</w:t>
      </w:r>
    </w:p>
    <w:p w14:paraId="6A51EE12" w14:textId="7916CF10" w:rsidR="006D0FE3" w:rsidRDefault="00FB7073">
      <w:pPr>
        <w:pStyle w:val="ListBullet"/>
      </w:pPr>
      <w:r>
        <w:t>2</w:t>
      </w:r>
      <w:r w:rsidR="00435473">
        <w:t>0</w:t>
      </w:r>
      <w:r w:rsidR="00D708EF">
        <w:t>. Final Conclusion</w:t>
      </w:r>
    </w:p>
    <w:p w14:paraId="4A8CD2A3" w14:textId="77777777" w:rsidR="006D0FE3" w:rsidRDefault="00D708EF">
      <w:pPr>
        <w:pStyle w:val="Heading1"/>
      </w:pPr>
      <w:r>
        <w:t>1. Executive Summary</w:t>
      </w:r>
    </w:p>
    <w:p w14:paraId="1779A510" w14:textId="77777777" w:rsidR="006D0FE3" w:rsidRDefault="00D708EF">
      <w:r>
        <w:t>Egypt EconLens is an end-to-end Business Intelligence platform designed to provide economic, trade, procurement-risk and supply-chain intelligence through a unified analytical environment. The project combines data engineering, Power BI reporting, a Flask web application, an AI Copilot, Power Automate automation, SharePoint state management and Azure App Service deployment.</w:t>
      </w:r>
    </w:p>
    <w:p w14:paraId="30BE153B" w14:textId="77777777" w:rsidR="006D0FE3" w:rsidRDefault="00D708EF">
      <w:r>
        <w:t>The platform enables users to explore interactive dashboards, open paginated reports, export PDF reports by email, subscribe to update notifications and ask business questions in natural language without writing SQL.</w:t>
      </w:r>
    </w:p>
    <w:tbl>
      <w:tblPr>
        <w:tblStyle w:val="TableGrid"/>
        <w:tblW w:w="0" w:type="auto"/>
        <w:jc w:val="center"/>
        <w:tblLook w:val="04A0" w:firstRow="1" w:lastRow="0" w:firstColumn="1" w:lastColumn="0" w:noHBand="0" w:noVBand="1"/>
      </w:tblPr>
      <w:tblGrid>
        <w:gridCol w:w="2160"/>
        <w:gridCol w:w="6912"/>
      </w:tblGrid>
      <w:tr w:rsidR="006D0FE3" w14:paraId="1670FCA7" w14:textId="77777777">
        <w:trPr>
          <w:jc w:val="center"/>
        </w:trPr>
        <w:tc>
          <w:tcPr>
            <w:tcW w:w="2160" w:type="dxa"/>
            <w:shd w:val="clear" w:color="auto" w:fill="D9EAF7"/>
            <w:vAlign w:val="center"/>
          </w:tcPr>
          <w:p w14:paraId="074137AD" w14:textId="77777777" w:rsidR="006D0FE3" w:rsidRDefault="00D708EF">
            <w:r>
              <w:rPr>
                <w:b/>
                <w:sz w:val="18"/>
              </w:rPr>
              <w:t>Capability</w:t>
            </w:r>
          </w:p>
        </w:tc>
        <w:tc>
          <w:tcPr>
            <w:tcW w:w="6912" w:type="dxa"/>
            <w:shd w:val="clear" w:color="auto" w:fill="D9EAF7"/>
            <w:vAlign w:val="center"/>
          </w:tcPr>
          <w:p w14:paraId="6C01A703" w14:textId="77777777" w:rsidR="006D0FE3" w:rsidRDefault="00D708EF">
            <w:r>
              <w:rPr>
                <w:b/>
                <w:sz w:val="18"/>
              </w:rPr>
              <w:t>Description</w:t>
            </w:r>
          </w:p>
        </w:tc>
      </w:tr>
      <w:tr w:rsidR="006D0FE3" w14:paraId="359293CE" w14:textId="77777777">
        <w:trPr>
          <w:jc w:val="center"/>
        </w:trPr>
        <w:tc>
          <w:tcPr>
            <w:tcW w:w="2160" w:type="dxa"/>
          </w:tcPr>
          <w:p w14:paraId="07994F24" w14:textId="77777777" w:rsidR="006D0FE3" w:rsidRDefault="00D708EF">
            <w:r>
              <w:rPr>
                <w:sz w:val="18"/>
              </w:rPr>
              <w:t>Data engineering</w:t>
            </w:r>
          </w:p>
        </w:tc>
        <w:tc>
          <w:tcPr>
            <w:tcW w:w="6912" w:type="dxa"/>
          </w:tcPr>
          <w:p w14:paraId="1F7DBB99" w14:textId="77777777" w:rsidR="006D0FE3" w:rsidRDefault="00D708EF">
            <w:r>
              <w:rPr>
                <w:sz w:val="18"/>
              </w:rPr>
              <w:t>Raw/generated data is transformed through SSIS and SQL logic into a governed Data Warehouse.</w:t>
            </w:r>
          </w:p>
        </w:tc>
      </w:tr>
      <w:tr w:rsidR="006D0FE3" w14:paraId="77DA6E07" w14:textId="77777777">
        <w:trPr>
          <w:jc w:val="center"/>
        </w:trPr>
        <w:tc>
          <w:tcPr>
            <w:tcW w:w="2160" w:type="dxa"/>
          </w:tcPr>
          <w:p w14:paraId="533D1AA7" w14:textId="77777777" w:rsidR="006D0FE3" w:rsidRDefault="00D708EF">
            <w:r>
              <w:rPr>
                <w:sz w:val="18"/>
              </w:rPr>
              <w:t>Reporting</w:t>
            </w:r>
          </w:p>
        </w:tc>
        <w:tc>
          <w:tcPr>
            <w:tcW w:w="6912" w:type="dxa"/>
          </w:tcPr>
          <w:p w14:paraId="6A346A2F" w14:textId="77777777" w:rsidR="006D0FE3" w:rsidRDefault="00D708EF">
            <w:r>
              <w:rPr>
                <w:sz w:val="18"/>
              </w:rPr>
              <w:t>Power BI dashboards and RDL paginated reports provide interactive and printable analytics.</w:t>
            </w:r>
          </w:p>
        </w:tc>
      </w:tr>
      <w:tr w:rsidR="006D0FE3" w14:paraId="520AB14E" w14:textId="77777777">
        <w:trPr>
          <w:jc w:val="center"/>
        </w:trPr>
        <w:tc>
          <w:tcPr>
            <w:tcW w:w="2160" w:type="dxa"/>
          </w:tcPr>
          <w:p w14:paraId="11BC0466" w14:textId="77777777" w:rsidR="006D0FE3" w:rsidRDefault="00D708EF">
            <w:r>
              <w:rPr>
                <w:sz w:val="18"/>
              </w:rPr>
              <w:t>Web access</w:t>
            </w:r>
          </w:p>
        </w:tc>
        <w:tc>
          <w:tcPr>
            <w:tcW w:w="6912" w:type="dxa"/>
          </w:tcPr>
          <w:p w14:paraId="75016849" w14:textId="77777777" w:rsidR="006D0FE3" w:rsidRDefault="00D708EF">
            <w:r>
              <w:rPr>
                <w:sz w:val="18"/>
              </w:rPr>
              <w:t>A Flask web application embeds the Power BI assets inside a unified portal.</w:t>
            </w:r>
          </w:p>
        </w:tc>
      </w:tr>
      <w:tr w:rsidR="006D0FE3" w14:paraId="76AB5B49" w14:textId="77777777">
        <w:trPr>
          <w:jc w:val="center"/>
        </w:trPr>
        <w:tc>
          <w:tcPr>
            <w:tcW w:w="2160" w:type="dxa"/>
          </w:tcPr>
          <w:p w14:paraId="7F40CFAE" w14:textId="77777777" w:rsidR="006D0FE3" w:rsidRDefault="00D708EF">
            <w:r>
              <w:rPr>
                <w:sz w:val="18"/>
              </w:rPr>
              <w:t>AI analytics</w:t>
            </w:r>
          </w:p>
        </w:tc>
        <w:tc>
          <w:tcPr>
            <w:tcW w:w="6912" w:type="dxa"/>
          </w:tcPr>
          <w:p w14:paraId="746C37F3" w14:textId="77777777" w:rsidR="006D0FE3" w:rsidRDefault="00D708EF">
            <w:r>
              <w:rPr>
                <w:sz w:val="18"/>
              </w:rPr>
              <w:t>The AI assistant translates natural language into validated SQL, insights, tables and charts.</w:t>
            </w:r>
          </w:p>
        </w:tc>
      </w:tr>
      <w:tr w:rsidR="006D0FE3" w14:paraId="24EDFD31" w14:textId="77777777">
        <w:trPr>
          <w:jc w:val="center"/>
        </w:trPr>
        <w:tc>
          <w:tcPr>
            <w:tcW w:w="2160" w:type="dxa"/>
          </w:tcPr>
          <w:p w14:paraId="26DA0305" w14:textId="77777777" w:rsidR="006D0FE3" w:rsidRDefault="00D708EF">
            <w:r>
              <w:rPr>
                <w:sz w:val="18"/>
              </w:rPr>
              <w:t>Automation</w:t>
            </w:r>
          </w:p>
        </w:tc>
        <w:tc>
          <w:tcPr>
            <w:tcW w:w="6912" w:type="dxa"/>
          </w:tcPr>
          <w:p w14:paraId="14B2A844" w14:textId="77777777" w:rsidR="006D0FE3" w:rsidRDefault="00D708EF">
            <w:r>
              <w:rPr>
                <w:sz w:val="18"/>
              </w:rPr>
              <w:t>Power Automate exports reports, sends emails, tracks changes and manages subscribers.</w:t>
            </w:r>
          </w:p>
        </w:tc>
      </w:tr>
      <w:tr w:rsidR="006D0FE3" w14:paraId="2DEBE687" w14:textId="77777777">
        <w:trPr>
          <w:jc w:val="center"/>
        </w:trPr>
        <w:tc>
          <w:tcPr>
            <w:tcW w:w="2160" w:type="dxa"/>
          </w:tcPr>
          <w:p w14:paraId="5916F506" w14:textId="77777777" w:rsidR="006D0FE3" w:rsidRDefault="00D708EF">
            <w:r>
              <w:rPr>
                <w:sz w:val="18"/>
              </w:rPr>
              <w:t>Cloud deployment</w:t>
            </w:r>
          </w:p>
        </w:tc>
        <w:tc>
          <w:tcPr>
            <w:tcW w:w="6912" w:type="dxa"/>
          </w:tcPr>
          <w:p w14:paraId="60C2D82B" w14:textId="77777777" w:rsidR="006D0FE3" w:rsidRDefault="00D708EF">
            <w:r>
              <w:rPr>
                <w:sz w:val="18"/>
              </w:rPr>
              <w:t>Azure App Service hosts the application with GitHub Actions and Managed Identity.</w:t>
            </w:r>
          </w:p>
        </w:tc>
      </w:tr>
    </w:tbl>
    <w:p w14:paraId="4DF79B04" w14:textId="77777777" w:rsidR="006D0FE3" w:rsidRDefault="006D0FE3"/>
    <w:p w14:paraId="2F02B75B" w14:textId="77777777" w:rsidR="006D0FE3" w:rsidRDefault="00D708EF">
      <w:pPr>
        <w:pStyle w:val="Heading1"/>
      </w:pPr>
      <w:r>
        <w:t>2. Business Problem and Project Objectives</w:t>
      </w:r>
    </w:p>
    <w:p w14:paraId="1640DBCD" w14:textId="77777777" w:rsidR="006D0FE3" w:rsidRDefault="00D708EF">
      <w:r>
        <w:t>The project addresses the gap between raw economic data and decision-ready intelligence. Trade, macroeconomic, procurement-risk and supply-chain data are often scattered across sources, making it difficult to combine them into one reliable decision platform.</w:t>
      </w:r>
    </w:p>
    <w:tbl>
      <w:tblPr>
        <w:tblStyle w:val="TableGrid"/>
        <w:tblW w:w="0" w:type="auto"/>
        <w:jc w:val="center"/>
        <w:tblLook w:val="04A0" w:firstRow="1" w:lastRow="0" w:firstColumn="1" w:lastColumn="0" w:noHBand="0" w:noVBand="1"/>
      </w:tblPr>
      <w:tblGrid>
        <w:gridCol w:w="2448"/>
        <w:gridCol w:w="3312"/>
        <w:gridCol w:w="3312"/>
      </w:tblGrid>
      <w:tr w:rsidR="006D0FE3" w14:paraId="3940C019" w14:textId="77777777">
        <w:trPr>
          <w:jc w:val="center"/>
        </w:trPr>
        <w:tc>
          <w:tcPr>
            <w:tcW w:w="2448" w:type="dxa"/>
            <w:shd w:val="clear" w:color="auto" w:fill="D9EAF7"/>
            <w:vAlign w:val="center"/>
          </w:tcPr>
          <w:p w14:paraId="513D14B9" w14:textId="77777777" w:rsidR="006D0FE3" w:rsidRDefault="00D708EF">
            <w:r>
              <w:rPr>
                <w:b/>
                <w:sz w:val="18"/>
              </w:rPr>
              <w:t>Problem Area</w:t>
            </w:r>
          </w:p>
        </w:tc>
        <w:tc>
          <w:tcPr>
            <w:tcW w:w="3312" w:type="dxa"/>
            <w:shd w:val="clear" w:color="auto" w:fill="D9EAF7"/>
            <w:vAlign w:val="center"/>
          </w:tcPr>
          <w:p w14:paraId="2F50E176" w14:textId="77777777" w:rsidR="006D0FE3" w:rsidRDefault="00D708EF">
            <w:r>
              <w:rPr>
                <w:b/>
                <w:sz w:val="18"/>
              </w:rPr>
              <w:t>Impact</w:t>
            </w:r>
          </w:p>
        </w:tc>
        <w:tc>
          <w:tcPr>
            <w:tcW w:w="3312" w:type="dxa"/>
            <w:shd w:val="clear" w:color="auto" w:fill="D9EAF7"/>
            <w:vAlign w:val="center"/>
          </w:tcPr>
          <w:p w14:paraId="4CE6470E" w14:textId="77777777" w:rsidR="006D0FE3" w:rsidRDefault="00D708EF">
            <w:r>
              <w:rPr>
                <w:b/>
                <w:sz w:val="18"/>
              </w:rPr>
              <w:t>Project Response</w:t>
            </w:r>
          </w:p>
        </w:tc>
      </w:tr>
      <w:tr w:rsidR="006D0FE3" w14:paraId="16F21DE4" w14:textId="77777777">
        <w:trPr>
          <w:jc w:val="center"/>
        </w:trPr>
        <w:tc>
          <w:tcPr>
            <w:tcW w:w="2448" w:type="dxa"/>
          </w:tcPr>
          <w:p w14:paraId="04165B06" w14:textId="77777777" w:rsidR="006D0FE3" w:rsidRDefault="00D708EF">
            <w:r>
              <w:rPr>
                <w:sz w:val="18"/>
              </w:rPr>
              <w:t>Scattered data sources</w:t>
            </w:r>
          </w:p>
        </w:tc>
        <w:tc>
          <w:tcPr>
            <w:tcW w:w="3312" w:type="dxa"/>
          </w:tcPr>
          <w:p w14:paraId="68AEA3C8" w14:textId="77777777" w:rsidR="006D0FE3" w:rsidRDefault="00D708EF">
            <w:r>
              <w:rPr>
                <w:sz w:val="18"/>
              </w:rPr>
              <w:t>Difficult to combine trade, macro and supply-chain context.</w:t>
            </w:r>
          </w:p>
        </w:tc>
        <w:tc>
          <w:tcPr>
            <w:tcW w:w="3312" w:type="dxa"/>
          </w:tcPr>
          <w:p w14:paraId="0ECE2F1D" w14:textId="77777777" w:rsidR="006D0FE3" w:rsidRDefault="00D708EF">
            <w:r>
              <w:rPr>
                <w:sz w:val="18"/>
              </w:rPr>
              <w:t>Centralised SQL Server / Fabric Data Warehouse.</w:t>
            </w:r>
          </w:p>
        </w:tc>
      </w:tr>
      <w:tr w:rsidR="006D0FE3" w14:paraId="0CED369E" w14:textId="77777777">
        <w:trPr>
          <w:jc w:val="center"/>
        </w:trPr>
        <w:tc>
          <w:tcPr>
            <w:tcW w:w="2448" w:type="dxa"/>
          </w:tcPr>
          <w:p w14:paraId="617169B3" w14:textId="77777777" w:rsidR="006D0FE3" w:rsidRDefault="00D708EF">
            <w:r>
              <w:rPr>
                <w:sz w:val="18"/>
              </w:rPr>
              <w:t>Manual reporting</w:t>
            </w:r>
          </w:p>
        </w:tc>
        <w:tc>
          <w:tcPr>
            <w:tcW w:w="3312" w:type="dxa"/>
          </w:tcPr>
          <w:p w14:paraId="56F0E8DE" w14:textId="77777777" w:rsidR="006D0FE3" w:rsidRDefault="00D708EF">
            <w:r>
              <w:rPr>
                <w:sz w:val="18"/>
              </w:rPr>
              <w:t>Reports require repeated export and sharing work.</w:t>
            </w:r>
          </w:p>
        </w:tc>
        <w:tc>
          <w:tcPr>
            <w:tcW w:w="3312" w:type="dxa"/>
          </w:tcPr>
          <w:p w14:paraId="73227B9D" w14:textId="77777777" w:rsidR="006D0FE3" w:rsidRDefault="00D708EF">
            <w:r>
              <w:rPr>
                <w:sz w:val="18"/>
              </w:rPr>
              <w:t>Power Automate report export and email delivery.</w:t>
            </w:r>
          </w:p>
        </w:tc>
      </w:tr>
      <w:tr w:rsidR="006D0FE3" w14:paraId="5E146D58" w14:textId="77777777">
        <w:trPr>
          <w:jc w:val="center"/>
        </w:trPr>
        <w:tc>
          <w:tcPr>
            <w:tcW w:w="2448" w:type="dxa"/>
          </w:tcPr>
          <w:p w14:paraId="0354F330" w14:textId="77777777" w:rsidR="006D0FE3" w:rsidRDefault="00D708EF">
            <w:r>
              <w:rPr>
                <w:sz w:val="18"/>
              </w:rPr>
              <w:lastRenderedPageBreak/>
              <w:t>Limited self-service analytics</w:t>
            </w:r>
          </w:p>
        </w:tc>
        <w:tc>
          <w:tcPr>
            <w:tcW w:w="3312" w:type="dxa"/>
          </w:tcPr>
          <w:p w14:paraId="6D023D38" w14:textId="77777777" w:rsidR="006D0FE3" w:rsidRDefault="00D708EF">
            <w:r>
              <w:rPr>
                <w:sz w:val="18"/>
              </w:rPr>
              <w:t>Non-technical users cannot write SQL or DAX.</w:t>
            </w:r>
          </w:p>
        </w:tc>
        <w:tc>
          <w:tcPr>
            <w:tcW w:w="3312" w:type="dxa"/>
          </w:tcPr>
          <w:p w14:paraId="09F383D0" w14:textId="77777777" w:rsidR="006D0FE3" w:rsidRDefault="00D708EF">
            <w:r>
              <w:rPr>
                <w:sz w:val="18"/>
              </w:rPr>
              <w:t>AI Copilot for natural-language analysis.</w:t>
            </w:r>
          </w:p>
        </w:tc>
      </w:tr>
      <w:tr w:rsidR="006D0FE3" w14:paraId="5FE51C0F" w14:textId="77777777">
        <w:trPr>
          <w:jc w:val="center"/>
        </w:trPr>
        <w:tc>
          <w:tcPr>
            <w:tcW w:w="2448" w:type="dxa"/>
          </w:tcPr>
          <w:p w14:paraId="50B3BE4E" w14:textId="77777777" w:rsidR="006D0FE3" w:rsidRDefault="00D708EF">
            <w:r>
              <w:rPr>
                <w:sz w:val="18"/>
              </w:rPr>
              <w:t>Report update visibility</w:t>
            </w:r>
          </w:p>
        </w:tc>
        <w:tc>
          <w:tcPr>
            <w:tcW w:w="3312" w:type="dxa"/>
          </w:tcPr>
          <w:p w14:paraId="1A98A169" w14:textId="77777777" w:rsidR="006D0FE3" w:rsidRDefault="00D708EF">
            <w:r>
              <w:rPr>
                <w:sz w:val="18"/>
              </w:rPr>
              <w:t>Users do not know when reports are added or modified.</w:t>
            </w:r>
          </w:p>
        </w:tc>
        <w:tc>
          <w:tcPr>
            <w:tcW w:w="3312" w:type="dxa"/>
          </w:tcPr>
          <w:p w14:paraId="6C750246" w14:textId="77777777" w:rsidR="006D0FE3" w:rsidRDefault="00D708EF">
            <w:r>
              <w:rPr>
                <w:sz w:val="18"/>
              </w:rPr>
              <w:t>Subscriber list and scheduled notification flow.</w:t>
            </w:r>
          </w:p>
        </w:tc>
      </w:tr>
      <w:tr w:rsidR="006D0FE3" w14:paraId="1535601D" w14:textId="77777777">
        <w:trPr>
          <w:jc w:val="center"/>
        </w:trPr>
        <w:tc>
          <w:tcPr>
            <w:tcW w:w="2448" w:type="dxa"/>
          </w:tcPr>
          <w:p w14:paraId="73724330" w14:textId="77777777" w:rsidR="006D0FE3" w:rsidRDefault="00D708EF">
            <w:r>
              <w:rPr>
                <w:sz w:val="18"/>
              </w:rPr>
              <w:t>Cloud authentication complexity</w:t>
            </w:r>
          </w:p>
        </w:tc>
        <w:tc>
          <w:tcPr>
            <w:tcW w:w="3312" w:type="dxa"/>
          </w:tcPr>
          <w:p w14:paraId="01887D2E" w14:textId="77777777" w:rsidR="006D0FE3" w:rsidRDefault="00D708EF">
            <w:r>
              <w:rPr>
                <w:sz w:val="18"/>
              </w:rPr>
              <w:t>Fabric and Azure require secure authentication.</w:t>
            </w:r>
          </w:p>
        </w:tc>
        <w:tc>
          <w:tcPr>
            <w:tcW w:w="3312" w:type="dxa"/>
          </w:tcPr>
          <w:p w14:paraId="6C37012F" w14:textId="77777777" w:rsidR="006D0FE3" w:rsidRDefault="00D708EF">
            <w:r>
              <w:rPr>
                <w:sz w:val="18"/>
              </w:rPr>
              <w:t>Managed Identity and Azure environment variables.</w:t>
            </w:r>
          </w:p>
        </w:tc>
      </w:tr>
    </w:tbl>
    <w:p w14:paraId="3BB4F71A" w14:textId="77777777" w:rsidR="006D0FE3" w:rsidRDefault="006D0FE3"/>
    <w:p w14:paraId="28786DA0" w14:textId="77777777" w:rsidR="006D0FE3" w:rsidRDefault="00D708EF">
      <w:pPr>
        <w:pStyle w:val="Heading2"/>
      </w:pPr>
      <w:r>
        <w:t>Project Objectives</w:t>
      </w:r>
    </w:p>
    <w:p w14:paraId="2F124A0C" w14:textId="77777777" w:rsidR="006D0FE3" w:rsidRDefault="00D708EF">
      <w:pPr>
        <w:pStyle w:val="ListBullet"/>
      </w:pPr>
      <w:r>
        <w:t>Support procurement, supply-chain, trade-analysis and executive decision-making.</w:t>
      </w:r>
    </w:p>
    <w:p w14:paraId="6BAF8DAA" w14:textId="77777777" w:rsidR="006D0FE3" w:rsidRDefault="00D708EF">
      <w:pPr>
        <w:pStyle w:val="ListBullet"/>
      </w:pPr>
      <w:r>
        <w:t>Provide trusted Power BI reporting from curated DWH views.</w:t>
      </w:r>
    </w:p>
    <w:p w14:paraId="48DAB4C2" w14:textId="77777777" w:rsidR="006D0FE3" w:rsidRDefault="00D708EF">
      <w:pPr>
        <w:pStyle w:val="ListBullet"/>
      </w:pPr>
      <w:r>
        <w:t>Allow users to access PBIX dashboards and RDL paginated reports from one interface.</w:t>
      </w:r>
    </w:p>
    <w:p w14:paraId="09555604" w14:textId="77777777" w:rsidR="006D0FE3" w:rsidRDefault="00D708EF">
      <w:pPr>
        <w:pStyle w:val="ListBullet"/>
      </w:pPr>
      <w:r>
        <w:t>Automate PDF export and report update notifications.</w:t>
      </w:r>
    </w:p>
    <w:p w14:paraId="29D17B45" w14:textId="77777777" w:rsidR="006D0FE3" w:rsidRDefault="00D708EF">
      <w:pPr>
        <w:pStyle w:val="ListBullet"/>
      </w:pPr>
      <w:r>
        <w:t>Enable natural-language analytics in English and Arabic using a governed AI-to-SQL pipeline.</w:t>
      </w:r>
    </w:p>
    <w:p w14:paraId="6472D929" w14:textId="77777777" w:rsidR="006D0FE3" w:rsidRDefault="00D708EF">
      <w:pPr>
        <w:pStyle w:val="Heading1"/>
      </w:pPr>
      <w:r>
        <w:t>3. Full Solution Architecture</w:t>
      </w:r>
    </w:p>
    <w:p w14:paraId="2501E498" w14:textId="77777777" w:rsidR="006D0FE3" w:rsidRDefault="00D708EF">
      <w:r>
        <w:t>The solution follows a layered architecture: data sources feed ETL and warehouse layers; reporting is built in Power BI; the Flask application embeds reports and user actions; AI and automation components extend the reporting layer; Azure hosts and secures the deployment.</w:t>
      </w:r>
    </w:p>
    <w:p w14:paraId="54AB67DF" w14:textId="77777777" w:rsidR="006D0FE3" w:rsidRDefault="00B242BE">
      <w:pPr>
        <w:jc w:val="center"/>
      </w:pPr>
      <w:r w:rsidRPr="00B242BE">
        <w:rPr>
          <w:noProof/>
        </w:rPr>
        <w:drawing>
          <wp:inline distT="0" distB="0" distL="0" distR="0" wp14:anchorId="12D16408" wp14:editId="7556F5CE">
            <wp:extent cx="6583680" cy="1356360"/>
            <wp:effectExtent l="0" t="0" r="7620" b="0"/>
            <wp:docPr id="131648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89076" name=""/>
                    <pic:cNvPicPr/>
                  </pic:nvPicPr>
                  <pic:blipFill>
                    <a:blip r:embed="rId6"/>
                    <a:stretch>
                      <a:fillRect/>
                    </a:stretch>
                  </pic:blipFill>
                  <pic:spPr>
                    <a:xfrm>
                      <a:off x="0" y="0"/>
                      <a:ext cx="6583680" cy="1356360"/>
                    </a:xfrm>
                    <a:prstGeom prst="rect">
                      <a:avLst/>
                    </a:prstGeom>
                  </pic:spPr>
                </pic:pic>
              </a:graphicData>
            </a:graphic>
          </wp:inline>
        </w:drawing>
      </w:r>
    </w:p>
    <w:p w14:paraId="4EBCA8E2" w14:textId="77777777" w:rsidR="006D0FE3" w:rsidRDefault="00D708EF">
      <w:pPr>
        <w:jc w:val="center"/>
      </w:pPr>
      <w:r>
        <w:rPr>
          <w:i/>
          <w:sz w:val="18"/>
        </w:rPr>
        <w:t>Architecture Diagram - Egypt EconLens end-to-end solution flow.</w:t>
      </w:r>
    </w:p>
    <w:tbl>
      <w:tblPr>
        <w:tblStyle w:val="TableGrid"/>
        <w:tblW w:w="0" w:type="auto"/>
        <w:jc w:val="center"/>
        <w:tblLook w:val="04A0" w:firstRow="1" w:lastRow="0" w:firstColumn="1" w:lastColumn="0" w:noHBand="0" w:noVBand="1"/>
      </w:tblPr>
      <w:tblGrid>
        <w:gridCol w:w="1728"/>
        <w:gridCol w:w="4320"/>
        <w:gridCol w:w="3024"/>
      </w:tblGrid>
      <w:tr w:rsidR="006D0FE3" w14:paraId="42F2585C" w14:textId="77777777">
        <w:trPr>
          <w:jc w:val="center"/>
        </w:trPr>
        <w:tc>
          <w:tcPr>
            <w:tcW w:w="1728" w:type="dxa"/>
            <w:shd w:val="clear" w:color="auto" w:fill="D9EAF7"/>
            <w:vAlign w:val="center"/>
          </w:tcPr>
          <w:p w14:paraId="36A7BBE5" w14:textId="77777777" w:rsidR="006D0FE3" w:rsidRDefault="00D708EF">
            <w:r>
              <w:rPr>
                <w:b/>
                <w:sz w:val="18"/>
              </w:rPr>
              <w:t>Layer</w:t>
            </w:r>
          </w:p>
        </w:tc>
        <w:tc>
          <w:tcPr>
            <w:tcW w:w="4320" w:type="dxa"/>
            <w:shd w:val="clear" w:color="auto" w:fill="D9EAF7"/>
            <w:vAlign w:val="center"/>
          </w:tcPr>
          <w:p w14:paraId="5BE01934" w14:textId="77777777" w:rsidR="006D0FE3" w:rsidRDefault="00D708EF">
            <w:r>
              <w:rPr>
                <w:b/>
                <w:sz w:val="18"/>
              </w:rPr>
              <w:t>Main Components</w:t>
            </w:r>
          </w:p>
        </w:tc>
        <w:tc>
          <w:tcPr>
            <w:tcW w:w="3024" w:type="dxa"/>
            <w:shd w:val="clear" w:color="auto" w:fill="D9EAF7"/>
            <w:vAlign w:val="center"/>
          </w:tcPr>
          <w:p w14:paraId="3F33D800" w14:textId="77777777" w:rsidR="006D0FE3" w:rsidRDefault="00D708EF">
            <w:r>
              <w:rPr>
                <w:b/>
                <w:sz w:val="18"/>
              </w:rPr>
              <w:t>Role</w:t>
            </w:r>
          </w:p>
        </w:tc>
      </w:tr>
      <w:tr w:rsidR="006D0FE3" w14:paraId="561FD154" w14:textId="77777777">
        <w:trPr>
          <w:jc w:val="center"/>
        </w:trPr>
        <w:tc>
          <w:tcPr>
            <w:tcW w:w="1728" w:type="dxa"/>
          </w:tcPr>
          <w:p w14:paraId="66348B86" w14:textId="77777777" w:rsidR="006D0FE3" w:rsidRDefault="00D708EF">
            <w:r>
              <w:rPr>
                <w:sz w:val="18"/>
              </w:rPr>
              <w:t>Data sources</w:t>
            </w:r>
          </w:p>
        </w:tc>
        <w:tc>
          <w:tcPr>
            <w:tcW w:w="4320" w:type="dxa"/>
          </w:tcPr>
          <w:p w14:paraId="08D9862C" w14:textId="77777777" w:rsidR="006D0FE3" w:rsidRDefault="00D708EF">
            <w:r>
              <w:rPr>
                <w:sz w:val="18"/>
              </w:rPr>
              <w:t>Trade Map, UN Comtrade, CBE, World Bank, generated supply chain, social/video signals</w:t>
            </w:r>
          </w:p>
        </w:tc>
        <w:tc>
          <w:tcPr>
            <w:tcW w:w="3024" w:type="dxa"/>
          </w:tcPr>
          <w:p w14:paraId="1BFD0E71" w14:textId="77777777" w:rsidR="006D0FE3" w:rsidRDefault="00D708EF">
            <w:r>
              <w:rPr>
                <w:sz w:val="18"/>
              </w:rPr>
              <w:t>Provide raw and reference data.</w:t>
            </w:r>
          </w:p>
        </w:tc>
      </w:tr>
      <w:tr w:rsidR="006D0FE3" w14:paraId="41CEBD0D" w14:textId="77777777">
        <w:trPr>
          <w:jc w:val="center"/>
        </w:trPr>
        <w:tc>
          <w:tcPr>
            <w:tcW w:w="1728" w:type="dxa"/>
          </w:tcPr>
          <w:p w14:paraId="1DAE59E9" w14:textId="77777777" w:rsidR="006D0FE3" w:rsidRDefault="00D708EF">
            <w:r>
              <w:rPr>
                <w:sz w:val="18"/>
              </w:rPr>
              <w:t>ETL</w:t>
            </w:r>
          </w:p>
        </w:tc>
        <w:tc>
          <w:tcPr>
            <w:tcW w:w="4320" w:type="dxa"/>
          </w:tcPr>
          <w:p w14:paraId="44BC03AE" w14:textId="77777777" w:rsidR="006D0FE3" w:rsidRDefault="00D708EF">
            <w:r>
              <w:rPr>
                <w:sz w:val="18"/>
              </w:rPr>
              <w:t>SSIS packages, lookups, derived columns, reject handling</w:t>
            </w:r>
          </w:p>
        </w:tc>
        <w:tc>
          <w:tcPr>
            <w:tcW w:w="3024" w:type="dxa"/>
          </w:tcPr>
          <w:p w14:paraId="7BE60159" w14:textId="77777777" w:rsidR="006D0FE3" w:rsidRDefault="00D708EF">
            <w:r>
              <w:rPr>
                <w:sz w:val="18"/>
              </w:rPr>
              <w:t>Clean, transform and load data.</w:t>
            </w:r>
          </w:p>
        </w:tc>
      </w:tr>
      <w:tr w:rsidR="006D0FE3" w14:paraId="625478E3" w14:textId="77777777">
        <w:trPr>
          <w:jc w:val="center"/>
        </w:trPr>
        <w:tc>
          <w:tcPr>
            <w:tcW w:w="1728" w:type="dxa"/>
          </w:tcPr>
          <w:p w14:paraId="3337702B" w14:textId="77777777" w:rsidR="006D0FE3" w:rsidRDefault="00D708EF">
            <w:r>
              <w:rPr>
                <w:sz w:val="18"/>
              </w:rPr>
              <w:t>DWH</w:t>
            </w:r>
          </w:p>
        </w:tc>
        <w:tc>
          <w:tcPr>
            <w:tcW w:w="4320" w:type="dxa"/>
          </w:tcPr>
          <w:p w14:paraId="70D6F04B" w14:textId="77777777" w:rsidR="006D0FE3" w:rsidRDefault="00D708EF">
            <w:r>
              <w:rPr>
                <w:sz w:val="18"/>
              </w:rPr>
              <w:t>SQL Server/Fabric Warehouse, views, stored procedures</w:t>
            </w:r>
          </w:p>
        </w:tc>
        <w:tc>
          <w:tcPr>
            <w:tcW w:w="3024" w:type="dxa"/>
          </w:tcPr>
          <w:p w14:paraId="00CD62D0" w14:textId="77777777" w:rsidR="006D0FE3" w:rsidRDefault="00D708EF">
            <w:r>
              <w:rPr>
                <w:sz w:val="18"/>
              </w:rPr>
              <w:t>Governed analytical model.</w:t>
            </w:r>
          </w:p>
        </w:tc>
      </w:tr>
      <w:tr w:rsidR="006D0FE3" w14:paraId="5511C065" w14:textId="77777777">
        <w:trPr>
          <w:jc w:val="center"/>
        </w:trPr>
        <w:tc>
          <w:tcPr>
            <w:tcW w:w="1728" w:type="dxa"/>
          </w:tcPr>
          <w:p w14:paraId="5DAE8690" w14:textId="77777777" w:rsidR="006D0FE3" w:rsidRDefault="00D708EF">
            <w:r>
              <w:rPr>
                <w:sz w:val="18"/>
              </w:rPr>
              <w:t>Reporting</w:t>
            </w:r>
          </w:p>
        </w:tc>
        <w:tc>
          <w:tcPr>
            <w:tcW w:w="4320" w:type="dxa"/>
          </w:tcPr>
          <w:p w14:paraId="0B6D2F69" w14:textId="77777777" w:rsidR="006D0FE3" w:rsidRDefault="00D708EF">
            <w:r>
              <w:rPr>
                <w:sz w:val="18"/>
              </w:rPr>
              <w:t>Power BI Desktop, Power BI Service, RDL reports</w:t>
            </w:r>
          </w:p>
        </w:tc>
        <w:tc>
          <w:tcPr>
            <w:tcW w:w="3024" w:type="dxa"/>
          </w:tcPr>
          <w:p w14:paraId="76C0949A" w14:textId="77777777" w:rsidR="006D0FE3" w:rsidRDefault="00D708EF">
            <w:r>
              <w:rPr>
                <w:sz w:val="18"/>
              </w:rPr>
              <w:t>Dashboards and printable reports.</w:t>
            </w:r>
          </w:p>
        </w:tc>
      </w:tr>
      <w:tr w:rsidR="006D0FE3" w14:paraId="3B0B0028" w14:textId="77777777">
        <w:trPr>
          <w:jc w:val="center"/>
        </w:trPr>
        <w:tc>
          <w:tcPr>
            <w:tcW w:w="1728" w:type="dxa"/>
          </w:tcPr>
          <w:p w14:paraId="250EC4A0" w14:textId="77777777" w:rsidR="006D0FE3" w:rsidRDefault="00D708EF">
            <w:r>
              <w:rPr>
                <w:sz w:val="18"/>
              </w:rPr>
              <w:t>Web app</w:t>
            </w:r>
          </w:p>
        </w:tc>
        <w:tc>
          <w:tcPr>
            <w:tcW w:w="4320" w:type="dxa"/>
          </w:tcPr>
          <w:p w14:paraId="4299F11C" w14:textId="77777777" w:rsidR="006D0FE3" w:rsidRDefault="00D708EF">
            <w:r>
              <w:rPr>
                <w:sz w:val="18"/>
              </w:rPr>
              <w:t>Flask, HTML, CSS, JavaScript</w:t>
            </w:r>
          </w:p>
        </w:tc>
        <w:tc>
          <w:tcPr>
            <w:tcW w:w="3024" w:type="dxa"/>
          </w:tcPr>
          <w:p w14:paraId="26C3A7D9" w14:textId="77777777" w:rsidR="006D0FE3" w:rsidRDefault="00D708EF">
            <w:r>
              <w:rPr>
                <w:sz w:val="18"/>
              </w:rPr>
              <w:t>Unified user interface.</w:t>
            </w:r>
          </w:p>
        </w:tc>
      </w:tr>
      <w:tr w:rsidR="006D0FE3" w14:paraId="26F09042" w14:textId="77777777">
        <w:trPr>
          <w:jc w:val="center"/>
        </w:trPr>
        <w:tc>
          <w:tcPr>
            <w:tcW w:w="1728" w:type="dxa"/>
          </w:tcPr>
          <w:p w14:paraId="3011CD95" w14:textId="77777777" w:rsidR="006D0FE3" w:rsidRDefault="00D708EF">
            <w:r>
              <w:rPr>
                <w:sz w:val="18"/>
              </w:rPr>
              <w:t>AI</w:t>
            </w:r>
          </w:p>
        </w:tc>
        <w:tc>
          <w:tcPr>
            <w:tcW w:w="4320" w:type="dxa"/>
          </w:tcPr>
          <w:p w14:paraId="360898CF" w14:textId="77777777" w:rsidR="006D0FE3" w:rsidRDefault="00D708EF">
            <w:r>
              <w:rPr>
                <w:sz w:val="18"/>
              </w:rPr>
              <w:t>OpenRouter, prompt builder, schema retriever, SQL validator</w:t>
            </w:r>
          </w:p>
        </w:tc>
        <w:tc>
          <w:tcPr>
            <w:tcW w:w="3024" w:type="dxa"/>
          </w:tcPr>
          <w:p w14:paraId="02DB0236" w14:textId="77777777" w:rsidR="006D0FE3" w:rsidRDefault="00D708EF">
            <w:r>
              <w:rPr>
                <w:sz w:val="18"/>
              </w:rPr>
              <w:t>Natural-language analytics.</w:t>
            </w:r>
          </w:p>
        </w:tc>
      </w:tr>
      <w:tr w:rsidR="006D0FE3" w14:paraId="394ED5A7" w14:textId="77777777">
        <w:trPr>
          <w:jc w:val="center"/>
        </w:trPr>
        <w:tc>
          <w:tcPr>
            <w:tcW w:w="1728" w:type="dxa"/>
          </w:tcPr>
          <w:p w14:paraId="75DB081F" w14:textId="77777777" w:rsidR="006D0FE3" w:rsidRDefault="00D708EF">
            <w:r>
              <w:rPr>
                <w:sz w:val="18"/>
              </w:rPr>
              <w:t>Automation</w:t>
            </w:r>
          </w:p>
        </w:tc>
        <w:tc>
          <w:tcPr>
            <w:tcW w:w="4320" w:type="dxa"/>
          </w:tcPr>
          <w:p w14:paraId="6ED37D6D" w14:textId="77777777" w:rsidR="006D0FE3" w:rsidRDefault="00D708EF">
            <w:r>
              <w:rPr>
                <w:sz w:val="18"/>
              </w:rPr>
              <w:t>Power Automate, SharePoint, email</w:t>
            </w:r>
          </w:p>
        </w:tc>
        <w:tc>
          <w:tcPr>
            <w:tcW w:w="3024" w:type="dxa"/>
          </w:tcPr>
          <w:p w14:paraId="427FBBA7" w14:textId="77777777" w:rsidR="006D0FE3" w:rsidRDefault="00D708EF">
            <w:r>
              <w:rPr>
                <w:sz w:val="18"/>
              </w:rPr>
              <w:t>Exporting, tracking and notifications.</w:t>
            </w:r>
          </w:p>
        </w:tc>
      </w:tr>
      <w:tr w:rsidR="006D0FE3" w14:paraId="1FEE0217" w14:textId="77777777">
        <w:trPr>
          <w:jc w:val="center"/>
        </w:trPr>
        <w:tc>
          <w:tcPr>
            <w:tcW w:w="1728" w:type="dxa"/>
          </w:tcPr>
          <w:p w14:paraId="2067354C" w14:textId="77777777" w:rsidR="006D0FE3" w:rsidRDefault="00D708EF">
            <w:r>
              <w:rPr>
                <w:sz w:val="18"/>
              </w:rPr>
              <w:t>Cloud</w:t>
            </w:r>
          </w:p>
        </w:tc>
        <w:tc>
          <w:tcPr>
            <w:tcW w:w="4320" w:type="dxa"/>
          </w:tcPr>
          <w:p w14:paraId="32745EFB" w14:textId="77777777" w:rsidR="006D0FE3" w:rsidRDefault="00D708EF">
            <w:r>
              <w:rPr>
                <w:sz w:val="18"/>
              </w:rPr>
              <w:t>Azure App Service, GitHub Actions, Managed Identity</w:t>
            </w:r>
          </w:p>
        </w:tc>
        <w:tc>
          <w:tcPr>
            <w:tcW w:w="3024" w:type="dxa"/>
          </w:tcPr>
          <w:p w14:paraId="356C89C4" w14:textId="77777777" w:rsidR="006D0FE3" w:rsidRDefault="00D708EF">
            <w:r>
              <w:rPr>
                <w:sz w:val="18"/>
              </w:rPr>
              <w:t>Hosting and secure access.</w:t>
            </w:r>
          </w:p>
        </w:tc>
      </w:tr>
    </w:tbl>
    <w:p w14:paraId="08D2F6B0" w14:textId="77777777" w:rsidR="006D0FE3" w:rsidRDefault="006D0FE3"/>
    <w:p w14:paraId="204E789C" w14:textId="77777777" w:rsidR="00B242BE" w:rsidRDefault="00B242BE">
      <w:pPr>
        <w:pStyle w:val="Heading1"/>
      </w:pPr>
    </w:p>
    <w:p w14:paraId="7D75B4C3" w14:textId="77777777" w:rsidR="006D0FE3" w:rsidRDefault="00D708EF">
      <w:pPr>
        <w:pStyle w:val="Heading1"/>
      </w:pPr>
      <w:r>
        <w:t>4. Core Stack and Technology Layers</w:t>
      </w:r>
    </w:p>
    <w:p w14:paraId="27A4909B" w14:textId="77777777" w:rsidR="006D0FE3" w:rsidRDefault="00D708EF">
      <w:r>
        <w:t>The project began as a traditional BI architecture and evolved into a complete cloud-hosted analytics platform. The original stack is shown below.</w:t>
      </w:r>
    </w:p>
    <w:p w14:paraId="6F4C5635" w14:textId="77777777" w:rsidR="006D0FE3" w:rsidRDefault="006D0FE3">
      <w:pPr>
        <w:jc w:val="center"/>
      </w:pPr>
    </w:p>
    <w:p w14:paraId="5E942F88" w14:textId="77777777" w:rsidR="006D0FE3" w:rsidRDefault="00D708EF">
      <w:pPr>
        <w:jc w:val="center"/>
      </w:pPr>
      <w:r>
        <w:rPr>
          <w:i/>
          <w:sz w:val="18"/>
        </w:rPr>
        <w:lastRenderedPageBreak/>
        <w:t>Core Stack - original technology stack defined at the beginning of the project.</w:t>
      </w:r>
    </w:p>
    <w:tbl>
      <w:tblPr>
        <w:tblStyle w:val="TableGrid"/>
        <w:tblW w:w="0" w:type="auto"/>
        <w:jc w:val="center"/>
        <w:tblLook w:val="04A0" w:firstRow="1" w:lastRow="0" w:firstColumn="1" w:lastColumn="0" w:noHBand="0" w:noVBand="1"/>
      </w:tblPr>
      <w:tblGrid>
        <w:gridCol w:w="2448"/>
        <w:gridCol w:w="6624"/>
      </w:tblGrid>
      <w:tr w:rsidR="006D0FE3" w14:paraId="10E0E13E" w14:textId="77777777">
        <w:trPr>
          <w:jc w:val="center"/>
        </w:trPr>
        <w:tc>
          <w:tcPr>
            <w:tcW w:w="2448" w:type="dxa"/>
            <w:shd w:val="clear" w:color="auto" w:fill="D9EAF7"/>
            <w:vAlign w:val="center"/>
          </w:tcPr>
          <w:p w14:paraId="75F04D0B" w14:textId="77777777" w:rsidR="006D0FE3" w:rsidRDefault="00D708EF">
            <w:r>
              <w:rPr>
                <w:b/>
                <w:sz w:val="18"/>
              </w:rPr>
              <w:t>Stack Area</w:t>
            </w:r>
          </w:p>
        </w:tc>
        <w:tc>
          <w:tcPr>
            <w:tcW w:w="6624" w:type="dxa"/>
            <w:shd w:val="clear" w:color="auto" w:fill="D9EAF7"/>
            <w:vAlign w:val="center"/>
          </w:tcPr>
          <w:p w14:paraId="1EC89AA1" w14:textId="77777777" w:rsidR="006D0FE3" w:rsidRDefault="00D708EF">
            <w:r>
              <w:rPr>
                <w:b/>
                <w:sz w:val="18"/>
              </w:rPr>
              <w:t>Implemented Technology</w:t>
            </w:r>
          </w:p>
        </w:tc>
      </w:tr>
      <w:tr w:rsidR="006D0FE3" w14:paraId="34511B3B" w14:textId="77777777">
        <w:trPr>
          <w:jc w:val="center"/>
        </w:trPr>
        <w:tc>
          <w:tcPr>
            <w:tcW w:w="2448" w:type="dxa"/>
          </w:tcPr>
          <w:p w14:paraId="1E2DB755" w14:textId="77777777" w:rsidR="006D0FE3" w:rsidRDefault="00D708EF">
            <w:r>
              <w:rPr>
                <w:sz w:val="18"/>
              </w:rPr>
              <w:t>Data Sources</w:t>
            </w:r>
          </w:p>
        </w:tc>
        <w:tc>
          <w:tcPr>
            <w:tcW w:w="6624" w:type="dxa"/>
          </w:tcPr>
          <w:p w14:paraId="5ADEE702" w14:textId="77777777" w:rsidR="006D0FE3" w:rsidRDefault="00D708EF">
            <w:r>
              <w:rPr>
                <w:sz w:val="18"/>
              </w:rPr>
              <w:t>ITC Trade Map, UN Comtrade, CBE exchange rates, World Bank API, generated supply-chain data, social/video media data.</w:t>
            </w:r>
          </w:p>
        </w:tc>
      </w:tr>
      <w:tr w:rsidR="006D0FE3" w14:paraId="21734597" w14:textId="77777777">
        <w:trPr>
          <w:jc w:val="center"/>
        </w:trPr>
        <w:tc>
          <w:tcPr>
            <w:tcW w:w="2448" w:type="dxa"/>
          </w:tcPr>
          <w:p w14:paraId="268E88AB" w14:textId="77777777" w:rsidR="006D0FE3" w:rsidRDefault="00D708EF">
            <w:r>
              <w:rPr>
                <w:sz w:val="18"/>
              </w:rPr>
              <w:t>ETL Layer</w:t>
            </w:r>
          </w:p>
        </w:tc>
        <w:tc>
          <w:tcPr>
            <w:tcW w:w="6624" w:type="dxa"/>
          </w:tcPr>
          <w:p w14:paraId="451DC09E" w14:textId="77777777" w:rsidR="006D0FE3" w:rsidRDefault="00D708EF">
            <w:r>
              <w:rPr>
                <w:sz w:val="18"/>
              </w:rPr>
              <w:t>SQL Server Integration Services (SSIS), Python support scripts, lookup mapping, validation and reject handling.</w:t>
            </w:r>
          </w:p>
        </w:tc>
      </w:tr>
      <w:tr w:rsidR="006D0FE3" w14:paraId="57CD6354" w14:textId="77777777">
        <w:trPr>
          <w:jc w:val="center"/>
        </w:trPr>
        <w:tc>
          <w:tcPr>
            <w:tcW w:w="2448" w:type="dxa"/>
          </w:tcPr>
          <w:p w14:paraId="5E4183AD" w14:textId="77777777" w:rsidR="006D0FE3" w:rsidRDefault="00D708EF">
            <w:r>
              <w:rPr>
                <w:sz w:val="18"/>
              </w:rPr>
              <w:t>Database / DWH</w:t>
            </w:r>
          </w:p>
        </w:tc>
        <w:tc>
          <w:tcPr>
            <w:tcW w:w="6624" w:type="dxa"/>
          </w:tcPr>
          <w:p w14:paraId="12656B2D" w14:textId="77777777" w:rsidR="006D0FE3" w:rsidRDefault="00D708EF">
            <w:r>
              <w:rPr>
                <w:sz w:val="18"/>
              </w:rPr>
              <w:t>Microsoft SQL Server / Fabric Warehouse star schema, facts, dimensions, bridge table, views and stored procedures.</w:t>
            </w:r>
          </w:p>
        </w:tc>
      </w:tr>
      <w:tr w:rsidR="006D0FE3" w14:paraId="24DF09CE" w14:textId="77777777">
        <w:trPr>
          <w:jc w:val="center"/>
        </w:trPr>
        <w:tc>
          <w:tcPr>
            <w:tcW w:w="2448" w:type="dxa"/>
          </w:tcPr>
          <w:p w14:paraId="7D688061" w14:textId="77777777" w:rsidR="006D0FE3" w:rsidRDefault="00D708EF">
            <w:r>
              <w:rPr>
                <w:sz w:val="18"/>
              </w:rPr>
              <w:t>Reporting</w:t>
            </w:r>
          </w:p>
        </w:tc>
        <w:tc>
          <w:tcPr>
            <w:tcW w:w="6624" w:type="dxa"/>
          </w:tcPr>
          <w:p w14:paraId="2D11F489" w14:textId="77777777" w:rsidR="006D0FE3" w:rsidRDefault="00D708EF">
            <w:r>
              <w:rPr>
                <w:sz w:val="18"/>
              </w:rPr>
              <w:t>Power BI Desktop, Power BI Service, PBIX dashboards, RDL paginated reports.</w:t>
            </w:r>
          </w:p>
        </w:tc>
      </w:tr>
      <w:tr w:rsidR="006D0FE3" w14:paraId="732FC300" w14:textId="77777777">
        <w:trPr>
          <w:jc w:val="center"/>
        </w:trPr>
        <w:tc>
          <w:tcPr>
            <w:tcW w:w="2448" w:type="dxa"/>
          </w:tcPr>
          <w:p w14:paraId="1B87FC1B" w14:textId="77777777" w:rsidR="006D0FE3" w:rsidRDefault="00D708EF">
            <w:r>
              <w:rPr>
                <w:sz w:val="18"/>
              </w:rPr>
              <w:t>Web Application</w:t>
            </w:r>
          </w:p>
        </w:tc>
        <w:tc>
          <w:tcPr>
            <w:tcW w:w="6624" w:type="dxa"/>
          </w:tcPr>
          <w:p w14:paraId="4ADF4A3C" w14:textId="77777777" w:rsidR="006D0FE3" w:rsidRDefault="00D708EF">
            <w:r>
              <w:rPr>
                <w:sz w:val="18"/>
              </w:rPr>
              <w:t>Flask backend, HTML/CSS/JavaScript front-end and custom responsive UI.</w:t>
            </w:r>
          </w:p>
        </w:tc>
      </w:tr>
      <w:tr w:rsidR="006D0FE3" w14:paraId="20C23D01" w14:textId="77777777">
        <w:trPr>
          <w:jc w:val="center"/>
        </w:trPr>
        <w:tc>
          <w:tcPr>
            <w:tcW w:w="2448" w:type="dxa"/>
          </w:tcPr>
          <w:p w14:paraId="0A58C3B9" w14:textId="77777777" w:rsidR="006D0FE3" w:rsidRDefault="00D708EF">
            <w:r>
              <w:rPr>
                <w:sz w:val="18"/>
              </w:rPr>
              <w:t>AI Layer</w:t>
            </w:r>
          </w:p>
        </w:tc>
        <w:tc>
          <w:tcPr>
            <w:tcW w:w="6624" w:type="dxa"/>
          </w:tcPr>
          <w:p w14:paraId="0A595944" w14:textId="77777777" w:rsidR="006D0FE3" w:rsidRDefault="00D708EF">
            <w:r>
              <w:rPr>
                <w:sz w:val="18"/>
              </w:rPr>
              <w:t>OpenRouter API, prompt_builder.py, schema_retriever.py, sql_validator.py, sqlglot validation and chart-ready JSON.</w:t>
            </w:r>
          </w:p>
        </w:tc>
      </w:tr>
      <w:tr w:rsidR="006D0FE3" w14:paraId="27C243D7" w14:textId="77777777">
        <w:trPr>
          <w:jc w:val="center"/>
        </w:trPr>
        <w:tc>
          <w:tcPr>
            <w:tcW w:w="2448" w:type="dxa"/>
          </w:tcPr>
          <w:p w14:paraId="56AB04C9" w14:textId="77777777" w:rsidR="006D0FE3" w:rsidRDefault="00D708EF">
            <w:r>
              <w:rPr>
                <w:sz w:val="18"/>
              </w:rPr>
              <w:t>Automation</w:t>
            </w:r>
          </w:p>
        </w:tc>
        <w:tc>
          <w:tcPr>
            <w:tcW w:w="6624" w:type="dxa"/>
          </w:tcPr>
          <w:p w14:paraId="79E38069" w14:textId="77777777" w:rsidR="006D0FE3" w:rsidRDefault="00D708EF">
            <w:r>
              <w:rPr>
                <w:sz w:val="18"/>
              </w:rPr>
              <w:t>Power Automate flows, SharePoint lists, email notifications and report export logic.</w:t>
            </w:r>
          </w:p>
        </w:tc>
      </w:tr>
      <w:tr w:rsidR="006D0FE3" w14:paraId="7D8EAF81" w14:textId="77777777">
        <w:trPr>
          <w:jc w:val="center"/>
        </w:trPr>
        <w:tc>
          <w:tcPr>
            <w:tcW w:w="2448" w:type="dxa"/>
          </w:tcPr>
          <w:p w14:paraId="62B16725" w14:textId="77777777" w:rsidR="006D0FE3" w:rsidRDefault="00D708EF">
            <w:r>
              <w:rPr>
                <w:sz w:val="18"/>
              </w:rPr>
              <w:t>Deployment</w:t>
            </w:r>
          </w:p>
        </w:tc>
        <w:tc>
          <w:tcPr>
            <w:tcW w:w="6624" w:type="dxa"/>
          </w:tcPr>
          <w:p w14:paraId="4ACEE0B0" w14:textId="77777777" w:rsidR="006D0FE3" w:rsidRDefault="00D708EF">
            <w:r>
              <w:rPr>
                <w:sz w:val="18"/>
              </w:rPr>
              <w:t>Azure App Service Linux, Python 3.11, Gunicorn, GitHub Actions and Azure Deployment Center.</w:t>
            </w:r>
          </w:p>
        </w:tc>
      </w:tr>
    </w:tbl>
    <w:p w14:paraId="65EFD375" w14:textId="77777777" w:rsidR="006D0FE3" w:rsidRDefault="006D0FE3"/>
    <w:p w14:paraId="3C90296A" w14:textId="77777777" w:rsidR="00B242BE" w:rsidRDefault="00B242BE" w:rsidP="00B242BE">
      <w:pPr>
        <w:pStyle w:val="Heading1"/>
      </w:pPr>
      <w:r>
        <w:t>5. Original Data Sources,</w:t>
      </w:r>
      <w:r w:rsidRPr="00B242BE">
        <w:t xml:space="preserve"> </w:t>
      </w:r>
      <w:r>
        <w:t xml:space="preserve">SSIS ETL and </w:t>
      </w:r>
      <w:r w:rsidRPr="00B242BE">
        <w:t xml:space="preserve">DWH </w:t>
      </w:r>
    </w:p>
    <w:p w14:paraId="01918F4B" w14:textId="77777777" w:rsidR="00B242BE" w:rsidRDefault="00B242BE" w:rsidP="00B242BE">
      <w:r>
        <w:t>Important note: the following Data Sources, DWH and SSIS ETL section is inserted directly from the reference file EgyptBI_DWH_Documentation.docx. It is intentionally kept as the detailed original reference for the warehouse and ETL stage.</w:t>
      </w:r>
    </w:p>
    <w:p w14:paraId="4832E42C" w14:textId="77777777" w:rsidR="006D0FE3" w:rsidRPr="00B242BE" w:rsidRDefault="00D708EF" w:rsidP="00B242BE">
      <w:pPr>
        <w:rPr>
          <w:b/>
          <w:bCs/>
          <w:sz w:val="24"/>
          <w:szCs w:val="28"/>
        </w:rPr>
      </w:pPr>
      <w:r w:rsidRPr="00B242BE">
        <w:rPr>
          <w:b/>
          <w:bCs/>
          <w:sz w:val="24"/>
          <w:szCs w:val="28"/>
        </w:rPr>
        <w:t>1. Executive Overview</w:t>
      </w:r>
    </w:p>
    <w:p w14:paraId="6368411A" w14:textId="77777777" w:rsidR="006D0FE3" w:rsidRDefault="00D708EF">
      <w:r>
        <w:t>The Egyptian Supply Chain &amp; Procurement BI Platform integrates Egypt trade-flow data, generated supply-chain operational records, product and commodity classifications, country attributes, date intelligence, and Egypt macroeconomic indicators into a governed SQL Server Data Warehouse.</w:t>
      </w:r>
    </w:p>
    <w:p w14:paraId="319674F0" w14:textId="77777777" w:rsidR="006D0FE3" w:rsidRDefault="00D708EF">
      <w:r>
        <w:t>This documentation covers the project only up to the Data Warehouse stage. It explains the business purpose, source data, ETL design, warehouse model, integrity strategy, and technical strengths before Power BI visualization.</w:t>
      </w:r>
    </w:p>
    <w:p w14:paraId="7410E3A4" w14:textId="77777777" w:rsidR="006D0FE3" w:rsidRDefault="00D708EF">
      <w:pPr>
        <w:pStyle w:val="Heading1"/>
      </w:pPr>
      <w:r>
        <w:t>2. Business Target</w:t>
      </w:r>
    </w:p>
    <w:p w14:paraId="46F9FD38" w14:textId="77777777" w:rsidR="006D0FE3" w:rsidRDefault="00D708EF">
      <w:pPr>
        <w:numPr>
          <w:ilvl w:val="0"/>
          <w:numId w:val="1"/>
        </w:numPr>
        <w:pBdr>
          <w:top w:val="nil"/>
          <w:left w:val="nil"/>
          <w:bottom w:val="nil"/>
          <w:right w:val="nil"/>
          <w:between w:val="nil"/>
        </w:pBdr>
        <w:spacing w:after="0" w:line="264" w:lineRule="auto"/>
      </w:pPr>
      <w:r>
        <w:rPr>
          <w:rFonts w:ascii="Calibri" w:eastAsia="Calibri" w:hAnsi="Calibri" w:cs="Calibri"/>
          <w:color w:val="000000"/>
          <w:sz w:val="22"/>
        </w:rPr>
        <w:t>Support procurement, supply-chain, trade-analysis, and executive decision-making.</w:t>
      </w:r>
    </w:p>
    <w:p w14:paraId="7F7423E2" w14:textId="77777777" w:rsidR="006D0FE3" w:rsidRDefault="00D708EF">
      <w:pPr>
        <w:numPr>
          <w:ilvl w:val="0"/>
          <w:numId w:val="1"/>
        </w:numPr>
        <w:pBdr>
          <w:top w:val="nil"/>
          <w:left w:val="nil"/>
          <w:bottom w:val="nil"/>
          <w:right w:val="nil"/>
          <w:between w:val="nil"/>
        </w:pBdr>
        <w:spacing w:after="0" w:line="264" w:lineRule="auto"/>
      </w:pPr>
      <w:r>
        <w:rPr>
          <w:rFonts w:ascii="Calibri" w:eastAsia="Calibri" w:hAnsi="Calibri" w:cs="Calibri"/>
          <w:color w:val="000000"/>
          <w:sz w:val="22"/>
        </w:rPr>
        <w:t>Combine trade flows with operational supply-chain performance and macroeconomic context.</w:t>
      </w:r>
    </w:p>
    <w:p w14:paraId="25918D70" w14:textId="77777777" w:rsidR="006D0FE3" w:rsidRDefault="00D708EF">
      <w:pPr>
        <w:numPr>
          <w:ilvl w:val="0"/>
          <w:numId w:val="1"/>
        </w:numPr>
        <w:pBdr>
          <w:top w:val="nil"/>
          <w:left w:val="nil"/>
          <w:bottom w:val="nil"/>
          <w:right w:val="nil"/>
          <w:between w:val="nil"/>
        </w:pBdr>
        <w:spacing w:after="0" w:line="264" w:lineRule="auto"/>
      </w:pPr>
      <w:r>
        <w:rPr>
          <w:rFonts w:ascii="Calibri" w:eastAsia="Calibri" w:hAnsi="Calibri" w:cs="Calibri"/>
          <w:color w:val="000000"/>
          <w:sz w:val="22"/>
        </w:rPr>
        <w:t>Provide a governed source for trusted Power BI reporting instead of relying on scattered raw files.</w:t>
      </w:r>
    </w:p>
    <w:p w14:paraId="5BEBD0BC" w14:textId="77777777" w:rsidR="006D0FE3" w:rsidRDefault="00D708EF">
      <w:pPr>
        <w:numPr>
          <w:ilvl w:val="0"/>
          <w:numId w:val="1"/>
        </w:numPr>
        <w:pBdr>
          <w:top w:val="nil"/>
          <w:left w:val="nil"/>
          <w:bottom w:val="nil"/>
          <w:right w:val="nil"/>
          <w:between w:val="nil"/>
        </w:pBdr>
        <w:spacing w:after="120" w:line="264" w:lineRule="auto"/>
      </w:pPr>
      <w:r>
        <w:rPr>
          <w:rFonts w:ascii="Calibri" w:eastAsia="Calibri" w:hAnsi="Calibri" w:cs="Calibri"/>
          <w:color w:val="000000"/>
          <w:sz w:val="22"/>
        </w:rPr>
        <w:t>Keep the generated supply-chain data transparent using an explicit is_synthetic flag.</w:t>
      </w:r>
    </w:p>
    <w:p w14:paraId="00B3AE58" w14:textId="77777777" w:rsidR="006D0FE3" w:rsidRDefault="00D708EF">
      <w:pPr>
        <w:pStyle w:val="Heading1"/>
      </w:pPr>
      <w:r>
        <w:t>3. Source Data Scope</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6D0FE3" w14:paraId="70E2EEA4" w14:textId="77777777">
        <w:trPr>
          <w:jc w:val="center"/>
        </w:trPr>
        <w:tc>
          <w:tcPr>
            <w:tcW w:w="3120" w:type="dxa"/>
            <w:shd w:val="clear" w:color="auto" w:fill="F2F4F7"/>
            <w:vAlign w:val="center"/>
          </w:tcPr>
          <w:p w14:paraId="0834049E" w14:textId="77777777" w:rsidR="006D0FE3" w:rsidRDefault="00D708EF">
            <w:pPr>
              <w:spacing w:after="0"/>
            </w:pPr>
            <w:r>
              <w:rPr>
                <w:b/>
                <w:bCs/>
                <w:color w:val="0F172A"/>
                <w:sz w:val="19"/>
                <w:szCs w:val="19"/>
              </w:rPr>
              <w:t>Source Area</w:t>
            </w:r>
          </w:p>
        </w:tc>
        <w:tc>
          <w:tcPr>
            <w:tcW w:w="3120" w:type="dxa"/>
            <w:shd w:val="clear" w:color="auto" w:fill="F2F4F7"/>
            <w:vAlign w:val="center"/>
          </w:tcPr>
          <w:p w14:paraId="4EA1E00A" w14:textId="77777777" w:rsidR="006D0FE3" w:rsidRDefault="00D708EF">
            <w:pPr>
              <w:spacing w:after="0"/>
            </w:pPr>
            <w:r>
              <w:rPr>
                <w:b/>
                <w:bCs/>
                <w:color w:val="0F172A"/>
                <w:sz w:val="19"/>
                <w:szCs w:val="19"/>
              </w:rPr>
              <w:t>Example Content</w:t>
            </w:r>
          </w:p>
        </w:tc>
        <w:tc>
          <w:tcPr>
            <w:tcW w:w="3120" w:type="dxa"/>
            <w:shd w:val="clear" w:color="auto" w:fill="F2F4F7"/>
            <w:vAlign w:val="center"/>
          </w:tcPr>
          <w:p w14:paraId="331CBF48" w14:textId="77777777" w:rsidR="006D0FE3" w:rsidRDefault="00D708EF">
            <w:pPr>
              <w:spacing w:after="0"/>
            </w:pPr>
            <w:r>
              <w:rPr>
                <w:b/>
                <w:bCs/>
                <w:color w:val="0F172A"/>
                <w:sz w:val="19"/>
                <w:szCs w:val="19"/>
              </w:rPr>
              <w:t>DWH Role</w:t>
            </w:r>
          </w:p>
        </w:tc>
      </w:tr>
      <w:tr w:rsidR="006D0FE3" w14:paraId="6CF29CD9" w14:textId="77777777">
        <w:trPr>
          <w:jc w:val="center"/>
        </w:trPr>
        <w:tc>
          <w:tcPr>
            <w:tcW w:w="3120" w:type="dxa"/>
            <w:vAlign w:val="center"/>
          </w:tcPr>
          <w:p w14:paraId="4CEA0057" w14:textId="77777777" w:rsidR="006D0FE3" w:rsidRDefault="00D708EF">
            <w:pPr>
              <w:spacing w:after="0"/>
            </w:pPr>
            <w:r>
              <w:rPr>
                <w:color w:val="000000"/>
                <w:sz w:val="19"/>
                <w:szCs w:val="19"/>
              </w:rPr>
              <w:t>Trade data</w:t>
            </w:r>
          </w:p>
        </w:tc>
        <w:tc>
          <w:tcPr>
            <w:tcW w:w="3120" w:type="dxa"/>
            <w:vAlign w:val="center"/>
          </w:tcPr>
          <w:p w14:paraId="481BDFB3" w14:textId="77777777" w:rsidR="006D0FE3" w:rsidRDefault="00D708EF">
            <w:pPr>
              <w:spacing w:after="0"/>
            </w:pPr>
            <w:r>
              <w:rPr>
                <w:color w:val="000000"/>
                <w:sz w:val="19"/>
                <w:szCs w:val="19"/>
              </w:rPr>
              <w:t>Import/export records, partner country, HS commodity, trade value</w:t>
            </w:r>
          </w:p>
        </w:tc>
        <w:tc>
          <w:tcPr>
            <w:tcW w:w="3120" w:type="dxa"/>
            <w:vAlign w:val="center"/>
          </w:tcPr>
          <w:p w14:paraId="7061A48D" w14:textId="77777777" w:rsidR="006D0FE3" w:rsidRDefault="00D708EF">
            <w:pPr>
              <w:spacing w:after="0"/>
            </w:pPr>
            <w:r>
              <w:rPr>
                <w:color w:val="000000"/>
                <w:sz w:val="19"/>
                <w:szCs w:val="19"/>
              </w:rPr>
              <w:t>fact_trade_flows</w:t>
            </w:r>
          </w:p>
        </w:tc>
      </w:tr>
      <w:tr w:rsidR="006D0FE3" w14:paraId="491810C0" w14:textId="77777777">
        <w:trPr>
          <w:jc w:val="center"/>
        </w:trPr>
        <w:tc>
          <w:tcPr>
            <w:tcW w:w="3120" w:type="dxa"/>
            <w:vAlign w:val="center"/>
          </w:tcPr>
          <w:p w14:paraId="327812C4" w14:textId="77777777" w:rsidR="006D0FE3" w:rsidRDefault="00D708EF">
            <w:pPr>
              <w:spacing w:after="0"/>
            </w:pPr>
            <w:r>
              <w:rPr>
                <w:color w:val="000000"/>
                <w:sz w:val="19"/>
                <w:szCs w:val="19"/>
              </w:rPr>
              <w:t>Generated supply-chain OLTP</w:t>
            </w:r>
          </w:p>
        </w:tc>
        <w:tc>
          <w:tcPr>
            <w:tcW w:w="3120" w:type="dxa"/>
            <w:vAlign w:val="center"/>
          </w:tcPr>
          <w:p w14:paraId="4374AC44" w14:textId="77777777" w:rsidR="006D0FE3" w:rsidRDefault="00D708EF">
            <w:pPr>
              <w:spacing w:after="0"/>
            </w:pPr>
            <w:r>
              <w:rPr>
                <w:color w:val="000000"/>
                <w:sz w:val="19"/>
                <w:szCs w:val="19"/>
              </w:rPr>
              <w:t>Orders, order lines, shipments, statuses, product references</w:t>
            </w:r>
          </w:p>
        </w:tc>
        <w:tc>
          <w:tcPr>
            <w:tcW w:w="3120" w:type="dxa"/>
            <w:vAlign w:val="center"/>
          </w:tcPr>
          <w:p w14:paraId="6E0175FB" w14:textId="77777777" w:rsidR="006D0FE3" w:rsidRDefault="00D708EF">
            <w:pPr>
              <w:spacing w:after="0"/>
            </w:pPr>
            <w:r>
              <w:rPr>
                <w:color w:val="000000"/>
                <w:sz w:val="19"/>
                <w:szCs w:val="19"/>
              </w:rPr>
              <w:t>fact_supply_chain</w:t>
            </w:r>
          </w:p>
        </w:tc>
      </w:tr>
      <w:tr w:rsidR="006D0FE3" w14:paraId="14122592" w14:textId="77777777">
        <w:trPr>
          <w:jc w:val="center"/>
        </w:trPr>
        <w:tc>
          <w:tcPr>
            <w:tcW w:w="3120" w:type="dxa"/>
            <w:vAlign w:val="center"/>
          </w:tcPr>
          <w:p w14:paraId="3B476540" w14:textId="77777777" w:rsidR="006D0FE3" w:rsidRDefault="00D708EF">
            <w:pPr>
              <w:spacing w:after="0"/>
            </w:pPr>
            <w:r>
              <w:rPr>
                <w:color w:val="000000"/>
                <w:sz w:val="19"/>
                <w:szCs w:val="19"/>
              </w:rPr>
              <w:t>Product master</w:t>
            </w:r>
          </w:p>
        </w:tc>
        <w:tc>
          <w:tcPr>
            <w:tcW w:w="3120" w:type="dxa"/>
            <w:vAlign w:val="center"/>
          </w:tcPr>
          <w:p w14:paraId="3D041760" w14:textId="77777777" w:rsidR="006D0FE3" w:rsidRDefault="00D708EF">
            <w:pPr>
              <w:spacing w:after="0"/>
            </w:pPr>
            <w:r>
              <w:rPr>
                <w:color w:val="000000"/>
                <w:sz w:val="19"/>
                <w:szCs w:val="19"/>
              </w:rPr>
              <w:t>Product name, category, department, price</w:t>
            </w:r>
          </w:p>
        </w:tc>
        <w:tc>
          <w:tcPr>
            <w:tcW w:w="3120" w:type="dxa"/>
            <w:vAlign w:val="center"/>
          </w:tcPr>
          <w:p w14:paraId="61019085" w14:textId="77777777" w:rsidR="006D0FE3" w:rsidRDefault="00D708EF">
            <w:pPr>
              <w:spacing w:after="0"/>
            </w:pPr>
            <w:r>
              <w:rPr>
                <w:color w:val="000000"/>
                <w:sz w:val="19"/>
                <w:szCs w:val="19"/>
              </w:rPr>
              <w:t>dim_product</w:t>
            </w:r>
          </w:p>
        </w:tc>
      </w:tr>
      <w:tr w:rsidR="006D0FE3" w14:paraId="4648B667" w14:textId="77777777">
        <w:trPr>
          <w:jc w:val="center"/>
        </w:trPr>
        <w:tc>
          <w:tcPr>
            <w:tcW w:w="3120" w:type="dxa"/>
            <w:vAlign w:val="center"/>
          </w:tcPr>
          <w:p w14:paraId="1738110E" w14:textId="77777777" w:rsidR="006D0FE3" w:rsidRDefault="00D708EF">
            <w:pPr>
              <w:spacing w:after="0"/>
            </w:pPr>
            <w:r>
              <w:rPr>
                <w:color w:val="000000"/>
                <w:sz w:val="19"/>
                <w:szCs w:val="19"/>
              </w:rPr>
              <w:t>Country reference</w:t>
            </w:r>
          </w:p>
        </w:tc>
        <w:tc>
          <w:tcPr>
            <w:tcW w:w="3120" w:type="dxa"/>
            <w:vAlign w:val="center"/>
          </w:tcPr>
          <w:p w14:paraId="5CF316B5" w14:textId="77777777" w:rsidR="006D0FE3" w:rsidRDefault="00D708EF">
            <w:pPr>
              <w:spacing w:after="0"/>
            </w:pPr>
            <w:r>
              <w:rPr>
                <w:color w:val="000000"/>
                <w:sz w:val="19"/>
                <w:szCs w:val="19"/>
              </w:rPr>
              <w:t>Country name, region, income group, Egypt flag</w:t>
            </w:r>
          </w:p>
        </w:tc>
        <w:tc>
          <w:tcPr>
            <w:tcW w:w="3120" w:type="dxa"/>
            <w:vAlign w:val="center"/>
          </w:tcPr>
          <w:p w14:paraId="74BB08AC" w14:textId="77777777" w:rsidR="006D0FE3" w:rsidRDefault="00D708EF">
            <w:pPr>
              <w:spacing w:after="0"/>
            </w:pPr>
            <w:r>
              <w:rPr>
                <w:color w:val="000000"/>
                <w:sz w:val="19"/>
                <w:szCs w:val="19"/>
              </w:rPr>
              <w:t>dim_country</w:t>
            </w:r>
          </w:p>
        </w:tc>
      </w:tr>
      <w:tr w:rsidR="006D0FE3" w14:paraId="1F48C38B" w14:textId="77777777">
        <w:trPr>
          <w:jc w:val="center"/>
        </w:trPr>
        <w:tc>
          <w:tcPr>
            <w:tcW w:w="3120" w:type="dxa"/>
            <w:vAlign w:val="center"/>
          </w:tcPr>
          <w:p w14:paraId="6E8A7A70" w14:textId="77777777" w:rsidR="006D0FE3" w:rsidRDefault="00D708EF">
            <w:pPr>
              <w:spacing w:after="0"/>
            </w:pPr>
            <w:r>
              <w:rPr>
                <w:color w:val="000000"/>
                <w:sz w:val="19"/>
                <w:szCs w:val="19"/>
              </w:rPr>
              <w:t>Commodity reference</w:t>
            </w:r>
          </w:p>
        </w:tc>
        <w:tc>
          <w:tcPr>
            <w:tcW w:w="3120" w:type="dxa"/>
            <w:vAlign w:val="center"/>
          </w:tcPr>
          <w:p w14:paraId="5187FF8A" w14:textId="77777777" w:rsidR="006D0FE3" w:rsidRDefault="00D708EF">
            <w:pPr>
              <w:spacing w:after="0"/>
            </w:pPr>
            <w:r>
              <w:rPr>
                <w:color w:val="000000"/>
                <w:sz w:val="19"/>
                <w:szCs w:val="19"/>
              </w:rPr>
              <w:t>HS code, description, category, strategic flag</w:t>
            </w:r>
          </w:p>
        </w:tc>
        <w:tc>
          <w:tcPr>
            <w:tcW w:w="3120" w:type="dxa"/>
            <w:vAlign w:val="center"/>
          </w:tcPr>
          <w:p w14:paraId="69633DDA" w14:textId="77777777" w:rsidR="006D0FE3" w:rsidRDefault="00D708EF">
            <w:pPr>
              <w:spacing w:after="0"/>
            </w:pPr>
            <w:r>
              <w:rPr>
                <w:color w:val="000000"/>
                <w:sz w:val="19"/>
                <w:szCs w:val="19"/>
              </w:rPr>
              <w:t>dim_commodity</w:t>
            </w:r>
          </w:p>
        </w:tc>
      </w:tr>
      <w:tr w:rsidR="006D0FE3" w14:paraId="74A175F2" w14:textId="77777777">
        <w:trPr>
          <w:jc w:val="center"/>
        </w:trPr>
        <w:tc>
          <w:tcPr>
            <w:tcW w:w="3120" w:type="dxa"/>
            <w:vAlign w:val="center"/>
          </w:tcPr>
          <w:p w14:paraId="45825BD3" w14:textId="77777777" w:rsidR="006D0FE3" w:rsidRDefault="00D708EF">
            <w:pPr>
              <w:spacing w:after="0"/>
            </w:pPr>
            <w:r>
              <w:rPr>
                <w:color w:val="000000"/>
                <w:sz w:val="19"/>
                <w:szCs w:val="19"/>
              </w:rPr>
              <w:t>Egypt macro data</w:t>
            </w:r>
          </w:p>
        </w:tc>
        <w:tc>
          <w:tcPr>
            <w:tcW w:w="3120" w:type="dxa"/>
            <w:vAlign w:val="center"/>
          </w:tcPr>
          <w:p w14:paraId="35098D90" w14:textId="77777777" w:rsidR="006D0FE3" w:rsidRDefault="00D708EF">
            <w:pPr>
              <w:spacing w:after="0"/>
            </w:pPr>
            <w:r>
              <w:rPr>
                <w:color w:val="000000"/>
                <w:sz w:val="19"/>
                <w:szCs w:val="19"/>
              </w:rPr>
              <w:t>USD/EGP, GDP, GDP growth, inflation, reserves</w:t>
            </w:r>
          </w:p>
        </w:tc>
        <w:tc>
          <w:tcPr>
            <w:tcW w:w="3120" w:type="dxa"/>
            <w:vAlign w:val="center"/>
          </w:tcPr>
          <w:p w14:paraId="4A8893F8" w14:textId="77777777" w:rsidR="006D0FE3" w:rsidRDefault="00D708EF">
            <w:pPr>
              <w:spacing w:after="0"/>
            </w:pPr>
            <w:r>
              <w:rPr>
                <w:color w:val="000000"/>
                <w:sz w:val="19"/>
                <w:szCs w:val="19"/>
              </w:rPr>
              <w:t>dim_egypt_macro</w:t>
            </w:r>
          </w:p>
        </w:tc>
      </w:tr>
      <w:tr w:rsidR="006D0FE3" w14:paraId="4427B9D3" w14:textId="77777777">
        <w:trPr>
          <w:jc w:val="center"/>
        </w:trPr>
        <w:tc>
          <w:tcPr>
            <w:tcW w:w="3120" w:type="dxa"/>
            <w:vAlign w:val="center"/>
          </w:tcPr>
          <w:p w14:paraId="7136B17C" w14:textId="77777777" w:rsidR="006D0FE3" w:rsidRDefault="00D708EF">
            <w:pPr>
              <w:spacing w:after="0"/>
            </w:pPr>
            <w:r>
              <w:rPr>
                <w:color w:val="000000"/>
                <w:sz w:val="19"/>
                <w:szCs w:val="19"/>
              </w:rPr>
              <w:lastRenderedPageBreak/>
              <w:t>Calendar data</w:t>
            </w:r>
          </w:p>
        </w:tc>
        <w:tc>
          <w:tcPr>
            <w:tcW w:w="3120" w:type="dxa"/>
            <w:vAlign w:val="center"/>
          </w:tcPr>
          <w:p w14:paraId="5A43C387" w14:textId="77777777" w:rsidR="006D0FE3" w:rsidRDefault="00D708EF">
            <w:pPr>
              <w:spacing w:after="0"/>
            </w:pPr>
            <w:r>
              <w:rPr>
                <w:color w:val="000000"/>
                <w:sz w:val="19"/>
                <w:szCs w:val="19"/>
              </w:rPr>
              <w:t>Year, quarter, month, fiscal year, crisis flag</w:t>
            </w:r>
          </w:p>
        </w:tc>
        <w:tc>
          <w:tcPr>
            <w:tcW w:w="3120" w:type="dxa"/>
            <w:vAlign w:val="center"/>
          </w:tcPr>
          <w:p w14:paraId="74B0F804" w14:textId="77777777" w:rsidR="006D0FE3" w:rsidRDefault="00D708EF">
            <w:pPr>
              <w:spacing w:after="0"/>
            </w:pPr>
            <w:r>
              <w:rPr>
                <w:color w:val="000000"/>
                <w:sz w:val="19"/>
                <w:szCs w:val="19"/>
              </w:rPr>
              <w:t>dim_date</w:t>
            </w:r>
          </w:p>
        </w:tc>
      </w:tr>
    </w:tbl>
    <w:p w14:paraId="43109D9B" w14:textId="77777777" w:rsidR="006D0FE3" w:rsidRDefault="006D0FE3"/>
    <w:p w14:paraId="6F7B27DC" w14:textId="77777777" w:rsidR="006D0FE3" w:rsidRDefault="00D708EF">
      <w:pPr>
        <w:pStyle w:val="Heading1"/>
      </w:pPr>
      <w:r>
        <w:t>4. End-to-End Pipeline</w:t>
      </w:r>
    </w:p>
    <w:p w14:paraId="62B519FB" w14:textId="77777777" w:rsidR="006D0FE3" w:rsidRDefault="00D708EF">
      <w:r>
        <w:t>The project follows a layered flow from raw and generated sources through ETL, staging/cleansing, SQL Server DWH tables, and curated views consumed by the Power BI semantic model.</w:t>
      </w:r>
    </w:p>
    <w:p w14:paraId="58B2A426" w14:textId="77777777" w:rsidR="006D0FE3" w:rsidRDefault="00D708EF">
      <w:r>
        <w:rPr>
          <w:noProof/>
        </w:rPr>
        <w:drawing>
          <wp:inline distT="0" distB="0" distL="114300" distR="114300" wp14:anchorId="446FF1B3" wp14:editId="1598421D">
            <wp:extent cx="5943600" cy="267462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2674620"/>
                    </a:xfrm>
                    <a:prstGeom prst="rect">
                      <a:avLst/>
                    </a:prstGeom>
                    <a:ln/>
                  </pic:spPr>
                </pic:pic>
              </a:graphicData>
            </a:graphic>
          </wp:inline>
        </w:drawing>
      </w:r>
    </w:p>
    <w:p w14:paraId="58502A35" w14:textId="77777777" w:rsidR="006D0FE3" w:rsidRDefault="00D708EF">
      <w:pPr>
        <w:jc w:val="center"/>
      </w:pPr>
      <w:r>
        <w:rPr>
          <w:i/>
          <w:iCs/>
        </w:rPr>
        <w:t>Figure 1. Data pipeline up to the Data Warehouse layer.</w:t>
      </w:r>
    </w:p>
    <w:p w14:paraId="16701C62" w14:textId="77777777" w:rsidR="00B242BE" w:rsidRDefault="00B242BE">
      <w:pPr>
        <w:pStyle w:val="Heading1"/>
      </w:pPr>
    </w:p>
    <w:p w14:paraId="65FD8902" w14:textId="77777777" w:rsidR="00B242BE" w:rsidRDefault="00B242BE" w:rsidP="00B242BE"/>
    <w:p w14:paraId="4A7DEE6A" w14:textId="77777777" w:rsidR="00B242BE" w:rsidRDefault="00B242BE" w:rsidP="00B242BE"/>
    <w:p w14:paraId="5C30266F" w14:textId="77777777" w:rsidR="00B242BE" w:rsidRDefault="00B242BE" w:rsidP="00B242BE"/>
    <w:p w14:paraId="3E3F4691" w14:textId="77777777" w:rsidR="00B242BE" w:rsidRPr="00B242BE" w:rsidRDefault="00B242BE" w:rsidP="00B242BE"/>
    <w:p w14:paraId="1C830524" w14:textId="77777777" w:rsidR="006D0FE3" w:rsidRDefault="00D708EF">
      <w:pPr>
        <w:pStyle w:val="Heading1"/>
      </w:pPr>
      <w:r>
        <w:t>5. ETL and Data Loading Strategy</w:t>
      </w:r>
    </w:p>
    <w:p w14:paraId="6968EF19" w14:textId="77777777" w:rsidR="006D0FE3" w:rsidRDefault="00D708EF">
      <w:r>
        <w:t>The ETL layer is responsible for reading raw/generated records, converting data types, resolving keys through lookups, deriving operational fields, redirecting invalid rows, and loading final DWH structures.</w:t>
      </w:r>
    </w:p>
    <w:p w14:paraId="79A974AF" w14:textId="77777777" w:rsidR="006D0FE3" w:rsidRDefault="00D708EF">
      <w:pPr>
        <w:numPr>
          <w:ilvl w:val="0"/>
          <w:numId w:val="1"/>
        </w:numPr>
        <w:pBdr>
          <w:top w:val="nil"/>
          <w:left w:val="nil"/>
          <w:bottom w:val="nil"/>
          <w:right w:val="nil"/>
          <w:between w:val="nil"/>
        </w:pBdr>
        <w:spacing w:after="0" w:line="264" w:lineRule="auto"/>
      </w:pPr>
      <w:r>
        <w:rPr>
          <w:rFonts w:ascii="Calibri" w:eastAsia="Calibri" w:hAnsi="Calibri" w:cs="Calibri"/>
          <w:color w:val="000000"/>
          <w:sz w:val="22"/>
        </w:rPr>
        <w:t>Lookups resolve date_key, product_key, country_key, commodity_key, and macro_key.</w:t>
      </w:r>
    </w:p>
    <w:p w14:paraId="74EE5F46" w14:textId="77777777" w:rsidR="006D0FE3" w:rsidRDefault="00D708EF">
      <w:pPr>
        <w:numPr>
          <w:ilvl w:val="0"/>
          <w:numId w:val="1"/>
        </w:numPr>
        <w:pBdr>
          <w:top w:val="nil"/>
          <w:left w:val="nil"/>
          <w:bottom w:val="nil"/>
          <w:right w:val="nil"/>
          <w:between w:val="nil"/>
        </w:pBdr>
        <w:spacing w:after="0" w:line="264" w:lineRule="auto"/>
      </w:pPr>
      <w:r>
        <w:rPr>
          <w:rFonts w:ascii="Calibri" w:eastAsia="Calibri" w:hAnsi="Calibri" w:cs="Calibri"/>
          <w:color w:val="000000"/>
          <w:sz w:val="22"/>
        </w:rPr>
        <w:t>Derived columns calculate shipping_delay_days, late-delivery status, and synthetic-data flags.</w:t>
      </w:r>
    </w:p>
    <w:p w14:paraId="77C9EA73" w14:textId="77777777" w:rsidR="006D0FE3" w:rsidRDefault="00D708EF">
      <w:pPr>
        <w:numPr>
          <w:ilvl w:val="0"/>
          <w:numId w:val="1"/>
        </w:numPr>
        <w:pBdr>
          <w:top w:val="nil"/>
          <w:left w:val="nil"/>
          <w:bottom w:val="nil"/>
          <w:right w:val="nil"/>
          <w:between w:val="nil"/>
        </w:pBdr>
        <w:spacing w:after="0" w:line="264" w:lineRule="auto"/>
      </w:pPr>
      <w:r>
        <w:rPr>
          <w:rFonts w:ascii="Calibri" w:eastAsia="Calibri" w:hAnsi="Calibri" w:cs="Calibri"/>
          <w:color w:val="000000"/>
          <w:sz w:val="22"/>
        </w:rPr>
        <w:t>Conditional splits and reject outputs protect the warehouse from invalid or unmatched records.</w:t>
      </w:r>
    </w:p>
    <w:p w14:paraId="18343EE2" w14:textId="77777777" w:rsidR="006D0FE3" w:rsidRDefault="00D708EF">
      <w:pPr>
        <w:numPr>
          <w:ilvl w:val="0"/>
          <w:numId w:val="1"/>
        </w:numPr>
        <w:pBdr>
          <w:top w:val="nil"/>
          <w:left w:val="nil"/>
          <w:bottom w:val="nil"/>
          <w:right w:val="nil"/>
          <w:between w:val="nil"/>
        </w:pBdr>
        <w:spacing w:after="120" w:line="264" w:lineRule="auto"/>
      </w:pPr>
      <w:r>
        <w:rPr>
          <w:rFonts w:ascii="Calibri" w:eastAsia="Calibri" w:hAnsi="Calibri" w:cs="Calibri"/>
          <w:color w:val="000000"/>
          <w:sz w:val="22"/>
        </w:rPr>
        <w:lastRenderedPageBreak/>
        <w:t>Power BI reads curated warehouse views rather than raw files.</w:t>
      </w:r>
      <w:r>
        <w:rPr>
          <w:rFonts w:ascii="Calibri" w:eastAsia="Calibri" w:hAnsi="Calibri" w:cs="Calibri"/>
          <w:color w:val="000000"/>
          <w:sz w:val="22"/>
        </w:rPr>
        <w:br/>
      </w:r>
      <w:r>
        <w:rPr>
          <w:rFonts w:ascii="Calibri" w:eastAsia="Calibri" w:hAnsi="Calibri" w:cs="Calibri"/>
          <w:noProof/>
          <w:color w:val="000000"/>
          <w:sz w:val="22"/>
        </w:rPr>
        <w:drawing>
          <wp:inline distT="114300" distB="114300" distL="114300" distR="114300" wp14:anchorId="0D2CFD19" wp14:editId="11F66228">
            <wp:extent cx="5943600" cy="33401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943600" cy="3340100"/>
                    </a:xfrm>
                    <a:prstGeom prst="rect">
                      <a:avLst/>
                    </a:prstGeom>
                    <a:ln/>
                  </pic:spPr>
                </pic:pic>
              </a:graphicData>
            </a:graphic>
          </wp:inline>
        </w:drawing>
      </w:r>
      <w:r>
        <w:rPr>
          <w:rFonts w:ascii="Calibri" w:eastAsia="Calibri" w:hAnsi="Calibri" w:cs="Calibri"/>
          <w:noProof/>
          <w:color w:val="000000"/>
          <w:sz w:val="22"/>
        </w:rPr>
        <w:drawing>
          <wp:inline distT="114300" distB="114300" distL="114300" distR="114300" wp14:anchorId="3420433E" wp14:editId="54C06987">
            <wp:extent cx="5943600" cy="3340100"/>
            <wp:effectExtent l="0" t="0" r="0" b="0"/>
            <wp:docPr id="200586236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943600" cy="3340100"/>
                    </a:xfrm>
                    <a:prstGeom prst="rect">
                      <a:avLst/>
                    </a:prstGeom>
                    <a:ln/>
                  </pic:spPr>
                </pic:pic>
              </a:graphicData>
            </a:graphic>
          </wp:inline>
        </w:drawing>
      </w:r>
      <w:r>
        <w:rPr>
          <w:rFonts w:ascii="Calibri" w:eastAsia="Calibri" w:hAnsi="Calibri" w:cs="Calibri"/>
          <w:noProof/>
          <w:color w:val="000000"/>
          <w:sz w:val="22"/>
        </w:rPr>
        <w:lastRenderedPageBreak/>
        <w:drawing>
          <wp:inline distT="114300" distB="114300" distL="114300" distR="114300" wp14:anchorId="749D4F3C" wp14:editId="51F59FEA">
            <wp:extent cx="5943600" cy="33401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3340100"/>
                    </a:xfrm>
                    <a:prstGeom prst="rect">
                      <a:avLst/>
                    </a:prstGeom>
                    <a:ln/>
                  </pic:spPr>
                </pic:pic>
              </a:graphicData>
            </a:graphic>
          </wp:inline>
        </w:drawing>
      </w:r>
      <w:r>
        <w:rPr>
          <w:rFonts w:ascii="Calibri" w:eastAsia="Calibri" w:hAnsi="Calibri" w:cs="Calibri"/>
          <w:noProof/>
          <w:color w:val="000000"/>
          <w:sz w:val="22"/>
        </w:rPr>
        <w:drawing>
          <wp:inline distT="114300" distB="114300" distL="114300" distR="114300" wp14:anchorId="5704BC3B" wp14:editId="6BB616AC">
            <wp:extent cx="5943600" cy="33401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43600" cy="3340100"/>
                    </a:xfrm>
                    <a:prstGeom prst="rect">
                      <a:avLst/>
                    </a:prstGeom>
                    <a:ln/>
                  </pic:spPr>
                </pic:pic>
              </a:graphicData>
            </a:graphic>
          </wp:inline>
        </w:drawing>
      </w:r>
      <w:r>
        <w:rPr>
          <w:rFonts w:ascii="Calibri" w:eastAsia="Calibri" w:hAnsi="Calibri" w:cs="Calibri"/>
          <w:noProof/>
          <w:color w:val="000000"/>
          <w:sz w:val="22"/>
        </w:rPr>
        <w:lastRenderedPageBreak/>
        <w:drawing>
          <wp:inline distT="114300" distB="114300" distL="114300" distR="114300" wp14:anchorId="4390AC43" wp14:editId="202D4FD9">
            <wp:extent cx="5943600" cy="3340100"/>
            <wp:effectExtent l="0" t="0" r="0" b="0"/>
            <wp:docPr id="185369647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943600" cy="3340100"/>
                    </a:xfrm>
                    <a:prstGeom prst="rect">
                      <a:avLst/>
                    </a:prstGeom>
                    <a:ln/>
                  </pic:spPr>
                </pic:pic>
              </a:graphicData>
            </a:graphic>
          </wp:inline>
        </w:drawing>
      </w:r>
    </w:p>
    <w:p w14:paraId="275D1661" w14:textId="77777777" w:rsidR="006D0FE3" w:rsidRDefault="00D708EF">
      <w:r>
        <w:rPr>
          <w:noProof/>
        </w:rPr>
        <w:drawing>
          <wp:inline distT="0" distB="0" distL="114300" distR="114300" wp14:anchorId="055CF294" wp14:editId="59D2DAD3">
            <wp:extent cx="5943600" cy="3343275"/>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943600" cy="3343275"/>
                    </a:xfrm>
                    <a:prstGeom prst="rect">
                      <a:avLst/>
                    </a:prstGeom>
                    <a:ln/>
                  </pic:spPr>
                </pic:pic>
              </a:graphicData>
            </a:graphic>
          </wp:inline>
        </w:drawing>
      </w:r>
    </w:p>
    <w:p w14:paraId="39305C82" w14:textId="77777777" w:rsidR="006D0FE3" w:rsidRDefault="00D708EF">
      <w:pPr>
        <w:jc w:val="center"/>
      </w:pPr>
      <w:r>
        <w:rPr>
          <w:i/>
          <w:iCs/>
        </w:rPr>
        <w:t>Figure 2. SSIS-style data flow for loading fact_supply_chain.</w:t>
      </w:r>
    </w:p>
    <w:p w14:paraId="0F59B5D4" w14:textId="77777777" w:rsidR="00B242BE" w:rsidRDefault="00B242BE" w:rsidP="00B242BE">
      <w:pPr>
        <w:pStyle w:val="Heading1"/>
      </w:pPr>
    </w:p>
    <w:p w14:paraId="7FA14E3E" w14:textId="77777777" w:rsidR="006D0FE3" w:rsidRDefault="00D708EF" w:rsidP="00B242BE">
      <w:pPr>
        <w:pBdr>
          <w:top w:val="nil"/>
          <w:left w:val="nil"/>
          <w:bottom w:val="nil"/>
          <w:right w:val="nil"/>
          <w:between w:val="nil"/>
        </w:pBdr>
        <w:spacing w:after="120" w:line="264" w:lineRule="auto"/>
        <w:ind w:left="360"/>
      </w:pPr>
      <w:r>
        <w:rPr>
          <w:rFonts w:ascii="Calibri" w:eastAsia="Calibri" w:hAnsi="Calibri" w:cs="Calibri"/>
          <w:color w:val="000000"/>
          <w:sz w:val="22"/>
        </w:rPr>
        <w:br/>
      </w:r>
      <w:r>
        <w:rPr>
          <w:rFonts w:ascii="Calibri" w:eastAsia="Calibri" w:hAnsi="Calibri" w:cs="Calibri"/>
          <w:color w:val="000000"/>
          <w:sz w:val="22"/>
        </w:rPr>
        <w:br/>
      </w:r>
    </w:p>
    <w:p w14:paraId="6A43A49F" w14:textId="77777777" w:rsidR="00B242BE" w:rsidRDefault="00B242BE" w:rsidP="00B242BE">
      <w:pPr>
        <w:pBdr>
          <w:top w:val="nil"/>
          <w:left w:val="nil"/>
          <w:bottom w:val="nil"/>
          <w:right w:val="nil"/>
          <w:between w:val="nil"/>
        </w:pBdr>
        <w:spacing w:after="120" w:line="264" w:lineRule="auto"/>
        <w:ind w:left="360"/>
      </w:pPr>
    </w:p>
    <w:p w14:paraId="400F4A98" w14:textId="77777777" w:rsidR="00B242BE" w:rsidRDefault="00B242BE" w:rsidP="00B242BE">
      <w:pPr>
        <w:pBdr>
          <w:top w:val="nil"/>
          <w:left w:val="nil"/>
          <w:bottom w:val="nil"/>
          <w:right w:val="nil"/>
          <w:between w:val="nil"/>
        </w:pBdr>
        <w:spacing w:after="120" w:line="264" w:lineRule="auto"/>
        <w:ind w:left="360"/>
      </w:pPr>
    </w:p>
    <w:p w14:paraId="25AD731A" w14:textId="77777777" w:rsidR="00B242BE" w:rsidRDefault="00B242BE" w:rsidP="00B242BE">
      <w:pPr>
        <w:pBdr>
          <w:top w:val="nil"/>
          <w:left w:val="nil"/>
          <w:bottom w:val="nil"/>
          <w:right w:val="nil"/>
          <w:between w:val="nil"/>
        </w:pBdr>
        <w:spacing w:after="120" w:line="264" w:lineRule="auto"/>
        <w:ind w:left="360"/>
      </w:pPr>
    </w:p>
    <w:p w14:paraId="6203A635" w14:textId="77777777" w:rsidR="00FB7073" w:rsidRDefault="00FB7073" w:rsidP="00127DAE">
      <w:pPr>
        <w:rPr>
          <w:b/>
          <w:bCs/>
          <w:i/>
          <w:iCs/>
          <w:sz w:val="28"/>
          <w:szCs w:val="32"/>
        </w:rPr>
      </w:pPr>
    </w:p>
    <w:p w14:paraId="7712BC66" w14:textId="6124F624" w:rsidR="00127DAE" w:rsidRPr="00127DAE" w:rsidRDefault="00127DAE" w:rsidP="00127DAE">
      <w:pPr>
        <w:rPr>
          <w:b/>
          <w:bCs/>
          <w:i/>
          <w:iCs/>
          <w:sz w:val="28"/>
          <w:szCs w:val="32"/>
        </w:rPr>
      </w:pPr>
      <w:r w:rsidRPr="00127DAE">
        <w:rPr>
          <w:b/>
          <w:bCs/>
          <w:i/>
          <w:iCs/>
          <w:sz w:val="28"/>
          <w:szCs w:val="32"/>
        </w:rPr>
        <w:lastRenderedPageBreak/>
        <w:t>6. Supply Chain Generated Data Handling</w:t>
      </w:r>
    </w:p>
    <w:p w14:paraId="24D28D2B" w14:textId="77777777" w:rsidR="00127DAE" w:rsidRPr="00127DAE" w:rsidRDefault="00127DAE" w:rsidP="00127DAE">
      <w:pPr>
        <w:rPr>
          <w:i/>
          <w:iCs/>
        </w:rPr>
      </w:pPr>
      <w:r w:rsidRPr="00127DAE">
        <w:rPr>
          <w:i/>
          <w:iCs/>
        </w:rPr>
        <w:t>The supply-chain operational layer is generated, but it is handled as a realistic OLTP-style source rather than being inserted directly into analytics. The ETL maps orders, products, countries, dates, and macro periods into controlled DWH keys.</w:t>
      </w:r>
    </w:p>
    <w:p w14:paraId="3C7E64B1" w14:textId="77777777" w:rsidR="00127DAE" w:rsidRPr="00127DAE" w:rsidRDefault="00127DAE" w:rsidP="00127DAE">
      <w:pPr>
        <w:numPr>
          <w:ilvl w:val="0"/>
          <w:numId w:val="10"/>
        </w:numPr>
        <w:rPr>
          <w:i/>
          <w:iCs/>
        </w:rPr>
      </w:pPr>
      <w:r w:rsidRPr="00127DAE">
        <w:rPr>
          <w:i/>
          <w:iCs/>
        </w:rPr>
        <w:t>The generated source is clearly marked through fact_supply_chain[is_synthetic].</w:t>
      </w:r>
    </w:p>
    <w:p w14:paraId="57E9AB5F" w14:textId="77777777" w:rsidR="00127DAE" w:rsidRPr="00127DAE" w:rsidRDefault="00127DAE" w:rsidP="00127DAE">
      <w:pPr>
        <w:numPr>
          <w:ilvl w:val="0"/>
          <w:numId w:val="10"/>
        </w:numPr>
        <w:rPr>
          <w:i/>
          <w:iCs/>
        </w:rPr>
      </w:pPr>
      <w:r w:rsidRPr="00127DAE">
        <w:rPr>
          <w:i/>
          <w:iCs/>
        </w:rPr>
        <w:t>Generated records are still validated through the same lookup and reject-handling flow.</w:t>
      </w:r>
    </w:p>
    <w:p w14:paraId="1AFF2BEF" w14:textId="2E7ED7AD" w:rsidR="00127DAE" w:rsidRDefault="00FB7073" w:rsidP="00FB7073">
      <w:pPr>
        <w:rPr>
          <w:i/>
          <w:iCs/>
        </w:rPr>
      </w:pPr>
      <w:r>
        <w:rPr>
          <w:rFonts w:ascii="Calibri" w:eastAsia="Calibri" w:hAnsi="Calibri" w:cs="Calibri"/>
          <w:noProof/>
          <w:color w:val="000000"/>
          <w:sz w:val="22"/>
        </w:rPr>
        <w:drawing>
          <wp:anchor distT="0" distB="0" distL="114300" distR="114300" simplePos="0" relativeHeight="251661312" behindDoc="0" locked="0" layoutInCell="1" allowOverlap="1" wp14:anchorId="0921C04D" wp14:editId="50CE0FE2">
            <wp:simplePos x="0" y="0"/>
            <wp:positionH relativeFrom="column">
              <wp:posOffset>104140</wp:posOffset>
            </wp:positionH>
            <wp:positionV relativeFrom="page">
              <wp:posOffset>2425700</wp:posOffset>
            </wp:positionV>
            <wp:extent cx="5943600" cy="4337050"/>
            <wp:effectExtent l="0" t="0" r="0" b="6350"/>
            <wp:wrapTopAndBottom/>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943600" cy="4337050"/>
                    </a:xfrm>
                    <a:prstGeom prst="rect">
                      <a:avLst/>
                    </a:prstGeom>
                    <a:ln/>
                  </pic:spPr>
                </pic:pic>
              </a:graphicData>
            </a:graphic>
            <wp14:sizeRelV relativeFrom="margin">
              <wp14:pctHeight>0</wp14:pctHeight>
            </wp14:sizeRelV>
          </wp:anchor>
        </w:drawing>
      </w:r>
      <w:r w:rsidR="00127DAE" w:rsidRPr="00127DAE">
        <w:rPr>
          <w:i/>
          <w:iCs/>
        </w:rPr>
        <w:t>The final fact table is connected to real analytical dimensions and can be used for operational KPI analysis.</w:t>
      </w:r>
    </w:p>
    <w:p w14:paraId="4A453894" w14:textId="13E3E4ED" w:rsidR="00127DAE" w:rsidRPr="00127DAE" w:rsidRDefault="00127DAE" w:rsidP="00127DAE">
      <w:pPr>
        <w:rPr>
          <w:i/>
          <w:iCs/>
        </w:rPr>
      </w:pPr>
    </w:p>
    <w:p w14:paraId="5EBD9647" w14:textId="31EEBABE" w:rsidR="00127DAE" w:rsidRDefault="00127DAE" w:rsidP="00FB7073">
      <w:r>
        <w:t>T</w:t>
      </w:r>
    </w:p>
    <w:p w14:paraId="7A503A9E" w14:textId="77777777" w:rsidR="00FB7073" w:rsidRDefault="00FB7073" w:rsidP="00FB7073">
      <w:pPr>
        <w:pBdr>
          <w:top w:val="nil"/>
          <w:left w:val="nil"/>
          <w:bottom w:val="nil"/>
          <w:right w:val="nil"/>
          <w:between w:val="nil"/>
        </w:pBdr>
        <w:spacing w:after="120" w:line="264" w:lineRule="auto"/>
        <w:ind w:left="360"/>
      </w:pPr>
    </w:p>
    <w:p w14:paraId="72E5B5B5" w14:textId="6CC88DD2" w:rsidR="00FB7073" w:rsidRDefault="00FB7073" w:rsidP="00FB7073">
      <w:pPr>
        <w:jc w:val="center"/>
        <w:rPr>
          <w:i/>
          <w:iCs/>
        </w:rPr>
      </w:pPr>
      <w:r>
        <w:rPr>
          <w:i/>
          <w:iCs/>
        </w:rPr>
        <w:t>Figure 3. Logical</w:t>
      </w:r>
    </w:p>
    <w:p w14:paraId="71E1B100" w14:textId="5324DAB8" w:rsidR="00FB7073" w:rsidRDefault="00FB7073" w:rsidP="00FB7073">
      <w:pPr>
        <w:tabs>
          <w:tab w:val="left" w:pos="1430"/>
        </w:tabs>
      </w:pPr>
      <w:r>
        <w:tab/>
      </w:r>
    </w:p>
    <w:p w14:paraId="1B24383B" w14:textId="77777777" w:rsidR="00FB7073" w:rsidRDefault="00FB7073" w:rsidP="00FB7073">
      <w:pPr>
        <w:tabs>
          <w:tab w:val="left" w:pos="1430"/>
        </w:tabs>
      </w:pPr>
    </w:p>
    <w:p w14:paraId="7DD02211" w14:textId="77777777" w:rsidR="00FB7073" w:rsidRDefault="00FB7073" w:rsidP="00FB7073">
      <w:pPr>
        <w:tabs>
          <w:tab w:val="left" w:pos="1430"/>
        </w:tabs>
      </w:pPr>
    </w:p>
    <w:p w14:paraId="0BB24426" w14:textId="77777777" w:rsidR="00FB7073" w:rsidRDefault="00FB7073" w:rsidP="00FB7073">
      <w:pPr>
        <w:tabs>
          <w:tab w:val="left" w:pos="1430"/>
        </w:tabs>
      </w:pPr>
    </w:p>
    <w:p w14:paraId="316022CE" w14:textId="77777777" w:rsidR="00FB7073" w:rsidRDefault="00FB7073" w:rsidP="00FB7073">
      <w:pPr>
        <w:tabs>
          <w:tab w:val="left" w:pos="1430"/>
        </w:tabs>
      </w:pPr>
    </w:p>
    <w:p w14:paraId="12776DD3" w14:textId="77777777" w:rsidR="00FB7073" w:rsidRDefault="00FB7073" w:rsidP="00FB7073">
      <w:pPr>
        <w:tabs>
          <w:tab w:val="left" w:pos="1430"/>
        </w:tabs>
      </w:pPr>
    </w:p>
    <w:p w14:paraId="0ED6E8AB" w14:textId="77777777" w:rsidR="00FB7073" w:rsidRDefault="00FB7073" w:rsidP="00FB7073">
      <w:pPr>
        <w:tabs>
          <w:tab w:val="left" w:pos="1430"/>
        </w:tabs>
      </w:pPr>
    </w:p>
    <w:p w14:paraId="2813A4CF" w14:textId="77777777" w:rsidR="00FB7073" w:rsidRDefault="00FB7073" w:rsidP="00FB7073">
      <w:pPr>
        <w:pStyle w:val="Heading1"/>
      </w:pPr>
      <w:r>
        <w:lastRenderedPageBreak/>
        <w:t>7. Data Warehouse Logical Design</w:t>
      </w:r>
    </w:p>
    <w:p w14:paraId="2562CB56" w14:textId="77777777" w:rsidR="00FB7073" w:rsidRPr="00FB7073" w:rsidRDefault="00FB7073" w:rsidP="00FB7073">
      <w:pPr>
        <w:tabs>
          <w:tab w:val="left" w:pos="1430"/>
        </w:tabs>
      </w:pPr>
      <w:r w:rsidRPr="00FB7073">
        <w:t>he warehouse uses a star-schema-oriented model with two central fact tables, conformed dimensions, a bridge table for product-to-commodity mapping, and macroeconomic context.</w:t>
      </w:r>
    </w:p>
    <w:p w14:paraId="12AD9401" w14:textId="77777777" w:rsidR="00FB7073" w:rsidRDefault="00FB7073" w:rsidP="00FB7073">
      <w:pPr>
        <w:tabs>
          <w:tab w:val="left" w:pos="1430"/>
        </w:tabs>
      </w:pPr>
    </w:p>
    <w:p w14:paraId="2A3B0DB1" w14:textId="77777777" w:rsidR="00127DAE" w:rsidRDefault="00127DAE" w:rsidP="00127DAE">
      <w:pPr>
        <w:rPr>
          <w:i/>
          <w:iCs/>
        </w:rPr>
      </w:pPr>
      <w:r>
        <w:rPr>
          <w:i/>
          <w:iCs/>
          <w:noProof/>
        </w:rPr>
        <w:drawing>
          <wp:inline distT="114300" distB="114300" distL="114300" distR="114300" wp14:anchorId="2631FE53" wp14:editId="66F68F17">
            <wp:extent cx="5943600" cy="359410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943600" cy="3594100"/>
                    </a:xfrm>
                    <a:prstGeom prst="rect">
                      <a:avLst/>
                    </a:prstGeom>
                    <a:ln/>
                  </pic:spPr>
                </pic:pic>
              </a:graphicData>
            </a:graphic>
          </wp:inline>
        </w:drawing>
      </w:r>
    </w:p>
    <w:p w14:paraId="3689085B" w14:textId="77777777" w:rsidR="00127DAE" w:rsidRDefault="00127DAE">
      <w:pPr>
        <w:jc w:val="center"/>
        <w:rPr>
          <w:i/>
          <w:iCs/>
        </w:rPr>
      </w:pPr>
    </w:p>
    <w:p w14:paraId="421268B8" w14:textId="77777777" w:rsidR="006D0FE3" w:rsidRDefault="00D708EF">
      <w:pPr>
        <w:jc w:val="center"/>
      </w:pPr>
      <w:r>
        <w:rPr>
          <w:i/>
          <w:iCs/>
        </w:rPr>
        <w:t>DWH schema used before the Power BI reporting layer.</w:t>
      </w:r>
    </w:p>
    <w:p w14:paraId="574836A1" w14:textId="77777777" w:rsidR="006D0FE3" w:rsidRDefault="00127DAE">
      <w:pPr>
        <w:pStyle w:val="Heading1"/>
      </w:pPr>
      <w:r>
        <w:t>7.1</w:t>
      </w:r>
      <w:r w:rsidR="00D708EF">
        <w:t>. Fact Tables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6D0FE3" w14:paraId="712F9A29" w14:textId="77777777">
        <w:trPr>
          <w:jc w:val="center"/>
        </w:trPr>
        <w:tc>
          <w:tcPr>
            <w:tcW w:w="3120" w:type="dxa"/>
            <w:shd w:val="clear" w:color="auto" w:fill="F2F4F7"/>
            <w:vAlign w:val="center"/>
          </w:tcPr>
          <w:p w14:paraId="0864ABE3" w14:textId="77777777" w:rsidR="006D0FE3" w:rsidRDefault="00D708EF">
            <w:pPr>
              <w:spacing w:after="0"/>
            </w:pPr>
            <w:r>
              <w:rPr>
                <w:b/>
                <w:bCs/>
                <w:color w:val="0F172A"/>
                <w:sz w:val="19"/>
                <w:szCs w:val="19"/>
              </w:rPr>
              <w:t>Fact Table</w:t>
            </w:r>
          </w:p>
        </w:tc>
        <w:tc>
          <w:tcPr>
            <w:tcW w:w="3120" w:type="dxa"/>
            <w:shd w:val="clear" w:color="auto" w:fill="F2F4F7"/>
            <w:vAlign w:val="center"/>
          </w:tcPr>
          <w:p w14:paraId="1922DE70" w14:textId="77777777" w:rsidR="006D0FE3" w:rsidRDefault="00D708EF">
            <w:pPr>
              <w:spacing w:after="0"/>
            </w:pPr>
            <w:r>
              <w:rPr>
                <w:b/>
                <w:bCs/>
                <w:color w:val="0F172A"/>
                <w:sz w:val="19"/>
                <w:szCs w:val="19"/>
              </w:rPr>
              <w:t>Grain</w:t>
            </w:r>
          </w:p>
        </w:tc>
        <w:tc>
          <w:tcPr>
            <w:tcW w:w="3120" w:type="dxa"/>
            <w:shd w:val="clear" w:color="auto" w:fill="F2F4F7"/>
            <w:vAlign w:val="center"/>
          </w:tcPr>
          <w:p w14:paraId="69BC204A" w14:textId="77777777" w:rsidR="006D0FE3" w:rsidRDefault="00D708EF">
            <w:pPr>
              <w:spacing w:after="0"/>
            </w:pPr>
            <w:r>
              <w:rPr>
                <w:b/>
                <w:bCs/>
                <w:color w:val="0F172A"/>
                <w:sz w:val="19"/>
                <w:szCs w:val="19"/>
              </w:rPr>
              <w:t>Main Analytical Use</w:t>
            </w:r>
          </w:p>
        </w:tc>
      </w:tr>
      <w:tr w:rsidR="006D0FE3" w14:paraId="3A2DE53A" w14:textId="77777777">
        <w:trPr>
          <w:jc w:val="center"/>
        </w:trPr>
        <w:tc>
          <w:tcPr>
            <w:tcW w:w="3120" w:type="dxa"/>
            <w:vAlign w:val="center"/>
          </w:tcPr>
          <w:p w14:paraId="4A3A0A95" w14:textId="77777777" w:rsidR="006D0FE3" w:rsidRDefault="00D708EF">
            <w:pPr>
              <w:spacing w:after="0"/>
            </w:pPr>
            <w:r>
              <w:rPr>
                <w:color w:val="000000"/>
                <w:sz w:val="19"/>
                <w:szCs w:val="19"/>
              </w:rPr>
              <w:t>fact_trade_flows</w:t>
            </w:r>
          </w:p>
        </w:tc>
        <w:tc>
          <w:tcPr>
            <w:tcW w:w="3120" w:type="dxa"/>
            <w:vAlign w:val="center"/>
          </w:tcPr>
          <w:p w14:paraId="2FB4E15A" w14:textId="77777777" w:rsidR="006D0FE3" w:rsidRDefault="00D708EF">
            <w:pPr>
              <w:spacing w:after="0"/>
            </w:pPr>
            <w:r>
              <w:rPr>
                <w:color w:val="000000"/>
                <w:sz w:val="19"/>
                <w:szCs w:val="19"/>
              </w:rPr>
              <w:t>One trade-flow record by period, country, commodity, and flow type</w:t>
            </w:r>
          </w:p>
        </w:tc>
        <w:tc>
          <w:tcPr>
            <w:tcW w:w="3120" w:type="dxa"/>
            <w:vAlign w:val="center"/>
          </w:tcPr>
          <w:p w14:paraId="493610C3" w14:textId="77777777" w:rsidR="006D0FE3" w:rsidRDefault="00D708EF">
            <w:pPr>
              <w:spacing w:after="0"/>
            </w:pPr>
            <w:r>
              <w:rPr>
                <w:color w:val="000000"/>
                <w:sz w:val="19"/>
                <w:szCs w:val="19"/>
              </w:rPr>
              <w:t>Imports, exports, trade balance, partner exposure, commodity analysis</w:t>
            </w:r>
          </w:p>
        </w:tc>
      </w:tr>
      <w:tr w:rsidR="006D0FE3" w14:paraId="741AFB4C" w14:textId="77777777">
        <w:trPr>
          <w:jc w:val="center"/>
        </w:trPr>
        <w:tc>
          <w:tcPr>
            <w:tcW w:w="3120" w:type="dxa"/>
            <w:vAlign w:val="center"/>
          </w:tcPr>
          <w:p w14:paraId="0DBFBA7D" w14:textId="77777777" w:rsidR="006D0FE3" w:rsidRDefault="00D708EF">
            <w:pPr>
              <w:spacing w:after="0"/>
            </w:pPr>
            <w:r>
              <w:rPr>
                <w:color w:val="000000"/>
                <w:sz w:val="19"/>
                <w:szCs w:val="19"/>
              </w:rPr>
              <w:t>fact_supply_chain</w:t>
            </w:r>
          </w:p>
        </w:tc>
        <w:tc>
          <w:tcPr>
            <w:tcW w:w="3120" w:type="dxa"/>
            <w:vAlign w:val="center"/>
          </w:tcPr>
          <w:p w14:paraId="0F620DC7" w14:textId="77777777" w:rsidR="006D0FE3" w:rsidRDefault="00D708EF">
            <w:pPr>
              <w:spacing w:after="0"/>
            </w:pPr>
            <w:r>
              <w:rPr>
                <w:color w:val="000000"/>
                <w:sz w:val="19"/>
                <w:szCs w:val="19"/>
              </w:rPr>
              <w:t>One generated supply-chain order/fulfillment record</w:t>
            </w:r>
          </w:p>
        </w:tc>
        <w:tc>
          <w:tcPr>
            <w:tcW w:w="3120" w:type="dxa"/>
            <w:vAlign w:val="center"/>
          </w:tcPr>
          <w:p w14:paraId="3FB73FE5" w14:textId="77777777" w:rsidR="006D0FE3" w:rsidRDefault="00D708EF">
            <w:pPr>
              <w:spacing w:after="0"/>
            </w:pPr>
            <w:r>
              <w:rPr>
                <w:color w:val="000000"/>
                <w:sz w:val="19"/>
                <w:szCs w:val="19"/>
              </w:rPr>
              <w:t>Sales, profit, OTIF, delay, late delivery, status monitoring, product performance</w:t>
            </w:r>
          </w:p>
        </w:tc>
      </w:tr>
    </w:tbl>
    <w:p w14:paraId="4A277AE9" w14:textId="77777777" w:rsidR="006D0FE3" w:rsidRDefault="006D0FE3"/>
    <w:p w14:paraId="67A3107D" w14:textId="77777777" w:rsidR="006D0FE3" w:rsidRDefault="00127DAE">
      <w:pPr>
        <w:pStyle w:val="Heading1"/>
      </w:pPr>
      <w:r>
        <w:t>7.2</w:t>
      </w:r>
      <w:r w:rsidR="00D708EF">
        <w:t>. Dimensions and Bridge</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6D0FE3" w14:paraId="75C52048" w14:textId="77777777">
        <w:trPr>
          <w:jc w:val="center"/>
        </w:trPr>
        <w:tc>
          <w:tcPr>
            <w:tcW w:w="3120" w:type="dxa"/>
            <w:shd w:val="clear" w:color="auto" w:fill="F2F4F7"/>
            <w:vAlign w:val="center"/>
          </w:tcPr>
          <w:p w14:paraId="75BC6F10" w14:textId="77777777" w:rsidR="006D0FE3" w:rsidRDefault="00D708EF">
            <w:pPr>
              <w:spacing w:after="0"/>
            </w:pPr>
            <w:r>
              <w:rPr>
                <w:b/>
                <w:bCs/>
                <w:color w:val="0F172A"/>
                <w:sz w:val="19"/>
                <w:szCs w:val="19"/>
              </w:rPr>
              <w:t>Object</w:t>
            </w:r>
          </w:p>
        </w:tc>
        <w:tc>
          <w:tcPr>
            <w:tcW w:w="3120" w:type="dxa"/>
            <w:shd w:val="clear" w:color="auto" w:fill="F2F4F7"/>
            <w:vAlign w:val="center"/>
          </w:tcPr>
          <w:p w14:paraId="58FDA8FB" w14:textId="77777777" w:rsidR="006D0FE3" w:rsidRDefault="00D708EF">
            <w:pPr>
              <w:spacing w:after="0"/>
            </w:pPr>
            <w:r>
              <w:rPr>
                <w:b/>
                <w:bCs/>
                <w:color w:val="0F172A"/>
                <w:sz w:val="19"/>
                <w:szCs w:val="19"/>
              </w:rPr>
              <w:t>Purpose</w:t>
            </w:r>
          </w:p>
        </w:tc>
        <w:tc>
          <w:tcPr>
            <w:tcW w:w="3120" w:type="dxa"/>
            <w:shd w:val="clear" w:color="auto" w:fill="F2F4F7"/>
            <w:vAlign w:val="center"/>
          </w:tcPr>
          <w:p w14:paraId="16487BE1" w14:textId="77777777" w:rsidR="006D0FE3" w:rsidRDefault="00D708EF">
            <w:pPr>
              <w:spacing w:after="0"/>
            </w:pPr>
            <w:r>
              <w:rPr>
                <w:b/>
                <w:bCs/>
                <w:color w:val="0F172A"/>
                <w:sz w:val="19"/>
                <w:szCs w:val="19"/>
              </w:rPr>
              <w:t>Key Fields</w:t>
            </w:r>
          </w:p>
        </w:tc>
      </w:tr>
      <w:tr w:rsidR="006D0FE3" w14:paraId="25556562" w14:textId="77777777">
        <w:trPr>
          <w:jc w:val="center"/>
        </w:trPr>
        <w:tc>
          <w:tcPr>
            <w:tcW w:w="3120" w:type="dxa"/>
            <w:vAlign w:val="center"/>
          </w:tcPr>
          <w:p w14:paraId="2674572E" w14:textId="77777777" w:rsidR="006D0FE3" w:rsidRDefault="00D708EF">
            <w:pPr>
              <w:spacing w:after="0"/>
            </w:pPr>
            <w:r>
              <w:rPr>
                <w:color w:val="000000"/>
                <w:sz w:val="19"/>
                <w:szCs w:val="19"/>
              </w:rPr>
              <w:t>dim_date</w:t>
            </w:r>
          </w:p>
        </w:tc>
        <w:tc>
          <w:tcPr>
            <w:tcW w:w="3120" w:type="dxa"/>
            <w:vAlign w:val="center"/>
          </w:tcPr>
          <w:p w14:paraId="58413E46" w14:textId="77777777" w:rsidR="006D0FE3" w:rsidRDefault="00D708EF">
            <w:pPr>
              <w:spacing w:after="0"/>
            </w:pPr>
            <w:r>
              <w:rPr>
                <w:color w:val="000000"/>
                <w:sz w:val="19"/>
                <w:szCs w:val="19"/>
              </w:rPr>
              <w:t>Time intelligence and crisis-year context</w:t>
            </w:r>
          </w:p>
        </w:tc>
        <w:tc>
          <w:tcPr>
            <w:tcW w:w="3120" w:type="dxa"/>
            <w:vAlign w:val="center"/>
          </w:tcPr>
          <w:p w14:paraId="59FEF6F8" w14:textId="77777777" w:rsidR="006D0FE3" w:rsidRDefault="00D708EF">
            <w:pPr>
              <w:spacing w:after="0"/>
            </w:pPr>
            <w:r>
              <w:rPr>
                <w:color w:val="000000"/>
                <w:sz w:val="19"/>
                <w:szCs w:val="19"/>
              </w:rPr>
              <w:t>date_key, year, quarter, month, egypt_fy, is_crisis_year</w:t>
            </w:r>
          </w:p>
        </w:tc>
      </w:tr>
      <w:tr w:rsidR="006D0FE3" w14:paraId="43B71ECB" w14:textId="77777777">
        <w:trPr>
          <w:jc w:val="center"/>
        </w:trPr>
        <w:tc>
          <w:tcPr>
            <w:tcW w:w="3120" w:type="dxa"/>
            <w:vAlign w:val="center"/>
          </w:tcPr>
          <w:p w14:paraId="581F198C" w14:textId="77777777" w:rsidR="006D0FE3" w:rsidRDefault="00D708EF">
            <w:pPr>
              <w:spacing w:after="0"/>
            </w:pPr>
            <w:r>
              <w:rPr>
                <w:color w:val="000000"/>
                <w:sz w:val="19"/>
                <w:szCs w:val="19"/>
              </w:rPr>
              <w:t>dim_country</w:t>
            </w:r>
          </w:p>
        </w:tc>
        <w:tc>
          <w:tcPr>
            <w:tcW w:w="3120" w:type="dxa"/>
            <w:vAlign w:val="center"/>
          </w:tcPr>
          <w:p w14:paraId="3C23EB7F" w14:textId="77777777" w:rsidR="006D0FE3" w:rsidRDefault="00D708EF">
            <w:pPr>
              <w:spacing w:after="0"/>
            </w:pPr>
            <w:r>
              <w:rPr>
                <w:color w:val="000000"/>
                <w:sz w:val="19"/>
                <w:szCs w:val="19"/>
              </w:rPr>
              <w:t>Partner geography and segmentation</w:t>
            </w:r>
          </w:p>
        </w:tc>
        <w:tc>
          <w:tcPr>
            <w:tcW w:w="3120" w:type="dxa"/>
            <w:vAlign w:val="center"/>
          </w:tcPr>
          <w:p w14:paraId="490E4698" w14:textId="77777777" w:rsidR="006D0FE3" w:rsidRDefault="00D708EF">
            <w:pPr>
              <w:spacing w:after="0"/>
            </w:pPr>
            <w:r>
              <w:rPr>
                <w:color w:val="000000"/>
                <w:sz w:val="19"/>
                <w:szCs w:val="19"/>
              </w:rPr>
              <w:t>country_key, country_name, region, income_group</w:t>
            </w:r>
          </w:p>
        </w:tc>
      </w:tr>
      <w:tr w:rsidR="006D0FE3" w14:paraId="51274E6F" w14:textId="77777777">
        <w:trPr>
          <w:jc w:val="center"/>
        </w:trPr>
        <w:tc>
          <w:tcPr>
            <w:tcW w:w="3120" w:type="dxa"/>
            <w:vAlign w:val="center"/>
          </w:tcPr>
          <w:p w14:paraId="632528F6" w14:textId="77777777" w:rsidR="006D0FE3" w:rsidRDefault="00D708EF">
            <w:pPr>
              <w:spacing w:after="0"/>
            </w:pPr>
            <w:r>
              <w:rPr>
                <w:color w:val="000000"/>
                <w:sz w:val="19"/>
                <w:szCs w:val="19"/>
              </w:rPr>
              <w:t>dim_commodity</w:t>
            </w:r>
          </w:p>
        </w:tc>
        <w:tc>
          <w:tcPr>
            <w:tcW w:w="3120" w:type="dxa"/>
            <w:vAlign w:val="center"/>
          </w:tcPr>
          <w:p w14:paraId="23A14FB1" w14:textId="77777777" w:rsidR="006D0FE3" w:rsidRDefault="00D708EF">
            <w:pPr>
              <w:spacing w:after="0"/>
            </w:pPr>
            <w:r>
              <w:rPr>
                <w:color w:val="000000"/>
                <w:sz w:val="19"/>
                <w:szCs w:val="19"/>
              </w:rPr>
              <w:t>HS commodity analysis</w:t>
            </w:r>
          </w:p>
        </w:tc>
        <w:tc>
          <w:tcPr>
            <w:tcW w:w="3120" w:type="dxa"/>
            <w:vAlign w:val="center"/>
          </w:tcPr>
          <w:p w14:paraId="7E7B0978" w14:textId="77777777" w:rsidR="006D0FE3" w:rsidRDefault="00D708EF">
            <w:pPr>
              <w:spacing w:after="0"/>
            </w:pPr>
            <w:r>
              <w:rPr>
                <w:color w:val="000000"/>
                <w:sz w:val="19"/>
                <w:szCs w:val="19"/>
              </w:rPr>
              <w:t>commodity_key, hs_code, category, is_strategic</w:t>
            </w:r>
          </w:p>
        </w:tc>
      </w:tr>
      <w:tr w:rsidR="006D0FE3" w14:paraId="0597B69C" w14:textId="77777777">
        <w:trPr>
          <w:jc w:val="center"/>
        </w:trPr>
        <w:tc>
          <w:tcPr>
            <w:tcW w:w="3120" w:type="dxa"/>
            <w:vAlign w:val="center"/>
          </w:tcPr>
          <w:p w14:paraId="6BF8CC51" w14:textId="77777777" w:rsidR="006D0FE3" w:rsidRDefault="00D708EF">
            <w:pPr>
              <w:spacing w:after="0"/>
            </w:pPr>
            <w:r>
              <w:rPr>
                <w:color w:val="000000"/>
                <w:sz w:val="19"/>
                <w:szCs w:val="19"/>
              </w:rPr>
              <w:t>dim_product</w:t>
            </w:r>
          </w:p>
        </w:tc>
        <w:tc>
          <w:tcPr>
            <w:tcW w:w="3120" w:type="dxa"/>
            <w:vAlign w:val="center"/>
          </w:tcPr>
          <w:p w14:paraId="42C33104" w14:textId="77777777" w:rsidR="006D0FE3" w:rsidRDefault="00D708EF">
            <w:pPr>
              <w:spacing w:after="0"/>
            </w:pPr>
            <w:r>
              <w:rPr>
                <w:color w:val="000000"/>
                <w:sz w:val="19"/>
                <w:szCs w:val="19"/>
              </w:rPr>
              <w:t>Operational product hierarchy</w:t>
            </w:r>
          </w:p>
        </w:tc>
        <w:tc>
          <w:tcPr>
            <w:tcW w:w="3120" w:type="dxa"/>
            <w:vAlign w:val="center"/>
          </w:tcPr>
          <w:p w14:paraId="553C4E61" w14:textId="77777777" w:rsidR="006D0FE3" w:rsidRDefault="00D708EF">
            <w:pPr>
              <w:spacing w:after="0"/>
            </w:pPr>
            <w:r>
              <w:rPr>
                <w:color w:val="000000"/>
                <w:sz w:val="19"/>
                <w:szCs w:val="19"/>
              </w:rPr>
              <w:t>product_key, product_name, category_name, product_price</w:t>
            </w:r>
          </w:p>
        </w:tc>
      </w:tr>
      <w:tr w:rsidR="006D0FE3" w14:paraId="6E6DB0D9" w14:textId="77777777">
        <w:trPr>
          <w:jc w:val="center"/>
        </w:trPr>
        <w:tc>
          <w:tcPr>
            <w:tcW w:w="3120" w:type="dxa"/>
            <w:vAlign w:val="center"/>
          </w:tcPr>
          <w:p w14:paraId="28452A35" w14:textId="77777777" w:rsidR="006D0FE3" w:rsidRDefault="00D708EF">
            <w:pPr>
              <w:spacing w:after="0"/>
            </w:pPr>
            <w:r>
              <w:rPr>
                <w:color w:val="000000"/>
                <w:sz w:val="19"/>
                <w:szCs w:val="19"/>
              </w:rPr>
              <w:lastRenderedPageBreak/>
              <w:t>dim_egypt_macro</w:t>
            </w:r>
          </w:p>
        </w:tc>
        <w:tc>
          <w:tcPr>
            <w:tcW w:w="3120" w:type="dxa"/>
            <w:vAlign w:val="center"/>
          </w:tcPr>
          <w:p w14:paraId="0070FB30" w14:textId="77777777" w:rsidR="006D0FE3" w:rsidRDefault="00D708EF">
            <w:pPr>
              <w:spacing w:after="0"/>
            </w:pPr>
            <w:r>
              <w:rPr>
                <w:color w:val="000000"/>
                <w:sz w:val="19"/>
                <w:szCs w:val="19"/>
              </w:rPr>
              <w:t>Macroeconomic context</w:t>
            </w:r>
          </w:p>
        </w:tc>
        <w:tc>
          <w:tcPr>
            <w:tcW w:w="3120" w:type="dxa"/>
            <w:vAlign w:val="center"/>
          </w:tcPr>
          <w:p w14:paraId="0961224E" w14:textId="77777777" w:rsidR="006D0FE3" w:rsidRDefault="00D708EF">
            <w:pPr>
              <w:spacing w:after="0"/>
            </w:pPr>
            <w:r>
              <w:rPr>
                <w:color w:val="000000"/>
                <w:sz w:val="19"/>
                <w:szCs w:val="19"/>
              </w:rPr>
              <w:t>macro_key, date_key, usd_egp, inflation, gdp, reserves</w:t>
            </w:r>
          </w:p>
        </w:tc>
      </w:tr>
      <w:tr w:rsidR="006D0FE3" w14:paraId="76452C19" w14:textId="77777777">
        <w:trPr>
          <w:jc w:val="center"/>
        </w:trPr>
        <w:tc>
          <w:tcPr>
            <w:tcW w:w="3120" w:type="dxa"/>
            <w:vAlign w:val="center"/>
          </w:tcPr>
          <w:p w14:paraId="0126681D" w14:textId="77777777" w:rsidR="006D0FE3" w:rsidRDefault="00D708EF">
            <w:pPr>
              <w:spacing w:after="0"/>
            </w:pPr>
            <w:r>
              <w:rPr>
                <w:color w:val="000000"/>
                <w:sz w:val="19"/>
                <w:szCs w:val="19"/>
              </w:rPr>
              <w:t>bridge_product_commodity</w:t>
            </w:r>
          </w:p>
        </w:tc>
        <w:tc>
          <w:tcPr>
            <w:tcW w:w="3120" w:type="dxa"/>
            <w:vAlign w:val="center"/>
          </w:tcPr>
          <w:p w14:paraId="3974D25D" w14:textId="77777777" w:rsidR="006D0FE3" w:rsidRDefault="00D708EF">
            <w:pPr>
              <w:spacing w:after="0"/>
            </w:pPr>
            <w:r>
              <w:rPr>
                <w:color w:val="000000"/>
                <w:sz w:val="19"/>
                <w:szCs w:val="19"/>
              </w:rPr>
              <w:t>Connect products to HS commodities</w:t>
            </w:r>
          </w:p>
        </w:tc>
        <w:tc>
          <w:tcPr>
            <w:tcW w:w="3120" w:type="dxa"/>
            <w:vAlign w:val="center"/>
          </w:tcPr>
          <w:p w14:paraId="51B70B9B" w14:textId="77777777" w:rsidR="006D0FE3" w:rsidRDefault="00D708EF">
            <w:pPr>
              <w:spacing w:after="0"/>
            </w:pPr>
            <w:r>
              <w:rPr>
                <w:color w:val="000000"/>
                <w:sz w:val="19"/>
                <w:szCs w:val="19"/>
              </w:rPr>
              <w:t>product_key, commodity_key, bridge_weight, mapping_confidence</w:t>
            </w:r>
          </w:p>
        </w:tc>
      </w:tr>
    </w:tbl>
    <w:p w14:paraId="56B99F69" w14:textId="77777777" w:rsidR="006D0FE3" w:rsidRDefault="006D0FE3"/>
    <w:p w14:paraId="2A256161" w14:textId="77777777" w:rsidR="006D0FE3" w:rsidRDefault="00127DAE">
      <w:pPr>
        <w:pStyle w:val="Heading1"/>
      </w:pPr>
      <w:r>
        <w:t>7.3</w:t>
      </w:r>
      <w:r w:rsidR="00D708EF">
        <w:t>. Core Relationships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6D0FE3" w14:paraId="6F83EF4E" w14:textId="77777777">
        <w:trPr>
          <w:jc w:val="center"/>
        </w:trPr>
        <w:tc>
          <w:tcPr>
            <w:tcW w:w="4680" w:type="dxa"/>
            <w:shd w:val="clear" w:color="auto" w:fill="F2F4F7"/>
            <w:vAlign w:val="center"/>
          </w:tcPr>
          <w:p w14:paraId="77157EBB" w14:textId="77777777" w:rsidR="006D0FE3" w:rsidRDefault="00D708EF">
            <w:pPr>
              <w:spacing w:after="0"/>
            </w:pPr>
            <w:r>
              <w:rPr>
                <w:b/>
                <w:bCs/>
                <w:color w:val="0F172A"/>
                <w:sz w:val="19"/>
                <w:szCs w:val="19"/>
              </w:rPr>
              <w:t>Relationship</w:t>
            </w:r>
          </w:p>
        </w:tc>
        <w:tc>
          <w:tcPr>
            <w:tcW w:w="4680" w:type="dxa"/>
            <w:shd w:val="clear" w:color="auto" w:fill="F2F4F7"/>
            <w:vAlign w:val="center"/>
          </w:tcPr>
          <w:p w14:paraId="0EABCA7E" w14:textId="77777777" w:rsidR="006D0FE3" w:rsidRDefault="00D708EF">
            <w:pPr>
              <w:spacing w:after="0"/>
            </w:pPr>
            <w:r>
              <w:rPr>
                <w:b/>
                <w:bCs/>
                <w:color w:val="0F172A"/>
                <w:sz w:val="19"/>
                <w:szCs w:val="19"/>
              </w:rPr>
              <w:t>Business Meaning</w:t>
            </w:r>
          </w:p>
        </w:tc>
      </w:tr>
      <w:tr w:rsidR="006D0FE3" w14:paraId="0911DA5C" w14:textId="77777777">
        <w:trPr>
          <w:jc w:val="center"/>
        </w:trPr>
        <w:tc>
          <w:tcPr>
            <w:tcW w:w="4680" w:type="dxa"/>
            <w:vAlign w:val="center"/>
          </w:tcPr>
          <w:p w14:paraId="338071A2" w14:textId="77777777" w:rsidR="006D0FE3" w:rsidRDefault="00D708EF">
            <w:pPr>
              <w:spacing w:after="0"/>
            </w:pPr>
            <w:r>
              <w:rPr>
                <w:color w:val="000000"/>
                <w:sz w:val="19"/>
                <w:szCs w:val="19"/>
              </w:rPr>
              <w:t>dim_date -&gt; both facts</w:t>
            </w:r>
          </w:p>
        </w:tc>
        <w:tc>
          <w:tcPr>
            <w:tcW w:w="4680" w:type="dxa"/>
            <w:vAlign w:val="center"/>
          </w:tcPr>
          <w:p w14:paraId="619415B6" w14:textId="77777777" w:rsidR="006D0FE3" w:rsidRDefault="00D708EF">
            <w:pPr>
              <w:spacing w:after="0"/>
            </w:pPr>
            <w:r>
              <w:rPr>
                <w:color w:val="000000"/>
                <w:sz w:val="19"/>
                <w:szCs w:val="19"/>
              </w:rPr>
              <w:t>Analyze trade and operations by time</w:t>
            </w:r>
          </w:p>
        </w:tc>
      </w:tr>
      <w:tr w:rsidR="006D0FE3" w14:paraId="46429D20" w14:textId="77777777">
        <w:trPr>
          <w:jc w:val="center"/>
        </w:trPr>
        <w:tc>
          <w:tcPr>
            <w:tcW w:w="4680" w:type="dxa"/>
            <w:vAlign w:val="center"/>
          </w:tcPr>
          <w:p w14:paraId="0CF2BCD6" w14:textId="77777777" w:rsidR="006D0FE3" w:rsidRDefault="00D708EF">
            <w:pPr>
              <w:spacing w:after="0"/>
            </w:pPr>
            <w:r>
              <w:rPr>
                <w:color w:val="000000"/>
                <w:sz w:val="19"/>
                <w:szCs w:val="19"/>
              </w:rPr>
              <w:t>dim_country -&gt; both facts</w:t>
            </w:r>
          </w:p>
        </w:tc>
        <w:tc>
          <w:tcPr>
            <w:tcW w:w="4680" w:type="dxa"/>
            <w:vAlign w:val="center"/>
          </w:tcPr>
          <w:p w14:paraId="5743272C" w14:textId="77777777" w:rsidR="006D0FE3" w:rsidRDefault="00D708EF">
            <w:pPr>
              <w:spacing w:after="0"/>
            </w:pPr>
            <w:r>
              <w:rPr>
                <w:color w:val="000000"/>
                <w:sz w:val="19"/>
                <w:szCs w:val="19"/>
              </w:rPr>
              <w:t>Analyze trade and operations by partner geography</w:t>
            </w:r>
          </w:p>
        </w:tc>
      </w:tr>
      <w:tr w:rsidR="006D0FE3" w14:paraId="73196488" w14:textId="77777777">
        <w:trPr>
          <w:jc w:val="center"/>
        </w:trPr>
        <w:tc>
          <w:tcPr>
            <w:tcW w:w="4680" w:type="dxa"/>
            <w:vAlign w:val="center"/>
          </w:tcPr>
          <w:p w14:paraId="04929BD0" w14:textId="77777777" w:rsidR="006D0FE3" w:rsidRDefault="00D708EF">
            <w:pPr>
              <w:spacing w:after="0"/>
            </w:pPr>
            <w:r>
              <w:rPr>
                <w:color w:val="000000"/>
                <w:sz w:val="19"/>
                <w:szCs w:val="19"/>
              </w:rPr>
              <w:t>dim_commodity -&gt; fact_trade_flows</w:t>
            </w:r>
          </w:p>
        </w:tc>
        <w:tc>
          <w:tcPr>
            <w:tcW w:w="4680" w:type="dxa"/>
            <w:vAlign w:val="center"/>
          </w:tcPr>
          <w:p w14:paraId="07701D1C" w14:textId="77777777" w:rsidR="006D0FE3" w:rsidRDefault="00D708EF">
            <w:pPr>
              <w:spacing w:after="0"/>
            </w:pPr>
            <w:r>
              <w:rPr>
                <w:color w:val="000000"/>
                <w:sz w:val="19"/>
                <w:szCs w:val="19"/>
              </w:rPr>
              <w:t>Analyze trade by HS commodity</w:t>
            </w:r>
          </w:p>
        </w:tc>
      </w:tr>
      <w:tr w:rsidR="006D0FE3" w14:paraId="31B4A957" w14:textId="77777777">
        <w:trPr>
          <w:jc w:val="center"/>
        </w:trPr>
        <w:tc>
          <w:tcPr>
            <w:tcW w:w="4680" w:type="dxa"/>
            <w:vAlign w:val="center"/>
          </w:tcPr>
          <w:p w14:paraId="30329970" w14:textId="77777777" w:rsidR="006D0FE3" w:rsidRDefault="00D708EF">
            <w:pPr>
              <w:spacing w:after="0"/>
            </w:pPr>
            <w:r>
              <w:rPr>
                <w:color w:val="000000"/>
                <w:sz w:val="19"/>
                <w:szCs w:val="19"/>
              </w:rPr>
              <w:t>dim_product -&gt; fact_supply_chain</w:t>
            </w:r>
          </w:p>
        </w:tc>
        <w:tc>
          <w:tcPr>
            <w:tcW w:w="4680" w:type="dxa"/>
            <w:vAlign w:val="center"/>
          </w:tcPr>
          <w:p w14:paraId="2035240C" w14:textId="77777777" w:rsidR="006D0FE3" w:rsidRDefault="00D708EF">
            <w:pPr>
              <w:spacing w:after="0"/>
            </w:pPr>
            <w:r>
              <w:rPr>
                <w:color w:val="000000"/>
                <w:sz w:val="19"/>
                <w:szCs w:val="19"/>
              </w:rPr>
              <w:t>Analyze operations by product</w:t>
            </w:r>
          </w:p>
        </w:tc>
      </w:tr>
      <w:tr w:rsidR="006D0FE3" w14:paraId="762338F9" w14:textId="77777777">
        <w:trPr>
          <w:jc w:val="center"/>
        </w:trPr>
        <w:tc>
          <w:tcPr>
            <w:tcW w:w="4680" w:type="dxa"/>
            <w:vAlign w:val="center"/>
          </w:tcPr>
          <w:p w14:paraId="7AD1454B" w14:textId="77777777" w:rsidR="006D0FE3" w:rsidRDefault="00D708EF">
            <w:pPr>
              <w:spacing w:after="0"/>
            </w:pPr>
            <w:r>
              <w:rPr>
                <w:color w:val="000000"/>
                <w:sz w:val="19"/>
                <w:szCs w:val="19"/>
              </w:rPr>
              <w:t>dim_egypt_macro -&gt; both facts</w:t>
            </w:r>
          </w:p>
        </w:tc>
        <w:tc>
          <w:tcPr>
            <w:tcW w:w="4680" w:type="dxa"/>
            <w:vAlign w:val="center"/>
          </w:tcPr>
          <w:p w14:paraId="495C5484" w14:textId="77777777" w:rsidR="006D0FE3" w:rsidRDefault="00D708EF">
            <w:pPr>
              <w:spacing w:after="0"/>
            </w:pPr>
            <w:r>
              <w:rPr>
                <w:color w:val="000000"/>
                <w:sz w:val="19"/>
                <w:szCs w:val="19"/>
              </w:rPr>
              <w:t>Attach economic context to trade and operational periods</w:t>
            </w:r>
          </w:p>
        </w:tc>
      </w:tr>
      <w:tr w:rsidR="006D0FE3" w14:paraId="110A8438" w14:textId="77777777">
        <w:trPr>
          <w:jc w:val="center"/>
        </w:trPr>
        <w:tc>
          <w:tcPr>
            <w:tcW w:w="4680" w:type="dxa"/>
            <w:vAlign w:val="center"/>
          </w:tcPr>
          <w:p w14:paraId="404D8D50" w14:textId="77777777" w:rsidR="006D0FE3" w:rsidRDefault="00D708EF">
            <w:pPr>
              <w:spacing w:after="0"/>
            </w:pPr>
            <w:r>
              <w:rPr>
                <w:color w:val="000000"/>
                <w:sz w:val="19"/>
                <w:szCs w:val="19"/>
              </w:rPr>
              <w:t>dim_product -&gt; bridge -&gt; dim_commodity</w:t>
            </w:r>
          </w:p>
        </w:tc>
        <w:tc>
          <w:tcPr>
            <w:tcW w:w="4680" w:type="dxa"/>
            <w:vAlign w:val="center"/>
          </w:tcPr>
          <w:p w14:paraId="7A32FC6B" w14:textId="77777777" w:rsidR="006D0FE3" w:rsidRDefault="00D708EF">
            <w:pPr>
              <w:spacing w:after="0"/>
            </w:pPr>
            <w:r>
              <w:rPr>
                <w:color w:val="000000"/>
                <w:sz w:val="19"/>
                <w:szCs w:val="19"/>
              </w:rPr>
              <w:t>Map operational products to strategic commodity groups</w:t>
            </w:r>
          </w:p>
        </w:tc>
      </w:tr>
    </w:tbl>
    <w:p w14:paraId="5B7F08D2" w14:textId="77777777" w:rsidR="006D0FE3" w:rsidRDefault="006D0FE3"/>
    <w:p w14:paraId="33824E23" w14:textId="77777777" w:rsidR="006D0FE3" w:rsidRDefault="00127DAE">
      <w:pPr>
        <w:pStyle w:val="Heading1"/>
      </w:pPr>
      <w:r>
        <w:t>7.4</w:t>
      </w:r>
      <w:r w:rsidR="00D708EF">
        <w:t>. DWH Views Exposed to Power BI</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6D0FE3" w14:paraId="7AECCC61" w14:textId="77777777">
        <w:trPr>
          <w:jc w:val="center"/>
        </w:trPr>
        <w:tc>
          <w:tcPr>
            <w:tcW w:w="4680" w:type="dxa"/>
            <w:shd w:val="clear" w:color="auto" w:fill="F2F4F7"/>
            <w:vAlign w:val="center"/>
          </w:tcPr>
          <w:p w14:paraId="28FC5322" w14:textId="77777777" w:rsidR="006D0FE3" w:rsidRDefault="00D708EF">
            <w:pPr>
              <w:spacing w:after="0"/>
            </w:pPr>
            <w:r>
              <w:rPr>
                <w:b/>
                <w:bCs/>
                <w:color w:val="0F172A"/>
                <w:sz w:val="19"/>
                <w:szCs w:val="19"/>
              </w:rPr>
              <w:t>View</w:t>
            </w:r>
          </w:p>
        </w:tc>
        <w:tc>
          <w:tcPr>
            <w:tcW w:w="4680" w:type="dxa"/>
            <w:shd w:val="clear" w:color="auto" w:fill="F2F4F7"/>
            <w:vAlign w:val="center"/>
          </w:tcPr>
          <w:p w14:paraId="730DFE97" w14:textId="77777777" w:rsidR="006D0FE3" w:rsidRDefault="00D708EF">
            <w:pPr>
              <w:spacing w:after="0"/>
            </w:pPr>
            <w:r>
              <w:rPr>
                <w:b/>
                <w:bCs/>
                <w:color w:val="0F172A"/>
                <w:sz w:val="19"/>
                <w:szCs w:val="19"/>
              </w:rPr>
              <w:t>Purpose</w:t>
            </w:r>
          </w:p>
        </w:tc>
      </w:tr>
      <w:tr w:rsidR="006D0FE3" w14:paraId="4ED83878" w14:textId="77777777">
        <w:trPr>
          <w:jc w:val="center"/>
        </w:trPr>
        <w:tc>
          <w:tcPr>
            <w:tcW w:w="4680" w:type="dxa"/>
            <w:vAlign w:val="center"/>
          </w:tcPr>
          <w:p w14:paraId="6969AA3C" w14:textId="77777777" w:rsidR="006D0FE3" w:rsidRDefault="00D708EF">
            <w:pPr>
              <w:spacing w:after="0"/>
            </w:pPr>
            <w:r>
              <w:rPr>
                <w:color w:val="000000"/>
                <w:sz w:val="19"/>
                <w:szCs w:val="19"/>
              </w:rPr>
              <w:t>vw_fact_trade_flows</w:t>
            </w:r>
          </w:p>
        </w:tc>
        <w:tc>
          <w:tcPr>
            <w:tcW w:w="4680" w:type="dxa"/>
            <w:vAlign w:val="center"/>
          </w:tcPr>
          <w:p w14:paraId="15B4A986" w14:textId="77777777" w:rsidR="006D0FE3" w:rsidRDefault="00D708EF">
            <w:pPr>
              <w:spacing w:after="0"/>
            </w:pPr>
            <w:r>
              <w:rPr>
                <w:color w:val="000000"/>
                <w:sz w:val="19"/>
                <w:szCs w:val="19"/>
              </w:rPr>
              <w:t>Power BI-ready trade fact</w:t>
            </w:r>
          </w:p>
        </w:tc>
      </w:tr>
      <w:tr w:rsidR="006D0FE3" w14:paraId="4DA8AC00" w14:textId="77777777">
        <w:trPr>
          <w:jc w:val="center"/>
        </w:trPr>
        <w:tc>
          <w:tcPr>
            <w:tcW w:w="4680" w:type="dxa"/>
            <w:vAlign w:val="center"/>
          </w:tcPr>
          <w:p w14:paraId="57FB35AC" w14:textId="77777777" w:rsidR="006D0FE3" w:rsidRDefault="00D708EF">
            <w:pPr>
              <w:spacing w:after="0"/>
            </w:pPr>
            <w:r>
              <w:rPr>
                <w:color w:val="000000"/>
                <w:sz w:val="19"/>
                <w:szCs w:val="19"/>
              </w:rPr>
              <w:t>vw_fact_supply_chain</w:t>
            </w:r>
          </w:p>
        </w:tc>
        <w:tc>
          <w:tcPr>
            <w:tcW w:w="4680" w:type="dxa"/>
            <w:vAlign w:val="center"/>
          </w:tcPr>
          <w:p w14:paraId="5B46FEC5" w14:textId="77777777" w:rsidR="006D0FE3" w:rsidRDefault="00D708EF">
            <w:pPr>
              <w:spacing w:after="0"/>
            </w:pPr>
            <w:r>
              <w:rPr>
                <w:color w:val="000000"/>
                <w:sz w:val="19"/>
                <w:szCs w:val="19"/>
              </w:rPr>
              <w:t>Power BI-ready supply-chain fact</w:t>
            </w:r>
          </w:p>
        </w:tc>
      </w:tr>
      <w:tr w:rsidR="006D0FE3" w14:paraId="72A54879" w14:textId="77777777">
        <w:trPr>
          <w:jc w:val="center"/>
        </w:trPr>
        <w:tc>
          <w:tcPr>
            <w:tcW w:w="4680" w:type="dxa"/>
            <w:vAlign w:val="center"/>
          </w:tcPr>
          <w:p w14:paraId="5ADB4D12" w14:textId="77777777" w:rsidR="006D0FE3" w:rsidRDefault="00D708EF">
            <w:pPr>
              <w:spacing w:after="0"/>
            </w:pPr>
            <w:r>
              <w:rPr>
                <w:color w:val="000000"/>
                <w:sz w:val="19"/>
                <w:szCs w:val="19"/>
              </w:rPr>
              <w:t>vw_dim_country / vw_dim_product / vw_dim_commodity</w:t>
            </w:r>
          </w:p>
        </w:tc>
        <w:tc>
          <w:tcPr>
            <w:tcW w:w="4680" w:type="dxa"/>
            <w:vAlign w:val="center"/>
          </w:tcPr>
          <w:p w14:paraId="2A2899E9" w14:textId="77777777" w:rsidR="006D0FE3" w:rsidRDefault="00D708EF">
            <w:pPr>
              <w:spacing w:after="0"/>
            </w:pPr>
            <w:r>
              <w:rPr>
                <w:color w:val="000000"/>
                <w:sz w:val="19"/>
                <w:szCs w:val="19"/>
              </w:rPr>
              <w:t>Conformed reporting dimensions</w:t>
            </w:r>
          </w:p>
        </w:tc>
      </w:tr>
      <w:tr w:rsidR="006D0FE3" w14:paraId="65DC9CDD" w14:textId="77777777">
        <w:trPr>
          <w:jc w:val="center"/>
        </w:trPr>
        <w:tc>
          <w:tcPr>
            <w:tcW w:w="4680" w:type="dxa"/>
            <w:vAlign w:val="center"/>
          </w:tcPr>
          <w:p w14:paraId="49DA3913" w14:textId="77777777" w:rsidR="006D0FE3" w:rsidRDefault="00D708EF">
            <w:pPr>
              <w:spacing w:after="0"/>
            </w:pPr>
            <w:r>
              <w:rPr>
                <w:color w:val="000000"/>
                <w:sz w:val="19"/>
                <w:szCs w:val="19"/>
              </w:rPr>
              <w:t>vw_dim_egypt_macro</w:t>
            </w:r>
          </w:p>
        </w:tc>
        <w:tc>
          <w:tcPr>
            <w:tcW w:w="4680" w:type="dxa"/>
            <w:vAlign w:val="center"/>
          </w:tcPr>
          <w:p w14:paraId="53CC7620" w14:textId="77777777" w:rsidR="006D0FE3" w:rsidRDefault="00D708EF">
            <w:pPr>
              <w:spacing w:after="0"/>
            </w:pPr>
            <w:r>
              <w:rPr>
                <w:color w:val="000000"/>
                <w:sz w:val="19"/>
                <w:szCs w:val="19"/>
              </w:rPr>
              <w:t>Macroeconomic context dimension</w:t>
            </w:r>
          </w:p>
        </w:tc>
      </w:tr>
      <w:tr w:rsidR="006D0FE3" w14:paraId="6753F9A9" w14:textId="77777777">
        <w:trPr>
          <w:jc w:val="center"/>
        </w:trPr>
        <w:tc>
          <w:tcPr>
            <w:tcW w:w="4680" w:type="dxa"/>
            <w:vAlign w:val="center"/>
          </w:tcPr>
          <w:p w14:paraId="5B7AB20F" w14:textId="77777777" w:rsidR="006D0FE3" w:rsidRDefault="00D708EF">
            <w:pPr>
              <w:spacing w:after="0"/>
            </w:pPr>
            <w:r>
              <w:rPr>
                <w:color w:val="000000"/>
                <w:sz w:val="19"/>
                <w:szCs w:val="19"/>
              </w:rPr>
              <w:t>vw_bridge_product_commodity</w:t>
            </w:r>
          </w:p>
        </w:tc>
        <w:tc>
          <w:tcPr>
            <w:tcW w:w="4680" w:type="dxa"/>
            <w:vAlign w:val="center"/>
          </w:tcPr>
          <w:p w14:paraId="0D0DD93F" w14:textId="77777777" w:rsidR="006D0FE3" w:rsidRDefault="00D708EF">
            <w:pPr>
              <w:spacing w:after="0"/>
            </w:pPr>
            <w:r>
              <w:rPr>
                <w:color w:val="000000"/>
                <w:sz w:val="19"/>
                <w:szCs w:val="19"/>
              </w:rPr>
              <w:t>Product-to-commodity analytical bridge</w:t>
            </w:r>
          </w:p>
        </w:tc>
      </w:tr>
    </w:tbl>
    <w:p w14:paraId="1B9DB5F1" w14:textId="77777777" w:rsidR="006D0FE3" w:rsidRDefault="006D0FE3"/>
    <w:p w14:paraId="0C59A776" w14:textId="77777777" w:rsidR="006D0FE3" w:rsidRDefault="00127DAE">
      <w:pPr>
        <w:pStyle w:val="Heading1"/>
      </w:pPr>
      <w:r>
        <w:t>7.5</w:t>
      </w:r>
      <w:r w:rsidR="00D708EF">
        <w:t>. Current DWH Volume and Coverage</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6D0FE3" w14:paraId="6D0927BA" w14:textId="77777777">
        <w:trPr>
          <w:jc w:val="center"/>
        </w:trPr>
        <w:tc>
          <w:tcPr>
            <w:tcW w:w="4680" w:type="dxa"/>
            <w:shd w:val="clear" w:color="auto" w:fill="F2F4F7"/>
            <w:vAlign w:val="center"/>
          </w:tcPr>
          <w:p w14:paraId="667A033A" w14:textId="77777777" w:rsidR="006D0FE3" w:rsidRDefault="00D708EF">
            <w:pPr>
              <w:spacing w:after="0"/>
            </w:pPr>
            <w:r>
              <w:rPr>
                <w:b/>
                <w:bCs/>
                <w:color w:val="0F172A"/>
                <w:sz w:val="19"/>
                <w:szCs w:val="19"/>
              </w:rPr>
              <w:t>Object</w:t>
            </w:r>
          </w:p>
        </w:tc>
        <w:tc>
          <w:tcPr>
            <w:tcW w:w="4680" w:type="dxa"/>
            <w:shd w:val="clear" w:color="auto" w:fill="F2F4F7"/>
            <w:vAlign w:val="center"/>
          </w:tcPr>
          <w:p w14:paraId="71DAAC19" w14:textId="77777777" w:rsidR="006D0FE3" w:rsidRDefault="00D708EF">
            <w:pPr>
              <w:spacing w:after="0"/>
            </w:pPr>
            <w:r>
              <w:rPr>
                <w:b/>
                <w:bCs/>
                <w:color w:val="0F172A"/>
                <w:sz w:val="19"/>
                <w:szCs w:val="19"/>
              </w:rPr>
              <w:t>Rows</w:t>
            </w:r>
          </w:p>
        </w:tc>
      </w:tr>
      <w:tr w:rsidR="006D0FE3" w14:paraId="76995AC1" w14:textId="77777777">
        <w:trPr>
          <w:jc w:val="center"/>
        </w:trPr>
        <w:tc>
          <w:tcPr>
            <w:tcW w:w="4680" w:type="dxa"/>
            <w:vAlign w:val="center"/>
          </w:tcPr>
          <w:p w14:paraId="1345F319" w14:textId="77777777" w:rsidR="006D0FE3" w:rsidRDefault="00D708EF">
            <w:pPr>
              <w:spacing w:after="0"/>
            </w:pPr>
            <w:r>
              <w:rPr>
                <w:color w:val="000000"/>
                <w:sz w:val="19"/>
                <w:szCs w:val="19"/>
              </w:rPr>
              <w:t>vw_fact_trade_flows</w:t>
            </w:r>
          </w:p>
        </w:tc>
        <w:tc>
          <w:tcPr>
            <w:tcW w:w="4680" w:type="dxa"/>
            <w:vAlign w:val="center"/>
          </w:tcPr>
          <w:p w14:paraId="7D8BC88A" w14:textId="77777777" w:rsidR="006D0FE3" w:rsidRDefault="00D708EF">
            <w:pPr>
              <w:spacing w:after="0"/>
            </w:pPr>
            <w:r>
              <w:rPr>
                <w:color w:val="000000"/>
                <w:sz w:val="19"/>
                <w:szCs w:val="19"/>
              </w:rPr>
              <w:t>522,567</w:t>
            </w:r>
          </w:p>
        </w:tc>
      </w:tr>
      <w:tr w:rsidR="006D0FE3" w14:paraId="42A74AF8" w14:textId="77777777">
        <w:trPr>
          <w:jc w:val="center"/>
        </w:trPr>
        <w:tc>
          <w:tcPr>
            <w:tcW w:w="4680" w:type="dxa"/>
            <w:vAlign w:val="center"/>
          </w:tcPr>
          <w:p w14:paraId="743B8B6E" w14:textId="77777777" w:rsidR="006D0FE3" w:rsidRDefault="00D708EF">
            <w:pPr>
              <w:spacing w:after="0"/>
            </w:pPr>
            <w:r>
              <w:rPr>
                <w:color w:val="000000"/>
                <w:sz w:val="19"/>
                <w:szCs w:val="19"/>
              </w:rPr>
              <w:t>vw_fact_supply_chain</w:t>
            </w:r>
          </w:p>
        </w:tc>
        <w:tc>
          <w:tcPr>
            <w:tcW w:w="4680" w:type="dxa"/>
            <w:vAlign w:val="center"/>
          </w:tcPr>
          <w:p w14:paraId="2B60FBC4" w14:textId="77777777" w:rsidR="006D0FE3" w:rsidRDefault="00D708EF">
            <w:pPr>
              <w:spacing w:after="0"/>
            </w:pPr>
            <w:r>
              <w:rPr>
                <w:color w:val="000000"/>
                <w:sz w:val="19"/>
                <w:szCs w:val="19"/>
              </w:rPr>
              <w:t>315,000</w:t>
            </w:r>
          </w:p>
        </w:tc>
      </w:tr>
      <w:tr w:rsidR="006D0FE3" w14:paraId="32224D25" w14:textId="77777777">
        <w:trPr>
          <w:jc w:val="center"/>
        </w:trPr>
        <w:tc>
          <w:tcPr>
            <w:tcW w:w="4680" w:type="dxa"/>
            <w:vAlign w:val="center"/>
          </w:tcPr>
          <w:p w14:paraId="26F3F1D9" w14:textId="77777777" w:rsidR="006D0FE3" w:rsidRDefault="00D708EF">
            <w:pPr>
              <w:spacing w:after="0"/>
            </w:pPr>
            <w:r>
              <w:rPr>
                <w:color w:val="000000"/>
                <w:sz w:val="19"/>
                <w:szCs w:val="19"/>
              </w:rPr>
              <w:t>vw_dim_product</w:t>
            </w:r>
          </w:p>
        </w:tc>
        <w:tc>
          <w:tcPr>
            <w:tcW w:w="4680" w:type="dxa"/>
            <w:vAlign w:val="center"/>
          </w:tcPr>
          <w:p w14:paraId="7791DEEE" w14:textId="77777777" w:rsidR="006D0FE3" w:rsidRDefault="00D708EF">
            <w:pPr>
              <w:spacing w:after="0"/>
            </w:pPr>
            <w:r>
              <w:rPr>
                <w:color w:val="000000"/>
                <w:sz w:val="19"/>
                <w:szCs w:val="19"/>
              </w:rPr>
              <w:t>19,461</w:t>
            </w:r>
          </w:p>
        </w:tc>
      </w:tr>
      <w:tr w:rsidR="006D0FE3" w14:paraId="78F8E563" w14:textId="77777777">
        <w:trPr>
          <w:jc w:val="center"/>
        </w:trPr>
        <w:tc>
          <w:tcPr>
            <w:tcW w:w="4680" w:type="dxa"/>
            <w:vAlign w:val="center"/>
          </w:tcPr>
          <w:p w14:paraId="68F64181" w14:textId="77777777" w:rsidR="006D0FE3" w:rsidRDefault="00D708EF">
            <w:pPr>
              <w:spacing w:after="0"/>
            </w:pPr>
            <w:r>
              <w:rPr>
                <w:color w:val="000000"/>
                <w:sz w:val="19"/>
                <w:szCs w:val="19"/>
              </w:rPr>
              <w:t>vw_bridge_product_commodity</w:t>
            </w:r>
          </w:p>
        </w:tc>
        <w:tc>
          <w:tcPr>
            <w:tcW w:w="4680" w:type="dxa"/>
            <w:vAlign w:val="center"/>
          </w:tcPr>
          <w:p w14:paraId="4A3BF37D" w14:textId="77777777" w:rsidR="006D0FE3" w:rsidRDefault="00D708EF">
            <w:pPr>
              <w:spacing w:after="0"/>
            </w:pPr>
            <w:r>
              <w:rPr>
                <w:color w:val="000000"/>
                <w:sz w:val="19"/>
                <w:szCs w:val="19"/>
              </w:rPr>
              <w:t>19,461</w:t>
            </w:r>
          </w:p>
        </w:tc>
      </w:tr>
      <w:tr w:rsidR="006D0FE3" w14:paraId="3A39C1AA" w14:textId="77777777">
        <w:trPr>
          <w:jc w:val="center"/>
        </w:trPr>
        <w:tc>
          <w:tcPr>
            <w:tcW w:w="4680" w:type="dxa"/>
            <w:vAlign w:val="center"/>
          </w:tcPr>
          <w:p w14:paraId="7F850524" w14:textId="77777777" w:rsidR="006D0FE3" w:rsidRDefault="00D708EF">
            <w:pPr>
              <w:spacing w:after="0"/>
            </w:pPr>
            <w:r>
              <w:rPr>
                <w:color w:val="000000"/>
                <w:sz w:val="19"/>
                <w:szCs w:val="19"/>
              </w:rPr>
              <w:t>vw_dim_country</w:t>
            </w:r>
          </w:p>
        </w:tc>
        <w:tc>
          <w:tcPr>
            <w:tcW w:w="4680" w:type="dxa"/>
            <w:vAlign w:val="center"/>
          </w:tcPr>
          <w:p w14:paraId="2D2331C9" w14:textId="77777777" w:rsidR="006D0FE3" w:rsidRDefault="00D708EF">
            <w:pPr>
              <w:spacing w:after="0"/>
            </w:pPr>
            <w:r>
              <w:rPr>
                <w:color w:val="000000"/>
                <w:sz w:val="19"/>
                <w:szCs w:val="19"/>
              </w:rPr>
              <w:t>203</w:t>
            </w:r>
          </w:p>
        </w:tc>
      </w:tr>
      <w:tr w:rsidR="006D0FE3" w14:paraId="47846D8B" w14:textId="77777777">
        <w:trPr>
          <w:jc w:val="center"/>
        </w:trPr>
        <w:tc>
          <w:tcPr>
            <w:tcW w:w="4680" w:type="dxa"/>
            <w:vAlign w:val="center"/>
          </w:tcPr>
          <w:p w14:paraId="54C761D6" w14:textId="77777777" w:rsidR="006D0FE3" w:rsidRDefault="00D708EF">
            <w:pPr>
              <w:spacing w:after="0"/>
            </w:pPr>
            <w:r>
              <w:rPr>
                <w:color w:val="000000"/>
                <w:sz w:val="19"/>
                <w:szCs w:val="19"/>
              </w:rPr>
              <w:t>vw_dim_commodity</w:t>
            </w:r>
          </w:p>
        </w:tc>
        <w:tc>
          <w:tcPr>
            <w:tcW w:w="4680" w:type="dxa"/>
            <w:vAlign w:val="center"/>
          </w:tcPr>
          <w:p w14:paraId="000128BC" w14:textId="77777777" w:rsidR="006D0FE3" w:rsidRDefault="00D708EF">
            <w:pPr>
              <w:spacing w:after="0"/>
            </w:pPr>
            <w:r>
              <w:rPr>
                <w:color w:val="000000"/>
                <w:sz w:val="19"/>
                <w:szCs w:val="19"/>
              </w:rPr>
              <w:t>97</w:t>
            </w:r>
          </w:p>
        </w:tc>
      </w:tr>
      <w:tr w:rsidR="006D0FE3" w14:paraId="7D0FDA27" w14:textId="77777777">
        <w:trPr>
          <w:jc w:val="center"/>
        </w:trPr>
        <w:tc>
          <w:tcPr>
            <w:tcW w:w="4680" w:type="dxa"/>
            <w:vAlign w:val="center"/>
          </w:tcPr>
          <w:p w14:paraId="3E6B3EA5" w14:textId="77777777" w:rsidR="006D0FE3" w:rsidRDefault="00D708EF">
            <w:pPr>
              <w:spacing w:after="0"/>
            </w:pPr>
            <w:r>
              <w:rPr>
                <w:color w:val="000000"/>
                <w:sz w:val="19"/>
                <w:szCs w:val="19"/>
              </w:rPr>
              <w:t>vw_dim_egypt_macro</w:t>
            </w:r>
          </w:p>
        </w:tc>
        <w:tc>
          <w:tcPr>
            <w:tcW w:w="4680" w:type="dxa"/>
            <w:vAlign w:val="center"/>
          </w:tcPr>
          <w:p w14:paraId="334F1CC7" w14:textId="77777777" w:rsidR="006D0FE3" w:rsidRDefault="00D708EF">
            <w:pPr>
              <w:spacing w:after="0"/>
            </w:pPr>
            <w:r>
              <w:rPr>
                <w:color w:val="000000"/>
                <w:sz w:val="19"/>
                <w:szCs w:val="19"/>
              </w:rPr>
              <w:t>84</w:t>
            </w:r>
          </w:p>
        </w:tc>
      </w:tr>
      <w:tr w:rsidR="006D0FE3" w14:paraId="3D6C599C" w14:textId="77777777">
        <w:trPr>
          <w:jc w:val="center"/>
        </w:trPr>
        <w:tc>
          <w:tcPr>
            <w:tcW w:w="4680" w:type="dxa"/>
            <w:vAlign w:val="center"/>
          </w:tcPr>
          <w:p w14:paraId="6430FE88" w14:textId="77777777" w:rsidR="006D0FE3" w:rsidRDefault="00D708EF">
            <w:pPr>
              <w:spacing w:after="0"/>
            </w:pPr>
            <w:r>
              <w:rPr>
                <w:color w:val="000000"/>
                <w:sz w:val="19"/>
                <w:szCs w:val="19"/>
              </w:rPr>
              <w:t>dim_date</w:t>
            </w:r>
          </w:p>
        </w:tc>
        <w:tc>
          <w:tcPr>
            <w:tcW w:w="4680" w:type="dxa"/>
            <w:vAlign w:val="center"/>
          </w:tcPr>
          <w:p w14:paraId="46A184B1" w14:textId="77777777" w:rsidR="006D0FE3" w:rsidRDefault="00D708EF">
            <w:pPr>
              <w:spacing w:after="0"/>
            </w:pPr>
            <w:r>
              <w:rPr>
                <w:color w:val="000000"/>
                <w:sz w:val="19"/>
                <w:szCs w:val="19"/>
              </w:rPr>
              <w:t>84</w:t>
            </w:r>
          </w:p>
        </w:tc>
      </w:tr>
    </w:tbl>
    <w:p w14:paraId="00B69150" w14:textId="77777777" w:rsidR="006D0FE3" w:rsidRDefault="006D0FE3"/>
    <w:p w14:paraId="76F16328" w14:textId="77777777" w:rsidR="006D0FE3" w:rsidRDefault="00D708EF">
      <w:r>
        <w:t>Date coverage across the main facts and macro/date dimensions is 201901 to 202512.</w:t>
      </w:r>
    </w:p>
    <w:p w14:paraId="2575DF1C" w14:textId="77777777" w:rsidR="006D0FE3" w:rsidRDefault="00127DAE">
      <w:pPr>
        <w:pStyle w:val="Heading1"/>
      </w:pPr>
      <w:r>
        <w:t>7.6</w:t>
      </w:r>
      <w:r w:rsidR="00D708EF">
        <w:t>. Data Quality and Integrity</w:t>
      </w:r>
    </w:p>
    <w:p w14:paraId="35FCF1A4" w14:textId="77777777" w:rsidR="006D0FE3" w:rsidRDefault="00D708EF">
      <w:pPr>
        <w:numPr>
          <w:ilvl w:val="0"/>
          <w:numId w:val="1"/>
        </w:numPr>
        <w:pBdr>
          <w:top w:val="nil"/>
          <w:left w:val="nil"/>
          <w:bottom w:val="nil"/>
          <w:right w:val="nil"/>
          <w:between w:val="nil"/>
        </w:pBdr>
        <w:spacing w:after="0" w:line="264" w:lineRule="auto"/>
      </w:pPr>
      <w:r>
        <w:rPr>
          <w:rFonts w:ascii="Calibri" w:eastAsia="Calibri" w:hAnsi="Calibri" w:cs="Calibri"/>
          <w:color w:val="000000"/>
          <w:sz w:val="22"/>
        </w:rPr>
        <w:t>Dimension keys are unique and used as controlled join points.</w:t>
      </w:r>
    </w:p>
    <w:p w14:paraId="43CEEA75" w14:textId="77777777" w:rsidR="006D0FE3" w:rsidRDefault="00D708EF">
      <w:pPr>
        <w:numPr>
          <w:ilvl w:val="0"/>
          <w:numId w:val="1"/>
        </w:numPr>
        <w:pBdr>
          <w:top w:val="nil"/>
          <w:left w:val="nil"/>
          <w:bottom w:val="nil"/>
          <w:right w:val="nil"/>
          <w:between w:val="nil"/>
        </w:pBdr>
        <w:spacing w:after="0" w:line="264" w:lineRule="auto"/>
      </w:pPr>
      <w:r>
        <w:rPr>
          <w:rFonts w:ascii="Calibri" w:eastAsia="Calibri" w:hAnsi="Calibri" w:cs="Calibri"/>
          <w:color w:val="000000"/>
          <w:sz w:val="22"/>
        </w:rPr>
        <w:t>Fact rows are checked for orphan date, country, product, commodity, and macro keys.</w:t>
      </w:r>
    </w:p>
    <w:p w14:paraId="74056816" w14:textId="77777777" w:rsidR="006D0FE3" w:rsidRDefault="00D708EF">
      <w:pPr>
        <w:numPr>
          <w:ilvl w:val="0"/>
          <w:numId w:val="1"/>
        </w:numPr>
        <w:pBdr>
          <w:top w:val="nil"/>
          <w:left w:val="nil"/>
          <w:bottom w:val="nil"/>
          <w:right w:val="nil"/>
          <w:between w:val="nil"/>
        </w:pBdr>
        <w:spacing w:after="0" w:line="264" w:lineRule="auto"/>
      </w:pPr>
      <w:r>
        <w:rPr>
          <w:rFonts w:ascii="Calibri" w:eastAsia="Calibri" w:hAnsi="Calibri" w:cs="Calibri"/>
          <w:color w:val="000000"/>
          <w:sz w:val="22"/>
        </w:rPr>
        <w:t>The bridge table avoids duplicate product/commodity mappings.</w:t>
      </w:r>
    </w:p>
    <w:p w14:paraId="0E770F2D" w14:textId="77777777" w:rsidR="006D0FE3" w:rsidRDefault="00D708EF">
      <w:pPr>
        <w:numPr>
          <w:ilvl w:val="0"/>
          <w:numId w:val="1"/>
        </w:numPr>
        <w:pBdr>
          <w:top w:val="nil"/>
          <w:left w:val="nil"/>
          <w:bottom w:val="nil"/>
          <w:right w:val="nil"/>
          <w:between w:val="nil"/>
        </w:pBdr>
        <w:spacing w:after="0" w:line="264" w:lineRule="auto"/>
      </w:pPr>
      <w:r>
        <w:rPr>
          <w:rFonts w:ascii="Calibri" w:eastAsia="Calibri" w:hAnsi="Calibri" w:cs="Calibri"/>
          <w:color w:val="000000"/>
          <w:sz w:val="22"/>
        </w:rPr>
        <w:t>ETL reject paths handle invalid or unmatched rows before they reach the DWH.</w:t>
      </w:r>
    </w:p>
    <w:p w14:paraId="088DFC81" w14:textId="77777777" w:rsidR="006D0FE3" w:rsidRDefault="00D708EF">
      <w:pPr>
        <w:numPr>
          <w:ilvl w:val="0"/>
          <w:numId w:val="1"/>
        </w:numPr>
        <w:pBdr>
          <w:top w:val="nil"/>
          <w:left w:val="nil"/>
          <w:bottom w:val="nil"/>
          <w:right w:val="nil"/>
          <w:between w:val="nil"/>
        </w:pBdr>
        <w:spacing w:after="120" w:line="264" w:lineRule="auto"/>
      </w:pPr>
      <w:r>
        <w:rPr>
          <w:rFonts w:ascii="Calibri" w:eastAsia="Calibri" w:hAnsi="Calibri" w:cs="Calibri"/>
          <w:color w:val="000000"/>
          <w:sz w:val="22"/>
        </w:rPr>
        <w:t>Generated supply-chain records remain auditable through the is_synthetic field.</w:t>
      </w:r>
    </w:p>
    <w:p w14:paraId="4A1C9B75" w14:textId="77777777" w:rsidR="006D0FE3" w:rsidRDefault="00127DAE">
      <w:pPr>
        <w:pStyle w:val="Heading1"/>
      </w:pPr>
      <w:r>
        <w:lastRenderedPageBreak/>
        <w:t>7.7</w:t>
      </w:r>
      <w:r w:rsidR="00D708EF">
        <w:t>. Technical Strengths</w:t>
      </w:r>
    </w:p>
    <w:p w14:paraId="4684B2FE" w14:textId="77777777" w:rsidR="006D0FE3" w:rsidRDefault="00D708EF">
      <w:pPr>
        <w:numPr>
          <w:ilvl w:val="0"/>
          <w:numId w:val="1"/>
        </w:numPr>
        <w:pBdr>
          <w:top w:val="nil"/>
          <w:left w:val="nil"/>
          <w:bottom w:val="nil"/>
          <w:right w:val="nil"/>
          <w:between w:val="nil"/>
        </w:pBdr>
        <w:spacing w:after="0" w:line="264" w:lineRule="auto"/>
      </w:pPr>
      <w:r>
        <w:rPr>
          <w:rFonts w:ascii="Calibri" w:eastAsia="Calibri" w:hAnsi="Calibri" w:cs="Calibri"/>
          <w:color w:val="000000"/>
          <w:sz w:val="22"/>
        </w:rPr>
        <w:t>Clear separation between raw/generated data, ETL, DWH, and reporting layers.</w:t>
      </w:r>
    </w:p>
    <w:p w14:paraId="6BD38BCB" w14:textId="77777777" w:rsidR="006D0FE3" w:rsidRDefault="00D708EF">
      <w:pPr>
        <w:numPr>
          <w:ilvl w:val="0"/>
          <w:numId w:val="1"/>
        </w:numPr>
        <w:pBdr>
          <w:top w:val="nil"/>
          <w:left w:val="nil"/>
          <w:bottom w:val="nil"/>
          <w:right w:val="nil"/>
          <w:between w:val="nil"/>
        </w:pBdr>
        <w:spacing w:after="0" w:line="264" w:lineRule="auto"/>
      </w:pPr>
      <w:r>
        <w:rPr>
          <w:rFonts w:ascii="Calibri" w:eastAsia="Calibri" w:hAnsi="Calibri" w:cs="Calibri"/>
          <w:color w:val="000000"/>
          <w:sz w:val="22"/>
        </w:rPr>
        <w:t>Two fact tables preserve different business grains instead of forcing unrelated processes into one table.</w:t>
      </w:r>
    </w:p>
    <w:p w14:paraId="2DA6DC90" w14:textId="77777777" w:rsidR="006D0FE3" w:rsidRDefault="00D708EF">
      <w:pPr>
        <w:numPr>
          <w:ilvl w:val="0"/>
          <w:numId w:val="1"/>
        </w:numPr>
        <w:pBdr>
          <w:top w:val="nil"/>
          <w:left w:val="nil"/>
          <w:bottom w:val="nil"/>
          <w:right w:val="nil"/>
          <w:between w:val="nil"/>
        </w:pBdr>
        <w:spacing w:after="0" w:line="264" w:lineRule="auto"/>
      </w:pPr>
      <w:r>
        <w:rPr>
          <w:rFonts w:ascii="Calibri" w:eastAsia="Calibri" w:hAnsi="Calibri" w:cs="Calibri"/>
          <w:color w:val="000000"/>
          <w:sz w:val="22"/>
        </w:rPr>
        <w:t>Macro indicators are modeled as a dimension and connected to both facts through macro_key.</w:t>
      </w:r>
    </w:p>
    <w:p w14:paraId="756856DA" w14:textId="77777777" w:rsidR="006D0FE3" w:rsidRDefault="00D708EF">
      <w:pPr>
        <w:numPr>
          <w:ilvl w:val="0"/>
          <w:numId w:val="1"/>
        </w:numPr>
        <w:pBdr>
          <w:top w:val="nil"/>
          <w:left w:val="nil"/>
          <w:bottom w:val="nil"/>
          <w:right w:val="nil"/>
          <w:between w:val="nil"/>
        </w:pBdr>
        <w:spacing w:after="0" w:line="264" w:lineRule="auto"/>
      </w:pPr>
      <w:r>
        <w:rPr>
          <w:rFonts w:ascii="Calibri" w:eastAsia="Calibri" w:hAnsi="Calibri" w:cs="Calibri"/>
          <w:color w:val="000000"/>
          <w:sz w:val="22"/>
        </w:rPr>
        <w:t>The bridge table solves a real product-to-HS commodity mapping problem.</w:t>
      </w:r>
    </w:p>
    <w:p w14:paraId="3ED8E188" w14:textId="77777777" w:rsidR="006D0FE3" w:rsidRDefault="00D708EF">
      <w:pPr>
        <w:numPr>
          <w:ilvl w:val="0"/>
          <w:numId w:val="1"/>
        </w:numPr>
        <w:pBdr>
          <w:top w:val="nil"/>
          <w:left w:val="nil"/>
          <w:bottom w:val="nil"/>
          <w:right w:val="nil"/>
          <w:between w:val="nil"/>
        </w:pBdr>
        <w:spacing w:after="0" w:line="264" w:lineRule="auto"/>
      </w:pPr>
      <w:r>
        <w:rPr>
          <w:rFonts w:ascii="Calibri" w:eastAsia="Calibri" w:hAnsi="Calibri" w:cs="Calibri"/>
          <w:color w:val="000000"/>
          <w:sz w:val="22"/>
        </w:rPr>
        <w:t>Curated views stabilize the Power BI semantic model and reduce report dependency on raw source structure.</w:t>
      </w:r>
    </w:p>
    <w:p w14:paraId="2150ED75" w14:textId="77777777" w:rsidR="006D0FE3" w:rsidRDefault="00D708EF">
      <w:pPr>
        <w:numPr>
          <w:ilvl w:val="0"/>
          <w:numId w:val="1"/>
        </w:numPr>
        <w:pBdr>
          <w:top w:val="nil"/>
          <w:left w:val="nil"/>
          <w:bottom w:val="nil"/>
          <w:right w:val="nil"/>
          <w:between w:val="nil"/>
        </w:pBdr>
        <w:spacing w:after="120" w:line="264" w:lineRule="auto"/>
      </w:pPr>
      <w:r>
        <w:rPr>
          <w:rFonts w:ascii="Calibri" w:eastAsia="Calibri" w:hAnsi="Calibri" w:cs="Calibri"/>
          <w:color w:val="000000"/>
          <w:sz w:val="22"/>
        </w:rPr>
        <w:t>The generated supply-chain layer is transparent, documented, and traceable.</w:t>
      </w:r>
    </w:p>
    <w:p w14:paraId="38B26D2F" w14:textId="77777777" w:rsidR="006D0FE3" w:rsidRPr="00127DAE" w:rsidRDefault="00127DAE" w:rsidP="00127DAE">
      <w:pPr>
        <w:rPr>
          <w:b/>
          <w:bCs/>
          <w:sz w:val="28"/>
          <w:szCs w:val="32"/>
        </w:rPr>
      </w:pPr>
      <w:r>
        <w:rPr>
          <w:b/>
          <w:bCs/>
          <w:sz w:val="28"/>
          <w:szCs w:val="32"/>
        </w:rPr>
        <w:t>7.8</w:t>
      </w:r>
      <w:r w:rsidR="00D708EF" w:rsidRPr="00127DAE">
        <w:rPr>
          <w:b/>
          <w:bCs/>
          <w:sz w:val="28"/>
          <w:szCs w:val="32"/>
        </w:rPr>
        <w:t>. Stored Procedures Layer Documentation</w:t>
      </w:r>
    </w:p>
    <w:p w14:paraId="30136916" w14:textId="77777777" w:rsidR="006D0FE3" w:rsidRDefault="00D708EF">
      <w:r>
        <w:t>This section documents the SQL Server stored procedures contained in stored_procedures_FIXED.sql. The procedure layer acts as a controlled SQL interface over EgyptBI_DWH1 for reporting, maintenance, search, and DWH validation.</w:t>
      </w:r>
    </w:p>
    <w:p w14:paraId="73B32FA1" w14:textId="77777777" w:rsidR="006D0FE3" w:rsidRDefault="00D708EF">
      <w:r>
        <w:rPr>
          <w:noProof/>
        </w:rPr>
        <w:drawing>
          <wp:inline distT="0" distB="0" distL="114300" distR="114300" wp14:anchorId="07FE01F2" wp14:editId="369D6194">
            <wp:extent cx="5943600" cy="282321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943600" cy="2823210"/>
                    </a:xfrm>
                    <a:prstGeom prst="rect">
                      <a:avLst/>
                    </a:prstGeom>
                    <a:ln/>
                  </pic:spPr>
                </pic:pic>
              </a:graphicData>
            </a:graphic>
          </wp:inline>
        </w:drawing>
      </w:r>
    </w:p>
    <w:p w14:paraId="3C372DFF" w14:textId="77777777" w:rsidR="006D0FE3" w:rsidRDefault="00D708EF">
      <w:pPr>
        <w:jc w:val="center"/>
      </w:pPr>
      <w:r>
        <w:rPr>
          <w:i/>
          <w:iCs/>
          <w:color w:val="64748B"/>
          <w:sz w:val="18"/>
          <w:szCs w:val="18"/>
        </w:rPr>
        <w:t>Figure 4. Stored procedure categories and their role in the DWH layer.</w:t>
      </w:r>
    </w:p>
    <w:p w14:paraId="2BEC68E1" w14:textId="77777777" w:rsidR="006D0FE3" w:rsidRDefault="00127DAE">
      <w:pPr>
        <w:pStyle w:val="Heading2"/>
      </w:pPr>
      <w:r>
        <w:t>7.8</w:t>
      </w:r>
      <w:r w:rsidR="00D708EF">
        <w:t>.1 Purpose and Scope</w:t>
      </w:r>
    </w:p>
    <w:p w14:paraId="27804007" w14:textId="77777777" w:rsidR="006D0FE3" w:rsidRDefault="00D708EF">
      <w:pPr>
        <w:numPr>
          <w:ilvl w:val="0"/>
          <w:numId w:val="1"/>
        </w:numPr>
        <w:pBdr>
          <w:top w:val="nil"/>
          <w:left w:val="nil"/>
          <w:bottom w:val="nil"/>
          <w:right w:val="nil"/>
          <w:between w:val="nil"/>
        </w:pBdr>
        <w:spacing w:after="0" w:line="264" w:lineRule="auto"/>
      </w:pPr>
      <w:r>
        <w:rPr>
          <w:rFonts w:ascii="Calibri" w:eastAsia="Calibri" w:hAnsi="Calibri" w:cs="Calibri"/>
          <w:color w:val="000000"/>
          <w:sz w:val="22"/>
        </w:rPr>
        <w:t>Standardizes recurring analytical queries for trade, macro, and supply-chain analysis.</w:t>
      </w:r>
    </w:p>
    <w:p w14:paraId="7E252089" w14:textId="77777777" w:rsidR="006D0FE3" w:rsidRDefault="00D708EF">
      <w:pPr>
        <w:numPr>
          <w:ilvl w:val="0"/>
          <w:numId w:val="1"/>
        </w:numPr>
        <w:pBdr>
          <w:top w:val="nil"/>
          <w:left w:val="nil"/>
          <w:bottom w:val="nil"/>
          <w:right w:val="nil"/>
          <w:between w:val="nil"/>
        </w:pBdr>
        <w:spacing w:after="0" w:line="264" w:lineRule="auto"/>
      </w:pPr>
      <w:r>
        <w:rPr>
          <w:rFonts w:ascii="Calibri" w:eastAsia="Calibri" w:hAnsi="Calibri" w:cs="Calibri"/>
          <w:color w:val="000000"/>
          <w:sz w:val="22"/>
        </w:rPr>
        <w:t>Supports controlled CRUD operations for selected dimensions and macro indicators.</w:t>
      </w:r>
    </w:p>
    <w:p w14:paraId="715E195C" w14:textId="77777777" w:rsidR="006D0FE3" w:rsidRDefault="00D708EF">
      <w:pPr>
        <w:numPr>
          <w:ilvl w:val="0"/>
          <w:numId w:val="1"/>
        </w:numPr>
        <w:pBdr>
          <w:top w:val="nil"/>
          <w:left w:val="nil"/>
          <w:bottom w:val="nil"/>
          <w:right w:val="nil"/>
          <w:between w:val="nil"/>
        </w:pBdr>
        <w:spacing w:after="0" w:line="264" w:lineRule="auto"/>
      </w:pPr>
      <w:r>
        <w:rPr>
          <w:rFonts w:ascii="Calibri" w:eastAsia="Calibri" w:hAnsi="Calibri" w:cs="Calibri"/>
          <w:color w:val="000000"/>
          <w:sz w:val="22"/>
        </w:rPr>
        <w:t>Protects deletes by checking fact-table references before removing dimension records.</w:t>
      </w:r>
    </w:p>
    <w:p w14:paraId="41FFC659" w14:textId="77777777" w:rsidR="006D0FE3" w:rsidRDefault="00D708EF">
      <w:pPr>
        <w:numPr>
          <w:ilvl w:val="0"/>
          <w:numId w:val="1"/>
        </w:numPr>
        <w:pBdr>
          <w:top w:val="nil"/>
          <w:left w:val="nil"/>
          <w:bottom w:val="nil"/>
          <w:right w:val="nil"/>
          <w:between w:val="nil"/>
        </w:pBdr>
        <w:spacing w:after="0" w:line="264" w:lineRule="auto"/>
      </w:pPr>
      <w:r>
        <w:rPr>
          <w:rFonts w:ascii="Calibri" w:eastAsia="Calibri" w:hAnsi="Calibri" w:cs="Calibri"/>
          <w:color w:val="000000"/>
          <w:sz w:val="22"/>
        </w:rPr>
        <w:t>Provides health-check, search, and data-quality validation procedures for operational readiness.</w:t>
      </w:r>
    </w:p>
    <w:p w14:paraId="0C691BC7" w14:textId="77777777" w:rsidR="006D0FE3" w:rsidRDefault="00D708EF">
      <w:pPr>
        <w:numPr>
          <w:ilvl w:val="0"/>
          <w:numId w:val="1"/>
        </w:numPr>
        <w:pBdr>
          <w:top w:val="nil"/>
          <w:left w:val="nil"/>
          <w:bottom w:val="nil"/>
          <w:right w:val="nil"/>
          <w:between w:val="nil"/>
        </w:pBdr>
        <w:spacing w:after="120" w:line="264" w:lineRule="auto"/>
      </w:pPr>
      <w:r>
        <w:rPr>
          <w:rFonts w:ascii="Calibri" w:eastAsia="Calibri" w:hAnsi="Calibri" w:cs="Calibri"/>
          <w:color w:val="000000"/>
          <w:sz w:val="22"/>
        </w:rPr>
        <w:t>Creates a database-side foundation for future API, admin-screen, or Text-to-SQL integration.</w:t>
      </w:r>
    </w:p>
    <w:p w14:paraId="375B53CC" w14:textId="77777777" w:rsidR="006D0FE3" w:rsidRDefault="00127DAE">
      <w:pPr>
        <w:pStyle w:val="Heading2"/>
      </w:pPr>
      <w:r>
        <w:t>7.8</w:t>
      </w:r>
      <w:r w:rsidR="00D708EF">
        <w:t>.2 Procedure Categories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6D0FE3" w14:paraId="2DF4D6BC" w14:textId="77777777">
        <w:trPr>
          <w:jc w:val="center"/>
        </w:trPr>
        <w:tc>
          <w:tcPr>
            <w:tcW w:w="3120" w:type="dxa"/>
            <w:shd w:val="clear" w:color="auto" w:fill="EAF2F8"/>
            <w:tcMar>
              <w:top w:w="90" w:type="dxa"/>
              <w:bottom w:w="90" w:type="dxa"/>
            </w:tcMar>
            <w:vAlign w:val="center"/>
          </w:tcPr>
          <w:p w14:paraId="45AA7CEB" w14:textId="77777777" w:rsidR="006D0FE3" w:rsidRDefault="00D708EF">
            <w:pPr>
              <w:spacing w:after="0"/>
            </w:pPr>
            <w:r>
              <w:rPr>
                <w:rFonts w:ascii="Calibri" w:eastAsia="Calibri" w:hAnsi="Calibri" w:cs="Calibri"/>
                <w:b/>
                <w:bCs/>
                <w:color w:val="0F172A"/>
                <w:sz w:val="17"/>
                <w:szCs w:val="17"/>
              </w:rPr>
              <w:t>Category</w:t>
            </w:r>
          </w:p>
        </w:tc>
        <w:tc>
          <w:tcPr>
            <w:tcW w:w="3120" w:type="dxa"/>
            <w:shd w:val="clear" w:color="auto" w:fill="EAF2F8"/>
            <w:tcMar>
              <w:top w:w="90" w:type="dxa"/>
              <w:bottom w:w="90" w:type="dxa"/>
            </w:tcMar>
            <w:vAlign w:val="center"/>
          </w:tcPr>
          <w:p w14:paraId="38872BF9" w14:textId="77777777" w:rsidR="006D0FE3" w:rsidRDefault="00D708EF">
            <w:pPr>
              <w:spacing w:after="0"/>
            </w:pPr>
            <w:r>
              <w:rPr>
                <w:rFonts w:ascii="Calibri" w:eastAsia="Calibri" w:hAnsi="Calibri" w:cs="Calibri"/>
                <w:b/>
                <w:bCs/>
                <w:color w:val="0F172A"/>
                <w:sz w:val="17"/>
                <w:szCs w:val="17"/>
              </w:rPr>
              <w:t>Naming Pattern</w:t>
            </w:r>
          </w:p>
        </w:tc>
        <w:tc>
          <w:tcPr>
            <w:tcW w:w="3120" w:type="dxa"/>
            <w:shd w:val="clear" w:color="auto" w:fill="EAF2F8"/>
            <w:tcMar>
              <w:top w:w="90" w:type="dxa"/>
              <w:bottom w:w="90" w:type="dxa"/>
            </w:tcMar>
            <w:vAlign w:val="center"/>
          </w:tcPr>
          <w:p w14:paraId="34AEB8D0" w14:textId="77777777" w:rsidR="006D0FE3" w:rsidRDefault="00D708EF">
            <w:pPr>
              <w:spacing w:after="0"/>
            </w:pPr>
            <w:r>
              <w:rPr>
                <w:rFonts w:ascii="Calibri" w:eastAsia="Calibri" w:hAnsi="Calibri" w:cs="Calibri"/>
                <w:b/>
                <w:bCs/>
                <w:color w:val="0F172A"/>
                <w:sz w:val="17"/>
                <w:szCs w:val="17"/>
              </w:rPr>
              <w:t>Purpose</w:t>
            </w:r>
          </w:p>
        </w:tc>
      </w:tr>
      <w:tr w:rsidR="006D0FE3" w14:paraId="64C6A0F2" w14:textId="77777777">
        <w:trPr>
          <w:jc w:val="center"/>
        </w:trPr>
        <w:tc>
          <w:tcPr>
            <w:tcW w:w="3120" w:type="dxa"/>
            <w:tcMar>
              <w:top w:w="90" w:type="dxa"/>
              <w:bottom w:w="90" w:type="dxa"/>
            </w:tcMar>
            <w:vAlign w:val="center"/>
          </w:tcPr>
          <w:p w14:paraId="24DEB59A" w14:textId="77777777" w:rsidR="006D0FE3" w:rsidRDefault="00D708EF">
            <w:pPr>
              <w:spacing w:after="0"/>
            </w:pPr>
            <w:r>
              <w:rPr>
                <w:rFonts w:ascii="Calibri" w:eastAsia="Calibri" w:hAnsi="Calibri" w:cs="Calibri"/>
                <w:color w:val="1E293B"/>
                <w:sz w:val="16"/>
                <w:szCs w:val="16"/>
              </w:rPr>
              <w:t>READ</w:t>
            </w:r>
          </w:p>
        </w:tc>
        <w:tc>
          <w:tcPr>
            <w:tcW w:w="3120" w:type="dxa"/>
            <w:tcMar>
              <w:top w:w="90" w:type="dxa"/>
              <w:bottom w:w="90" w:type="dxa"/>
            </w:tcMar>
            <w:vAlign w:val="center"/>
          </w:tcPr>
          <w:p w14:paraId="0EE99D7B" w14:textId="77777777" w:rsidR="006D0FE3" w:rsidRDefault="00D708EF">
            <w:pPr>
              <w:spacing w:after="0"/>
            </w:pPr>
            <w:r>
              <w:rPr>
                <w:rFonts w:ascii="Calibri" w:eastAsia="Calibri" w:hAnsi="Calibri" w:cs="Calibri"/>
                <w:color w:val="1E293B"/>
                <w:sz w:val="16"/>
                <w:szCs w:val="16"/>
              </w:rPr>
              <w:t>sp_Get...</w:t>
            </w:r>
          </w:p>
        </w:tc>
        <w:tc>
          <w:tcPr>
            <w:tcW w:w="3120" w:type="dxa"/>
            <w:tcMar>
              <w:top w:w="90" w:type="dxa"/>
              <w:bottom w:w="90" w:type="dxa"/>
            </w:tcMar>
            <w:vAlign w:val="center"/>
          </w:tcPr>
          <w:p w14:paraId="334B2491" w14:textId="77777777" w:rsidR="006D0FE3" w:rsidRDefault="00D708EF">
            <w:pPr>
              <w:spacing w:after="0"/>
            </w:pPr>
            <w:r>
              <w:rPr>
                <w:rFonts w:ascii="Calibri" w:eastAsia="Calibri" w:hAnsi="Calibri" w:cs="Calibri"/>
                <w:color w:val="1E293B"/>
                <w:sz w:val="16"/>
                <w:szCs w:val="16"/>
              </w:rPr>
              <w:t>Reporting and analytical query procedures</w:t>
            </w:r>
          </w:p>
        </w:tc>
      </w:tr>
      <w:tr w:rsidR="006D0FE3" w14:paraId="695C0645" w14:textId="77777777">
        <w:trPr>
          <w:jc w:val="center"/>
        </w:trPr>
        <w:tc>
          <w:tcPr>
            <w:tcW w:w="3120" w:type="dxa"/>
            <w:tcMar>
              <w:top w:w="90" w:type="dxa"/>
              <w:bottom w:w="90" w:type="dxa"/>
            </w:tcMar>
            <w:vAlign w:val="center"/>
          </w:tcPr>
          <w:p w14:paraId="33194EB0" w14:textId="77777777" w:rsidR="006D0FE3" w:rsidRDefault="00D708EF">
            <w:pPr>
              <w:spacing w:after="0"/>
            </w:pPr>
            <w:r>
              <w:rPr>
                <w:rFonts w:ascii="Calibri" w:eastAsia="Calibri" w:hAnsi="Calibri" w:cs="Calibri"/>
                <w:color w:val="1E293B"/>
                <w:sz w:val="16"/>
                <w:szCs w:val="16"/>
              </w:rPr>
              <w:t>CREATE</w:t>
            </w:r>
          </w:p>
        </w:tc>
        <w:tc>
          <w:tcPr>
            <w:tcW w:w="3120" w:type="dxa"/>
            <w:tcMar>
              <w:top w:w="90" w:type="dxa"/>
              <w:bottom w:w="90" w:type="dxa"/>
            </w:tcMar>
            <w:vAlign w:val="center"/>
          </w:tcPr>
          <w:p w14:paraId="6CEC898E" w14:textId="77777777" w:rsidR="006D0FE3" w:rsidRDefault="00D708EF">
            <w:pPr>
              <w:spacing w:after="0"/>
            </w:pPr>
            <w:r>
              <w:rPr>
                <w:rFonts w:ascii="Calibri" w:eastAsia="Calibri" w:hAnsi="Calibri" w:cs="Calibri"/>
                <w:color w:val="1E293B"/>
                <w:sz w:val="16"/>
                <w:szCs w:val="16"/>
              </w:rPr>
              <w:t>sp_Add...</w:t>
            </w:r>
          </w:p>
        </w:tc>
        <w:tc>
          <w:tcPr>
            <w:tcW w:w="3120" w:type="dxa"/>
            <w:tcMar>
              <w:top w:w="90" w:type="dxa"/>
              <w:bottom w:w="90" w:type="dxa"/>
            </w:tcMar>
            <w:vAlign w:val="center"/>
          </w:tcPr>
          <w:p w14:paraId="496601B3" w14:textId="77777777" w:rsidR="006D0FE3" w:rsidRDefault="00D708EF">
            <w:pPr>
              <w:spacing w:after="0"/>
            </w:pPr>
            <w:r>
              <w:rPr>
                <w:rFonts w:ascii="Calibri" w:eastAsia="Calibri" w:hAnsi="Calibri" w:cs="Calibri"/>
                <w:color w:val="1E293B"/>
                <w:sz w:val="16"/>
                <w:szCs w:val="16"/>
              </w:rPr>
              <w:t>Controlled inserts for dimensions and macro data</w:t>
            </w:r>
          </w:p>
        </w:tc>
      </w:tr>
      <w:tr w:rsidR="006D0FE3" w14:paraId="69084D3A" w14:textId="77777777">
        <w:trPr>
          <w:jc w:val="center"/>
        </w:trPr>
        <w:tc>
          <w:tcPr>
            <w:tcW w:w="3120" w:type="dxa"/>
            <w:tcMar>
              <w:top w:w="90" w:type="dxa"/>
              <w:bottom w:w="90" w:type="dxa"/>
            </w:tcMar>
            <w:vAlign w:val="center"/>
          </w:tcPr>
          <w:p w14:paraId="0A696188" w14:textId="77777777" w:rsidR="006D0FE3" w:rsidRDefault="00D708EF">
            <w:pPr>
              <w:spacing w:after="0"/>
            </w:pPr>
            <w:r>
              <w:rPr>
                <w:rFonts w:ascii="Calibri" w:eastAsia="Calibri" w:hAnsi="Calibri" w:cs="Calibri"/>
                <w:color w:val="1E293B"/>
                <w:sz w:val="16"/>
                <w:szCs w:val="16"/>
              </w:rPr>
              <w:t>UPDATE</w:t>
            </w:r>
          </w:p>
        </w:tc>
        <w:tc>
          <w:tcPr>
            <w:tcW w:w="3120" w:type="dxa"/>
            <w:tcMar>
              <w:top w:w="90" w:type="dxa"/>
              <w:bottom w:w="90" w:type="dxa"/>
            </w:tcMar>
            <w:vAlign w:val="center"/>
          </w:tcPr>
          <w:p w14:paraId="07CF576E" w14:textId="77777777" w:rsidR="006D0FE3" w:rsidRDefault="00D708EF">
            <w:pPr>
              <w:spacing w:after="0"/>
            </w:pPr>
            <w:r>
              <w:rPr>
                <w:rFonts w:ascii="Calibri" w:eastAsia="Calibri" w:hAnsi="Calibri" w:cs="Calibri"/>
                <w:color w:val="1E293B"/>
                <w:sz w:val="16"/>
                <w:szCs w:val="16"/>
              </w:rPr>
              <w:t>sp_Upd...</w:t>
            </w:r>
          </w:p>
        </w:tc>
        <w:tc>
          <w:tcPr>
            <w:tcW w:w="3120" w:type="dxa"/>
            <w:tcMar>
              <w:top w:w="90" w:type="dxa"/>
              <w:bottom w:w="90" w:type="dxa"/>
            </w:tcMar>
            <w:vAlign w:val="center"/>
          </w:tcPr>
          <w:p w14:paraId="3859D334" w14:textId="77777777" w:rsidR="006D0FE3" w:rsidRDefault="00D708EF">
            <w:pPr>
              <w:spacing w:after="0"/>
            </w:pPr>
            <w:r>
              <w:rPr>
                <w:rFonts w:ascii="Calibri" w:eastAsia="Calibri" w:hAnsi="Calibri" w:cs="Calibri"/>
                <w:color w:val="1E293B"/>
                <w:sz w:val="16"/>
                <w:szCs w:val="16"/>
              </w:rPr>
              <w:t>Controlled updates that preserve unchanged fields</w:t>
            </w:r>
          </w:p>
        </w:tc>
      </w:tr>
      <w:tr w:rsidR="006D0FE3" w14:paraId="1806129E" w14:textId="77777777">
        <w:trPr>
          <w:jc w:val="center"/>
        </w:trPr>
        <w:tc>
          <w:tcPr>
            <w:tcW w:w="3120" w:type="dxa"/>
            <w:tcMar>
              <w:top w:w="90" w:type="dxa"/>
              <w:bottom w:w="90" w:type="dxa"/>
            </w:tcMar>
            <w:vAlign w:val="center"/>
          </w:tcPr>
          <w:p w14:paraId="7E879404" w14:textId="77777777" w:rsidR="006D0FE3" w:rsidRDefault="00D708EF">
            <w:pPr>
              <w:spacing w:after="0"/>
            </w:pPr>
            <w:r>
              <w:rPr>
                <w:rFonts w:ascii="Calibri" w:eastAsia="Calibri" w:hAnsi="Calibri" w:cs="Calibri"/>
                <w:color w:val="1E293B"/>
                <w:sz w:val="16"/>
                <w:szCs w:val="16"/>
              </w:rPr>
              <w:t>DELETE</w:t>
            </w:r>
          </w:p>
        </w:tc>
        <w:tc>
          <w:tcPr>
            <w:tcW w:w="3120" w:type="dxa"/>
            <w:tcMar>
              <w:top w:w="90" w:type="dxa"/>
              <w:bottom w:w="90" w:type="dxa"/>
            </w:tcMar>
            <w:vAlign w:val="center"/>
          </w:tcPr>
          <w:p w14:paraId="32465783" w14:textId="77777777" w:rsidR="006D0FE3" w:rsidRDefault="00D708EF">
            <w:pPr>
              <w:spacing w:after="0"/>
            </w:pPr>
            <w:r>
              <w:rPr>
                <w:rFonts w:ascii="Calibri" w:eastAsia="Calibri" w:hAnsi="Calibri" w:cs="Calibri"/>
                <w:color w:val="1E293B"/>
                <w:sz w:val="16"/>
                <w:szCs w:val="16"/>
              </w:rPr>
              <w:t>sp_Del...</w:t>
            </w:r>
          </w:p>
        </w:tc>
        <w:tc>
          <w:tcPr>
            <w:tcW w:w="3120" w:type="dxa"/>
            <w:tcMar>
              <w:top w:w="90" w:type="dxa"/>
              <w:bottom w:w="90" w:type="dxa"/>
            </w:tcMar>
            <w:vAlign w:val="center"/>
          </w:tcPr>
          <w:p w14:paraId="4F981262" w14:textId="77777777" w:rsidR="006D0FE3" w:rsidRDefault="00D708EF">
            <w:pPr>
              <w:spacing w:after="0"/>
            </w:pPr>
            <w:r>
              <w:rPr>
                <w:rFonts w:ascii="Calibri" w:eastAsia="Calibri" w:hAnsi="Calibri" w:cs="Calibri"/>
                <w:color w:val="1E293B"/>
                <w:sz w:val="16"/>
                <w:szCs w:val="16"/>
              </w:rPr>
              <w:t>Safe deletes with reference checks</w:t>
            </w:r>
          </w:p>
        </w:tc>
      </w:tr>
      <w:tr w:rsidR="006D0FE3" w14:paraId="24D363E5" w14:textId="77777777">
        <w:trPr>
          <w:jc w:val="center"/>
        </w:trPr>
        <w:tc>
          <w:tcPr>
            <w:tcW w:w="3120" w:type="dxa"/>
            <w:tcMar>
              <w:top w:w="90" w:type="dxa"/>
              <w:bottom w:w="90" w:type="dxa"/>
            </w:tcMar>
            <w:vAlign w:val="center"/>
          </w:tcPr>
          <w:p w14:paraId="3C050925" w14:textId="77777777" w:rsidR="006D0FE3" w:rsidRDefault="00D708EF">
            <w:pPr>
              <w:spacing w:after="0"/>
            </w:pPr>
            <w:r>
              <w:rPr>
                <w:rFonts w:ascii="Calibri" w:eastAsia="Calibri" w:hAnsi="Calibri" w:cs="Calibri"/>
                <w:color w:val="1E293B"/>
                <w:sz w:val="16"/>
                <w:szCs w:val="16"/>
              </w:rPr>
              <w:t>UTILITY / DQ</w:t>
            </w:r>
          </w:p>
        </w:tc>
        <w:tc>
          <w:tcPr>
            <w:tcW w:w="3120" w:type="dxa"/>
            <w:tcMar>
              <w:top w:w="90" w:type="dxa"/>
              <w:bottom w:w="90" w:type="dxa"/>
            </w:tcMar>
            <w:vAlign w:val="center"/>
          </w:tcPr>
          <w:p w14:paraId="283CB0CD" w14:textId="77777777" w:rsidR="006D0FE3" w:rsidRDefault="00D708EF">
            <w:pPr>
              <w:spacing w:after="0"/>
            </w:pPr>
            <w:r>
              <w:rPr>
                <w:rFonts w:ascii="Calibri" w:eastAsia="Calibri" w:hAnsi="Calibri" w:cs="Calibri"/>
                <w:color w:val="1E293B"/>
                <w:sz w:val="16"/>
                <w:szCs w:val="16"/>
              </w:rPr>
              <w:t>sp_DWH..., sp_Search..., sp_Run...</w:t>
            </w:r>
          </w:p>
        </w:tc>
        <w:tc>
          <w:tcPr>
            <w:tcW w:w="3120" w:type="dxa"/>
            <w:tcMar>
              <w:top w:w="90" w:type="dxa"/>
              <w:bottom w:w="90" w:type="dxa"/>
            </w:tcMar>
            <w:vAlign w:val="center"/>
          </w:tcPr>
          <w:p w14:paraId="3B577294" w14:textId="77777777" w:rsidR="006D0FE3" w:rsidRDefault="00D708EF">
            <w:pPr>
              <w:spacing w:after="0"/>
            </w:pPr>
            <w:r>
              <w:rPr>
                <w:rFonts w:ascii="Calibri" w:eastAsia="Calibri" w:hAnsi="Calibri" w:cs="Calibri"/>
                <w:color w:val="1E293B"/>
                <w:sz w:val="16"/>
                <w:szCs w:val="16"/>
              </w:rPr>
              <w:t>Health checks, search, and validation</w:t>
            </w:r>
          </w:p>
        </w:tc>
      </w:tr>
    </w:tbl>
    <w:p w14:paraId="5CAC10A5" w14:textId="77777777" w:rsidR="006D0FE3" w:rsidRDefault="006D0FE3"/>
    <w:p w14:paraId="50077C95" w14:textId="77777777" w:rsidR="006D0FE3" w:rsidRDefault="00127DAE">
      <w:pPr>
        <w:pStyle w:val="Heading2"/>
      </w:pPr>
      <w:r>
        <w:lastRenderedPageBreak/>
        <w:t>7.8</w:t>
      </w:r>
      <w:r w:rsidR="00D708EF">
        <w:t>.3 Procedure Inventory</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0"/>
        <w:gridCol w:w="2340"/>
        <w:gridCol w:w="2340"/>
        <w:gridCol w:w="2340"/>
      </w:tblGrid>
      <w:tr w:rsidR="006D0FE3" w14:paraId="17A2B732" w14:textId="77777777">
        <w:trPr>
          <w:jc w:val="center"/>
        </w:trPr>
        <w:tc>
          <w:tcPr>
            <w:tcW w:w="2340" w:type="dxa"/>
            <w:shd w:val="clear" w:color="auto" w:fill="EAF2F8"/>
            <w:tcMar>
              <w:top w:w="90" w:type="dxa"/>
              <w:bottom w:w="90" w:type="dxa"/>
            </w:tcMar>
            <w:vAlign w:val="center"/>
          </w:tcPr>
          <w:p w14:paraId="4A433685" w14:textId="77777777" w:rsidR="006D0FE3" w:rsidRDefault="00D708EF">
            <w:pPr>
              <w:spacing w:after="0"/>
            </w:pPr>
            <w:r>
              <w:rPr>
                <w:rFonts w:ascii="Calibri" w:eastAsia="Calibri" w:hAnsi="Calibri" w:cs="Calibri"/>
                <w:b/>
                <w:bCs/>
                <w:color w:val="0F172A"/>
                <w:sz w:val="17"/>
                <w:szCs w:val="17"/>
              </w:rPr>
              <w:t>Procedure</w:t>
            </w:r>
          </w:p>
        </w:tc>
        <w:tc>
          <w:tcPr>
            <w:tcW w:w="2340" w:type="dxa"/>
            <w:shd w:val="clear" w:color="auto" w:fill="EAF2F8"/>
            <w:tcMar>
              <w:top w:w="90" w:type="dxa"/>
              <w:bottom w:w="90" w:type="dxa"/>
            </w:tcMar>
            <w:vAlign w:val="center"/>
          </w:tcPr>
          <w:p w14:paraId="0F8F76B8" w14:textId="77777777" w:rsidR="006D0FE3" w:rsidRDefault="00D708EF">
            <w:pPr>
              <w:spacing w:after="0"/>
            </w:pPr>
            <w:r>
              <w:rPr>
                <w:rFonts w:ascii="Calibri" w:eastAsia="Calibri" w:hAnsi="Calibri" w:cs="Calibri"/>
                <w:b/>
                <w:bCs/>
                <w:color w:val="0F172A"/>
                <w:sz w:val="17"/>
                <w:szCs w:val="17"/>
              </w:rPr>
              <w:t>Type</w:t>
            </w:r>
          </w:p>
        </w:tc>
        <w:tc>
          <w:tcPr>
            <w:tcW w:w="2340" w:type="dxa"/>
            <w:shd w:val="clear" w:color="auto" w:fill="EAF2F8"/>
            <w:tcMar>
              <w:top w:w="90" w:type="dxa"/>
              <w:bottom w:w="90" w:type="dxa"/>
            </w:tcMar>
            <w:vAlign w:val="center"/>
          </w:tcPr>
          <w:p w14:paraId="0DCA21A0" w14:textId="77777777" w:rsidR="006D0FE3" w:rsidRDefault="00D708EF">
            <w:pPr>
              <w:spacing w:after="0"/>
            </w:pPr>
            <w:r>
              <w:rPr>
                <w:rFonts w:ascii="Calibri" w:eastAsia="Calibri" w:hAnsi="Calibri" w:cs="Calibri"/>
                <w:b/>
                <w:bCs/>
                <w:color w:val="0F172A"/>
                <w:sz w:val="17"/>
                <w:szCs w:val="17"/>
              </w:rPr>
              <w:t>Parameters</w:t>
            </w:r>
          </w:p>
        </w:tc>
        <w:tc>
          <w:tcPr>
            <w:tcW w:w="2340" w:type="dxa"/>
            <w:shd w:val="clear" w:color="auto" w:fill="EAF2F8"/>
            <w:tcMar>
              <w:top w:w="90" w:type="dxa"/>
              <w:bottom w:w="90" w:type="dxa"/>
            </w:tcMar>
            <w:vAlign w:val="center"/>
          </w:tcPr>
          <w:p w14:paraId="1E78B41E" w14:textId="77777777" w:rsidR="006D0FE3" w:rsidRDefault="00D708EF">
            <w:pPr>
              <w:spacing w:after="0"/>
            </w:pPr>
            <w:r>
              <w:rPr>
                <w:rFonts w:ascii="Calibri" w:eastAsia="Calibri" w:hAnsi="Calibri" w:cs="Calibri"/>
                <w:b/>
                <w:bCs/>
                <w:color w:val="0F172A"/>
                <w:sz w:val="17"/>
                <w:szCs w:val="17"/>
              </w:rPr>
              <w:t>Business Purpose</w:t>
            </w:r>
          </w:p>
        </w:tc>
      </w:tr>
      <w:tr w:rsidR="006D0FE3" w14:paraId="198624E7" w14:textId="77777777">
        <w:trPr>
          <w:jc w:val="center"/>
        </w:trPr>
        <w:tc>
          <w:tcPr>
            <w:tcW w:w="2340" w:type="dxa"/>
            <w:tcMar>
              <w:top w:w="90" w:type="dxa"/>
              <w:bottom w:w="90" w:type="dxa"/>
            </w:tcMar>
            <w:vAlign w:val="center"/>
          </w:tcPr>
          <w:p w14:paraId="585AB9E7" w14:textId="77777777" w:rsidR="006D0FE3" w:rsidRDefault="00D708EF">
            <w:pPr>
              <w:spacing w:after="0"/>
            </w:pPr>
            <w:r>
              <w:rPr>
                <w:rFonts w:ascii="Calibri" w:eastAsia="Calibri" w:hAnsi="Calibri" w:cs="Calibri"/>
                <w:color w:val="1E293B"/>
                <w:sz w:val="16"/>
                <w:szCs w:val="16"/>
              </w:rPr>
              <w:t>sp_GetTradeSummary</w:t>
            </w:r>
          </w:p>
        </w:tc>
        <w:tc>
          <w:tcPr>
            <w:tcW w:w="2340" w:type="dxa"/>
            <w:tcMar>
              <w:top w:w="90" w:type="dxa"/>
              <w:bottom w:w="90" w:type="dxa"/>
            </w:tcMar>
            <w:vAlign w:val="center"/>
          </w:tcPr>
          <w:p w14:paraId="2B9AAA5C" w14:textId="77777777" w:rsidR="006D0FE3" w:rsidRDefault="00D708EF">
            <w:pPr>
              <w:spacing w:after="0"/>
            </w:pPr>
            <w:r>
              <w:rPr>
                <w:rFonts w:ascii="Calibri" w:eastAsia="Calibri" w:hAnsi="Calibri" w:cs="Calibri"/>
                <w:color w:val="1E293B"/>
                <w:sz w:val="16"/>
                <w:szCs w:val="16"/>
              </w:rPr>
              <w:t>READ</w:t>
            </w:r>
          </w:p>
        </w:tc>
        <w:tc>
          <w:tcPr>
            <w:tcW w:w="2340" w:type="dxa"/>
            <w:tcMar>
              <w:top w:w="90" w:type="dxa"/>
              <w:bottom w:w="90" w:type="dxa"/>
            </w:tcMar>
            <w:vAlign w:val="center"/>
          </w:tcPr>
          <w:p w14:paraId="67866449" w14:textId="77777777" w:rsidR="006D0FE3" w:rsidRDefault="00D708EF">
            <w:pPr>
              <w:spacing w:after="0"/>
            </w:pPr>
            <w:r>
              <w:rPr>
                <w:rFonts w:ascii="Calibri" w:eastAsia="Calibri" w:hAnsi="Calibri" w:cs="Calibri"/>
                <w:color w:val="1E293B"/>
                <w:sz w:val="16"/>
                <w:szCs w:val="16"/>
              </w:rPr>
              <w:t>@year</w:t>
            </w:r>
          </w:p>
        </w:tc>
        <w:tc>
          <w:tcPr>
            <w:tcW w:w="2340" w:type="dxa"/>
            <w:tcMar>
              <w:top w:w="90" w:type="dxa"/>
              <w:bottom w:w="90" w:type="dxa"/>
            </w:tcMar>
            <w:vAlign w:val="center"/>
          </w:tcPr>
          <w:p w14:paraId="29C22EB2" w14:textId="77777777" w:rsidR="006D0FE3" w:rsidRDefault="00D708EF">
            <w:pPr>
              <w:spacing w:after="0"/>
            </w:pPr>
            <w:r>
              <w:rPr>
                <w:rFonts w:ascii="Calibri" w:eastAsia="Calibri" w:hAnsi="Calibri" w:cs="Calibri"/>
                <w:color w:val="1E293B"/>
                <w:sz w:val="16"/>
                <w:szCs w:val="16"/>
              </w:rPr>
              <w:t>Monthly/yearly trade records by flow type, record count, and total trade value.</w:t>
            </w:r>
          </w:p>
        </w:tc>
      </w:tr>
      <w:tr w:rsidR="006D0FE3" w14:paraId="5DED40C5" w14:textId="77777777">
        <w:trPr>
          <w:jc w:val="center"/>
        </w:trPr>
        <w:tc>
          <w:tcPr>
            <w:tcW w:w="2340" w:type="dxa"/>
            <w:tcMar>
              <w:top w:w="90" w:type="dxa"/>
              <w:bottom w:w="90" w:type="dxa"/>
            </w:tcMar>
            <w:vAlign w:val="center"/>
          </w:tcPr>
          <w:p w14:paraId="4A427B46" w14:textId="77777777" w:rsidR="006D0FE3" w:rsidRDefault="00D708EF">
            <w:pPr>
              <w:spacing w:after="0"/>
            </w:pPr>
            <w:r>
              <w:rPr>
                <w:rFonts w:ascii="Calibri" w:eastAsia="Calibri" w:hAnsi="Calibri" w:cs="Calibri"/>
                <w:color w:val="1E293B"/>
                <w:sz w:val="16"/>
                <w:szCs w:val="16"/>
              </w:rPr>
              <w:t>sp_GetTradeBalance</w:t>
            </w:r>
          </w:p>
        </w:tc>
        <w:tc>
          <w:tcPr>
            <w:tcW w:w="2340" w:type="dxa"/>
            <w:tcMar>
              <w:top w:w="90" w:type="dxa"/>
              <w:bottom w:w="90" w:type="dxa"/>
            </w:tcMar>
            <w:vAlign w:val="center"/>
          </w:tcPr>
          <w:p w14:paraId="737FFF99" w14:textId="77777777" w:rsidR="006D0FE3" w:rsidRDefault="00D708EF">
            <w:pPr>
              <w:spacing w:after="0"/>
            </w:pPr>
            <w:r>
              <w:rPr>
                <w:rFonts w:ascii="Calibri" w:eastAsia="Calibri" w:hAnsi="Calibri" w:cs="Calibri"/>
                <w:color w:val="1E293B"/>
                <w:sz w:val="16"/>
                <w:szCs w:val="16"/>
              </w:rPr>
              <w:t>READ</w:t>
            </w:r>
          </w:p>
        </w:tc>
        <w:tc>
          <w:tcPr>
            <w:tcW w:w="2340" w:type="dxa"/>
            <w:tcMar>
              <w:top w:w="90" w:type="dxa"/>
              <w:bottom w:w="90" w:type="dxa"/>
            </w:tcMar>
            <w:vAlign w:val="center"/>
          </w:tcPr>
          <w:p w14:paraId="107D8240" w14:textId="77777777" w:rsidR="006D0FE3" w:rsidRDefault="00D708EF">
            <w:pPr>
              <w:spacing w:after="0"/>
            </w:pPr>
            <w:r>
              <w:rPr>
                <w:rFonts w:ascii="Calibri" w:eastAsia="Calibri" w:hAnsi="Calibri" w:cs="Calibri"/>
                <w:color w:val="1E293B"/>
                <w:sz w:val="16"/>
                <w:szCs w:val="16"/>
              </w:rPr>
              <w:t>None</w:t>
            </w:r>
          </w:p>
        </w:tc>
        <w:tc>
          <w:tcPr>
            <w:tcW w:w="2340" w:type="dxa"/>
            <w:tcMar>
              <w:top w:w="90" w:type="dxa"/>
              <w:bottom w:w="90" w:type="dxa"/>
            </w:tcMar>
            <w:vAlign w:val="center"/>
          </w:tcPr>
          <w:p w14:paraId="39FA99DB" w14:textId="77777777" w:rsidR="006D0FE3" w:rsidRDefault="00D708EF">
            <w:pPr>
              <w:spacing w:after="0"/>
            </w:pPr>
            <w:r>
              <w:rPr>
                <w:rFonts w:ascii="Calibri" w:eastAsia="Calibri" w:hAnsi="Calibri" w:cs="Calibri"/>
                <w:color w:val="1E293B"/>
                <w:sz w:val="16"/>
                <w:szCs w:val="16"/>
              </w:rPr>
              <w:t>Annual exports, imports, trade balance, and surplus/deficit status.</w:t>
            </w:r>
          </w:p>
        </w:tc>
      </w:tr>
      <w:tr w:rsidR="006D0FE3" w14:paraId="7F2E7DB1" w14:textId="77777777">
        <w:trPr>
          <w:jc w:val="center"/>
        </w:trPr>
        <w:tc>
          <w:tcPr>
            <w:tcW w:w="2340" w:type="dxa"/>
            <w:tcMar>
              <w:top w:w="90" w:type="dxa"/>
              <w:bottom w:w="90" w:type="dxa"/>
            </w:tcMar>
            <w:vAlign w:val="center"/>
          </w:tcPr>
          <w:p w14:paraId="71DABA14" w14:textId="77777777" w:rsidR="006D0FE3" w:rsidRDefault="00D708EF">
            <w:pPr>
              <w:spacing w:after="0"/>
            </w:pPr>
            <w:r>
              <w:rPr>
                <w:rFonts w:ascii="Calibri" w:eastAsia="Calibri" w:hAnsi="Calibri" w:cs="Calibri"/>
                <w:color w:val="1E293B"/>
                <w:sz w:val="16"/>
                <w:szCs w:val="16"/>
              </w:rPr>
              <w:t>sp_GetTopPartners</w:t>
            </w:r>
          </w:p>
        </w:tc>
        <w:tc>
          <w:tcPr>
            <w:tcW w:w="2340" w:type="dxa"/>
            <w:tcMar>
              <w:top w:w="90" w:type="dxa"/>
              <w:bottom w:w="90" w:type="dxa"/>
            </w:tcMar>
            <w:vAlign w:val="center"/>
          </w:tcPr>
          <w:p w14:paraId="6F217C69" w14:textId="77777777" w:rsidR="006D0FE3" w:rsidRDefault="00D708EF">
            <w:pPr>
              <w:spacing w:after="0"/>
            </w:pPr>
            <w:r>
              <w:rPr>
                <w:rFonts w:ascii="Calibri" w:eastAsia="Calibri" w:hAnsi="Calibri" w:cs="Calibri"/>
                <w:color w:val="1E293B"/>
                <w:sz w:val="16"/>
                <w:szCs w:val="16"/>
              </w:rPr>
              <w:t>READ</w:t>
            </w:r>
          </w:p>
        </w:tc>
        <w:tc>
          <w:tcPr>
            <w:tcW w:w="2340" w:type="dxa"/>
            <w:tcMar>
              <w:top w:w="90" w:type="dxa"/>
              <w:bottom w:w="90" w:type="dxa"/>
            </w:tcMar>
            <w:vAlign w:val="center"/>
          </w:tcPr>
          <w:p w14:paraId="72AEBEC1" w14:textId="77777777" w:rsidR="006D0FE3" w:rsidRDefault="00D708EF">
            <w:pPr>
              <w:spacing w:after="0"/>
            </w:pPr>
            <w:r>
              <w:rPr>
                <w:rFonts w:ascii="Calibri" w:eastAsia="Calibri" w:hAnsi="Calibri" w:cs="Calibri"/>
                <w:color w:val="1E293B"/>
                <w:sz w:val="16"/>
                <w:szCs w:val="16"/>
              </w:rPr>
              <w:t>@flow, @year, @top</w:t>
            </w:r>
          </w:p>
        </w:tc>
        <w:tc>
          <w:tcPr>
            <w:tcW w:w="2340" w:type="dxa"/>
            <w:tcMar>
              <w:top w:w="90" w:type="dxa"/>
              <w:bottom w:w="90" w:type="dxa"/>
            </w:tcMar>
            <w:vAlign w:val="center"/>
          </w:tcPr>
          <w:p w14:paraId="34D8E0A2" w14:textId="77777777" w:rsidR="006D0FE3" w:rsidRDefault="00D708EF">
            <w:pPr>
              <w:spacing w:after="0"/>
            </w:pPr>
            <w:r>
              <w:rPr>
                <w:rFonts w:ascii="Calibri" w:eastAsia="Calibri" w:hAnsi="Calibri" w:cs="Calibri"/>
                <w:color w:val="1E293B"/>
                <w:sz w:val="16"/>
                <w:szCs w:val="16"/>
              </w:rPr>
              <w:t>Top partner countries by trade value for imports or exports.</w:t>
            </w:r>
          </w:p>
        </w:tc>
      </w:tr>
      <w:tr w:rsidR="006D0FE3" w14:paraId="61D74104" w14:textId="77777777">
        <w:trPr>
          <w:jc w:val="center"/>
        </w:trPr>
        <w:tc>
          <w:tcPr>
            <w:tcW w:w="2340" w:type="dxa"/>
            <w:tcMar>
              <w:top w:w="90" w:type="dxa"/>
              <w:bottom w:w="90" w:type="dxa"/>
            </w:tcMar>
            <w:vAlign w:val="center"/>
          </w:tcPr>
          <w:p w14:paraId="3598DD26" w14:textId="77777777" w:rsidR="006D0FE3" w:rsidRDefault="00D708EF">
            <w:pPr>
              <w:spacing w:after="0"/>
            </w:pPr>
            <w:r>
              <w:rPr>
                <w:rFonts w:ascii="Calibri" w:eastAsia="Calibri" w:hAnsi="Calibri" w:cs="Calibri"/>
                <w:color w:val="1E293B"/>
                <w:sz w:val="16"/>
                <w:szCs w:val="16"/>
              </w:rPr>
              <w:t>sp_GetTopCommodities</w:t>
            </w:r>
          </w:p>
        </w:tc>
        <w:tc>
          <w:tcPr>
            <w:tcW w:w="2340" w:type="dxa"/>
            <w:tcMar>
              <w:top w:w="90" w:type="dxa"/>
              <w:bottom w:w="90" w:type="dxa"/>
            </w:tcMar>
            <w:vAlign w:val="center"/>
          </w:tcPr>
          <w:p w14:paraId="4468B95F" w14:textId="77777777" w:rsidR="006D0FE3" w:rsidRDefault="00D708EF">
            <w:pPr>
              <w:spacing w:after="0"/>
            </w:pPr>
            <w:r>
              <w:rPr>
                <w:rFonts w:ascii="Calibri" w:eastAsia="Calibri" w:hAnsi="Calibri" w:cs="Calibri"/>
                <w:color w:val="1E293B"/>
                <w:sz w:val="16"/>
                <w:szCs w:val="16"/>
              </w:rPr>
              <w:t>READ</w:t>
            </w:r>
          </w:p>
        </w:tc>
        <w:tc>
          <w:tcPr>
            <w:tcW w:w="2340" w:type="dxa"/>
            <w:tcMar>
              <w:top w:w="90" w:type="dxa"/>
              <w:bottom w:w="90" w:type="dxa"/>
            </w:tcMar>
            <w:vAlign w:val="center"/>
          </w:tcPr>
          <w:p w14:paraId="009C3EB1" w14:textId="77777777" w:rsidR="006D0FE3" w:rsidRDefault="00D708EF">
            <w:pPr>
              <w:spacing w:after="0"/>
            </w:pPr>
            <w:r>
              <w:rPr>
                <w:rFonts w:ascii="Calibri" w:eastAsia="Calibri" w:hAnsi="Calibri" w:cs="Calibri"/>
                <w:color w:val="1E293B"/>
                <w:sz w:val="16"/>
                <w:szCs w:val="16"/>
              </w:rPr>
              <w:t>@flow, @year, @top</w:t>
            </w:r>
          </w:p>
        </w:tc>
        <w:tc>
          <w:tcPr>
            <w:tcW w:w="2340" w:type="dxa"/>
            <w:tcMar>
              <w:top w:w="90" w:type="dxa"/>
              <w:bottom w:w="90" w:type="dxa"/>
            </w:tcMar>
            <w:vAlign w:val="center"/>
          </w:tcPr>
          <w:p w14:paraId="051DC33A" w14:textId="77777777" w:rsidR="006D0FE3" w:rsidRDefault="00D708EF">
            <w:pPr>
              <w:spacing w:after="0"/>
            </w:pPr>
            <w:r>
              <w:rPr>
                <w:rFonts w:ascii="Calibri" w:eastAsia="Calibri" w:hAnsi="Calibri" w:cs="Calibri"/>
                <w:color w:val="1E293B"/>
                <w:sz w:val="16"/>
                <w:szCs w:val="16"/>
              </w:rPr>
              <w:t>Top HS commodities by trade value, including strategic flag.</w:t>
            </w:r>
          </w:p>
        </w:tc>
      </w:tr>
      <w:tr w:rsidR="006D0FE3" w14:paraId="7DB8E886" w14:textId="77777777">
        <w:trPr>
          <w:jc w:val="center"/>
        </w:trPr>
        <w:tc>
          <w:tcPr>
            <w:tcW w:w="2340" w:type="dxa"/>
            <w:tcMar>
              <w:top w:w="90" w:type="dxa"/>
              <w:bottom w:w="90" w:type="dxa"/>
            </w:tcMar>
            <w:vAlign w:val="center"/>
          </w:tcPr>
          <w:p w14:paraId="19E61D97" w14:textId="77777777" w:rsidR="006D0FE3" w:rsidRDefault="00D708EF">
            <w:pPr>
              <w:spacing w:after="0"/>
            </w:pPr>
            <w:r>
              <w:rPr>
                <w:rFonts w:ascii="Calibri" w:eastAsia="Calibri" w:hAnsi="Calibri" w:cs="Calibri"/>
                <w:color w:val="1E293B"/>
                <w:sz w:val="16"/>
                <w:szCs w:val="16"/>
              </w:rPr>
              <w:t>sp_GetMacroIndicators</w:t>
            </w:r>
          </w:p>
        </w:tc>
        <w:tc>
          <w:tcPr>
            <w:tcW w:w="2340" w:type="dxa"/>
            <w:tcMar>
              <w:top w:w="90" w:type="dxa"/>
              <w:bottom w:w="90" w:type="dxa"/>
            </w:tcMar>
            <w:vAlign w:val="center"/>
          </w:tcPr>
          <w:p w14:paraId="2C09E9FF" w14:textId="77777777" w:rsidR="006D0FE3" w:rsidRDefault="00D708EF">
            <w:pPr>
              <w:spacing w:after="0"/>
            </w:pPr>
            <w:r>
              <w:rPr>
                <w:rFonts w:ascii="Calibri" w:eastAsia="Calibri" w:hAnsi="Calibri" w:cs="Calibri"/>
                <w:color w:val="1E293B"/>
                <w:sz w:val="16"/>
                <w:szCs w:val="16"/>
              </w:rPr>
              <w:t>READ</w:t>
            </w:r>
          </w:p>
        </w:tc>
        <w:tc>
          <w:tcPr>
            <w:tcW w:w="2340" w:type="dxa"/>
            <w:tcMar>
              <w:top w:w="90" w:type="dxa"/>
              <w:bottom w:w="90" w:type="dxa"/>
            </w:tcMar>
            <w:vAlign w:val="center"/>
          </w:tcPr>
          <w:p w14:paraId="1362A1B3" w14:textId="77777777" w:rsidR="006D0FE3" w:rsidRDefault="00D708EF">
            <w:pPr>
              <w:spacing w:after="0"/>
            </w:pPr>
            <w:r>
              <w:rPr>
                <w:rFonts w:ascii="Calibri" w:eastAsia="Calibri" w:hAnsi="Calibri" w:cs="Calibri"/>
                <w:color w:val="1E293B"/>
                <w:sz w:val="16"/>
                <w:szCs w:val="16"/>
              </w:rPr>
              <w:t>@year</w:t>
            </w:r>
          </w:p>
        </w:tc>
        <w:tc>
          <w:tcPr>
            <w:tcW w:w="2340" w:type="dxa"/>
            <w:tcMar>
              <w:top w:w="90" w:type="dxa"/>
              <w:bottom w:w="90" w:type="dxa"/>
            </w:tcMar>
            <w:vAlign w:val="center"/>
          </w:tcPr>
          <w:p w14:paraId="49E1FD22" w14:textId="77777777" w:rsidR="006D0FE3" w:rsidRDefault="00D708EF">
            <w:pPr>
              <w:spacing w:after="0"/>
            </w:pPr>
            <w:r>
              <w:rPr>
                <w:rFonts w:ascii="Calibri" w:eastAsia="Calibri" w:hAnsi="Calibri" w:cs="Calibri"/>
                <w:color w:val="1E293B"/>
                <w:sz w:val="16"/>
                <w:szCs w:val="16"/>
              </w:rPr>
              <w:t>Annual macro indicators aggregated from monthly macro rows.</w:t>
            </w:r>
          </w:p>
        </w:tc>
      </w:tr>
      <w:tr w:rsidR="006D0FE3" w14:paraId="45DF62CA" w14:textId="77777777">
        <w:trPr>
          <w:jc w:val="center"/>
        </w:trPr>
        <w:tc>
          <w:tcPr>
            <w:tcW w:w="2340" w:type="dxa"/>
            <w:tcMar>
              <w:top w:w="90" w:type="dxa"/>
              <w:bottom w:w="90" w:type="dxa"/>
            </w:tcMar>
            <w:vAlign w:val="center"/>
          </w:tcPr>
          <w:p w14:paraId="39BD6174" w14:textId="77777777" w:rsidR="006D0FE3" w:rsidRDefault="00D708EF">
            <w:pPr>
              <w:spacing w:after="0"/>
            </w:pPr>
            <w:r>
              <w:rPr>
                <w:rFonts w:ascii="Calibri" w:eastAsia="Calibri" w:hAnsi="Calibri" w:cs="Calibri"/>
                <w:color w:val="1E293B"/>
                <w:sz w:val="16"/>
                <w:szCs w:val="16"/>
              </w:rPr>
              <w:t>sp_GetMacroMonthly</w:t>
            </w:r>
          </w:p>
        </w:tc>
        <w:tc>
          <w:tcPr>
            <w:tcW w:w="2340" w:type="dxa"/>
            <w:tcMar>
              <w:top w:w="90" w:type="dxa"/>
              <w:bottom w:w="90" w:type="dxa"/>
            </w:tcMar>
            <w:vAlign w:val="center"/>
          </w:tcPr>
          <w:p w14:paraId="315073E3" w14:textId="77777777" w:rsidR="006D0FE3" w:rsidRDefault="00D708EF">
            <w:pPr>
              <w:spacing w:after="0"/>
            </w:pPr>
            <w:r>
              <w:rPr>
                <w:rFonts w:ascii="Calibri" w:eastAsia="Calibri" w:hAnsi="Calibri" w:cs="Calibri"/>
                <w:color w:val="1E293B"/>
                <w:sz w:val="16"/>
                <w:szCs w:val="16"/>
              </w:rPr>
              <w:t>READ</w:t>
            </w:r>
          </w:p>
        </w:tc>
        <w:tc>
          <w:tcPr>
            <w:tcW w:w="2340" w:type="dxa"/>
            <w:tcMar>
              <w:top w:w="90" w:type="dxa"/>
              <w:bottom w:w="90" w:type="dxa"/>
            </w:tcMar>
            <w:vAlign w:val="center"/>
          </w:tcPr>
          <w:p w14:paraId="767A8FA6" w14:textId="77777777" w:rsidR="006D0FE3" w:rsidRDefault="00D708EF">
            <w:pPr>
              <w:spacing w:after="0"/>
            </w:pPr>
            <w:r>
              <w:rPr>
                <w:rFonts w:ascii="Calibri" w:eastAsia="Calibri" w:hAnsi="Calibri" w:cs="Calibri"/>
                <w:color w:val="1E293B"/>
                <w:sz w:val="16"/>
                <w:szCs w:val="16"/>
              </w:rPr>
              <w:t>@year</w:t>
            </w:r>
          </w:p>
        </w:tc>
        <w:tc>
          <w:tcPr>
            <w:tcW w:w="2340" w:type="dxa"/>
            <w:tcMar>
              <w:top w:w="90" w:type="dxa"/>
              <w:bottom w:w="90" w:type="dxa"/>
            </w:tcMar>
            <w:vAlign w:val="center"/>
          </w:tcPr>
          <w:p w14:paraId="56E5B862" w14:textId="77777777" w:rsidR="006D0FE3" w:rsidRDefault="00D708EF">
            <w:pPr>
              <w:spacing w:after="0"/>
            </w:pPr>
            <w:r>
              <w:rPr>
                <w:rFonts w:ascii="Calibri" w:eastAsia="Calibri" w:hAnsi="Calibri" w:cs="Calibri"/>
                <w:color w:val="1E293B"/>
                <w:sz w:val="16"/>
                <w:szCs w:val="16"/>
              </w:rPr>
              <w:t>Monthly macro indicators using the full 84-row date granularity.</w:t>
            </w:r>
          </w:p>
        </w:tc>
      </w:tr>
      <w:tr w:rsidR="006D0FE3" w14:paraId="1BB6DAF0" w14:textId="77777777">
        <w:trPr>
          <w:jc w:val="center"/>
        </w:trPr>
        <w:tc>
          <w:tcPr>
            <w:tcW w:w="2340" w:type="dxa"/>
            <w:tcMar>
              <w:top w:w="90" w:type="dxa"/>
              <w:bottom w:w="90" w:type="dxa"/>
            </w:tcMar>
            <w:vAlign w:val="center"/>
          </w:tcPr>
          <w:p w14:paraId="25DDBB66" w14:textId="77777777" w:rsidR="006D0FE3" w:rsidRDefault="00D708EF">
            <w:pPr>
              <w:spacing w:after="0"/>
            </w:pPr>
            <w:r>
              <w:rPr>
                <w:rFonts w:ascii="Calibri" w:eastAsia="Calibri" w:hAnsi="Calibri" w:cs="Calibri"/>
                <w:color w:val="1E293B"/>
                <w:sz w:val="16"/>
                <w:szCs w:val="16"/>
              </w:rPr>
              <w:t>sp_GetSupplyChainKPIs</w:t>
            </w:r>
          </w:p>
        </w:tc>
        <w:tc>
          <w:tcPr>
            <w:tcW w:w="2340" w:type="dxa"/>
            <w:tcMar>
              <w:top w:w="90" w:type="dxa"/>
              <w:bottom w:w="90" w:type="dxa"/>
            </w:tcMar>
            <w:vAlign w:val="center"/>
          </w:tcPr>
          <w:p w14:paraId="466AEDA1" w14:textId="77777777" w:rsidR="006D0FE3" w:rsidRDefault="00D708EF">
            <w:pPr>
              <w:spacing w:after="0"/>
            </w:pPr>
            <w:r>
              <w:rPr>
                <w:rFonts w:ascii="Calibri" w:eastAsia="Calibri" w:hAnsi="Calibri" w:cs="Calibri"/>
                <w:color w:val="1E293B"/>
                <w:sz w:val="16"/>
                <w:szCs w:val="16"/>
              </w:rPr>
              <w:t>READ</w:t>
            </w:r>
          </w:p>
        </w:tc>
        <w:tc>
          <w:tcPr>
            <w:tcW w:w="2340" w:type="dxa"/>
            <w:tcMar>
              <w:top w:w="90" w:type="dxa"/>
              <w:bottom w:w="90" w:type="dxa"/>
            </w:tcMar>
            <w:vAlign w:val="center"/>
          </w:tcPr>
          <w:p w14:paraId="0F2B0E76" w14:textId="77777777" w:rsidR="006D0FE3" w:rsidRDefault="00D708EF">
            <w:pPr>
              <w:spacing w:after="0"/>
            </w:pPr>
            <w:r>
              <w:rPr>
                <w:rFonts w:ascii="Calibri" w:eastAsia="Calibri" w:hAnsi="Calibri" w:cs="Calibri"/>
                <w:color w:val="1E293B"/>
                <w:sz w:val="16"/>
                <w:szCs w:val="16"/>
              </w:rPr>
              <w:t>@year, @month</w:t>
            </w:r>
          </w:p>
        </w:tc>
        <w:tc>
          <w:tcPr>
            <w:tcW w:w="2340" w:type="dxa"/>
            <w:tcMar>
              <w:top w:w="90" w:type="dxa"/>
              <w:bottom w:w="90" w:type="dxa"/>
            </w:tcMar>
            <w:vAlign w:val="center"/>
          </w:tcPr>
          <w:p w14:paraId="01D67799" w14:textId="77777777" w:rsidR="006D0FE3" w:rsidRDefault="00D708EF">
            <w:pPr>
              <w:spacing w:after="0"/>
            </w:pPr>
            <w:r>
              <w:rPr>
                <w:rFonts w:ascii="Calibri" w:eastAsia="Calibri" w:hAnsi="Calibri" w:cs="Calibri"/>
                <w:color w:val="1E293B"/>
                <w:sz w:val="16"/>
                <w:szCs w:val="16"/>
              </w:rPr>
              <w:t>Orders, delivered orders, sales, profit, margin, delay, OTIF, and late rate.</w:t>
            </w:r>
          </w:p>
        </w:tc>
      </w:tr>
      <w:tr w:rsidR="006D0FE3" w14:paraId="66F8F58B" w14:textId="77777777">
        <w:trPr>
          <w:jc w:val="center"/>
        </w:trPr>
        <w:tc>
          <w:tcPr>
            <w:tcW w:w="2340" w:type="dxa"/>
            <w:tcMar>
              <w:top w:w="90" w:type="dxa"/>
              <w:bottom w:w="90" w:type="dxa"/>
            </w:tcMar>
            <w:vAlign w:val="center"/>
          </w:tcPr>
          <w:p w14:paraId="50F9DF10" w14:textId="77777777" w:rsidR="006D0FE3" w:rsidRDefault="00D708EF">
            <w:pPr>
              <w:spacing w:after="0"/>
            </w:pPr>
            <w:r>
              <w:rPr>
                <w:rFonts w:ascii="Calibri" w:eastAsia="Calibri" w:hAnsi="Calibri" w:cs="Calibri"/>
                <w:color w:val="1E293B"/>
                <w:sz w:val="16"/>
                <w:szCs w:val="16"/>
              </w:rPr>
              <w:t>sp_GetProductPerformance</w:t>
            </w:r>
          </w:p>
        </w:tc>
        <w:tc>
          <w:tcPr>
            <w:tcW w:w="2340" w:type="dxa"/>
            <w:tcMar>
              <w:top w:w="90" w:type="dxa"/>
              <w:bottom w:w="90" w:type="dxa"/>
            </w:tcMar>
            <w:vAlign w:val="center"/>
          </w:tcPr>
          <w:p w14:paraId="1CEF4A4C" w14:textId="77777777" w:rsidR="006D0FE3" w:rsidRDefault="00D708EF">
            <w:pPr>
              <w:spacing w:after="0"/>
            </w:pPr>
            <w:r>
              <w:rPr>
                <w:rFonts w:ascii="Calibri" w:eastAsia="Calibri" w:hAnsi="Calibri" w:cs="Calibri"/>
                <w:color w:val="1E293B"/>
                <w:sz w:val="16"/>
                <w:szCs w:val="16"/>
              </w:rPr>
              <w:t>READ</w:t>
            </w:r>
          </w:p>
        </w:tc>
        <w:tc>
          <w:tcPr>
            <w:tcW w:w="2340" w:type="dxa"/>
            <w:tcMar>
              <w:top w:w="90" w:type="dxa"/>
              <w:bottom w:w="90" w:type="dxa"/>
            </w:tcMar>
            <w:vAlign w:val="center"/>
          </w:tcPr>
          <w:p w14:paraId="23020527" w14:textId="77777777" w:rsidR="006D0FE3" w:rsidRDefault="00D708EF">
            <w:pPr>
              <w:spacing w:after="0"/>
            </w:pPr>
            <w:r>
              <w:rPr>
                <w:rFonts w:ascii="Calibri" w:eastAsia="Calibri" w:hAnsi="Calibri" w:cs="Calibri"/>
                <w:color w:val="1E293B"/>
                <w:sz w:val="16"/>
                <w:szCs w:val="16"/>
              </w:rPr>
              <w:t>@year, @top</w:t>
            </w:r>
          </w:p>
        </w:tc>
        <w:tc>
          <w:tcPr>
            <w:tcW w:w="2340" w:type="dxa"/>
            <w:tcMar>
              <w:top w:w="90" w:type="dxa"/>
              <w:bottom w:w="90" w:type="dxa"/>
            </w:tcMar>
            <w:vAlign w:val="center"/>
          </w:tcPr>
          <w:p w14:paraId="1F8C5DD8" w14:textId="77777777" w:rsidR="006D0FE3" w:rsidRDefault="00D708EF">
            <w:pPr>
              <w:spacing w:after="0"/>
            </w:pPr>
            <w:r>
              <w:rPr>
                <w:rFonts w:ascii="Calibri" w:eastAsia="Calibri" w:hAnsi="Calibri" w:cs="Calibri"/>
                <w:color w:val="1E293B"/>
                <w:sz w:val="16"/>
                <w:szCs w:val="16"/>
              </w:rPr>
              <w:t>Product ranking by sales, profit, margin, order count, and late delivery rate.</w:t>
            </w:r>
          </w:p>
        </w:tc>
      </w:tr>
      <w:tr w:rsidR="006D0FE3" w14:paraId="1AD326D5" w14:textId="77777777">
        <w:trPr>
          <w:jc w:val="center"/>
        </w:trPr>
        <w:tc>
          <w:tcPr>
            <w:tcW w:w="2340" w:type="dxa"/>
            <w:tcMar>
              <w:top w:w="90" w:type="dxa"/>
              <w:bottom w:w="90" w:type="dxa"/>
            </w:tcMar>
            <w:vAlign w:val="center"/>
          </w:tcPr>
          <w:p w14:paraId="77F0B9AC" w14:textId="77777777" w:rsidR="006D0FE3" w:rsidRDefault="00D708EF">
            <w:pPr>
              <w:spacing w:after="0"/>
            </w:pPr>
            <w:r>
              <w:rPr>
                <w:rFonts w:ascii="Calibri" w:eastAsia="Calibri" w:hAnsi="Calibri" w:cs="Calibri"/>
                <w:color w:val="1E293B"/>
                <w:sz w:val="16"/>
                <w:szCs w:val="16"/>
              </w:rPr>
              <w:t>sp_GetShippingAnalysis</w:t>
            </w:r>
          </w:p>
        </w:tc>
        <w:tc>
          <w:tcPr>
            <w:tcW w:w="2340" w:type="dxa"/>
            <w:tcMar>
              <w:top w:w="90" w:type="dxa"/>
              <w:bottom w:w="90" w:type="dxa"/>
            </w:tcMar>
            <w:vAlign w:val="center"/>
          </w:tcPr>
          <w:p w14:paraId="690FF611" w14:textId="77777777" w:rsidR="006D0FE3" w:rsidRDefault="00D708EF">
            <w:pPr>
              <w:spacing w:after="0"/>
            </w:pPr>
            <w:r>
              <w:rPr>
                <w:rFonts w:ascii="Calibri" w:eastAsia="Calibri" w:hAnsi="Calibri" w:cs="Calibri"/>
                <w:color w:val="1E293B"/>
                <w:sz w:val="16"/>
                <w:szCs w:val="16"/>
              </w:rPr>
              <w:t>READ</w:t>
            </w:r>
          </w:p>
        </w:tc>
        <w:tc>
          <w:tcPr>
            <w:tcW w:w="2340" w:type="dxa"/>
            <w:tcMar>
              <w:top w:w="90" w:type="dxa"/>
              <w:bottom w:w="90" w:type="dxa"/>
            </w:tcMar>
            <w:vAlign w:val="center"/>
          </w:tcPr>
          <w:p w14:paraId="245FCA50" w14:textId="77777777" w:rsidR="006D0FE3" w:rsidRDefault="00D708EF">
            <w:pPr>
              <w:spacing w:after="0"/>
            </w:pPr>
            <w:r>
              <w:rPr>
                <w:rFonts w:ascii="Calibri" w:eastAsia="Calibri" w:hAnsi="Calibri" w:cs="Calibri"/>
                <w:color w:val="1E293B"/>
                <w:sz w:val="16"/>
                <w:szCs w:val="16"/>
              </w:rPr>
              <w:t>@year</w:t>
            </w:r>
          </w:p>
        </w:tc>
        <w:tc>
          <w:tcPr>
            <w:tcW w:w="2340" w:type="dxa"/>
            <w:tcMar>
              <w:top w:w="90" w:type="dxa"/>
              <w:bottom w:w="90" w:type="dxa"/>
            </w:tcMar>
            <w:vAlign w:val="center"/>
          </w:tcPr>
          <w:p w14:paraId="09E11444" w14:textId="77777777" w:rsidR="006D0FE3" w:rsidRDefault="00D708EF">
            <w:pPr>
              <w:spacing w:after="0"/>
            </w:pPr>
            <w:r>
              <w:rPr>
                <w:rFonts w:ascii="Calibri" w:eastAsia="Calibri" w:hAnsi="Calibri" w:cs="Calibri"/>
                <w:color w:val="1E293B"/>
                <w:sz w:val="16"/>
                <w:szCs w:val="16"/>
              </w:rPr>
              <w:t>Shipping-mode performance by share, days, delay, late percent, and sales.</w:t>
            </w:r>
          </w:p>
        </w:tc>
      </w:tr>
      <w:tr w:rsidR="006D0FE3" w14:paraId="2A6D3B47" w14:textId="77777777">
        <w:trPr>
          <w:jc w:val="center"/>
        </w:trPr>
        <w:tc>
          <w:tcPr>
            <w:tcW w:w="2340" w:type="dxa"/>
            <w:tcMar>
              <w:top w:w="90" w:type="dxa"/>
              <w:bottom w:w="90" w:type="dxa"/>
            </w:tcMar>
            <w:vAlign w:val="center"/>
          </w:tcPr>
          <w:p w14:paraId="318580B6" w14:textId="77777777" w:rsidR="006D0FE3" w:rsidRDefault="00D708EF">
            <w:pPr>
              <w:spacing w:after="0"/>
            </w:pPr>
            <w:r>
              <w:rPr>
                <w:rFonts w:ascii="Calibri" w:eastAsia="Calibri" w:hAnsi="Calibri" w:cs="Calibri"/>
                <w:color w:val="1E293B"/>
                <w:sz w:val="16"/>
                <w:szCs w:val="16"/>
              </w:rPr>
              <w:t>sp_GetCrisisImpact</w:t>
            </w:r>
          </w:p>
        </w:tc>
        <w:tc>
          <w:tcPr>
            <w:tcW w:w="2340" w:type="dxa"/>
            <w:tcMar>
              <w:top w:w="90" w:type="dxa"/>
              <w:bottom w:w="90" w:type="dxa"/>
            </w:tcMar>
            <w:vAlign w:val="center"/>
          </w:tcPr>
          <w:p w14:paraId="69A79CF5" w14:textId="77777777" w:rsidR="006D0FE3" w:rsidRDefault="00D708EF">
            <w:pPr>
              <w:spacing w:after="0"/>
            </w:pPr>
            <w:r>
              <w:rPr>
                <w:rFonts w:ascii="Calibri" w:eastAsia="Calibri" w:hAnsi="Calibri" w:cs="Calibri"/>
                <w:color w:val="1E293B"/>
                <w:sz w:val="16"/>
                <w:szCs w:val="16"/>
              </w:rPr>
              <w:t>READ</w:t>
            </w:r>
          </w:p>
        </w:tc>
        <w:tc>
          <w:tcPr>
            <w:tcW w:w="2340" w:type="dxa"/>
            <w:tcMar>
              <w:top w:w="90" w:type="dxa"/>
              <w:bottom w:w="90" w:type="dxa"/>
            </w:tcMar>
            <w:vAlign w:val="center"/>
          </w:tcPr>
          <w:p w14:paraId="5E3D50D9" w14:textId="77777777" w:rsidR="006D0FE3" w:rsidRDefault="00D708EF">
            <w:pPr>
              <w:spacing w:after="0"/>
            </w:pPr>
            <w:r>
              <w:rPr>
                <w:rFonts w:ascii="Calibri" w:eastAsia="Calibri" w:hAnsi="Calibri" w:cs="Calibri"/>
                <w:color w:val="1E293B"/>
                <w:sz w:val="16"/>
                <w:szCs w:val="16"/>
              </w:rPr>
              <w:t>None</w:t>
            </w:r>
          </w:p>
        </w:tc>
        <w:tc>
          <w:tcPr>
            <w:tcW w:w="2340" w:type="dxa"/>
            <w:tcMar>
              <w:top w:w="90" w:type="dxa"/>
              <w:bottom w:w="90" w:type="dxa"/>
            </w:tcMar>
            <w:vAlign w:val="center"/>
          </w:tcPr>
          <w:p w14:paraId="7153799C" w14:textId="77777777" w:rsidR="006D0FE3" w:rsidRDefault="00D708EF">
            <w:pPr>
              <w:spacing w:after="0"/>
            </w:pPr>
            <w:r>
              <w:rPr>
                <w:rFonts w:ascii="Calibri" w:eastAsia="Calibri" w:hAnsi="Calibri" w:cs="Calibri"/>
                <w:color w:val="1E293B"/>
                <w:sz w:val="16"/>
                <w:szCs w:val="16"/>
              </w:rPr>
              <w:t>Compares trade and supply-chain behavior between crisis and normal periods.</w:t>
            </w:r>
          </w:p>
        </w:tc>
      </w:tr>
      <w:tr w:rsidR="006D0FE3" w14:paraId="48162D98" w14:textId="77777777">
        <w:trPr>
          <w:jc w:val="center"/>
        </w:trPr>
        <w:tc>
          <w:tcPr>
            <w:tcW w:w="2340" w:type="dxa"/>
            <w:tcMar>
              <w:top w:w="90" w:type="dxa"/>
              <w:bottom w:w="90" w:type="dxa"/>
            </w:tcMar>
            <w:vAlign w:val="center"/>
          </w:tcPr>
          <w:p w14:paraId="3B87D1F5" w14:textId="77777777" w:rsidR="006D0FE3" w:rsidRDefault="00D708EF">
            <w:pPr>
              <w:spacing w:after="0"/>
            </w:pPr>
            <w:r>
              <w:rPr>
                <w:rFonts w:ascii="Calibri" w:eastAsia="Calibri" w:hAnsi="Calibri" w:cs="Calibri"/>
                <w:color w:val="1E293B"/>
                <w:sz w:val="16"/>
                <w:szCs w:val="16"/>
              </w:rPr>
              <w:t>sp_AddCountry</w:t>
            </w:r>
          </w:p>
        </w:tc>
        <w:tc>
          <w:tcPr>
            <w:tcW w:w="2340" w:type="dxa"/>
            <w:tcMar>
              <w:top w:w="90" w:type="dxa"/>
              <w:bottom w:w="90" w:type="dxa"/>
            </w:tcMar>
            <w:vAlign w:val="center"/>
          </w:tcPr>
          <w:p w14:paraId="648E8290" w14:textId="77777777" w:rsidR="006D0FE3" w:rsidRDefault="00D708EF">
            <w:pPr>
              <w:spacing w:after="0"/>
            </w:pPr>
            <w:r>
              <w:rPr>
                <w:rFonts w:ascii="Calibri" w:eastAsia="Calibri" w:hAnsi="Calibri" w:cs="Calibri"/>
                <w:color w:val="1E293B"/>
                <w:sz w:val="16"/>
                <w:szCs w:val="16"/>
              </w:rPr>
              <w:t>CREATE</w:t>
            </w:r>
          </w:p>
        </w:tc>
        <w:tc>
          <w:tcPr>
            <w:tcW w:w="2340" w:type="dxa"/>
            <w:tcMar>
              <w:top w:w="90" w:type="dxa"/>
              <w:bottom w:w="90" w:type="dxa"/>
            </w:tcMar>
            <w:vAlign w:val="center"/>
          </w:tcPr>
          <w:p w14:paraId="4A33B0FE" w14:textId="77777777" w:rsidR="006D0FE3" w:rsidRDefault="00D708EF">
            <w:pPr>
              <w:spacing w:after="0"/>
            </w:pPr>
            <w:r>
              <w:rPr>
                <w:rFonts w:ascii="Calibri" w:eastAsia="Calibri" w:hAnsi="Calibri" w:cs="Calibri"/>
                <w:color w:val="1E293B"/>
                <w:sz w:val="16"/>
                <w:szCs w:val="16"/>
              </w:rPr>
              <w:t>@name, @iso, @region, @income_group, @is_egypt, @gdp, @population</w:t>
            </w:r>
          </w:p>
        </w:tc>
        <w:tc>
          <w:tcPr>
            <w:tcW w:w="2340" w:type="dxa"/>
            <w:tcMar>
              <w:top w:w="90" w:type="dxa"/>
              <w:bottom w:w="90" w:type="dxa"/>
            </w:tcMar>
            <w:vAlign w:val="center"/>
          </w:tcPr>
          <w:p w14:paraId="3C19E294" w14:textId="77777777" w:rsidR="006D0FE3" w:rsidRDefault="00D708EF">
            <w:pPr>
              <w:spacing w:after="0"/>
            </w:pPr>
            <w:r>
              <w:rPr>
                <w:rFonts w:ascii="Calibri" w:eastAsia="Calibri" w:hAnsi="Calibri" w:cs="Calibri"/>
                <w:color w:val="1E293B"/>
                <w:sz w:val="16"/>
                <w:szCs w:val="16"/>
              </w:rPr>
              <w:t>Adds a new country only if it does not already exist.</w:t>
            </w:r>
          </w:p>
        </w:tc>
      </w:tr>
      <w:tr w:rsidR="006D0FE3" w14:paraId="4CCAB688" w14:textId="77777777">
        <w:trPr>
          <w:jc w:val="center"/>
        </w:trPr>
        <w:tc>
          <w:tcPr>
            <w:tcW w:w="2340" w:type="dxa"/>
            <w:tcMar>
              <w:top w:w="90" w:type="dxa"/>
              <w:bottom w:w="90" w:type="dxa"/>
            </w:tcMar>
            <w:vAlign w:val="center"/>
          </w:tcPr>
          <w:p w14:paraId="15DFF44B" w14:textId="77777777" w:rsidR="006D0FE3" w:rsidRDefault="00D708EF">
            <w:pPr>
              <w:spacing w:after="0"/>
            </w:pPr>
            <w:r>
              <w:rPr>
                <w:rFonts w:ascii="Calibri" w:eastAsia="Calibri" w:hAnsi="Calibri" w:cs="Calibri"/>
                <w:color w:val="1E293B"/>
                <w:sz w:val="16"/>
                <w:szCs w:val="16"/>
              </w:rPr>
              <w:t>sp_AddCommodity</w:t>
            </w:r>
          </w:p>
        </w:tc>
        <w:tc>
          <w:tcPr>
            <w:tcW w:w="2340" w:type="dxa"/>
            <w:tcMar>
              <w:top w:w="90" w:type="dxa"/>
              <w:bottom w:w="90" w:type="dxa"/>
            </w:tcMar>
            <w:vAlign w:val="center"/>
          </w:tcPr>
          <w:p w14:paraId="4BAB8D14" w14:textId="77777777" w:rsidR="006D0FE3" w:rsidRDefault="00D708EF">
            <w:pPr>
              <w:spacing w:after="0"/>
            </w:pPr>
            <w:r>
              <w:rPr>
                <w:rFonts w:ascii="Calibri" w:eastAsia="Calibri" w:hAnsi="Calibri" w:cs="Calibri"/>
                <w:color w:val="1E293B"/>
                <w:sz w:val="16"/>
                <w:szCs w:val="16"/>
              </w:rPr>
              <w:t>CREATE</w:t>
            </w:r>
          </w:p>
        </w:tc>
        <w:tc>
          <w:tcPr>
            <w:tcW w:w="2340" w:type="dxa"/>
            <w:tcMar>
              <w:top w:w="90" w:type="dxa"/>
              <w:bottom w:w="90" w:type="dxa"/>
            </w:tcMar>
            <w:vAlign w:val="center"/>
          </w:tcPr>
          <w:p w14:paraId="0F501C13" w14:textId="77777777" w:rsidR="006D0FE3" w:rsidRDefault="00D708EF">
            <w:pPr>
              <w:spacing w:after="0"/>
            </w:pPr>
            <w:r>
              <w:rPr>
                <w:rFonts w:ascii="Calibri" w:eastAsia="Calibri" w:hAnsi="Calibri" w:cs="Calibri"/>
                <w:color w:val="1E293B"/>
                <w:sz w:val="16"/>
                <w:szCs w:val="16"/>
              </w:rPr>
              <w:t>@hs, @desc, @category, @strategic</w:t>
            </w:r>
          </w:p>
        </w:tc>
        <w:tc>
          <w:tcPr>
            <w:tcW w:w="2340" w:type="dxa"/>
            <w:tcMar>
              <w:top w:w="90" w:type="dxa"/>
              <w:bottom w:w="90" w:type="dxa"/>
            </w:tcMar>
            <w:vAlign w:val="center"/>
          </w:tcPr>
          <w:p w14:paraId="0F51B649" w14:textId="77777777" w:rsidR="006D0FE3" w:rsidRDefault="00D708EF">
            <w:pPr>
              <w:spacing w:after="0"/>
            </w:pPr>
            <w:r>
              <w:rPr>
                <w:rFonts w:ascii="Calibri" w:eastAsia="Calibri" w:hAnsi="Calibri" w:cs="Calibri"/>
                <w:color w:val="1E293B"/>
                <w:sz w:val="16"/>
                <w:szCs w:val="16"/>
              </w:rPr>
              <w:t>Adds a new HS commodity only if the HS code does not already exist.</w:t>
            </w:r>
          </w:p>
        </w:tc>
      </w:tr>
      <w:tr w:rsidR="006D0FE3" w14:paraId="30BCD565" w14:textId="77777777">
        <w:trPr>
          <w:jc w:val="center"/>
        </w:trPr>
        <w:tc>
          <w:tcPr>
            <w:tcW w:w="2340" w:type="dxa"/>
            <w:tcMar>
              <w:top w:w="90" w:type="dxa"/>
              <w:bottom w:w="90" w:type="dxa"/>
            </w:tcMar>
            <w:vAlign w:val="center"/>
          </w:tcPr>
          <w:p w14:paraId="17C95919" w14:textId="77777777" w:rsidR="006D0FE3" w:rsidRDefault="00D708EF">
            <w:pPr>
              <w:spacing w:after="0"/>
            </w:pPr>
            <w:r>
              <w:rPr>
                <w:rFonts w:ascii="Calibri" w:eastAsia="Calibri" w:hAnsi="Calibri" w:cs="Calibri"/>
                <w:color w:val="1E293B"/>
                <w:sz w:val="16"/>
                <w:szCs w:val="16"/>
              </w:rPr>
              <w:t>sp_AddMacroData</w:t>
            </w:r>
          </w:p>
        </w:tc>
        <w:tc>
          <w:tcPr>
            <w:tcW w:w="2340" w:type="dxa"/>
            <w:tcMar>
              <w:top w:w="90" w:type="dxa"/>
              <w:bottom w:w="90" w:type="dxa"/>
            </w:tcMar>
            <w:vAlign w:val="center"/>
          </w:tcPr>
          <w:p w14:paraId="226BD7D2" w14:textId="77777777" w:rsidR="006D0FE3" w:rsidRDefault="00D708EF">
            <w:pPr>
              <w:spacing w:after="0"/>
            </w:pPr>
            <w:r>
              <w:rPr>
                <w:rFonts w:ascii="Calibri" w:eastAsia="Calibri" w:hAnsi="Calibri" w:cs="Calibri"/>
                <w:color w:val="1E293B"/>
                <w:sz w:val="16"/>
                <w:szCs w:val="16"/>
              </w:rPr>
              <w:t>CREATE</w:t>
            </w:r>
          </w:p>
        </w:tc>
        <w:tc>
          <w:tcPr>
            <w:tcW w:w="2340" w:type="dxa"/>
            <w:tcMar>
              <w:top w:w="90" w:type="dxa"/>
              <w:bottom w:w="90" w:type="dxa"/>
            </w:tcMar>
            <w:vAlign w:val="center"/>
          </w:tcPr>
          <w:p w14:paraId="1E434E8F" w14:textId="77777777" w:rsidR="006D0FE3" w:rsidRDefault="00D708EF">
            <w:pPr>
              <w:spacing w:after="0"/>
            </w:pPr>
            <w:r>
              <w:rPr>
                <w:rFonts w:ascii="Calibri" w:eastAsia="Calibri" w:hAnsi="Calibri" w:cs="Calibri"/>
                <w:color w:val="1E293B"/>
                <w:sz w:val="16"/>
                <w:szCs w:val="16"/>
              </w:rPr>
              <w:t>@year, @month, @usd_egp, @gdp_usd, @gdp_growth, @inflation, @reserves</w:t>
            </w:r>
          </w:p>
        </w:tc>
        <w:tc>
          <w:tcPr>
            <w:tcW w:w="2340" w:type="dxa"/>
            <w:tcMar>
              <w:top w:w="90" w:type="dxa"/>
              <w:bottom w:w="90" w:type="dxa"/>
            </w:tcMar>
            <w:vAlign w:val="center"/>
          </w:tcPr>
          <w:p w14:paraId="1729916E" w14:textId="77777777" w:rsidR="006D0FE3" w:rsidRDefault="00D708EF">
            <w:pPr>
              <w:spacing w:after="0"/>
            </w:pPr>
            <w:r>
              <w:rPr>
                <w:rFonts w:ascii="Calibri" w:eastAsia="Calibri" w:hAnsi="Calibri" w:cs="Calibri"/>
                <w:color w:val="1E293B"/>
                <w:sz w:val="16"/>
                <w:szCs w:val="16"/>
              </w:rPr>
              <w:t>Adds one macro row after validating that the date key exists.</w:t>
            </w:r>
          </w:p>
        </w:tc>
      </w:tr>
      <w:tr w:rsidR="006D0FE3" w14:paraId="5CA9B77C" w14:textId="77777777">
        <w:trPr>
          <w:jc w:val="center"/>
        </w:trPr>
        <w:tc>
          <w:tcPr>
            <w:tcW w:w="2340" w:type="dxa"/>
            <w:tcMar>
              <w:top w:w="90" w:type="dxa"/>
              <w:bottom w:w="90" w:type="dxa"/>
            </w:tcMar>
            <w:vAlign w:val="center"/>
          </w:tcPr>
          <w:p w14:paraId="57535284" w14:textId="77777777" w:rsidR="006D0FE3" w:rsidRDefault="00D708EF">
            <w:pPr>
              <w:spacing w:after="0"/>
            </w:pPr>
            <w:r>
              <w:rPr>
                <w:rFonts w:ascii="Calibri" w:eastAsia="Calibri" w:hAnsi="Calibri" w:cs="Calibri"/>
                <w:color w:val="1E293B"/>
                <w:sz w:val="16"/>
                <w:szCs w:val="16"/>
              </w:rPr>
              <w:t>sp_UpdCountry</w:t>
            </w:r>
          </w:p>
        </w:tc>
        <w:tc>
          <w:tcPr>
            <w:tcW w:w="2340" w:type="dxa"/>
            <w:tcMar>
              <w:top w:w="90" w:type="dxa"/>
              <w:bottom w:w="90" w:type="dxa"/>
            </w:tcMar>
            <w:vAlign w:val="center"/>
          </w:tcPr>
          <w:p w14:paraId="32916F17" w14:textId="77777777" w:rsidR="006D0FE3" w:rsidRDefault="00D708EF">
            <w:pPr>
              <w:spacing w:after="0"/>
            </w:pPr>
            <w:r>
              <w:rPr>
                <w:rFonts w:ascii="Calibri" w:eastAsia="Calibri" w:hAnsi="Calibri" w:cs="Calibri"/>
                <w:color w:val="1E293B"/>
                <w:sz w:val="16"/>
                <w:szCs w:val="16"/>
              </w:rPr>
              <w:t>UPDATE</w:t>
            </w:r>
          </w:p>
        </w:tc>
        <w:tc>
          <w:tcPr>
            <w:tcW w:w="2340" w:type="dxa"/>
            <w:tcMar>
              <w:top w:w="90" w:type="dxa"/>
              <w:bottom w:w="90" w:type="dxa"/>
            </w:tcMar>
            <w:vAlign w:val="center"/>
          </w:tcPr>
          <w:p w14:paraId="105F96BB" w14:textId="77777777" w:rsidR="006D0FE3" w:rsidRDefault="00D708EF">
            <w:pPr>
              <w:spacing w:after="0"/>
            </w:pPr>
            <w:r>
              <w:rPr>
                <w:rFonts w:ascii="Calibri" w:eastAsia="Calibri" w:hAnsi="Calibri" w:cs="Calibri"/>
                <w:color w:val="1E293B"/>
                <w:sz w:val="16"/>
                <w:szCs w:val="16"/>
              </w:rPr>
              <w:t>@name plus optional attrs</w:t>
            </w:r>
          </w:p>
        </w:tc>
        <w:tc>
          <w:tcPr>
            <w:tcW w:w="2340" w:type="dxa"/>
            <w:tcMar>
              <w:top w:w="90" w:type="dxa"/>
              <w:bottom w:w="90" w:type="dxa"/>
            </w:tcMar>
            <w:vAlign w:val="center"/>
          </w:tcPr>
          <w:p w14:paraId="3E264173" w14:textId="77777777" w:rsidR="006D0FE3" w:rsidRDefault="00D708EF">
            <w:pPr>
              <w:spacing w:after="0"/>
            </w:pPr>
            <w:r>
              <w:rPr>
                <w:rFonts w:ascii="Calibri" w:eastAsia="Calibri" w:hAnsi="Calibri" w:cs="Calibri"/>
                <w:color w:val="1E293B"/>
                <w:sz w:val="16"/>
                <w:szCs w:val="16"/>
              </w:rPr>
              <w:t>Updates country metadata while preserving unchanged fields through ISNULL.</w:t>
            </w:r>
          </w:p>
        </w:tc>
      </w:tr>
      <w:tr w:rsidR="006D0FE3" w14:paraId="098A29FB" w14:textId="77777777">
        <w:trPr>
          <w:jc w:val="center"/>
        </w:trPr>
        <w:tc>
          <w:tcPr>
            <w:tcW w:w="2340" w:type="dxa"/>
            <w:tcMar>
              <w:top w:w="90" w:type="dxa"/>
              <w:bottom w:w="90" w:type="dxa"/>
            </w:tcMar>
            <w:vAlign w:val="center"/>
          </w:tcPr>
          <w:p w14:paraId="75F100A9" w14:textId="77777777" w:rsidR="006D0FE3" w:rsidRDefault="00D708EF">
            <w:pPr>
              <w:spacing w:after="0"/>
            </w:pPr>
            <w:r>
              <w:rPr>
                <w:rFonts w:ascii="Calibri" w:eastAsia="Calibri" w:hAnsi="Calibri" w:cs="Calibri"/>
                <w:color w:val="1E293B"/>
                <w:sz w:val="16"/>
                <w:szCs w:val="16"/>
              </w:rPr>
              <w:t>sp_UpdMacroData</w:t>
            </w:r>
          </w:p>
        </w:tc>
        <w:tc>
          <w:tcPr>
            <w:tcW w:w="2340" w:type="dxa"/>
            <w:tcMar>
              <w:top w:w="90" w:type="dxa"/>
              <w:bottom w:w="90" w:type="dxa"/>
            </w:tcMar>
            <w:vAlign w:val="center"/>
          </w:tcPr>
          <w:p w14:paraId="39B353D3" w14:textId="77777777" w:rsidR="006D0FE3" w:rsidRDefault="00D708EF">
            <w:pPr>
              <w:spacing w:after="0"/>
            </w:pPr>
            <w:r>
              <w:rPr>
                <w:rFonts w:ascii="Calibri" w:eastAsia="Calibri" w:hAnsi="Calibri" w:cs="Calibri"/>
                <w:color w:val="1E293B"/>
                <w:sz w:val="16"/>
                <w:szCs w:val="16"/>
              </w:rPr>
              <w:t>UPDATE</w:t>
            </w:r>
          </w:p>
        </w:tc>
        <w:tc>
          <w:tcPr>
            <w:tcW w:w="2340" w:type="dxa"/>
            <w:tcMar>
              <w:top w:w="90" w:type="dxa"/>
              <w:bottom w:w="90" w:type="dxa"/>
            </w:tcMar>
            <w:vAlign w:val="center"/>
          </w:tcPr>
          <w:p w14:paraId="2FA38604" w14:textId="77777777" w:rsidR="006D0FE3" w:rsidRDefault="00D708EF">
            <w:pPr>
              <w:spacing w:after="0"/>
            </w:pPr>
            <w:r>
              <w:rPr>
                <w:rFonts w:ascii="Calibri" w:eastAsia="Calibri" w:hAnsi="Calibri" w:cs="Calibri"/>
                <w:color w:val="1E293B"/>
                <w:sz w:val="16"/>
                <w:szCs w:val="16"/>
              </w:rPr>
              <w:t>@year, @month plus optional indicators</w:t>
            </w:r>
          </w:p>
        </w:tc>
        <w:tc>
          <w:tcPr>
            <w:tcW w:w="2340" w:type="dxa"/>
            <w:tcMar>
              <w:top w:w="90" w:type="dxa"/>
              <w:bottom w:w="90" w:type="dxa"/>
            </w:tcMar>
            <w:vAlign w:val="center"/>
          </w:tcPr>
          <w:p w14:paraId="2F59226B" w14:textId="77777777" w:rsidR="006D0FE3" w:rsidRDefault="00D708EF">
            <w:pPr>
              <w:spacing w:after="0"/>
            </w:pPr>
            <w:r>
              <w:rPr>
                <w:rFonts w:ascii="Calibri" w:eastAsia="Calibri" w:hAnsi="Calibri" w:cs="Calibri"/>
                <w:color w:val="1E293B"/>
                <w:sz w:val="16"/>
                <w:szCs w:val="16"/>
              </w:rPr>
              <w:t>Updates macro indicators for an existing year/month row.</w:t>
            </w:r>
          </w:p>
        </w:tc>
      </w:tr>
      <w:tr w:rsidR="006D0FE3" w14:paraId="7CC27AE2" w14:textId="77777777">
        <w:trPr>
          <w:jc w:val="center"/>
        </w:trPr>
        <w:tc>
          <w:tcPr>
            <w:tcW w:w="2340" w:type="dxa"/>
            <w:tcMar>
              <w:top w:w="90" w:type="dxa"/>
              <w:bottom w:w="90" w:type="dxa"/>
            </w:tcMar>
            <w:vAlign w:val="center"/>
          </w:tcPr>
          <w:p w14:paraId="14794420" w14:textId="77777777" w:rsidR="006D0FE3" w:rsidRDefault="00D708EF">
            <w:pPr>
              <w:spacing w:after="0"/>
            </w:pPr>
            <w:r>
              <w:rPr>
                <w:rFonts w:ascii="Calibri" w:eastAsia="Calibri" w:hAnsi="Calibri" w:cs="Calibri"/>
                <w:color w:val="1E293B"/>
                <w:sz w:val="16"/>
                <w:szCs w:val="16"/>
              </w:rPr>
              <w:t>sp_UpdCommodity</w:t>
            </w:r>
          </w:p>
        </w:tc>
        <w:tc>
          <w:tcPr>
            <w:tcW w:w="2340" w:type="dxa"/>
            <w:tcMar>
              <w:top w:w="90" w:type="dxa"/>
              <w:bottom w:w="90" w:type="dxa"/>
            </w:tcMar>
            <w:vAlign w:val="center"/>
          </w:tcPr>
          <w:p w14:paraId="0B372D1C" w14:textId="77777777" w:rsidR="006D0FE3" w:rsidRDefault="00D708EF">
            <w:pPr>
              <w:spacing w:after="0"/>
            </w:pPr>
            <w:r>
              <w:rPr>
                <w:rFonts w:ascii="Calibri" w:eastAsia="Calibri" w:hAnsi="Calibri" w:cs="Calibri"/>
                <w:color w:val="1E293B"/>
                <w:sz w:val="16"/>
                <w:szCs w:val="16"/>
              </w:rPr>
              <w:t>UPDATE</w:t>
            </w:r>
          </w:p>
        </w:tc>
        <w:tc>
          <w:tcPr>
            <w:tcW w:w="2340" w:type="dxa"/>
            <w:tcMar>
              <w:top w:w="90" w:type="dxa"/>
              <w:bottom w:w="90" w:type="dxa"/>
            </w:tcMar>
            <w:vAlign w:val="center"/>
          </w:tcPr>
          <w:p w14:paraId="5ECA4876" w14:textId="77777777" w:rsidR="006D0FE3" w:rsidRDefault="00D708EF">
            <w:pPr>
              <w:spacing w:after="0"/>
            </w:pPr>
            <w:r>
              <w:rPr>
                <w:rFonts w:ascii="Calibri" w:eastAsia="Calibri" w:hAnsi="Calibri" w:cs="Calibri"/>
                <w:color w:val="1E293B"/>
                <w:sz w:val="16"/>
                <w:szCs w:val="16"/>
              </w:rPr>
              <w:t>@hs, @category, @strategic</w:t>
            </w:r>
          </w:p>
        </w:tc>
        <w:tc>
          <w:tcPr>
            <w:tcW w:w="2340" w:type="dxa"/>
            <w:tcMar>
              <w:top w:w="90" w:type="dxa"/>
              <w:bottom w:w="90" w:type="dxa"/>
            </w:tcMar>
            <w:vAlign w:val="center"/>
          </w:tcPr>
          <w:p w14:paraId="114AC70A" w14:textId="77777777" w:rsidR="006D0FE3" w:rsidRDefault="00D708EF">
            <w:pPr>
              <w:spacing w:after="0"/>
            </w:pPr>
            <w:r>
              <w:rPr>
                <w:rFonts w:ascii="Calibri" w:eastAsia="Calibri" w:hAnsi="Calibri" w:cs="Calibri"/>
                <w:color w:val="1E293B"/>
                <w:sz w:val="16"/>
                <w:szCs w:val="16"/>
              </w:rPr>
              <w:t>Updates commodity category and strategic classification.</w:t>
            </w:r>
          </w:p>
        </w:tc>
      </w:tr>
      <w:tr w:rsidR="006D0FE3" w14:paraId="5F3417F8" w14:textId="77777777">
        <w:trPr>
          <w:jc w:val="center"/>
        </w:trPr>
        <w:tc>
          <w:tcPr>
            <w:tcW w:w="2340" w:type="dxa"/>
            <w:tcMar>
              <w:top w:w="90" w:type="dxa"/>
              <w:bottom w:w="90" w:type="dxa"/>
            </w:tcMar>
            <w:vAlign w:val="center"/>
          </w:tcPr>
          <w:p w14:paraId="4BF12F68" w14:textId="77777777" w:rsidR="006D0FE3" w:rsidRDefault="00D708EF">
            <w:pPr>
              <w:spacing w:after="0"/>
            </w:pPr>
            <w:r>
              <w:rPr>
                <w:rFonts w:ascii="Calibri" w:eastAsia="Calibri" w:hAnsi="Calibri" w:cs="Calibri"/>
                <w:color w:val="1E293B"/>
                <w:sz w:val="16"/>
                <w:szCs w:val="16"/>
              </w:rPr>
              <w:t>sp_DelCountry</w:t>
            </w:r>
          </w:p>
        </w:tc>
        <w:tc>
          <w:tcPr>
            <w:tcW w:w="2340" w:type="dxa"/>
            <w:tcMar>
              <w:top w:w="90" w:type="dxa"/>
              <w:bottom w:w="90" w:type="dxa"/>
            </w:tcMar>
            <w:vAlign w:val="center"/>
          </w:tcPr>
          <w:p w14:paraId="7EB473A2" w14:textId="77777777" w:rsidR="006D0FE3" w:rsidRDefault="00D708EF">
            <w:pPr>
              <w:spacing w:after="0"/>
            </w:pPr>
            <w:r>
              <w:rPr>
                <w:rFonts w:ascii="Calibri" w:eastAsia="Calibri" w:hAnsi="Calibri" w:cs="Calibri"/>
                <w:color w:val="1E293B"/>
                <w:sz w:val="16"/>
                <w:szCs w:val="16"/>
              </w:rPr>
              <w:t>DELETE</w:t>
            </w:r>
          </w:p>
        </w:tc>
        <w:tc>
          <w:tcPr>
            <w:tcW w:w="2340" w:type="dxa"/>
            <w:tcMar>
              <w:top w:w="90" w:type="dxa"/>
              <w:bottom w:w="90" w:type="dxa"/>
            </w:tcMar>
            <w:vAlign w:val="center"/>
          </w:tcPr>
          <w:p w14:paraId="6BC4F94C" w14:textId="77777777" w:rsidR="006D0FE3" w:rsidRDefault="00D708EF">
            <w:pPr>
              <w:spacing w:after="0"/>
            </w:pPr>
            <w:r>
              <w:rPr>
                <w:rFonts w:ascii="Calibri" w:eastAsia="Calibri" w:hAnsi="Calibri" w:cs="Calibri"/>
                <w:color w:val="1E293B"/>
                <w:sz w:val="16"/>
                <w:szCs w:val="16"/>
              </w:rPr>
              <w:t>@name</w:t>
            </w:r>
          </w:p>
        </w:tc>
        <w:tc>
          <w:tcPr>
            <w:tcW w:w="2340" w:type="dxa"/>
            <w:tcMar>
              <w:top w:w="90" w:type="dxa"/>
              <w:bottom w:w="90" w:type="dxa"/>
            </w:tcMar>
            <w:vAlign w:val="center"/>
          </w:tcPr>
          <w:p w14:paraId="7E9CC4BA" w14:textId="77777777" w:rsidR="006D0FE3" w:rsidRDefault="00D708EF">
            <w:pPr>
              <w:spacing w:after="0"/>
            </w:pPr>
            <w:r>
              <w:rPr>
                <w:rFonts w:ascii="Calibri" w:eastAsia="Calibri" w:hAnsi="Calibri" w:cs="Calibri"/>
                <w:color w:val="1E293B"/>
                <w:sz w:val="16"/>
                <w:szCs w:val="16"/>
              </w:rPr>
              <w:t>Deletes a country only when it is not referenced by trade or supply-chain facts.</w:t>
            </w:r>
          </w:p>
        </w:tc>
      </w:tr>
      <w:tr w:rsidR="006D0FE3" w14:paraId="2F37F939" w14:textId="77777777">
        <w:trPr>
          <w:jc w:val="center"/>
        </w:trPr>
        <w:tc>
          <w:tcPr>
            <w:tcW w:w="2340" w:type="dxa"/>
            <w:tcMar>
              <w:top w:w="90" w:type="dxa"/>
              <w:bottom w:w="90" w:type="dxa"/>
            </w:tcMar>
            <w:vAlign w:val="center"/>
          </w:tcPr>
          <w:p w14:paraId="6C885D6F" w14:textId="77777777" w:rsidR="006D0FE3" w:rsidRDefault="00D708EF">
            <w:pPr>
              <w:spacing w:after="0"/>
            </w:pPr>
            <w:r>
              <w:rPr>
                <w:rFonts w:ascii="Calibri" w:eastAsia="Calibri" w:hAnsi="Calibri" w:cs="Calibri"/>
                <w:color w:val="1E293B"/>
                <w:sz w:val="16"/>
                <w:szCs w:val="16"/>
              </w:rPr>
              <w:lastRenderedPageBreak/>
              <w:t>sp_DelCommodity</w:t>
            </w:r>
          </w:p>
        </w:tc>
        <w:tc>
          <w:tcPr>
            <w:tcW w:w="2340" w:type="dxa"/>
            <w:tcMar>
              <w:top w:w="90" w:type="dxa"/>
              <w:bottom w:w="90" w:type="dxa"/>
            </w:tcMar>
            <w:vAlign w:val="center"/>
          </w:tcPr>
          <w:p w14:paraId="46754B15" w14:textId="77777777" w:rsidR="006D0FE3" w:rsidRDefault="00D708EF">
            <w:pPr>
              <w:spacing w:after="0"/>
            </w:pPr>
            <w:r>
              <w:rPr>
                <w:rFonts w:ascii="Calibri" w:eastAsia="Calibri" w:hAnsi="Calibri" w:cs="Calibri"/>
                <w:color w:val="1E293B"/>
                <w:sz w:val="16"/>
                <w:szCs w:val="16"/>
              </w:rPr>
              <w:t>DELETE</w:t>
            </w:r>
          </w:p>
        </w:tc>
        <w:tc>
          <w:tcPr>
            <w:tcW w:w="2340" w:type="dxa"/>
            <w:tcMar>
              <w:top w:w="90" w:type="dxa"/>
              <w:bottom w:w="90" w:type="dxa"/>
            </w:tcMar>
            <w:vAlign w:val="center"/>
          </w:tcPr>
          <w:p w14:paraId="1CCE43DE" w14:textId="77777777" w:rsidR="006D0FE3" w:rsidRDefault="00D708EF">
            <w:pPr>
              <w:spacing w:after="0"/>
            </w:pPr>
            <w:r>
              <w:rPr>
                <w:rFonts w:ascii="Calibri" w:eastAsia="Calibri" w:hAnsi="Calibri" w:cs="Calibri"/>
                <w:color w:val="1E293B"/>
                <w:sz w:val="16"/>
                <w:szCs w:val="16"/>
              </w:rPr>
              <w:t>@hs</w:t>
            </w:r>
          </w:p>
        </w:tc>
        <w:tc>
          <w:tcPr>
            <w:tcW w:w="2340" w:type="dxa"/>
            <w:tcMar>
              <w:top w:w="90" w:type="dxa"/>
              <w:bottom w:w="90" w:type="dxa"/>
            </w:tcMar>
            <w:vAlign w:val="center"/>
          </w:tcPr>
          <w:p w14:paraId="300E49F5" w14:textId="77777777" w:rsidR="006D0FE3" w:rsidRDefault="00D708EF">
            <w:pPr>
              <w:spacing w:after="0"/>
            </w:pPr>
            <w:r>
              <w:rPr>
                <w:rFonts w:ascii="Calibri" w:eastAsia="Calibri" w:hAnsi="Calibri" w:cs="Calibri"/>
                <w:color w:val="1E293B"/>
                <w:sz w:val="16"/>
                <w:szCs w:val="16"/>
              </w:rPr>
              <w:t>Deletes a commodity only when it is not referenced by fact_trade_flows.</w:t>
            </w:r>
          </w:p>
        </w:tc>
      </w:tr>
      <w:tr w:rsidR="006D0FE3" w14:paraId="6C8AF7B6" w14:textId="77777777">
        <w:trPr>
          <w:jc w:val="center"/>
        </w:trPr>
        <w:tc>
          <w:tcPr>
            <w:tcW w:w="2340" w:type="dxa"/>
            <w:tcMar>
              <w:top w:w="90" w:type="dxa"/>
              <w:bottom w:w="90" w:type="dxa"/>
            </w:tcMar>
            <w:vAlign w:val="center"/>
          </w:tcPr>
          <w:p w14:paraId="1160C28C" w14:textId="77777777" w:rsidR="006D0FE3" w:rsidRDefault="00D708EF">
            <w:pPr>
              <w:spacing w:after="0"/>
            </w:pPr>
            <w:r>
              <w:rPr>
                <w:rFonts w:ascii="Calibri" w:eastAsia="Calibri" w:hAnsi="Calibri" w:cs="Calibri"/>
                <w:color w:val="1E293B"/>
                <w:sz w:val="16"/>
                <w:szCs w:val="16"/>
              </w:rPr>
              <w:t>sp_DWH_HealthCheck</w:t>
            </w:r>
          </w:p>
        </w:tc>
        <w:tc>
          <w:tcPr>
            <w:tcW w:w="2340" w:type="dxa"/>
            <w:tcMar>
              <w:top w:w="90" w:type="dxa"/>
              <w:bottom w:w="90" w:type="dxa"/>
            </w:tcMar>
            <w:vAlign w:val="center"/>
          </w:tcPr>
          <w:p w14:paraId="4814293C" w14:textId="77777777" w:rsidR="006D0FE3" w:rsidRDefault="00D708EF">
            <w:pPr>
              <w:spacing w:after="0"/>
            </w:pPr>
            <w:r>
              <w:rPr>
                <w:rFonts w:ascii="Calibri" w:eastAsia="Calibri" w:hAnsi="Calibri" w:cs="Calibri"/>
                <w:color w:val="1E293B"/>
                <w:sz w:val="16"/>
                <w:szCs w:val="16"/>
              </w:rPr>
              <w:t>UTILITY</w:t>
            </w:r>
          </w:p>
        </w:tc>
        <w:tc>
          <w:tcPr>
            <w:tcW w:w="2340" w:type="dxa"/>
            <w:tcMar>
              <w:top w:w="90" w:type="dxa"/>
              <w:bottom w:w="90" w:type="dxa"/>
            </w:tcMar>
            <w:vAlign w:val="center"/>
          </w:tcPr>
          <w:p w14:paraId="487EBB5D" w14:textId="77777777" w:rsidR="006D0FE3" w:rsidRDefault="00D708EF">
            <w:pPr>
              <w:spacing w:after="0"/>
            </w:pPr>
            <w:r>
              <w:rPr>
                <w:rFonts w:ascii="Calibri" w:eastAsia="Calibri" w:hAnsi="Calibri" w:cs="Calibri"/>
                <w:color w:val="1E293B"/>
                <w:sz w:val="16"/>
                <w:szCs w:val="16"/>
              </w:rPr>
              <w:t>None</w:t>
            </w:r>
          </w:p>
        </w:tc>
        <w:tc>
          <w:tcPr>
            <w:tcW w:w="2340" w:type="dxa"/>
            <w:tcMar>
              <w:top w:w="90" w:type="dxa"/>
              <w:bottom w:w="90" w:type="dxa"/>
            </w:tcMar>
            <w:vAlign w:val="center"/>
          </w:tcPr>
          <w:p w14:paraId="40E6AD16" w14:textId="77777777" w:rsidR="006D0FE3" w:rsidRDefault="00D708EF">
            <w:pPr>
              <w:spacing w:after="0"/>
            </w:pPr>
            <w:r>
              <w:rPr>
                <w:rFonts w:ascii="Calibri" w:eastAsia="Calibri" w:hAnsi="Calibri" w:cs="Calibri"/>
                <w:color w:val="1E293B"/>
                <w:sz w:val="16"/>
                <w:szCs w:val="16"/>
              </w:rPr>
              <w:t>Returns row counts for core DWH tables and expected-count hints.</w:t>
            </w:r>
          </w:p>
        </w:tc>
      </w:tr>
      <w:tr w:rsidR="006D0FE3" w14:paraId="5C4DC849" w14:textId="77777777">
        <w:trPr>
          <w:jc w:val="center"/>
        </w:trPr>
        <w:tc>
          <w:tcPr>
            <w:tcW w:w="2340" w:type="dxa"/>
            <w:tcMar>
              <w:top w:w="90" w:type="dxa"/>
              <w:bottom w:w="90" w:type="dxa"/>
            </w:tcMar>
            <w:vAlign w:val="center"/>
          </w:tcPr>
          <w:p w14:paraId="2A4DEF57" w14:textId="77777777" w:rsidR="006D0FE3" w:rsidRDefault="00D708EF">
            <w:pPr>
              <w:spacing w:after="0"/>
            </w:pPr>
            <w:r>
              <w:rPr>
                <w:rFonts w:ascii="Calibri" w:eastAsia="Calibri" w:hAnsi="Calibri" w:cs="Calibri"/>
                <w:color w:val="1E293B"/>
                <w:sz w:val="16"/>
                <w:szCs w:val="16"/>
              </w:rPr>
              <w:t>sp_SearchTrade</w:t>
            </w:r>
          </w:p>
        </w:tc>
        <w:tc>
          <w:tcPr>
            <w:tcW w:w="2340" w:type="dxa"/>
            <w:tcMar>
              <w:top w:w="90" w:type="dxa"/>
              <w:bottom w:w="90" w:type="dxa"/>
            </w:tcMar>
            <w:vAlign w:val="center"/>
          </w:tcPr>
          <w:p w14:paraId="0AE39794" w14:textId="77777777" w:rsidR="006D0FE3" w:rsidRDefault="00D708EF">
            <w:pPr>
              <w:spacing w:after="0"/>
            </w:pPr>
            <w:r>
              <w:rPr>
                <w:rFonts w:ascii="Calibri" w:eastAsia="Calibri" w:hAnsi="Calibri" w:cs="Calibri"/>
                <w:color w:val="1E293B"/>
                <w:sz w:val="16"/>
                <w:szCs w:val="16"/>
              </w:rPr>
              <w:t>UTILITY</w:t>
            </w:r>
          </w:p>
        </w:tc>
        <w:tc>
          <w:tcPr>
            <w:tcW w:w="2340" w:type="dxa"/>
            <w:tcMar>
              <w:top w:w="90" w:type="dxa"/>
              <w:bottom w:w="90" w:type="dxa"/>
            </w:tcMar>
            <w:vAlign w:val="center"/>
          </w:tcPr>
          <w:p w14:paraId="583ABA5E" w14:textId="77777777" w:rsidR="006D0FE3" w:rsidRDefault="00D708EF">
            <w:pPr>
              <w:spacing w:after="0"/>
            </w:pPr>
            <w:r>
              <w:rPr>
                <w:rFonts w:ascii="Calibri" w:eastAsia="Calibri" w:hAnsi="Calibri" w:cs="Calibri"/>
                <w:color w:val="1E293B"/>
                <w:sz w:val="16"/>
                <w:szCs w:val="16"/>
              </w:rPr>
              <w:t>@keyword, @year, @flow</w:t>
            </w:r>
          </w:p>
        </w:tc>
        <w:tc>
          <w:tcPr>
            <w:tcW w:w="2340" w:type="dxa"/>
            <w:tcMar>
              <w:top w:w="90" w:type="dxa"/>
              <w:bottom w:w="90" w:type="dxa"/>
            </w:tcMar>
            <w:vAlign w:val="center"/>
          </w:tcPr>
          <w:p w14:paraId="600C8B6D" w14:textId="77777777" w:rsidR="006D0FE3" w:rsidRDefault="00D708EF">
            <w:pPr>
              <w:spacing w:after="0"/>
            </w:pPr>
            <w:r>
              <w:rPr>
                <w:rFonts w:ascii="Calibri" w:eastAsia="Calibri" w:hAnsi="Calibri" w:cs="Calibri"/>
                <w:color w:val="1E293B"/>
                <w:sz w:val="16"/>
                <w:szCs w:val="16"/>
              </w:rPr>
              <w:t>Keyword search across trade data, countries, HS codes, and commodity descriptions.</w:t>
            </w:r>
          </w:p>
        </w:tc>
      </w:tr>
      <w:tr w:rsidR="006D0FE3" w14:paraId="6F50DD69" w14:textId="77777777">
        <w:trPr>
          <w:jc w:val="center"/>
        </w:trPr>
        <w:tc>
          <w:tcPr>
            <w:tcW w:w="2340" w:type="dxa"/>
            <w:tcMar>
              <w:top w:w="90" w:type="dxa"/>
              <w:bottom w:w="90" w:type="dxa"/>
            </w:tcMar>
            <w:vAlign w:val="center"/>
          </w:tcPr>
          <w:p w14:paraId="2F0983BE" w14:textId="77777777" w:rsidR="006D0FE3" w:rsidRDefault="00D708EF">
            <w:pPr>
              <w:spacing w:after="0"/>
            </w:pPr>
            <w:r>
              <w:rPr>
                <w:rFonts w:ascii="Calibri" w:eastAsia="Calibri" w:hAnsi="Calibri" w:cs="Calibri"/>
                <w:color w:val="1E293B"/>
                <w:sz w:val="16"/>
                <w:szCs w:val="16"/>
              </w:rPr>
              <w:t>sp_RunDQValidation</w:t>
            </w:r>
          </w:p>
        </w:tc>
        <w:tc>
          <w:tcPr>
            <w:tcW w:w="2340" w:type="dxa"/>
            <w:tcMar>
              <w:top w:w="90" w:type="dxa"/>
              <w:bottom w:w="90" w:type="dxa"/>
            </w:tcMar>
            <w:vAlign w:val="center"/>
          </w:tcPr>
          <w:p w14:paraId="1B0FE718" w14:textId="77777777" w:rsidR="006D0FE3" w:rsidRDefault="00D708EF">
            <w:pPr>
              <w:spacing w:after="0"/>
            </w:pPr>
            <w:r>
              <w:rPr>
                <w:rFonts w:ascii="Calibri" w:eastAsia="Calibri" w:hAnsi="Calibri" w:cs="Calibri"/>
                <w:color w:val="1E293B"/>
                <w:sz w:val="16"/>
                <w:szCs w:val="16"/>
              </w:rPr>
              <w:t>UTILITY</w:t>
            </w:r>
          </w:p>
        </w:tc>
        <w:tc>
          <w:tcPr>
            <w:tcW w:w="2340" w:type="dxa"/>
            <w:tcMar>
              <w:top w:w="90" w:type="dxa"/>
              <w:bottom w:w="90" w:type="dxa"/>
            </w:tcMar>
            <w:vAlign w:val="center"/>
          </w:tcPr>
          <w:p w14:paraId="4C2139BE" w14:textId="77777777" w:rsidR="006D0FE3" w:rsidRDefault="00D708EF">
            <w:pPr>
              <w:spacing w:after="0"/>
            </w:pPr>
            <w:r>
              <w:rPr>
                <w:rFonts w:ascii="Calibri" w:eastAsia="Calibri" w:hAnsi="Calibri" w:cs="Calibri"/>
                <w:color w:val="1E293B"/>
                <w:sz w:val="16"/>
                <w:szCs w:val="16"/>
              </w:rPr>
              <w:t>None</w:t>
            </w:r>
          </w:p>
        </w:tc>
        <w:tc>
          <w:tcPr>
            <w:tcW w:w="2340" w:type="dxa"/>
            <w:tcMar>
              <w:top w:w="90" w:type="dxa"/>
              <w:bottom w:w="90" w:type="dxa"/>
            </w:tcMar>
            <w:vAlign w:val="center"/>
          </w:tcPr>
          <w:p w14:paraId="31B10671" w14:textId="77777777" w:rsidR="006D0FE3" w:rsidRDefault="00D708EF">
            <w:pPr>
              <w:spacing w:after="0"/>
            </w:pPr>
            <w:r>
              <w:rPr>
                <w:rFonts w:ascii="Calibri" w:eastAsia="Calibri" w:hAnsi="Calibri" w:cs="Calibri"/>
                <w:color w:val="1E293B"/>
                <w:sz w:val="16"/>
                <w:szCs w:val="16"/>
              </w:rPr>
              <w:t>Rebuilds dq_validation_log with row-count, value-sum, and FK-integrity checks.</w:t>
            </w:r>
          </w:p>
        </w:tc>
      </w:tr>
    </w:tbl>
    <w:p w14:paraId="0C4B0679" w14:textId="77777777" w:rsidR="006D0FE3" w:rsidRDefault="006D0FE3"/>
    <w:p w14:paraId="35441737" w14:textId="77777777" w:rsidR="006D0FE3" w:rsidRDefault="00127DAE">
      <w:pPr>
        <w:pStyle w:val="Heading2"/>
      </w:pPr>
      <w:r>
        <w:t>7.8</w:t>
      </w:r>
      <w:r w:rsidR="00D708EF">
        <w:t>.4 Reporting Procedures</w:t>
      </w:r>
    </w:p>
    <w:p w14:paraId="103B68DB" w14:textId="77777777" w:rsidR="006D0FE3" w:rsidRDefault="00D708EF">
      <w:r>
        <w:t>The reporting procedures expose common DWH analysis directly from SQL Server. They are useful for validation, SSMS demos, API-style access, and comparison with Power BI measures.</w:t>
      </w:r>
    </w:p>
    <w:p w14:paraId="52326529" w14:textId="77777777" w:rsidR="006D0FE3" w:rsidRDefault="00D708EF">
      <w:pPr>
        <w:numPr>
          <w:ilvl w:val="0"/>
          <w:numId w:val="1"/>
        </w:numPr>
        <w:pBdr>
          <w:top w:val="nil"/>
          <w:left w:val="nil"/>
          <w:bottom w:val="nil"/>
          <w:right w:val="nil"/>
          <w:between w:val="nil"/>
        </w:pBdr>
        <w:spacing w:after="0" w:line="264" w:lineRule="auto"/>
      </w:pPr>
      <w:r>
        <w:rPr>
          <w:rFonts w:ascii="Calibri" w:eastAsia="Calibri" w:hAnsi="Calibri" w:cs="Calibri"/>
          <w:color w:val="000000"/>
          <w:sz w:val="22"/>
        </w:rPr>
        <w:t>Trade reporting: sp_GetTradeSummary, sp_GetTradeBalance, sp_GetTopPartners, and sp_GetTopCommodities.</w:t>
      </w:r>
    </w:p>
    <w:p w14:paraId="725FBA4C" w14:textId="77777777" w:rsidR="006D0FE3" w:rsidRDefault="00D708EF">
      <w:pPr>
        <w:numPr>
          <w:ilvl w:val="0"/>
          <w:numId w:val="1"/>
        </w:numPr>
        <w:pBdr>
          <w:top w:val="nil"/>
          <w:left w:val="nil"/>
          <w:bottom w:val="nil"/>
          <w:right w:val="nil"/>
          <w:between w:val="nil"/>
        </w:pBdr>
        <w:spacing w:after="0" w:line="264" w:lineRule="auto"/>
      </w:pPr>
      <w:r>
        <w:rPr>
          <w:rFonts w:ascii="Calibri" w:eastAsia="Calibri" w:hAnsi="Calibri" w:cs="Calibri"/>
          <w:color w:val="000000"/>
          <w:sz w:val="22"/>
        </w:rPr>
        <w:t>Macro reporting: sp_GetMacroIndicators and sp_GetMacroMonthly.</w:t>
      </w:r>
    </w:p>
    <w:p w14:paraId="5D7ADEBB" w14:textId="77777777" w:rsidR="006D0FE3" w:rsidRDefault="00D708EF">
      <w:pPr>
        <w:numPr>
          <w:ilvl w:val="0"/>
          <w:numId w:val="1"/>
        </w:numPr>
        <w:pBdr>
          <w:top w:val="nil"/>
          <w:left w:val="nil"/>
          <w:bottom w:val="nil"/>
          <w:right w:val="nil"/>
          <w:between w:val="nil"/>
        </w:pBdr>
        <w:spacing w:after="0" w:line="264" w:lineRule="auto"/>
      </w:pPr>
      <w:r>
        <w:rPr>
          <w:rFonts w:ascii="Calibri" w:eastAsia="Calibri" w:hAnsi="Calibri" w:cs="Calibri"/>
          <w:color w:val="000000"/>
          <w:sz w:val="22"/>
        </w:rPr>
        <w:t>Supply-chain reporting: sp_GetSupplyChainKPIs, sp_GetProductPerformance, and sp_GetShippingAnalysis.</w:t>
      </w:r>
    </w:p>
    <w:p w14:paraId="4DBFA624" w14:textId="77777777" w:rsidR="006D0FE3" w:rsidRDefault="00D708EF">
      <w:pPr>
        <w:numPr>
          <w:ilvl w:val="0"/>
          <w:numId w:val="1"/>
        </w:numPr>
        <w:pBdr>
          <w:top w:val="nil"/>
          <w:left w:val="nil"/>
          <w:bottom w:val="nil"/>
          <w:right w:val="nil"/>
          <w:between w:val="nil"/>
        </w:pBdr>
        <w:spacing w:after="120" w:line="264" w:lineRule="auto"/>
      </w:pPr>
      <w:r>
        <w:rPr>
          <w:rFonts w:ascii="Calibri" w:eastAsia="Calibri" w:hAnsi="Calibri" w:cs="Calibri"/>
          <w:color w:val="000000"/>
          <w:sz w:val="22"/>
        </w:rPr>
        <w:t>Crisis comparison: sp_GetCrisisImpact compares normal and crisis periods across the trade and supply-chain layers.</w:t>
      </w:r>
    </w:p>
    <w:p w14:paraId="4C5596BB" w14:textId="77777777" w:rsidR="006D0FE3" w:rsidRDefault="00127DAE">
      <w:pPr>
        <w:pStyle w:val="Heading2"/>
      </w:pPr>
      <w:r>
        <w:t>7.8</w:t>
      </w:r>
      <w:r w:rsidR="00D708EF">
        <w:t>.5 CRUD and Maintenance Procedures</w:t>
      </w:r>
    </w:p>
    <w:p w14:paraId="0A84741B" w14:textId="77777777" w:rsidR="006D0FE3" w:rsidRDefault="00D708EF">
      <w:pPr>
        <w:numPr>
          <w:ilvl w:val="0"/>
          <w:numId w:val="1"/>
        </w:numPr>
        <w:pBdr>
          <w:top w:val="nil"/>
          <w:left w:val="nil"/>
          <w:bottom w:val="nil"/>
          <w:right w:val="nil"/>
          <w:between w:val="nil"/>
        </w:pBdr>
        <w:spacing w:after="0" w:line="264" w:lineRule="auto"/>
      </w:pPr>
      <w:r>
        <w:rPr>
          <w:rFonts w:ascii="Calibri" w:eastAsia="Calibri" w:hAnsi="Calibri" w:cs="Calibri"/>
          <w:color w:val="000000"/>
          <w:sz w:val="22"/>
        </w:rPr>
        <w:t>sp_AddCountry, sp_AddCommodity, and sp_AddMacroData validate duplicates or date keys before inserting new records.</w:t>
      </w:r>
    </w:p>
    <w:p w14:paraId="1666E011" w14:textId="77777777" w:rsidR="006D0FE3" w:rsidRDefault="00D708EF">
      <w:pPr>
        <w:numPr>
          <w:ilvl w:val="0"/>
          <w:numId w:val="1"/>
        </w:numPr>
        <w:pBdr>
          <w:top w:val="nil"/>
          <w:left w:val="nil"/>
          <w:bottom w:val="nil"/>
          <w:right w:val="nil"/>
          <w:between w:val="nil"/>
        </w:pBdr>
        <w:spacing w:after="0" w:line="264" w:lineRule="auto"/>
      </w:pPr>
      <w:r>
        <w:rPr>
          <w:rFonts w:ascii="Calibri" w:eastAsia="Calibri" w:hAnsi="Calibri" w:cs="Calibri"/>
          <w:color w:val="000000"/>
          <w:sz w:val="22"/>
        </w:rPr>
        <w:t>sp_UpdCountry, sp_UpdMacroData, and sp_UpdCommodity support controlled updates while preserving unchanged attributes.</w:t>
      </w:r>
    </w:p>
    <w:p w14:paraId="03AE9EC2" w14:textId="77777777" w:rsidR="006D0FE3" w:rsidRDefault="00D708EF">
      <w:pPr>
        <w:numPr>
          <w:ilvl w:val="0"/>
          <w:numId w:val="1"/>
        </w:numPr>
        <w:pBdr>
          <w:top w:val="nil"/>
          <w:left w:val="nil"/>
          <w:bottom w:val="nil"/>
          <w:right w:val="nil"/>
          <w:between w:val="nil"/>
        </w:pBdr>
        <w:spacing w:after="120" w:line="264" w:lineRule="auto"/>
      </w:pPr>
      <w:r>
        <w:rPr>
          <w:rFonts w:ascii="Calibri" w:eastAsia="Calibri" w:hAnsi="Calibri" w:cs="Calibri"/>
          <w:color w:val="000000"/>
          <w:sz w:val="22"/>
        </w:rPr>
        <w:t>sp_DelCountry and sp_DelCommodity refuse deletion when records are referenced by fact tables.</w:t>
      </w:r>
    </w:p>
    <w:p w14:paraId="5D0D1CE4" w14:textId="77777777" w:rsidR="006D0FE3" w:rsidRDefault="00127DAE">
      <w:pPr>
        <w:pStyle w:val="Heading2"/>
      </w:pPr>
      <w:r>
        <w:t>7.8</w:t>
      </w:r>
      <w:r w:rsidR="00D708EF">
        <w:t>.6 Utility and Data Quality Procedures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6D0FE3" w14:paraId="04F6BE9D" w14:textId="77777777">
        <w:trPr>
          <w:jc w:val="center"/>
        </w:trPr>
        <w:tc>
          <w:tcPr>
            <w:tcW w:w="4680" w:type="dxa"/>
            <w:shd w:val="clear" w:color="auto" w:fill="EAF2F8"/>
            <w:tcMar>
              <w:top w:w="90" w:type="dxa"/>
              <w:bottom w:w="90" w:type="dxa"/>
            </w:tcMar>
            <w:vAlign w:val="center"/>
          </w:tcPr>
          <w:p w14:paraId="5B1A3B4E" w14:textId="77777777" w:rsidR="006D0FE3" w:rsidRDefault="00D708EF">
            <w:pPr>
              <w:spacing w:after="0"/>
            </w:pPr>
            <w:r>
              <w:rPr>
                <w:rFonts w:ascii="Calibri" w:eastAsia="Calibri" w:hAnsi="Calibri" w:cs="Calibri"/>
                <w:b/>
                <w:bCs/>
                <w:color w:val="0F172A"/>
                <w:sz w:val="17"/>
                <w:szCs w:val="17"/>
              </w:rPr>
              <w:t>Procedure</w:t>
            </w:r>
          </w:p>
        </w:tc>
        <w:tc>
          <w:tcPr>
            <w:tcW w:w="4680" w:type="dxa"/>
            <w:shd w:val="clear" w:color="auto" w:fill="EAF2F8"/>
            <w:tcMar>
              <w:top w:w="90" w:type="dxa"/>
              <w:bottom w:w="90" w:type="dxa"/>
            </w:tcMar>
            <w:vAlign w:val="center"/>
          </w:tcPr>
          <w:p w14:paraId="18620F6E" w14:textId="77777777" w:rsidR="006D0FE3" w:rsidRDefault="00D708EF">
            <w:pPr>
              <w:spacing w:after="0"/>
            </w:pPr>
            <w:r>
              <w:rPr>
                <w:rFonts w:ascii="Calibri" w:eastAsia="Calibri" w:hAnsi="Calibri" w:cs="Calibri"/>
                <w:b/>
                <w:bCs/>
                <w:color w:val="0F172A"/>
                <w:sz w:val="17"/>
                <w:szCs w:val="17"/>
              </w:rPr>
              <w:t>Role</w:t>
            </w:r>
          </w:p>
        </w:tc>
      </w:tr>
      <w:tr w:rsidR="006D0FE3" w14:paraId="184BB408" w14:textId="77777777">
        <w:trPr>
          <w:jc w:val="center"/>
        </w:trPr>
        <w:tc>
          <w:tcPr>
            <w:tcW w:w="4680" w:type="dxa"/>
            <w:tcMar>
              <w:top w:w="90" w:type="dxa"/>
              <w:bottom w:w="90" w:type="dxa"/>
            </w:tcMar>
            <w:vAlign w:val="center"/>
          </w:tcPr>
          <w:p w14:paraId="08FB43BD" w14:textId="77777777" w:rsidR="006D0FE3" w:rsidRDefault="00D708EF">
            <w:pPr>
              <w:spacing w:after="0"/>
            </w:pPr>
            <w:r>
              <w:rPr>
                <w:rFonts w:ascii="Calibri" w:eastAsia="Calibri" w:hAnsi="Calibri" w:cs="Calibri"/>
                <w:color w:val="1E293B"/>
                <w:sz w:val="16"/>
                <w:szCs w:val="16"/>
              </w:rPr>
              <w:t>sp_DWH_HealthCheck</w:t>
            </w:r>
          </w:p>
        </w:tc>
        <w:tc>
          <w:tcPr>
            <w:tcW w:w="4680" w:type="dxa"/>
            <w:tcMar>
              <w:top w:w="90" w:type="dxa"/>
              <w:bottom w:w="90" w:type="dxa"/>
            </w:tcMar>
            <w:vAlign w:val="center"/>
          </w:tcPr>
          <w:p w14:paraId="2A624DB4" w14:textId="77777777" w:rsidR="006D0FE3" w:rsidRDefault="00D708EF">
            <w:pPr>
              <w:spacing w:after="0"/>
            </w:pPr>
            <w:r>
              <w:rPr>
                <w:rFonts w:ascii="Calibri" w:eastAsia="Calibri" w:hAnsi="Calibri" w:cs="Calibri"/>
                <w:color w:val="1E293B"/>
                <w:sz w:val="16"/>
                <w:szCs w:val="16"/>
              </w:rPr>
              <w:t>Returns row counts for core DWH tables and expected-count hints.</w:t>
            </w:r>
          </w:p>
        </w:tc>
      </w:tr>
      <w:tr w:rsidR="006D0FE3" w14:paraId="768E1F42" w14:textId="77777777">
        <w:trPr>
          <w:jc w:val="center"/>
        </w:trPr>
        <w:tc>
          <w:tcPr>
            <w:tcW w:w="4680" w:type="dxa"/>
            <w:tcMar>
              <w:top w:w="90" w:type="dxa"/>
              <w:bottom w:w="90" w:type="dxa"/>
            </w:tcMar>
            <w:vAlign w:val="center"/>
          </w:tcPr>
          <w:p w14:paraId="2B464EE1" w14:textId="77777777" w:rsidR="006D0FE3" w:rsidRDefault="00D708EF">
            <w:pPr>
              <w:spacing w:after="0"/>
            </w:pPr>
            <w:r>
              <w:rPr>
                <w:rFonts w:ascii="Calibri" w:eastAsia="Calibri" w:hAnsi="Calibri" w:cs="Calibri"/>
                <w:color w:val="1E293B"/>
                <w:sz w:val="16"/>
                <w:szCs w:val="16"/>
              </w:rPr>
              <w:t>sp_SearchTrade</w:t>
            </w:r>
          </w:p>
        </w:tc>
        <w:tc>
          <w:tcPr>
            <w:tcW w:w="4680" w:type="dxa"/>
            <w:tcMar>
              <w:top w:w="90" w:type="dxa"/>
              <w:bottom w:w="90" w:type="dxa"/>
            </w:tcMar>
            <w:vAlign w:val="center"/>
          </w:tcPr>
          <w:p w14:paraId="434CDB84" w14:textId="77777777" w:rsidR="006D0FE3" w:rsidRDefault="00D708EF">
            <w:pPr>
              <w:spacing w:after="0"/>
            </w:pPr>
            <w:r>
              <w:rPr>
                <w:rFonts w:ascii="Calibri" w:eastAsia="Calibri" w:hAnsi="Calibri" w:cs="Calibri"/>
                <w:color w:val="1E293B"/>
                <w:sz w:val="16"/>
                <w:szCs w:val="16"/>
              </w:rPr>
              <w:t>Searches trade records by keyword, year, and flow type.</w:t>
            </w:r>
          </w:p>
        </w:tc>
      </w:tr>
      <w:tr w:rsidR="006D0FE3" w14:paraId="74A2781D" w14:textId="77777777">
        <w:trPr>
          <w:jc w:val="center"/>
        </w:trPr>
        <w:tc>
          <w:tcPr>
            <w:tcW w:w="4680" w:type="dxa"/>
            <w:tcMar>
              <w:top w:w="90" w:type="dxa"/>
              <w:bottom w:w="90" w:type="dxa"/>
            </w:tcMar>
            <w:vAlign w:val="center"/>
          </w:tcPr>
          <w:p w14:paraId="45520BAE" w14:textId="77777777" w:rsidR="006D0FE3" w:rsidRDefault="00D708EF">
            <w:pPr>
              <w:spacing w:after="0"/>
            </w:pPr>
            <w:r>
              <w:rPr>
                <w:rFonts w:ascii="Calibri" w:eastAsia="Calibri" w:hAnsi="Calibri" w:cs="Calibri"/>
                <w:color w:val="1E293B"/>
                <w:sz w:val="16"/>
                <w:szCs w:val="16"/>
              </w:rPr>
              <w:t>sp_RunDQValidation</w:t>
            </w:r>
          </w:p>
        </w:tc>
        <w:tc>
          <w:tcPr>
            <w:tcW w:w="4680" w:type="dxa"/>
            <w:tcMar>
              <w:top w:w="90" w:type="dxa"/>
              <w:bottom w:w="90" w:type="dxa"/>
            </w:tcMar>
            <w:vAlign w:val="center"/>
          </w:tcPr>
          <w:p w14:paraId="7796F0D8" w14:textId="77777777" w:rsidR="006D0FE3" w:rsidRDefault="00D708EF">
            <w:pPr>
              <w:spacing w:after="0"/>
            </w:pPr>
            <w:r>
              <w:rPr>
                <w:rFonts w:ascii="Calibri" w:eastAsia="Calibri" w:hAnsi="Calibri" w:cs="Calibri"/>
                <w:color w:val="1E293B"/>
                <w:sz w:val="16"/>
                <w:szCs w:val="16"/>
              </w:rPr>
              <w:t>Rebuilds dq_validation_log using row-count, value-sum, and FK-integrity checks.</w:t>
            </w:r>
          </w:p>
        </w:tc>
      </w:tr>
    </w:tbl>
    <w:p w14:paraId="17E6F53C" w14:textId="77777777" w:rsidR="006D0FE3" w:rsidRDefault="006D0FE3"/>
    <w:p w14:paraId="125ACCA7" w14:textId="77777777" w:rsidR="006D0FE3" w:rsidRDefault="00127DAE">
      <w:pPr>
        <w:pStyle w:val="Heading2"/>
      </w:pPr>
      <w:r>
        <w:t>7.8</w:t>
      </w:r>
      <w:r w:rsidR="00D708EF">
        <w:t>.7 Important Fixes in stored_procedures_FIXED.sql</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6D0FE3" w14:paraId="4DD9AE57" w14:textId="77777777">
        <w:trPr>
          <w:jc w:val="center"/>
        </w:trPr>
        <w:tc>
          <w:tcPr>
            <w:tcW w:w="4680" w:type="dxa"/>
            <w:shd w:val="clear" w:color="auto" w:fill="EAF2F8"/>
            <w:tcMar>
              <w:top w:w="90" w:type="dxa"/>
              <w:bottom w:w="90" w:type="dxa"/>
            </w:tcMar>
            <w:vAlign w:val="center"/>
          </w:tcPr>
          <w:p w14:paraId="4069CB94" w14:textId="77777777" w:rsidR="006D0FE3" w:rsidRDefault="00D708EF">
            <w:pPr>
              <w:spacing w:after="0"/>
            </w:pPr>
            <w:r>
              <w:rPr>
                <w:rFonts w:ascii="Calibri" w:eastAsia="Calibri" w:hAnsi="Calibri" w:cs="Calibri"/>
                <w:b/>
                <w:bCs/>
                <w:color w:val="0F172A"/>
                <w:sz w:val="17"/>
                <w:szCs w:val="17"/>
              </w:rPr>
              <w:t>Fix Area</w:t>
            </w:r>
          </w:p>
        </w:tc>
        <w:tc>
          <w:tcPr>
            <w:tcW w:w="4680" w:type="dxa"/>
            <w:shd w:val="clear" w:color="auto" w:fill="EAF2F8"/>
            <w:tcMar>
              <w:top w:w="90" w:type="dxa"/>
              <w:bottom w:w="90" w:type="dxa"/>
            </w:tcMar>
            <w:vAlign w:val="center"/>
          </w:tcPr>
          <w:p w14:paraId="35B3CD59" w14:textId="77777777" w:rsidR="006D0FE3" w:rsidRDefault="00D708EF">
            <w:pPr>
              <w:spacing w:after="0"/>
            </w:pPr>
            <w:r>
              <w:rPr>
                <w:rFonts w:ascii="Calibri" w:eastAsia="Calibri" w:hAnsi="Calibri" w:cs="Calibri"/>
                <w:b/>
                <w:bCs/>
                <w:color w:val="0F172A"/>
                <w:sz w:val="17"/>
                <w:szCs w:val="17"/>
              </w:rPr>
              <w:t>Description</w:t>
            </w:r>
          </w:p>
        </w:tc>
      </w:tr>
      <w:tr w:rsidR="006D0FE3" w14:paraId="4A6D8773" w14:textId="77777777">
        <w:trPr>
          <w:jc w:val="center"/>
        </w:trPr>
        <w:tc>
          <w:tcPr>
            <w:tcW w:w="4680" w:type="dxa"/>
            <w:tcMar>
              <w:top w:w="90" w:type="dxa"/>
              <w:bottom w:w="90" w:type="dxa"/>
            </w:tcMar>
            <w:vAlign w:val="center"/>
          </w:tcPr>
          <w:p w14:paraId="330225BC" w14:textId="77777777" w:rsidR="006D0FE3" w:rsidRDefault="00D708EF">
            <w:pPr>
              <w:spacing w:after="0"/>
            </w:pPr>
            <w:r>
              <w:rPr>
                <w:rFonts w:ascii="Calibri" w:eastAsia="Calibri" w:hAnsi="Calibri" w:cs="Calibri"/>
                <w:color w:val="1E293B"/>
                <w:sz w:val="16"/>
                <w:szCs w:val="16"/>
              </w:rPr>
              <w:t>Removed qty_kg references</w:t>
            </w:r>
          </w:p>
        </w:tc>
        <w:tc>
          <w:tcPr>
            <w:tcW w:w="4680" w:type="dxa"/>
            <w:tcMar>
              <w:top w:w="90" w:type="dxa"/>
              <w:bottom w:w="90" w:type="dxa"/>
            </w:tcMar>
            <w:vAlign w:val="center"/>
          </w:tcPr>
          <w:p w14:paraId="746E66E0" w14:textId="77777777" w:rsidR="006D0FE3" w:rsidRDefault="00D708EF">
            <w:pPr>
              <w:spacing w:after="0"/>
            </w:pPr>
            <w:r>
              <w:rPr>
                <w:rFonts w:ascii="Calibri" w:eastAsia="Calibri" w:hAnsi="Calibri" w:cs="Calibri"/>
                <w:color w:val="1E293B"/>
                <w:sz w:val="16"/>
                <w:szCs w:val="16"/>
              </w:rPr>
              <w:t>Comtrade HS2 qty_kg is always null, so related outputs were cleaned.</w:t>
            </w:r>
          </w:p>
        </w:tc>
      </w:tr>
      <w:tr w:rsidR="006D0FE3" w14:paraId="2E428218" w14:textId="77777777">
        <w:trPr>
          <w:jc w:val="center"/>
        </w:trPr>
        <w:tc>
          <w:tcPr>
            <w:tcW w:w="4680" w:type="dxa"/>
            <w:tcMar>
              <w:top w:w="90" w:type="dxa"/>
              <w:bottom w:w="90" w:type="dxa"/>
            </w:tcMar>
            <w:vAlign w:val="center"/>
          </w:tcPr>
          <w:p w14:paraId="66F22C27" w14:textId="77777777" w:rsidR="006D0FE3" w:rsidRDefault="00D708EF">
            <w:pPr>
              <w:spacing w:after="0"/>
            </w:pPr>
            <w:r>
              <w:rPr>
                <w:rFonts w:ascii="Calibri" w:eastAsia="Calibri" w:hAnsi="Calibri" w:cs="Calibri"/>
                <w:color w:val="1E293B"/>
                <w:sz w:val="16"/>
                <w:szCs w:val="16"/>
              </w:rPr>
              <w:t>Macro aggregation</w:t>
            </w:r>
          </w:p>
        </w:tc>
        <w:tc>
          <w:tcPr>
            <w:tcW w:w="4680" w:type="dxa"/>
            <w:tcMar>
              <w:top w:w="90" w:type="dxa"/>
              <w:bottom w:w="90" w:type="dxa"/>
            </w:tcMar>
            <w:vAlign w:val="center"/>
          </w:tcPr>
          <w:p w14:paraId="7394CB27" w14:textId="77777777" w:rsidR="006D0FE3" w:rsidRDefault="00D708EF">
            <w:pPr>
              <w:spacing w:after="0"/>
            </w:pPr>
            <w:r>
              <w:rPr>
                <w:rFonts w:ascii="Calibri" w:eastAsia="Calibri" w:hAnsi="Calibri" w:cs="Calibri"/>
                <w:color w:val="1E293B"/>
                <w:sz w:val="16"/>
                <w:szCs w:val="16"/>
              </w:rPr>
              <w:t>sp_GetMacroIndicators aggregates monthly macro rows to annual indicators.</w:t>
            </w:r>
          </w:p>
        </w:tc>
      </w:tr>
      <w:tr w:rsidR="006D0FE3" w14:paraId="40A6D8C3" w14:textId="77777777">
        <w:trPr>
          <w:jc w:val="center"/>
        </w:trPr>
        <w:tc>
          <w:tcPr>
            <w:tcW w:w="4680" w:type="dxa"/>
            <w:tcMar>
              <w:top w:w="90" w:type="dxa"/>
              <w:bottom w:w="90" w:type="dxa"/>
            </w:tcMar>
            <w:vAlign w:val="center"/>
          </w:tcPr>
          <w:p w14:paraId="48858DFD" w14:textId="77777777" w:rsidR="006D0FE3" w:rsidRDefault="00D708EF">
            <w:pPr>
              <w:spacing w:after="0"/>
            </w:pPr>
            <w:r>
              <w:rPr>
                <w:rFonts w:ascii="Calibri" w:eastAsia="Calibri" w:hAnsi="Calibri" w:cs="Calibri"/>
                <w:color w:val="1E293B"/>
                <w:sz w:val="16"/>
                <w:szCs w:val="16"/>
              </w:rPr>
              <w:t>OTIF logic</w:t>
            </w:r>
          </w:p>
        </w:tc>
        <w:tc>
          <w:tcPr>
            <w:tcW w:w="4680" w:type="dxa"/>
            <w:tcMar>
              <w:top w:w="90" w:type="dxa"/>
              <w:bottom w:w="90" w:type="dxa"/>
            </w:tcMar>
            <w:vAlign w:val="center"/>
          </w:tcPr>
          <w:p w14:paraId="46A4F063" w14:textId="77777777" w:rsidR="006D0FE3" w:rsidRDefault="00D708EF">
            <w:pPr>
              <w:spacing w:after="0"/>
            </w:pPr>
            <w:r>
              <w:rPr>
                <w:rFonts w:ascii="Calibri" w:eastAsia="Calibri" w:hAnsi="Calibri" w:cs="Calibri"/>
                <w:color w:val="1E293B"/>
                <w:sz w:val="16"/>
                <w:szCs w:val="16"/>
              </w:rPr>
              <w:t>sp_GetSupplyChainKPIs includes CLOSED as delivered and uses delivered orders as denominator.</w:t>
            </w:r>
          </w:p>
        </w:tc>
      </w:tr>
      <w:tr w:rsidR="006D0FE3" w14:paraId="610D1790" w14:textId="77777777">
        <w:trPr>
          <w:jc w:val="center"/>
        </w:trPr>
        <w:tc>
          <w:tcPr>
            <w:tcW w:w="4680" w:type="dxa"/>
            <w:tcMar>
              <w:top w:w="90" w:type="dxa"/>
              <w:bottom w:w="90" w:type="dxa"/>
            </w:tcMar>
            <w:vAlign w:val="center"/>
          </w:tcPr>
          <w:p w14:paraId="5BD67FAA" w14:textId="77777777" w:rsidR="006D0FE3" w:rsidRDefault="00D708EF">
            <w:pPr>
              <w:spacing w:after="0"/>
            </w:pPr>
            <w:r>
              <w:rPr>
                <w:rFonts w:ascii="Calibri" w:eastAsia="Calibri" w:hAnsi="Calibri" w:cs="Calibri"/>
                <w:color w:val="1E293B"/>
                <w:sz w:val="16"/>
                <w:szCs w:val="16"/>
              </w:rPr>
              <w:t>DQ validation</w:t>
            </w:r>
          </w:p>
        </w:tc>
        <w:tc>
          <w:tcPr>
            <w:tcW w:w="4680" w:type="dxa"/>
            <w:tcMar>
              <w:top w:w="90" w:type="dxa"/>
              <w:bottom w:w="90" w:type="dxa"/>
            </w:tcMar>
            <w:vAlign w:val="center"/>
          </w:tcPr>
          <w:p w14:paraId="4EEC79E5" w14:textId="77777777" w:rsidR="006D0FE3" w:rsidRDefault="00D708EF">
            <w:pPr>
              <w:spacing w:after="0"/>
            </w:pPr>
            <w:r>
              <w:rPr>
                <w:rFonts w:ascii="Calibri" w:eastAsia="Calibri" w:hAnsi="Calibri" w:cs="Calibri"/>
                <w:color w:val="1E293B"/>
                <w:sz w:val="16"/>
                <w:szCs w:val="16"/>
              </w:rPr>
              <w:t>sp_RunDQValidation clears the log and runs real checks.</w:t>
            </w:r>
          </w:p>
        </w:tc>
      </w:tr>
      <w:tr w:rsidR="006D0FE3" w14:paraId="4E5DB4D8" w14:textId="77777777">
        <w:trPr>
          <w:jc w:val="center"/>
        </w:trPr>
        <w:tc>
          <w:tcPr>
            <w:tcW w:w="4680" w:type="dxa"/>
            <w:tcMar>
              <w:top w:w="90" w:type="dxa"/>
              <w:bottom w:w="90" w:type="dxa"/>
            </w:tcMar>
            <w:vAlign w:val="center"/>
          </w:tcPr>
          <w:p w14:paraId="4E4DD331" w14:textId="77777777" w:rsidR="006D0FE3" w:rsidRDefault="00D708EF">
            <w:pPr>
              <w:spacing w:after="0"/>
            </w:pPr>
            <w:r>
              <w:rPr>
                <w:rFonts w:ascii="Calibri" w:eastAsia="Calibri" w:hAnsi="Calibri" w:cs="Calibri"/>
                <w:color w:val="1E293B"/>
                <w:sz w:val="16"/>
                <w:szCs w:val="16"/>
              </w:rPr>
              <w:lastRenderedPageBreak/>
              <w:t>Country insert order</w:t>
            </w:r>
          </w:p>
        </w:tc>
        <w:tc>
          <w:tcPr>
            <w:tcW w:w="4680" w:type="dxa"/>
            <w:tcMar>
              <w:top w:w="90" w:type="dxa"/>
              <w:bottom w:w="90" w:type="dxa"/>
            </w:tcMar>
            <w:vAlign w:val="center"/>
          </w:tcPr>
          <w:p w14:paraId="1AABDD83" w14:textId="77777777" w:rsidR="006D0FE3" w:rsidRDefault="00D708EF">
            <w:pPr>
              <w:spacing w:after="0"/>
            </w:pPr>
            <w:r>
              <w:rPr>
                <w:rFonts w:ascii="Calibri" w:eastAsia="Calibri" w:hAnsi="Calibri" w:cs="Calibri"/>
                <w:color w:val="1E293B"/>
                <w:sz w:val="16"/>
                <w:szCs w:val="16"/>
              </w:rPr>
              <w:t>sp_AddCountry column order was aligned with the actual schema.</w:t>
            </w:r>
          </w:p>
        </w:tc>
      </w:tr>
    </w:tbl>
    <w:p w14:paraId="7BEF9C87" w14:textId="77777777" w:rsidR="006D0FE3" w:rsidRDefault="006D0FE3"/>
    <w:p w14:paraId="3254F3FC" w14:textId="77777777" w:rsidR="006D0FE3" w:rsidRDefault="00127DAE">
      <w:pPr>
        <w:pStyle w:val="Heading2"/>
      </w:pPr>
      <w:r>
        <w:t>7.8</w:t>
      </w:r>
      <w:r w:rsidR="00D708EF">
        <w:t>.8 Example Usage</w:t>
      </w:r>
    </w:p>
    <w:p w14:paraId="0020D7A7" w14:textId="77777777" w:rsidR="006D0FE3" w:rsidRDefault="00D708EF">
      <w:pPr>
        <w:spacing w:after="20"/>
      </w:pPr>
      <w:r>
        <w:rPr>
          <w:rFonts w:ascii="Consolas" w:eastAsia="Consolas" w:hAnsi="Consolas" w:cs="Consolas"/>
          <w:color w:val="334155"/>
          <w:sz w:val="18"/>
          <w:szCs w:val="18"/>
        </w:rPr>
        <w:t>EXEC sp_GetTradeSummary @year = 2023;</w:t>
      </w:r>
    </w:p>
    <w:p w14:paraId="06FDD1A0" w14:textId="77777777" w:rsidR="006D0FE3" w:rsidRDefault="00D708EF">
      <w:pPr>
        <w:spacing w:after="20"/>
      </w:pPr>
      <w:r>
        <w:rPr>
          <w:rFonts w:ascii="Consolas" w:eastAsia="Consolas" w:hAnsi="Consolas" w:cs="Consolas"/>
          <w:color w:val="334155"/>
          <w:sz w:val="18"/>
          <w:szCs w:val="18"/>
        </w:rPr>
        <w:t>EXEC sp_GetTopPartners @flow = 'X', @year = 2023, @top = 10;</w:t>
      </w:r>
    </w:p>
    <w:p w14:paraId="525FA431" w14:textId="77777777" w:rsidR="006D0FE3" w:rsidRDefault="00D708EF">
      <w:pPr>
        <w:spacing w:after="20"/>
      </w:pPr>
      <w:r>
        <w:rPr>
          <w:rFonts w:ascii="Consolas" w:eastAsia="Consolas" w:hAnsi="Consolas" w:cs="Consolas"/>
          <w:color w:val="334155"/>
          <w:sz w:val="18"/>
          <w:szCs w:val="18"/>
        </w:rPr>
        <w:t>EXEC sp_GetTopCommodities @flow = 'M', @year = 2022, @top = 10;</w:t>
      </w:r>
    </w:p>
    <w:p w14:paraId="3A2AD571" w14:textId="77777777" w:rsidR="006D0FE3" w:rsidRDefault="00D708EF">
      <w:pPr>
        <w:spacing w:after="20"/>
      </w:pPr>
      <w:r>
        <w:rPr>
          <w:rFonts w:ascii="Consolas" w:eastAsia="Consolas" w:hAnsi="Consolas" w:cs="Consolas"/>
          <w:color w:val="334155"/>
          <w:sz w:val="18"/>
          <w:szCs w:val="18"/>
        </w:rPr>
        <w:t>EXEC sp_GetMacroIndicators @year = 2023;</w:t>
      </w:r>
    </w:p>
    <w:p w14:paraId="184B1EF4" w14:textId="77777777" w:rsidR="006D0FE3" w:rsidRDefault="00D708EF">
      <w:pPr>
        <w:spacing w:after="20"/>
      </w:pPr>
      <w:r>
        <w:rPr>
          <w:rFonts w:ascii="Consolas" w:eastAsia="Consolas" w:hAnsi="Consolas" w:cs="Consolas"/>
          <w:color w:val="334155"/>
          <w:sz w:val="18"/>
          <w:szCs w:val="18"/>
        </w:rPr>
        <w:t>EXEC sp_GetSupplyChainKPIs @year = 2024;</w:t>
      </w:r>
    </w:p>
    <w:p w14:paraId="14EF3462" w14:textId="77777777" w:rsidR="006D0FE3" w:rsidRDefault="00D708EF">
      <w:pPr>
        <w:spacing w:after="20"/>
      </w:pPr>
      <w:r>
        <w:rPr>
          <w:rFonts w:ascii="Consolas" w:eastAsia="Consolas" w:hAnsi="Consolas" w:cs="Consolas"/>
          <w:color w:val="334155"/>
          <w:sz w:val="18"/>
          <w:szCs w:val="18"/>
        </w:rPr>
        <w:t>EXEC sp_GetProductPerformance @year = 2024, @top = 20;</w:t>
      </w:r>
    </w:p>
    <w:p w14:paraId="37B960DA" w14:textId="77777777" w:rsidR="006D0FE3" w:rsidRDefault="00D708EF">
      <w:pPr>
        <w:spacing w:after="20"/>
      </w:pPr>
      <w:r>
        <w:rPr>
          <w:rFonts w:ascii="Consolas" w:eastAsia="Consolas" w:hAnsi="Consolas" w:cs="Consolas"/>
          <w:color w:val="334155"/>
          <w:sz w:val="18"/>
          <w:szCs w:val="18"/>
        </w:rPr>
        <w:t>EXEC sp_DWH_HealthCheck;</w:t>
      </w:r>
    </w:p>
    <w:p w14:paraId="5DC56F73" w14:textId="77777777" w:rsidR="006D0FE3" w:rsidRDefault="00D708EF">
      <w:pPr>
        <w:spacing w:after="20"/>
      </w:pPr>
      <w:r>
        <w:rPr>
          <w:rFonts w:ascii="Consolas" w:eastAsia="Consolas" w:hAnsi="Consolas" w:cs="Consolas"/>
          <w:color w:val="334155"/>
          <w:sz w:val="18"/>
          <w:szCs w:val="18"/>
        </w:rPr>
        <w:t>EXEC sp_SearchTrade @keyword = N'wheat', @year = 2022;</w:t>
      </w:r>
    </w:p>
    <w:p w14:paraId="7A5169F6" w14:textId="77777777" w:rsidR="006D0FE3" w:rsidRDefault="00D708EF">
      <w:pPr>
        <w:spacing w:after="20"/>
      </w:pPr>
      <w:r>
        <w:rPr>
          <w:rFonts w:ascii="Consolas" w:eastAsia="Consolas" w:hAnsi="Consolas" w:cs="Consolas"/>
          <w:color w:val="334155"/>
          <w:sz w:val="18"/>
          <w:szCs w:val="18"/>
        </w:rPr>
        <w:t>EXEC sp_RunDQValidation;</w:t>
      </w:r>
    </w:p>
    <w:p w14:paraId="205B04BF" w14:textId="77777777" w:rsidR="006D0FE3" w:rsidRDefault="00127DAE">
      <w:pPr>
        <w:pStyle w:val="Heading2"/>
      </w:pPr>
      <w:r>
        <w:t>7.8</w:t>
      </w:r>
      <w:r w:rsidR="00D708EF">
        <w:t>.9 Design Strengths</w:t>
      </w:r>
    </w:p>
    <w:p w14:paraId="5ED1C8F5" w14:textId="77777777" w:rsidR="006D0FE3" w:rsidRDefault="00D708EF">
      <w:pPr>
        <w:numPr>
          <w:ilvl w:val="0"/>
          <w:numId w:val="1"/>
        </w:numPr>
        <w:pBdr>
          <w:top w:val="nil"/>
          <w:left w:val="nil"/>
          <w:bottom w:val="nil"/>
          <w:right w:val="nil"/>
          <w:between w:val="nil"/>
        </w:pBdr>
        <w:spacing w:after="0" w:line="264" w:lineRule="auto"/>
      </w:pPr>
      <w:r>
        <w:rPr>
          <w:rFonts w:ascii="Calibri" w:eastAsia="Calibri" w:hAnsi="Calibri" w:cs="Calibri"/>
          <w:color w:val="000000"/>
          <w:sz w:val="22"/>
        </w:rPr>
        <w:t>Encapsulates common DWH logic in reusable SQL objects.</w:t>
      </w:r>
    </w:p>
    <w:p w14:paraId="31175A56" w14:textId="77777777" w:rsidR="006D0FE3" w:rsidRDefault="00D708EF">
      <w:pPr>
        <w:numPr>
          <w:ilvl w:val="0"/>
          <w:numId w:val="1"/>
        </w:numPr>
        <w:pBdr>
          <w:top w:val="nil"/>
          <w:left w:val="nil"/>
          <w:bottom w:val="nil"/>
          <w:right w:val="nil"/>
          <w:between w:val="nil"/>
        </w:pBdr>
        <w:spacing w:after="0" w:line="264" w:lineRule="auto"/>
      </w:pPr>
      <w:r>
        <w:rPr>
          <w:rFonts w:ascii="Calibri" w:eastAsia="Calibri" w:hAnsi="Calibri" w:cs="Calibri"/>
          <w:color w:val="000000"/>
          <w:sz w:val="22"/>
        </w:rPr>
        <w:t>Supports both trade analytics and supply-chain performance analysis.</w:t>
      </w:r>
    </w:p>
    <w:p w14:paraId="67F16E54" w14:textId="77777777" w:rsidR="006D0FE3" w:rsidRDefault="00D708EF">
      <w:pPr>
        <w:numPr>
          <w:ilvl w:val="0"/>
          <w:numId w:val="1"/>
        </w:numPr>
        <w:pBdr>
          <w:top w:val="nil"/>
          <w:left w:val="nil"/>
          <w:bottom w:val="nil"/>
          <w:right w:val="nil"/>
          <w:between w:val="nil"/>
        </w:pBdr>
        <w:spacing w:after="0" w:line="264" w:lineRule="auto"/>
      </w:pPr>
      <w:r>
        <w:rPr>
          <w:rFonts w:ascii="Calibri" w:eastAsia="Calibri" w:hAnsi="Calibri" w:cs="Calibri"/>
          <w:color w:val="000000"/>
          <w:sz w:val="22"/>
        </w:rPr>
        <w:t>Protects dimension maintenance through duplicate checks and safe-delete rules.</w:t>
      </w:r>
    </w:p>
    <w:p w14:paraId="34228B98" w14:textId="77777777" w:rsidR="006D0FE3" w:rsidRDefault="00D708EF">
      <w:pPr>
        <w:numPr>
          <w:ilvl w:val="0"/>
          <w:numId w:val="1"/>
        </w:numPr>
        <w:pBdr>
          <w:top w:val="nil"/>
          <w:left w:val="nil"/>
          <w:bottom w:val="nil"/>
          <w:right w:val="nil"/>
          <w:between w:val="nil"/>
        </w:pBdr>
        <w:spacing w:after="0" w:line="264" w:lineRule="auto"/>
      </w:pPr>
      <w:r>
        <w:rPr>
          <w:rFonts w:ascii="Calibri" w:eastAsia="Calibri" w:hAnsi="Calibri" w:cs="Calibri"/>
          <w:color w:val="000000"/>
          <w:sz w:val="22"/>
        </w:rPr>
        <w:t>Makes DWH validation repeatable through sp_RunDQValidation.</w:t>
      </w:r>
    </w:p>
    <w:p w14:paraId="2C522275" w14:textId="77777777" w:rsidR="006D0FE3" w:rsidRDefault="00D708EF">
      <w:pPr>
        <w:numPr>
          <w:ilvl w:val="0"/>
          <w:numId w:val="1"/>
        </w:numPr>
        <w:pBdr>
          <w:top w:val="nil"/>
          <w:left w:val="nil"/>
          <w:bottom w:val="nil"/>
          <w:right w:val="nil"/>
          <w:between w:val="nil"/>
        </w:pBdr>
        <w:spacing w:after="0" w:line="264" w:lineRule="auto"/>
      </w:pPr>
      <w:r>
        <w:rPr>
          <w:rFonts w:ascii="Calibri" w:eastAsia="Calibri" w:hAnsi="Calibri" w:cs="Calibri"/>
          <w:color w:val="000000"/>
          <w:sz w:val="22"/>
        </w:rPr>
        <w:t>Provides a SQL validation layer that can be compared against Power BI DAX results.</w:t>
      </w:r>
    </w:p>
    <w:p w14:paraId="6600ACFB" w14:textId="77777777" w:rsidR="006D0FE3" w:rsidRDefault="00D708EF">
      <w:pPr>
        <w:numPr>
          <w:ilvl w:val="0"/>
          <w:numId w:val="1"/>
        </w:numPr>
        <w:pBdr>
          <w:top w:val="nil"/>
          <w:left w:val="nil"/>
          <w:bottom w:val="nil"/>
          <w:right w:val="nil"/>
          <w:between w:val="nil"/>
        </w:pBdr>
        <w:spacing w:after="120" w:line="264" w:lineRule="auto"/>
      </w:pPr>
      <w:r>
        <w:rPr>
          <w:rFonts w:ascii="Calibri" w:eastAsia="Calibri" w:hAnsi="Calibri" w:cs="Calibri"/>
          <w:color w:val="000000"/>
          <w:sz w:val="22"/>
        </w:rPr>
        <w:t>Creates a foundation for future API access, Text-to-SQL, or admin screens.</w:t>
      </w:r>
    </w:p>
    <w:p w14:paraId="42F90827" w14:textId="77777777" w:rsidR="006D0FE3" w:rsidRDefault="006D0FE3">
      <w:pPr>
        <w:pBdr>
          <w:top w:val="nil"/>
          <w:left w:val="nil"/>
          <w:bottom w:val="nil"/>
          <w:right w:val="nil"/>
          <w:between w:val="nil"/>
        </w:pBdr>
        <w:spacing w:after="120" w:line="264" w:lineRule="auto"/>
        <w:ind w:left="360"/>
        <w:rPr>
          <w:rFonts w:ascii="Calibri" w:eastAsia="Calibri" w:hAnsi="Calibri" w:cs="Calibri"/>
          <w:color w:val="000000"/>
          <w:sz w:val="22"/>
        </w:rPr>
      </w:pPr>
    </w:p>
    <w:p w14:paraId="66BA9A61" w14:textId="77777777" w:rsidR="006D0FE3" w:rsidRDefault="00127DAE">
      <w:pPr>
        <w:pStyle w:val="Heading2"/>
      </w:pPr>
      <w:r>
        <w:t>7.8.</w:t>
      </w:r>
      <w:r w:rsidR="00D708EF">
        <w:t>10 Discussion Summary</w:t>
      </w:r>
    </w:p>
    <w:p w14:paraId="1FC16FC1" w14:textId="77777777" w:rsidR="006D0FE3" w:rsidRDefault="00D708EF">
      <w:r>
        <w:t>The stored procedures layer strengthens the project by turning common DWH queries, maintenance tasks, and validation checks into reusable database operations. It demonstrates that the project is not only a Power BI report, but a more complete BI platform with database-side governance and operational readiness.</w:t>
      </w:r>
    </w:p>
    <w:p w14:paraId="5AE903E5" w14:textId="77777777" w:rsidR="006D0FE3" w:rsidRDefault="00127DAE">
      <w:pPr>
        <w:pStyle w:val="Heading1"/>
      </w:pPr>
      <w:r>
        <w:t>8</w:t>
      </w:r>
      <w:r w:rsidR="00D708EF">
        <w:t>. Fabric Warehouse Migration and Copy Job Evidence</w:t>
      </w:r>
    </w:p>
    <w:p w14:paraId="38475EA7" w14:textId="77777777" w:rsidR="006D0FE3" w:rsidRDefault="00D708EF">
      <w:r>
        <w:t>the cloud-side warehouse migration and copy evidence without modifying the original DWH/SSIS reference section above. These screenshots show the practical deployment and data movement work after the local SQL Server DWH stage.</w:t>
      </w:r>
    </w:p>
    <w:p w14:paraId="25070D2D" w14:textId="77777777" w:rsidR="006D0FE3" w:rsidRDefault="00D708EF">
      <w:pPr>
        <w:jc w:val="center"/>
      </w:pPr>
      <w:r>
        <w:rPr>
          <w:noProof/>
        </w:rPr>
        <w:lastRenderedPageBreak/>
        <w:drawing>
          <wp:inline distT="0" distB="0" distL="0" distR="0" wp14:anchorId="4EB53B3D" wp14:editId="19AE7026">
            <wp:extent cx="5852160" cy="3400715"/>
            <wp:effectExtent l="0" t="0" r="0" b="0"/>
            <wp:docPr id="893818333" name="Picture 893818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7 022221.png"/>
                    <pic:cNvPicPr/>
                  </pic:nvPicPr>
                  <pic:blipFill>
                    <a:blip r:embed="rId17"/>
                    <a:stretch>
                      <a:fillRect/>
                    </a:stretch>
                  </pic:blipFill>
                  <pic:spPr>
                    <a:xfrm>
                      <a:off x="0" y="0"/>
                      <a:ext cx="5852160" cy="3400715"/>
                    </a:xfrm>
                    <a:prstGeom prst="rect">
                      <a:avLst/>
                    </a:prstGeom>
                  </pic:spPr>
                </pic:pic>
              </a:graphicData>
            </a:graphic>
          </wp:inline>
        </w:drawing>
      </w:r>
    </w:p>
    <w:p w14:paraId="1A914F64" w14:textId="77777777" w:rsidR="006D0FE3" w:rsidRDefault="00D708EF">
      <w:pPr>
        <w:jc w:val="center"/>
      </w:pPr>
      <w:r>
        <w:rPr>
          <w:i/>
          <w:sz w:val="18"/>
        </w:rPr>
        <w:t>6A.1 SSMS - Deploy Database wizard for EgyptBI_DWH1.</w:t>
      </w:r>
    </w:p>
    <w:p w14:paraId="539F7336" w14:textId="77777777" w:rsidR="006D0FE3" w:rsidRDefault="00D708EF">
      <w:pPr>
        <w:jc w:val="center"/>
      </w:pPr>
      <w:r>
        <w:rPr>
          <w:noProof/>
        </w:rPr>
        <w:drawing>
          <wp:inline distT="0" distB="0" distL="0" distR="0" wp14:anchorId="5411253D" wp14:editId="30CE8148">
            <wp:extent cx="5852160" cy="2800851"/>
            <wp:effectExtent l="0" t="0" r="0" b="0"/>
            <wp:docPr id="650278814" name="Picture 650278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7 030052.png"/>
                    <pic:cNvPicPr/>
                  </pic:nvPicPr>
                  <pic:blipFill>
                    <a:blip r:embed="rId18"/>
                    <a:stretch>
                      <a:fillRect/>
                    </a:stretch>
                  </pic:blipFill>
                  <pic:spPr>
                    <a:xfrm>
                      <a:off x="0" y="0"/>
                      <a:ext cx="5852160" cy="2800851"/>
                    </a:xfrm>
                    <a:prstGeom prst="rect">
                      <a:avLst/>
                    </a:prstGeom>
                  </pic:spPr>
                </pic:pic>
              </a:graphicData>
            </a:graphic>
          </wp:inline>
        </w:drawing>
      </w:r>
    </w:p>
    <w:p w14:paraId="2713CE30" w14:textId="77777777" w:rsidR="006D0FE3" w:rsidRDefault="00D708EF">
      <w:pPr>
        <w:jc w:val="center"/>
      </w:pPr>
      <w:r>
        <w:rPr>
          <w:i/>
          <w:sz w:val="18"/>
        </w:rPr>
        <w:t>6A.2 SSMS - Deployment operation completed successfully for DWH objects and indexes.</w:t>
      </w:r>
    </w:p>
    <w:p w14:paraId="3DD9CCAC" w14:textId="77777777" w:rsidR="006D0FE3" w:rsidRDefault="00D708EF">
      <w:pPr>
        <w:jc w:val="center"/>
      </w:pPr>
      <w:r>
        <w:rPr>
          <w:noProof/>
        </w:rPr>
        <w:lastRenderedPageBreak/>
        <w:drawing>
          <wp:inline distT="0" distB="0" distL="0" distR="0" wp14:anchorId="7D42851D" wp14:editId="7BF9A131">
            <wp:extent cx="5852160" cy="2570803"/>
            <wp:effectExtent l="0" t="0" r="0" b="0"/>
            <wp:docPr id="2017856047" name="Picture 2017856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818205-43ac-41cf-b227-d139870c0666.png"/>
                    <pic:cNvPicPr/>
                  </pic:nvPicPr>
                  <pic:blipFill>
                    <a:blip r:embed="rId19"/>
                    <a:stretch>
                      <a:fillRect/>
                    </a:stretch>
                  </pic:blipFill>
                  <pic:spPr>
                    <a:xfrm>
                      <a:off x="0" y="0"/>
                      <a:ext cx="5852160" cy="2570803"/>
                    </a:xfrm>
                    <a:prstGeom prst="rect">
                      <a:avLst/>
                    </a:prstGeom>
                  </pic:spPr>
                </pic:pic>
              </a:graphicData>
            </a:graphic>
          </wp:inline>
        </w:drawing>
      </w:r>
    </w:p>
    <w:p w14:paraId="678DB607" w14:textId="77777777" w:rsidR="006D0FE3" w:rsidRDefault="00D708EF">
      <w:pPr>
        <w:jc w:val="center"/>
      </w:pPr>
      <w:r>
        <w:rPr>
          <w:i/>
          <w:sz w:val="18"/>
        </w:rPr>
        <w:t>6A.3 Microsoft Fabric Copy Job - full copy from Azure SQL Database to EgyptBI_DWH1 Warehouse.</w:t>
      </w:r>
    </w:p>
    <w:p w14:paraId="428D18B0" w14:textId="77777777" w:rsidR="006D0FE3" w:rsidRDefault="00D708EF">
      <w:r>
        <w:t>The Fabric copy job confirms that warehouse objects and reporting views were moved into the Fabric workspace successfully. The run shows completed tables, rows read and rows written, including major objects such as vw_fact_trade_flows, dim_country, dim_date and dim_product.</w:t>
      </w:r>
    </w:p>
    <w:p w14:paraId="1E717031" w14:textId="597CE9CF" w:rsidR="006D0FE3" w:rsidRPr="00FB7073" w:rsidRDefault="00127DAE" w:rsidP="00FB7073">
      <w:pPr>
        <w:rPr>
          <w:b/>
          <w:bCs/>
          <w:sz w:val="32"/>
          <w:szCs w:val="36"/>
        </w:rPr>
      </w:pPr>
      <w:r w:rsidRPr="00FB7073">
        <w:rPr>
          <w:b/>
          <w:bCs/>
          <w:sz w:val="32"/>
          <w:szCs w:val="36"/>
        </w:rPr>
        <w:t>9</w:t>
      </w:r>
      <w:r w:rsidR="00D708EF" w:rsidRPr="00FB7073">
        <w:rPr>
          <w:b/>
          <w:bCs/>
          <w:sz w:val="32"/>
          <w:szCs w:val="36"/>
        </w:rPr>
        <w:t>. Power BI Reporting Layer, Workspace Lineage, Semantic Model and Measures</w:t>
      </w:r>
    </w:p>
    <w:p w14:paraId="00E9C878" w14:textId="77777777" w:rsidR="006D0FE3" w:rsidRDefault="00D708EF">
      <w:r>
        <w:t>The reporting layer is built using Power BI Desktop and Power BI Service. It contains one interactive PBIX dashboard and several paginated RDL reports. The PBIX dashboard supports exploration and visual analysis; the RDL reports support structured printable outputs and PDF export.</w:t>
      </w:r>
    </w:p>
    <w:tbl>
      <w:tblPr>
        <w:tblStyle w:val="TableGrid"/>
        <w:tblW w:w="0" w:type="auto"/>
        <w:jc w:val="center"/>
        <w:tblLook w:val="04A0" w:firstRow="1" w:lastRow="0" w:firstColumn="1" w:lastColumn="0" w:noHBand="0" w:noVBand="1"/>
      </w:tblPr>
      <w:tblGrid>
        <w:gridCol w:w="2160"/>
        <w:gridCol w:w="3456"/>
        <w:gridCol w:w="3456"/>
      </w:tblGrid>
      <w:tr w:rsidR="006D0FE3" w14:paraId="2E2D11C1" w14:textId="77777777">
        <w:trPr>
          <w:jc w:val="center"/>
        </w:trPr>
        <w:tc>
          <w:tcPr>
            <w:tcW w:w="2160" w:type="dxa"/>
            <w:shd w:val="clear" w:color="auto" w:fill="D9EAF7"/>
            <w:vAlign w:val="center"/>
          </w:tcPr>
          <w:p w14:paraId="23BC4DB5" w14:textId="77777777" w:rsidR="006D0FE3" w:rsidRDefault="00D708EF">
            <w:r>
              <w:rPr>
                <w:b/>
                <w:sz w:val="18"/>
              </w:rPr>
              <w:t>Report Type</w:t>
            </w:r>
          </w:p>
        </w:tc>
        <w:tc>
          <w:tcPr>
            <w:tcW w:w="3456" w:type="dxa"/>
            <w:shd w:val="clear" w:color="auto" w:fill="D9EAF7"/>
            <w:vAlign w:val="center"/>
          </w:tcPr>
          <w:p w14:paraId="09FDCF62" w14:textId="77777777" w:rsidR="006D0FE3" w:rsidRDefault="00D708EF">
            <w:r>
              <w:rPr>
                <w:b/>
                <w:sz w:val="18"/>
              </w:rPr>
              <w:t>Purpose</w:t>
            </w:r>
          </w:p>
        </w:tc>
        <w:tc>
          <w:tcPr>
            <w:tcW w:w="3456" w:type="dxa"/>
            <w:shd w:val="clear" w:color="auto" w:fill="D9EAF7"/>
            <w:vAlign w:val="center"/>
          </w:tcPr>
          <w:p w14:paraId="69098B2C" w14:textId="77777777" w:rsidR="006D0FE3" w:rsidRDefault="00D708EF">
            <w:r>
              <w:rPr>
                <w:b/>
                <w:sz w:val="18"/>
              </w:rPr>
              <w:t>Usage in the App</w:t>
            </w:r>
          </w:p>
        </w:tc>
      </w:tr>
      <w:tr w:rsidR="006D0FE3" w14:paraId="5691B6BC" w14:textId="77777777">
        <w:trPr>
          <w:jc w:val="center"/>
        </w:trPr>
        <w:tc>
          <w:tcPr>
            <w:tcW w:w="2160" w:type="dxa"/>
          </w:tcPr>
          <w:p w14:paraId="120EF787" w14:textId="77777777" w:rsidR="006D0FE3" w:rsidRDefault="00D708EF">
            <w:r>
              <w:rPr>
                <w:sz w:val="18"/>
              </w:rPr>
              <w:t>PBIX dashboard</w:t>
            </w:r>
          </w:p>
        </w:tc>
        <w:tc>
          <w:tcPr>
            <w:tcW w:w="3456" w:type="dxa"/>
          </w:tcPr>
          <w:p w14:paraId="633AA46C" w14:textId="77777777" w:rsidR="006D0FE3" w:rsidRDefault="00D708EF">
            <w:r>
              <w:rPr>
                <w:sz w:val="18"/>
              </w:rPr>
              <w:t>Interactive analysis with visuals, filters and dashboard tabs.</w:t>
            </w:r>
          </w:p>
        </w:tc>
        <w:tc>
          <w:tcPr>
            <w:tcW w:w="3456" w:type="dxa"/>
          </w:tcPr>
          <w:p w14:paraId="5BC2ADC8" w14:textId="77777777" w:rsidR="006D0FE3" w:rsidRDefault="00D708EF">
            <w:r>
              <w:rPr>
                <w:sz w:val="18"/>
              </w:rPr>
              <w:t>Embedded in the main viewer and accessed from the Report Center.</w:t>
            </w:r>
          </w:p>
        </w:tc>
      </w:tr>
      <w:tr w:rsidR="006D0FE3" w14:paraId="62DF9BBB" w14:textId="77777777">
        <w:trPr>
          <w:jc w:val="center"/>
        </w:trPr>
        <w:tc>
          <w:tcPr>
            <w:tcW w:w="2160" w:type="dxa"/>
          </w:tcPr>
          <w:p w14:paraId="2F1C2569" w14:textId="77777777" w:rsidR="006D0FE3" w:rsidRDefault="00D708EF">
            <w:r>
              <w:rPr>
                <w:sz w:val="18"/>
              </w:rPr>
              <w:t>RDL paginated report</w:t>
            </w:r>
          </w:p>
        </w:tc>
        <w:tc>
          <w:tcPr>
            <w:tcW w:w="3456" w:type="dxa"/>
          </w:tcPr>
          <w:p w14:paraId="65D40230" w14:textId="77777777" w:rsidR="006D0FE3" w:rsidRDefault="00D708EF">
            <w:r>
              <w:rPr>
                <w:sz w:val="18"/>
              </w:rPr>
              <w:t>Printable tabular reports with export parameters.</w:t>
            </w:r>
          </w:p>
        </w:tc>
        <w:tc>
          <w:tcPr>
            <w:tcW w:w="3456" w:type="dxa"/>
          </w:tcPr>
          <w:p w14:paraId="1164CB80" w14:textId="77777777" w:rsidR="006D0FE3" w:rsidRDefault="00D708EF">
            <w:r>
              <w:rPr>
                <w:sz w:val="18"/>
              </w:rPr>
              <w:t>Embedded in the same viewer and exported through Power Automate.</w:t>
            </w:r>
          </w:p>
        </w:tc>
      </w:tr>
      <w:tr w:rsidR="006D0FE3" w14:paraId="0EF06CF9" w14:textId="77777777">
        <w:trPr>
          <w:jc w:val="center"/>
        </w:trPr>
        <w:tc>
          <w:tcPr>
            <w:tcW w:w="2160" w:type="dxa"/>
          </w:tcPr>
          <w:p w14:paraId="3766318C" w14:textId="77777777" w:rsidR="006D0FE3" w:rsidRDefault="00D708EF">
            <w:r>
              <w:rPr>
                <w:sz w:val="18"/>
              </w:rPr>
              <w:t>Power BI workspace</w:t>
            </w:r>
          </w:p>
        </w:tc>
        <w:tc>
          <w:tcPr>
            <w:tcW w:w="3456" w:type="dxa"/>
          </w:tcPr>
          <w:p w14:paraId="66878ED0" w14:textId="77777777" w:rsidR="006D0FE3" w:rsidRDefault="00D708EF">
            <w:r>
              <w:rPr>
                <w:sz w:val="18"/>
              </w:rPr>
              <w:t>Hosts reports, semantic model, warehouse connections and refresh state.</w:t>
            </w:r>
          </w:p>
        </w:tc>
        <w:tc>
          <w:tcPr>
            <w:tcW w:w="3456" w:type="dxa"/>
          </w:tcPr>
          <w:p w14:paraId="797EC249" w14:textId="77777777" w:rsidR="006D0FE3" w:rsidRDefault="00D708EF">
            <w:r>
              <w:rPr>
                <w:sz w:val="18"/>
              </w:rPr>
              <w:t>Provides report URLs and metadata consumed by the Flask app and automation flows.</w:t>
            </w:r>
          </w:p>
        </w:tc>
      </w:tr>
    </w:tbl>
    <w:p w14:paraId="38914913" w14:textId="77777777" w:rsidR="006D0FE3" w:rsidRDefault="006D0FE3"/>
    <w:p w14:paraId="38AD35B8" w14:textId="77777777" w:rsidR="006D0FE3" w:rsidRDefault="00127DAE">
      <w:pPr>
        <w:pStyle w:val="Heading2"/>
      </w:pPr>
      <w:r>
        <w:t>9</w:t>
      </w:r>
      <w:r w:rsidR="00D708EF">
        <w:t>.1 Power BI Workspace Lineage View</w:t>
      </w:r>
    </w:p>
    <w:p w14:paraId="67F2A92F" w14:textId="77777777" w:rsidR="006D0FE3" w:rsidRDefault="00D708EF">
      <w:r>
        <w:t>The Power BI/Fabric workspace lineage view shows how the main warehouse, copy job, semantic model and published reports are connected. This screenshot is included to demonstrate the actual reporting pipeline inside the workspace, not only the final embedded web view.</w:t>
      </w:r>
    </w:p>
    <w:p w14:paraId="63516C01" w14:textId="77777777" w:rsidR="006D0FE3" w:rsidRDefault="00D708EF">
      <w:pPr>
        <w:jc w:val="center"/>
      </w:pPr>
      <w:r>
        <w:rPr>
          <w:noProof/>
        </w:rPr>
        <w:lastRenderedPageBreak/>
        <w:drawing>
          <wp:inline distT="0" distB="0" distL="0" distR="0" wp14:anchorId="32A9D827" wp14:editId="2DA6EC46">
            <wp:extent cx="6828582" cy="4078605"/>
            <wp:effectExtent l="0" t="0" r="0" b="0"/>
            <wp:docPr id="1271486212" name="Picture 1271486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b3acdb4-bc2a-487e-8159-e45c651cbaf2.png"/>
                    <pic:cNvPicPr/>
                  </pic:nvPicPr>
                  <pic:blipFill>
                    <a:blip r:embed="rId20"/>
                    <a:stretch>
                      <a:fillRect/>
                    </a:stretch>
                  </pic:blipFill>
                  <pic:spPr>
                    <a:xfrm>
                      <a:off x="0" y="0"/>
                      <a:ext cx="6860921" cy="4097921"/>
                    </a:xfrm>
                    <a:prstGeom prst="rect">
                      <a:avLst/>
                    </a:prstGeom>
                  </pic:spPr>
                </pic:pic>
              </a:graphicData>
            </a:graphic>
          </wp:inline>
        </w:drawing>
      </w:r>
    </w:p>
    <w:p w14:paraId="45A94CD6" w14:textId="77777777" w:rsidR="006D0FE3" w:rsidRDefault="00D708EF">
      <w:pPr>
        <w:jc w:val="center"/>
      </w:pPr>
      <w:r>
        <w:rPr>
          <w:i/>
          <w:sz w:val="18"/>
        </w:rPr>
        <w:t>7.1 Power BI Workspace Lineage View - Warehouse, semantic model, copy job and published reports.</w:t>
      </w:r>
    </w:p>
    <w:p w14:paraId="0AF58BDB" w14:textId="77777777" w:rsidR="00127DAE" w:rsidRDefault="00127DAE">
      <w:pPr>
        <w:pStyle w:val="Heading2"/>
      </w:pPr>
    </w:p>
    <w:p w14:paraId="0903096F" w14:textId="77777777" w:rsidR="00127DAE" w:rsidRDefault="00127DAE">
      <w:pPr>
        <w:pStyle w:val="Heading2"/>
      </w:pPr>
    </w:p>
    <w:p w14:paraId="548D95A1" w14:textId="77777777" w:rsidR="00127DAE" w:rsidRDefault="00127DAE">
      <w:pPr>
        <w:pStyle w:val="Heading2"/>
      </w:pPr>
    </w:p>
    <w:p w14:paraId="56B22511" w14:textId="77777777" w:rsidR="00127DAE" w:rsidRPr="00127DAE" w:rsidRDefault="00127DAE" w:rsidP="00127DAE"/>
    <w:p w14:paraId="0B44E661" w14:textId="77777777" w:rsidR="006D0FE3" w:rsidRDefault="00127DAE">
      <w:pPr>
        <w:pStyle w:val="Heading2"/>
      </w:pPr>
      <w:r>
        <w:t>9</w:t>
      </w:r>
      <w:r w:rsidR="00D708EF">
        <w:t>.2 Power BI Desktop Development Work</w:t>
      </w:r>
    </w:p>
    <w:p w14:paraId="6D46CB9C" w14:textId="77777777" w:rsidR="006D0FE3" w:rsidRDefault="00D708EF">
      <w:r>
        <w:t>The screenshots below document the report-building work inside Power BI Desktop. They show report pages, visual design, filters, and the data/fields pane where model tables and measure folders are used to build visuals.</w:t>
      </w:r>
    </w:p>
    <w:p w14:paraId="4FFE1E9A" w14:textId="77777777" w:rsidR="006D0FE3" w:rsidRDefault="00D708EF">
      <w:pPr>
        <w:jc w:val="center"/>
      </w:pPr>
      <w:r>
        <w:rPr>
          <w:noProof/>
        </w:rPr>
        <w:drawing>
          <wp:inline distT="0" distB="0" distL="0" distR="0" wp14:anchorId="07BDC6F1" wp14:editId="1685BF08">
            <wp:extent cx="5852160" cy="2304822"/>
            <wp:effectExtent l="0" t="0" r="0" b="0"/>
            <wp:docPr id="268379326" name="Picture 268379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8f1b044-9cfa-448b-8f0c-49d4650bd22a.png"/>
                    <pic:cNvPicPr/>
                  </pic:nvPicPr>
                  <pic:blipFill>
                    <a:blip r:embed="rId21"/>
                    <a:stretch>
                      <a:fillRect/>
                    </a:stretch>
                  </pic:blipFill>
                  <pic:spPr>
                    <a:xfrm>
                      <a:off x="0" y="0"/>
                      <a:ext cx="5852160" cy="2304822"/>
                    </a:xfrm>
                    <a:prstGeom prst="rect">
                      <a:avLst/>
                    </a:prstGeom>
                  </pic:spPr>
                </pic:pic>
              </a:graphicData>
            </a:graphic>
          </wp:inline>
        </w:drawing>
      </w:r>
    </w:p>
    <w:p w14:paraId="62E8C865" w14:textId="77777777" w:rsidR="006D0FE3" w:rsidRDefault="00D708EF">
      <w:pPr>
        <w:jc w:val="center"/>
      </w:pPr>
      <w:r>
        <w:rPr>
          <w:i/>
          <w:sz w:val="18"/>
        </w:rPr>
        <w:t>7.2.1 Power BI Desktop - Regional Comparison page with data pane.</w:t>
      </w:r>
    </w:p>
    <w:p w14:paraId="175CAB5A" w14:textId="77777777" w:rsidR="006D0FE3" w:rsidRDefault="00D708EF">
      <w:pPr>
        <w:jc w:val="center"/>
      </w:pPr>
      <w:r>
        <w:rPr>
          <w:noProof/>
        </w:rPr>
        <w:lastRenderedPageBreak/>
        <w:drawing>
          <wp:inline distT="0" distB="0" distL="0" distR="0" wp14:anchorId="23FE4138" wp14:editId="6C18B45E">
            <wp:extent cx="5852160" cy="2440321"/>
            <wp:effectExtent l="0" t="0" r="0" b="0"/>
            <wp:docPr id="1584222873" name="Picture 1584222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ab812ed-24ea-4e2f-8328-0ba6c6bfe2c1.png"/>
                    <pic:cNvPicPr/>
                  </pic:nvPicPr>
                  <pic:blipFill>
                    <a:blip r:embed="rId22"/>
                    <a:stretch>
                      <a:fillRect/>
                    </a:stretch>
                  </pic:blipFill>
                  <pic:spPr>
                    <a:xfrm>
                      <a:off x="0" y="0"/>
                      <a:ext cx="5852160" cy="2440321"/>
                    </a:xfrm>
                    <a:prstGeom prst="rect">
                      <a:avLst/>
                    </a:prstGeom>
                  </pic:spPr>
                </pic:pic>
              </a:graphicData>
            </a:graphic>
          </wp:inline>
        </w:drawing>
      </w:r>
    </w:p>
    <w:p w14:paraId="59265B4F" w14:textId="77777777" w:rsidR="006D0FE3" w:rsidRDefault="00D708EF">
      <w:pPr>
        <w:jc w:val="center"/>
      </w:pPr>
      <w:r>
        <w:rPr>
          <w:i/>
          <w:sz w:val="18"/>
        </w:rPr>
        <w:t>7.2.2 Power BI Desktop - Executive Cockpit page with model fields and measures.</w:t>
      </w:r>
    </w:p>
    <w:p w14:paraId="2F89C7B5" w14:textId="77777777" w:rsidR="006D0FE3" w:rsidRDefault="00D708EF">
      <w:pPr>
        <w:jc w:val="center"/>
      </w:pPr>
      <w:r>
        <w:rPr>
          <w:noProof/>
        </w:rPr>
        <w:drawing>
          <wp:inline distT="0" distB="0" distL="0" distR="0" wp14:anchorId="0ACC6EBE" wp14:editId="5FC11469">
            <wp:extent cx="5852160" cy="2453494"/>
            <wp:effectExtent l="0" t="0" r="0" b="0"/>
            <wp:docPr id="442858885" name="Picture 442858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7e0753-55c6-4a3a-84e8-858e353eaf95.png"/>
                    <pic:cNvPicPr/>
                  </pic:nvPicPr>
                  <pic:blipFill>
                    <a:blip r:embed="rId23"/>
                    <a:stretch>
                      <a:fillRect/>
                    </a:stretch>
                  </pic:blipFill>
                  <pic:spPr>
                    <a:xfrm>
                      <a:off x="0" y="0"/>
                      <a:ext cx="5852160" cy="2453494"/>
                    </a:xfrm>
                    <a:prstGeom prst="rect">
                      <a:avLst/>
                    </a:prstGeom>
                  </pic:spPr>
                </pic:pic>
              </a:graphicData>
            </a:graphic>
          </wp:inline>
        </w:drawing>
      </w:r>
    </w:p>
    <w:p w14:paraId="53BF34B5" w14:textId="77777777" w:rsidR="006D0FE3" w:rsidRDefault="00D708EF">
      <w:pPr>
        <w:jc w:val="center"/>
      </w:pPr>
      <w:r>
        <w:rPr>
          <w:i/>
          <w:sz w:val="18"/>
        </w:rPr>
        <w:t>7.2.3 Power BI Desktop - Egypt Trade Pulse page with model fields and measures.</w:t>
      </w:r>
    </w:p>
    <w:p w14:paraId="6955E84E" w14:textId="77777777" w:rsidR="006D0FE3" w:rsidRDefault="00127DAE">
      <w:pPr>
        <w:pStyle w:val="Heading2"/>
      </w:pPr>
      <w:r>
        <w:t>9</w:t>
      </w:r>
      <w:r w:rsidR="00D708EF">
        <w:t>.3 Power BI Semantic Model and Measures</w:t>
      </w:r>
    </w:p>
    <w:p w14:paraId="1FBDEF66" w14:textId="77777777" w:rsidR="006D0FE3" w:rsidRDefault="00D708EF">
      <w:r>
        <w:t>The semantic model contains conformed DWH tables and a dedicated _Measures table/folder structure. The measure layer converts warehouse columns into reusable analytical calculations used across the dashboards.</w:t>
      </w:r>
    </w:p>
    <w:p w14:paraId="5495E795" w14:textId="77777777" w:rsidR="006D0FE3" w:rsidRDefault="00D708EF">
      <w:pPr>
        <w:jc w:val="center"/>
      </w:pPr>
      <w:r>
        <w:rPr>
          <w:noProof/>
        </w:rPr>
        <w:drawing>
          <wp:inline distT="0" distB="0" distL="0" distR="0" wp14:anchorId="0D38F27D" wp14:editId="2AF7F8B3">
            <wp:extent cx="5715000" cy="2901950"/>
            <wp:effectExtent l="0" t="0" r="0" b="0"/>
            <wp:docPr id="1710392576" name="Picture 1710392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bi_measures_data_pane.png"/>
                    <pic:cNvPicPr/>
                  </pic:nvPicPr>
                  <pic:blipFill>
                    <a:blip r:embed="rId24"/>
                    <a:stretch>
                      <a:fillRect/>
                    </a:stretch>
                  </pic:blipFill>
                  <pic:spPr>
                    <a:xfrm>
                      <a:off x="0" y="0"/>
                      <a:ext cx="5723047" cy="2906036"/>
                    </a:xfrm>
                    <a:prstGeom prst="rect">
                      <a:avLst/>
                    </a:prstGeom>
                  </pic:spPr>
                </pic:pic>
              </a:graphicData>
            </a:graphic>
          </wp:inline>
        </w:drawing>
      </w:r>
    </w:p>
    <w:p w14:paraId="15E21C91" w14:textId="77777777" w:rsidR="006D0FE3" w:rsidRDefault="00D708EF">
      <w:pPr>
        <w:jc w:val="center"/>
      </w:pPr>
      <w:r>
        <w:rPr>
          <w:i/>
          <w:sz w:val="18"/>
        </w:rPr>
        <w:lastRenderedPageBreak/>
        <w:t>7.3 Power BI Measures and Data Pane - organized measure groups and DWH tables.</w:t>
      </w:r>
    </w:p>
    <w:tbl>
      <w:tblPr>
        <w:tblStyle w:val="TableGrid"/>
        <w:tblW w:w="0" w:type="auto"/>
        <w:jc w:val="center"/>
        <w:tblLook w:val="04A0" w:firstRow="1" w:lastRow="0" w:firstColumn="1" w:lastColumn="0" w:noHBand="0" w:noVBand="1"/>
      </w:tblPr>
      <w:tblGrid>
        <w:gridCol w:w="2880"/>
        <w:gridCol w:w="6192"/>
      </w:tblGrid>
      <w:tr w:rsidR="006D0FE3" w14:paraId="39D0822D" w14:textId="77777777">
        <w:trPr>
          <w:jc w:val="center"/>
        </w:trPr>
        <w:tc>
          <w:tcPr>
            <w:tcW w:w="2880" w:type="dxa"/>
            <w:shd w:val="clear" w:color="auto" w:fill="D9EAF7"/>
            <w:vAlign w:val="center"/>
          </w:tcPr>
          <w:p w14:paraId="1E6EAD8F" w14:textId="77777777" w:rsidR="006D0FE3" w:rsidRDefault="00D708EF">
            <w:r>
              <w:rPr>
                <w:b/>
                <w:sz w:val="18"/>
              </w:rPr>
              <w:t>Measure / Model Area</w:t>
            </w:r>
          </w:p>
        </w:tc>
        <w:tc>
          <w:tcPr>
            <w:tcW w:w="6192" w:type="dxa"/>
            <w:shd w:val="clear" w:color="auto" w:fill="D9EAF7"/>
            <w:vAlign w:val="center"/>
          </w:tcPr>
          <w:p w14:paraId="17051A59" w14:textId="77777777" w:rsidR="006D0FE3" w:rsidRDefault="00D708EF">
            <w:r>
              <w:rPr>
                <w:b/>
                <w:sz w:val="18"/>
              </w:rPr>
              <w:t>Purpose in the Report</w:t>
            </w:r>
          </w:p>
        </w:tc>
      </w:tr>
      <w:tr w:rsidR="006D0FE3" w14:paraId="2FECFFE1" w14:textId="77777777">
        <w:trPr>
          <w:jc w:val="center"/>
        </w:trPr>
        <w:tc>
          <w:tcPr>
            <w:tcW w:w="2880" w:type="dxa"/>
          </w:tcPr>
          <w:p w14:paraId="0F1EDAE2" w14:textId="77777777" w:rsidR="006D0FE3" w:rsidRDefault="00D708EF">
            <w:r>
              <w:rPr>
                <w:sz w:val="18"/>
              </w:rPr>
              <w:t>Trade Flow</w:t>
            </w:r>
          </w:p>
        </w:tc>
        <w:tc>
          <w:tcPr>
            <w:tcW w:w="6192" w:type="dxa"/>
          </w:tcPr>
          <w:p w14:paraId="2DBFBE1C" w14:textId="77777777" w:rsidR="006D0FE3" w:rsidRDefault="00D708EF">
            <w:r>
              <w:rPr>
                <w:sz w:val="18"/>
              </w:rPr>
              <w:t>Calculates total imports, exports, trade volume, trade balance and trade contribution KPIs.</w:t>
            </w:r>
          </w:p>
        </w:tc>
      </w:tr>
      <w:tr w:rsidR="006D0FE3" w14:paraId="5A361C97" w14:textId="77777777">
        <w:trPr>
          <w:jc w:val="center"/>
        </w:trPr>
        <w:tc>
          <w:tcPr>
            <w:tcW w:w="2880" w:type="dxa"/>
          </w:tcPr>
          <w:p w14:paraId="32212E0F" w14:textId="77777777" w:rsidR="006D0FE3" w:rsidRDefault="00D708EF">
            <w:r>
              <w:rPr>
                <w:sz w:val="18"/>
              </w:rPr>
              <w:t>Macro</w:t>
            </w:r>
          </w:p>
        </w:tc>
        <w:tc>
          <w:tcPr>
            <w:tcW w:w="6192" w:type="dxa"/>
          </w:tcPr>
          <w:p w14:paraId="3DF0CEB0" w14:textId="77777777" w:rsidR="006D0FE3" w:rsidRDefault="00D708EF">
            <w:r>
              <w:rPr>
                <w:sz w:val="18"/>
              </w:rPr>
              <w:t>Supports macroeconomic indicators such as GDP, inflation, reserves and exchange-rate context.</w:t>
            </w:r>
          </w:p>
        </w:tc>
      </w:tr>
      <w:tr w:rsidR="006D0FE3" w14:paraId="5E8D9529" w14:textId="77777777">
        <w:trPr>
          <w:jc w:val="center"/>
        </w:trPr>
        <w:tc>
          <w:tcPr>
            <w:tcW w:w="2880" w:type="dxa"/>
          </w:tcPr>
          <w:p w14:paraId="68F3A0D9" w14:textId="77777777" w:rsidR="006D0FE3" w:rsidRDefault="00D708EF">
            <w:r>
              <w:rPr>
                <w:sz w:val="18"/>
              </w:rPr>
              <w:t>Supply Chain KPIs</w:t>
            </w:r>
          </w:p>
        </w:tc>
        <w:tc>
          <w:tcPr>
            <w:tcW w:w="6192" w:type="dxa"/>
          </w:tcPr>
          <w:p w14:paraId="656E966C" w14:textId="77777777" w:rsidR="006D0FE3" w:rsidRDefault="00D708EF">
            <w:r>
              <w:rPr>
                <w:sz w:val="18"/>
              </w:rPr>
              <w:t>Calculates orders, completed orders, canceled orders, late orders, sales, profit and margin KPIs.</w:t>
            </w:r>
          </w:p>
        </w:tc>
      </w:tr>
      <w:tr w:rsidR="006D0FE3" w14:paraId="652B9D2A" w14:textId="77777777">
        <w:trPr>
          <w:jc w:val="center"/>
        </w:trPr>
        <w:tc>
          <w:tcPr>
            <w:tcW w:w="2880" w:type="dxa"/>
          </w:tcPr>
          <w:p w14:paraId="78A01D42" w14:textId="77777777" w:rsidR="006D0FE3" w:rsidRDefault="00D708EF">
            <w:r>
              <w:rPr>
                <w:sz w:val="18"/>
              </w:rPr>
              <w:t>Shipping &amp; Risk</w:t>
            </w:r>
          </w:p>
        </w:tc>
        <w:tc>
          <w:tcPr>
            <w:tcW w:w="6192" w:type="dxa"/>
          </w:tcPr>
          <w:p w14:paraId="318F653D" w14:textId="77777777" w:rsidR="006D0FE3" w:rsidRDefault="00D708EF">
            <w:r>
              <w:rPr>
                <w:sz w:val="18"/>
              </w:rPr>
              <w:t>Supports late-delivery, high-risk, fraud and procurement-risk monitoring.</w:t>
            </w:r>
          </w:p>
        </w:tc>
      </w:tr>
      <w:tr w:rsidR="006D0FE3" w14:paraId="1CCD1658" w14:textId="77777777">
        <w:trPr>
          <w:jc w:val="center"/>
        </w:trPr>
        <w:tc>
          <w:tcPr>
            <w:tcW w:w="2880" w:type="dxa"/>
          </w:tcPr>
          <w:p w14:paraId="55394373" w14:textId="77777777" w:rsidR="006D0FE3" w:rsidRDefault="00D708EF">
            <w:r>
              <w:rPr>
                <w:sz w:val="18"/>
              </w:rPr>
              <w:t>Strategic / Commodity</w:t>
            </w:r>
          </w:p>
        </w:tc>
        <w:tc>
          <w:tcPr>
            <w:tcW w:w="6192" w:type="dxa"/>
          </w:tcPr>
          <w:p w14:paraId="10DD81E6" w14:textId="77777777" w:rsidR="006D0FE3" w:rsidRDefault="00D708EF">
            <w:r>
              <w:rPr>
                <w:sz w:val="18"/>
              </w:rPr>
              <w:t>Calculates strategic import share and commodity/category-level dependency indicators.</w:t>
            </w:r>
          </w:p>
        </w:tc>
      </w:tr>
      <w:tr w:rsidR="006D0FE3" w14:paraId="08FC7A7E" w14:textId="77777777">
        <w:trPr>
          <w:jc w:val="center"/>
        </w:trPr>
        <w:tc>
          <w:tcPr>
            <w:tcW w:w="2880" w:type="dxa"/>
          </w:tcPr>
          <w:p w14:paraId="02DEF3E2" w14:textId="77777777" w:rsidR="006D0FE3" w:rsidRDefault="00D708EF">
            <w:r>
              <w:rPr>
                <w:sz w:val="18"/>
              </w:rPr>
              <w:t>Time Intelligence</w:t>
            </w:r>
          </w:p>
        </w:tc>
        <w:tc>
          <w:tcPr>
            <w:tcW w:w="6192" w:type="dxa"/>
          </w:tcPr>
          <w:p w14:paraId="3E3EC446" w14:textId="77777777" w:rsidR="006D0FE3" w:rsidRDefault="00D708EF">
            <w:r>
              <w:rPr>
                <w:sz w:val="18"/>
              </w:rPr>
              <w:t>Provides year/month analysis and period-based trend calculations.</w:t>
            </w:r>
          </w:p>
        </w:tc>
      </w:tr>
      <w:tr w:rsidR="006D0FE3" w14:paraId="3173AAF7" w14:textId="77777777">
        <w:trPr>
          <w:jc w:val="center"/>
        </w:trPr>
        <w:tc>
          <w:tcPr>
            <w:tcW w:w="2880" w:type="dxa"/>
          </w:tcPr>
          <w:p w14:paraId="58F3DBB6" w14:textId="77777777" w:rsidR="006D0FE3" w:rsidRDefault="00D708EF">
            <w:r>
              <w:rPr>
                <w:sz w:val="18"/>
              </w:rPr>
              <w:t>Top-N Movers</w:t>
            </w:r>
          </w:p>
        </w:tc>
        <w:tc>
          <w:tcPr>
            <w:tcW w:w="6192" w:type="dxa"/>
          </w:tcPr>
          <w:p w14:paraId="1E40A7D7" w14:textId="77777777" w:rsidR="006D0FE3" w:rsidRDefault="00D708EF">
            <w:r>
              <w:rPr>
                <w:sz w:val="18"/>
              </w:rPr>
              <w:t>Supports ranking pages and top/bottom partner or commodity analysis.</w:t>
            </w:r>
          </w:p>
        </w:tc>
      </w:tr>
      <w:tr w:rsidR="006D0FE3" w14:paraId="34F7CBAA" w14:textId="77777777">
        <w:trPr>
          <w:jc w:val="center"/>
        </w:trPr>
        <w:tc>
          <w:tcPr>
            <w:tcW w:w="2880" w:type="dxa"/>
          </w:tcPr>
          <w:p w14:paraId="3D7280A0" w14:textId="77777777" w:rsidR="006D0FE3" w:rsidRDefault="00D708EF">
            <w:r>
              <w:rPr>
                <w:sz w:val="18"/>
              </w:rPr>
              <w:t>HHI Diversification</w:t>
            </w:r>
          </w:p>
        </w:tc>
        <w:tc>
          <w:tcPr>
            <w:tcW w:w="6192" w:type="dxa"/>
          </w:tcPr>
          <w:p w14:paraId="6CBD4B1F" w14:textId="77777777" w:rsidR="006D0FE3" w:rsidRDefault="00D708EF">
            <w:r>
              <w:rPr>
                <w:sz w:val="18"/>
              </w:rPr>
              <w:t>Supports sourcing diversification and dependency concentration analysis.</w:t>
            </w:r>
          </w:p>
        </w:tc>
      </w:tr>
      <w:tr w:rsidR="006D0FE3" w14:paraId="27EAF6CF" w14:textId="77777777">
        <w:trPr>
          <w:jc w:val="center"/>
        </w:trPr>
        <w:tc>
          <w:tcPr>
            <w:tcW w:w="2880" w:type="dxa"/>
          </w:tcPr>
          <w:p w14:paraId="214D05B6" w14:textId="77777777" w:rsidR="006D0FE3" w:rsidRDefault="00D708EF">
            <w:r>
              <w:rPr>
                <w:sz w:val="18"/>
              </w:rPr>
              <w:t>Social &amp; Video Media</w:t>
            </w:r>
          </w:p>
        </w:tc>
        <w:tc>
          <w:tcPr>
            <w:tcW w:w="6192" w:type="dxa"/>
          </w:tcPr>
          <w:p w14:paraId="22E0DF80" w14:textId="77777777" w:rsidR="006D0FE3" w:rsidRDefault="00D708EF">
            <w:r>
              <w:rPr>
                <w:sz w:val="18"/>
              </w:rPr>
              <w:t>Measures total views, likes, comments, engagement, unique videos and channels.</w:t>
            </w:r>
          </w:p>
        </w:tc>
      </w:tr>
      <w:tr w:rsidR="006D0FE3" w14:paraId="23A794D1" w14:textId="77777777">
        <w:trPr>
          <w:jc w:val="center"/>
        </w:trPr>
        <w:tc>
          <w:tcPr>
            <w:tcW w:w="2880" w:type="dxa"/>
          </w:tcPr>
          <w:p w14:paraId="7C0B3DB6" w14:textId="77777777" w:rsidR="006D0FE3" w:rsidRDefault="00D708EF">
            <w:r>
              <w:rPr>
                <w:sz w:val="18"/>
              </w:rPr>
              <w:t>What-If EGP</w:t>
            </w:r>
          </w:p>
        </w:tc>
        <w:tc>
          <w:tcPr>
            <w:tcW w:w="6192" w:type="dxa"/>
          </w:tcPr>
          <w:p w14:paraId="564B5924" w14:textId="77777777" w:rsidR="006D0FE3" w:rsidRDefault="00D708EF">
            <w:r>
              <w:rPr>
                <w:sz w:val="18"/>
              </w:rPr>
              <w:t>Supports scenario analysis for exchange-rate and cost exposure.</w:t>
            </w:r>
          </w:p>
        </w:tc>
      </w:tr>
    </w:tbl>
    <w:p w14:paraId="6F04EE7D" w14:textId="77777777" w:rsidR="006D0FE3" w:rsidRDefault="006D0FE3"/>
    <w:p w14:paraId="2B3E2613" w14:textId="77777777" w:rsidR="006D0FE3" w:rsidRDefault="00D708EF">
      <w:r>
        <w:t>Visible measures in the data pane include examples such as Average Views per Video, Engagement Rate, Total Comments, Total Engagement, Total Likes, Total Views, Total YouTube Mentions, Unique Channels and Unique Videos. Visible DWH tables include bridge_product_commodity, dim_commodity, dim_country, dim_date, dim_product, EGP Rate, fact_egypt_macro and the main fact tables.</w:t>
      </w:r>
    </w:p>
    <w:p w14:paraId="0A4779B4" w14:textId="77777777" w:rsidR="006D0FE3" w:rsidRDefault="00127DAE">
      <w:pPr>
        <w:pStyle w:val="Heading2"/>
      </w:pPr>
      <w:r>
        <w:t>9</w:t>
      </w:r>
      <w:r w:rsidR="00D708EF">
        <w:t>.4 Embedded Report Inventory</w:t>
      </w:r>
    </w:p>
    <w:tbl>
      <w:tblPr>
        <w:tblStyle w:val="TableGrid"/>
        <w:tblW w:w="0" w:type="auto"/>
        <w:jc w:val="center"/>
        <w:tblLook w:val="04A0" w:firstRow="1" w:lastRow="0" w:firstColumn="1" w:lastColumn="0" w:noHBand="0" w:noVBand="1"/>
      </w:tblPr>
      <w:tblGrid>
        <w:gridCol w:w="3600"/>
        <w:gridCol w:w="1296"/>
        <w:gridCol w:w="4176"/>
      </w:tblGrid>
      <w:tr w:rsidR="006D0FE3" w14:paraId="2134A714" w14:textId="77777777">
        <w:trPr>
          <w:jc w:val="center"/>
        </w:trPr>
        <w:tc>
          <w:tcPr>
            <w:tcW w:w="3600" w:type="dxa"/>
            <w:shd w:val="clear" w:color="auto" w:fill="D9EAF7"/>
            <w:vAlign w:val="center"/>
          </w:tcPr>
          <w:p w14:paraId="731496D9" w14:textId="77777777" w:rsidR="006D0FE3" w:rsidRDefault="00D708EF">
            <w:r>
              <w:rPr>
                <w:b/>
                <w:sz w:val="18"/>
              </w:rPr>
              <w:t>Report</w:t>
            </w:r>
          </w:p>
        </w:tc>
        <w:tc>
          <w:tcPr>
            <w:tcW w:w="1296" w:type="dxa"/>
            <w:shd w:val="clear" w:color="auto" w:fill="D9EAF7"/>
            <w:vAlign w:val="center"/>
          </w:tcPr>
          <w:p w14:paraId="77EC0654" w14:textId="77777777" w:rsidR="006D0FE3" w:rsidRDefault="00D708EF">
            <w:r>
              <w:rPr>
                <w:b/>
                <w:sz w:val="18"/>
              </w:rPr>
              <w:t>Type</w:t>
            </w:r>
          </w:p>
        </w:tc>
        <w:tc>
          <w:tcPr>
            <w:tcW w:w="4176" w:type="dxa"/>
            <w:shd w:val="clear" w:color="auto" w:fill="D9EAF7"/>
            <w:vAlign w:val="center"/>
          </w:tcPr>
          <w:p w14:paraId="34BBBC54" w14:textId="77777777" w:rsidR="006D0FE3" w:rsidRDefault="00D708EF">
            <w:r>
              <w:rPr>
                <w:b/>
                <w:sz w:val="18"/>
              </w:rPr>
              <w:t>Main Purpose</w:t>
            </w:r>
          </w:p>
        </w:tc>
      </w:tr>
      <w:tr w:rsidR="006D0FE3" w14:paraId="5A9EA511" w14:textId="77777777">
        <w:trPr>
          <w:jc w:val="center"/>
        </w:trPr>
        <w:tc>
          <w:tcPr>
            <w:tcW w:w="3600" w:type="dxa"/>
          </w:tcPr>
          <w:p w14:paraId="7BFA6575" w14:textId="77777777" w:rsidR="006D0FE3" w:rsidRDefault="00D708EF">
            <w:r>
              <w:rPr>
                <w:sz w:val="18"/>
              </w:rPr>
              <w:t>Full Light Mode PowerBI Dashboard</w:t>
            </w:r>
          </w:p>
        </w:tc>
        <w:tc>
          <w:tcPr>
            <w:tcW w:w="1296" w:type="dxa"/>
          </w:tcPr>
          <w:p w14:paraId="50132660" w14:textId="77777777" w:rsidR="006D0FE3" w:rsidRDefault="00D708EF">
            <w:r>
              <w:rPr>
                <w:sz w:val="18"/>
              </w:rPr>
              <w:t>PBIX</w:t>
            </w:r>
          </w:p>
        </w:tc>
        <w:tc>
          <w:tcPr>
            <w:tcW w:w="4176" w:type="dxa"/>
          </w:tcPr>
          <w:p w14:paraId="09B407DF" w14:textId="77777777" w:rsidR="006D0FE3" w:rsidRDefault="00D708EF">
            <w:r>
              <w:rPr>
                <w:sz w:val="18"/>
              </w:rPr>
              <w:t>Main interactive executive and trade analytics dashboard.</w:t>
            </w:r>
          </w:p>
        </w:tc>
      </w:tr>
      <w:tr w:rsidR="006D0FE3" w14:paraId="111C55FB" w14:textId="77777777">
        <w:trPr>
          <w:jc w:val="center"/>
        </w:trPr>
        <w:tc>
          <w:tcPr>
            <w:tcW w:w="3600" w:type="dxa"/>
          </w:tcPr>
          <w:p w14:paraId="132F59B7" w14:textId="77777777" w:rsidR="006D0FE3" w:rsidRDefault="00D708EF">
            <w:r>
              <w:rPr>
                <w:sz w:val="18"/>
              </w:rPr>
              <w:t>Procurement Risk &amp; Fraud Monitoring Report</w:t>
            </w:r>
          </w:p>
        </w:tc>
        <w:tc>
          <w:tcPr>
            <w:tcW w:w="1296" w:type="dxa"/>
          </w:tcPr>
          <w:p w14:paraId="1A918179" w14:textId="77777777" w:rsidR="006D0FE3" w:rsidRDefault="00D708EF">
            <w:r>
              <w:rPr>
                <w:sz w:val="18"/>
              </w:rPr>
              <w:t>RDL</w:t>
            </w:r>
          </w:p>
        </w:tc>
        <w:tc>
          <w:tcPr>
            <w:tcW w:w="4176" w:type="dxa"/>
          </w:tcPr>
          <w:p w14:paraId="5B20B714" w14:textId="77777777" w:rsidR="006D0FE3" w:rsidRDefault="00D708EF">
            <w:r>
              <w:rPr>
                <w:sz w:val="18"/>
              </w:rPr>
              <w:t>Risk, fraud, cancellation and late-order monitoring.</w:t>
            </w:r>
          </w:p>
        </w:tc>
      </w:tr>
      <w:tr w:rsidR="006D0FE3" w14:paraId="3CE0DDF7" w14:textId="77777777">
        <w:trPr>
          <w:jc w:val="center"/>
        </w:trPr>
        <w:tc>
          <w:tcPr>
            <w:tcW w:w="3600" w:type="dxa"/>
          </w:tcPr>
          <w:p w14:paraId="071B3E40" w14:textId="77777777" w:rsidR="006D0FE3" w:rsidRDefault="00D708EF">
            <w:r>
              <w:rPr>
                <w:sz w:val="18"/>
              </w:rPr>
              <w:t>Forecasting &amp; Strategic Planning Report</w:t>
            </w:r>
          </w:p>
        </w:tc>
        <w:tc>
          <w:tcPr>
            <w:tcW w:w="1296" w:type="dxa"/>
          </w:tcPr>
          <w:p w14:paraId="3B2FDC57" w14:textId="77777777" w:rsidR="006D0FE3" w:rsidRDefault="00D708EF">
            <w:r>
              <w:rPr>
                <w:sz w:val="18"/>
              </w:rPr>
              <w:t>RDL</w:t>
            </w:r>
          </w:p>
        </w:tc>
        <w:tc>
          <w:tcPr>
            <w:tcW w:w="4176" w:type="dxa"/>
          </w:tcPr>
          <w:p w14:paraId="3624CD33" w14:textId="77777777" w:rsidR="006D0FE3" w:rsidRDefault="00D708EF">
            <w:r>
              <w:rPr>
                <w:sz w:val="18"/>
              </w:rPr>
              <w:t>Planning and scenario-oriented reporting.</w:t>
            </w:r>
          </w:p>
        </w:tc>
      </w:tr>
      <w:tr w:rsidR="006D0FE3" w14:paraId="7B47E259" w14:textId="77777777">
        <w:trPr>
          <w:jc w:val="center"/>
        </w:trPr>
        <w:tc>
          <w:tcPr>
            <w:tcW w:w="3600" w:type="dxa"/>
          </w:tcPr>
          <w:p w14:paraId="19B02EAA" w14:textId="77777777" w:rsidR="006D0FE3" w:rsidRDefault="00D708EF">
            <w:r>
              <w:rPr>
                <w:sz w:val="18"/>
              </w:rPr>
              <w:t>Executive Trade &amp; Supply Chain Summary</w:t>
            </w:r>
          </w:p>
        </w:tc>
        <w:tc>
          <w:tcPr>
            <w:tcW w:w="1296" w:type="dxa"/>
          </w:tcPr>
          <w:p w14:paraId="16FAF2BF" w14:textId="77777777" w:rsidR="006D0FE3" w:rsidRDefault="00D708EF">
            <w:r>
              <w:rPr>
                <w:sz w:val="18"/>
              </w:rPr>
              <w:t>RDL</w:t>
            </w:r>
          </w:p>
        </w:tc>
        <w:tc>
          <w:tcPr>
            <w:tcW w:w="4176" w:type="dxa"/>
          </w:tcPr>
          <w:p w14:paraId="343F4BB3" w14:textId="77777777" w:rsidR="006D0FE3" w:rsidRDefault="00D708EF">
            <w:r>
              <w:rPr>
                <w:sz w:val="18"/>
              </w:rPr>
              <w:t>Executive summary of trade and operational KPIs.</w:t>
            </w:r>
          </w:p>
        </w:tc>
      </w:tr>
      <w:tr w:rsidR="006D0FE3" w14:paraId="152DC2F9" w14:textId="77777777">
        <w:trPr>
          <w:jc w:val="center"/>
        </w:trPr>
        <w:tc>
          <w:tcPr>
            <w:tcW w:w="3600" w:type="dxa"/>
          </w:tcPr>
          <w:p w14:paraId="0FC365BF" w14:textId="77777777" w:rsidR="006D0FE3" w:rsidRDefault="00D708EF">
            <w:r>
              <w:rPr>
                <w:sz w:val="18"/>
              </w:rPr>
              <w:t>Supply Chain Operations Performance</w:t>
            </w:r>
          </w:p>
        </w:tc>
        <w:tc>
          <w:tcPr>
            <w:tcW w:w="1296" w:type="dxa"/>
          </w:tcPr>
          <w:p w14:paraId="56231C23" w14:textId="77777777" w:rsidR="006D0FE3" w:rsidRDefault="00D708EF">
            <w:r>
              <w:rPr>
                <w:sz w:val="18"/>
              </w:rPr>
              <w:t>RDL</w:t>
            </w:r>
          </w:p>
        </w:tc>
        <w:tc>
          <w:tcPr>
            <w:tcW w:w="4176" w:type="dxa"/>
          </w:tcPr>
          <w:p w14:paraId="1BFB5D0F" w14:textId="77777777" w:rsidR="006D0FE3" w:rsidRDefault="00D708EF">
            <w:r>
              <w:rPr>
                <w:sz w:val="18"/>
              </w:rPr>
              <w:t>Operational order, delay, sales and margin performance.</w:t>
            </w:r>
          </w:p>
        </w:tc>
      </w:tr>
      <w:tr w:rsidR="006D0FE3" w14:paraId="6C762ADF" w14:textId="77777777">
        <w:trPr>
          <w:jc w:val="center"/>
        </w:trPr>
        <w:tc>
          <w:tcPr>
            <w:tcW w:w="3600" w:type="dxa"/>
          </w:tcPr>
          <w:p w14:paraId="179D789E" w14:textId="77777777" w:rsidR="006D0FE3" w:rsidRDefault="00D708EF">
            <w:r>
              <w:rPr>
                <w:sz w:val="18"/>
              </w:rPr>
              <w:t>Macro Currency &amp; Cost Exposure</w:t>
            </w:r>
          </w:p>
        </w:tc>
        <w:tc>
          <w:tcPr>
            <w:tcW w:w="1296" w:type="dxa"/>
          </w:tcPr>
          <w:p w14:paraId="0F28F4AE" w14:textId="77777777" w:rsidR="006D0FE3" w:rsidRDefault="00D708EF">
            <w:r>
              <w:rPr>
                <w:sz w:val="18"/>
              </w:rPr>
              <w:t>RDL</w:t>
            </w:r>
          </w:p>
        </w:tc>
        <w:tc>
          <w:tcPr>
            <w:tcW w:w="4176" w:type="dxa"/>
          </w:tcPr>
          <w:p w14:paraId="313F824A" w14:textId="77777777" w:rsidR="006D0FE3" w:rsidRDefault="00D708EF">
            <w:r>
              <w:rPr>
                <w:sz w:val="18"/>
              </w:rPr>
              <w:t>Currency and macroeconomic exposure analysis.</w:t>
            </w:r>
          </w:p>
        </w:tc>
      </w:tr>
      <w:tr w:rsidR="006D0FE3" w14:paraId="50DF4D78" w14:textId="77777777">
        <w:trPr>
          <w:jc w:val="center"/>
        </w:trPr>
        <w:tc>
          <w:tcPr>
            <w:tcW w:w="3600" w:type="dxa"/>
          </w:tcPr>
          <w:p w14:paraId="0C578CA0" w14:textId="77777777" w:rsidR="006D0FE3" w:rsidRDefault="00D708EF">
            <w:r>
              <w:rPr>
                <w:sz w:val="18"/>
              </w:rPr>
              <w:t>Trade Partners</w:t>
            </w:r>
          </w:p>
        </w:tc>
        <w:tc>
          <w:tcPr>
            <w:tcW w:w="1296" w:type="dxa"/>
          </w:tcPr>
          <w:p w14:paraId="15BA80E9" w14:textId="77777777" w:rsidR="006D0FE3" w:rsidRDefault="00D708EF">
            <w:r>
              <w:rPr>
                <w:sz w:val="18"/>
              </w:rPr>
              <w:t>RDL</w:t>
            </w:r>
          </w:p>
        </w:tc>
        <w:tc>
          <w:tcPr>
            <w:tcW w:w="4176" w:type="dxa"/>
          </w:tcPr>
          <w:p w14:paraId="2EF0399F" w14:textId="77777777" w:rsidR="006D0FE3" w:rsidRDefault="00D708EF">
            <w:r>
              <w:rPr>
                <w:sz w:val="18"/>
              </w:rPr>
              <w:t>Trade partner performance and comparison.</w:t>
            </w:r>
          </w:p>
        </w:tc>
      </w:tr>
    </w:tbl>
    <w:p w14:paraId="21ABE417" w14:textId="77777777" w:rsidR="006D0FE3" w:rsidRDefault="006D0FE3"/>
    <w:p w14:paraId="5A5A049F" w14:textId="77777777" w:rsidR="006D0FE3" w:rsidRPr="00127DAE" w:rsidRDefault="00127DAE" w:rsidP="00127DAE">
      <w:pPr>
        <w:rPr>
          <w:b/>
          <w:bCs/>
          <w:sz w:val="28"/>
          <w:szCs w:val="32"/>
        </w:rPr>
      </w:pPr>
      <w:r>
        <w:rPr>
          <w:b/>
          <w:bCs/>
          <w:sz w:val="28"/>
          <w:szCs w:val="32"/>
        </w:rPr>
        <w:t>10</w:t>
      </w:r>
      <w:r w:rsidR="00D708EF" w:rsidRPr="00127DAE">
        <w:rPr>
          <w:b/>
          <w:bCs/>
          <w:sz w:val="28"/>
          <w:szCs w:val="32"/>
        </w:rPr>
        <w:t>. Dashboards and Paginated Reports</w:t>
      </w:r>
    </w:p>
    <w:p w14:paraId="4A701F6D" w14:textId="77777777" w:rsidR="006D0FE3" w:rsidRDefault="00D708EF">
      <w:r>
        <w:t>The dashboards are organised around business questions such as executive trade performance, risk exposure, macro/currency behavior, strategic dependency, regional comparison and social/video media signals. Paginated reports complement dashboards by offering parameterised, exportable outputs suitable for stakeholders who need static PDF documents.</w:t>
      </w:r>
    </w:p>
    <w:p w14:paraId="4A72865E" w14:textId="77777777" w:rsidR="006D0FE3" w:rsidRDefault="0096109C">
      <w:pPr>
        <w:jc w:val="center"/>
      </w:pPr>
      <w:r w:rsidRPr="0096109C">
        <w:rPr>
          <w:noProof/>
        </w:rPr>
        <w:drawing>
          <wp:inline distT="0" distB="0" distL="0" distR="0" wp14:anchorId="0D26CA52" wp14:editId="62B0C83F">
            <wp:extent cx="6115050" cy="2270760"/>
            <wp:effectExtent l="0" t="0" r="0" b="0"/>
            <wp:docPr id="94339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96477" name=""/>
                    <pic:cNvPicPr/>
                  </pic:nvPicPr>
                  <pic:blipFill>
                    <a:blip r:embed="rId25"/>
                    <a:stretch>
                      <a:fillRect/>
                    </a:stretch>
                  </pic:blipFill>
                  <pic:spPr>
                    <a:xfrm>
                      <a:off x="0" y="0"/>
                      <a:ext cx="6128871" cy="2275892"/>
                    </a:xfrm>
                    <a:prstGeom prst="rect">
                      <a:avLst/>
                    </a:prstGeom>
                  </pic:spPr>
                </pic:pic>
              </a:graphicData>
            </a:graphic>
          </wp:inline>
        </w:drawing>
      </w:r>
    </w:p>
    <w:p w14:paraId="2699A1F6" w14:textId="77777777" w:rsidR="006D0FE3" w:rsidRDefault="00D708EF">
      <w:pPr>
        <w:jc w:val="center"/>
      </w:pPr>
      <w:r>
        <w:rPr>
          <w:i/>
          <w:sz w:val="18"/>
        </w:rPr>
        <w:t>8.1 Example dashboard page - Social &amp; Video Media Signals.</w:t>
      </w:r>
    </w:p>
    <w:p w14:paraId="6EE71DBA" w14:textId="77777777" w:rsidR="006D0FE3" w:rsidRDefault="00D708EF">
      <w:pPr>
        <w:jc w:val="center"/>
      </w:pPr>
      <w:r>
        <w:rPr>
          <w:noProof/>
        </w:rPr>
        <w:lastRenderedPageBreak/>
        <w:drawing>
          <wp:inline distT="0" distB="0" distL="0" distR="0" wp14:anchorId="2065C319" wp14:editId="7AFA49B4">
            <wp:extent cx="5852160" cy="2574093"/>
            <wp:effectExtent l="0" t="0" r="0" b="0"/>
            <wp:docPr id="1824920403" name="Picture 1824920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f310764-cfa9-411b-a391-b988a189c280.png"/>
                    <pic:cNvPicPr/>
                  </pic:nvPicPr>
                  <pic:blipFill>
                    <a:blip r:embed="rId26"/>
                    <a:stretch>
                      <a:fillRect/>
                    </a:stretch>
                  </pic:blipFill>
                  <pic:spPr>
                    <a:xfrm>
                      <a:off x="0" y="0"/>
                      <a:ext cx="5852160" cy="2574093"/>
                    </a:xfrm>
                    <a:prstGeom prst="rect">
                      <a:avLst/>
                    </a:prstGeom>
                  </pic:spPr>
                </pic:pic>
              </a:graphicData>
            </a:graphic>
          </wp:inline>
        </w:drawing>
      </w:r>
    </w:p>
    <w:p w14:paraId="336C4DBA" w14:textId="77777777" w:rsidR="006D0FE3" w:rsidRDefault="00D708EF">
      <w:pPr>
        <w:jc w:val="center"/>
      </w:pPr>
      <w:r>
        <w:rPr>
          <w:i/>
          <w:sz w:val="18"/>
        </w:rPr>
        <w:t>8.2 Example embedded RDL report - Supply Chain Operations Performance.</w:t>
      </w:r>
    </w:p>
    <w:p w14:paraId="5CEE9470" w14:textId="77777777" w:rsidR="006D0FE3" w:rsidRPr="0096109C" w:rsidRDefault="0096109C" w:rsidP="0096109C">
      <w:pPr>
        <w:rPr>
          <w:b/>
          <w:bCs/>
          <w:sz w:val="28"/>
          <w:szCs w:val="32"/>
        </w:rPr>
      </w:pPr>
      <w:r>
        <w:rPr>
          <w:b/>
          <w:bCs/>
          <w:sz w:val="28"/>
          <w:szCs w:val="32"/>
        </w:rPr>
        <w:t>11</w:t>
      </w:r>
      <w:r w:rsidR="00D708EF" w:rsidRPr="0096109C">
        <w:rPr>
          <w:b/>
          <w:bCs/>
          <w:sz w:val="28"/>
          <w:szCs w:val="32"/>
        </w:rPr>
        <w:t>. Egypt EconLens Web App Interface</w:t>
      </w:r>
    </w:p>
    <w:p w14:paraId="47C16B8C" w14:textId="77777777" w:rsidR="006D0FE3" w:rsidRDefault="00D708EF">
      <w:r>
        <w:t>The web application is the unified access point for the project. It wraps embedded Power BI content inside a custom interface and adds operational features such as report sharing, update alerts and the AI assistant.</w:t>
      </w:r>
    </w:p>
    <w:p w14:paraId="6247B20C" w14:textId="77777777" w:rsidR="006D0FE3" w:rsidRDefault="00D708EF">
      <w:pPr>
        <w:jc w:val="center"/>
      </w:pPr>
      <w:r>
        <w:rPr>
          <w:noProof/>
        </w:rPr>
        <w:drawing>
          <wp:inline distT="0" distB="0" distL="0" distR="0" wp14:anchorId="6EEA845C" wp14:editId="35E4B4EF">
            <wp:extent cx="5852160" cy="25551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aa8564-92fe-46c6-9f6c-5d6ce8bee741.png"/>
                    <pic:cNvPicPr/>
                  </pic:nvPicPr>
                  <pic:blipFill>
                    <a:blip r:embed="rId27"/>
                    <a:stretch>
                      <a:fillRect/>
                    </a:stretch>
                  </pic:blipFill>
                  <pic:spPr>
                    <a:xfrm>
                      <a:off x="0" y="0"/>
                      <a:ext cx="5852160" cy="2555168"/>
                    </a:xfrm>
                    <a:prstGeom prst="rect">
                      <a:avLst/>
                    </a:prstGeom>
                  </pic:spPr>
                </pic:pic>
              </a:graphicData>
            </a:graphic>
          </wp:inline>
        </w:drawing>
      </w:r>
    </w:p>
    <w:p w14:paraId="73866E8B" w14:textId="77777777" w:rsidR="006D0FE3" w:rsidRDefault="00D708EF">
      <w:pPr>
        <w:jc w:val="center"/>
      </w:pPr>
      <w:r>
        <w:rPr>
          <w:i/>
          <w:sz w:val="18"/>
        </w:rPr>
        <w:t>9.1 Web App - Main Interface Overview.</w:t>
      </w:r>
    </w:p>
    <w:p w14:paraId="074BB1D3" w14:textId="77777777" w:rsidR="006D0FE3" w:rsidRDefault="00D708EF">
      <w:pPr>
        <w:jc w:val="center"/>
      </w:pPr>
      <w:r>
        <w:rPr>
          <w:noProof/>
        </w:rPr>
        <w:drawing>
          <wp:inline distT="0" distB="0" distL="0" distR="0" wp14:anchorId="21FE03E0" wp14:editId="28E7740E">
            <wp:extent cx="5852160" cy="25687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234eb7-01b5-4fd7-8dfc-ba5ab67f6106.png"/>
                    <pic:cNvPicPr/>
                  </pic:nvPicPr>
                  <pic:blipFill>
                    <a:blip r:embed="rId28"/>
                    <a:stretch>
                      <a:fillRect/>
                    </a:stretch>
                  </pic:blipFill>
                  <pic:spPr>
                    <a:xfrm>
                      <a:off x="0" y="0"/>
                      <a:ext cx="5852160" cy="2568790"/>
                    </a:xfrm>
                    <a:prstGeom prst="rect">
                      <a:avLst/>
                    </a:prstGeom>
                  </pic:spPr>
                </pic:pic>
              </a:graphicData>
            </a:graphic>
          </wp:inline>
        </w:drawing>
      </w:r>
    </w:p>
    <w:p w14:paraId="7DF1B1B5" w14:textId="77777777" w:rsidR="006D0FE3" w:rsidRDefault="00D708EF">
      <w:pPr>
        <w:jc w:val="center"/>
      </w:pPr>
      <w:r>
        <w:rPr>
          <w:i/>
          <w:sz w:val="18"/>
        </w:rPr>
        <w:lastRenderedPageBreak/>
        <w:t>9.2 Web App - Night Mode Interface.</w:t>
      </w:r>
    </w:p>
    <w:p w14:paraId="3C3B6696" w14:textId="77777777" w:rsidR="006D0FE3" w:rsidRDefault="00D708EF">
      <w:r>
        <w:t>The interface includes a persistent header, current report state, report menu, Day/Night mode toggle, Share Reports button, Update Alerts button, side report navigation, large embedded report viewer and floating Ask AI button.</w:t>
      </w:r>
    </w:p>
    <w:p w14:paraId="4DDB6FD1" w14:textId="77777777" w:rsidR="006D0FE3" w:rsidRDefault="00D708EF">
      <w:pPr>
        <w:jc w:val="center"/>
      </w:pPr>
      <w:r>
        <w:rPr>
          <w:noProof/>
        </w:rPr>
        <w:drawing>
          <wp:inline distT="0" distB="0" distL="0" distR="0" wp14:anchorId="525C0218" wp14:editId="2EC937B9">
            <wp:extent cx="5852160" cy="26222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468bd5-d4dd-4bac-8fd3-dee7ce0d5b28.png"/>
                    <pic:cNvPicPr/>
                  </pic:nvPicPr>
                  <pic:blipFill>
                    <a:blip r:embed="rId29"/>
                    <a:stretch>
                      <a:fillRect/>
                    </a:stretch>
                  </pic:blipFill>
                  <pic:spPr>
                    <a:xfrm>
                      <a:off x="0" y="0"/>
                      <a:ext cx="5852160" cy="2622212"/>
                    </a:xfrm>
                    <a:prstGeom prst="rect">
                      <a:avLst/>
                    </a:prstGeom>
                  </pic:spPr>
                </pic:pic>
              </a:graphicData>
            </a:graphic>
          </wp:inline>
        </w:drawing>
      </w:r>
    </w:p>
    <w:p w14:paraId="765D9145" w14:textId="77777777" w:rsidR="006D0FE3" w:rsidRDefault="00D708EF">
      <w:pPr>
        <w:jc w:val="center"/>
      </w:pPr>
      <w:r>
        <w:rPr>
          <w:i/>
          <w:sz w:val="18"/>
        </w:rPr>
        <w:t>9.3 Share Reports via Email - RDL Parameter Selection.</w:t>
      </w:r>
    </w:p>
    <w:p w14:paraId="7E9AF6EE" w14:textId="77777777" w:rsidR="006D0FE3" w:rsidRDefault="006D0FE3">
      <w:pPr>
        <w:jc w:val="center"/>
      </w:pPr>
    </w:p>
    <w:p w14:paraId="19FFF3D6" w14:textId="77777777" w:rsidR="006D0FE3" w:rsidRDefault="00D708EF">
      <w:pPr>
        <w:jc w:val="center"/>
      </w:pPr>
      <w:r>
        <w:rPr>
          <w:i/>
          <w:sz w:val="18"/>
        </w:rPr>
        <w:t>9.4 Report Update Alerts - Subscriber Preference Form.</w:t>
      </w:r>
    </w:p>
    <w:p w14:paraId="0B3A1776" w14:textId="77777777" w:rsidR="0096109C" w:rsidRDefault="0096109C" w:rsidP="0096109C">
      <w:pPr>
        <w:rPr>
          <w:b/>
          <w:bCs/>
          <w:sz w:val="28"/>
          <w:szCs w:val="32"/>
        </w:rPr>
      </w:pPr>
    </w:p>
    <w:p w14:paraId="4EA2BE9E" w14:textId="77777777" w:rsidR="0096109C" w:rsidRDefault="0096109C" w:rsidP="0096109C">
      <w:pPr>
        <w:rPr>
          <w:b/>
          <w:bCs/>
          <w:sz w:val="28"/>
          <w:szCs w:val="32"/>
        </w:rPr>
      </w:pPr>
      <w:r>
        <w:rPr>
          <w:noProof/>
        </w:rPr>
        <w:drawing>
          <wp:inline distT="0" distB="0" distL="0" distR="0" wp14:anchorId="60462D00" wp14:editId="51BCCEFB">
            <wp:extent cx="6311900" cy="31750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917f1c6-a436-4229-b628-c3b68fcb2b87.png"/>
                    <pic:cNvPicPr/>
                  </pic:nvPicPr>
                  <pic:blipFill>
                    <a:blip r:embed="rId30"/>
                    <a:stretch>
                      <a:fillRect/>
                    </a:stretch>
                  </pic:blipFill>
                  <pic:spPr>
                    <a:xfrm>
                      <a:off x="0" y="0"/>
                      <a:ext cx="6313079" cy="3175593"/>
                    </a:xfrm>
                    <a:prstGeom prst="rect">
                      <a:avLst/>
                    </a:prstGeom>
                  </pic:spPr>
                </pic:pic>
              </a:graphicData>
            </a:graphic>
          </wp:inline>
        </w:drawing>
      </w:r>
    </w:p>
    <w:p w14:paraId="54778871" w14:textId="77777777" w:rsidR="0096109C" w:rsidRDefault="0096109C" w:rsidP="0096109C">
      <w:pPr>
        <w:rPr>
          <w:b/>
          <w:bCs/>
          <w:sz w:val="28"/>
          <w:szCs w:val="32"/>
        </w:rPr>
      </w:pPr>
    </w:p>
    <w:p w14:paraId="08BA371D" w14:textId="77777777" w:rsidR="0096109C" w:rsidRDefault="0096109C" w:rsidP="0096109C">
      <w:pPr>
        <w:rPr>
          <w:b/>
          <w:bCs/>
          <w:sz w:val="28"/>
          <w:szCs w:val="32"/>
        </w:rPr>
      </w:pPr>
    </w:p>
    <w:p w14:paraId="6AE101C3" w14:textId="77777777" w:rsidR="0096109C" w:rsidRDefault="0096109C" w:rsidP="0096109C">
      <w:pPr>
        <w:rPr>
          <w:b/>
          <w:bCs/>
          <w:sz w:val="28"/>
          <w:szCs w:val="32"/>
        </w:rPr>
      </w:pPr>
    </w:p>
    <w:p w14:paraId="550D98D0" w14:textId="77777777" w:rsidR="0096109C" w:rsidRDefault="0096109C" w:rsidP="0096109C">
      <w:pPr>
        <w:rPr>
          <w:b/>
          <w:bCs/>
          <w:sz w:val="28"/>
          <w:szCs w:val="32"/>
        </w:rPr>
      </w:pPr>
    </w:p>
    <w:p w14:paraId="05AC50E3" w14:textId="77777777" w:rsidR="006D0FE3" w:rsidRPr="0096109C" w:rsidRDefault="0096109C" w:rsidP="0096109C">
      <w:pPr>
        <w:rPr>
          <w:b/>
          <w:bCs/>
          <w:sz w:val="28"/>
          <w:szCs w:val="32"/>
        </w:rPr>
      </w:pPr>
      <w:r>
        <w:rPr>
          <w:b/>
          <w:bCs/>
          <w:sz w:val="28"/>
          <w:szCs w:val="32"/>
        </w:rPr>
        <w:lastRenderedPageBreak/>
        <w:t>12</w:t>
      </w:r>
      <w:r w:rsidR="00D708EF" w:rsidRPr="0096109C">
        <w:rPr>
          <w:b/>
          <w:bCs/>
          <w:sz w:val="28"/>
          <w:szCs w:val="32"/>
        </w:rPr>
        <w:t>. AI Copilot / AI Assistant</w:t>
      </w:r>
    </w:p>
    <w:p w14:paraId="3EA7C877" w14:textId="77777777" w:rsidR="006D0FE3" w:rsidRDefault="00D708EF">
      <w:r>
        <w:t>The AI Copilot is a natural-language analytics layer integrated into the web application. Users can ask business questions about trade, imports, exports, regions, macro indicators, procurement risk and supply-chain performance. The assistant returns business insights, ranked tables, charts and optional follow-up questions.</w:t>
      </w:r>
    </w:p>
    <w:tbl>
      <w:tblPr>
        <w:tblStyle w:val="TableGrid"/>
        <w:tblW w:w="0" w:type="auto"/>
        <w:jc w:val="center"/>
        <w:tblLook w:val="04A0" w:firstRow="1" w:lastRow="0" w:firstColumn="1" w:lastColumn="0" w:noHBand="0" w:noVBand="1"/>
      </w:tblPr>
      <w:tblGrid>
        <w:gridCol w:w="2880"/>
        <w:gridCol w:w="6192"/>
      </w:tblGrid>
      <w:tr w:rsidR="006D0FE3" w14:paraId="52619CBA" w14:textId="77777777">
        <w:trPr>
          <w:jc w:val="center"/>
        </w:trPr>
        <w:tc>
          <w:tcPr>
            <w:tcW w:w="2880" w:type="dxa"/>
            <w:shd w:val="clear" w:color="auto" w:fill="D9EAF7"/>
            <w:vAlign w:val="center"/>
          </w:tcPr>
          <w:p w14:paraId="45C25951" w14:textId="77777777" w:rsidR="006D0FE3" w:rsidRDefault="00D708EF">
            <w:r>
              <w:rPr>
                <w:b/>
                <w:sz w:val="18"/>
              </w:rPr>
              <w:t>Capability</w:t>
            </w:r>
          </w:p>
        </w:tc>
        <w:tc>
          <w:tcPr>
            <w:tcW w:w="6192" w:type="dxa"/>
            <w:shd w:val="clear" w:color="auto" w:fill="D9EAF7"/>
            <w:vAlign w:val="center"/>
          </w:tcPr>
          <w:p w14:paraId="4BE95B55" w14:textId="77777777" w:rsidR="006D0FE3" w:rsidRDefault="00D708EF">
            <w:r>
              <w:rPr>
                <w:b/>
                <w:sz w:val="18"/>
              </w:rPr>
              <w:t>Implementation Mechanism</w:t>
            </w:r>
          </w:p>
        </w:tc>
      </w:tr>
      <w:tr w:rsidR="006D0FE3" w14:paraId="666F9FDC" w14:textId="77777777">
        <w:trPr>
          <w:jc w:val="center"/>
        </w:trPr>
        <w:tc>
          <w:tcPr>
            <w:tcW w:w="2880" w:type="dxa"/>
          </w:tcPr>
          <w:p w14:paraId="05C6650A" w14:textId="77777777" w:rsidR="006D0FE3" w:rsidRDefault="00D708EF">
            <w:r>
              <w:rPr>
                <w:sz w:val="18"/>
              </w:rPr>
              <w:t>Question understanding</w:t>
            </w:r>
          </w:p>
        </w:tc>
        <w:tc>
          <w:tcPr>
            <w:tcW w:w="6192" w:type="dxa"/>
          </w:tcPr>
          <w:p w14:paraId="271EDF77" w14:textId="77777777" w:rsidR="006D0FE3" w:rsidRDefault="00D708EF">
            <w:r>
              <w:rPr>
                <w:sz w:val="18"/>
              </w:rPr>
              <w:t>Detect user intent and identify relevant business domain.</w:t>
            </w:r>
          </w:p>
        </w:tc>
      </w:tr>
      <w:tr w:rsidR="006D0FE3" w14:paraId="14DFA4AF" w14:textId="77777777">
        <w:trPr>
          <w:jc w:val="center"/>
        </w:trPr>
        <w:tc>
          <w:tcPr>
            <w:tcW w:w="2880" w:type="dxa"/>
          </w:tcPr>
          <w:p w14:paraId="6354ADA3" w14:textId="77777777" w:rsidR="006D0FE3" w:rsidRDefault="00D708EF">
            <w:r>
              <w:rPr>
                <w:sz w:val="18"/>
              </w:rPr>
              <w:t>Arabic handling</w:t>
            </w:r>
          </w:p>
        </w:tc>
        <w:tc>
          <w:tcPr>
            <w:tcW w:w="6192" w:type="dxa"/>
          </w:tcPr>
          <w:p w14:paraId="42962393" w14:textId="77777777" w:rsidR="006D0FE3" w:rsidRDefault="00D708EF">
            <w:r>
              <w:rPr>
                <w:sz w:val="18"/>
              </w:rPr>
              <w:t>Translate or preprocess Arabic before intent detection.</w:t>
            </w:r>
          </w:p>
        </w:tc>
      </w:tr>
      <w:tr w:rsidR="006D0FE3" w14:paraId="7411A678" w14:textId="77777777">
        <w:trPr>
          <w:jc w:val="center"/>
        </w:trPr>
        <w:tc>
          <w:tcPr>
            <w:tcW w:w="2880" w:type="dxa"/>
          </w:tcPr>
          <w:p w14:paraId="62BD7EBA" w14:textId="77777777" w:rsidR="006D0FE3" w:rsidRDefault="00D708EF">
            <w:r>
              <w:rPr>
                <w:sz w:val="18"/>
              </w:rPr>
              <w:t>Schema retrieval</w:t>
            </w:r>
          </w:p>
        </w:tc>
        <w:tc>
          <w:tcPr>
            <w:tcW w:w="6192" w:type="dxa"/>
          </w:tcPr>
          <w:p w14:paraId="1AB38568" w14:textId="77777777" w:rsidR="006D0FE3" w:rsidRDefault="00D708EF">
            <w:r>
              <w:rPr>
                <w:sz w:val="18"/>
              </w:rPr>
              <w:t>Use schema metadata to select relevant views and columns.</w:t>
            </w:r>
          </w:p>
        </w:tc>
      </w:tr>
      <w:tr w:rsidR="006D0FE3" w14:paraId="3108BFD0" w14:textId="77777777">
        <w:trPr>
          <w:jc w:val="center"/>
        </w:trPr>
        <w:tc>
          <w:tcPr>
            <w:tcW w:w="2880" w:type="dxa"/>
          </w:tcPr>
          <w:p w14:paraId="642C3291" w14:textId="77777777" w:rsidR="006D0FE3" w:rsidRDefault="00D708EF">
            <w:r>
              <w:rPr>
                <w:sz w:val="18"/>
              </w:rPr>
              <w:t>SQL generation</w:t>
            </w:r>
          </w:p>
        </w:tc>
        <w:tc>
          <w:tcPr>
            <w:tcW w:w="6192" w:type="dxa"/>
          </w:tcPr>
          <w:p w14:paraId="0E9CD0F3" w14:textId="77777777" w:rsidR="006D0FE3" w:rsidRDefault="00D708EF">
            <w:r>
              <w:rPr>
                <w:sz w:val="18"/>
              </w:rPr>
              <w:t>Generate SELECT queries over curated DWH views.</w:t>
            </w:r>
          </w:p>
        </w:tc>
      </w:tr>
      <w:tr w:rsidR="006D0FE3" w14:paraId="7001E93C" w14:textId="77777777">
        <w:trPr>
          <w:jc w:val="center"/>
        </w:trPr>
        <w:tc>
          <w:tcPr>
            <w:tcW w:w="2880" w:type="dxa"/>
          </w:tcPr>
          <w:p w14:paraId="37B3579E" w14:textId="77777777" w:rsidR="006D0FE3" w:rsidRDefault="00D708EF">
            <w:r>
              <w:rPr>
                <w:sz w:val="18"/>
              </w:rPr>
              <w:t>SQL validation</w:t>
            </w:r>
          </w:p>
        </w:tc>
        <w:tc>
          <w:tcPr>
            <w:tcW w:w="6192" w:type="dxa"/>
          </w:tcPr>
          <w:p w14:paraId="7635260E" w14:textId="77777777" w:rsidR="006D0FE3" w:rsidRDefault="00D708EF">
            <w:r>
              <w:rPr>
                <w:sz w:val="18"/>
              </w:rPr>
              <w:t>Validate SQL with exact view-name rules and sqlglot parser.</w:t>
            </w:r>
          </w:p>
        </w:tc>
      </w:tr>
      <w:tr w:rsidR="006D0FE3" w14:paraId="60EFFF14" w14:textId="77777777">
        <w:trPr>
          <w:jc w:val="center"/>
        </w:trPr>
        <w:tc>
          <w:tcPr>
            <w:tcW w:w="2880" w:type="dxa"/>
          </w:tcPr>
          <w:p w14:paraId="145D9045" w14:textId="77777777" w:rsidR="006D0FE3" w:rsidRDefault="00D708EF">
            <w:r>
              <w:rPr>
                <w:sz w:val="18"/>
              </w:rPr>
              <w:t>SQL repair</w:t>
            </w:r>
          </w:p>
        </w:tc>
        <w:tc>
          <w:tcPr>
            <w:tcW w:w="6192" w:type="dxa"/>
          </w:tcPr>
          <w:p w14:paraId="64746914" w14:textId="77777777" w:rsidR="006D0FE3" w:rsidRDefault="00D708EF">
            <w:r>
              <w:rPr>
                <w:sz w:val="18"/>
              </w:rPr>
              <w:t>Repair invalid SQL and retry execution when safe.</w:t>
            </w:r>
          </w:p>
        </w:tc>
      </w:tr>
      <w:tr w:rsidR="006D0FE3" w14:paraId="18835CEB" w14:textId="77777777">
        <w:trPr>
          <w:jc w:val="center"/>
        </w:trPr>
        <w:tc>
          <w:tcPr>
            <w:tcW w:w="2880" w:type="dxa"/>
          </w:tcPr>
          <w:p w14:paraId="721981CC" w14:textId="77777777" w:rsidR="006D0FE3" w:rsidRDefault="00D708EF">
            <w:r>
              <w:rPr>
                <w:sz w:val="18"/>
              </w:rPr>
              <w:t>Insight generation</w:t>
            </w:r>
          </w:p>
        </w:tc>
        <w:tc>
          <w:tcPr>
            <w:tcW w:w="6192" w:type="dxa"/>
          </w:tcPr>
          <w:p w14:paraId="57955FA7" w14:textId="77777777" w:rsidR="006D0FE3" w:rsidRDefault="00D708EF">
            <w:r>
              <w:rPr>
                <w:sz w:val="18"/>
              </w:rPr>
              <w:t>Summarise results into business language.</w:t>
            </w:r>
          </w:p>
        </w:tc>
      </w:tr>
      <w:tr w:rsidR="006D0FE3" w14:paraId="70662B4C" w14:textId="77777777">
        <w:trPr>
          <w:jc w:val="center"/>
        </w:trPr>
        <w:tc>
          <w:tcPr>
            <w:tcW w:w="2880" w:type="dxa"/>
          </w:tcPr>
          <w:p w14:paraId="02904F48" w14:textId="77777777" w:rsidR="006D0FE3" w:rsidRDefault="00D708EF">
            <w:r>
              <w:rPr>
                <w:sz w:val="18"/>
              </w:rPr>
              <w:t>Chart output</w:t>
            </w:r>
          </w:p>
        </w:tc>
        <w:tc>
          <w:tcPr>
            <w:tcW w:w="6192" w:type="dxa"/>
          </w:tcPr>
          <w:p w14:paraId="753E4190" w14:textId="77777777" w:rsidR="006D0FE3" w:rsidRDefault="00D708EF">
            <w:r>
              <w:rPr>
                <w:sz w:val="18"/>
              </w:rPr>
              <w:t>Return chart-ready JSON for trend/ranking answers.</w:t>
            </w:r>
          </w:p>
        </w:tc>
      </w:tr>
      <w:tr w:rsidR="006D0FE3" w14:paraId="79A3988A" w14:textId="77777777">
        <w:trPr>
          <w:jc w:val="center"/>
        </w:trPr>
        <w:tc>
          <w:tcPr>
            <w:tcW w:w="2880" w:type="dxa"/>
          </w:tcPr>
          <w:p w14:paraId="1A97E871" w14:textId="77777777" w:rsidR="006D0FE3" w:rsidRDefault="00D708EF">
            <w:r>
              <w:rPr>
                <w:sz w:val="18"/>
              </w:rPr>
              <w:t>Conversation memory</w:t>
            </w:r>
          </w:p>
        </w:tc>
        <w:tc>
          <w:tcPr>
            <w:tcW w:w="6192" w:type="dxa"/>
          </w:tcPr>
          <w:p w14:paraId="50BCE4D5" w14:textId="77777777" w:rsidR="006D0FE3" w:rsidRDefault="00D708EF">
            <w:r>
              <w:rPr>
                <w:sz w:val="18"/>
              </w:rPr>
              <w:t>Handle follow-up prompts such as “show the same for 2025.”</w:t>
            </w:r>
          </w:p>
        </w:tc>
      </w:tr>
      <w:tr w:rsidR="006D0FE3" w14:paraId="518F07BD" w14:textId="77777777">
        <w:trPr>
          <w:jc w:val="center"/>
        </w:trPr>
        <w:tc>
          <w:tcPr>
            <w:tcW w:w="2880" w:type="dxa"/>
          </w:tcPr>
          <w:p w14:paraId="141FEC2F" w14:textId="77777777" w:rsidR="006D0FE3" w:rsidRDefault="00D708EF">
            <w:r>
              <w:rPr>
                <w:sz w:val="18"/>
              </w:rPr>
              <w:t>Safe logging</w:t>
            </w:r>
          </w:p>
        </w:tc>
        <w:tc>
          <w:tcPr>
            <w:tcW w:w="6192" w:type="dxa"/>
          </w:tcPr>
          <w:p w14:paraId="27B478E7" w14:textId="77777777" w:rsidR="006D0FE3" w:rsidRDefault="00D708EF">
            <w:r>
              <w:rPr>
                <w:sz w:val="18"/>
              </w:rPr>
              <w:t>Log generated SQL without exposing emails, tokens or secrets.</w:t>
            </w:r>
          </w:p>
        </w:tc>
      </w:tr>
    </w:tbl>
    <w:p w14:paraId="7728C4FC" w14:textId="77777777" w:rsidR="006D0FE3" w:rsidRDefault="006D0FE3"/>
    <w:p w14:paraId="7219E3E4" w14:textId="77777777" w:rsidR="006D0FE3" w:rsidRDefault="00D708EF">
      <w:pPr>
        <w:jc w:val="center"/>
      </w:pPr>
      <w:r>
        <w:rPr>
          <w:noProof/>
        </w:rPr>
        <w:drawing>
          <wp:inline distT="0" distB="0" distL="0" distR="0" wp14:anchorId="443280C1" wp14:editId="6082522A">
            <wp:extent cx="5669280" cy="195831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897a0ba-0b29-4236-8191-83668e2b9e69.png"/>
                    <pic:cNvPicPr/>
                  </pic:nvPicPr>
                  <pic:blipFill>
                    <a:blip r:embed="rId31"/>
                    <a:stretch>
                      <a:fillRect/>
                    </a:stretch>
                  </pic:blipFill>
                  <pic:spPr>
                    <a:xfrm>
                      <a:off x="0" y="0"/>
                      <a:ext cx="5669280" cy="1958316"/>
                    </a:xfrm>
                    <a:prstGeom prst="rect">
                      <a:avLst/>
                    </a:prstGeom>
                  </pic:spPr>
                </pic:pic>
              </a:graphicData>
            </a:graphic>
          </wp:inline>
        </w:drawing>
      </w:r>
    </w:p>
    <w:p w14:paraId="664894D7" w14:textId="77777777" w:rsidR="006D0FE3" w:rsidRDefault="00D708EF">
      <w:pPr>
        <w:jc w:val="center"/>
      </w:pPr>
      <w:r>
        <w:rPr>
          <w:i/>
          <w:sz w:val="18"/>
        </w:rPr>
        <w:t>10.1 AI Assistant - Welcome Screen with Suggested Questions.</w:t>
      </w:r>
    </w:p>
    <w:p w14:paraId="0982F56B" w14:textId="77777777" w:rsidR="006D0FE3" w:rsidRDefault="00D708EF">
      <w:pPr>
        <w:jc w:val="center"/>
      </w:pPr>
      <w:r>
        <w:rPr>
          <w:noProof/>
        </w:rPr>
        <w:drawing>
          <wp:inline distT="0" distB="0" distL="0" distR="0" wp14:anchorId="0296FE3D" wp14:editId="75A409A1">
            <wp:extent cx="5669280" cy="140688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7a7809a-4fc2-4383-8691-d028543eeaf8.png"/>
                    <pic:cNvPicPr/>
                  </pic:nvPicPr>
                  <pic:blipFill>
                    <a:blip r:embed="rId32"/>
                    <a:stretch>
                      <a:fillRect/>
                    </a:stretch>
                  </pic:blipFill>
                  <pic:spPr>
                    <a:xfrm>
                      <a:off x="0" y="0"/>
                      <a:ext cx="5669280" cy="1406888"/>
                    </a:xfrm>
                    <a:prstGeom prst="rect">
                      <a:avLst/>
                    </a:prstGeom>
                  </pic:spPr>
                </pic:pic>
              </a:graphicData>
            </a:graphic>
          </wp:inline>
        </w:drawing>
      </w:r>
    </w:p>
    <w:p w14:paraId="000DC046" w14:textId="77777777" w:rsidR="006D0FE3" w:rsidRDefault="00D708EF">
      <w:pPr>
        <w:jc w:val="center"/>
      </w:pPr>
      <w:r>
        <w:rPr>
          <w:i/>
          <w:sz w:val="18"/>
        </w:rPr>
        <w:t>10.2 AI Assistant - Arabic Question Processing.</w:t>
      </w:r>
    </w:p>
    <w:p w14:paraId="2A95EBF6" w14:textId="77777777" w:rsidR="006D0FE3" w:rsidRDefault="00D708EF">
      <w:pPr>
        <w:jc w:val="center"/>
      </w:pPr>
      <w:r>
        <w:rPr>
          <w:noProof/>
        </w:rPr>
        <w:drawing>
          <wp:inline distT="0" distB="0" distL="0" distR="0" wp14:anchorId="31124A6C" wp14:editId="25BDCF0D">
            <wp:extent cx="5669280" cy="2457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3b17e9-3f24-4a78-b728-32f92e068367.png"/>
                    <pic:cNvPicPr/>
                  </pic:nvPicPr>
                  <pic:blipFill>
                    <a:blip r:embed="rId33"/>
                    <a:stretch>
                      <a:fillRect/>
                    </a:stretch>
                  </pic:blipFill>
                  <pic:spPr>
                    <a:xfrm>
                      <a:off x="0" y="0"/>
                      <a:ext cx="5669280" cy="2457575"/>
                    </a:xfrm>
                    <a:prstGeom prst="rect">
                      <a:avLst/>
                    </a:prstGeom>
                  </pic:spPr>
                </pic:pic>
              </a:graphicData>
            </a:graphic>
          </wp:inline>
        </w:drawing>
      </w:r>
    </w:p>
    <w:p w14:paraId="548A0E7D" w14:textId="77777777" w:rsidR="006D0FE3" w:rsidRDefault="00D708EF">
      <w:pPr>
        <w:jc w:val="center"/>
      </w:pPr>
      <w:r>
        <w:rPr>
          <w:i/>
          <w:sz w:val="18"/>
        </w:rPr>
        <w:lastRenderedPageBreak/>
        <w:t>10.3 AI Assistant - Business Insight Result for Arabic Query.</w:t>
      </w:r>
    </w:p>
    <w:p w14:paraId="4F5ABBE2" w14:textId="77777777" w:rsidR="006D0FE3" w:rsidRDefault="00D708EF">
      <w:pPr>
        <w:jc w:val="center"/>
      </w:pPr>
      <w:r>
        <w:rPr>
          <w:noProof/>
        </w:rPr>
        <w:drawing>
          <wp:inline distT="0" distB="0" distL="0" distR="0" wp14:anchorId="7DBCF9F0" wp14:editId="55CD72AF">
            <wp:extent cx="5669280" cy="24934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adc9d65-75a5-403b-983b-9f435538704d.png"/>
                    <pic:cNvPicPr/>
                  </pic:nvPicPr>
                  <pic:blipFill>
                    <a:blip r:embed="rId34"/>
                    <a:stretch>
                      <a:fillRect/>
                    </a:stretch>
                  </pic:blipFill>
                  <pic:spPr>
                    <a:xfrm>
                      <a:off x="0" y="0"/>
                      <a:ext cx="5669280" cy="2493420"/>
                    </a:xfrm>
                    <a:prstGeom prst="rect">
                      <a:avLst/>
                    </a:prstGeom>
                  </pic:spPr>
                </pic:pic>
              </a:graphicData>
            </a:graphic>
          </wp:inline>
        </w:drawing>
      </w:r>
    </w:p>
    <w:p w14:paraId="66E6AB36" w14:textId="77777777" w:rsidR="006D0FE3" w:rsidRDefault="00D708EF">
      <w:pPr>
        <w:jc w:val="center"/>
      </w:pPr>
      <w:r>
        <w:rPr>
          <w:i/>
          <w:sz w:val="18"/>
        </w:rPr>
        <w:t>10.4 AI Assistant - Chart Visualization Output.</w:t>
      </w:r>
    </w:p>
    <w:p w14:paraId="3A4315DA" w14:textId="77777777" w:rsidR="006D0FE3" w:rsidRDefault="00D708EF">
      <w:pPr>
        <w:jc w:val="center"/>
      </w:pPr>
      <w:r>
        <w:rPr>
          <w:noProof/>
        </w:rPr>
        <w:drawing>
          <wp:inline distT="0" distB="0" distL="0" distR="0" wp14:anchorId="45B57F36" wp14:editId="5EDE1A13">
            <wp:extent cx="5669280" cy="249388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81bde0e-acaa-4764-8197-ce7ae3e6f9d1.png"/>
                    <pic:cNvPicPr/>
                  </pic:nvPicPr>
                  <pic:blipFill>
                    <a:blip r:embed="rId35"/>
                    <a:stretch>
                      <a:fillRect/>
                    </a:stretch>
                  </pic:blipFill>
                  <pic:spPr>
                    <a:xfrm>
                      <a:off x="0" y="0"/>
                      <a:ext cx="5669280" cy="2493888"/>
                    </a:xfrm>
                    <a:prstGeom prst="rect">
                      <a:avLst/>
                    </a:prstGeom>
                  </pic:spPr>
                </pic:pic>
              </a:graphicData>
            </a:graphic>
          </wp:inline>
        </w:drawing>
      </w:r>
    </w:p>
    <w:p w14:paraId="3AAA20DD" w14:textId="77777777" w:rsidR="006D0FE3" w:rsidRDefault="00D708EF">
      <w:pPr>
        <w:jc w:val="center"/>
      </w:pPr>
      <w:r>
        <w:rPr>
          <w:i/>
          <w:sz w:val="18"/>
        </w:rPr>
        <w:t>10.5 AI Assistant - Follow-up Suggestions.</w:t>
      </w:r>
    </w:p>
    <w:p w14:paraId="2BBBA1DE" w14:textId="7E1C486A" w:rsidR="006D0FE3" w:rsidRPr="0096109C" w:rsidRDefault="00D708EF" w:rsidP="0096109C">
      <w:pPr>
        <w:rPr>
          <w:b/>
          <w:bCs/>
          <w:sz w:val="28"/>
          <w:szCs w:val="32"/>
        </w:rPr>
      </w:pPr>
      <w:r w:rsidRPr="0096109C">
        <w:rPr>
          <w:b/>
          <w:bCs/>
          <w:sz w:val="28"/>
          <w:szCs w:val="32"/>
        </w:rPr>
        <w:t>1</w:t>
      </w:r>
      <w:r w:rsidR="00FB7073">
        <w:rPr>
          <w:b/>
          <w:bCs/>
          <w:sz w:val="28"/>
          <w:szCs w:val="32"/>
        </w:rPr>
        <w:t>3</w:t>
      </w:r>
      <w:r w:rsidRPr="0096109C">
        <w:rPr>
          <w:b/>
          <w:bCs/>
          <w:sz w:val="28"/>
          <w:szCs w:val="32"/>
        </w:rPr>
        <w:t>. Power Automate Automation Flows</w:t>
      </w:r>
    </w:p>
    <w:p w14:paraId="583D847C" w14:textId="77777777" w:rsidR="006D0FE3" w:rsidRDefault="00D708EF">
      <w:r>
        <w:t>Power Automate handles long-running operations that should not run directly inside the Flask request lifecycle. The automation layer exports reports, sends emails, monitors report changes and manages subscriber preferences.</w:t>
      </w:r>
    </w:p>
    <w:p w14:paraId="4B1063C9" w14:textId="5A3E6912" w:rsidR="006D0FE3" w:rsidRDefault="00D708EF">
      <w:pPr>
        <w:pStyle w:val="Heading2"/>
      </w:pPr>
      <w:r>
        <w:t>1</w:t>
      </w:r>
      <w:r w:rsidR="00FB7073">
        <w:t>3</w:t>
      </w:r>
      <w:r>
        <w:t xml:space="preserve">.1 Flow 1 - Send Dashboard </w:t>
      </w:r>
      <w:r w:rsidR="001B02B9">
        <w:t xml:space="preserve">And Reports </w:t>
      </w:r>
      <w:r>
        <w:t>by Email</w:t>
      </w:r>
    </w:p>
    <w:p w14:paraId="4ED0EE96" w14:textId="77777777" w:rsidR="006D0FE3" w:rsidRDefault="00D708EF">
      <w:r>
        <w:t>Flow 1 is triggered by the report sharing action. It gets a Power BI access token, retrieves reports, filters selected reports, loops through each item, identifies the report type and uses the correct branch for PBIX or RDL export. It then creates a download/share link and sends the result to the recipient.</w:t>
      </w:r>
    </w:p>
    <w:p w14:paraId="405DBECB" w14:textId="77777777" w:rsidR="006D0FE3" w:rsidRDefault="0096109C">
      <w:pPr>
        <w:jc w:val="center"/>
      </w:pPr>
      <w:r>
        <w:rPr>
          <w:noProof/>
        </w:rPr>
        <w:lastRenderedPageBreak/>
        <w:drawing>
          <wp:inline distT="0" distB="0" distL="0" distR="0" wp14:anchorId="4AB1B730" wp14:editId="209F0DC9">
            <wp:extent cx="6583680" cy="4104640"/>
            <wp:effectExtent l="0" t="0" r="7620" b="0"/>
            <wp:docPr id="200122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29353" name=""/>
                    <pic:cNvPicPr/>
                  </pic:nvPicPr>
                  <pic:blipFill>
                    <a:blip r:embed="rId36"/>
                    <a:stretch>
                      <a:fillRect/>
                    </a:stretch>
                  </pic:blipFill>
                  <pic:spPr>
                    <a:xfrm>
                      <a:off x="0" y="0"/>
                      <a:ext cx="6583680" cy="4104640"/>
                    </a:xfrm>
                    <a:prstGeom prst="rect">
                      <a:avLst/>
                    </a:prstGeom>
                  </pic:spPr>
                </pic:pic>
              </a:graphicData>
            </a:graphic>
          </wp:inline>
        </w:drawing>
      </w:r>
    </w:p>
    <w:p w14:paraId="676D4477" w14:textId="77777777" w:rsidR="006D0FE3" w:rsidRDefault="0096109C">
      <w:pPr>
        <w:jc w:val="center"/>
      </w:pPr>
      <w:r>
        <w:rPr>
          <w:noProof/>
        </w:rPr>
        <w:drawing>
          <wp:anchor distT="0" distB="0" distL="114300" distR="114300" simplePos="0" relativeHeight="251663360" behindDoc="0" locked="0" layoutInCell="1" allowOverlap="1" wp14:anchorId="00498919" wp14:editId="5B7EB546">
            <wp:simplePos x="0" y="0"/>
            <wp:positionH relativeFrom="column">
              <wp:posOffset>1923757</wp:posOffset>
            </wp:positionH>
            <wp:positionV relativeFrom="page">
              <wp:posOffset>5042877</wp:posOffset>
            </wp:positionV>
            <wp:extent cx="4064000" cy="2287905"/>
            <wp:effectExtent l="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caadb7d-a955-4e64-949c-ef5e1ae15553.png"/>
                    <pic:cNvPicPr/>
                  </pic:nvPicPr>
                  <pic:blipFill>
                    <a:blip r:embed="rId37"/>
                    <a:stretch>
                      <a:fillRect/>
                    </a:stretch>
                  </pic:blipFill>
                  <pic:spPr>
                    <a:xfrm>
                      <a:off x="0" y="0"/>
                      <a:ext cx="4064000" cy="2287905"/>
                    </a:xfrm>
                    <a:prstGeom prst="rect">
                      <a:avLst/>
                    </a:prstGeom>
                  </pic:spPr>
                </pic:pic>
              </a:graphicData>
            </a:graphic>
          </wp:anchor>
        </w:drawing>
      </w:r>
      <w:r w:rsidR="00D708EF">
        <w:rPr>
          <w:i/>
          <w:sz w:val="18"/>
        </w:rPr>
        <w:t>11.1 Flow 1 - Export Flow Setup and Report Retrieval.</w:t>
      </w:r>
    </w:p>
    <w:p w14:paraId="65E87773" w14:textId="77777777" w:rsidR="006D0FE3" w:rsidRDefault="006D0FE3">
      <w:pPr>
        <w:jc w:val="center"/>
      </w:pPr>
    </w:p>
    <w:p w14:paraId="223B5809" w14:textId="77777777" w:rsidR="006D0FE3" w:rsidRDefault="00D708EF">
      <w:pPr>
        <w:jc w:val="center"/>
      </w:pPr>
      <w:r>
        <w:rPr>
          <w:i/>
          <w:sz w:val="18"/>
        </w:rPr>
        <w:t>11.2 Flow 1 - Apply to Each Selected Report.</w:t>
      </w:r>
    </w:p>
    <w:p w14:paraId="59AD2244" w14:textId="77777777" w:rsidR="006D0FE3" w:rsidRDefault="0096109C">
      <w:pPr>
        <w:jc w:val="center"/>
      </w:pPr>
      <w:r>
        <w:rPr>
          <w:noProof/>
        </w:rPr>
        <w:lastRenderedPageBreak/>
        <w:drawing>
          <wp:anchor distT="0" distB="0" distL="114300" distR="114300" simplePos="0" relativeHeight="251657728" behindDoc="0" locked="0" layoutInCell="1" allowOverlap="1" wp14:anchorId="7312E2EC" wp14:editId="1C9D597C">
            <wp:simplePos x="0" y="0"/>
            <wp:positionH relativeFrom="column">
              <wp:posOffset>1418590</wp:posOffset>
            </wp:positionH>
            <wp:positionV relativeFrom="page">
              <wp:posOffset>501650</wp:posOffset>
            </wp:positionV>
            <wp:extent cx="4180840" cy="6685280"/>
            <wp:effectExtent l="0" t="0" r="0" b="1270"/>
            <wp:wrapTopAndBottom/>
            <wp:docPr id="62366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69755" name=""/>
                    <pic:cNvPicPr/>
                  </pic:nvPicPr>
                  <pic:blipFill>
                    <a:blip r:embed="rId38"/>
                    <a:stretch>
                      <a:fillRect/>
                    </a:stretch>
                  </pic:blipFill>
                  <pic:spPr>
                    <a:xfrm>
                      <a:off x="0" y="0"/>
                      <a:ext cx="4180840" cy="6685280"/>
                    </a:xfrm>
                    <a:prstGeom prst="rect">
                      <a:avLst/>
                    </a:prstGeom>
                  </pic:spPr>
                </pic:pic>
              </a:graphicData>
            </a:graphic>
          </wp:anchor>
        </w:drawing>
      </w:r>
    </w:p>
    <w:p w14:paraId="6208721A" w14:textId="77777777" w:rsidR="006D0FE3" w:rsidRDefault="00D708EF">
      <w:pPr>
        <w:jc w:val="center"/>
      </w:pPr>
      <w:r>
        <w:rPr>
          <w:i/>
          <w:sz w:val="18"/>
        </w:rPr>
        <w:t>11.3 Flow 1 - RDL and PBIX Export Branches.</w:t>
      </w:r>
    </w:p>
    <w:p w14:paraId="790E42C2" w14:textId="77777777" w:rsidR="0096109C" w:rsidRDefault="0096109C">
      <w:pPr>
        <w:pStyle w:val="Heading2"/>
      </w:pPr>
    </w:p>
    <w:p w14:paraId="3323FB39" w14:textId="77777777" w:rsidR="0096109C" w:rsidRDefault="0096109C">
      <w:pPr>
        <w:pStyle w:val="Heading2"/>
      </w:pPr>
    </w:p>
    <w:p w14:paraId="06697F2B" w14:textId="77777777" w:rsidR="0096109C" w:rsidRDefault="0096109C" w:rsidP="0096109C"/>
    <w:p w14:paraId="184056B6" w14:textId="77777777" w:rsidR="0096109C" w:rsidRPr="0096109C" w:rsidRDefault="0096109C" w:rsidP="0096109C"/>
    <w:p w14:paraId="774B3F88" w14:textId="77777777" w:rsidR="0096109C" w:rsidRDefault="0096109C">
      <w:pPr>
        <w:pStyle w:val="Heading2"/>
      </w:pPr>
    </w:p>
    <w:p w14:paraId="1CD1462F" w14:textId="0398CD37" w:rsidR="006D0FE3" w:rsidRDefault="00D708EF">
      <w:pPr>
        <w:pStyle w:val="Heading2"/>
      </w:pPr>
      <w:r>
        <w:t>1</w:t>
      </w:r>
      <w:r w:rsidR="00FB7073">
        <w:t>3</w:t>
      </w:r>
      <w:r>
        <w:t>.2 Flow 2 - New Reports Added / Modified Reports Notification</w:t>
      </w:r>
    </w:p>
    <w:p w14:paraId="237E43A1" w14:textId="77777777" w:rsidR="006D0FE3" w:rsidRDefault="00D708EF">
      <w:r>
        <w:t>Flow 2 runs on a daily recurrence. It retrieves current Power BI workspace reports, reads the SharePoint tracker list, builds the active subscriber list, detects new reports or modified report names, updates the tracker list and sends notification emails when required.</w:t>
      </w:r>
    </w:p>
    <w:p w14:paraId="3DF54710" w14:textId="77777777" w:rsidR="006D0FE3" w:rsidRDefault="0058333F">
      <w:pPr>
        <w:jc w:val="center"/>
      </w:pPr>
      <w:r w:rsidRPr="0058333F">
        <w:rPr>
          <w:noProof/>
        </w:rPr>
        <w:drawing>
          <wp:inline distT="0" distB="0" distL="0" distR="0" wp14:anchorId="6F052751" wp14:editId="33C233F4">
            <wp:extent cx="6354062" cy="5649113"/>
            <wp:effectExtent l="0" t="0" r="8890" b="8890"/>
            <wp:docPr id="17886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7939" name=""/>
                    <pic:cNvPicPr/>
                  </pic:nvPicPr>
                  <pic:blipFill>
                    <a:blip r:embed="rId39"/>
                    <a:stretch>
                      <a:fillRect/>
                    </a:stretch>
                  </pic:blipFill>
                  <pic:spPr>
                    <a:xfrm>
                      <a:off x="0" y="0"/>
                      <a:ext cx="6354062" cy="5649113"/>
                    </a:xfrm>
                    <a:prstGeom prst="rect">
                      <a:avLst/>
                    </a:prstGeom>
                  </pic:spPr>
                </pic:pic>
              </a:graphicData>
            </a:graphic>
          </wp:inline>
        </w:drawing>
      </w:r>
    </w:p>
    <w:p w14:paraId="05B406E9" w14:textId="77777777" w:rsidR="006D0FE3" w:rsidRDefault="00D708EF">
      <w:pPr>
        <w:jc w:val="center"/>
      </w:pPr>
      <w:r>
        <w:rPr>
          <w:i/>
          <w:sz w:val="18"/>
        </w:rPr>
        <w:t>11.4 Flow 2 - Scheduled Report Monitoring Flow.</w:t>
      </w:r>
    </w:p>
    <w:p w14:paraId="6679C0CE" w14:textId="77777777" w:rsidR="006D0FE3" w:rsidRDefault="0058333F">
      <w:pPr>
        <w:jc w:val="center"/>
      </w:pPr>
      <w:r w:rsidRPr="0058333F">
        <w:rPr>
          <w:noProof/>
        </w:rPr>
        <w:lastRenderedPageBreak/>
        <w:drawing>
          <wp:inline distT="0" distB="0" distL="0" distR="0" wp14:anchorId="6F046428" wp14:editId="661854BD">
            <wp:extent cx="6583680" cy="5572760"/>
            <wp:effectExtent l="0" t="0" r="7620" b="8890"/>
            <wp:docPr id="35458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85811" name=""/>
                    <pic:cNvPicPr/>
                  </pic:nvPicPr>
                  <pic:blipFill>
                    <a:blip r:embed="rId40"/>
                    <a:stretch>
                      <a:fillRect/>
                    </a:stretch>
                  </pic:blipFill>
                  <pic:spPr>
                    <a:xfrm>
                      <a:off x="0" y="0"/>
                      <a:ext cx="6583680" cy="5572760"/>
                    </a:xfrm>
                    <a:prstGeom prst="rect">
                      <a:avLst/>
                    </a:prstGeom>
                  </pic:spPr>
                </pic:pic>
              </a:graphicData>
            </a:graphic>
          </wp:inline>
        </w:drawing>
      </w:r>
    </w:p>
    <w:p w14:paraId="67E68676" w14:textId="77777777" w:rsidR="006D0FE3" w:rsidRDefault="00D708EF">
      <w:pPr>
        <w:jc w:val="center"/>
      </w:pPr>
      <w:r>
        <w:rPr>
          <w:i/>
          <w:sz w:val="18"/>
        </w:rPr>
        <w:t>11.5 Flow 2 - New and Modified Report Detection Branches.</w:t>
      </w:r>
    </w:p>
    <w:p w14:paraId="11C13EBA" w14:textId="77777777" w:rsidR="006D0FE3" w:rsidRDefault="00D708EF">
      <w:pPr>
        <w:jc w:val="center"/>
      </w:pPr>
      <w:r>
        <w:rPr>
          <w:noProof/>
        </w:rPr>
        <w:lastRenderedPageBreak/>
        <w:drawing>
          <wp:inline distT="0" distB="0" distL="0" distR="0" wp14:anchorId="28C6E818" wp14:editId="71C2AF17">
            <wp:extent cx="4389120" cy="409369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935a91-3389-4508-85b0-544f70acd90e.png"/>
                    <pic:cNvPicPr/>
                  </pic:nvPicPr>
                  <pic:blipFill>
                    <a:blip r:embed="rId41"/>
                    <a:stretch>
                      <a:fillRect/>
                    </a:stretch>
                  </pic:blipFill>
                  <pic:spPr>
                    <a:xfrm>
                      <a:off x="0" y="0"/>
                      <a:ext cx="4389120" cy="4093698"/>
                    </a:xfrm>
                    <a:prstGeom prst="rect">
                      <a:avLst/>
                    </a:prstGeom>
                  </pic:spPr>
                </pic:pic>
              </a:graphicData>
            </a:graphic>
          </wp:inline>
        </w:drawing>
      </w:r>
    </w:p>
    <w:p w14:paraId="3D902197" w14:textId="77777777" w:rsidR="006D0FE3" w:rsidRDefault="00D708EF">
      <w:pPr>
        <w:jc w:val="center"/>
      </w:pPr>
      <w:r>
        <w:rPr>
          <w:i/>
          <w:sz w:val="18"/>
        </w:rPr>
        <w:t>11.6 Flow 2 - Daily Recurrence Trigger.</w:t>
      </w:r>
    </w:p>
    <w:p w14:paraId="5D656449" w14:textId="2513A22F" w:rsidR="006D0FE3" w:rsidRDefault="00D708EF">
      <w:pPr>
        <w:pStyle w:val="Heading2"/>
      </w:pPr>
      <w:r>
        <w:t>1</w:t>
      </w:r>
      <w:r w:rsidR="00FB7073">
        <w:t>3</w:t>
      </w:r>
      <w:r>
        <w:t>.3 Flow 3 - Subscriber Preference Save Flow</w:t>
      </w:r>
    </w:p>
    <w:p w14:paraId="15C53AD6" w14:textId="77777777" w:rsidR="006D0FE3" w:rsidRDefault="00D708EF">
      <w:r>
        <w:t>Flow 3 is triggered when a user saves alert preferences. It checks whether the subscriber already exists in SharePoint. New subscribers are created, while existing subscribers have their preference updated. The flow returns a response to the web application.</w:t>
      </w:r>
    </w:p>
    <w:p w14:paraId="4A6ECFF3" w14:textId="77777777" w:rsidR="006D0FE3" w:rsidRDefault="00D708EF">
      <w:pPr>
        <w:jc w:val="center"/>
      </w:pPr>
      <w:r>
        <w:rPr>
          <w:noProof/>
        </w:rPr>
        <w:drawing>
          <wp:inline distT="0" distB="0" distL="0" distR="0" wp14:anchorId="54C40568" wp14:editId="2400BCD4">
            <wp:extent cx="4216400" cy="37795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5349e93-33f0-4764-95ec-3a08d5ce3436.png"/>
                    <pic:cNvPicPr/>
                  </pic:nvPicPr>
                  <pic:blipFill>
                    <a:blip r:embed="rId42"/>
                    <a:stretch>
                      <a:fillRect/>
                    </a:stretch>
                  </pic:blipFill>
                  <pic:spPr>
                    <a:xfrm>
                      <a:off x="0" y="0"/>
                      <a:ext cx="4223793" cy="3786147"/>
                    </a:xfrm>
                    <a:prstGeom prst="rect">
                      <a:avLst/>
                    </a:prstGeom>
                  </pic:spPr>
                </pic:pic>
              </a:graphicData>
            </a:graphic>
          </wp:inline>
        </w:drawing>
      </w:r>
    </w:p>
    <w:p w14:paraId="182C7D90" w14:textId="77777777" w:rsidR="006D0FE3" w:rsidRDefault="00D708EF">
      <w:pPr>
        <w:jc w:val="center"/>
      </w:pPr>
      <w:r>
        <w:rPr>
          <w:i/>
          <w:sz w:val="18"/>
        </w:rPr>
        <w:t>11.7 Flow 3 - Subscriber Preference Save Flow.</w:t>
      </w:r>
    </w:p>
    <w:p w14:paraId="7DD9C072" w14:textId="7D60D762" w:rsidR="006D0FE3" w:rsidRPr="0058333F" w:rsidRDefault="00D708EF" w:rsidP="0058333F">
      <w:pPr>
        <w:rPr>
          <w:b/>
          <w:bCs/>
          <w:sz w:val="28"/>
          <w:szCs w:val="32"/>
        </w:rPr>
      </w:pPr>
      <w:r>
        <w:br w:type="page"/>
      </w:r>
      <w:r w:rsidRPr="0058333F">
        <w:rPr>
          <w:b/>
          <w:bCs/>
          <w:sz w:val="28"/>
          <w:szCs w:val="32"/>
        </w:rPr>
        <w:lastRenderedPageBreak/>
        <w:t>1</w:t>
      </w:r>
      <w:r w:rsidR="00FB7073">
        <w:rPr>
          <w:b/>
          <w:bCs/>
          <w:sz w:val="28"/>
          <w:szCs w:val="32"/>
        </w:rPr>
        <w:t>4</w:t>
      </w:r>
      <w:r w:rsidRPr="0058333F">
        <w:rPr>
          <w:b/>
          <w:bCs/>
          <w:sz w:val="28"/>
          <w:szCs w:val="32"/>
        </w:rPr>
        <w:t>. SharePoint Integration</w:t>
      </w:r>
    </w:p>
    <w:p w14:paraId="25B8CC07" w14:textId="77777777" w:rsidR="006D0FE3" w:rsidRDefault="00D708EF">
      <w:r>
        <w:t>SharePoint is used as a lightweight persistence layer for automation. It stores subscriber preferences and report version tracking state, allowing Power Automate flows to compare current report metadata with previously stored state.</w:t>
      </w:r>
    </w:p>
    <w:p w14:paraId="3D77F0B3" w14:textId="76000028" w:rsidR="006D0FE3" w:rsidRDefault="00D708EF">
      <w:pPr>
        <w:pStyle w:val="Heading2"/>
      </w:pPr>
      <w:r>
        <w:t>1</w:t>
      </w:r>
      <w:r w:rsidR="00FB7073">
        <w:t>4</w:t>
      </w:r>
      <w:r>
        <w:t>.1 ReportVersionTracker List</w:t>
      </w:r>
    </w:p>
    <w:p w14:paraId="3D59D9CB" w14:textId="77777777" w:rsidR="006D0FE3" w:rsidRDefault="00D708EF">
      <w:pPr>
        <w:jc w:val="center"/>
      </w:pPr>
      <w:r>
        <w:rPr>
          <w:noProof/>
        </w:rPr>
        <w:drawing>
          <wp:inline distT="0" distB="0" distL="0" distR="0" wp14:anchorId="2FFE893E" wp14:editId="52E3D8E1">
            <wp:extent cx="5852160" cy="252810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8da442-1cd7-4ac6-a34c-60e83708a547.png"/>
                    <pic:cNvPicPr/>
                  </pic:nvPicPr>
                  <pic:blipFill>
                    <a:blip r:embed="rId43"/>
                    <a:stretch>
                      <a:fillRect/>
                    </a:stretch>
                  </pic:blipFill>
                  <pic:spPr>
                    <a:xfrm>
                      <a:off x="0" y="0"/>
                      <a:ext cx="5852160" cy="2528109"/>
                    </a:xfrm>
                    <a:prstGeom prst="rect">
                      <a:avLst/>
                    </a:prstGeom>
                  </pic:spPr>
                </pic:pic>
              </a:graphicData>
            </a:graphic>
          </wp:inline>
        </w:drawing>
      </w:r>
    </w:p>
    <w:p w14:paraId="3B0527A0" w14:textId="77777777" w:rsidR="006D0FE3" w:rsidRDefault="00D708EF">
      <w:pPr>
        <w:jc w:val="center"/>
      </w:pPr>
      <w:r>
        <w:rPr>
          <w:i/>
          <w:sz w:val="18"/>
        </w:rPr>
        <w:t>12.1 SharePoint - ReportVersionTracker List.</w:t>
      </w:r>
    </w:p>
    <w:tbl>
      <w:tblPr>
        <w:tblStyle w:val="TableGrid"/>
        <w:tblW w:w="0" w:type="auto"/>
        <w:jc w:val="center"/>
        <w:tblLook w:val="04A0" w:firstRow="1" w:lastRow="0" w:firstColumn="1" w:lastColumn="0" w:noHBand="0" w:noVBand="1"/>
      </w:tblPr>
      <w:tblGrid>
        <w:gridCol w:w="2592"/>
        <w:gridCol w:w="6480"/>
      </w:tblGrid>
      <w:tr w:rsidR="006D0FE3" w14:paraId="298C73D0" w14:textId="77777777">
        <w:trPr>
          <w:jc w:val="center"/>
        </w:trPr>
        <w:tc>
          <w:tcPr>
            <w:tcW w:w="2592" w:type="dxa"/>
            <w:shd w:val="clear" w:color="auto" w:fill="D9EAF7"/>
            <w:vAlign w:val="center"/>
          </w:tcPr>
          <w:p w14:paraId="4FCDE7A9" w14:textId="77777777" w:rsidR="006D0FE3" w:rsidRDefault="00D708EF">
            <w:r>
              <w:rPr>
                <w:b/>
                <w:sz w:val="18"/>
              </w:rPr>
              <w:t>Column</w:t>
            </w:r>
          </w:p>
        </w:tc>
        <w:tc>
          <w:tcPr>
            <w:tcW w:w="6480" w:type="dxa"/>
            <w:shd w:val="clear" w:color="auto" w:fill="D9EAF7"/>
            <w:vAlign w:val="center"/>
          </w:tcPr>
          <w:p w14:paraId="293D23A0" w14:textId="77777777" w:rsidR="006D0FE3" w:rsidRDefault="00D708EF">
            <w:r>
              <w:rPr>
                <w:b/>
                <w:sz w:val="18"/>
              </w:rPr>
              <w:t>Purpose</w:t>
            </w:r>
          </w:p>
        </w:tc>
      </w:tr>
      <w:tr w:rsidR="006D0FE3" w14:paraId="14F51BC6" w14:textId="77777777">
        <w:trPr>
          <w:jc w:val="center"/>
        </w:trPr>
        <w:tc>
          <w:tcPr>
            <w:tcW w:w="2592" w:type="dxa"/>
          </w:tcPr>
          <w:p w14:paraId="0C43BF5E" w14:textId="77777777" w:rsidR="006D0FE3" w:rsidRDefault="00D708EF">
            <w:r>
              <w:rPr>
                <w:sz w:val="18"/>
              </w:rPr>
              <w:t>Title</w:t>
            </w:r>
          </w:p>
        </w:tc>
        <w:tc>
          <w:tcPr>
            <w:tcW w:w="6480" w:type="dxa"/>
          </w:tcPr>
          <w:p w14:paraId="1E113398" w14:textId="77777777" w:rsidR="006D0FE3" w:rsidRDefault="00D708EF">
            <w:r>
              <w:rPr>
                <w:sz w:val="18"/>
              </w:rPr>
              <w:t>Default SharePoint item title.</w:t>
            </w:r>
          </w:p>
        </w:tc>
      </w:tr>
      <w:tr w:rsidR="006D0FE3" w14:paraId="61BC5AA3" w14:textId="77777777">
        <w:trPr>
          <w:jc w:val="center"/>
        </w:trPr>
        <w:tc>
          <w:tcPr>
            <w:tcW w:w="2592" w:type="dxa"/>
          </w:tcPr>
          <w:p w14:paraId="1A372E55" w14:textId="77777777" w:rsidR="006D0FE3" w:rsidRDefault="00D708EF">
            <w:r>
              <w:rPr>
                <w:sz w:val="18"/>
              </w:rPr>
              <w:t>ReportId</w:t>
            </w:r>
          </w:p>
        </w:tc>
        <w:tc>
          <w:tcPr>
            <w:tcW w:w="6480" w:type="dxa"/>
          </w:tcPr>
          <w:p w14:paraId="51F93D95" w14:textId="77777777" w:rsidR="006D0FE3" w:rsidRDefault="00D708EF">
            <w:r>
              <w:rPr>
                <w:sz w:val="18"/>
              </w:rPr>
              <w:t>Unique Power BI report identifier.</w:t>
            </w:r>
          </w:p>
        </w:tc>
      </w:tr>
      <w:tr w:rsidR="006D0FE3" w14:paraId="52D00861" w14:textId="77777777">
        <w:trPr>
          <w:jc w:val="center"/>
        </w:trPr>
        <w:tc>
          <w:tcPr>
            <w:tcW w:w="2592" w:type="dxa"/>
          </w:tcPr>
          <w:p w14:paraId="11EE136F" w14:textId="77777777" w:rsidR="006D0FE3" w:rsidRDefault="00D708EF">
            <w:r>
              <w:rPr>
                <w:sz w:val="18"/>
              </w:rPr>
              <w:t>ReportName</w:t>
            </w:r>
          </w:p>
        </w:tc>
        <w:tc>
          <w:tcPr>
            <w:tcW w:w="6480" w:type="dxa"/>
          </w:tcPr>
          <w:p w14:paraId="756C323B" w14:textId="77777777" w:rsidR="006D0FE3" w:rsidRDefault="00D708EF">
            <w:r>
              <w:rPr>
                <w:sz w:val="18"/>
              </w:rPr>
              <w:t>Current report name tracked from the workspace.</w:t>
            </w:r>
          </w:p>
        </w:tc>
      </w:tr>
      <w:tr w:rsidR="006D0FE3" w14:paraId="09F837ED" w14:textId="77777777">
        <w:trPr>
          <w:jc w:val="center"/>
        </w:trPr>
        <w:tc>
          <w:tcPr>
            <w:tcW w:w="2592" w:type="dxa"/>
          </w:tcPr>
          <w:p w14:paraId="11DE5053" w14:textId="77777777" w:rsidR="006D0FE3" w:rsidRDefault="00D708EF">
            <w:r>
              <w:rPr>
                <w:sz w:val="18"/>
              </w:rPr>
              <w:t>LastRefreshTime</w:t>
            </w:r>
          </w:p>
        </w:tc>
        <w:tc>
          <w:tcPr>
            <w:tcW w:w="6480" w:type="dxa"/>
          </w:tcPr>
          <w:p w14:paraId="18BC46E3" w14:textId="77777777" w:rsidR="006D0FE3" w:rsidRDefault="00D708EF">
            <w:r>
              <w:rPr>
                <w:sz w:val="18"/>
              </w:rPr>
              <w:t>Last known report update/refresh timestamp.</w:t>
            </w:r>
          </w:p>
        </w:tc>
      </w:tr>
    </w:tbl>
    <w:p w14:paraId="6F046110" w14:textId="77777777" w:rsidR="00190D8A" w:rsidRDefault="00190D8A"/>
    <w:p w14:paraId="246AB296" w14:textId="77777777" w:rsidR="00190D8A" w:rsidRDefault="00190D8A"/>
    <w:p w14:paraId="49986131" w14:textId="67871244" w:rsidR="00190D8A" w:rsidRDefault="00000000">
      <w:pPr>
        <w:pStyle w:val="Heading2"/>
      </w:pPr>
      <w:r>
        <w:t>1</w:t>
      </w:r>
      <w:r w:rsidR="00FB7073">
        <w:t>4</w:t>
      </w:r>
      <w:r>
        <w:t>.2 ReportSubscribers List</w:t>
      </w:r>
    </w:p>
    <w:p w14:paraId="75D56FFC" w14:textId="77777777" w:rsidR="00190D8A" w:rsidRDefault="00000000">
      <w:pPr>
        <w:jc w:val="center"/>
      </w:pPr>
      <w:r>
        <w:rPr>
          <w:noProof/>
        </w:rPr>
        <w:drawing>
          <wp:inline distT="0" distB="0" distL="0" distR="0" wp14:anchorId="0A0402EA" wp14:editId="7A79F5A1">
            <wp:extent cx="5852031" cy="22161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rePoint_ReportSubscribers_Masked.png"/>
                    <pic:cNvPicPr/>
                  </pic:nvPicPr>
                  <pic:blipFill>
                    <a:blip r:embed="rId44"/>
                    <a:stretch>
                      <a:fillRect/>
                    </a:stretch>
                  </pic:blipFill>
                  <pic:spPr>
                    <a:xfrm>
                      <a:off x="0" y="0"/>
                      <a:ext cx="5858233" cy="2218499"/>
                    </a:xfrm>
                    <a:prstGeom prst="rect">
                      <a:avLst/>
                    </a:prstGeom>
                  </pic:spPr>
                </pic:pic>
              </a:graphicData>
            </a:graphic>
          </wp:inline>
        </w:drawing>
      </w:r>
    </w:p>
    <w:p w14:paraId="183618ED" w14:textId="77777777" w:rsidR="00190D8A" w:rsidRDefault="00000000">
      <w:pPr>
        <w:jc w:val="center"/>
      </w:pPr>
      <w:r>
        <w:rPr>
          <w:rFonts w:cs="Arial"/>
          <w:i/>
          <w:sz w:val="18"/>
        </w:rPr>
        <w:t>12.2 SharePoint - ReportSubscribers List (emails masked).</w:t>
      </w:r>
    </w:p>
    <w:tbl>
      <w:tblPr>
        <w:tblStyle w:val="TableGrid"/>
        <w:tblW w:w="0" w:type="auto"/>
        <w:jc w:val="center"/>
        <w:tblLook w:val="04A0" w:firstRow="1" w:lastRow="0" w:firstColumn="1" w:lastColumn="0" w:noHBand="0" w:noVBand="1"/>
      </w:tblPr>
      <w:tblGrid>
        <w:gridCol w:w="2592"/>
        <w:gridCol w:w="6480"/>
      </w:tblGrid>
      <w:tr w:rsidR="00190D8A" w14:paraId="30E6C362" w14:textId="77777777">
        <w:trPr>
          <w:jc w:val="center"/>
        </w:trPr>
        <w:tc>
          <w:tcPr>
            <w:tcW w:w="2592" w:type="dxa"/>
            <w:shd w:val="clear" w:color="auto" w:fill="D9EAF7"/>
            <w:vAlign w:val="center"/>
          </w:tcPr>
          <w:p w14:paraId="6E66F1AB" w14:textId="77777777" w:rsidR="00190D8A" w:rsidRDefault="00000000">
            <w:r>
              <w:rPr>
                <w:rFonts w:cs="Arial"/>
                <w:b/>
                <w:sz w:val="18"/>
              </w:rPr>
              <w:t>Column</w:t>
            </w:r>
          </w:p>
        </w:tc>
        <w:tc>
          <w:tcPr>
            <w:tcW w:w="6480" w:type="dxa"/>
            <w:shd w:val="clear" w:color="auto" w:fill="D9EAF7"/>
            <w:vAlign w:val="center"/>
          </w:tcPr>
          <w:p w14:paraId="7E522873" w14:textId="77777777" w:rsidR="00190D8A" w:rsidRDefault="00000000">
            <w:r>
              <w:rPr>
                <w:rFonts w:cs="Arial"/>
                <w:b/>
                <w:sz w:val="18"/>
              </w:rPr>
              <w:t>Purpose</w:t>
            </w:r>
          </w:p>
        </w:tc>
      </w:tr>
      <w:tr w:rsidR="00190D8A" w14:paraId="33900FC6" w14:textId="77777777">
        <w:trPr>
          <w:jc w:val="center"/>
        </w:trPr>
        <w:tc>
          <w:tcPr>
            <w:tcW w:w="2592" w:type="dxa"/>
          </w:tcPr>
          <w:p w14:paraId="1FE246F8" w14:textId="77777777" w:rsidR="00190D8A" w:rsidRDefault="00000000">
            <w:r>
              <w:rPr>
                <w:rFonts w:cs="Arial"/>
                <w:sz w:val="18"/>
              </w:rPr>
              <w:t>Title</w:t>
            </w:r>
          </w:p>
        </w:tc>
        <w:tc>
          <w:tcPr>
            <w:tcW w:w="6480" w:type="dxa"/>
          </w:tcPr>
          <w:p w14:paraId="46C94CB1" w14:textId="77777777" w:rsidR="00190D8A" w:rsidRDefault="00000000">
            <w:r>
              <w:rPr>
                <w:rFonts w:cs="Arial"/>
                <w:sz w:val="18"/>
              </w:rPr>
              <w:t>Default SharePoint item title.</w:t>
            </w:r>
          </w:p>
        </w:tc>
      </w:tr>
      <w:tr w:rsidR="00190D8A" w14:paraId="36BF5D6E" w14:textId="77777777">
        <w:trPr>
          <w:jc w:val="center"/>
        </w:trPr>
        <w:tc>
          <w:tcPr>
            <w:tcW w:w="2592" w:type="dxa"/>
          </w:tcPr>
          <w:p w14:paraId="38B9E0DE" w14:textId="77777777" w:rsidR="00190D8A" w:rsidRDefault="00000000">
            <w:r>
              <w:rPr>
                <w:rFonts w:cs="Arial"/>
                <w:sz w:val="18"/>
              </w:rPr>
              <w:t>Email</w:t>
            </w:r>
          </w:p>
        </w:tc>
        <w:tc>
          <w:tcPr>
            <w:tcW w:w="6480" w:type="dxa"/>
          </w:tcPr>
          <w:p w14:paraId="4DF4787E" w14:textId="77777777" w:rsidR="00190D8A" w:rsidRDefault="00000000">
            <w:r>
              <w:rPr>
                <w:rFonts w:cs="Arial"/>
                <w:sz w:val="18"/>
              </w:rPr>
              <w:t>Subscriber email address.</w:t>
            </w:r>
          </w:p>
        </w:tc>
      </w:tr>
      <w:tr w:rsidR="00190D8A" w14:paraId="57B0903A" w14:textId="77777777">
        <w:trPr>
          <w:jc w:val="center"/>
        </w:trPr>
        <w:tc>
          <w:tcPr>
            <w:tcW w:w="2592" w:type="dxa"/>
          </w:tcPr>
          <w:p w14:paraId="66700EC3" w14:textId="77777777" w:rsidR="00190D8A" w:rsidRDefault="00000000">
            <w:r>
              <w:rPr>
                <w:rFonts w:cs="Arial"/>
                <w:sz w:val="18"/>
              </w:rPr>
              <w:t>IsActive</w:t>
            </w:r>
          </w:p>
        </w:tc>
        <w:tc>
          <w:tcPr>
            <w:tcW w:w="6480" w:type="dxa"/>
          </w:tcPr>
          <w:p w14:paraId="73F34BD1" w14:textId="77777777" w:rsidR="00190D8A" w:rsidRDefault="00000000">
            <w:r>
              <w:rPr>
                <w:rFonts w:cs="Arial"/>
                <w:sz w:val="18"/>
              </w:rPr>
              <w:t>Controls whether the subscriber receives notifications.</w:t>
            </w:r>
          </w:p>
        </w:tc>
      </w:tr>
      <w:tr w:rsidR="00190D8A" w14:paraId="6EE780B3" w14:textId="77777777">
        <w:trPr>
          <w:jc w:val="center"/>
        </w:trPr>
        <w:tc>
          <w:tcPr>
            <w:tcW w:w="2592" w:type="dxa"/>
          </w:tcPr>
          <w:p w14:paraId="2B99F24A" w14:textId="77777777" w:rsidR="00190D8A" w:rsidRDefault="00000000">
            <w:r>
              <w:rPr>
                <w:rFonts w:cs="Arial"/>
                <w:sz w:val="18"/>
              </w:rPr>
              <w:t>Reports</w:t>
            </w:r>
          </w:p>
        </w:tc>
        <w:tc>
          <w:tcPr>
            <w:tcW w:w="6480" w:type="dxa"/>
          </w:tcPr>
          <w:p w14:paraId="4BF0C5F7" w14:textId="77777777" w:rsidR="00190D8A" w:rsidRDefault="00000000">
            <w:r>
              <w:rPr>
                <w:rFonts w:cs="Arial"/>
                <w:sz w:val="18"/>
              </w:rPr>
              <w:t>Report scope selected by the subscriber; currently ALL.</w:t>
            </w:r>
          </w:p>
        </w:tc>
      </w:tr>
      <w:tr w:rsidR="00190D8A" w14:paraId="678E4585" w14:textId="77777777">
        <w:trPr>
          <w:jc w:val="center"/>
        </w:trPr>
        <w:tc>
          <w:tcPr>
            <w:tcW w:w="2592" w:type="dxa"/>
          </w:tcPr>
          <w:p w14:paraId="4241496A" w14:textId="77777777" w:rsidR="00190D8A" w:rsidRDefault="00000000">
            <w:r>
              <w:rPr>
                <w:rFonts w:cs="Arial"/>
                <w:sz w:val="18"/>
              </w:rPr>
              <w:t>Source</w:t>
            </w:r>
          </w:p>
        </w:tc>
        <w:tc>
          <w:tcPr>
            <w:tcW w:w="6480" w:type="dxa"/>
          </w:tcPr>
          <w:p w14:paraId="5DAA410C" w14:textId="77777777" w:rsidR="00190D8A" w:rsidRDefault="00000000">
            <w:r>
              <w:rPr>
                <w:rFonts w:cs="Arial"/>
                <w:sz w:val="18"/>
              </w:rPr>
              <w:t>Source of the subscription request.</w:t>
            </w:r>
          </w:p>
        </w:tc>
      </w:tr>
      <w:tr w:rsidR="00190D8A" w14:paraId="2DBB19E2" w14:textId="77777777">
        <w:trPr>
          <w:jc w:val="center"/>
        </w:trPr>
        <w:tc>
          <w:tcPr>
            <w:tcW w:w="2592" w:type="dxa"/>
          </w:tcPr>
          <w:p w14:paraId="580DE930" w14:textId="77777777" w:rsidR="00190D8A" w:rsidRDefault="00000000">
            <w:r>
              <w:rPr>
                <w:rFonts w:cs="Arial"/>
                <w:sz w:val="18"/>
              </w:rPr>
              <w:t>CreatedAt</w:t>
            </w:r>
          </w:p>
        </w:tc>
        <w:tc>
          <w:tcPr>
            <w:tcW w:w="6480" w:type="dxa"/>
          </w:tcPr>
          <w:p w14:paraId="28B7C987" w14:textId="77777777" w:rsidR="00190D8A" w:rsidRDefault="00000000">
            <w:r>
              <w:rPr>
                <w:rFonts w:cs="Arial"/>
                <w:sz w:val="18"/>
              </w:rPr>
              <w:t>Creation timestamp.</w:t>
            </w:r>
          </w:p>
        </w:tc>
      </w:tr>
      <w:tr w:rsidR="00190D8A" w14:paraId="54534D17" w14:textId="77777777">
        <w:trPr>
          <w:jc w:val="center"/>
        </w:trPr>
        <w:tc>
          <w:tcPr>
            <w:tcW w:w="2592" w:type="dxa"/>
          </w:tcPr>
          <w:p w14:paraId="7DDCC4C5" w14:textId="77777777" w:rsidR="00190D8A" w:rsidRDefault="00000000">
            <w:r>
              <w:rPr>
                <w:rFonts w:cs="Arial"/>
                <w:sz w:val="18"/>
              </w:rPr>
              <w:t>UpdatedAt</w:t>
            </w:r>
          </w:p>
        </w:tc>
        <w:tc>
          <w:tcPr>
            <w:tcW w:w="6480" w:type="dxa"/>
          </w:tcPr>
          <w:p w14:paraId="1975B952" w14:textId="77777777" w:rsidR="00190D8A" w:rsidRDefault="00000000">
            <w:r>
              <w:rPr>
                <w:rFonts w:cs="Arial"/>
                <w:sz w:val="18"/>
              </w:rPr>
              <w:t>Last update timestamp.</w:t>
            </w:r>
          </w:p>
        </w:tc>
      </w:tr>
    </w:tbl>
    <w:p w14:paraId="1AC13E14" w14:textId="77777777" w:rsidR="00190D8A" w:rsidRDefault="00190D8A"/>
    <w:p w14:paraId="02774D20" w14:textId="5301E8BA" w:rsidR="00190D8A" w:rsidRDefault="00000000">
      <w:pPr>
        <w:rPr>
          <w:b/>
          <w:bCs/>
          <w:sz w:val="28"/>
          <w:szCs w:val="32"/>
        </w:rPr>
      </w:pPr>
      <w:r>
        <w:rPr>
          <w:b/>
          <w:sz w:val="28"/>
          <w:szCs w:val="32"/>
        </w:rPr>
        <w:br w:type="page"/>
      </w:r>
      <w:r w:rsidRPr="0091361A">
        <w:rPr>
          <w:rFonts w:cs="Arial"/>
          <w:b/>
          <w:sz w:val="28"/>
          <w:szCs w:val="32"/>
        </w:rPr>
        <w:lastRenderedPageBreak/>
        <w:t>1</w:t>
      </w:r>
      <w:r w:rsidR="00FB7073">
        <w:rPr>
          <w:rFonts w:cs="Arial"/>
          <w:b/>
          <w:sz w:val="28"/>
          <w:szCs w:val="32"/>
        </w:rPr>
        <w:t>5</w:t>
      </w:r>
      <w:r w:rsidRPr="0091361A">
        <w:rPr>
          <w:rFonts w:cs="Arial"/>
          <w:b/>
          <w:sz w:val="28"/>
          <w:szCs w:val="32"/>
        </w:rPr>
        <w:t>. Azure Deployment and CI/CD</w:t>
      </w:r>
    </w:p>
    <w:p w14:paraId="35D67F85" w14:textId="77777777" w:rsidR="00190D8A" w:rsidRDefault="00000000">
      <w:r>
        <w:rPr>
          <w:rFonts w:cs="Arial"/>
        </w:rPr>
        <w:t>The application is deployed on Azure App Service for Linux using Python 3.11. GitHub Actions and Azure Deployment Center are used for continuous deployment. Environment variables are configured in Azure App Settings, and managed identity is used to avoid password-based database authentication.</w:t>
      </w:r>
    </w:p>
    <w:p w14:paraId="00E6E252" w14:textId="77777777" w:rsidR="00190D8A" w:rsidRDefault="00000000">
      <w:pPr>
        <w:jc w:val="center"/>
      </w:pPr>
      <w:r>
        <w:rPr>
          <w:noProof/>
        </w:rPr>
        <w:drawing>
          <wp:inline distT="0" distB="0" distL="0" distR="0" wp14:anchorId="610385CE" wp14:editId="5F312971">
            <wp:extent cx="5852160" cy="25901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9ca64f-ac71-4f79-bef3-7cb51b7e7908.png"/>
                    <pic:cNvPicPr/>
                  </pic:nvPicPr>
                  <pic:blipFill>
                    <a:blip r:embed="rId45"/>
                    <a:stretch>
                      <a:fillRect/>
                    </a:stretch>
                  </pic:blipFill>
                  <pic:spPr>
                    <a:xfrm>
                      <a:off x="0" y="0"/>
                      <a:ext cx="5852160" cy="2590100"/>
                    </a:xfrm>
                    <a:prstGeom prst="rect">
                      <a:avLst/>
                    </a:prstGeom>
                  </pic:spPr>
                </pic:pic>
              </a:graphicData>
            </a:graphic>
          </wp:inline>
        </w:drawing>
      </w:r>
    </w:p>
    <w:p w14:paraId="34851578" w14:textId="77777777" w:rsidR="00190D8A" w:rsidRDefault="00000000">
      <w:pPr>
        <w:jc w:val="center"/>
      </w:pPr>
      <w:r>
        <w:rPr>
          <w:rFonts w:cs="Arial"/>
          <w:i/>
          <w:sz w:val="18"/>
        </w:rPr>
        <w:t>13.1 Azure App Service - Application Overview.</w:t>
      </w:r>
    </w:p>
    <w:tbl>
      <w:tblPr>
        <w:tblStyle w:val="TableGrid"/>
        <w:tblW w:w="0" w:type="auto"/>
        <w:jc w:val="center"/>
        <w:tblLook w:val="04A0" w:firstRow="1" w:lastRow="0" w:firstColumn="1" w:lastColumn="0" w:noHBand="0" w:noVBand="1"/>
      </w:tblPr>
      <w:tblGrid>
        <w:gridCol w:w="2880"/>
        <w:gridCol w:w="6192"/>
      </w:tblGrid>
      <w:tr w:rsidR="00190D8A" w14:paraId="66918752" w14:textId="77777777">
        <w:trPr>
          <w:jc w:val="center"/>
        </w:trPr>
        <w:tc>
          <w:tcPr>
            <w:tcW w:w="2880" w:type="dxa"/>
            <w:shd w:val="clear" w:color="auto" w:fill="D9EAF7"/>
            <w:vAlign w:val="center"/>
          </w:tcPr>
          <w:p w14:paraId="7095607A" w14:textId="77777777" w:rsidR="00190D8A" w:rsidRDefault="00000000">
            <w:r>
              <w:rPr>
                <w:rFonts w:cs="Arial"/>
                <w:b/>
                <w:sz w:val="18"/>
              </w:rPr>
              <w:t>Item</w:t>
            </w:r>
          </w:p>
        </w:tc>
        <w:tc>
          <w:tcPr>
            <w:tcW w:w="6192" w:type="dxa"/>
            <w:shd w:val="clear" w:color="auto" w:fill="D9EAF7"/>
            <w:vAlign w:val="center"/>
          </w:tcPr>
          <w:p w14:paraId="2DA32364" w14:textId="77777777" w:rsidR="00190D8A" w:rsidRDefault="00000000">
            <w:r>
              <w:rPr>
                <w:rFonts w:cs="Arial"/>
                <w:b/>
                <w:sz w:val="18"/>
              </w:rPr>
              <w:t>Value</w:t>
            </w:r>
          </w:p>
        </w:tc>
      </w:tr>
      <w:tr w:rsidR="00190D8A" w14:paraId="6A7F25B2" w14:textId="77777777">
        <w:trPr>
          <w:jc w:val="center"/>
        </w:trPr>
        <w:tc>
          <w:tcPr>
            <w:tcW w:w="2880" w:type="dxa"/>
          </w:tcPr>
          <w:p w14:paraId="78014661" w14:textId="77777777" w:rsidR="00190D8A" w:rsidRDefault="00000000">
            <w:r>
              <w:rPr>
                <w:rFonts w:cs="Arial"/>
                <w:sz w:val="18"/>
              </w:rPr>
              <w:t>Service</w:t>
            </w:r>
          </w:p>
        </w:tc>
        <w:tc>
          <w:tcPr>
            <w:tcW w:w="6192" w:type="dxa"/>
          </w:tcPr>
          <w:p w14:paraId="63F5DF29" w14:textId="77777777" w:rsidR="00190D8A" w:rsidRDefault="00000000">
            <w:r>
              <w:rPr>
                <w:rFonts w:cs="Arial"/>
                <w:sz w:val="18"/>
              </w:rPr>
              <w:t>Azure App Service</w:t>
            </w:r>
          </w:p>
        </w:tc>
      </w:tr>
      <w:tr w:rsidR="00190D8A" w14:paraId="110D859A" w14:textId="77777777">
        <w:trPr>
          <w:jc w:val="center"/>
        </w:trPr>
        <w:tc>
          <w:tcPr>
            <w:tcW w:w="2880" w:type="dxa"/>
          </w:tcPr>
          <w:p w14:paraId="2AD61CE5" w14:textId="77777777" w:rsidR="00190D8A" w:rsidRDefault="00000000">
            <w:r>
              <w:rPr>
                <w:rFonts w:cs="Arial"/>
                <w:sz w:val="18"/>
              </w:rPr>
              <w:t>App Name</w:t>
            </w:r>
          </w:p>
        </w:tc>
        <w:tc>
          <w:tcPr>
            <w:tcW w:w="6192" w:type="dxa"/>
          </w:tcPr>
          <w:p w14:paraId="731F4100" w14:textId="77777777" w:rsidR="00190D8A" w:rsidRDefault="00000000">
            <w:r>
              <w:rPr>
                <w:rFonts w:cs="Arial"/>
                <w:sz w:val="18"/>
              </w:rPr>
              <w:t>finalprojectapp-ai</w:t>
            </w:r>
          </w:p>
        </w:tc>
      </w:tr>
      <w:tr w:rsidR="00190D8A" w14:paraId="41373DBF" w14:textId="77777777">
        <w:trPr>
          <w:jc w:val="center"/>
        </w:trPr>
        <w:tc>
          <w:tcPr>
            <w:tcW w:w="2880" w:type="dxa"/>
          </w:tcPr>
          <w:p w14:paraId="4ECB2E4D" w14:textId="77777777" w:rsidR="00190D8A" w:rsidRDefault="00000000">
            <w:r>
              <w:rPr>
                <w:rFonts w:cs="Arial"/>
                <w:sz w:val="18"/>
              </w:rPr>
              <w:t>Runtime Stack</w:t>
            </w:r>
          </w:p>
        </w:tc>
        <w:tc>
          <w:tcPr>
            <w:tcW w:w="6192" w:type="dxa"/>
          </w:tcPr>
          <w:p w14:paraId="63BC1324" w14:textId="77777777" w:rsidR="00190D8A" w:rsidRDefault="00000000">
            <w:r>
              <w:rPr>
                <w:rFonts w:cs="Arial"/>
                <w:sz w:val="18"/>
              </w:rPr>
              <w:t>Python 3.11</w:t>
            </w:r>
          </w:p>
        </w:tc>
      </w:tr>
      <w:tr w:rsidR="00190D8A" w14:paraId="0F5D31BF" w14:textId="77777777">
        <w:trPr>
          <w:jc w:val="center"/>
        </w:trPr>
        <w:tc>
          <w:tcPr>
            <w:tcW w:w="2880" w:type="dxa"/>
          </w:tcPr>
          <w:p w14:paraId="7F4890EA" w14:textId="77777777" w:rsidR="00190D8A" w:rsidRDefault="00000000">
            <w:r>
              <w:rPr>
                <w:rFonts w:cs="Arial"/>
                <w:sz w:val="18"/>
              </w:rPr>
              <w:t>Operating System</w:t>
            </w:r>
          </w:p>
        </w:tc>
        <w:tc>
          <w:tcPr>
            <w:tcW w:w="6192" w:type="dxa"/>
          </w:tcPr>
          <w:p w14:paraId="1DEC5A9E" w14:textId="77777777" w:rsidR="00190D8A" w:rsidRDefault="00000000">
            <w:r>
              <w:rPr>
                <w:rFonts w:cs="Arial"/>
                <w:sz w:val="18"/>
              </w:rPr>
              <w:t>Linux</w:t>
            </w:r>
          </w:p>
        </w:tc>
      </w:tr>
      <w:tr w:rsidR="00190D8A" w14:paraId="372EAD84" w14:textId="77777777">
        <w:trPr>
          <w:jc w:val="center"/>
        </w:trPr>
        <w:tc>
          <w:tcPr>
            <w:tcW w:w="2880" w:type="dxa"/>
          </w:tcPr>
          <w:p w14:paraId="054A37C5" w14:textId="77777777" w:rsidR="00190D8A" w:rsidRDefault="00000000">
            <w:r>
              <w:rPr>
                <w:rFonts w:cs="Arial"/>
                <w:sz w:val="18"/>
              </w:rPr>
              <w:t>Region</w:t>
            </w:r>
          </w:p>
        </w:tc>
        <w:tc>
          <w:tcPr>
            <w:tcW w:w="6192" w:type="dxa"/>
          </w:tcPr>
          <w:p w14:paraId="0B4A29B5" w14:textId="77777777" w:rsidR="00190D8A" w:rsidRDefault="00000000">
            <w:r>
              <w:rPr>
                <w:rFonts w:cs="Arial"/>
                <w:sz w:val="18"/>
              </w:rPr>
              <w:t>Austria East</w:t>
            </w:r>
          </w:p>
        </w:tc>
      </w:tr>
      <w:tr w:rsidR="00190D8A" w14:paraId="2F051FC2" w14:textId="77777777">
        <w:trPr>
          <w:jc w:val="center"/>
        </w:trPr>
        <w:tc>
          <w:tcPr>
            <w:tcW w:w="2880" w:type="dxa"/>
          </w:tcPr>
          <w:p w14:paraId="14C3739A" w14:textId="77777777" w:rsidR="00190D8A" w:rsidRDefault="00000000">
            <w:r>
              <w:rPr>
                <w:rFonts w:cs="Arial"/>
                <w:sz w:val="18"/>
              </w:rPr>
              <w:t>App Service Plan</w:t>
            </w:r>
          </w:p>
        </w:tc>
        <w:tc>
          <w:tcPr>
            <w:tcW w:w="6192" w:type="dxa"/>
          </w:tcPr>
          <w:p w14:paraId="29369BD6" w14:textId="77777777" w:rsidR="00190D8A" w:rsidRDefault="00000000">
            <w:r>
              <w:rPr>
                <w:rFonts w:cs="Arial"/>
                <w:sz w:val="18"/>
              </w:rPr>
              <w:t>Basic B1</w:t>
            </w:r>
          </w:p>
        </w:tc>
      </w:tr>
      <w:tr w:rsidR="00190D8A" w14:paraId="7F229FFE" w14:textId="77777777">
        <w:trPr>
          <w:jc w:val="center"/>
        </w:trPr>
        <w:tc>
          <w:tcPr>
            <w:tcW w:w="2880" w:type="dxa"/>
          </w:tcPr>
          <w:p w14:paraId="72A02619" w14:textId="77777777" w:rsidR="00190D8A" w:rsidRDefault="00000000">
            <w:r>
              <w:rPr>
                <w:rFonts w:cs="Arial"/>
                <w:sz w:val="18"/>
              </w:rPr>
              <w:t>Deployment Provider</w:t>
            </w:r>
          </w:p>
        </w:tc>
        <w:tc>
          <w:tcPr>
            <w:tcW w:w="6192" w:type="dxa"/>
          </w:tcPr>
          <w:p w14:paraId="04E27802" w14:textId="77777777" w:rsidR="00190D8A" w:rsidRDefault="00000000">
            <w:r>
              <w:rPr>
                <w:rFonts w:cs="Arial"/>
                <w:sz w:val="18"/>
              </w:rPr>
              <w:t>GitHub Action / Deployment Center</w:t>
            </w:r>
          </w:p>
        </w:tc>
      </w:tr>
      <w:tr w:rsidR="00190D8A" w14:paraId="12A52986" w14:textId="77777777">
        <w:trPr>
          <w:jc w:val="center"/>
        </w:trPr>
        <w:tc>
          <w:tcPr>
            <w:tcW w:w="2880" w:type="dxa"/>
          </w:tcPr>
          <w:p w14:paraId="6E60C71C" w14:textId="77777777" w:rsidR="00190D8A" w:rsidRDefault="00000000">
            <w:r>
              <w:rPr>
                <w:rFonts w:cs="Arial"/>
                <w:sz w:val="18"/>
              </w:rPr>
              <w:t>Resource Group</w:t>
            </w:r>
          </w:p>
        </w:tc>
        <w:tc>
          <w:tcPr>
            <w:tcW w:w="6192" w:type="dxa"/>
          </w:tcPr>
          <w:p w14:paraId="11C3767C" w14:textId="77777777" w:rsidR="00190D8A" w:rsidRDefault="00000000">
            <w:r>
              <w:rPr>
                <w:rFonts w:cs="Arial"/>
                <w:sz w:val="18"/>
              </w:rPr>
              <w:t>FinalProject-RG</w:t>
            </w:r>
          </w:p>
        </w:tc>
      </w:tr>
    </w:tbl>
    <w:p w14:paraId="6536AF2D" w14:textId="77777777" w:rsidR="00190D8A" w:rsidRDefault="00190D8A"/>
    <w:p w14:paraId="7DEB45B5" w14:textId="77777777" w:rsidR="00190D8A" w:rsidRDefault="00000000">
      <w:pPr>
        <w:jc w:val="center"/>
      </w:pPr>
      <w:r>
        <w:rPr>
          <w:noProof/>
        </w:rPr>
        <w:drawing>
          <wp:inline distT="0" distB="0" distL="0" distR="0" wp14:anchorId="7C0FCCAF" wp14:editId="052C405A">
            <wp:extent cx="5852160" cy="235884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a8cf32-9928-4e57-81f4-f051789d4aaa.png"/>
                    <pic:cNvPicPr/>
                  </pic:nvPicPr>
                  <pic:blipFill>
                    <a:blip r:embed="rId46"/>
                    <a:stretch>
                      <a:fillRect/>
                    </a:stretch>
                  </pic:blipFill>
                  <pic:spPr>
                    <a:xfrm>
                      <a:off x="0" y="0"/>
                      <a:ext cx="5852160" cy="2358842"/>
                    </a:xfrm>
                    <a:prstGeom prst="rect">
                      <a:avLst/>
                    </a:prstGeom>
                  </pic:spPr>
                </pic:pic>
              </a:graphicData>
            </a:graphic>
          </wp:inline>
        </w:drawing>
      </w:r>
    </w:p>
    <w:p w14:paraId="45DE3454" w14:textId="77777777" w:rsidR="00190D8A" w:rsidRDefault="00000000">
      <w:pPr>
        <w:jc w:val="center"/>
      </w:pPr>
      <w:r>
        <w:rPr>
          <w:rFonts w:cs="Arial"/>
          <w:i/>
          <w:sz w:val="18"/>
        </w:rPr>
        <w:t>13.2 Azure App Service - Environment Variables.</w:t>
      </w:r>
    </w:p>
    <w:p w14:paraId="788A52DA" w14:textId="77777777" w:rsidR="00190D8A" w:rsidRDefault="00000000">
      <w:pPr>
        <w:jc w:val="center"/>
      </w:pPr>
      <w:r>
        <w:rPr>
          <w:noProof/>
        </w:rPr>
        <w:lastRenderedPageBreak/>
        <w:drawing>
          <wp:inline distT="0" distB="0" distL="0" distR="0" wp14:anchorId="0DAD6A08" wp14:editId="50C96443">
            <wp:extent cx="5852160" cy="262851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8c4bcb-d880-4d81-9f87-696f45b4a1db.png"/>
                    <pic:cNvPicPr/>
                  </pic:nvPicPr>
                  <pic:blipFill>
                    <a:blip r:embed="rId47"/>
                    <a:stretch>
                      <a:fillRect/>
                    </a:stretch>
                  </pic:blipFill>
                  <pic:spPr>
                    <a:xfrm>
                      <a:off x="0" y="0"/>
                      <a:ext cx="5852160" cy="2628513"/>
                    </a:xfrm>
                    <a:prstGeom prst="rect">
                      <a:avLst/>
                    </a:prstGeom>
                  </pic:spPr>
                </pic:pic>
              </a:graphicData>
            </a:graphic>
          </wp:inline>
        </w:drawing>
      </w:r>
    </w:p>
    <w:p w14:paraId="6D997B51" w14:textId="77777777" w:rsidR="00190D8A" w:rsidRDefault="00000000">
      <w:pPr>
        <w:jc w:val="center"/>
      </w:pPr>
      <w:r>
        <w:rPr>
          <w:rFonts w:cs="Arial"/>
          <w:i/>
          <w:sz w:val="18"/>
        </w:rPr>
        <w:t>13.3 Azure Deployment Center - Deployment History.</w:t>
      </w:r>
    </w:p>
    <w:p w14:paraId="341CB1A9" w14:textId="77777777" w:rsidR="00190D8A" w:rsidRDefault="00000000">
      <w:pPr>
        <w:jc w:val="center"/>
      </w:pPr>
      <w:r>
        <w:rPr>
          <w:noProof/>
        </w:rPr>
        <w:drawing>
          <wp:inline distT="0" distB="0" distL="0" distR="0" wp14:anchorId="59183063" wp14:editId="10051BD6">
            <wp:extent cx="5852160" cy="262262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cf1cb46-2e84-400f-8cb3-ddbde1d80729.png"/>
                    <pic:cNvPicPr/>
                  </pic:nvPicPr>
                  <pic:blipFill>
                    <a:blip r:embed="rId48"/>
                    <a:stretch>
                      <a:fillRect/>
                    </a:stretch>
                  </pic:blipFill>
                  <pic:spPr>
                    <a:xfrm>
                      <a:off x="0" y="0"/>
                      <a:ext cx="5852160" cy="2622623"/>
                    </a:xfrm>
                    <a:prstGeom prst="rect">
                      <a:avLst/>
                    </a:prstGeom>
                  </pic:spPr>
                </pic:pic>
              </a:graphicData>
            </a:graphic>
          </wp:inline>
        </w:drawing>
      </w:r>
    </w:p>
    <w:p w14:paraId="4BD87523" w14:textId="77777777" w:rsidR="00190D8A" w:rsidRDefault="00000000">
      <w:pPr>
        <w:jc w:val="center"/>
      </w:pPr>
      <w:r>
        <w:rPr>
          <w:rFonts w:cs="Arial"/>
          <w:i/>
          <w:sz w:val="18"/>
        </w:rPr>
        <w:t>13.4 GitHub Actions - Build and Deploy Workflow Runs.</w:t>
      </w:r>
    </w:p>
    <w:p w14:paraId="4A12AA43" w14:textId="77777777" w:rsidR="00190D8A" w:rsidRDefault="00000000">
      <w:pPr>
        <w:jc w:val="center"/>
      </w:pPr>
      <w:r>
        <w:rPr>
          <w:noProof/>
        </w:rPr>
        <w:drawing>
          <wp:inline distT="0" distB="0" distL="0" distR="0" wp14:anchorId="2F099A5D" wp14:editId="1E73AF6A">
            <wp:extent cx="5852160" cy="215058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aecf97b-4c50-4b20-bd2f-66fc82572fc9.png"/>
                    <pic:cNvPicPr/>
                  </pic:nvPicPr>
                  <pic:blipFill>
                    <a:blip r:embed="rId49"/>
                    <a:stretch>
                      <a:fillRect/>
                    </a:stretch>
                  </pic:blipFill>
                  <pic:spPr>
                    <a:xfrm>
                      <a:off x="0" y="0"/>
                      <a:ext cx="5852160" cy="2150585"/>
                    </a:xfrm>
                    <a:prstGeom prst="rect">
                      <a:avLst/>
                    </a:prstGeom>
                  </pic:spPr>
                </pic:pic>
              </a:graphicData>
            </a:graphic>
          </wp:inline>
        </w:drawing>
      </w:r>
    </w:p>
    <w:p w14:paraId="491AB16B" w14:textId="77777777" w:rsidR="00190D8A" w:rsidRDefault="00000000">
      <w:pPr>
        <w:jc w:val="center"/>
      </w:pPr>
      <w:r>
        <w:rPr>
          <w:rFonts w:cs="Arial"/>
          <w:i/>
          <w:sz w:val="18"/>
        </w:rPr>
        <w:t>13.5 GitHub Actions - Build and Deploy Job Success.</w:t>
      </w:r>
    </w:p>
    <w:p w14:paraId="201530FC" w14:textId="77777777" w:rsidR="00190D8A" w:rsidRDefault="00000000">
      <w:pPr>
        <w:jc w:val="center"/>
      </w:pPr>
      <w:r>
        <w:rPr>
          <w:noProof/>
        </w:rPr>
        <w:lastRenderedPageBreak/>
        <w:drawing>
          <wp:inline distT="0" distB="0" distL="0" distR="0" wp14:anchorId="571D2FE0" wp14:editId="15C29153">
            <wp:extent cx="5852160" cy="387275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98eaee7-4e88-46d9-a595-d27bfbbe2d35.png"/>
                    <pic:cNvPicPr/>
                  </pic:nvPicPr>
                  <pic:blipFill>
                    <a:blip r:embed="rId50"/>
                    <a:stretch>
                      <a:fillRect/>
                    </a:stretch>
                  </pic:blipFill>
                  <pic:spPr>
                    <a:xfrm>
                      <a:off x="0" y="0"/>
                      <a:ext cx="5852160" cy="3872753"/>
                    </a:xfrm>
                    <a:prstGeom prst="rect">
                      <a:avLst/>
                    </a:prstGeom>
                  </pic:spPr>
                </pic:pic>
              </a:graphicData>
            </a:graphic>
          </wp:inline>
        </w:drawing>
      </w:r>
    </w:p>
    <w:p w14:paraId="68050897" w14:textId="77777777" w:rsidR="00190D8A" w:rsidRDefault="00000000">
      <w:pPr>
        <w:jc w:val="center"/>
      </w:pPr>
      <w:r>
        <w:rPr>
          <w:rFonts w:cs="Arial"/>
          <w:i/>
          <w:sz w:val="18"/>
        </w:rPr>
        <w:t>13.6 Azure App Service - System Assigned Managed Identity.</w:t>
      </w:r>
    </w:p>
    <w:p w14:paraId="242768EA" w14:textId="34C840EA" w:rsidR="00190D8A" w:rsidRDefault="00000000">
      <w:pPr>
        <w:rPr>
          <w:b/>
          <w:bCs/>
          <w:sz w:val="32"/>
          <w:szCs w:val="32"/>
        </w:rPr>
      </w:pPr>
      <w:r w:rsidRPr="0091361A">
        <w:rPr>
          <w:rFonts w:cs="Arial"/>
          <w:b/>
          <w:sz w:val="32"/>
          <w:szCs w:val="32"/>
        </w:rPr>
        <w:t>1</w:t>
      </w:r>
      <w:r w:rsidR="00FB7073">
        <w:rPr>
          <w:rFonts w:cs="Arial"/>
          <w:b/>
          <w:sz w:val="32"/>
          <w:szCs w:val="32"/>
        </w:rPr>
        <w:t>6</w:t>
      </w:r>
      <w:r w:rsidRPr="0091361A">
        <w:rPr>
          <w:rFonts w:cs="Arial"/>
          <w:b/>
          <w:sz w:val="32"/>
          <w:szCs w:val="32"/>
        </w:rPr>
        <w:t>. Security and Governance</w:t>
      </w:r>
    </w:p>
    <w:p w14:paraId="16F0AD9B" w14:textId="77777777" w:rsidR="00190D8A" w:rsidRDefault="00000000">
      <w:r>
        <w:rPr>
          <w:rFonts w:cs="Arial"/>
        </w:rPr>
        <w:t>Security is important because the platform contains a web application, AI-generated SQL, Power BI report access, Power Automate URLs, SharePoint subscriber data and Azure deployment settings. The design uses layered controls instead of relying on one mechanism.</w:t>
      </w:r>
    </w:p>
    <w:p w14:paraId="2A40C98F" w14:textId="21D9CC59" w:rsidR="00190D8A" w:rsidRDefault="00000000">
      <w:pPr>
        <w:pStyle w:val="Heading2"/>
      </w:pPr>
      <w:r>
        <w:t>1</w:t>
      </w:r>
      <w:r w:rsidR="00FB7073">
        <w:t>6</w:t>
      </w:r>
      <w:r>
        <w:t>.1 Managed Identity and Fabric Access Control</w:t>
      </w:r>
    </w:p>
    <w:p w14:paraId="128139E9" w14:textId="77777777" w:rsidR="00190D8A" w:rsidRDefault="00000000">
      <w:r>
        <w:rPr>
          <w:rFonts w:cs="Arial"/>
        </w:rPr>
        <w:t>Managed identity provides passwordless authentication. The Azure App Service identity is granted access to the Fabric workspace, allowing controlled access to the warehouse and reports without using a university email/password.</w:t>
      </w:r>
    </w:p>
    <w:p w14:paraId="029753A6" w14:textId="77777777" w:rsidR="00190D8A" w:rsidRDefault="00000000">
      <w:pPr>
        <w:jc w:val="center"/>
      </w:pPr>
      <w:r>
        <w:rPr>
          <w:noProof/>
        </w:rPr>
        <w:drawing>
          <wp:inline distT="0" distB="0" distL="0" distR="0" wp14:anchorId="644DD4AC" wp14:editId="75C68952">
            <wp:extent cx="5851840" cy="28638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5b7f837-1715-43ec-86a1-8b3139977a30.png"/>
                    <pic:cNvPicPr/>
                  </pic:nvPicPr>
                  <pic:blipFill>
                    <a:blip r:embed="rId51"/>
                    <a:stretch>
                      <a:fillRect/>
                    </a:stretch>
                  </pic:blipFill>
                  <pic:spPr>
                    <a:xfrm>
                      <a:off x="0" y="0"/>
                      <a:ext cx="5859405" cy="2867552"/>
                    </a:xfrm>
                    <a:prstGeom prst="rect">
                      <a:avLst/>
                    </a:prstGeom>
                  </pic:spPr>
                </pic:pic>
              </a:graphicData>
            </a:graphic>
          </wp:inline>
        </w:drawing>
      </w:r>
    </w:p>
    <w:p w14:paraId="0270BD08" w14:textId="77777777" w:rsidR="00190D8A" w:rsidRDefault="00000000">
      <w:pPr>
        <w:jc w:val="center"/>
      </w:pPr>
      <w:r>
        <w:rPr>
          <w:rFonts w:cs="Arial"/>
          <w:i/>
          <w:sz w:val="18"/>
        </w:rPr>
        <w:t>14.1 Microsoft Fabric Workspace - Managed Identity Access.</w:t>
      </w:r>
    </w:p>
    <w:tbl>
      <w:tblPr>
        <w:tblStyle w:val="TableGrid"/>
        <w:tblW w:w="0" w:type="auto"/>
        <w:jc w:val="center"/>
        <w:tblLook w:val="04A0" w:firstRow="1" w:lastRow="0" w:firstColumn="1" w:lastColumn="0" w:noHBand="0" w:noVBand="1"/>
      </w:tblPr>
      <w:tblGrid>
        <w:gridCol w:w="2880"/>
        <w:gridCol w:w="6192"/>
      </w:tblGrid>
      <w:tr w:rsidR="00190D8A" w14:paraId="2D88D1E2" w14:textId="77777777">
        <w:trPr>
          <w:jc w:val="center"/>
        </w:trPr>
        <w:tc>
          <w:tcPr>
            <w:tcW w:w="2880" w:type="dxa"/>
            <w:shd w:val="clear" w:color="auto" w:fill="D9EAF7"/>
            <w:vAlign w:val="center"/>
          </w:tcPr>
          <w:p w14:paraId="3A109874" w14:textId="77777777" w:rsidR="00190D8A" w:rsidRDefault="00000000">
            <w:r>
              <w:rPr>
                <w:rFonts w:cs="Arial"/>
                <w:b/>
                <w:sz w:val="18"/>
              </w:rPr>
              <w:lastRenderedPageBreak/>
              <w:t>Control</w:t>
            </w:r>
          </w:p>
        </w:tc>
        <w:tc>
          <w:tcPr>
            <w:tcW w:w="6192" w:type="dxa"/>
            <w:shd w:val="clear" w:color="auto" w:fill="D9EAF7"/>
            <w:vAlign w:val="center"/>
          </w:tcPr>
          <w:p w14:paraId="29B55BA0" w14:textId="77777777" w:rsidR="00190D8A" w:rsidRDefault="00000000">
            <w:r>
              <w:rPr>
                <w:rFonts w:cs="Arial"/>
                <w:b/>
                <w:sz w:val="18"/>
              </w:rPr>
              <w:t>Purpose</w:t>
            </w:r>
          </w:p>
        </w:tc>
      </w:tr>
      <w:tr w:rsidR="00190D8A" w14:paraId="60C83444" w14:textId="77777777">
        <w:trPr>
          <w:jc w:val="center"/>
        </w:trPr>
        <w:tc>
          <w:tcPr>
            <w:tcW w:w="2880" w:type="dxa"/>
          </w:tcPr>
          <w:p w14:paraId="74E88CE3" w14:textId="77777777" w:rsidR="00190D8A" w:rsidRDefault="00000000">
            <w:r>
              <w:rPr>
                <w:rFonts w:cs="Arial"/>
                <w:sz w:val="18"/>
              </w:rPr>
              <w:t>Environment variables</w:t>
            </w:r>
          </w:p>
        </w:tc>
        <w:tc>
          <w:tcPr>
            <w:tcW w:w="6192" w:type="dxa"/>
          </w:tcPr>
          <w:p w14:paraId="1871CCBD" w14:textId="77777777" w:rsidR="00190D8A" w:rsidRDefault="00000000">
            <w:r>
              <w:rPr>
                <w:rFonts w:cs="Arial"/>
                <w:sz w:val="18"/>
              </w:rPr>
              <w:t>Store secrets and configuration outside source files.</w:t>
            </w:r>
          </w:p>
        </w:tc>
      </w:tr>
      <w:tr w:rsidR="00190D8A" w14:paraId="79BE0F6D" w14:textId="77777777">
        <w:trPr>
          <w:jc w:val="center"/>
        </w:trPr>
        <w:tc>
          <w:tcPr>
            <w:tcW w:w="2880" w:type="dxa"/>
          </w:tcPr>
          <w:p w14:paraId="7B8A0B16" w14:textId="77777777" w:rsidR="00190D8A" w:rsidRDefault="00000000">
            <w:r>
              <w:rPr>
                <w:rFonts w:cs="Arial"/>
                <w:sz w:val="18"/>
              </w:rPr>
              <w:t>Managed identity</w:t>
            </w:r>
          </w:p>
        </w:tc>
        <w:tc>
          <w:tcPr>
            <w:tcW w:w="6192" w:type="dxa"/>
          </w:tcPr>
          <w:p w14:paraId="79D84AE4" w14:textId="77777777" w:rsidR="00190D8A" w:rsidRDefault="00000000">
            <w:r>
              <w:rPr>
                <w:rFonts w:cs="Arial"/>
                <w:sz w:val="18"/>
              </w:rPr>
              <w:t>Enable passwordless authentication to Fabric/Azure resources.</w:t>
            </w:r>
          </w:p>
        </w:tc>
      </w:tr>
      <w:tr w:rsidR="00190D8A" w14:paraId="267D0D02" w14:textId="77777777">
        <w:trPr>
          <w:jc w:val="center"/>
        </w:trPr>
        <w:tc>
          <w:tcPr>
            <w:tcW w:w="2880" w:type="dxa"/>
          </w:tcPr>
          <w:p w14:paraId="0B62B985" w14:textId="77777777" w:rsidR="00190D8A" w:rsidRDefault="00000000">
            <w:r>
              <w:rPr>
                <w:rFonts w:cs="Arial"/>
                <w:sz w:val="18"/>
              </w:rPr>
              <w:t>Fabric access control</w:t>
            </w:r>
          </w:p>
        </w:tc>
        <w:tc>
          <w:tcPr>
            <w:tcW w:w="6192" w:type="dxa"/>
          </w:tcPr>
          <w:p w14:paraId="6573CC9A" w14:textId="77777777" w:rsidR="00190D8A" w:rsidRDefault="00000000">
            <w:r>
              <w:rPr>
                <w:rFonts w:cs="Arial"/>
                <w:sz w:val="18"/>
              </w:rPr>
              <w:t>Limit workspace access to assigned users and service principals.</w:t>
            </w:r>
          </w:p>
        </w:tc>
      </w:tr>
      <w:tr w:rsidR="00190D8A" w14:paraId="50BFED3F" w14:textId="77777777">
        <w:trPr>
          <w:jc w:val="center"/>
        </w:trPr>
        <w:tc>
          <w:tcPr>
            <w:tcW w:w="2880" w:type="dxa"/>
          </w:tcPr>
          <w:p w14:paraId="2668D022" w14:textId="77777777" w:rsidR="00190D8A" w:rsidRDefault="00000000">
            <w:r>
              <w:rPr>
                <w:rFonts w:cs="Arial"/>
                <w:sz w:val="18"/>
              </w:rPr>
              <w:t>Read-only AI SQL</w:t>
            </w:r>
          </w:p>
        </w:tc>
        <w:tc>
          <w:tcPr>
            <w:tcW w:w="6192" w:type="dxa"/>
          </w:tcPr>
          <w:p w14:paraId="1E0569FE" w14:textId="77777777" w:rsidR="00190D8A" w:rsidRDefault="00000000">
            <w:r>
              <w:rPr>
                <w:rFonts w:cs="Arial"/>
                <w:sz w:val="18"/>
              </w:rPr>
              <w:t>Only SELECT-style analytics queries are allowed.</w:t>
            </w:r>
          </w:p>
        </w:tc>
      </w:tr>
      <w:tr w:rsidR="00190D8A" w14:paraId="73E59397" w14:textId="77777777">
        <w:trPr>
          <w:jc w:val="center"/>
        </w:trPr>
        <w:tc>
          <w:tcPr>
            <w:tcW w:w="2880" w:type="dxa"/>
          </w:tcPr>
          <w:p w14:paraId="6DFD57A9" w14:textId="77777777" w:rsidR="00190D8A" w:rsidRDefault="00000000">
            <w:r>
              <w:rPr>
                <w:rFonts w:cs="Arial"/>
                <w:sz w:val="18"/>
              </w:rPr>
              <w:t>Exact view-name enforcement</w:t>
            </w:r>
          </w:p>
        </w:tc>
        <w:tc>
          <w:tcPr>
            <w:tcW w:w="6192" w:type="dxa"/>
          </w:tcPr>
          <w:p w14:paraId="2B18DD11" w14:textId="77777777" w:rsidR="00190D8A" w:rsidRDefault="00000000">
            <w:r>
              <w:rPr>
                <w:rFonts w:cs="Arial"/>
                <w:sz w:val="18"/>
              </w:rPr>
              <w:t>Prevents hallucinated objects such as EgyptBI_DWH1.view_name.</w:t>
            </w:r>
          </w:p>
        </w:tc>
      </w:tr>
      <w:tr w:rsidR="00190D8A" w14:paraId="43961C77" w14:textId="77777777">
        <w:trPr>
          <w:jc w:val="center"/>
        </w:trPr>
        <w:tc>
          <w:tcPr>
            <w:tcW w:w="2880" w:type="dxa"/>
          </w:tcPr>
          <w:p w14:paraId="495BED75" w14:textId="77777777" w:rsidR="00190D8A" w:rsidRDefault="00000000">
            <w:r>
              <w:rPr>
                <w:rFonts w:cs="Arial"/>
                <w:sz w:val="18"/>
              </w:rPr>
              <w:t>Approved view whitelist</w:t>
            </w:r>
          </w:p>
        </w:tc>
        <w:tc>
          <w:tcPr>
            <w:tcW w:w="6192" w:type="dxa"/>
          </w:tcPr>
          <w:p w14:paraId="66B18708" w14:textId="77777777" w:rsidR="00190D8A" w:rsidRDefault="00000000">
            <w:r>
              <w:rPr>
                <w:rFonts w:cs="Arial"/>
                <w:sz w:val="18"/>
              </w:rPr>
              <w:t>Restricts AI queries to curated DWH views.</w:t>
            </w:r>
          </w:p>
        </w:tc>
      </w:tr>
      <w:tr w:rsidR="00190D8A" w14:paraId="40DDA71B" w14:textId="77777777">
        <w:trPr>
          <w:jc w:val="center"/>
        </w:trPr>
        <w:tc>
          <w:tcPr>
            <w:tcW w:w="2880" w:type="dxa"/>
          </w:tcPr>
          <w:p w14:paraId="70CEE3E9" w14:textId="77777777" w:rsidR="00190D8A" w:rsidRDefault="00000000">
            <w:r>
              <w:rPr>
                <w:rFonts w:cs="Arial"/>
                <w:sz w:val="18"/>
              </w:rPr>
              <w:t>sqlglot validation</w:t>
            </w:r>
          </w:p>
        </w:tc>
        <w:tc>
          <w:tcPr>
            <w:tcW w:w="6192" w:type="dxa"/>
          </w:tcPr>
          <w:p w14:paraId="4C0A43F3" w14:textId="77777777" w:rsidR="00190D8A" w:rsidRDefault="00000000">
            <w:r>
              <w:rPr>
                <w:rFonts w:cs="Arial"/>
                <w:sz w:val="18"/>
              </w:rPr>
              <w:t>Provides stronger SQL syntax and structural validation.</w:t>
            </w:r>
          </w:p>
        </w:tc>
      </w:tr>
      <w:tr w:rsidR="00190D8A" w14:paraId="0D1CD3A2" w14:textId="77777777">
        <w:trPr>
          <w:jc w:val="center"/>
        </w:trPr>
        <w:tc>
          <w:tcPr>
            <w:tcW w:w="2880" w:type="dxa"/>
          </w:tcPr>
          <w:p w14:paraId="12608AE2" w14:textId="77777777" w:rsidR="00190D8A" w:rsidRDefault="00000000">
            <w:r>
              <w:rPr>
                <w:rFonts w:cs="Arial"/>
                <w:sz w:val="18"/>
              </w:rPr>
              <w:t>Dangerous command blocking</w:t>
            </w:r>
          </w:p>
        </w:tc>
        <w:tc>
          <w:tcPr>
            <w:tcW w:w="6192" w:type="dxa"/>
          </w:tcPr>
          <w:p w14:paraId="1CBCABF0" w14:textId="77777777" w:rsidR="00190D8A" w:rsidRDefault="00000000">
            <w:r>
              <w:rPr>
                <w:rFonts w:cs="Arial"/>
                <w:sz w:val="18"/>
              </w:rPr>
              <w:t>Blocks INSERT, UPDATE, DELETE, DROP, ALTER and TRUNCATE.</w:t>
            </w:r>
          </w:p>
        </w:tc>
      </w:tr>
      <w:tr w:rsidR="00190D8A" w14:paraId="7B0DA6E3" w14:textId="77777777">
        <w:trPr>
          <w:jc w:val="center"/>
        </w:trPr>
        <w:tc>
          <w:tcPr>
            <w:tcW w:w="2880" w:type="dxa"/>
          </w:tcPr>
          <w:p w14:paraId="25EF9F3B" w14:textId="77777777" w:rsidR="00190D8A" w:rsidRDefault="00000000">
            <w:r>
              <w:rPr>
                <w:rFonts w:cs="Arial"/>
                <w:sz w:val="18"/>
              </w:rPr>
              <w:t>Safe logging</w:t>
            </w:r>
          </w:p>
        </w:tc>
        <w:tc>
          <w:tcPr>
            <w:tcW w:w="6192" w:type="dxa"/>
          </w:tcPr>
          <w:p w14:paraId="74BC68CE" w14:textId="77777777" w:rsidR="00190D8A" w:rsidRDefault="00000000">
            <w:r>
              <w:rPr>
                <w:rFonts w:cs="Arial"/>
                <w:sz w:val="18"/>
              </w:rPr>
              <w:t>Avoids storing user emails, API keys, tokens or flow secrets in logs.</w:t>
            </w:r>
          </w:p>
        </w:tc>
      </w:tr>
    </w:tbl>
    <w:p w14:paraId="55C83CA3" w14:textId="77777777" w:rsidR="00190D8A" w:rsidRDefault="00190D8A"/>
    <w:p w14:paraId="7DCB21E3" w14:textId="69B31866" w:rsidR="00190D8A" w:rsidRDefault="00000000">
      <w:pPr>
        <w:rPr>
          <w:b/>
          <w:bCs/>
          <w:sz w:val="32"/>
          <w:szCs w:val="36"/>
        </w:rPr>
      </w:pPr>
      <w:r w:rsidRPr="0091361A">
        <w:rPr>
          <w:rFonts w:cs="Arial"/>
          <w:b/>
          <w:sz w:val="32"/>
          <w:szCs w:val="36"/>
        </w:rPr>
        <w:t>1</w:t>
      </w:r>
      <w:r w:rsidR="00FB7073">
        <w:rPr>
          <w:rFonts w:cs="Arial"/>
          <w:b/>
          <w:sz w:val="32"/>
          <w:szCs w:val="36"/>
        </w:rPr>
        <w:t>7</w:t>
      </w:r>
      <w:r w:rsidRPr="0091361A">
        <w:rPr>
          <w:rFonts w:cs="Arial"/>
          <w:b/>
          <w:sz w:val="32"/>
          <w:szCs w:val="36"/>
        </w:rPr>
        <w:t>. Testing Scenarios</w:t>
      </w:r>
    </w:p>
    <w:p w14:paraId="74DFF826" w14:textId="77777777" w:rsidR="00190D8A" w:rsidRDefault="00000000">
      <w:r>
        <w:rPr>
          <w:rFonts w:cs="Arial"/>
        </w:rPr>
        <w:t>Testing was organised by module to verify both standalone features and end-to-end integration.</w:t>
      </w:r>
    </w:p>
    <w:tbl>
      <w:tblPr>
        <w:tblStyle w:val="TableGrid"/>
        <w:tblW w:w="0" w:type="auto"/>
        <w:jc w:val="center"/>
        <w:tblLook w:val="04A0" w:firstRow="1" w:lastRow="0" w:firstColumn="1" w:lastColumn="0" w:noHBand="0" w:noVBand="1"/>
      </w:tblPr>
      <w:tblGrid>
        <w:gridCol w:w="2304"/>
        <w:gridCol w:w="5472"/>
        <w:gridCol w:w="1296"/>
      </w:tblGrid>
      <w:tr w:rsidR="00190D8A" w14:paraId="633D0A54" w14:textId="77777777">
        <w:trPr>
          <w:jc w:val="center"/>
        </w:trPr>
        <w:tc>
          <w:tcPr>
            <w:tcW w:w="2304" w:type="dxa"/>
            <w:shd w:val="clear" w:color="auto" w:fill="D9EAF7"/>
            <w:vAlign w:val="center"/>
          </w:tcPr>
          <w:p w14:paraId="4F3FBF37" w14:textId="77777777" w:rsidR="00190D8A" w:rsidRDefault="00000000">
            <w:r>
              <w:rPr>
                <w:rFonts w:cs="Arial"/>
                <w:b/>
                <w:sz w:val="18"/>
              </w:rPr>
              <w:t>Module</w:t>
            </w:r>
          </w:p>
        </w:tc>
        <w:tc>
          <w:tcPr>
            <w:tcW w:w="5472" w:type="dxa"/>
            <w:shd w:val="clear" w:color="auto" w:fill="D9EAF7"/>
            <w:vAlign w:val="center"/>
          </w:tcPr>
          <w:p w14:paraId="5B979318" w14:textId="77777777" w:rsidR="00190D8A" w:rsidRDefault="00000000">
            <w:r>
              <w:rPr>
                <w:rFonts w:cs="Arial"/>
                <w:b/>
                <w:sz w:val="18"/>
              </w:rPr>
              <w:t>Key Tests</w:t>
            </w:r>
          </w:p>
        </w:tc>
        <w:tc>
          <w:tcPr>
            <w:tcW w:w="1296" w:type="dxa"/>
            <w:shd w:val="clear" w:color="auto" w:fill="D9EAF7"/>
            <w:vAlign w:val="center"/>
          </w:tcPr>
          <w:p w14:paraId="60F2F20F" w14:textId="77777777" w:rsidR="00190D8A" w:rsidRDefault="00000000">
            <w:r>
              <w:rPr>
                <w:rFonts w:cs="Arial"/>
                <w:b/>
                <w:sz w:val="18"/>
              </w:rPr>
              <w:t>Status</w:t>
            </w:r>
          </w:p>
        </w:tc>
      </w:tr>
      <w:tr w:rsidR="00190D8A" w14:paraId="1EC5D8CD" w14:textId="77777777">
        <w:trPr>
          <w:jc w:val="center"/>
        </w:trPr>
        <w:tc>
          <w:tcPr>
            <w:tcW w:w="2304" w:type="dxa"/>
          </w:tcPr>
          <w:p w14:paraId="37C23366" w14:textId="77777777" w:rsidR="00190D8A" w:rsidRDefault="00000000">
            <w:r>
              <w:rPr>
                <w:rFonts w:cs="Arial"/>
                <w:sz w:val="18"/>
              </w:rPr>
              <w:t>Web App Interface</w:t>
            </w:r>
          </w:p>
        </w:tc>
        <w:tc>
          <w:tcPr>
            <w:tcW w:w="5472" w:type="dxa"/>
          </w:tcPr>
          <w:p w14:paraId="303AA5B3" w14:textId="77777777" w:rsidR="00190D8A" w:rsidRDefault="00000000">
            <w:r>
              <w:rPr>
                <w:rFonts w:cs="Arial"/>
                <w:sz w:val="18"/>
              </w:rPr>
              <w:t>Open app, toggle theme, open reports menu, open AI drawer.</w:t>
            </w:r>
          </w:p>
        </w:tc>
        <w:tc>
          <w:tcPr>
            <w:tcW w:w="1296" w:type="dxa"/>
          </w:tcPr>
          <w:p w14:paraId="54F38F1B" w14:textId="77777777" w:rsidR="00190D8A" w:rsidRDefault="00000000">
            <w:r>
              <w:rPr>
                <w:rFonts w:cs="Arial"/>
                <w:sz w:val="18"/>
              </w:rPr>
              <w:t>Passed</w:t>
            </w:r>
          </w:p>
        </w:tc>
      </w:tr>
      <w:tr w:rsidR="00190D8A" w14:paraId="5F06A6F5" w14:textId="77777777">
        <w:trPr>
          <w:jc w:val="center"/>
        </w:trPr>
        <w:tc>
          <w:tcPr>
            <w:tcW w:w="2304" w:type="dxa"/>
          </w:tcPr>
          <w:p w14:paraId="271AE9B8" w14:textId="77777777" w:rsidR="00190D8A" w:rsidRDefault="00000000">
            <w:r>
              <w:rPr>
                <w:rFonts w:cs="Arial"/>
                <w:sz w:val="18"/>
              </w:rPr>
              <w:t>Report Switching</w:t>
            </w:r>
          </w:p>
        </w:tc>
        <w:tc>
          <w:tcPr>
            <w:tcW w:w="5472" w:type="dxa"/>
          </w:tcPr>
          <w:p w14:paraId="4E8508FE" w14:textId="77777777" w:rsidR="00190D8A" w:rsidRDefault="00000000">
            <w:r>
              <w:rPr>
                <w:rFonts w:cs="Arial"/>
                <w:sz w:val="18"/>
              </w:rPr>
              <w:t>Open PBIX dashboard, open RDL reports, verify current report status and parameters.</w:t>
            </w:r>
          </w:p>
        </w:tc>
        <w:tc>
          <w:tcPr>
            <w:tcW w:w="1296" w:type="dxa"/>
          </w:tcPr>
          <w:p w14:paraId="60B6C73F" w14:textId="77777777" w:rsidR="00190D8A" w:rsidRDefault="00000000">
            <w:r>
              <w:rPr>
                <w:rFonts w:cs="Arial"/>
                <w:sz w:val="18"/>
              </w:rPr>
              <w:t>Passed</w:t>
            </w:r>
          </w:p>
        </w:tc>
      </w:tr>
      <w:tr w:rsidR="00190D8A" w14:paraId="53B3E06B" w14:textId="77777777">
        <w:trPr>
          <w:jc w:val="center"/>
        </w:trPr>
        <w:tc>
          <w:tcPr>
            <w:tcW w:w="2304" w:type="dxa"/>
          </w:tcPr>
          <w:p w14:paraId="1D3FF480" w14:textId="77777777" w:rsidR="00190D8A" w:rsidRDefault="00000000">
            <w:r>
              <w:rPr>
                <w:rFonts w:cs="Arial"/>
                <w:sz w:val="18"/>
              </w:rPr>
              <w:t>Share Reports via Email</w:t>
            </w:r>
          </w:p>
        </w:tc>
        <w:tc>
          <w:tcPr>
            <w:tcW w:w="5472" w:type="dxa"/>
          </w:tcPr>
          <w:p w14:paraId="399390C4" w14:textId="77777777" w:rsidR="00190D8A" w:rsidRDefault="00000000">
            <w:r>
              <w:rPr>
                <w:rFonts w:cs="Arial"/>
                <w:sz w:val="18"/>
              </w:rPr>
              <w:t>Open modal, select PBIX/RDL, select parameters, send PDF request, receive email link.</w:t>
            </w:r>
          </w:p>
        </w:tc>
        <w:tc>
          <w:tcPr>
            <w:tcW w:w="1296" w:type="dxa"/>
          </w:tcPr>
          <w:p w14:paraId="6D2586DE" w14:textId="77777777" w:rsidR="00190D8A" w:rsidRDefault="00000000">
            <w:r>
              <w:rPr>
                <w:rFonts w:cs="Arial"/>
                <w:sz w:val="18"/>
              </w:rPr>
              <w:t>Passed</w:t>
            </w:r>
          </w:p>
        </w:tc>
      </w:tr>
      <w:tr w:rsidR="00190D8A" w14:paraId="39F0A41B" w14:textId="77777777">
        <w:trPr>
          <w:jc w:val="center"/>
        </w:trPr>
        <w:tc>
          <w:tcPr>
            <w:tcW w:w="2304" w:type="dxa"/>
          </w:tcPr>
          <w:p w14:paraId="36B546C2" w14:textId="77777777" w:rsidR="00190D8A" w:rsidRDefault="00000000">
            <w:r>
              <w:rPr>
                <w:rFonts w:cs="Arial"/>
                <w:sz w:val="18"/>
              </w:rPr>
              <w:t>Update Alerts</w:t>
            </w:r>
          </w:p>
        </w:tc>
        <w:tc>
          <w:tcPr>
            <w:tcW w:w="5472" w:type="dxa"/>
          </w:tcPr>
          <w:p w14:paraId="63684ACE" w14:textId="77777777" w:rsidR="00190D8A" w:rsidRDefault="00000000">
            <w:r>
              <w:rPr>
                <w:rFonts w:cs="Arial"/>
                <w:sz w:val="18"/>
              </w:rPr>
              <w:t>Open form, save new subscriber, update existing subscriber, notify active users.</w:t>
            </w:r>
          </w:p>
        </w:tc>
        <w:tc>
          <w:tcPr>
            <w:tcW w:w="1296" w:type="dxa"/>
          </w:tcPr>
          <w:p w14:paraId="330AA1DF" w14:textId="77777777" w:rsidR="00190D8A" w:rsidRDefault="00000000">
            <w:r>
              <w:rPr>
                <w:rFonts w:cs="Arial"/>
                <w:sz w:val="18"/>
              </w:rPr>
              <w:t>Passed</w:t>
            </w:r>
          </w:p>
        </w:tc>
      </w:tr>
      <w:tr w:rsidR="00190D8A" w14:paraId="1CB34A43" w14:textId="77777777">
        <w:trPr>
          <w:jc w:val="center"/>
        </w:trPr>
        <w:tc>
          <w:tcPr>
            <w:tcW w:w="2304" w:type="dxa"/>
          </w:tcPr>
          <w:p w14:paraId="5FD46D35" w14:textId="77777777" w:rsidR="00190D8A" w:rsidRDefault="00000000">
            <w:r>
              <w:rPr>
                <w:rFonts w:cs="Arial"/>
                <w:sz w:val="18"/>
              </w:rPr>
              <w:t>AI Copilot</w:t>
            </w:r>
          </w:p>
        </w:tc>
        <w:tc>
          <w:tcPr>
            <w:tcW w:w="5472" w:type="dxa"/>
          </w:tcPr>
          <w:p w14:paraId="736E7C71" w14:textId="77777777" w:rsidR="00190D8A" w:rsidRDefault="00000000">
            <w:r>
              <w:rPr>
                <w:rFonts w:cs="Arial"/>
                <w:sz w:val="18"/>
              </w:rPr>
              <w:t>Ask English/Arabic questions, generate tables/charts, validate SQL, block unsafe prompts.</w:t>
            </w:r>
          </w:p>
        </w:tc>
        <w:tc>
          <w:tcPr>
            <w:tcW w:w="1296" w:type="dxa"/>
          </w:tcPr>
          <w:p w14:paraId="70A8F45B" w14:textId="77777777" w:rsidR="00190D8A" w:rsidRDefault="00000000">
            <w:r>
              <w:rPr>
                <w:rFonts w:cs="Arial"/>
                <w:sz w:val="18"/>
              </w:rPr>
              <w:t>Passed</w:t>
            </w:r>
          </w:p>
        </w:tc>
      </w:tr>
      <w:tr w:rsidR="00190D8A" w14:paraId="0EAB6870" w14:textId="77777777">
        <w:trPr>
          <w:jc w:val="center"/>
        </w:trPr>
        <w:tc>
          <w:tcPr>
            <w:tcW w:w="2304" w:type="dxa"/>
          </w:tcPr>
          <w:p w14:paraId="2534A1EA" w14:textId="77777777" w:rsidR="00190D8A" w:rsidRDefault="00000000">
            <w:r>
              <w:rPr>
                <w:rFonts w:cs="Arial"/>
                <w:sz w:val="18"/>
              </w:rPr>
              <w:t>Power Automate</w:t>
            </w:r>
          </w:p>
        </w:tc>
        <w:tc>
          <w:tcPr>
            <w:tcW w:w="5472" w:type="dxa"/>
          </w:tcPr>
          <w:p w14:paraId="6F3462F9" w14:textId="77777777" w:rsidR="00190D8A" w:rsidRDefault="00000000">
            <w:r>
              <w:rPr>
                <w:rFonts w:cs="Arial"/>
                <w:sz w:val="18"/>
              </w:rPr>
              <w:t>Trigger export flow, monitor reports, update tracker, manage subscriber preferences.</w:t>
            </w:r>
          </w:p>
        </w:tc>
        <w:tc>
          <w:tcPr>
            <w:tcW w:w="1296" w:type="dxa"/>
          </w:tcPr>
          <w:p w14:paraId="47C5E9E9" w14:textId="77777777" w:rsidR="00190D8A" w:rsidRDefault="00000000">
            <w:r>
              <w:rPr>
                <w:rFonts w:cs="Arial"/>
                <w:sz w:val="18"/>
              </w:rPr>
              <w:t>Passed</w:t>
            </w:r>
          </w:p>
        </w:tc>
      </w:tr>
      <w:tr w:rsidR="00190D8A" w14:paraId="426A89EB" w14:textId="77777777">
        <w:trPr>
          <w:jc w:val="center"/>
        </w:trPr>
        <w:tc>
          <w:tcPr>
            <w:tcW w:w="2304" w:type="dxa"/>
          </w:tcPr>
          <w:p w14:paraId="60D24D87" w14:textId="77777777" w:rsidR="00190D8A" w:rsidRDefault="00000000">
            <w:r>
              <w:rPr>
                <w:rFonts w:cs="Arial"/>
                <w:sz w:val="18"/>
              </w:rPr>
              <w:t>Azure Deployment</w:t>
            </w:r>
          </w:p>
        </w:tc>
        <w:tc>
          <w:tcPr>
            <w:tcW w:w="5472" w:type="dxa"/>
          </w:tcPr>
          <w:p w14:paraId="7EF520C3" w14:textId="77777777" w:rsidR="00190D8A" w:rsidRDefault="00000000">
            <w:r>
              <w:rPr>
                <w:rFonts w:cs="Arial"/>
                <w:sz w:val="18"/>
              </w:rPr>
              <w:t>GitHub push, build job, deploy job, app runtime, Managed Identity connection.</w:t>
            </w:r>
          </w:p>
        </w:tc>
        <w:tc>
          <w:tcPr>
            <w:tcW w:w="1296" w:type="dxa"/>
          </w:tcPr>
          <w:p w14:paraId="1CF6C830" w14:textId="77777777" w:rsidR="00190D8A" w:rsidRDefault="00000000">
            <w:r>
              <w:rPr>
                <w:rFonts w:cs="Arial"/>
                <w:sz w:val="18"/>
              </w:rPr>
              <w:t>Passed</w:t>
            </w:r>
          </w:p>
        </w:tc>
      </w:tr>
    </w:tbl>
    <w:p w14:paraId="0C39C3DB" w14:textId="77777777" w:rsidR="00190D8A" w:rsidRDefault="00000000">
      <w:pPr>
        <w:jc w:val="center"/>
        <w:rPr>
          <w:rFonts w:ascii="Calibri" w:eastAsia="Calibri" w:hAnsi="Calibri" w:cs="Calibri"/>
          <w:sz w:val="22"/>
        </w:rPr>
      </w:pPr>
      <w:r>
        <w:rPr>
          <w:rFonts w:ascii="Calibri" w:eastAsia="Calibri" w:hAnsi="Calibri" w:cs="Calibri"/>
          <w:sz w:val="22"/>
        </w:rPr>
        <w:t>Figure 53. Feature Test — Multiple Paginated Reports Export Email</w:t>
      </w:r>
    </w:p>
    <w:p w14:paraId="4DD0C9C9" w14:textId="41FF9B63" w:rsidR="001B02B9" w:rsidRDefault="001B02B9" w:rsidP="001B02B9">
      <w:pPr>
        <w:pStyle w:val="Heading2"/>
      </w:pPr>
      <w:r>
        <w:t>1</w:t>
      </w:r>
      <w:r w:rsidR="00FB7073">
        <w:t>7</w:t>
      </w:r>
      <w:r>
        <w:t>.1 Feature Testing Screenshots Evidence</w:t>
      </w:r>
    </w:p>
    <w:p w14:paraId="5C7CCD41" w14:textId="6611AB0E" w:rsidR="001B02B9" w:rsidRPr="001B02B9" w:rsidRDefault="001B02B9" w:rsidP="001B02B9">
      <w:r>
        <w:rPr>
          <w:rFonts w:cs="Arial"/>
        </w:rPr>
        <w:t>This subsection provides visual evidence for the executed feature tests listed in the Testing Scenarios table. The screenshots confirm that the main modules of the Egypt EconLens platform were tested successfully across the web interface, report navigation, Power BI embedding, AI Copilot, report export, update alerts, Power Automate, SharePoint, and Azure deployment.</w:t>
      </w:r>
    </w:p>
    <w:tbl>
      <w:tblPr>
        <w:tblStyle w:val="TableGrid"/>
        <w:tblW w:w="0" w:type="auto"/>
        <w:jc w:val="center"/>
        <w:tblLook w:val="04A0" w:firstRow="1" w:lastRow="0" w:firstColumn="1" w:lastColumn="0" w:noHBand="0" w:noVBand="1"/>
      </w:tblPr>
      <w:tblGrid>
        <w:gridCol w:w="1434"/>
        <w:gridCol w:w="1768"/>
        <w:gridCol w:w="1813"/>
        <w:gridCol w:w="1643"/>
        <w:gridCol w:w="2300"/>
        <w:gridCol w:w="1400"/>
      </w:tblGrid>
      <w:tr w:rsidR="001B02B9" w14:paraId="3635CBC7" w14:textId="77777777" w:rsidTr="001A4983">
        <w:trPr>
          <w:jc w:val="center"/>
        </w:trPr>
        <w:tc>
          <w:tcPr>
            <w:tcW w:w="2016" w:type="dxa"/>
            <w:shd w:val="clear" w:color="auto" w:fill="D9EAF7"/>
            <w:vAlign w:val="center"/>
          </w:tcPr>
          <w:p w14:paraId="3A0C7A45" w14:textId="77777777" w:rsidR="001B02B9" w:rsidRDefault="001B02B9" w:rsidP="001A4983">
            <w:r>
              <w:rPr>
                <w:rFonts w:cs="Arial"/>
                <w:b/>
                <w:sz w:val="18"/>
              </w:rPr>
              <w:t>Test Area</w:t>
            </w:r>
          </w:p>
        </w:tc>
        <w:tc>
          <w:tcPr>
            <w:tcW w:w="2448" w:type="dxa"/>
            <w:shd w:val="clear" w:color="auto" w:fill="D9EAF7"/>
            <w:vAlign w:val="center"/>
          </w:tcPr>
          <w:p w14:paraId="0BBB7E1D" w14:textId="77777777" w:rsidR="001B02B9" w:rsidRDefault="001B02B9" w:rsidP="001A4983">
            <w:r>
              <w:rPr>
                <w:rFonts w:cs="Arial"/>
                <w:b/>
                <w:sz w:val="18"/>
              </w:rPr>
              <w:t>Screenshot Title</w:t>
            </w:r>
          </w:p>
        </w:tc>
        <w:tc>
          <w:tcPr>
            <w:tcW w:w="2448" w:type="dxa"/>
            <w:shd w:val="clear" w:color="auto" w:fill="D9EAF7"/>
            <w:vAlign w:val="center"/>
          </w:tcPr>
          <w:p w14:paraId="32E1D83B" w14:textId="77777777" w:rsidR="001B02B9" w:rsidRDefault="001B02B9" w:rsidP="001A4983">
            <w:r>
              <w:rPr>
                <w:rFonts w:cs="Arial"/>
                <w:b/>
                <w:sz w:val="18"/>
              </w:rPr>
              <w:t>Feature Tested</w:t>
            </w:r>
          </w:p>
        </w:tc>
        <w:tc>
          <w:tcPr>
            <w:tcW w:w="2160" w:type="dxa"/>
            <w:shd w:val="clear" w:color="auto" w:fill="D9EAF7"/>
            <w:vAlign w:val="center"/>
          </w:tcPr>
          <w:p w14:paraId="1D312408" w14:textId="77777777" w:rsidR="001B02B9" w:rsidRDefault="001B02B9" w:rsidP="001A4983">
            <w:r>
              <w:rPr>
                <w:rFonts w:cs="Arial"/>
                <w:b/>
                <w:sz w:val="18"/>
              </w:rPr>
              <w:t>Expected Result</w:t>
            </w:r>
          </w:p>
        </w:tc>
        <w:tc>
          <w:tcPr>
            <w:tcW w:w="2160" w:type="dxa"/>
            <w:shd w:val="clear" w:color="auto" w:fill="D9EAF7"/>
            <w:vAlign w:val="center"/>
          </w:tcPr>
          <w:p w14:paraId="013FFD29" w14:textId="77777777" w:rsidR="001B02B9" w:rsidRDefault="001B02B9" w:rsidP="001A4983">
            <w:r>
              <w:rPr>
                <w:rFonts w:cs="Arial"/>
                <w:b/>
                <w:sz w:val="18"/>
              </w:rPr>
              <w:t>Actual Result</w:t>
            </w:r>
          </w:p>
        </w:tc>
        <w:tc>
          <w:tcPr>
            <w:tcW w:w="2160" w:type="dxa"/>
            <w:shd w:val="clear" w:color="auto" w:fill="D9EAF7"/>
            <w:vAlign w:val="center"/>
          </w:tcPr>
          <w:p w14:paraId="0EDFAE7E" w14:textId="77777777" w:rsidR="001B02B9" w:rsidRDefault="001B02B9" w:rsidP="001A4983">
            <w:r>
              <w:rPr>
                <w:rFonts w:cs="Arial"/>
                <w:b/>
                <w:sz w:val="18"/>
              </w:rPr>
              <w:t>Status</w:t>
            </w:r>
          </w:p>
        </w:tc>
      </w:tr>
      <w:tr w:rsidR="001B02B9" w14:paraId="44A4AD48" w14:textId="77777777" w:rsidTr="001A4983">
        <w:trPr>
          <w:jc w:val="center"/>
        </w:trPr>
        <w:tc>
          <w:tcPr>
            <w:tcW w:w="2016" w:type="dxa"/>
            <w:shd w:val="clear" w:color="auto" w:fill="D9EAF7"/>
            <w:vAlign w:val="center"/>
          </w:tcPr>
          <w:p w14:paraId="48D75285" w14:textId="77777777" w:rsidR="001B02B9" w:rsidRDefault="001B02B9" w:rsidP="001A4983">
            <w:r>
              <w:rPr>
                <w:rFonts w:cs="Arial"/>
                <w:sz w:val="18"/>
              </w:rPr>
              <w:t>Report Switching</w:t>
            </w:r>
          </w:p>
        </w:tc>
        <w:tc>
          <w:tcPr>
            <w:tcW w:w="2448" w:type="dxa"/>
            <w:shd w:val="clear" w:color="auto" w:fill="D9EAF7"/>
            <w:vAlign w:val="center"/>
          </w:tcPr>
          <w:p w14:paraId="0785838C" w14:textId="77777777" w:rsidR="001B02B9" w:rsidRDefault="001B02B9" w:rsidP="001A4983">
            <w:r>
              <w:rPr>
                <w:rFonts w:cs="Arial"/>
                <w:sz w:val="18"/>
              </w:rPr>
              <w:t>RDL Report Embedding — Macro Currency &amp; Cost Exposure</w:t>
            </w:r>
          </w:p>
        </w:tc>
        <w:tc>
          <w:tcPr>
            <w:tcW w:w="2448" w:type="dxa"/>
            <w:shd w:val="clear" w:color="auto" w:fill="D9EAF7"/>
            <w:vAlign w:val="center"/>
          </w:tcPr>
          <w:p w14:paraId="2814536C" w14:textId="77777777" w:rsidR="001B02B9" w:rsidRDefault="001B02B9" w:rsidP="001A4983">
            <w:r>
              <w:rPr>
                <w:rFonts w:cs="Arial"/>
                <w:sz w:val="18"/>
              </w:rPr>
              <w:t>Embedded RDL paginated report (Macro Currency &amp; Cost Exposure) is loaded inside the web ap</w:t>
            </w:r>
          </w:p>
        </w:tc>
        <w:tc>
          <w:tcPr>
            <w:tcW w:w="2160" w:type="dxa"/>
            <w:shd w:val="clear" w:color="auto" w:fill="D9EAF7"/>
            <w:vAlign w:val="center"/>
          </w:tcPr>
          <w:p w14:paraId="2ED12D9A" w14:textId="77777777" w:rsidR="001B02B9" w:rsidRDefault="001B02B9" w:rsidP="001A4983">
            <w:r>
              <w:rPr>
                <w:rFonts w:cs="Arial"/>
                <w:sz w:val="18"/>
              </w:rPr>
              <w:t>The RDL report should render correctly with its parameter controls, data tables and report</w:t>
            </w:r>
          </w:p>
        </w:tc>
        <w:tc>
          <w:tcPr>
            <w:tcW w:w="2160" w:type="dxa"/>
            <w:shd w:val="clear" w:color="auto" w:fill="D9EAF7"/>
            <w:vAlign w:val="center"/>
          </w:tcPr>
          <w:p w14:paraId="29CF3ED8" w14:textId="77777777" w:rsidR="001B02B9" w:rsidRDefault="001B02B9" w:rsidP="001A4983">
            <w:r>
              <w:rPr>
                <w:rFonts w:cs="Arial"/>
                <w:sz w:val="18"/>
              </w:rPr>
              <w:t>The Macro Currency &amp; Cost Exposure report loaded successfully showing the macro exposure s</w:t>
            </w:r>
          </w:p>
        </w:tc>
        <w:tc>
          <w:tcPr>
            <w:tcW w:w="2160" w:type="dxa"/>
            <w:shd w:val="clear" w:color="auto" w:fill="D9EAF7"/>
            <w:vAlign w:val="center"/>
          </w:tcPr>
          <w:p w14:paraId="0EAAAC67" w14:textId="77777777" w:rsidR="001B02B9" w:rsidRDefault="001B02B9" w:rsidP="001A4983">
            <w:r>
              <w:rPr>
                <w:rFonts w:cs="Arial"/>
                <w:sz w:val="18"/>
              </w:rPr>
              <w:t>Passed</w:t>
            </w:r>
          </w:p>
        </w:tc>
      </w:tr>
      <w:tr w:rsidR="001B02B9" w14:paraId="2BEF23E4" w14:textId="77777777" w:rsidTr="001A4983">
        <w:trPr>
          <w:jc w:val="center"/>
        </w:trPr>
        <w:tc>
          <w:tcPr>
            <w:tcW w:w="2016" w:type="dxa"/>
            <w:shd w:val="clear" w:color="auto" w:fill="D9EAF7"/>
            <w:vAlign w:val="center"/>
          </w:tcPr>
          <w:p w14:paraId="7C987008" w14:textId="77777777" w:rsidR="001B02B9" w:rsidRDefault="001B02B9" w:rsidP="001A4983">
            <w:r>
              <w:rPr>
                <w:rFonts w:cs="Arial"/>
                <w:sz w:val="18"/>
              </w:rPr>
              <w:t>Report Switching</w:t>
            </w:r>
          </w:p>
        </w:tc>
        <w:tc>
          <w:tcPr>
            <w:tcW w:w="2448" w:type="dxa"/>
            <w:shd w:val="clear" w:color="auto" w:fill="D9EAF7"/>
            <w:vAlign w:val="center"/>
          </w:tcPr>
          <w:p w14:paraId="7F0ECAAE" w14:textId="77777777" w:rsidR="001B02B9" w:rsidRDefault="001B02B9" w:rsidP="001A4983">
            <w:r>
              <w:rPr>
                <w:rFonts w:cs="Arial"/>
                <w:sz w:val="18"/>
              </w:rPr>
              <w:t>RDL Report with Parameters — Supply Chain Operations Performance</w:t>
            </w:r>
          </w:p>
        </w:tc>
        <w:tc>
          <w:tcPr>
            <w:tcW w:w="2448" w:type="dxa"/>
            <w:shd w:val="clear" w:color="auto" w:fill="D9EAF7"/>
            <w:vAlign w:val="center"/>
          </w:tcPr>
          <w:p w14:paraId="75826513" w14:textId="77777777" w:rsidR="001B02B9" w:rsidRDefault="001B02B9" w:rsidP="001A4983">
            <w:r>
              <w:rPr>
                <w:rFonts w:cs="Arial"/>
                <w:sz w:val="18"/>
              </w:rPr>
              <w:t>RDL report with multi-value parameters (Year and Month) is opened and parameters are appli</w:t>
            </w:r>
          </w:p>
        </w:tc>
        <w:tc>
          <w:tcPr>
            <w:tcW w:w="2160" w:type="dxa"/>
            <w:shd w:val="clear" w:color="auto" w:fill="D9EAF7"/>
            <w:vAlign w:val="center"/>
          </w:tcPr>
          <w:p w14:paraId="266C9173" w14:textId="77777777" w:rsidR="001B02B9" w:rsidRDefault="001B02B9" w:rsidP="001A4983">
            <w:r>
              <w:rPr>
                <w:rFonts w:cs="Arial"/>
                <w:sz w:val="18"/>
              </w:rPr>
              <w:t>The Supply Chain Operations Performance report should display with the selected year and m</w:t>
            </w:r>
          </w:p>
        </w:tc>
        <w:tc>
          <w:tcPr>
            <w:tcW w:w="2160" w:type="dxa"/>
            <w:shd w:val="clear" w:color="auto" w:fill="D9EAF7"/>
            <w:vAlign w:val="center"/>
          </w:tcPr>
          <w:p w14:paraId="2E14B2E2" w14:textId="77777777" w:rsidR="001B02B9" w:rsidRDefault="001B02B9" w:rsidP="001A4983">
            <w:r>
              <w:rPr>
                <w:rFonts w:cs="Arial"/>
                <w:sz w:val="18"/>
              </w:rPr>
              <w:t xml:space="preserve">The report rendered with Year 2019-2023 and All Months selected, displaying total orders, </w:t>
            </w:r>
          </w:p>
        </w:tc>
        <w:tc>
          <w:tcPr>
            <w:tcW w:w="2160" w:type="dxa"/>
            <w:shd w:val="clear" w:color="auto" w:fill="D9EAF7"/>
            <w:vAlign w:val="center"/>
          </w:tcPr>
          <w:p w14:paraId="6B1F543A" w14:textId="77777777" w:rsidR="001B02B9" w:rsidRDefault="001B02B9" w:rsidP="001A4983">
            <w:r>
              <w:rPr>
                <w:rFonts w:cs="Arial"/>
                <w:sz w:val="18"/>
              </w:rPr>
              <w:t>Passed</w:t>
            </w:r>
          </w:p>
        </w:tc>
      </w:tr>
      <w:tr w:rsidR="001B02B9" w14:paraId="13E03025" w14:textId="77777777" w:rsidTr="001A4983">
        <w:trPr>
          <w:jc w:val="center"/>
        </w:trPr>
        <w:tc>
          <w:tcPr>
            <w:tcW w:w="2016" w:type="dxa"/>
            <w:shd w:val="clear" w:color="auto" w:fill="D9EAF7"/>
            <w:vAlign w:val="center"/>
          </w:tcPr>
          <w:p w14:paraId="1040AE2F" w14:textId="77777777" w:rsidR="001B02B9" w:rsidRDefault="001B02B9" w:rsidP="001A4983">
            <w:r>
              <w:rPr>
                <w:rFonts w:cs="Arial"/>
                <w:sz w:val="18"/>
              </w:rPr>
              <w:t>Share Reports via Email</w:t>
            </w:r>
          </w:p>
        </w:tc>
        <w:tc>
          <w:tcPr>
            <w:tcW w:w="2448" w:type="dxa"/>
            <w:shd w:val="clear" w:color="auto" w:fill="D9EAF7"/>
            <w:vAlign w:val="center"/>
          </w:tcPr>
          <w:p w14:paraId="1C66F813" w14:textId="77777777" w:rsidR="001B02B9" w:rsidRDefault="001B02B9" w:rsidP="001A4983">
            <w:r>
              <w:rPr>
                <w:rFonts w:cs="Arial"/>
                <w:sz w:val="18"/>
              </w:rPr>
              <w:t>Share Reports Modal with Report Selection and Parameters</w:t>
            </w:r>
          </w:p>
        </w:tc>
        <w:tc>
          <w:tcPr>
            <w:tcW w:w="2448" w:type="dxa"/>
            <w:shd w:val="clear" w:color="auto" w:fill="D9EAF7"/>
            <w:vAlign w:val="center"/>
          </w:tcPr>
          <w:p w14:paraId="3547B0D1" w14:textId="77777777" w:rsidR="001B02B9" w:rsidRDefault="001B02B9" w:rsidP="001A4983">
            <w:r>
              <w:rPr>
                <w:rFonts w:cs="Arial"/>
                <w:sz w:val="18"/>
              </w:rPr>
              <w:t>The Share Reports via Email modal opens and allows selection of RDL reports with their exp</w:t>
            </w:r>
          </w:p>
        </w:tc>
        <w:tc>
          <w:tcPr>
            <w:tcW w:w="2160" w:type="dxa"/>
            <w:shd w:val="clear" w:color="auto" w:fill="D9EAF7"/>
            <w:vAlign w:val="center"/>
          </w:tcPr>
          <w:p w14:paraId="1A571972" w14:textId="77777777" w:rsidR="001B02B9" w:rsidRDefault="001B02B9" w:rsidP="001A4983">
            <w:r>
              <w:rPr>
                <w:rFonts w:cs="Arial"/>
                <w:sz w:val="18"/>
              </w:rPr>
              <w:t>The modal should display the list of available reports, allow selection, and show paramete</w:t>
            </w:r>
          </w:p>
        </w:tc>
        <w:tc>
          <w:tcPr>
            <w:tcW w:w="2160" w:type="dxa"/>
            <w:shd w:val="clear" w:color="auto" w:fill="D9EAF7"/>
            <w:vAlign w:val="center"/>
          </w:tcPr>
          <w:p w14:paraId="1A77E3E3" w14:textId="77777777" w:rsidR="001B02B9" w:rsidRDefault="001B02B9" w:rsidP="001A4983">
            <w:r>
              <w:rPr>
                <w:rFonts w:cs="Arial"/>
                <w:sz w:val="18"/>
              </w:rPr>
              <w:t xml:space="preserve">The Executive Trade &amp; Supply Chain Summary report was selected with Year 2025 and Country </w:t>
            </w:r>
          </w:p>
        </w:tc>
        <w:tc>
          <w:tcPr>
            <w:tcW w:w="2160" w:type="dxa"/>
            <w:shd w:val="clear" w:color="auto" w:fill="D9EAF7"/>
            <w:vAlign w:val="center"/>
          </w:tcPr>
          <w:p w14:paraId="046E3B28" w14:textId="77777777" w:rsidR="001B02B9" w:rsidRDefault="001B02B9" w:rsidP="001A4983">
            <w:r>
              <w:rPr>
                <w:rFonts w:cs="Arial"/>
                <w:sz w:val="18"/>
              </w:rPr>
              <w:t>Passed</w:t>
            </w:r>
          </w:p>
        </w:tc>
      </w:tr>
      <w:tr w:rsidR="001B02B9" w14:paraId="32E0F31D" w14:textId="77777777" w:rsidTr="001A4983">
        <w:trPr>
          <w:jc w:val="center"/>
        </w:trPr>
        <w:tc>
          <w:tcPr>
            <w:tcW w:w="2016" w:type="dxa"/>
            <w:shd w:val="clear" w:color="auto" w:fill="D9EAF7"/>
            <w:vAlign w:val="center"/>
          </w:tcPr>
          <w:p w14:paraId="1AA3C147" w14:textId="77777777" w:rsidR="001B02B9" w:rsidRDefault="001B02B9" w:rsidP="001A4983">
            <w:r>
              <w:rPr>
                <w:rFonts w:cs="Arial"/>
                <w:sz w:val="18"/>
              </w:rPr>
              <w:t>Share Reports via Email</w:t>
            </w:r>
          </w:p>
        </w:tc>
        <w:tc>
          <w:tcPr>
            <w:tcW w:w="2448" w:type="dxa"/>
            <w:shd w:val="clear" w:color="auto" w:fill="D9EAF7"/>
            <w:vAlign w:val="center"/>
          </w:tcPr>
          <w:p w14:paraId="173A7F5C" w14:textId="77777777" w:rsidR="001B02B9" w:rsidRDefault="001B02B9" w:rsidP="001A4983">
            <w:r>
              <w:rPr>
                <w:rFonts w:cs="Arial"/>
                <w:sz w:val="18"/>
              </w:rPr>
              <w:t>Report Request Submission Confirmation</w:t>
            </w:r>
          </w:p>
        </w:tc>
        <w:tc>
          <w:tcPr>
            <w:tcW w:w="2448" w:type="dxa"/>
            <w:shd w:val="clear" w:color="auto" w:fill="D9EAF7"/>
            <w:vAlign w:val="center"/>
          </w:tcPr>
          <w:p w14:paraId="3A34B999" w14:textId="77777777" w:rsidR="001B02B9" w:rsidRDefault="001B02B9" w:rsidP="001A4983">
            <w:r>
              <w:rPr>
                <w:rFonts w:cs="Arial"/>
                <w:sz w:val="18"/>
              </w:rPr>
              <w:t>The PDF report request is submitted and a confirmation message is displayed to the user.</w:t>
            </w:r>
          </w:p>
        </w:tc>
        <w:tc>
          <w:tcPr>
            <w:tcW w:w="2160" w:type="dxa"/>
            <w:shd w:val="clear" w:color="auto" w:fill="D9EAF7"/>
            <w:vAlign w:val="center"/>
          </w:tcPr>
          <w:p w14:paraId="13C0FFDF" w14:textId="77777777" w:rsidR="001B02B9" w:rsidRDefault="001B02B9" w:rsidP="001A4983">
            <w:r>
              <w:rPr>
                <w:rFonts w:cs="Arial"/>
                <w:sz w:val="18"/>
              </w:rPr>
              <w:t>After clicking Send PDF, a confirmation dialog should appear indicating the request was su</w:t>
            </w:r>
          </w:p>
        </w:tc>
        <w:tc>
          <w:tcPr>
            <w:tcW w:w="2160" w:type="dxa"/>
            <w:shd w:val="clear" w:color="auto" w:fill="D9EAF7"/>
            <w:vAlign w:val="center"/>
          </w:tcPr>
          <w:p w14:paraId="6E24C6F4" w14:textId="77777777" w:rsidR="001B02B9" w:rsidRDefault="001B02B9" w:rsidP="001A4983">
            <w:r>
              <w:rPr>
                <w:rFonts w:cs="Arial"/>
                <w:sz w:val="18"/>
              </w:rPr>
              <w:t>The confirmation dialog appeared successfully with the message confirming report request s</w:t>
            </w:r>
          </w:p>
        </w:tc>
        <w:tc>
          <w:tcPr>
            <w:tcW w:w="2160" w:type="dxa"/>
            <w:shd w:val="clear" w:color="auto" w:fill="D9EAF7"/>
            <w:vAlign w:val="center"/>
          </w:tcPr>
          <w:p w14:paraId="13F180A5" w14:textId="77777777" w:rsidR="001B02B9" w:rsidRDefault="001B02B9" w:rsidP="001A4983">
            <w:r>
              <w:rPr>
                <w:rFonts w:cs="Arial"/>
                <w:sz w:val="18"/>
              </w:rPr>
              <w:t>Passed</w:t>
            </w:r>
          </w:p>
        </w:tc>
      </w:tr>
      <w:tr w:rsidR="001B02B9" w14:paraId="176FD9B6" w14:textId="77777777" w:rsidTr="001A4983">
        <w:trPr>
          <w:jc w:val="center"/>
        </w:trPr>
        <w:tc>
          <w:tcPr>
            <w:tcW w:w="2016" w:type="dxa"/>
            <w:shd w:val="clear" w:color="auto" w:fill="D9EAF7"/>
            <w:vAlign w:val="center"/>
          </w:tcPr>
          <w:p w14:paraId="7ADB69B6" w14:textId="77777777" w:rsidR="001B02B9" w:rsidRDefault="001B02B9" w:rsidP="001A4983">
            <w:r>
              <w:rPr>
                <w:rFonts w:cs="Arial"/>
                <w:sz w:val="18"/>
              </w:rPr>
              <w:lastRenderedPageBreak/>
              <w:t>Share Reports via Email</w:t>
            </w:r>
          </w:p>
        </w:tc>
        <w:tc>
          <w:tcPr>
            <w:tcW w:w="2448" w:type="dxa"/>
            <w:shd w:val="clear" w:color="auto" w:fill="D9EAF7"/>
            <w:vAlign w:val="center"/>
          </w:tcPr>
          <w:p w14:paraId="4E736493" w14:textId="77777777" w:rsidR="001B02B9" w:rsidRDefault="001B02B9" w:rsidP="001A4983">
            <w:r>
              <w:rPr>
                <w:rFonts w:cs="Arial"/>
                <w:sz w:val="18"/>
              </w:rPr>
              <w:t>PBIX Dashboard Export Email</w:t>
            </w:r>
          </w:p>
        </w:tc>
        <w:tc>
          <w:tcPr>
            <w:tcW w:w="2448" w:type="dxa"/>
            <w:shd w:val="clear" w:color="auto" w:fill="D9EAF7"/>
            <w:vAlign w:val="center"/>
          </w:tcPr>
          <w:p w14:paraId="3BE6462D" w14:textId="77777777" w:rsidR="001B02B9" w:rsidRDefault="001B02B9" w:rsidP="001A4983">
            <w:r>
              <w:rPr>
                <w:rFonts w:cs="Arial"/>
                <w:sz w:val="18"/>
              </w:rPr>
              <w:t>Power Automate Flow 1 sends a PBIX dashboard file via email after a share request is submi</w:t>
            </w:r>
          </w:p>
        </w:tc>
        <w:tc>
          <w:tcPr>
            <w:tcW w:w="2160" w:type="dxa"/>
            <w:shd w:val="clear" w:color="auto" w:fill="D9EAF7"/>
            <w:vAlign w:val="center"/>
          </w:tcPr>
          <w:p w14:paraId="0C1EFFF9" w14:textId="77777777" w:rsidR="001B02B9" w:rsidRDefault="001B02B9" w:rsidP="001A4983">
            <w:r>
              <w:rPr>
                <w:rFonts w:cs="Arial"/>
                <w:sz w:val="18"/>
              </w:rPr>
              <w:t>The recipient should receive an email containing a download link for the requested PBIX da</w:t>
            </w:r>
          </w:p>
        </w:tc>
        <w:tc>
          <w:tcPr>
            <w:tcW w:w="2160" w:type="dxa"/>
            <w:shd w:val="clear" w:color="auto" w:fill="D9EAF7"/>
            <w:vAlign w:val="center"/>
          </w:tcPr>
          <w:p w14:paraId="1C4E9BD9" w14:textId="77777777" w:rsidR="001B02B9" w:rsidRDefault="001B02B9" w:rsidP="001A4983">
            <w:r>
              <w:rPr>
                <w:rFonts w:cs="Arial"/>
                <w:sz w:val="18"/>
              </w:rPr>
              <w:t>The email was received with the subject 'Power BI File Ready', containing a working Downlo</w:t>
            </w:r>
          </w:p>
        </w:tc>
        <w:tc>
          <w:tcPr>
            <w:tcW w:w="2160" w:type="dxa"/>
            <w:shd w:val="clear" w:color="auto" w:fill="D9EAF7"/>
            <w:vAlign w:val="center"/>
          </w:tcPr>
          <w:p w14:paraId="0EBD83A4" w14:textId="77777777" w:rsidR="001B02B9" w:rsidRDefault="001B02B9" w:rsidP="001A4983">
            <w:r>
              <w:rPr>
                <w:rFonts w:cs="Arial"/>
                <w:sz w:val="18"/>
              </w:rPr>
              <w:t>Passed</w:t>
            </w:r>
          </w:p>
        </w:tc>
      </w:tr>
      <w:tr w:rsidR="001B02B9" w14:paraId="0F168905" w14:textId="77777777" w:rsidTr="001A4983">
        <w:trPr>
          <w:jc w:val="center"/>
        </w:trPr>
        <w:tc>
          <w:tcPr>
            <w:tcW w:w="2016" w:type="dxa"/>
            <w:shd w:val="clear" w:color="auto" w:fill="D9EAF7"/>
            <w:vAlign w:val="center"/>
          </w:tcPr>
          <w:p w14:paraId="38FFD842" w14:textId="77777777" w:rsidR="001B02B9" w:rsidRDefault="001B02B9" w:rsidP="001A4983">
            <w:r>
              <w:rPr>
                <w:rFonts w:cs="Arial"/>
                <w:sz w:val="18"/>
              </w:rPr>
              <w:t>Share Reports via Email</w:t>
            </w:r>
          </w:p>
        </w:tc>
        <w:tc>
          <w:tcPr>
            <w:tcW w:w="2448" w:type="dxa"/>
            <w:shd w:val="clear" w:color="auto" w:fill="D9EAF7"/>
            <w:vAlign w:val="center"/>
          </w:tcPr>
          <w:p w14:paraId="4A183E35" w14:textId="77777777" w:rsidR="001B02B9" w:rsidRDefault="001B02B9" w:rsidP="001A4983">
            <w:r>
              <w:rPr>
                <w:rFonts w:cs="Arial"/>
                <w:sz w:val="18"/>
              </w:rPr>
              <w:t>Single Paginated Report Export Email</w:t>
            </w:r>
          </w:p>
        </w:tc>
        <w:tc>
          <w:tcPr>
            <w:tcW w:w="2448" w:type="dxa"/>
            <w:shd w:val="clear" w:color="auto" w:fill="D9EAF7"/>
            <w:vAlign w:val="center"/>
          </w:tcPr>
          <w:p w14:paraId="1F17561E" w14:textId="77777777" w:rsidR="001B02B9" w:rsidRDefault="001B02B9" w:rsidP="001A4983">
            <w:r>
              <w:rPr>
                <w:rFonts w:cs="Arial"/>
                <w:sz w:val="18"/>
              </w:rPr>
              <w:t>Power Automate Flow 1 sends a single exported RDL paginated report as a downloadable PDF v</w:t>
            </w:r>
          </w:p>
        </w:tc>
        <w:tc>
          <w:tcPr>
            <w:tcW w:w="2160" w:type="dxa"/>
            <w:shd w:val="clear" w:color="auto" w:fill="D9EAF7"/>
            <w:vAlign w:val="center"/>
          </w:tcPr>
          <w:p w14:paraId="5D4F6EB9" w14:textId="77777777" w:rsidR="001B02B9" w:rsidRDefault="001B02B9" w:rsidP="001A4983">
            <w:r>
              <w:rPr>
                <w:rFonts w:cs="Arial"/>
                <w:sz w:val="18"/>
              </w:rPr>
              <w:t>The recipient should receive an email with a download link for the single requested pagina</w:t>
            </w:r>
          </w:p>
        </w:tc>
        <w:tc>
          <w:tcPr>
            <w:tcW w:w="2160" w:type="dxa"/>
            <w:shd w:val="clear" w:color="auto" w:fill="D9EAF7"/>
            <w:vAlign w:val="center"/>
          </w:tcPr>
          <w:p w14:paraId="4B57A764" w14:textId="77777777" w:rsidR="001B02B9" w:rsidRDefault="001B02B9" w:rsidP="001A4983">
            <w:r>
              <w:rPr>
                <w:rFonts w:cs="Arial"/>
                <w:sz w:val="18"/>
              </w:rPr>
              <w:t>The email was received with the subject 'Paginated Reports Ready', containing a Download R</w:t>
            </w:r>
          </w:p>
        </w:tc>
        <w:tc>
          <w:tcPr>
            <w:tcW w:w="2160" w:type="dxa"/>
            <w:shd w:val="clear" w:color="auto" w:fill="D9EAF7"/>
            <w:vAlign w:val="center"/>
          </w:tcPr>
          <w:p w14:paraId="7CBD8EA7" w14:textId="77777777" w:rsidR="001B02B9" w:rsidRDefault="001B02B9" w:rsidP="001A4983">
            <w:r>
              <w:rPr>
                <w:rFonts w:cs="Arial"/>
                <w:sz w:val="18"/>
              </w:rPr>
              <w:t>Passed</w:t>
            </w:r>
          </w:p>
        </w:tc>
      </w:tr>
      <w:tr w:rsidR="001B02B9" w14:paraId="6471DEE7" w14:textId="77777777" w:rsidTr="001A4983">
        <w:trPr>
          <w:jc w:val="center"/>
        </w:trPr>
        <w:tc>
          <w:tcPr>
            <w:tcW w:w="2016" w:type="dxa"/>
            <w:shd w:val="clear" w:color="auto" w:fill="D9EAF7"/>
            <w:vAlign w:val="center"/>
          </w:tcPr>
          <w:p w14:paraId="6E932B1A" w14:textId="77777777" w:rsidR="001B02B9" w:rsidRDefault="001B02B9" w:rsidP="001A4983">
            <w:r>
              <w:rPr>
                <w:rFonts w:cs="Arial"/>
                <w:sz w:val="18"/>
              </w:rPr>
              <w:t>Share Reports via Email</w:t>
            </w:r>
          </w:p>
        </w:tc>
        <w:tc>
          <w:tcPr>
            <w:tcW w:w="2448" w:type="dxa"/>
            <w:shd w:val="clear" w:color="auto" w:fill="D9EAF7"/>
            <w:vAlign w:val="center"/>
          </w:tcPr>
          <w:p w14:paraId="1EE97DAF" w14:textId="77777777" w:rsidR="001B02B9" w:rsidRDefault="001B02B9" w:rsidP="001A4983">
            <w:r>
              <w:rPr>
                <w:rFonts w:cs="Arial"/>
                <w:sz w:val="18"/>
              </w:rPr>
              <w:t>Multiple Paginated Reports Export Email</w:t>
            </w:r>
          </w:p>
        </w:tc>
        <w:tc>
          <w:tcPr>
            <w:tcW w:w="2448" w:type="dxa"/>
            <w:shd w:val="clear" w:color="auto" w:fill="D9EAF7"/>
            <w:vAlign w:val="center"/>
          </w:tcPr>
          <w:p w14:paraId="7E875226" w14:textId="77777777" w:rsidR="001B02B9" w:rsidRDefault="001B02B9" w:rsidP="001A4983">
            <w:r>
              <w:rPr>
                <w:rFonts w:cs="Arial"/>
                <w:sz w:val="18"/>
              </w:rPr>
              <w:t>Power Automate Flow 1 exports and sends multiple RDL paginated reports in a single email.</w:t>
            </w:r>
          </w:p>
        </w:tc>
        <w:tc>
          <w:tcPr>
            <w:tcW w:w="2160" w:type="dxa"/>
            <w:shd w:val="clear" w:color="auto" w:fill="D9EAF7"/>
            <w:vAlign w:val="center"/>
          </w:tcPr>
          <w:p w14:paraId="2867891F" w14:textId="77777777" w:rsidR="001B02B9" w:rsidRDefault="001B02B9" w:rsidP="001A4983">
            <w:r>
              <w:rPr>
                <w:rFonts w:cs="Arial"/>
                <w:sz w:val="18"/>
              </w:rPr>
              <w:t>The recipient should receive one email containing individual download links for each reque</w:t>
            </w:r>
          </w:p>
        </w:tc>
        <w:tc>
          <w:tcPr>
            <w:tcW w:w="2160" w:type="dxa"/>
            <w:shd w:val="clear" w:color="auto" w:fill="D9EAF7"/>
            <w:vAlign w:val="center"/>
          </w:tcPr>
          <w:p w14:paraId="270433EB" w14:textId="77777777" w:rsidR="001B02B9" w:rsidRDefault="001B02B9" w:rsidP="001A4983">
            <w:r>
              <w:rPr>
                <w:rFonts w:cs="Arial"/>
                <w:sz w:val="18"/>
              </w:rPr>
              <w:t>The email contained four separate download sections for Executive Trade &amp; Supply Chain Sum</w:t>
            </w:r>
          </w:p>
        </w:tc>
        <w:tc>
          <w:tcPr>
            <w:tcW w:w="2160" w:type="dxa"/>
            <w:shd w:val="clear" w:color="auto" w:fill="D9EAF7"/>
            <w:vAlign w:val="center"/>
          </w:tcPr>
          <w:p w14:paraId="6748870D" w14:textId="77777777" w:rsidR="001B02B9" w:rsidRDefault="001B02B9" w:rsidP="001A4983">
            <w:r>
              <w:rPr>
                <w:rFonts w:cs="Arial"/>
                <w:sz w:val="18"/>
              </w:rPr>
              <w:t>Passed</w:t>
            </w:r>
          </w:p>
        </w:tc>
      </w:tr>
      <w:tr w:rsidR="001B02B9" w14:paraId="2FFA29D6" w14:textId="77777777" w:rsidTr="001A4983">
        <w:trPr>
          <w:jc w:val="center"/>
        </w:trPr>
        <w:tc>
          <w:tcPr>
            <w:tcW w:w="2016" w:type="dxa"/>
            <w:shd w:val="clear" w:color="auto" w:fill="D9EAF7"/>
            <w:vAlign w:val="center"/>
          </w:tcPr>
          <w:p w14:paraId="7F81344F" w14:textId="77777777" w:rsidR="001B02B9" w:rsidRDefault="001B02B9" w:rsidP="001A4983">
            <w:r>
              <w:rPr>
                <w:rFonts w:cs="Arial"/>
                <w:sz w:val="18"/>
              </w:rPr>
              <w:t>Update Alerts</w:t>
            </w:r>
          </w:p>
        </w:tc>
        <w:tc>
          <w:tcPr>
            <w:tcW w:w="2448" w:type="dxa"/>
            <w:shd w:val="clear" w:color="auto" w:fill="D9EAF7"/>
            <w:vAlign w:val="center"/>
          </w:tcPr>
          <w:p w14:paraId="1AC0A639" w14:textId="77777777" w:rsidR="001B02B9" w:rsidRDefault="001B02B9" w:rsidP="001A4983">
            <w:r>
              <w:rPr>
                <w:rFonts w:cs="Arial"/>
                <w:sz w:val="18"/>
              </w:rPr>
              <w:t>Subscribe to Report Update Alerts</w:t>
            </w:r>
          </w:p>
        </w:tc>
        <w:tc>
          <w:tcPr>
            <w:tcW w:w="2448" w:type="dxa"/>
            <w:shd w:val="clear" w:color="auto" w:fill="D9EAF7"/>
            <w:vAlign w:val="center"/>
          </w:tcPr>
          <w:p w14:paraId="6BB5A55B" w14:textId="77777777" w:rsidR="001B02B9" w:rsidRDefault="001B02B9" w:rsidP="001A4983">
            <w:r>
              <w:rPr>
                <w:rFonts w:cs="Arial"/>
                <w:sz w:val="18"/>
              </w:rPr>
              <w:t>The Update Alerts form allows a user to enter their email and subscribe to dashboard updat</w:t>
            </w:r>
          </w:p>
        </w:tc>
        <w:tc>
          <w:tcPr>
            <w:tcW w:w="2160" w:type="dxa"/>
            <w:shd w:val="clear" w:color="auto" w:fill="D9EAF7"/>
            <w:vAlign w:val="center"/>
          </w:tcPr>
          <w:p w14:paraId="32958D4B" w14:textId="77777777" w:rsidR="001B02B9" w:rsidRDefault="001B02B9" w:rsidP="001A4983">
            <w:r>
              <w:rPr>
                <w:rFonts w:cs="Arial"/>
                <w:sz w:val="18"/>
              </w:rPr>
              <w:t>After entering an email and checking the notification checkbox, the preference should be s</w:t>
            </w:r>
          </w:p>
        </w:tc>
        <w:tc>
          <w:tcPr>
            <w:tcW w:w="2160" w:type="dxa"/>
            <w:shd w:val="clear" w:color="auto" w:fill="D9EAF7"/>
            <w:vAlign w:val="center"/>
          </w:tcPr>
          <w:p w14:paraId="2E5A4C31" w14:textId="77777777" w:rsidR="001B02B9" w:rsidRDefault="001B02B9" w:rsidP="001A4983">
            <w:r>
              <w:rPr>
                <w:rFonts w:cs="Arial"/>
                <w:sz w:val="18"/>
              </w:rPr>
              <w:t>The form submitted successfully with email moaazasm84@gmail.com and the green confirmation</w:t>
            </w:r>
          </w:p>
        </w:tc>
        <w:tc>
          <w:tcPr>
            <w:tcW w:w="2160" w:type="dxa"/>
            <w:shd w:val="clear" w:color="auto" w:fill="D9EAF7"/>
            <w:vAlign w:val="center"/>
          </w:tcPr>
          <w:p w14:paraId="5929B463" w14:textId="77777777" w:rsidR="001B02B9" w:rsidRDefault="001B02B9" w:rsidP="001A4983">
            <w:r>
              <w:rPr>
                <w:rFonts w:cs="Arial"/>
                <w:sz w:val="18"/>
              </w:rPr>
              <w:t>Passed</w:t>
            </w:r>
          </w:p>
        </w:tc>
      </w:tr>
      <w:tr w:rsidR="001B02B9" w14:paraId="0E90F6B3" w14:textId="77777777" w:rsidTr="001A4983">
        <w:trPr>
          <w:jc w:val="center"/>
        </w:trPr>
        <w:tc>
          <w:tcPr>
            <w:tcW w:w="2016" w:type="dxa"/>
            <w:shd w:val="clear" w:color="auto" w:fill="D9EAF7"/>
            <w:vAlign w:val="center"/>
          </w:tcPr>
          <w:p w14:paraId="2B23B17D" w14:textId="77777777" w:rsidR="001B02B9" w:rsidRDefault="001B02B9" w:rsidP="001A4983">
            <w:r>
              <w:rPr>
                <w:rFonts w:cs="Arial"/>
                <w:sz w:val="18"/>
              </w:rPr>
              <w:t>Update Alerts</w:t>
            </w:r>
          </w:p>
        </w:tc>
        <w:tc>
          <w:tcPr>
            <w:tcW w:w="2448" w:type="dxa"/>
            <w:shd w:val="clear" w:color="auto" w:fill="D9EAF7"/>
            <w:vAlign w:val="center"/>
          </w:tcPr>
          <w:p w14:paraId="135CCB79" w14:textId="77777777" w:rsidR="001B02B9" w:rsidRDefault="001B02B9" w:rsidP="001A4983">
            <w:r>
              <w:rPr>
                <w:rFonts w:cs="Arial"/>
                <w:sz w:val="18"/>
              </w:rPr>
              <w:t>Unsubscribe from Report Update Alerts</w:t>
            </w:r>
          </w:p>
        </w:tc>
        <w:tc>
          <w:tcPr>
            <w:tcW w:w="2448" w:type="dxa"/>
            <w:shd w:val="clear" w:color="auto" w:fill="D9EAF7"/>
            <w:vAlign w:val="center"/>
          </w:tcPr>
          <w:p w14:paraId="69F6AA3C" w14:textId="77777777" w:rsidR="001B02B9" w:rsidRDefault="001B02B9" w:rsidP="001A4983">
            <w:r>
              <w:rPr>
                <w:rFonts w:cs="Arial"/>
                <w:sz w:val="18"/>
              </w:rPr>
              <w:t>The Update Alerts form allows a user to update their preference and unsubscribe from notif</w:t>
            </w:r>
          </w:p>
        </w:tc>
        <w:tc>
          <w:tcPr>
            <w:tcW w:w="2160" w:type="dxa"/>
            <w:shd w:val="clear" w:color="auto" w:fill="D9EAF7"/>
            <w:vAlign w:val="center"/>
          </w:tcPr>
          <w:p w14:paraId="36EDB25D" w14:textId="77777777" w:rsidR="001B02B9" w:rsidRDefault="001B02B9" w:rsidP="001A4983">
            <w:r>
              <w:rPr>
                <w:rFonts w:cs="Arial"/>
                <w:sz w:val="18"/>
              </w:rPr>
              <w:t>Unchecking the notification checkbox and saving should update the subscriber record to ina</w:t>
            </w:r>
          </w:p>
        </w:tc>
        <w:tc>
          <w:tcPr>
            <w:tcW w:w="2160" w:type="dxa"/>
            <w:shd w:val="clear" w:color="auto" w:fill="D9EAF7"/>
            <w:vAlign w:val="center"/>
          </w:tcPr>
          <w:p w14:paraId="57E06935" w14:textId="77777777" w:rsidR="001B02B9" w:rsidRDefault="001B02B9" w:rsidP="001A4983">
            <w:r>
              <w:rPr>
                <w:rFonts w:cs="Arial"/>
                <w:sz w:val="18"/>
              </w:rPr>
              <w:t xml:space="preserve">The preference was updated successfully and the message 'You are unsubscribed from report </w:t>
            </w:r>
          </w:p>
        </w:tc>
        <w:tc>
          <w:tcPr>
            <w:tcW w:w="2160" w:type="dxa"/>
            <w:shd w:val="clear" w:color="auto" w:fill="D9EAF7"/>
            <w:vAlign w:val="center"/>
          </w:tcPr>
          <w:p w14:paraId="573104C6" w14:textId="77777777" w:rsidR="001B02B9" w:rsidRDefault="001B02B9" w:rsidP="001A4983">
            <w:r>
              <w:rPr>
                <w:rFonts w:cs="Arial"/>
                <w:sz w:val="18"/>
              </w:rPr>
              <w:t>Passed</w:t>
            </w:r>
          </w:p>
        </w:tc>
      </w:tr>
      <w:tr w:rsidR="001B02B9" w14:paraId="0F729781" w14:textId="77777777" w:rsidTr="001A4983">
        <w:trPr>
          <w:jc w:val="center"/>
        </w:trPr>
        <w:tc>
          <w:tcPr>
            <w:tcW w:w="2016" w:type="dxa"/>
            <w:shd w:val="clear" w:color="auto" w:fill="D9EAF7"/>
            <w:vAlign w:val="center"/>
          </w:tcPr>
          <w:p w14:paraId="6A54F18A" w14:textId="77777777" w:rsidR="001B02B9" w:rsidRDefault="001B02B9" w:rsidP="001A4983">
            <w:r>
              <w:rPr>
                <w:rFonts w:cs="Arial"/>
                <w:sz w:val="18"/>
              </w:rPr>
              <w:t>AI Copilot</w:t>
            </w:r>
          </w:p>
        </w:tc>
        <w:tc>
          <w:tcPr>
            <w:tcW w:w="2448" w:type="dxa"/>
            <w:shd w:val="clear" w:color="auto" w:fill="D9EAF7"/>
            <w:vAlign w:val="center"/>
          </w:tcPr>
          <w:p w14:paraId="57C32408" w14:textId="77777777" w:rsidR="001B02B9" w:rsidRDefault="001B02B9" w:rsidP="001A4983">
            <w:r>
              <w:rPr>
                <w:rFonts w:cs="Arial"/>
                <w:sz w:val="18"/>
              </w:rPr>
              <w:t>AI Assistant English Question with Business Insight</w:t>
            </w:r>
          </w:p>
        </w:tc>
        <w:tc>
          <w:tcPr>
            <w:tcW w:w="2448" w:type="dxa"/>
            <w:shd w:val="clear" w:color="auto" w:fill="D9EAF7"/>
            <w:vAlign w:val="center"/>
          </w:tcPr>
          <w:p w14:paraId="744A2C22" w14:textId="77777777" w:rsidR="001B02B9" w:rsidRDefault="001B02B9" w:rsidP="001A4983">
            <w:r>
              <w:rPr>
                <w:rFonts w:cs="Arial"/>
                <w:sz w:val="18"/>
              </w:rPr>
              <w:t xml:space="preserve">The AI Copilot processes an English question about shipping delays and returns a business </w:t>
            </w:r>
          </w:p>
        </w:tc>
        <w:tc>
          <w:tcPr>
            <w:tcW w:w="2160" w:type="dxa"/>
            <w:shd w:val="clear" w:color="auto" w:fill="D9EAF7"/>
            <w:vAlign w:val="center"/>
          </w:tcPr>
          <w:p w14:paraId="5C8BFD66" w14:textId="77777777" w:rsidR="001B02B9" w:rsidRDefault="001B02B9" w:rsidP="001A4983">
            <w:r>
              <w:rPr>
                <w:rFonts w:cs="Arial"/>
                <w:sz w:val="18"/>
              </w:rPr>
              <w:t>The AI should interpret the question, generate valid SQL, execute it, and return a natural</w:t>
            </w:r>
          </w:p>
        </w:tc>
        <w:tc>
          <w:tcPr>
            <w:tcW w:w="2160" w:type="dxa"/>
            <w:shd w:val="clear" w:color="auto" w:fill="D9EAF7"/>
            <w:vAlign w:val="center"/>
          </w:tcPr>
          <w:p w14:paraId="01852560" w14:textId="77777777" w:rsidR="001B02B9" w:rsidRDefault="001B02B9" w:rsidP="001A4983">
            <w:r>
              <w:rPr>
                <w:rFonts w:cs="Arial"/>
                <w:sz w:val="18"/>
              </w:rPr>
              <w:t>The AI returned the correct insight identifying 'Team Sports Product 437' as having the la</w:t>
            </w:r>
          </w:p>
        </w:tc>
        <w:tc>
          <w:tcPr>
            <w:tcW w:w="2160" w:type="dxa"/>
            <w:shd w:val="clear" w:color="auto" w:fill="D9EAF7"/>
            <w:vAlign w:val="center"/>
          </w:tcPr>
          <w:p w14:paraId="6BF775E4" w14:textId="77777777" w:rsidR="001B02B9" w:rsidRDefault="001B02B9" w:rsidP="001A4983">
            <w:r>
              <w:rPr>
                <w:rFonts w:cs="Arial"/>
                <w:sz w:val="18"/>
              </w:rPr>
              <w:t>Passed</w:t>
            </w:r>
          </w:p>
        </w:tc>
      </w:tr>
      <w:tr w:rsidR="001B02B9" w14:paraId="7C380512" w14:textId="77777777" w:rsidTr="001A4983">
        <w:trPr>
          <w:jc w:val="center"/>
        </w:trPr>
        <w:tc>
          <w:tcPr>
            <w:tcW w:w="2016" w:type="dxa"/>
            <w:shd w:val="clear" w:color="auto" w:fill="D9EAF7"/>
            <w:vAlign w:val="center"/>
          </w:tcPr>
          <w:p w14:paraId="3A2AEFA1" w14:textId="77777777" w:rsidR="001B02B9" w:rsidRDefault="001B02B9" w:rsidP="001A4983">
            <w:r>
              <w:rPr>
                <w:rFonts w:cs="Arial"/>
                <w:sz w:val="18"/>
              </w:rPr>
              <w:t>AI Copilot</w:t>
            </w:r>
          </w:p>
        </w:tc>
        <w:tc>
          <w:tcPr>
            <w:tcW w:w="2448" w:type="dxa"/>
            <w:shd w:val="clear" w:color="auto" w:fill="D9EAF7"/>
            <w:vAlign w:val="center"/>
          </w:tcPr>
          <w:p w14:paraId="1C37BD12" w14:textId="77777777" w:rsidR="001B02B9" w:rsidRDefault="001B02B9" w:rsidP="001A4983">
            <w:r>
              <w:rPr>
                <w:rFonts w:cs="Arial"/>
                <w:sz w:val="18"/>
              </w:rPr>
              <w:t>AI Assistant Chart Visualization Output</w:t>
            </w:r>
          </w:p>
        </w:tc>
        <w:tc>
          <w:tcPr>
            <w:tcW w:w="2448" w:type="dxa"/>
            <w:shd w:val="clear" w:color="auto" w:fill="D9EAF7"/>
            <w:vAlign w:val="center"/>
          </w:tcPr>
          <w:p w14:paraId="215D1D41" w14:textId="77777777" w:rsidR="001B02B9" w:rsidRDefault="001B02B9" w:rsidP="001A4983">
            <w:r>
              <w:rPr>
                <w:rFonts w:cs="Arial"/>
                <w:sz w:val="18"/>
              </w:rPr>
              <w:t>The AI Copilot returns a bar chart visualization for a ranking query showing products by a</w:t>
            </w:r>
          </w:p>
        </w:tc>
        <w:tc>
          <w:tcPr>
            <w:tcW w:w="2160" w:type="dxa"/>
            <w:shd w:val="clear" w:color="auto" w:fill="D9EAF7"/>
            <w:vAlign w:val="center"/>
          </w:tcPr>
          <w:p w14:paraId="0C38058E" w14:textId="77777777" w:rsidR="001B02B9" w:rsidRDefault="001B02B9" w:rsidP="001A4983">
            <w:r>
              <w:rPr>
                <w:rFonts w:cs="Arial"/>
                <w:sz w:val="18"/>
              </w:rPr>
              <w:t xml:space="preserve">The AI should generate a horizontal bar chart displaying the top products ranked by their </w:t>
            </w:r>
          </w:p>
        </w:tc>
        <w:tc>
          <w:tcPr>
            <w:tcW w:w="2160" w:type="dxa"/>
            <w:shd w:val="clear" w:color="auto" w:fill="D9EAF7"/>
            <w:vAlign w:val="center"/>
          </w:tcPr>
          <w:p w14:paraId="5C39E23D" w14:textId="77777777" w:rsidR="001B02B9" w:rsidRDefault="001B02B9" w:rsidP="001A4983">
            <w:r>
              <w:rPr>
                <w:rFonts w:cs="Arial"/>
                <w:sz w:val="18"/>
              </w:rPr>
              <w:t>A horizontal bar chart was rendered showing all top delayed products with Team Sports Prod</w:t>
            </w:r>
          </w:p>
        </w:tc>
        <w:tc>
          <w:tcPr>
            <w:tcW w:w="2160" w:type="dxa"/>
            <w:shd w:val="clear" w:color="auto" w:fill="D9EAF7"/>
            <w:vAlign w:val="center"/>
          </w:tcPr>
          <w:p w14:paraId="33A92D34" w14:textId="77777777" w:rsidR="001B02B9" w:rsidRDefault="001B02B9" w:rsidP="001A4983">
            <w:r>
              <w:rPr>
                <w:rFonts w:cs="Arial"/>
                <w:sz w:val="18"/>
              </w:rPr>
              <w:t>Passed</w:t>
            </w:r>
          </w:p>
        </w:tc>
      </w:tr>
      <w:tr w:rsidR="001B02B9" w14:paraId="5E54E535" w14:textId="77777777" w:rsidTr="001A4983">
        <w:trPr>
          <w:jc w:val="center"/>
        </w:trPr>
        <w:tc>
          <w:tcPr>
            <w:tcW w:w="2016" w:type="dxa"/>
            <w:shd w:val="clear" w:color="auto" w:fill="D9EAF7"/>
            <w:vAlign w:val="center"/>
          </w:tcPr>
          <w:p w14:paraId="0C2773EF" w14:textId="77777777" w:rsidR="001B02B9" w:rsidRDefault="001B02B9" w:rsidP="001A4983">
            <w:r>
              <w:rPr>
                <w:rFonts w:cs="Arial"/>
                <w:sz w:val="18"/>
              </w:rPr>
              <w:t>AI Copilot</w:t>
            </w:r>
          </w:p>
        </w:tc>
        <w:tc>
          <w:tcPr>
            <w:tcW w:w="2448" w:type="dxa"/>
            <w:shd w:val="clear" w:color="auto" w:fill="D9EAF7"/>
            <w:vAlign w:val="center"/>
          </w:tcPr>
          <w:p w14:paraId="60975CFB" w14:textId="77777777" w:rsidR="001B02B9" w:rsidRDefault="001B02B9" w:rsidP="001A4983">
            <w:r>
              <w:rPr>
                <w:rFonts w:cs="Arial"/>
                <w:sz w:val="18"/>
              </w:rPr>
              <w:t>AI Assistant Follow-up Suggestions</w:t>
            </w:r>
          </w:p>
        </w:tc>
        <w:tc>
          <w:tcPr>
            <w:tcW w:w="2448" w:type="dxa"/>
            <w:shd w:val="clear" w:color="auto" w:fill="D9EAF7"/>
            <w:vAlign w:val="center"/>
          </w:tcPr>
          <w:p w14:paraId="29D6FC20" w14:textId="77777777" w:rsidR="001B02B9" w:rsidRDefault="001B02B9" w:rsidP="001A4983">
            <w:r>
              <w:rPr>
                <w:rFonts w:cs="Arial"/>
                <w:sz w:val="18"/>
              </w:rPr>
              <w:t>The AI Copilot displays contextual follow-up question suggestions after providing an answe</w:t>
            </w:r>
          </w:p>
        </w:tc>
        <w:tc>
          <w:tcPr>
            <w:tcW w:w="2160" w:type="dxa"/>
            <w:shd w:val="clear" w:color="auto" w:fill="D9EAF7"/>
            <w:vAlign w:val="center"/>
          </w:tcPr>
          <w:p w14:paraId="37932387" w14:textId="77777777" w:rsidR="001B02B9" w:rsidRDefault="001B02B9" w:rsidP="001A4983">
            <w:r>
              <w:rPr>
                <w:rFonts w:cs="Arial"/>
                <w:sz w:val="18"/>
              </w:rPr>
              <w:t>After returning a result, the AI should present relevant follow-up questions that the user</w:t>
            </w:r>
          </w:p>
        </w:tc>
        <w:tc>
          <w:tcPr>
            <w:tcW w:w="2160" w:type="dxa"/>
            <w:shd w:val="clear" w:color="auto" w:fill="D9EAF7"/>
            <w:vAlign w:val="center"/>
          </w:tcPr>
          <w:p w14:paraId="22C6CBF6" w14:textId="77777777" w:rsidR="001B02B9" w:rsidRDefault="001B02B9" w:rsidP="001A4983">
            <w:r>
              <w:rPr>
                <w:rFonts w:cs="Arial"/>
                <w:sz w:val="18"/>
              </w:rPr>
              <w:t>Five follow-up suggestions appeared including 'Show average shipping delay by country' and</w:t>
            </w:r>
          </w:p>
        </w:tc>
        <w:tc>
          <w:tcPr>
            <w:tcW w:w="2160" w:type="dxa"/>
            <w:shd w:val="clear" w:color="auto" w:fill="D9EAF7"/>
            <w:vAlign w:val="center"/>
          </w:tcPr>
          <w:p w14:paraId="3F8B4EA5" w14:textId="77777777" w:rsidR="001B02B9" w:rsidRDefault="001B02B9" w:rsidP="001A4983">
            <w:r>
              <w:rPr>
                <w:rFonts w:cs="Arial"/>
                <w:sz w:val="18"/>
              </w:rPr>
              <w:t>Passed</w:t>
            </w:r>
          </w:p>
        </w:tc>
      </w:tr>
      <w:tr w:rsidR="001B02B9" w14:paraId="544FDE80" w14:textId="77777777" w:rsidTr="001A4983">
        <w:trPr>
          <w:jc w:val="center"/>
        </w:trPr>
        <w:tc>
          <w:tcPr>
            <w:tcW w:w="2016" w:type="dxa"/>
            <w:shd w:val="clear" w:color="auto" w:fill="D9EAF7"/>
            <w:vAlign w:val="center"/>
          </w:tcPr>
          <w:p w14:paraId="79EA1737" w14:textId="77777777" w:rsidR="001B02B9" w:rsidRDefault="001B02B9" w:rsidP="001A4983">
            <w:r>
              <w:rPr>
                <w:rFonts w:cs="Arial"/>
                <w:sz w:val="18"/>
              </w:rPr>
              <w:t>Power Automate</w:t>
            </w:r>
          </w:p>
        </w:tc>
        <w:tc>
          <w:tcPr>
            <w:tcW w:w="2448" w:type="dxa"/>
            <w:shd w:val="clear" w:color="auto" w:fill="D9EAF7"/>
            <w:vAlign w:val="center"/>
          </w:tcPr>
          <w:p w14:paraId="24898794" w14:textId="77777777" w:rsidR="001B02B9" w:rsidRDefault="001B02B9" w:rsidP="001A4983">
            <w:r>
              <w:rPr>
                <w:rFonts w:cs="Arial"/>
                <w:sz w:val="18"/>
              </w:rPr>
              <w:t>Flow 1 — Send Power BI Reports Export Flow Run</w:t>
            </w:r>
          </w:p>
        </w:tc>
        <w:tc>
          <w:tcPr>
            <w:tcW w:w="2448" w:type="dxa"/>
            <w:shd w:val="clear" w:color="auto" w:fill="D9EAF7"/>
            <w:vAlign w:val="center"/>
          </w:tcPr>
          <w:p w14:paraId="4B22F023" w14:textId="77777777" w:rsidR="001B02B9" w:rsidRDefault="001B02B9" w:rsidP="001A4983">
            <w:r>
              <w:rPr>
                <w:rFonts w:cs="Arial"/>
                <w:sz w:val="18"/>
              </w:rPr>
              <w:t xml:space="preserve">Power Automate Flow 1 (Send PowerBI ReportsV2) executes successfully when triggered by an </w:t>
            </w:r>
          </w:p>
        </w:tc>
        <w:tc>
          <w:tcPr>
            <w:tcW w:w="2160" w:type="dxa"/>
            <w:shd w:val="clear" w:color="auto" w:fill="D9EAF7"/>
            <w:vAlign w:val="center"/>
          </w:tcPr>
          <w:p w14:paraId="16635179" w14:textId="77777777" w:rsidR="001B02B9" w:rsidRDefault="001B02B9" w:rsidP="001A4983">
            <w:r>
              <w:rPr>
                <w:rFonts w:cs="Arial"/>
                <w:sz w:val="18"/>
              </w:rPr>
              <w:t>All flow steps should complete with green checkmarks: HTTP trigger, variable initializatio</w:t>
            </w:r>
          </w:p>
        </w:tc>
        <w:tc>
          <w:tcPr>
            <w:tcW w:w="2160" w:type="dxa"/>
            <w:shd w:val="clear" w:color="auto" w:fill="D9EAF7"/>
            <w:vAlign w:val="center"/>
          </w:tcPr>
          <w:p w14:paraId="7B3951DD" w14:textId="77777777" w:rsidR="001B02B9" w:rsidRDefault="001B02B9" w:rsidP="001A4983">
            <w:r>
              <w:rPr>
                <w:rFonts w:cs="Arial"/>
                <w:sz w:val="18"/>
              </w:rPr>
              <w:t>The flow ran successfully at 6/18/2026 2:12:36 PM with all nine steps completing without e</w:t>
            </w:r>
          </w:p>
        </w:tc>
        <w:tc>
          <w:tcPr>
            <w:tcW w:w="2160" w:type="dxa"/>
            <w:shd w:val="clear" w:color="auto" w:fill="D9EAF7"/>
            <w:vAlign w:val="center"/>
          </w:tcPr>
          <w:p w14:paraId="6106935A" w14:textId="77777777" w:rsidR="001B02B9" w:rsidRDefault="001B02B9" w:rsidP="001A4983">
            <w:r>
              <w:rPr>
                <w:rFonts w:cs="Arial"/>
                <w:sz w:val="18"/>
              </w:rPr>
              <w:t>Passed</w:t>
            </w:r>
          </w:p>
        </w:tc>
      </w:tr>
      <w:tr w:rsidR="001B02B9" w14:paraId="186936D0" w14:textId="77777777" w:rsidTr="001A4983">
        <w:trPr>
          <w:jc w:val="center"/>
        </w:trPr>
        <w:tc>
          <w:tcPr>
            <w:tcW w:w="2016" w:type="dxa"/>
            <w:shd w:val="clear" w:color="auto" w:fill="D9EAF7"/>
            <w:vAlign w:val="center"/>
          </w:tcPr>
          <w:p w14:paraId="1717C98A" w14:textId="77777777" w:rsidR="001B02B9" w:rsidRDefault="001B02B9" w:rsidP="001A4983">
            <w:r>
              <w:rPr>
                <w:rFonts w:cs="Arial"/>
                <w:sz w:val="18"/>
              </w:rPr>
              <w:t>Power Automate</w:t>
            </w:r>
          </w:p>
        </w:tc>
        <w:tc>
          <w:tcPr>
            <w:tcW w:w="2448" w:type="dxa"/>
            <w:shd w:val="clear" w:color="auto" w:fill="D9EAF7"/>
            <w:vAlign w:val="center"/>
          </w:tcPr>
          <w:p w14:paraId="069B8256" w14:textId="77777777" w:rsidR="001B02B9" w:rsidRDefault="001B02B9" w:rsidP="001A4983">
            <w:r>
              <w:rPr>
                <w:rFonts w:cs="Arial"/>
                <w:sz w:val="18"/>
              </w:rPr>
              <w:t>Flow 2 — Daily Report Monitoring Flow Run</w:t>
            </w:r>
          </w:p>
        </w:tc>
        <w:tc>
          <w:tcPr>
            <w:tcW w:w="2448" w:type="dxa"/>
            <w:shd w:val="clear" w:color="auto" w:fill="D9EAF7"/>
            <w:vAlign w:val="center"/>
          </w:tcPr>
          <w:p w14:paraId="16E3D07F" w14:textId="77777777" w:rsidR="001B02B9" w:rsidRDefault="001B02B9" w:rsidP="001A4983">
            <w:r>
              <w:rPr>
                <w:rFonts w:cs="Arial"/>
                <w:sz w:val="18"/>
              </w:rPr>
              <w:t>Power Automate Flow 2 runs on daily recurrence to detect new or modified reports and notif</w:t>
            </w:r>
          </w:p>
        </w:tc>
        <w:tc>
          <w:tcPr>
            <w:tcW w:w="2160" w:type="dxa"/>
            <w:shd w:val="clear" w:color="auto" w:fill="D9EAF7"/>
            <w:vAlign w:val="center"/>
          </w:tcPr>
          <w:p w14:paraId="3CC254E7" w14:textId="77777777" w:rsidR="001B02B9" w:rsidRDefault="001B02B9" w:rsidP="001A4983">
            <w:r>
              <w:rPr>
                <w:rFonts w:cs="Arial"/>
                <w:sz w:val="18"/>
              </w:rPr>
              <w:t>The flow should execute all steps successfully: recurrence trigger, token acquisition, rep</w:t>
            </w:r>
          </w:p>
        </w:tc>
        <w:tc>
          <w:tcPr>
            <w:tcW w:w="2160" w:type="dxa"/>
            <w:shd w:val="clear" w:color="auto" w:fill="D9EAF7"/>
            <w:vAlign w:val="center"/>
          </w:tcPr>
          <w:p w14:paraId="064007AD" w14:textId="77777777" w:rsidR="001B02B9" w:rsidRDefault="001B02B9" w:rsidP="001A4983">
            <w:r>
              <w:rPr>
                <w:rFonts w:cs="Arial"/>
                <w:sz w:val="18"/>
              </w:rPr>
              <w:t>The flow ran successfully on 6/17/2026 at 11:59:59 PM with all eight steps completing, inc</w:t>
            </w:r>
          </w:p>
        </w:tc>
        <w:tc>
          <w:tcPr>
            <w:tcW w:w="2160" w:type="dxa"/>
            <w:shd w:val="clear" w:color="auto" w:fill="D9EAF7"/>
            <w:vAlign w:val="center"/>
          </w:tcPr>
          <w:p w14:paraId="61731E95" w14:textId="77777777" w:rsidR="001B02B9" w:rsidRDefault="001B02B9" w:rsidP="001A4983">
            <w:r>
              <w:rPr>
                <w:rFonts w:cs="Arial"/>
                <w:sz w:val="18"/>
              </w:rPr>
              <w:t>Passed</w:t>
            </w:r>
          </w:p>
        </w:tc>
      </w:tr>
      <w:tr w:rsidR="001B02B9" w14:paraId="533171FE" w14:textId="77777777" w:rsidTr="001A4983">
        <w:trPr>
          <w:jc w:val="center"/>
        </w:trPr>
        <w:tc>
          <w:tcPr>
            <w:tcW w:w="2016" w:type="dxa"/>
            <w:shd w:val="clear" w:color="auto" w:fill="D9EAF7"/>
            <w:vAlign w:val="center"/>
          </w:tcPr>
          <w:p w14:paraId="176886A2" w14:textId="77777777" w:rsidR="001B02B9" w:rsidRDefault="001B02B9" w:rsidP="001A4983">
            <w:r>
              <w:rPr>
                <w:rFonts w:cs="Arial"/>
                <w:sz w:val="18"/>
              </w:rPr>
              <w:t>Power Automate</w:t>
            </w:r>
          </w:p>
        </w:tc>
        <w:tc>
          <w:tcPr>
            <w:tcW w:w="2448" w:type="dxa"/>
            <w:shd w:val="clear" w:color="auto" w:fill="D9EAF7"/>
            <w:vAlign w:val="center"/>
          </w:tcPr>
          <w:p w14:paraId="2001A9C1" w14:textId="77777777" w:rsidR="001B02B9" w:rsidRDefault="001B02B9" w:rsidP="001A4983">
            <w:r>
              <w:rPr>
                <w:rFonts w:cs="Arial"/>
                <w:sz w:val="18"/>
              </w:rPr>
              <w:t>Flow 3 — Subscriber Preference Save Flow Run</w:t>
            </w:r>
          </w:p>
        </w:tc>
        <w:tc>
          <w:tcPr>
            <w:tcW w:w="2448" w:type="dxa"/>
            <w:shd w:val="clear" w:color="auto" w:fill="D9EAF7"/>
            <w:vAlign w:val="center"/>
          </w:tcPr>
          <w:p w14:paraId="7ADA0DBA" w14:textId="77777777" w:rsidR="001B02B9" w:rsidRDefault="001B02B9" w:rsidP="001A4983">
            <w:r>
              <w:rPr>
                <w:rFonts w:cs="Arial"/>
                <w:sz w:val="18"/>
              </w:rPr>
              <w:t xml:space="preserve">Power Automate Flow 3 saves or updates a subscriber preference when </w:t>
            </w:r>
            <w:r>
              <w:rPr>
                <w:rFonts w:cs="Arial"/>
                <w:sz w:val="18"/>
              </w:rPr>
              <w:lastRenderedPageBreak/>
              <w:t>triggered from the Upd</w:t>
            </w:r>
          </w:p>
        </w:tc>
        <w:tc>
          <w:tcPr>
            <w:tcW w:w="2160" w:type="dxa"/>
            <w:shd w:val="clear" w:color="auto" w:fill="D9EAF7"/>
            <w:vAlign w:val="center"/>
          </w:tcPr>
          <w:p w14:paraId="1A4D96C1" w14:textId="77777777" w:rsidR="001B02B9" w:rsidRDefault="001B02B9" w:rsidP="001A4983">
            <w:r>
              <w:rPr>
                <w:rFonts w:cs="Arial"/>
                <w:sz w:val="18"/>
              </w:rPr>
              <w:lastRenderedPageBreak/>
              <w:t>The flow should find the existing subscriber, determine if it's new or existing, and retur</w:t>
            </w:r>
          </w:p>
        </w:tc>
        <w:tc>
          <w:tcPr>
            <w:tcW w:w="2160" w:type="dxa"/>
            <w:shd w:val="clear" w:color="auto" w:fill="D9EAF7"/>
            <w:vAlign w:val="center"/>
          </w:tcPr>
          <w:p w14:paraId="2D9D1918" w14:textId="77777777" w:rsidR="001B02B9" w:rsidRDefault="001B02B9" w:rsidP="001A4983">
            <w:r>
              <w:rPr>
                <w:rFonts w:cs="Arial"/>
                <w:sz w:val="18"/>
              </w:rPr>
              <w:t>The subscriber flow ran successfully at 6/18/2026 2:05:52 PM with all four steps completin</w:t>
            </w:r>
          </w:p>
        </w:tc>
        <w:tc>
          <w:tcPr>
            <w:tcW w:w="2160" w:type="dxa"/>
            <w:shd w:val="clear" w:color="auto" w:fill="D9EAF7"/>
            <w:vAlign w:val="center"/>
          </w:tcPr>
          <w:p w14:paraId="7ED88349" w14:textId="77777777" w:rsidR="001B02B9" w:rsidRDefault="001B02B9" w:rsidP="001A4983">
            <w:r>
              <w:rPr>
                <w:rFonts w:cs="Arial"/>
                <w:sz w:val="18"/>
              </w:rPr>
              <w:t>Passed</w:t>
            </w:r>
          </w:p>
        </w:tc>
      </w:tr>
      <w:tr w:rsidR="001B02B9" w14:paraId="66B54309" w14:textId="77777777" w:rsidTr="001A4983">
        <w:trPr>
          <w:jc w:val="center"/>
        </w:trPr>
        <w:tc>
          <w:tcPr>
            <w:tcW w:w="2016" w:type="dxa"/>
            <w:shd w:val="clear" w:color="auto" w:fill="D9EAF7"/>
            <w:vAlign w:val="center"/>
          </w:tcPr>
          <w:p w14:paraId="2AEEFB76" w14:textId="77777777" w:rsidR="001B02B9" w:rsidRDefault="001B02B9" w:rsidP="001A4983">
            <w:r>
              <w:rPr>
                <w:rFonts w:cs="Arial"/>
                <w:sz w:val="18"/>
              </w:rPr>
              <w:t>Power Automate</w:t>
            </w:r>
          </w:p>
        </w:tc>
        <w:tc>
          <w:tcPr>
            <w:tcW w:w="2448" w:type="dxa"/>
            <w:shd w:val="clear" w:color="auto" w:fill="D9EAF7"/>
            <w:vAlign w:val="center"/>
          </w:tcPr>
          <w:p w14:paraId="2D319DB5" w14:textId="77777777" w:rsidR="001B02B9" w:rsidRDefault="001B02B9" w:rsidP="001A4983">
            <w:r>
              <w:rPr>
                <w:rFonts w:cs="Arial"/>
                <w:sz w:val="18"/>
              </w:rPr>
              <w:t>New Report Added Notification Email</w:t>
            </w:r>
          </w:p>
        </w:tc>
        <w:tc>
          <w:tcPr>
            <w:tcW w:w="2448" w:type="dxa"/>
            <w:shd w:val="clear" w:color="auto" w:fill="D9EAF7"/>
            <w:vAlign w:val="center"/>
          </w:tcPr>
          <w:p w14:paraId="637BF94D" w14:textId="77777777" w:rsidR="001B02B9" w:rsidRDefault="001B02B9" w:rsidP="001A4983">
            <w:r>
              <w:rPr>
                <w:rFonts w:cs="Arial"/>
                <w:sz w:val="18"/>
              </w:rPr>
              <w:t>Flow 2 sends an automated email notification when a new report is detected in the Power BI</w:t>
            </w:r>
          </w:p>
        </w:tc>
        <w:tc>
          <w:tcPr>
            <w:tcW w:w="2160" w:type="dxa"/>
            <w:shd w:val="clear" w:color="auto" w:fill="D9EAF7"/>
            <w:vAlign w:val="center"/>
          </w:tcPr>
          <w:p w14:paraId="2617E2EE" w14:textId="77777777" w:rsidR="001B02B9" w:rsidRDefault="001B02B9" w:rsidP="001A4983">
            <w:r>
              <w:rPr>
                <w:rFonts w:cs="Arial"/>
                <w:sz w:val="18"/>
              </w:rPr>
              <w:t>Subscribers should receive a formatted email with the new report name and a link to open t</w:t>
            </w:r>
          </w:p>
        </w:tc>
        <w:tc>
          <w:tcPr>
            <w:tcW w:w="2160" w:type="dxa"/>
            <w:shd w:val="clear" w:color="auto" w:fill="D9EAF7"/>
            <w:vAlign w:val="center"/>
          </w:tcPr>
          <w:p w14:paraId="7D6983C6" w14:textId="77777777" w:rsidR="001B02B9" w:rsidRDefault="001B02B9" w:rsidP="001A4983">
            <w:r>
              <w:rPr>
                <w:rFonts w:cs="Arial"/>
                <w:sz w:val="18"/>
              </w:rPr>
              <w:t>The email was received with the subject 'Power BI Report Notification', showing the new re</w:t>
            </w:r>
          </w:p>
        </w:tc>
        <w:tc>
          <w:tcPr>
            <w:tcW w:w="2160" w:type="dxa"/>
            <w:shd w:val="clear" w:color="auto" w:fill="D9EAF7"/>
            <w:vAlign w:val="center"/>
          </w:tcPr>
          <w:p w14:paraId="53F12F6D" w14:textId="77777777" w:rsidR="001B02B9" w:rsidRDefault="001B02B9" w:rsidP="001A4983">
            <w:r>
              <w:rPr>
                <w:rFonts w:cs="Arial"/>
                <w:sz w:val="18"/>
              </w:rPr>
              <w:t>Passed</w:t>
            </w:r>
          </w:p>
        </w:tc>
      </w:tr>
      <w:tr w:rsidR="001B02B9" w14:paraId="36CC980E" w14:textId="77777777" w:rsidTr="001A4983">
        <w:trPr>
          <w:jc w:val="center"/>
        </w:trPr>
        <w:tc>
          <w:tcPr>
            <w:tcW w:w="2016" w:type="dxa"/>
            <w:shd w:val="clear" w:color="auto" w:fill="D9EAF7"/>
            <w:vAlign w:val="center"/>
          </w:tcPr>
          <w:p w14:paraId="52D99353" w14:textId="77777777" w:rsidR="001B02B9" w:rsidRDefault="001B02B9" w:rsidP="001A4983">
            <w:r>
              <w:rPr>
                <w:rFonts w:cs="Arial"/>
                <w:sz w:val="18"/>
              </w:rPr>
              <w:t>Power Automate</w:t>
            </w:r>
          </w:p>
        </w:tc>
        <w:tc>
          <w:tcPr>
            <w:tcW w:w="2448" w:type="dxa"/>
            <w:shd w:val="clear" w:color="auto" w:fill="D9EAF7"/>
            <w:vAlign w:val="center"/>
          </w:tcPr>
          <w:p w14:paraId="7FF5B5EF" w14:textId="77777777" w:rsidR="001B02B9" w:rsidRDefault="001B02B9" w:rsidP="001A4983">
            <w:r>
              <w:rPr>
                <w:rFonts w:cs="Arial"/>
                <w:sz w:val="18"/>
              </w:rPr>
              <w:t>Modified Report Notification Email</w:t>
            </w:r>
          </w:p>
        </w:tc>
        <w:tc>
          <w:tcPr>
            <w:tcW w:w="2448" w:type="dxa"/>
            <w:shd w:val="clear" w:color="auto" w:fill="D9EAF7"/>
            <w:vAlign w:val="center"/>
          </w:tcPr>
          <w:p w14:paraId="1051896A" w14:textId="77777777" w:rsidR="001B02B9" w:rsidRDefault="001B02B9" w:rsidP="001A4983">
            <w:r>
              <w:rPr>
                <w:rFonts w:cs="Arial"/>
                <w:sz w:val="18"/>
              </w:rPr>
              <w:t>Flow 2 sends an automated email notification when an existing report is modified in the Po</w:t>
            </w:r>
          </w:p>
        </w:tc>
        <w:tc>
          <w:tcPr>
            <w:tcW w:w="2160" w:type="dxa"/>
            <w:shd w:val="clear" w:color="auto" w:fill="D9EAF7"/>
            <w:vAlign w:val="center"/>
          </w:tcPr>
          <w:p w14:paraId="23115717" w14:textId="77777777" w:rsidR="001B02B9" w:rsidRDefault="001B02B9" w:rsidP="001A4983">
            <w:r>
              <w:rPr>
                <w:rFonts w:cs="Arial"/>
                <w:sz w:val="18"/>
              </w:rPr>
              <w:t>Subscribers should receive a formatted email indicating which report was updated with a li</w:t>
            </w:r>
          </w:p>
        </w:tc>
        <w:tc>
          <w:tcPr>
            <w:tcW w:w="2160" w:type="dxa"/>
            <w:shd w:val="clear" w:color="auto" w:fill="D9EAF7"/>
            <w:vAlign w:val="center"/>
          </w:tcPr>
          <w:p w14:paraId="6B46CDF1" w14:textId="77777777" w:rsidR="001B02B9" w:rsidRDefault="001B02B9" w:rsidP="001A4983">
            <w:r>
              <w:rPr>
                <w:rFonts w:cs="Arial"/>
                <w:sz w:val="18"/>
              </w:rPr>
              <w:t>The email was received with the subject 'Report Updated' showing the updated report 'Trade</w:t>
            </w:r>
          </w:p>
        </w:tc>
        <w:tc>
          <w:tcPr>
            <w:tcW w:w="2160" w:type="dxa"/>
            <w:shd w:val="clear" w:color="auto" w:fill="D9EAF7"/>
            <w:vAlign w:val="center"/>
          </w:tcPr>
          <w:p w14:paraId="1657866C" w14:textId="77777777" w:rsidR="001B02B9" w:rsidRDefault="001B02B9" w:rsidP="001A4983">
            <w:r>
              <w:rPr>
                <w:rFonts w:cs="Arial"/>
                <w:sz w:val="18"/>
              </w:rPr>
              <w:t>Passed</w:t>
            </w:r>
          </w:p>
        </w:tc>
      </w:tr>
    </w:tbl>
    <w:p w14:paraId="6ADCF769" w14:textId="77777777" w:rsidR="001B02B9" w:rsidRDefault="001B02B9" w:rsidP="001B02B9">
      <w:pPr>
        <w:rPr>
          <w:rFonts w:ascii="Calibri" w:eastAsia="Calibri" w:hAnsi="Calibri" w:cs="Calibri"/>
          <w:sz w:val="22"/>
        </w:rPr>
      </w:pPr>
    </w:p>
    <w:p w14:paraId="1419AAD6" w14:textId="77777777" w:rsidR="001B02B9" w:rsidRDefault="001B02B9" w:rsidP="001B02B9">
      <w:pPr>
        <w:jc w:val="center"/>
      </w:pPr>
      <w:r>
        <w:rPr>
          <w:rFonts w:ascii="Calibri" w:eastAsia="Calibri" w:hAnsi="Calibri" w:cs="Calibri"/>
          <w:sz w:val="22"/>
        </w:rPr>
        <w:t>Figure 47. Feature Test — RDL Report Embedding — Macro Currency &amp; Cost Exposure</w:t>
      </w:r>
    </w:p>
    <w:p w14:paraId="37BB8BCA" w14:textId="77777777" w:rsidR="001B02B9" w:rsidRDefault="001B02B9" w:rsidP="001B02B9">
      <w:pPr>
        <w:jc w:val="center"/>
      </w:pPr>
      <w:r>
        <w:rPr>
          <w:noProof/>
        </w:rPr>
        <w:drawing>
          <wp:inline distT="0" distB="0" distL="0" distR="0" wp14:anchorId="0E9A693F" wp14:editId="54C45799">
            <wp:extent cx="5854700" cy="3302000"/>
            <wp:effectExtent l="0" t="0" r="0" b="0"/>
            <wp:docPr id="2017856048" name="Picture 2017856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56048" name="Picture 2017856048"/>
                    <pic:cNvPicPr/>
                  </pic:nvPicPr>
                  <pic:blipFill>
                    <a:blip r:embed="rId52"/>
                    <a:stretch>
                      <a:fillRect/>
                    </a:stretch>
                  </pic:blipFill>
                  <pic:spPr>
                    <a:xfrm>
                      <a:off x="0" y="0"/>
                      <a:ext cx="5854700" cy="3302000"/>
                    </a:xfrm>
                    <a:prstGeom prst="rect">
                      <a:avLst/>
                    </a:prstGeom>
                  </pic:spPr>
                </pic:pic>
              </a:graphicData>
            </a:graphic>
          </wp:inline>
        </w:drawing>
      </w:r>
    </w:p>
    <w:p w14:paraId="30EE9921" w14:textId="77777777" w:rsidR="001B02B9" w:rsidRDefault="001B02B9" w:rsidP="001B02B9">
      <w:r>
        <w:rPr>
          <w:rFonts w:cs="Arial"/>
          <w:b/>
          <w:sz w:val="19"/>
        </w:rPr>
        <w:t xml:space="preserve">Feature Tested: </w:t>
      </w:r>
      <w:r>
        <w:rPr>
          <w:rFonts w:cs="Arial"/>
          <w:sz w:val="19"/>
        </w:rPr>
        <w:t>Embedded RDL paginated report (Macro Currency &amp; Cost Exposure) is loaded inside the web application viewer.</w:t>
      </w:r>
    </w:p>
    <w:p w14:paraId="4C754B2C" w14:textId="77777777" w:rsidR="001B02B9" w:rsidRDefault="001B02B9" w:rsidP="001B02B9">
      <w:r>
        <w:rPr>
          <w:rFonts w:cs="Arial"/>
          <w:b/>
          <w:sz w:val="19"/>
        </w:rPr>
        <w:t xml:space="preserve">Expected Result: </w:t>
      </w:r>
      <w:r>
        <w:rPr>
          <w:rFonts w:cs="Arial"/>
          <w:sz w:val="19"/>
        </w:rPr>
        <w:t>The RDL report should render correctly with its parameter controls, data tables and report header visible within the embedded iframe.</w:t>
      </w:r>
    </w:p>
    <w:p w14:paraId="4AD1BC10" w14:textId="77777777" w:rsidR="001B02B9" w:rsidRDefault="001B02B9" w:rsidP="001B02B9">
      <w:r>
        <w:rPr>
          <w:rFonts w:cs="Arial"/>
          <w:b/>
          <w:sz w:val="19"/>
        </w:rPr>
        <w:t xml:space="preserve">Actual Result: </w:t>
      </w:r>
      <w:r>
        <w:rPr>
          <w:rFonts w:cs="Arial"/>
          <w:sz w:val="19"/>
        </w:rPr>
        <w:t>The Macro Currency &amp; Cost Exposure report loaded successfully showing the macro exposure summary table and trend data for the selected year.</w:t>
      </w:r>
    </w:p>
    <w:p w14:paraId="6B288CEC" w14:textId="77777777" w:rsidR="001B02B9" w:rsidRDefault="001B02B9" w:rsidP="001B02B9">
      <w:r>
        <w:rPr>
          <w:rFonts w:cs="Arial"/>
          <w:b/>
          <w:sz w:val="19"/>
        </w:rPr>
        <w:t xml:space="preserve">Status: </w:t>
      </w:r>
      <w:r>
        <w:rPr>
          <w:rFonts w:cs="Arial"/>
          <w:sz w:val="19"/>
        </w:rPr>
        <w:t>Passed.</w:t>
      </w:r>
    </w:p>
    <w:p w14:paraId="0DB33525" w14:textId="77777777" w:rsidR="001B02B9" w:rsidRDefault="001B02B9" w:rsidP="001B02B9"/>
    <w:p w14:paraId="2F0A8636" w14:textId="77777777" w:rsidR="001B02B9" w:rsidRDefault="001B02B9" w:rsidP="001B02B9">
      <w:pPr>
        <w:jc w:val="center"/>
      </w:pPr>
      <w:r>
        <w:rPr>
          <w:rFonts w:ascii="Calibri" w:eastAsia="Calibri" w:hAnsi="Calibri" w:cs="Calibri"/>
          <w:sz w:val="22"/>
        </w:rPr>
        <w:t>Figure 48. Feature Test — RDL Report with Parameters — Supply Chain Operations Performance</w:t>
      </w:r>
    </w:p>
    <w:p w14:paraId="41CBA12E" w14:textId="77777777" w:rsidR="001B02B9" w:rsidRDefault="001B02B9" w:rsidP="001B02B9">
      <w:pPr>
        <w:jc w:val="center"/>
      </w:pPr>
      <w:r>
        <w:rPr>
          <w:noProof/>
        </w:rPr>
        <w:lastRenderedPageBreak/>
        <w:drawing>
          <wp:inline distT="0" distB="0" distL="0" distR="0" wp14:anchorId="0B616DE3" wp14:editId="33C1671F">
            <wp:extent cx="5854700" cy="3302000"/>
            <wp:effectExtent l="0" t="0" r="0" b="0"/>
            <wp:docPr id="2017856049" name="Picture 201785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56049" name="Picture 2017856049"/>
                    <pic:cNvPicPr/>
                  </pic:nvPicPr>
                  <pic:blipFill>
                    <a:blip r:embed="rId53"/>
                    <a:stretch>
                      <a:fillRect/>
                    </a:stretch>
                  </pic:blipFill>
                  <pic:spPr>
                    <a:xfrm>
                      <a:off x="0" y="0"/>
                      <a:ext cx="5854700" cy="3302000"/>
                    </a:xfrm>
                    <a:prstGeom prst="rect">
                      <a:avLst/>
                    </a:prstGeom>
                  </pic:spPr>
                </pic:pic>
              </a:graphicData>
            </a:graphic>
          </wp:inline>
        </w:drawing>
      </w:r>
    </w:p>
    <w:p w14:paraId="3BF33A34" w14:textId="77777777" w:rsidR="001B02B9" w:rsidRDefault="001B02B9" w:rsidP="001B02B9">
      <w:r>
        <w:rPr>
          <w:rFonts w:cs="Arial"/>
          <w:b/>
          <w:sz w:val="19"/>
        </w:rPr>
        <w:t xml:space="preserve">Feature Tested: </w:t>
      </w:r>
      <w:r>
        <w:rPr>
          <w:rFonts w:cs="Arial"/>
          <w:sz w:val="19"/>
        </w:rPr>
        <w:t>RDL report with multi-value parameters (Year and Month) is opened and parameters are applied correctly.</w:t>
      </w:r>
    </w:p>
    <w:p w14:paraId="7D0CA438" w14:textId="77777777" w:rsidR="001B02B9" w:rsidRDefault="001B02B9" w:rsidP="001B02B9">
      <w:r>
        <w:rPr>
          <w:rFonts w:cs="Arial"/>
          <w:b/>
          <w:sz w:val="19"/>
        </w:rPr>
        <w:t xml:space="preserve">Expected Result: </w:t>
      </w:r>
      <w:r>
        <w:rPr>
          <w:rFonts w:cs="Arial"/>
          <w:sz w:val="19"/>
        </w:rPr>
        <w:t>The Supply Chain Operations Performance report should display with the selected year and month filters applied, showing correct KPI values.</w:t>
      </w:r>
    </w:p>
    <w:p w14:paraId="6904F58C" w14:textId="77777777" w:rsidR="001B02B9" w:rsidRDefault="001B02B9" w:rsidP="001B02B9">
      <w:r>
        <w:rPr>
          <w:rFonts w:cs="Arial"/>
          <w:b/>
          <w:sz w:val="19"/>
        </w:rPr>
        <w:t xml:space="preserve">Actual Result: </w:t>
      </w:r>
      <w:r>
        <w:rPr>
          <w:rFonts w:cs="Arial"/>
          <w:sz w:val="19"/>
        </w:rPr>
        <w:t>The report rendered with Year 2019-2023 and All Months selected, displaying total orders, completed orders, late rate, sales and profit margin correctly.</w:t>
      </w:r>
    </w:p>
    <w:p w14:paraId="7E4CE9C7" w14:textId="77777777" w:rsidR="001B02B9" w:rsidRDefault="001B02B9" w:rsidP="001B02B9">
      <w:r>
        <w:rPr>
          <w:rFonts w:cs="Arial"/>
          <w:b/>
          <w:sz w:val="19"/>
        </w:rPr>
        <w:t xml:space="preserve">Status: </w:t>
      </w:r>
      <w:r>
        <w:rPr>
          <w:rFonts w:cs="Arial"/>
          <w:sz w:val="19"/>
        </w:rPr>
        <w:t>Passed.</w:t>
      </w:r>
    </w:p>
    <w:p w14:paraId="67B1630A" w14:textId="77777777" w:rsidR="001B02B9" w:rsidRDefault="001B02B9" w:rsidP="001B02B9"/>
    <w:p w14:paraId="1B315844" w14:textId="77777777" w:rsidR="001B02B9" w:rsidRDefault="001B02B9" w:rsidP="001B02B9">
      <w:pPr>
        <w:jc w:val="center"/>
      </w:pPr>
      <w:r>
        <w:rPr>
          <w:rFonts w:ascii="Calibri" w:eastAsia="Calibri" w:hAnsi="Calibri" w:cs="Calibri"/>
          <w:sz w:val="22"/>
        </w:rPr>
        <w:t>Figure 49. Feature Test — Share Reports Modal with Report Selection and Parameters</w:t>
      </w:r>
    </w:p>
    <w:p w14:paraId="4F13F62E" w14:textId="77777777" w:rsidR="001B02B9" w:rsidRDefault="001B02B9" w:rsidP="001B02B9">
      <w:pPr>
        <w:jc w:val="center"/>
      </w:pPr>
      <w:r>
        <w:rPr>
          <w:noProof/>
        </w:rPr>
        <w:drawing>
          <wp:inline distT="0" distB="0" distL="0" distR="0" wp14:anchorId="1D9DD8F2" wp14:editId="4B9876BB">
            <wp:extent cx="5854700" cy="3302000"/>
            <wp:effectExtent l="0" t="0" r="0" b="0"/>
            <wp:docPr id="2017856050" name="Picture 2017856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56050" name="Picture 2017856050"/>
                    <pic:cNvPicPr/>
                  </pic:nvPicPr>
                  <pic:blipFill>
                    <a:blip r:embed="rId54"/>
                    <a:stretch>
                      <a:fillRect/>
                    </a:stretch>
                  </pic:blipFill>
                  <pic:spPr>
                    <a:xfrm>
                      <a:off x="0" y="0"/>
                      <a:ext cx="5854700" cy="3302000"/>
                    </a:xfrm>
                    <a:prstGeom prst="rect">
                      <a:avLst/>
                    </a:prstGeom>
                  </pic:spPr>
                </pic:pic>
              </a:graphicData>
            </a:graphic>
          </wp:inline>
        </w:drawing>
      </w:r>
    </w:p>
    <w:p w14:paraId="4BD81582" w14:textId="77777777" w:rsidR="001B02B9" w:rsidRDefault="001B02B9" w:rsidP="001B02B9">
      <w:r>
        <w:rPr>
          <w:rFonts w:cs="Arial"/>
          <w:b/>
          <w:sz w:val="19"/>
        </w:rPr>
        <w:t xml:space="preserve">Feature Tested: </w:t>
      </w:r>
      <w:r>
        <w:rPr>
          <w:rFonts w:cs="Arial"/>
          <w:sz w:val="19"/>
        </w:rPr>
        <w:t>The Share Reports via Email modal opens and allows selection of RDL reports with their export parameters.</w:t>
      </w:r>
    </w:p>
    <w:p w14:paraId="3BBDEB0D" w14:textId="77777777" w:rsidR="001B02B9" w:rsidRDefault="001B02B9" w:rsidP="001B02B9">
      <w:r>
        <w:rPr>
          <w:rFonts w:cs="Arial"/>
          <w:b/>
          <w:sz w:val="19"/>
        </w:rPr>
        <w:lastRenderedPageBreak/>
        <w:t xml:space="preserve">Expected Result: </w:t>
      </w:r>
      <w:r>
        <w:rPr>
          <w:rFonts w:cs="Arial"/>
          <w:sz w:val="19"/>
        </w:rPr>
        <w:t>The modal should display the list of available reports, allow selection, and show parameter inputs for the chosen RDL report.</w:t>
      </w:r>
    </w:p>
    <w:p w14:paraId="7FEF2EDB" w14:textId="77777777" w:rsidR="001B02B9" w:rsidRDefault="001B02B9" w:rsidP="001B02B9">
      <w:r>
        <w:rPr>
          <w:rFonts w:cs="Arial"/>
          <w:b/>
          <w:sz w:val="19"/>
        </w:rPr>
        <w:t xml:space="preserve">Actual Result: </w:t>
      </w:r>
      <w:r>
        <w:rPr>
          <w:rFonts w:cs="Arial"/>
          <w:sz w:val="19"/>
        </w:rPr>
        <w:t>The Executive Trade &amp; Supply Chain Summary report was selected with Year 2025 and Country United States parameters visible and configurable.</w:t>
      </w:r>
    </w:p>
    <w:p w14:paraId="15E57F4C" w14:textId="77777777" w:rsidR="001B02B9" w:rsidRDefault="001B02B9" w:rsidP="001B02B9">
      <w:r>
        <w:rPr>
          <w:rFonts w:cs="Arial"/>
          <w:b/>
          <w:sz w:val="19"/>
        </w:rPr>
        <w:t xml:space="preserve">Status: </w:t>
      </w:r>
      <w:r>
        <w:rPr>
          <w:rFonts w:cs="Arial"/>
          <w:sz w:val="19"/>
        </w:rPr>
        <w:t>Passed.</w:t>
      </w:r>
    </w:p>
    <w:p w14:paraId="20514447" w14:textId="77777777" w:rsidR="001B02B9" w:rsidRDefault="001B02B9" w:rsidP="001B02B9"/>
    <w:p w14:paraId="68B51E13" w14:textId="77777777" w:rsidR="001B02B9" w:rsidRDefault="001B02B9" w:rsidP="001B02B9">
      <w:pPr>
        <w:jc w:val="center"/>
      </w:pPr>
      <w:r>
        <w:rPr>
          <w:rFonts w:ascii="Calibri" w:eastAsia="Calibri" w:hAnsi="Calibri" w:cs="Calibri"/>
          <w:sz w:val="22"/>
        </w:rPr>
        <w:t>Figure 50. Feature Test — Report Request Submission Confirmation</w:t>
      </w:r>
    </w:p>
    <w:p w14:paraId="074FA748" w14:textId="77777777" w:rsidR="001B02B9" w:rsidRDefault="001B02B9" w:rsidP="001B02B9">
      <w:pPr>
        <w:jc w:val="center"/>
      </w:pPr>
      <w:r>
        <w:rPr>
          <w:noProof/>
        </w:rPr>
        <w:drawing>
          <wp:inline distT="0" distB="0" distL="0" distR="0" wp14:anchorId="330FD454" wp14:editId="01515FAE">
            <wp:extent cx="5854700" cy="3302000"/>
            <wp:effectExtent l="0" t="0" r="0" b="0"/>
            <wp:docPr id="2017856051" name="Picture 2017856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56051" name="Picture 2017856051"/>
                    <pic:cNvPicPr/>
                  </pic:nvPicPr>
                  <pic:blipFill>
                    <a:blip r:embed="rId55"/>
                    <a:stretch>
                      <a:fillRect/>
                    </a:stretch>
                  </pic:blipFill>
                  <pic:spPr>
                    <a:xfrm>
                      <a:off x="0" y="0"/>
                      <a:ext cx="5854700" cy="3302000"/>
                    </a:xfrm>
                    <a:prstGeom prst="rect">
                      <a:avLst/>
                    </a:prstGeom>
                  </pic:spPr>
                </pic:pic>
              </a:graphicData>
            </a:graphic>
          </wp:inline>
        </w:drawing>
      </w:r>
    </w:p>
    <w:p w14:paraId="15D1299C" w14:textId="77777777" w:rsidR="001B02B9" w:rsidRDefault="001B02B9" w:rsidP="001B02B9">
      <w:r>
        <w:rPr>
          <w:rFonts w:cs="Arial"/>
          <w:b/>
          <w:sz w:val="19"/>
        </w:rPr>
        <w:t xml:space="preserve">Feature Tested: </w:t>
      </w:r>
      <w:r>
        <w:rPr>
          <w:rFonts w:cs="Arial"/>
          <w:sz w:val="19"/>
        </w:rPr>
        <w:t>The PDF report request is submitted and a confirmation message is displayed to the user.</w:t>
      </w:r>
    </w:p>
    <w:p w14:paraId="1435FED8" w14:textId="77777777" w:rsidR="001B02B9" w:rsidRDefault="001B02B9" w:rsidP="001B02B9">
      <w:r>
        <w:rPr>
          <w:rFonts w:cs="Arial"/>
          <w:b/>
          <w:sz w:val="19"/>
        </w:rPr>
        <w:t xml:space="preserve">Expected Result: </w:t>
      </w:r>
      <w:r>
        <w:rPr>
          <w:rFonts w:cs="Arial"/>
          <w:sz w:val="19"/>
        </w:rPr>
        <w:t>After clicking Send PDF, a confirmation dialog should appear indicating the request was submitted and an email will arrive within 2-4 minutes.</w:t>
      </w:r>
    </w:p>
    <w:p w14:paraId="767E6EA5" w14:textId="77777777" w:rsidR="001B02B9" w:rsidRDefault="001B02B9" w:rsidP="001B02B9">
      <w:r>
        <w:rPr>
          <w:rFonts w:cs="Arial"/>
          <w:b/>
          <w:sz w:val="19"/>
        </w:rPr>
        <w:t xml:space="preserve">Actual Result: </w:t>
      </w:r>
      <w:r>
        <w:rPr>
          <w:rFonts w:cs="Arial"/>
          <w:sz w:val="19"/>
        </w:rPr>
        <w:t>The confirmation dialog appeared successfully with the message confirming report request submission and providing a link to check Gmail.</w:t>
      </w:r>
    </w:p>
    <w:p w14:paraId="6B67A966" w14:textId="77777777" w:rsidR="001B02B9" w:rsidRDefault="001B02B9" w:rsidP="001B02B9">
      <w:r>
        <w:rPr>
          <w:rFonts w:cs="Arial"/>
          <w:b/>
          <w:sz w:val="19"/>
        </w:rPr>
        <w:t xml:space="preserve">Status: </w:t>
      </w:r>
      <w:r>
        <w:rPr>
          <w:rFonts w:cs="Arial"/>
          <w:sz w:val="19"/>
        </w:rPr>
        <w:t>Passed.</w:t>
      </w:r>
    </w:p>
    <w:p w14:paraId="02DA98D5" w14:textId="77777777" w:rsidR="001B02B9" w:rsidRDefault="001B02B9" w:rsidP="001B02B9"/>
    <w:p w14:paraId="1725D0B7" w14:textId="77777777" w:rsidR="001B02B9" w:rsidRDefault="001B02B9" w:rsidP="001B02B9">
      <w:pPr>
        <w:jc w:val="center"/>
      </w:pPr>
      <w:r>
        <w:rPr>
          <w:rFonts w:ascii="Calibri" w:eastAsia="Calibri" w:hAnsi="Calibri" w:cs="Calibri"/>
          <w:sz w:val="22"/>
        </w:rPr>
        <w:t>Figure 51. Feature Test — PBIX Dashboard Export Email</w:t>
      </w:r>
    </w:p>
    <w:p w14:paraId="20C4ABD7" w14:textId="77777777" w:rsidR="001B02B9" w:rsidRDefault="001B02B9" w:rsidP="001B02B9">
      <w:pPr>
        <w:jc w:val="center"/>
      </w:pPr>
      <w:r>
        <w:rPr>
          <w:noProof/>
        </w:rPr>
        <w:lastRenderedPageBreak/>
        <w:drawing>
          <wp:inline distT="0" distB="0" distL="0" distR="0" wp14:anchorId="29D03C6D" wp14:editId="34AAED81">
            <wp:extent cx="5854700" cy="3302000"/>
            <wp:effectExtent l="0" t="0" r="0" b="0"/>
            <wp:docPr id="2017856052" name="Picture 2017856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56052" name="Picture 2017856052"/>
                    <pic:cNvPicPr/>
                  </pic:nvPicPr>
                  <pic:blipFill>
                    <a:blip r:embed="rId56"/>
                    <a:stretch>
                      <a:fillRect/>
                    </a:stretch>
                  </pic:blipFill>
                  <pic:spPr>
                    <a:xfrm>
                      <a:off x="0" y="0"/>
                      <a:ext cx="5854700" cy="3302000"/>
                    </a:xfrm>
                    <a:prstGeom prst="rect">
                      <a:avLst/>
                    </a:prstGeom>
                  </pic:spPr>
                </pic:pic>
              </a:graphicData>
            </a:graphic>
          </wp:inline>
        </w:drawing>
      </w:r>
    </w:p>
    <w:p w14:paraId="340119CB" w14:textId="77777777" w:rsidR="001B02B9" w:rsidRDefault="001B02B9" w:rsidP="001B02B9">
      <w:r>
        <w:rPr>
          <w:rFonts w:cs="Arial"/>
          <w:b/>
          <w:sz w:val="19"/>
        </w:rPr>
        <w:t xml:space="preserve">Feature Tested: </w:t>
      </w:r>
      <w:r>
        <w:rPr>
          <w:rFonts w:cs="Arial"/>
          <w:sz w:val="19"/>
        </w:rPr>
        <w:t>Power Automate Flow 1 sends a PBIX dashboard file via email after a share request is submitted from the web app.</w:t>
      </w:r>
    </w:p>
    <w:p w14:paraId="29474D8D" w14:textId="77777777" w:rsidR="001B02B9" w:rsidRDefault="001B02B9" w:rsidP="001B02B9">
      <w:r>
        <w:rPr>
          <w:rFonts w:cs="Arial"/>
          <w:b/>
          <w:sz w:val="19"/>
        </w:rPr>
        <w:t xml:space="preserve">Expected Result: </w:t>
      </w:r>
      <w:r>
        <w:rPr>
          <w:rFonts w:cs="Arial"/>
          <w:sz w:val="19"/>
        </w:rPr>
        <w:t>The recipient should receive an email containing a download link for the requested PBIX dashboard file.</w:t>
      </w:r>
    </w:p>
    <w:p w14:paraId="2F76D4AB" w14:textId="77777777" w:rsidR="001B02B9" w:rsidRDefault="001B02B9" w:rsidP="001B02B9">
      <w:r>
        <w:rPr>
          <w:rFonts w:cs="Arial"/>
          <w:b/>
          <w:sz w:val="19"/>
        </w:rPr>
        <w:t xml:space="preserve">Actual Result: </w:t>
      </w:r>
      <w:r>
        <w:rPr>
          <w:rFonts w:cs="Arial"/>
          <w:sz w:val="19"/>
        </w:rPr>
        <w:t>The email was received with the subject 'Power BI File Ready', containing a working Download PBIX File button and report details.</w:t>
      </w:r>
    </w:p>
    <w:p w14:paraId="7CC971AB" w14:textId="77777777" w:rsidR="001B02B9" w:rsidRDefault="001B02B9" w:rsidP="001B02B9">
      <w:r>
        <w:rPr>
          <w:rFonts w:cs="Arial"/>
          <w:b/>
          <w:sz w:val="19"/>
        </w:rPr>
        <w:t xml:space="preserve">Status: </w:t>
      </w:r>
      <w:r>
        <w:rPr>
          <w:rFonts w:cs="Arial"/>
          <w:sz w:val="19"/>
        </w:rPr>
        <w:t>Passed.</w:t>
      </w:r>
    </w:p>
    <w:p w14:paraId="571AAD3F" w14:textId="77777777" w:rsidR="001B02B9" w:rsidRDefault="001B02B9" w:rsidP="001B02B9"/>
    <w:p w14:paraId="35753B1B" w14:textId="77777777" w:rsidR="001B02B9" w:rsidRDefault="001B02B9" w:rsidP="001B02B9">
      <w:pPr>
        <w:jc w:val="center"/>
      </w:pPr>
      <w:r>
        <w:rPr>
          <w:rFonts w:ascii="Calibri" w:eastAsia="Calibri" w:hAnsi="Calibri" w:cs="Calibri"/>
          <w:sz w:val="22"/>
        </w:rPr>
        <w:t>Figure 52. Feature Test — Single Paginated Report Export Email</w:t>
      </w:r>
    </w:p>
    <w:p w14:paraId="6D693FE4" w14:textId="77777777" w:rsidR="001B02B9" w:rsidRDefault="001B02B9" w:rsidP="001B02B9">
      <w:pPr>
        <w:jc w:val="center"/>
      </w:pPr>
      <w:r>
        <w:rPr>
          <w:noProof/>
        </w:rPr>
        <w:drawing>
          <wp:inline distT="0" distB="0" distL="0" distR="0" wp14:anchorId="1C662CEB" wp14:editId="16D5F44D">
            <wp:extent cx="5854700" cy="3302000"/>
            <wp:effectExtent l="0" t="0" r="0" b="0"/>
            <wp:docPr id="2017856053" name="Picture 2017856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56053" name="Picture 2017856053"/>
                    <pic:cNvPicPr/>
                  </pic:nvPicPr>
                  <pic:blipFill>
                    <a:blip r:embed="rId57"/>
                    <a:stretch>
                      <a:fillRect/>
                    </a:stretch>
                  </pic:blipFill>
                  <pic:spPr>
                    <a:xfrm>
                      <a:off x="0" y="0"/>
                      <a:ext cx="5854700" cy="3302000"/>
                    </a:xfrm>
                    <a:prstGeom prst="rect">
                      <a:avLst/>
                    </a:prstGeom>
                  </pic:spPr>
                </pic:pic>
              </a:graphicData>
            </a:graphic>
          </wp:inline>
        </w:drawing>
      </w:r>
    </w:p>
    <w:p w14:paraId="79C4F9CC" w14:textId="77777777" w:rsidR="001B02B9" w:rsidRDefault="001B02B9" w:rsidP="001B02B9">
      <w:r>
        <w:rPr>
          <w:rFonts w:cs="Arial"/>
          <w:b/>
          <w:sz w:val="19"/>
        </w:rPr>
        <w:t xml:space="preserve">Feature Tested: </w:t>
      </w:r>
      <w:r>
        <w:rPr>
          <w:rFonts w:cs="Arial"/>
          <w:sz w:val="19"/>
        </w:rPr>
        <w:t>Power Automate Flow 1 sends a single exported RDL paginated report as a downloadable PDF via email.</w:t>
      </w:r>
    </w:p>
    <w:p w14:paraId="14AFFD93" w14:textId="77777777" w:rsidR="001B02B9" w:rsidRDefault="001B02B9" w:rsidP="001B02B9">
      <w:r>
        <w:rPr>
          <w:rFonts w:cs="Arial"/>
          <w:b/>
          <w:sz w:val="19"/>
        </w:rPr>
        <w:t xml:space="preserve">Expected Result: </w:t>
      </w:r>
      <w:r>
        <w:rPr>
          <w:rFonts w:cs="Arial"/>
          <w:sz w:val="19"/>
        </w:rPr>
        <w:t>The recipient should receive an email with a download link for the single requested paginated report.</w:t>
      </w:r>
    </w:p>
    <w:p w14:paraId="3E9FAA9F" w14:textId="77777777" w:rsidR="001B02B9" w:rsidRDefault="001B02B9" w:rsidP="001B02B9">
      <w:r>
        <w:rPr>
          <w:rFonts w:cs="Arial"/>
          <w:b/>
          <w:sz w:val="19"/>
        </w:rPr>
        <w:lastRenderedPageBreak/>
        <w:t xml:space="preserve">Actual Result: </w:t>
      </w:r>
      <w:r>
        <w:rPr>
          <w:rFonts w:cs="Arial"/>
          <w:sz w:val="19"/>
        </w:rPr>
        <w:t>The email was received with the subject 'Paginated Reports Ready', containing a Download Report button for the Executive Trade &amp; Supply Chain Summary report.</w:t>
      </w:r>
    </w:p>
    <w:p w14:paraId="0E6174C6" w14:textId="77777777" w:rsidR="001B02B9" w:rsidRDefault="001B02B9" w:rsidP="001B02B9">
      <w:r>
        <w:rPr>
          <w:rFonts w:cs="Arial"/>
          <w:b/>
          <w:sz w:val="19"/>
        </w:rPr>
        <w:t xml:space="preserve">Status: </w:t>
      </w:r>
      <w:r>
        <w:rPr>
          <w:rFonts w:cs="Arial"/>
          <w:sz w:val="19"/>
        </w:rPr>
        <w:t>Passed.</w:t>
      </w:r>
    </w:p>
    <w:p w14:paraId="4BC98FB1" w14:textId="77777777" w:rsidR="001B02B9" w:rsidRDefault="001B02B9" w:rsidP="001B02B9"/>
    <w:p w14:paraId="46A6C6D4" w14:textId="77777777" w:rsidR="001B02B9" w:rsidRDefault="001B02B9">
      <w:pPr>
        <w:jc w:val="center"/>
      </w:pPr>
    </w:p>
    <w:p w14:paraId="1F1B66FA" w14:textId="77777777" w:rsidR="00190D8A" w:rsidRDefault="00000000">
      <w:pPr>
        <w:jc w:val="center"/>
      </w:pPr>
      <w:r>
        <w:rPr>
          <w:noProof/>
        </w:rPr>
        <w:drawing>
          <wp:inline distT="0" distB="0" distL="0" distR="0" wp14:anchorId="52741A82" wp14:editId="4B29BDB3">
            <wp:extent cx="5854700" cy="3302000"/>
            <wp:effectExtent l="0" t="0" r="0" b="0"/>
            <wp:docPr id="2017856054" name="Picture 2017856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56054" name="Picture 2017856054"/>
                    <pic:cNvPicPr/>
                  </pic:nvPicPr>
                  <pic:blipFill>
                    <a:blip r:embed="rId58"/>
                    <a:stretch>
                      <a:fillRect/>
                    </a:stretch>
                  </pic:blipFill>
                  <pic:spPr>
                    <a:xfrm>
                      <a:off x="0" y="0"/>
                      <a:ext cx="5854700" cy="3302000"/>
                    </a:xfrm>
                    <a:prstGeom prst="rect">
                      <a:avLst/>
                    </a:prstGeom>
                  </pic:spPr>
                </pic:pic>
              </a:graphicData>
            </a:graphic>
          </wp:inline>
        </w:drawing>
      </w:r>
    </w:p>
    <w:p w14:paraId="794A440E" w14:textId="77777777" w:rsidR="00190D8A" w:rsidRDefault="00000000">
      <w:r>
        <w:rPr>
          <w:rFonts w:cs="Arial"/>
          <w:b/>
          <w:sz w:val="19"/>
        </w:rPr>
        <w:t>Feature Tested: Power Automate Flow 1 exports and sends multiple RDL paginated reports in a single email.</w:t>
      </w:r>
    </w:p>
    <w:p w14:paraId="3121D8FA" w14:textId="77777777" w:rsidR="00190D8A" w:rsidRDefault="00000000">
      <w:r>
        <w:rPr>
          <w:rFonts w:cs="Arial"/>
          <w:b/>
          <w:sz w:val="19"/>
        </w:rPr>
        <w:t>Expected Result: The recipient should receive one email containing individual download links for each requested paginated report.</w:t>
      </w:r>
    </w:p>
    <w:p w14:paraId="7A8DCD74" w14:textId="77777777" w:rsidR="00190D8A" w:rsidRDefault="00000000">
      <w:r>
        <w:rPr>
          <w:rFonts w:cs="Arial"/>
          <w:b/>
          <w:sz w:val="19"/>
        </w:rPr>
        <w:t>Actual Result: The email contained four separate download sections for Executive Trade &amp; Supply Chain Summary, Supply Chain Operations Performance, Macro Currency &amp; Cost Exposure, and Trade Partners reports.</w:t>
      </w:r>
    </w:p>
    <w:p w14:paraId="2D0FC4CA" w14:textId="77777777" w:rsidR="00190D8A" w:rsidRDefault="00000000">
      <w:r>
        <w:rPr>
          <w:rFonts w:cs="Arial"/>
          <w:b/>
          <w:sz w:val="19"/>
        </w:rPr>
        <w:t>Status: Passed.</w:t>
      </w:r>
    </w:p>
    <w:p w14:paraId="50FD57B8" w14:textId="77777777" w:rsidR="00190D8A" w:rsidRDefault="00190D8A"/>
    <w:p w14:paraId="221AFB9F" w14:textId="77777777" w:rsidR="00190D8A" w:rsidRDefault="00000000">
      <w:pPr>
        <w:jc w:val="center"/>
      </w:pPr>
      <w:r>
        <w:rPr>
          <w:rFonts w:ascii="Calibri" w:eastAsia="Calibri" w:hAnsi="Calibri" w:cs="Calibri"/>
          <w:sz w:val="22"/>
        </w:rPr>
        <w:t>Figure 54. Feature Test — Subscribe to Report Update Alerts</w:t>
      </w:r>
    </w:p>
    <w:p w14:paraId="0033CB12" w14:textId="77777777" w:rsidR="00190D8A" w:rsidRDefault="00000000">
      <w:pPr>
        <w:jc w:val="center"/>
      </w:pPr>
      <w:r>
        <w:rPr>
          <w:noProof/>
        </w:rPr>
        <w:lastRenderedPageBreak/>
        <w:drawing>
          <wp:inline distT="0" distB="0" distL="0" distR="0" wp14:anchorId="1B5F5904" wp14:editId="33E6B1E4">
            <wp:extent cx="5854700" cy="3302000"/>
            <wp:effectExtent l="0" t="0" r="0" b="0"/>
            <wp:docPr id="2017856055" name="Picture 2017856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56055" name="Picture 2017856055"/>
                    <pic:cNvPicPr/>
                  </pic:nvPicPr>
                  <pic:blipFill>
                    <a:blip r:embed="rId59"/>
                    <a:stretch>
                      <a:fillRect/>
                    </a:stretch>
                  </pic:blipFill>
                  <pic:spPr>
                    <a:xfrm>
                      <a:off x="0" y="0"/>
                      <a:ext cx="5854700" cy="3302000"/>
                    </a:xfrm>
                    <a:prstGeom prst="rect">
                      <a:avLst/>
                    </a:prstGeom>
                  </pic:spPr>
                </pic:pic>
              </a:graphicData>
            </a:graphic>
          </wp:inline>
        </w:drawing>
      </w:r>
    </w:p>
    <w:p w14:paraId="5E022FE1" w14:textId="77777777" w:rsidR="00190D8A" w:rsidRDefault="00000000">
      <w:r>
        <w:rPr>
          <w:rFonts w:cs="Arial"/>
          <w:b/>
          <w:sz w:val="19"/>
        </w:rPr>
        <w:t>Feature Tested: The Update Alerts form allows a user to enter their email and subscribe to dashboard update notifications.</w:t>
      </w:r>
    </w:p>
    <w:p w14:paraId="14F3A961" w14:textId="77777777" w:rsidR="00190D8A" w:rsidRDefault="00000000">
      <w:r>
        <w:rPr>
          <w:rFonts w:cs="Arial"/>
          <w:b/>
          <w:sz w:val="19"/>
        </w:rPr>
        <w:t>Expected Result: After entering an email and checking the notification checkbox, the preference should be saved and a confirmation message shown.</w:t>
      </w:r>
    </w:p>
    <w:p w14:paraId="62B5998C" w14:textId="77777777" w:rsidR="00190D8A" w:rsidRDefault="00000000">
      <w:r>
        <w:rPr>
          <w:rFonts w:cs="Arial"/>
          <w:b/>
          <w:sz w:val="19"/>
        </w:rPr>
        <w:t>Actual Result: The form submitted successfully with email moaazasm84@gmail.com and the green confirmation message 'You are subscribed to report update alerts.' was displayed.</w:t>
      </w:r>
    </w:p>
    <w:p w14:paraId="6BD0693F" w14:textId="77777777" w:rsidR="00190D8A" w:rsidRDefault="00000000">
      <w:r>
        <w:rPr>
          <w:rFonts w:cs="Arial"/>
          <w:b/>
          <w:sz w:val="19"/>
        </w:rPr>
        <w:t>Status: Passed.</w:t>
      </w:r>
    </w:p>
    <w:p w14:paraId="35628A7A" w14:textId="77777777" w:rsidR="00190D8A" w:rsidRDefault="00190D8A"/>
    <w:p w14:paraId="20673613" w14:textId="77777777" w:rsidR="00190D8A" w:rsidRDefault="00000000">
      <w:pPr>
        <w:jc w:val="center"/>
      </w:pPr>
      <w:r>
        <w:rPr>
          <w:rFonts w:ascii="Calibri" w:eastAsia="Calibri" w:hAnsi="Calibri" w:cs="Calibri"/>
          <w:sz w:val="22"/>
        </w:rPr>
        <w:t>Figure 55. Feature Test — Unsubscribe from Report Update Alerts</w:t>
      </w:r>
    </w:p>
    <w:p w14:paraId="329242E1" w14:textId="77777777" w:rsidR="00190D8A" w:rsidRDefault="00000000">
      <w:pPr>
        <w:jc w:val="center"/>
      </w:pPr>
      <w:r>
        <w:rPr>
          <w:noProof/>
        </w:rPr>
        <w:drawing>
          <wp:inline distT="0" distB="0" distL="0" distR="0" wp14:anchorId="34433D96" wp14:editId="129E8175">
            <wp:extent cx="5854700" cy="3302000"/>
            <wp:effectExtent l="0" t="0" r="0" b="0"/>
            <wp:docPr id="2017856056" name="Picture 2017856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56056" name="Picture 2017856056"/>
                    <pic:cNvPicPr/>
                  </pic:nvPicPr>
                  <pic:blipFill>
                    <a:blip r:embed="rId60"/>
                    <a:stretch>
                      <a:fillRect/>
                    </a:stretch>
                  </pic:blipFill>
                  <pic:spPr>
                    <a:xfrm>
                      <a:off x="0" y="0"/>
                      <a:ext cx="5854700" cy="3302000"/>
                    </a:xfrm>
                    <a:prstGeom prst="rect">
                      <a:avLst/>
                    </a:prstGeom>
                  </pic:spPr>
                </pic:pic>
              </a:graphicData>
            </a:graphic>
          </wp:inline>
        </w:drawing>
      </w:r>
    </w:p>
    <w:p w14:paraId="301C929F" w14:textId="77777777" w:rsidR="00190D8A" w:rsidRDefault="00000000">
      <w:r>
        <w:rPr>
          <w:rFonts w:cs="Arial"/>
          <w:b/>
          <w:sz w:val="19"/>
        </w:rPr>
        <w:t>Feature Tested: The Update Alerts form allows a user to update their preference and unsubscribe from notifications.</w:t>
      </w:r>
    </w:p>
    <w:p w14:paraId="5331B248" w14:textId="77777777" w:rsidR="00190D8A" w:rsidRDefault="00000000">
      <w:r>
        <w:rPr>
          <w:rFonts w:cs="Arial"/>
          <w:b/>
          <w:sz w:val="19"/>
        </w:rPr>
        <w:lastRenderedPageBreak/>
        <w:t>Expected Result: Unchecking the notification checkbox and saving should update the subscriber record to inactive and show an unsubscribe confirmation.</w:t>
      </w:r>
    </w:p>
    <w:p w14:paraId="349149CD" w14:textId="77777777" w:rsidR="00190D8A" w:rsidRDefault="00000000">
      <w:r>
        <w:rPr>
          <w:rFonts w:cs="Arial"/>
          <w:b/>
          <w:sz w:val="19"/>
        </w:rPr>
        <w:t>Actual Result: The preference was updated successfully and the message 'You are unsubscribed from report update alerts.' was displayed in green.</w:t>
      </w:r>
    </w:p>
    <w:p w14:paraId="44C9088D" w14:textId="77777777" w:rsidR="00190D8A" w:rsidRDefault="00000000">
      <w:r>
        <w:rPr>
          <w:rFonts w:cs="Arial"/>
          <w:b/>
          <w:sz w:val="19"/>
        </w:rPr>
        <w:t>Status: Passed.</w:t>
      </w:r>
    </w:p>
    <w:p w14:paraId="6F59E335" w14:textId="77777777" w:rsidR="00190D8A" w:rsidRDefault="00190D8A"/>
    <w:p w14:paraId="666E6E39" w14:textId="77777777" w:rsidR="00190D8A" w:rsidRDefault="00000000">
      <w:pPr>
        <w:jc w:val="center"/>
      </w:pPr>
      <w:r>
        <w:rPr>
          <w:rFonts w:ascii="Calibri" w:eastAsia="Calibri" w:hAnsi="Calibri" w:cs="Calibri"/>
          <w:sz w:val="22"/>
        </w:rPr>
        <w:t>Figure 56. Feature Test — AI Assistant English Question with Business Insight</w:t>
      </w:r>
    </w:p>
    <w:p w14:paraId="35877838" w14:textId="77777777" w:rsidR="00190D8A" w:rsidRDefault="00000000">
      <w:pPr>
        <w:jc w:val="center"/>
      </w:pPr>
      <w:r>
        <w:rPr>
          <w:noProof/>
        </w:rPr>
        <w:drawing>
          <wp:inline distT="0" distB="0" distL="0" distR="0" wp14:anchorId="65D91070" wp14:editId="53587599">
            <wp:extent cx="5854700" cy="3302000"/>
            <wp:effectExtent l="0" t="0" r="0" b="0"/>
            <wp:docPr id="2017856057" name="Picture 2017856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56057" name="Picture 2017856057"/>
                    <pic:cNvPicPr/>
                  </pic:nvPicPr>
                  <pic:blipFill>
                    <a:blip r:embed="rId61"/>
                    <a:stretch>
                      <a:fillRect/>
                    </a:stretch>
                  </pic:blipFill>
                  <pic:spPr>
                    <a:xfrm>
                      <a:off x="0" y="0"/>
                      <a:ext cx="5854700" cy="3302000"/>
                    </a:xfrm>
                    <a:prstGeom prst="rect">
                      <a:avLst/>
                    </a:prstGeom>
                  </pic:spPr>
                </pic:pic>
              </a:graphicData>
            </a:graphic>
          </wp:inline>
        </w:drawing>
      </w:r>
    </w:p>
    <w:p w14:paraId="291BCB52" w14:textId="77777777" w:rsidR="00190D8A" w:rsidRDefault="00000000">
      <w:r>
        <w:rPr>
          <w:rFonts w:cs="Arial"/>
          <w:b/>
          <w:sz w:val="19"/>
        </w:rPr>
        <w:t>Feature Tested: The AI Copilot processes an English question about shipping delays and returns a business insight with a ranked data table.</w:t>
      </w:r>
    </w:p>
    <w:p w14:paraId="2A53CD80" w14:textId="77777777" w:rsidR="00190D8A" w:rsidRDefault="00000000">
      <w:r>
        <w:rPr>
          <w:rFonts w:cs="Arial"/>
          <w:b/>
          <w:sz w:val="19"/>
        </w:rPr>
        <w:t>Expected Result: The AI should interpret the question, generate valid SQL, execute it, and return a natural-language insight with a supporting data table.</w:t>
      </w:r>
    </w:p>
    <w:p w14:paraId="6BFF70A1" w14:textId="77777777" w:rsidR="00190D8A" w:rsidRDefault="00000000">
      <w:r>
        <w:rPr>
          <w:rFonts w:cs="Arial"/>
          <w:b/>
          <w:sz w:val="19"/>
        </w:rPr>
        <w:t>Actual Result: The AI returned the correct insight identifying 'Team Sports Product 437' as having the largest average shipping delay at 5.0 days, along with a ranked table.</w:t>
      </w:r>
    </w:p>
    <w:p w14:paraId="4190B51E" w14:textId="77777777" w:rsidR="00190D8A" w:rsidRDefault="00000000">
      <w:r>
        <w:rPr>
          <w:rFonts w:cs="Arial"/>
          <w:b/>
          <w:sz w:val="19"/>
        </w:rPr>
        <w:t>Status: Passed.</w:t>
      </w:r>
    </w:p>
    <w:p w14:paraId="678117A3" w14:textId="77777777" w:rsidR="00190D8A" w:rsidRDefault="00190D8A"/>
    <w:p w14:paraId="5E74BCF4" w14:textId="77777777" w:rsidR="00190D8A" w:rsidRDefault="00000000">
      <w:pPr>
        <w:jc w:val="center"/>
      </w:pPr>
      <w:r>
        <w:rPr>
          <w:rFonts w:ascii="Calibri" w:eastAsia="Calibri" w:hAnsi="Calibri" w:cs="Calibri"/>
          <w:sz w:val="22"/>
        </w:rPr>
        <w:t>Figure 57. Feature Test — AI Assistant Chart Visualization Output</w:t>
      </w:r>
    </w:p>
    <w:p w14:paraId="3F81B655" w14:textId="77777777" w:rsidR="00190D8A" w:rsidRDefault="00000000">
      <w:pPr>
        <w:jc w:val="center"/>
      </w:pPr>
      <w:r>
        <w:rPr>
          <w:noProof/>
        </w:rPr>
        <w:lastRenderedPageBreak/>
        <w:drawing>
          <wp:inline distT="0" distB="0" distL="0" distR="0" wp14:anchorId="03A4516B" wp14:editId="51D41963">
            <wp:extent cx="5854700" cy="3302000"/>
            <wp:effectExtent l="0" t="0" r="0" b="0"/>
            <wp:docPr id="2017856058" name="Picture 2017856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56058" name="Picture 2017856058"/>
                    <pic:cNvPicPr/>
                  </pic:nvPicPr>
                  <pic:blipFill>
                    <a:blip r:embed="rId62"/>
                    <a:stretch>
                      <a:fillRect/>
                    </a:stretch>
                  </pic:blipFill>
                  <pic:spPr>
                    <a:xfrm>
                      <a:off x="0" y="0"/>
                      <a:ext cx="5854700" cy="3302000"/>
                    </a:xfrm>
                    <a:prstGeom prst="rect">
                      <a:avLst/>
                    </a:prstGeom>
                  </pic:spPr>
                </pic:pic>
              </a:graphicData>
            </a:graphic>
          </wp:inline>
        </w:drawing>
      </w:r>
    </w:p>
    <w:p w14:paraId="6E3C9E9D" w14:textId="77777777" w:rsidR="00190D8A" w:rsidRDefault="00000000">
      <w:r>
        <w:rPr>
          <w:rFonts w:cs="Arial"/>
          <w:b/>
          <w:sz w:val="19"/>
        </w:rPr>
        <w:t>Feature Tested: The AI Copilot returns a bar chart visualization for a ranking query showing products by average shipping delay days.</w:t>
      </w:r>
    </w:p>
    <w:p w14:paraId="269DCEAB" w14:textId="77777777" w:rsidR="00190D8A" w:rsidRDefault="00000000">
      <w:r>
        <w:rPr>
          <w:rFonts w:cs="Arial"/>
          <w:b/>
          <w:sz w:val="19"/>
        </w:rPr>
        <w:t>Expected Result: The AI should generate a horizontal bar chart displaying the top products ranked by their average shipping delay days.</w:t>
      </w:r>
    </w:p>
    <w:p w14:paraId="0F0E43AD" w14:textId="77777777" w:rsidR="00190D8A" w:rsidRDefault="00000000">
      <w:r>
        <w:rPr>
          <w:rFonts w:cs="Arial"/>
          <w:b/>
          <w:sz w:val="19"/>
        </w:rPr>
        <w:t>Actual Result: A horizontal bar chart was rendered showing all top delayed products with Team Sports Product 437 at 5 days and others at 3 days.</w:t>
      </w:r>
    </w:p>
    <w:p w14:paraId="3146F740" w14:textId="77777777" w:rsidR="00190D8A" w:rsidRDefault="00000000">
      <w:r>
        <w:rPr>
          <w:rFonts w:cs="Arial"/>
          <w:b/>
          <w:sz w:val="19"/>
        </w:rPr>
        <w:t>Status: Passed.</w:t>
      </w:r>
    </w:p>
    <w:p w14:paraId="0A881CF5" w14:textId="77777777" w:rsidR="00190D8A" w:rsidRDefault="00190D8A"/>
    <w:p w14:paraId="22CB9A27" w14:textId="77777777" w:rsidR="00190D8A" w:rsidRDefault="00000000">
      <w:pPr>
        <w:jc w:val="center"/>
      </w:pPr>
      <w:r>
        <w:rPr>
          <w:rFonts w:ascii="Calibri" w:eastAsia="Calibri" w:hAnsi="Calibri" w:cs="Calibri"/>
          <w:sz w:val="22"/>
        </w:rPr>
        <w:t>Figure 58. Feature Test — AI Assistant Follow-up Suggestions</w:t>
      </w:r>
    </w:p>
    <w:p w14:paraId="77E59804" w14:textId="77777777" w:rsidR="00190D8A" w:rsidRDefault="00000000">
      <w:pPr>
        <w:jc w:val="center"/>
      </w:pPr>
      <w:r>
        <w:rPr>
          <w:noProof/>
        </w:rPr>
        <w:drawing>
          <wp:inline distT="0" distB="0" distL="0" distR="0" wp14:anchorId="50DEC88D" wp14:editId="0DC09E0B">
            <wp:extent cx="5854700" cy="3302000"/>
            <wp:effectExtent l="0" t="0" r="0" b="0"/>
            <wp:docPr id="2017856059" name="Picture 2017856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56059" name="Picture 2017856059"/>
                    <pic:cNvPicPr/>
                  </pic:nvPicPr>
                  <pic:blipFill>
                    <a:blip r:embed="rId63"/>
                    <a:stretch>
                      <a:fillRect/>
                    </a:stretch>
                  </pic:blipFill>
                  <pic:spPr>
                    <a:xfrm>
                      <a:off x="0" y="0"/>
                      <a:ext cx="5854700" cy="3302000"/>
                    </a:xfrm>
                    <a:prstGeom prst="rect">
                      <a:avLst/>
                    </a:prstGeom>
                  </pic:spPr>
                </pic:pic>
              </a:graphicData>
            </a:graphic>
          </wp:inline>
        </w:drawing>
      </w:r>
    </w:p>
    <w:p w14:paraId="3E05C717" w14:textId="77777777" w:rsidR="00190D8A" w:rsidRDefault="00000000">
      <w:r>
        <w:rPr>
          <w:rFonts w:cs="Arial"/>
          <w:b/>
          <w:sz w:val="19"/>
        </w:rPr>
        <w:t>Feature Tested: The AI Copilot displays contextual follow-up question suggestions after providing an answer.</w:t>
      </w:r>
    </w:p>
    <w:p w14:paraId="7EB39E16" w14:textId="77777777" w:rsidR="00190D8A" w:rsidRDefault="00000000">
      <w:r>
        <w:rPr>
          <w:rFonts w:cs="Arial"/>
          <w:b/>
          <w:sz w:val="19"/>
        </w:rPr>
        <w:lastRenderedPageBreak/>
        <w:t>Expected Result: After returning a result, the AI should present relevant follow-up questions that the user can tap to continue the conversation.</w:t>
      </w:r>
    </w:p>
    <w:p w14:paraId="4BC49EF0" w14:textId="77777777" w:rsidR="00190D8A" w:rsidRDefault="00000000">
      <w:r>
        <w:rPr>
          <w:rFonts w:cs="Arial"/>
          <w:b/>
          <w:sz w:val="19"/>
        </w:rPr>
        <w:t>Actual Result: Five follow-up suggestions appeared including 'Show average shipping delay by country' and 'Which countries generate the highest supply chain profit?'.</w:t>
      </w:r>
    </w:p>
    <w:p w14:paraId="51123B39" w14:textId="77777777" w:rsidR="00190D8A" w:rsidRDefault="00000000">
      <w:r>
        <w:rPr>
          <w:rFonts w:cs="Arial"/>
          <w:b/>
          <w:sz w:val="19"/>
        </w:rPr>
        <w:t>Status: Passed.</w:t>
      </w:r>
    </w:p>
    <w:p w14:paraId="4376D1F9" w14:textId="77777777" w:rsidR="00190D8A" w:rsidRDefault="00190D8A"/>
    <w:p w14:paraId="4062163F" w14:textId="77777777" w:rsidR="00190D8A" w:rsidRDefault="00000000">
      <w:pPr>
        <w:jc w:val="center"/>
      </w:pPr>
      <w:r>
        <w:rPr>
          <w:rFonts w:ascii="Calibri" w:eastAsia="Calibri" w:hAnsi="Calibri" w:cs="Calibri"/>
          <w:sz w:val="22"/>
        </w:rPr>
        <w:t>Figure 59. Feature Test — Flow 1 — Send Power BI Reports Export Flow Run</w:t>
      </w:r>
    </w:p>
    <w:p w14:paraId="0DFC5218" w14:textId="77777777" w:rsidR="00190D8A" w:rsidRDefault="00000000">
      <w:pPr>
        <w:jc w:val="center"/>
      </w:pPr>
      <w:r>
        <w:rPr>
          <w:noProof/>
        </w:rPr>
        <w:drawing>
          <wp:inline distT="0" distB="0" distL="0" distR="0" wp14:anchorId="317BD726" wp14:editId="76F9ADC2">
            <wp:extent cx="5854700" cy="3302000"/>
            <wp:effectExtent l="0" t="0" r="0" b="0"/>
            <wp:docPr id="2017856060" name="Picture 2017856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56060" name="Picture 2017856060"/>
                    <pic:cNvPicPr/>
                  </pic:nvPicPr>
                  <pic:blipFill>
                    <a:blip r:embed="rId64"/>
                    <a:stretch>
                      <a:fillRect/>
                    </a:stretch>
                  </pic:blipFill>
                  <pic:spPr>
                    <a:xfrm>
                      <a:off x="0" y="0"/>
                      <a:ext cx="5854700" cy="3302000"/>
                    </a:xfrm>
                    <a:prstGeom prst="rect">
                      <a:avLst/>
                    </a:prstGeom>
                  </pic:spPr>
                </pic:pic>
              </a:graphicData>
            </a:graphic>
          </wp:inline>
        </w:drawing>
      </w:r>
    </w:p>
    <w:p w14:paraId="23E62914" w14:textId="77777777" w:rsidR="00190D8A" w:rsidRDefault="00000000">
      <w:r>
        <w:rPr>
          <w:rFonts w:cs="Arial"/>
          <w:b/>
          <w:sz w:val="19"/>
        </w:rPr>
        <w:t>Feature Tested: Power Automate Flow 1 (Send PowerBI ReportsV2) executes successfully when triggered by an HTTP request from the web app.</w:t>
      </w:r>
    </w:p>
    <w:p w14:paraId="4FC2AD3F" w14:textId="77777777" w:rsidR="00190D8A" w:rsidRDefault="00000000">
      <w:r>
        <w:rPr>
          <w:rFonts w:cs="Arial"/>
          <w:b/>
          <w:sz w:val="19"/>
        </w:rPr>
        <w:t>Expected Result: All flow steps should complete with green checkmarks: HTTP trigger, variable initialization, token acquisition, report retrieval, JSON parsing, filtering and conditional export.</w:t>
      </w:r>
    </w:p>
    <w:p w14:paraId="7A7D2093" w14:textId="77777777" w:rsidR="00190D8A" w:rsidRDefault="00000000">
      <w:r>
        <w:rPr>
          <w:rFonts w:cs="Arial"/>
          <w:b/>
          <w:sz w:val="19"/>
        </w:rPr>
        <w:t>Actual Result: The flow ran successfully at 6/18/2026 2:12:36 PM with all nine steps completing without errors as shown by green checkmarks.</w:t>
      </w:r>
    </w:p>
    <w:p w14:paraId="2D57ADAD" w14:textId="77777777" w:rsidR="00190D8A" w:rsidRDefault="00000000">
      <w:r>
        <w:rPr>
          <w:rFonts w:cs="Arial"/>
          <w:b/>
          <w:sz w:val="19"/>
        </w:rPr>
        <w:t>Status: Passed.</w:t>
      </w:r>
    </w:p>
    <w:p w14:paraId="17AE8C82" w14:textId="77777777" w:rsidR="00190D8A" w:rsidRDefault="00190D8A"/>
    <w:p w14:paraId="1E5115B8" w14:textId="77777777" w:rsidR="00190D8A" w:rsidRDefault="00000000">
      <w:pPr>
        <w:jc w:val="center"/>
      </w:pPr>
      <w:r>
        <w:rPr>
          <w:rFonts w:ascii="Calibri" w:eastAsia="Calibri" w:hAnsi="Calibri" w:cs="Calibri"/>
          <w:sz w:val="22"/>
        </w:rPr>
        <w:t>Figure 60. Feature Test — Flow 2 — Daily Report Monitoring Flow Run</w:t>
      </w:r>
    </w:p>
    <w:p w14:paraId="27BAFA0E" w14:textId="77777777" w:rsidR="00190D8A" w:rsidRDefault="00000000">
      <w:pPr>
        <w:jc w:val="center"/>
      </w:pPr>
      <w:r>
        <w:rPr>
          <w:noProof/>
        </w:rPr>
        <w:lastRenderedPageBreak/>
        <w:drawing>
          <wp:inline distT="0" distB="0" distL="0" distR="0" wp14:anchorId="638BED53" wp14:editId="0A1C811E">
            <wp:extent cx="5854700" cy="3302000"/>
            <wp:effectExtent l="0" t="0" r="0" b="0"/>
            <wp:docPr id="2017856061" name="Picture 2017856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56061" name="Picture 2017856061"/>
                    <pic:cNvPicPr/>
                  </pic:nvPicPr>
                  <pic:blipFill>
                    <a:blip r:embed="rId65"/>
                    <a:stretch>
                      <a:fillRect/>
                    </a:stretch>
                  </pic:blipFill>
                  <pic:spPr>
                    <a:xfrm>
                      <a:off x="0" y="0"/>
                      <a:ext cx="5854700" cy="3302000"/>
                    </a:xfrm>
                    <a:prstGeom prst="rect">
                      <a:avLst/>
                    </a:prstGeom>
                  </pic:spPr>
                </pic:pic>
              </a:graphicData>
            </a:graphic>
          </wp:inline>
        </w:drawing>
      </w:r>
    </w:p>
    <w:p w14:paraId="4B17A621" w14:textId="77777777" w:rsidR="00190D8A" w:rsidRDefault="00000000">
      <w:r>
        <w:rPr>
          <w:rFonts w:cs="Arial"/>
          <w:b/>
          <w:sz w:val="19"/>
        </w:rPr>
        <w:t>Feature Tested: Power Automate Flow 2 runs on daily recurrence to detect new or modified reports and notify subscribers.</w:t>
      </w:r>
    </w:p>
    <w:p w14:paraId="654D1EEC" w14:textId="77777777" w:rsidR="00190D8A" w:rsidRDefault="00000000">
      <w:r>
        <w:rPr>
          <w:rFonts w:cs="Arial"/>
          <w:b/>
          <w:sz w:val="19"/>
        </w:rPr>
        <w:t>Expected Result: The flow should execute all steps successfully: recurrence trigger, token acquisition, report retrieval, tracker comparison, subscriber list building and notification sending.</w:t>
      </w:r>
    </w:p>
    <w:p w14:paraId="5AA822E4" w14:textId="77777777" w:rsidR="00190D8A" w:rsidRDefault="00000000">
      <w:r>
        <w:rPr>
          <w:rFonts w:cs="Arial"/>
          <w:b/>
          <w:sz w:val="19"/>
        </w:rPr>
        <w:t>Actual Result: The flow ran successfully on 6/17/2026 at 11:59:59 PM with all eight steps completing, including the loop that checks each Power BI report.</w:t>
      </w:r>
    </w:p>
    <w:p w14:paraId="7F4F78E3" w14:textId="77777777" w:rsidR="00190D8A" w:rsidRDefault="00000000">
      <w:r>
        <w:rPr>
          <w:rFonts w:cs="Arial"/>
          <w:b/>
          <w:sz w:val="19"/>
        </w:rPr>
        <w:t>Status: Passed.</w:t>
      </w:r>
    </w:p>
    <w:p w14:paraId="26DDAA88" w14:textId="77777777" w:rsidR="00190D8A" w:rsidRDefault="00190D8A"/>
    <w:p w14:paraId="20E3E5DF" w14:textId="77777777" w:rsidR="00190D8A" w:rsidRDefault="00000000">
      <w:pPr>
        <w:jc w:val="center"/>
      </w:pPr>
      <w:r>
        <w:rPr>
          <w:rFonts w:ascii="Calibri" w:eastAsia="Calibri" w:hAnsi="Calibri" w:cs="Calibri"/>
          <w:sz w:val="22"/>
        </w:rPr>
        <w:t>Figure 61. Feature Test — Flow 3 — Subscriber Preference Save Flow Run</w:t>
      </w:r>
    </w:p>
    <w:p w14:paraId="61F653E8" w14:textId="77777777" w:rsidR="00190D8A" w:rsidRDefault="00000000">
      <w:pPr>
        <w:jc w:val="center"/>
      </w:pPr>
      <w:r>
        <w:rPr>
          <w:noProof/>
        </w:rPr>
        <w:drawing>
          <wp:inline distT="0" distB="0" distL="0" distR="0" wp14:anchorId="029207F6" wp14:editId="3748145A">
            <wp:extent cx="5854700" cy="3302000"/>
            <wp:effectExtent l="0" t="0" r="0" b="0"/>
            <wp:docPr id="2017856062" name="Picture 2017856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56062" name="Picture 2017856062"/>
                    <pic:cNvPicPr/>
                  </pic:nvPicPr>
                  <pic:blipFill>
                    <a:blip r:embed="rId66"/>
                    <a:stretch>
                      <a:fillRect/>
                    </a:stretch>
                  </pic:blipFill>
                  <pic:spPr>
                    <a:xfrm>
                      <a:off x="0" y="0"/>
                      <a:ext cx="5854700" cy="3302000"/>
                    </a:xfrm>
                    <a:prstGeom prst="rect">
                      <a:avLst/>
                    </a:prstGeom>
                  </pic:spPr>
                </pic:pic>
              </a:graphicData>
            </a:graphic>
          </wp:inline>
        </w:drawing>
      </w:r>
    </w:p>
    <w:p w14:paraId="41FDD874" w14:textId="77777777" w:rsidR="00190D8A" w:rsidRDefault="00000000">
      <w:r>
        <w:rPr>
          <w:rFonts w:cs="Arial"/>
          <w:b/>
          <w:sz w:val="19"/>
        </w:rPr>
        <w:t>Feature Tested: Power Automate Flow 3 saves or updates a subscriber preference when triggered from the Update Alerts form.</w:t>
      </w:r>
    </w:p>
    <w:p w14:paraId="4265A691" w14:textId="77777777" w:rsidR="00190D8A" w:rsidRDefault="00000000">
      <w:r>
        <w:rPr>
          <w:rFonts w:cs="Arial"/>
          <w:b/>
          <w:sz w:val="19"/>
        </w:rPr>
        <w:lastRenderedPageBreak/>
        <w:t>Expected Result: The flow should find the existing subscriber, determine if it's new or existing, and return the appropriate save preference response.</w:t>
      </w:r>
    </w:p>
    <w:p w14:paraId="50B3ED01" w14:textId="77777777" w:rsidR="00190D8A" w:rsidRDefault="00000000">
      <w:r>
        <w:rPr>
          <w:rFonts w:cs="Arial"/>
          <w:b/>
          <w:sz w:val="19"/>
        </w:rPr>
        <w:t>Actual Result: The subscriber flow ran successfully at 6/18/2026 2:05:52 PM with all four steps completing: HTTP request, SharePoint lookup, condition check and response.</w:t>
      </w:r>
    </w:p>
    <w:p w14:paraId="21982186" w14:textId="77777777" w:rsidR="00190D8A" w:rsidRDefault="00000000">
      <w:r>
        <w:rPr>
          <w:rFonts w:cs="Arial"/>
          <w:b/>
          <w:sz w:val="19"/>
        </w:rPr>
        <w:t>Status: Passed.</w:t>
      </w:r>
    </w:p>
    <w:p w14:paraId="644AC335" w14:textId="77777777" w:rsidR="00190D8A" w:rsidRDefault="00190D8A"/>
    <w:p w14:paraId="232FA491" w14:textId="77777777" w:rsidR="00190D8A" w:rsidRDefault="00000000">
      <w:pPr>
        <w:jc w:val="center"/>
      </w:pPr>
      <w:r>
        <w:rPr>
          <w:rFonts w:ascii="Calibri" w:eastAsia="Calibri" w:hAnsi="Calibri" w:cs="Calibri"/>
          <w:sz w:val="22"/>
        </w:rPr>
        <w:t>Figure 62. Feature Test — New Report Added Notification Email</w:t>
      </w:r>
    </w:p>
    <w:p w14:paraId="75C9201F" w14:textId="77777777" w:rsidR="00190D8A" w:rsidRDefault="00000000">
      <w:pPr>
        <w:jc w:val="center"/>
      </w:pPr>
      <w:r>
        <w:rPr>
          <w:noProof/>
        </w:rPr>
        <w:drawing>
          <wp:inline distT="0" distB="0" distL="0" distR="0" wp14:anchorId="63418C13" wp14:editId="1BD7DAB8">
            <wp:extent cx="6407150" cy="3302000"/>
            <wp:effectExtent l="0" t="0" r="0" b="0"/>
            <wp:docPr id="2017856063" name="Picture 2017856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56063" name="Picture 2017856063"/>
                    <pic:cNvPicPr/>
                  </pic:nvPicPr>
                  <pic:blipFill>
                    <a:blip r:embed="rId67"/>
                    <a:stretch>
                      <a:fillRect/>
                    </a:stretch>
                  </pic:blipFill>
                  <pic:spPr>
                    <a:xfrm>
                      <a:off x="0" y="0"/>
                      <a:ext cx="6407150" cy="3302000"/>
                    </a:xfrm>
                    <a:prstGeom prst="rect">
                      <a:avLst/>
                    </a:prstGeom>
                  </pic:spPr>
                </pic:pic>
              </a:graphicData>
            </a:graphic>
          </wp:inline>
        </w:drawing>
      </w:r>
    </w:p>
    <w:p w14:paraId="3FE2301C" w14:textId="77777777" w:rsidR="00190D8A" w:rsidRDefault="00000000">
      <w:r>
        <w:rPr>
          <w:rFonts w:cs="Arial"/>
          <w:b/>
          <w:sz w:val="19"/>
        </w:rPr>
        <w:t>Feature Tested: Flow 2 sends an automated email notification when a new report is detected in the Power BI workspace.</w:t>
      </w:r>
    </w:p>
    <w:p w14:paraId="635C7CE9" w14:textId="77777777" w:rsidR="00190D8A" w:rsidRDefault="00000000">
      <w:r>
        <w:rPr>
          <w:rFonts w:cs="Arial"/>
          <w:b/>
          <w:sz w:val="19"/>
        </w:rPr>
        <w:t>Expected Result: Subscribers should receive a formatted email with the new report name and a link to open the application.</w:t>
      </w:r>
    </w:p>
    <w:p w14:paraId="6E30CF35" w14:textId="77777777" w:rsidR="00190D8A" w:rsidRDefault="00000000">
      <w:r>
        <w:rPr>
          <w:rFonts w:cs="Arial"/>
          <w:b/>
          <w:sz w:val="19"/>
        </w:rPr>
        <w:t>Actual Result: The email was received with the subject 'Power BI Report Notification', showing the new report name 'Full_Light_Mode_PowerBI (1)' and an Open Application button.</w:t>
      </w:r>
    </w:p>
    <w:p w14:paraId="618A18EA" w14:textId="77777777" w:rsidR="00190D8A" w:rsidRDefault="00000000">
      <w:r>
        <w:rPr>
          <w:rFonts w:cs="Arial"/>
          <w:b/>
          <w:sz w:val="19"/>
        </w:rPr>
        <w:t>Status: Passed.</w:t>
      </w:r>
    </w:p>
    <w:p w14:paraId="09EAC22C" w14:textId="77777777" w:rsidR="00190D8A" w:rsidRDefault="00190D8A"/>
    <w:p w14:paraId="0E27BA73" w14:textId="77777777" w:rsidR="00190D8A" w:rsidRDefault="00000000">
      <w:pPr>
        <w:jc w:val="center"/>
      </w:pPr>
      <w:r>
        <w:rPr>
          <w:rFonts w:ascii="Calibri" w:eastAsia="Calibri" w:hAnsi="Calibri" w:cs="Calibri"/>
          <w:sz w:val="22"/>
        </w:rPr>
        <w:t>Figure 63. Feature Test — Modified Report Notification Email</w:t>
      </w:r>
    </w:p>
    <w:p w14:paraId="2528848D" w14:textId="77777777" w:rsidR="00190D8A" w:rsidRDefault="00000000">
      <w:pPr>
        <w:jc w:val="center"/>
      </w:pPr>
      <w:r>
        <w:rPr>
          <w:noProof/>
        </w:rPr>
        <w:lastRenderedPageBreak/>
        <w:drawing>
          <wp:inline distT="0" distB="0" distL="0" distR="0" wp14:anchorId="0D01AAD8" wp14:editId="08A99CD6">
            <wp:extent cx="6457950" cy="3302000"/>
            <wp:effectExtent l="0" t="0" r="0" b="0"/>
            <wp:docPr id="2017856064" name="Picture 2017856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56064" name="Picture 2017856064"/>
                    <pic:cNvPicPr/>
                  </pic:nvPicPr>
                  <pic:blipFill>
                    <a:blip r:embed="rId68"/>
                    <a:stretch>
                      <a:fillRect/>
                    </a:stretch>
                  </pic:blipFill>
                  <pic:spPr>
                    <a:xfrm>
                      <a:off x="0" y="0"/>
                      <a:ext cx="6457950" cy="3302000"/>
                    </a:xfrm>
                    <a:prstGeom prst="rect">
                      <a:avLst/>
                    </a:prstGeom>
                  </pic:spPr>
                </pic:pic>
              </a:graphicData>
            </a:graphic>
          </wp:inline>
        </w:drawing>
      </w:r>
    </w:p>
    <w:p w14:paraId="1E71E699" w14:textId="77777777" w:rsidR="00190D8A" w:rsidRDefault="00000000">
      <w:r>
        <w:rPr>
          <w:rFonts w:cs="Arial"/>
          <w:b/>
          <w:sz w:val="19"/>
        </w:rPr>
        <w:t>Feature Tested: Flow 2 sends an automated email notification when an existing report is modified in the Power BI workspace.</w:t>
      </w:r>
    </w:p>
    <w:p w14:paraId="12A8391A" w14:textId="77777777" w:rsidR="00190D8A" w:rsidRDefault="00000000">
      <w:r>
        <w:rPr>
          <w:rFonts w:cs="Arial"/>
          <w:b/>
          <w:sz w:val="19"/>
        </w:rPr>
        <w:t>Expected Result: Subscribers should receive a formatted email indicating which report was updated with a link to access the latest version.</w:t>
      </w:r>
    </w:p>
    <w:p w14:paraId="5AA352CA" w14:textId="77777777" w:rsidR="00190D8A" w:rsidRDefault="00000000">
      <w:r>
        <w:rPr>
          <w:rFonts w:cs="Arial"/>
          <w:b/>
          <w:sz w:val="19"/>
        </w:rPr>
        <w:t>Actual Result: The email was received with the subject 'Report Updated' showing the updated report 'Trade Partners' and an Open Application button linking to the Egypt BI Portal.</w:t>
      </w:r>
    </w:p>
    <w:p w14:paraId="46AC0000" w14:textId="77777777" w:rsidR="00190D8A" w:rsidRDefault="00000000">
      <w:r>
        <w:rPr>
          <w:rFonts w:cs="Arial"/>
          <w:b/>
          <w:sz w:val="19"/>
        </w:rPr>
        <w:t>Status: Passed.</w:t>
      </w:r>
    </w:p>
    <w:p w14:paraId="4F88DA10" w14:textId="77777777" w:rsidR="00190D8A" w:rsidRDefault="00190D8A"/>
    <w:p w14:paraId="50227E63" w14:textId="77777777" w:rsidR="00190D8A" w:rsidRDefault="00000000">
      <w:r>
        <w:rPr>
          <w:rFonts w:cs="Arial"/>
          <w:b/>
          <w:sz w:val="19"/>
        </w:rPr>
        <w:t>The feature testing evidence confirms that the Egypt EconLens platform was tested across its main user-facing and integration components. The screenshots demonstrate that the web interface, embedded Power BI reports, AI Copilot, report export automation, update alerts, SharePoint persistence, Power Automate flows, and Azure deployment were executed successfully. This supports the end-to-end readiness of the platform for project demonstration and technical discussion.</w:t>
      </w:r>
    </w:p>
    <w:p w14:paraId="56578F5A" w14:textId="77777777" w:rsidR="00190D8A" w:rsidRDefault="00190D8A"/>
    <w:p w14:paraId="78236568" w14:textId="77777777" w:rsidR="00190D8A" w:rsidRDefault="00190D8A"/>
    <w:p w14:paraId="00F62E56" w14:textId="3B542205" w:rsidR="00190D8A" w:rsidRDefault="00000000">
      <w:pPr>
        <w:pStyle w:val="Heading2"/>
      </w:pPr>
      <w:r>
        <w:t>1</w:t>
      </w:r>
      <w:r w:rsidR="00FB7073">
        <w:t>7</w:t>
      </w:r>
      <w:r>
        <w:t>.2 Final End-to-End Test</w:t>
      </w:r>
    </w:p>
    <w:tbl>
      <w:tblPr>
        <w:tblStyle w:val="TableGrid"/>
        <w:tblW w:w="0" w:type="auto"/>
        <w:jc w:val="center"/>
        <w:tblLook w:val="04A0" w:firstRow="1" w:lastRow="0" w:firstColumn="1" w:lastColumn="0" w:noHBand="0" w:noVBand="1"/>
      </w:tblPr>
      <w:tblGrid>
        <w:gridCol w:w="864"/>
        <w:gridCol w:w="3744"/>
        <w:gridCol w:w="4464"/>
      </w:tblGrid>
      <w:tr w:rsidR="00190D8A" w14:paraId="01122A87" w14:textId="77777777">
        <w:trPr>
          <w:jc w:val="center"/>
        </w:trPr>
        <w:tc>
          <w:tcPr>
            <w:tcW w:w="864" w:type="dxa"/>
            <w:shd w:val="clear" w:color="auto" w:fill="D9EAF7"/>
            <w:vAlign w:val="center"/>
          </w:tcPr>
          <w:p w14:paraId="7F5C4DEA" w14:textId="77777777" w:rsidR="00190D8A" w:rsidRDefault="00000000">
            <w:r>
              <w:rPr>
                <w:rFonts w:cs="Arial"/>
                <w:b/>
                <w:sz w:val="18"/>
              </w:rPr>
              <w:t>Step</w:t>
            </w:r>
          </w:p>
        </w:tc>
        <w:tc>
          <w:tcPr>
            <w:tcW w:w="3744" w:type="dxa"/>
            <w:shd w:val="clear" w:color="auto" w:fill="D9EAF7"/>
            <w:vAlign w:val="center"/>
          </w:tcPr>
          <w:p w14:paraId="1325FE73" w14:textId="77777777" w:rsidR="00190D8A" w:rsidRDefault="00000000">
            <w:r>
              <w:rPr>
                <w:rFonts w:cs="Arial"/>
                <w:b/>
                <w:sz w:val="18"/>
              </w:rPr>
              <w:t>Action</w:t>
            </w:r>
          </w:p>
        </w:tc>
        <w:tc>
          <w:tcPr>
            <w:tcW w:w="4464" w:type="dxa"/>
            <w:shd w:val="clear" w:color="auto" w:fill="D9EAF7"/>
            <w:vAlign w:val="center"/>
          </w:tcPr>
          <w:p w14:paraId="339F4B22" w14:textId="77777777" w:rsidR="00190D8A" w:rsidRDefault="00000000">
            <w:r>
              <w:rPr>
                <w:rFonts w:cs="Arial"/>
                <w:b/>
                <w:sz w:val="18"/>
              </w:rPr>
              <w:t>Expected Result</w:t>
            </w:r>
          </w:p>
        </w:tc>
      </w:tr>
      <w:tr w:rsidR="00190D8A" w14:paraId="5C678B1F" w14:textId="77777777">
        <w:trPr>
          <w:jc w:val="center"/>
        </w:trPr>
        <w:tc>
          <w:tcPr>
            <w:tcW w:w="864" w:type="dxa"/>
          </w:tcPr>
          <w:p w14:paraId="30F621FC" w14:textId="77777777" w:rsidR="00190D8A" w:rsidRDefault="00000000">
            <w:r>
              <w:rPr>
                <w:rFonts w:cs="Arial"/>
                <w:sz w:val="18"/>
              </w:rPr>
              <w:t>1</w:t>
            </w:r>
          </w:p>
        </w:tc>
        <w:tc>
          <w:tcPr>
            <w:tcW w:w="3744" w:type="dxa"/>
          </w:tcPr>
          <w:p w14:paraId="6D828914" w14:textId="77777777" w:rsidR="00190D8A" w:rsidRDefault="00000000">
            <w:r>
              <w:rPr>
                <w:rFonts w:cs="Arial"/>
                <w:sz w:val="18"/>
              </w:rPr>
              <w:t>User opens Azure Web App</w:t>
            </w:r>
          </w:p>
        </w:tc>
        <w:tc>
          <w:tcPr>
            <w:tcW w:w="4464" w:type="dxa"/>
          </w:tcPr>
          <w:p w14:paraId="43D1A303" w14:textId="77777777" w:rsidR="00190D8A" w:rsidRDefault="00000000">
            <w:r>
              <w:rPr>
                <w:rFonts w:cs="Arial"/>
                <w:sz w:val="18"/>
              </w:rPr>
              <w:t>Egypt EconLens loads.</w:t>
            </w:r>
          </w:p>
        </w:tc>
      </w:tr>
      <w:tr w:rsidR="00190D8A" w14:paraId="77FC896C" w14:textId="77777777">
        <w:trPr>
          <w:jc w:val="center"/>
        </w:trPr>
        <w:tc>
          <w:tcPr>
            <w:tcW w:w="864" w:type="dxa"/>
          </w:tcPr>
          <w:p w14:paraId="0B5106B9" w14:textId="77777777" w:rsidR="00190D8A" w:rsidRDefault="00000000">
            <w:r>
              <w:rPr>
                <w:rFonts w:cs="Arial"/>
                <w:sz w:val="18"/>
              </w:rPr>
              <w:t>2</w:t>
            </w:r>
          </w:p>
        </w:tc>
        <w:tc>
          <w:tcPr>
            <w:tcW w:w="3744" w:type="dxa"/>
          </w:tcPr>
          <w:p w14:paraId="3E7B8E3F" w14:textId="77777777" w:rsidR="00190D8A" w:rsidRDefault="00000000">
            <w:r>
              <w:rPr>
                <w:rFonts w:cs="Arial"/>
                <w:sz w:val="18"/>
              </w:rPr>
              <w:t>User selects a dashboard/report</w:t>
            </w:r>
          </w:p>
        </w:tc>
        <w:tc>
          <w:tcPr>
            <w:tcW w:w="4464" w:type="dxa"/>
          </w:tcPr>
          <w:p w14:paraId="250CD2B7" w14:textId="77777777" w:rsidR="00190D8A" w:rsidRDefault="00000000">
            <w:r>
              <w:rPr>
                <w:rFonts w:cs="Arial"/>
                <w:sz w:val="18"/>
              </w:rPr>
              <w:t>Correct Power BI asset appears.</w:t>
            </w:r>
          </w:p>
        </w:tc>
      </w:tr>
      <w:tr w:rsidR="00190D8A" w14:paraId="11968D7B" w14:textId="77777777">
        <w:trPr>
          <w:jc w:val="center"/>
        </w:trPr>
        <w:tc>
          <w:tcPr>
            <w:tcW w:w="864" w:type="dxa"/>
          </w:tcPr>
          <w:p w14:paraId="2E30F75C" w14:textId="77777777" w:rsidR="00190D8A" w:rsidRDefault="00000000">
            <w:r>
              <w:rPr>
                <w:rFonts w:cs="Arial"/>
                <w:sz w:val="18"/>
              </w:rPr>
              <w:t>3</w:t>
            </w:r>
          </w:p>
        </w:tc>
        <w:tc>
          <w:tcPr>
            <w:tcW w:w="3744" w:type="dxa"/>
          </w:tcPr>
          <w:p w14:paraId="278E5978" w14:textId="77777777" w:rsidR="00190D8A" w:rsidRDefault="00000000">
            <w:r>
              <w:rPr>
                <w:rFonts w:cs="Arial"/>
                <w:sz w:val="18"/>
              </w:rPr>
              <w:t>User opens AI Assistant</w:t>
            </w:r>
          </w:p>
        </w:tc>
        <w:tc>
          <w:tcPr>
            <w:tcW w:w="4464" w:type="dxa"/>
          </w:tcPr>
          <w:p w14:paraId="1B0B0A4B" w14:textId="77777777" w:rsidR="00190D8A" w:rsidRDefault="00000000">
            <w:r>
              <w:rPr>
                <w:rFonts w:cs="Arial"/>
                <w:sz w:val="18"/>
              </w:rPr>
              <w:t>Chat drawer opens.</w:t>
            </w:r>
          </w:p>
        </w:tc>
      </w:tr>
      <w:tr w:rsidR="00190D8A" w14:paraId="4CEFA2E7" w14:textId="77777777">
        <w:trPr>
          <w:jc w:val="center"/>
        </w:trPr>
        <w:tc>
          <w:tcPr>
            <w:tcW w:w="864" w:type="dxa"/>
          </w:tcPr>
          <w:p w14:paraId="57BE5DEE" w14:textId="77777777" w:rsidR="00190D8A" w:rsidRDefault="00000000">
            <w:r>
              <w:rPr>
                <w:rFonts w:cs="Arial"/>
                <w:sz w:val="18"/>
              </w:rPr>
              <w:t>4</w:t>
            </w:r>
          </w:p>
        </w:tc>
        <w:tc>
          <w:tcPr>
            <w:tcW w:w="3744" w:type="dxa"/>
          </w:tcPr>
          <w:p w14:paraId="3D2660C8" w14:textId="77777777" w:rsidR="00190D8A" w:rsidRDefault="00000000">
            <w:r>
              <w:rPr>
                <w:rFonts w:cs="Arial"/>
                <w:sz w:val="18"/>
              </w:rPr>
              <w:t>User asks Arabic or English question</w:t>
            </w:r>
          </w:p>
        </w:tc>
        <w:tc>
          <w:tcPr>
            <w:tcW w:w="4464" w:type="dxa"/>
          </w:tcPr>
          <w:p w14:paraId="045BB306" w14:textId="77777777" w:rsidR="00190D8A" w:rsidRDefault="00000000">
            <w:r>
              <w:rPr>
                <w:rFonts w:cs="Arial"/>
                <w:sz w:val="18"/>
              </w:rPr>
              <w:t>AI returns insight/table/chart.</w:t>
            </w:r>
          </w:p>
        </w:tc>
      </w:tr>
      <w:tr w:rsidR="00190D8A" w14:paraId="49734CEC" w14:textId="77777777">
        <w:trPr>
          <w:jc w:val="center"/>
        </w:trPr>
        <w:tc>
          <w:tcPr>
            <w:tcW w:w="864" w:type="dxa"/>
          </w:tcPr>
          <w:p w14:paraId="20495AD3" w14:textId="77777777" w:rsidR="00190D8A" w:rsidRDefault="00000000">
            <w:r>
              <w:rPr>
                <w:rFonts w:cs="Arial"/>
                <w:sz w:val="18"/>
              </w:rPr>
              <w:t>5</w:t>
            </w:r>
          </w:p>
        </w:tc>
        <w:tc>
          <w:tcPr>
            <w:tcW w:w="3744" w:type="dxa"/>
          </w:tcPr>
          <w:p w14:paraId="392E2180" w14:textId="77777777" w:rsidR="00190D8A" w:rsidRDefault="00000000">
            <w:r>
              <w:rPr>
                <w:rFonts w:cs="Arial"/>
                <w:sz w:val="18"/>
              </w:rPr>
              <w:t>User opens Share Reports</w:t>
            </w:r>
          </w:p>
        </w:tc>
        <w:tc>
          <w:tcPr>
            <w:tcW w:w="4464" w:type="dxa"/>
          </w:tcPr>
          <w:p w14:paraId="39C804F7" w14:textId="77777777" w:rsidR="00190D8A" w:rsidRDefault="00000000">
            <w:r>
              <w:rPr>
                <w:rFonts w:cs="Arial"/>
                <w:sz w:val="18"/>
              </w:rPr>
              <w:t>Export modal opens.</w:t>
            </w:r>
          </w:p>
        </w:tc>
      </w:tr>
      <w:tr w:rsidR="00190D8A" w14:paraId="0D977C05" w14:textId="77777777">
        <w:trPr>
          <w:jc w:val="center"/>
        </w:trPr>
        <w:tc>
          <w:tcPr>
            <w:tcW w:w="864" w:type="dxa"/>
          </w:tcPr>
          <w:p w14:paraId="675AE7BA" w14:textId="77777777" w:rsidR="00190D8A" w:rsidRDefault="00000000">
            <w:r>
              <w:rPr>
                <w:rFonts w:cs="Arial"/>
                <w:sz w:val="18"/>
              </w:rPr>
              <w:t>6</w:t>
            </w:r>
          </w:p>
        </w:tc>
        <w:tc>
          <w:tcPr>
            <w:tcW w:w="3744" w:type="dxa"/>
          </w:tcPr>
          <w:p w14:paraId="2578BD4A" w14:textId="77777777" w:rsidR="00190D8A" w:rsidRDefault="00000000">
            <w:r>
              <w:rPr>
                <w:rFonts w:cs="Arial"/>
                <w:sz w:val="18"/>
              </w:rPr>
              <w:t>User selects reports and parameters</w:t>
            </w:r>
          </w:p>
        </w:tc>
        <w:tc>
          <w:tcPr>
            <w:tcW w:w="4464" w:type="dxa"/>
          </w:tcPr>
          <w:p w14:paraId="240276E2" w14:textId="77777777" w:rsidR="00190D8A" w:rsidRDefault="00000000">
            <w:r>
              <w:rPr>
                <w:rFonts w:cs="Arial"/>
                <w:sz w:val="18"/>
              </w:rPr>
              <w:t>Payload prepared.</w:t>
            </w:r>
          </w:p>
        </w:tc>
      </w:tr>
      <w:tr w:rsidR="00190D8A" w14:paraId="0FA699EF" w14:textId="77777777">
        <w:trPr>
          <w:jc w:val="center"/>
        </w:trPr>
        <w:tc>
          <w:tcPr>
            <w:tcW w:w="864" w:type="dxa"/>
          </w:tcPr>
          <w:p w14:paraId="077D7CF9" w14:textId="77777777" w:rsidR="00190D8A" w:rsidRDefault="00000000">
            <w:r>
              <w:rPr>
                <w:rFonts w:cs="Arial"/>
                <w:sz w:val="18"/>
              </w:rPr>
              <w:t>7</w:t>
            </w:r>
          </w:p>
        </w:tc>
        <w:tc>
          <w:tcPr>
            <w:tcW w:w="3744" w:type="dxa"/>
          </w:tcPr>
          <w:p w14:paraId="743015ED" w14:textId="77777777" w:rsidR="00190D8A" w:rsidRDefault="00000000">
            <w:r>
              <w:rPr>
                <w:rFonts w:cs="Arial"/>
                <w:sz w:val="18"/>
              </w:rPr>
              <w:t>User sends PDF request</w:t>
            </w:r>
          </w:p>
        </w:tc>
        <w:tc>
          <w:tcPr>
            <w:tcW w:w="4464" w:type="dxa"/>
          </w:tcPr>
          <w:p w14:paraId="73C60B26" w14:textId="77777777" w:rsidR="00190D8A" w:rsidRDefault="00000000">
            <w:r>
              <w:rPr>
                <w:rFonts w:cs="Arial"/>
                <w:sz w:val="18"/>
              </w:rPr>
              <w:t>Flow 1 exports and emails report link.</w:t>
            </w:r>
          </w:p>
        </w:tc>
      </w:tr>
      <w:tr w:rsidR="00190D8A" w14:paraId="53ABD1E2" w14:textId="77777777">
        <w:trPr>
          <w:jc w:val="center"/>
        </w:trPr>
        <w:tc>
          <w:tcPr>
            <w:tcW w:w="864" w:type="dxa"/>
          </w:tcPr>
          <w:p w14:paraId="056C134F" w14:textId="77777777" w:rsidR="00190D8A" w:rsidRDefault="00000000">
            <w:r>
              <w:rPr>
                <w:rFonts w:cs="Arial"/>
                <w:sz w:val="18"/>
              </w:rPr>
              <w:t>8</w:t>
            </w:r>
          </w:p>
        </w:tc>
        <w:tc>
          <w:tcPr>
            <w:tcW w:w="3744" w:type="dxa"/>
          </w:tcPr>
          <w:p w14:paraId="1E2D7AFE" w14:textId="77777777" w:rsidR="00190D8A" w:rsidRDefault="00000000">
            <w:r>
              <w:rPr>
                <w:rFonts w:cs="Arial"/>
                <w:sz w:val="18"/>
              </w:rPr>
              <w:t>User subscribes to updates</w:t>
            </w:r>
          </w:p>
        </w:tc>
        <w:tc>
          <w:tcPr>
            <w:tcW w:w="4464" w:type="dxa"/>
          </w:tcPr>
          <w:p w14:paraId="51D42C14" w14:textId="77777777" w:rsidR="00190D8A" w:rsidRDefault="00000000">
            <w:r>
              <w:rPr>
                <w:rFonts w:cs="Arial"/>
                <w:sz w:val="18"/>
              </w:rPr>
              <w:t>Flow 3 stores subscriber preference.</w:t>
            </w:r>
          </w:p>
        </w:tc>
      </w:tr>
      <w:tr w:rsidR="00190D8A" w14:paraId="2E370557" w14:textId="77777777">
        <w:trPr>
          <w:jc w:val="center"/>
        </w:trPr>
        <w:tc>
          <w:tcPr>
            <w:tcW w:w="864" w:type="dxa"/>
          </w:tcPr>
          <w:p w14:paraId="019FA40C" w14:textId="77777777" w:rsidR="00190D8A" w:rsidRDefault="00000000">
            <w:r>
              <w:rPr>
                <w:rFonts w:cs="Arial"/>
                <w:sz w:val="18"/>
              </w:rPr>
              <w:t>9</w:t>
            </w:r>
          </w:p>
        </w:tc>
        <w:tc>
          <w:tcPr>
            <w:tcW w:w="3744" w:type="dxa"/>
          </w:tcPr>
          <w:p w14:paraId="646504C6" w14:textId="77777777" w:rsidR="00190D8A" w:rsidRDefault="00000000">
            <w:r>
              <w:rPr>
                <w:rFonts w:cs="Arial"/>
                <w:sz w:val="18"/>
              </w:rPr>
              <w:t>Flow 2 runs daily</w:t>
            </w:r>
          </w:p>
        </w:tc>
        <w:tc>
          <w:tcPr>
            <w:tcW w:w="4464" w:type="dxa"/>
          </w:tcPr>
          <w:p w14:paraId="1275046A" w14:textId="77777777" w:rsidR="00190D8A" w:rsidRDefault="00000000">
            <w:r>
              <w:rPr>
                <w:rFonts w:cs="Arial"/>
                <w:sz w:val="18"/>
              </w:rPr>
              <w:t>New/modified reports are detected.</w:t>
            </w:r>
          </w:p>
        </w:tc>
      </w:tr>
      <w:tr w:rsidR="00190D8A" w14:paraId="42D3B0B4" w14:textId="77777777">
        <w:trPr>
          <w:jc w:val="center"/>
        </w:trPr>
        <w:tc>
          <w:tcPr>
            <w:tcW w:w="864" w:type="dxa"/>
          </w:tcPr>
          <w:p w14:paraId="0FD4A23D" w14:textId="77777777" w:rsidR="00190D8A" w:rsidRDefault="00000000">
            <w:r>
              <w:rPr>
                <w:rFonts w:cs="Arial"/>
                <w:sz w:val="18"/>
              </w:rPr>
              <w:t>10</w:t>
            </w:r>
          </w:p>
        </w:tc>
        <w:tc>
          <w:tcPr>
            <w:tcW w:w="3744" w:type="dxa"/>
          </w:tcPr>
          <w:p w14:paraId="6B60CA82" w14:textId="77777777" w:rsidR="00190D8A" w:rsidRDefault="00000000">
            <w:r>
              <w:rPr>
                <w:rFonts w:cs="Arial"/>
                <w:sz w:val="18"/>
              </w:rPr>
              <w:t>Subscriber receives notification</w:t>
            </w:r>
          </w:p>
        </w:tc>
        <w:tc>
          <w:tcPr>
            <w:tcW w:w="4464" w:type="dxa"/>
          </w:tcPr>
          <w:p w14:paraId="7B45E0F2" w14:textId="77777777" w:rsidR="00190D8A" w:rsidRDefault="00000000">
            <w:r>
              <w:rPr>
                <w:rFonts w:cs="Arial"/>
                <w:sz w:val="18"/>
              </w:rPr>
              <w:t>Automation cycle is complete.</w:t>
            </w:r>
          </w:p>
        </w:tc>
      </w:tr>
    </w:tbl>
    <w:p w14:paraId="4E2ECEEB" w14:textId="77777777" w:rsidR="00190D8A" w:rsidRDefault="00190D8A"/>
    <w:p w14:paraId="74C4EBED" w14:textId="77777777" w:rsidR="00190D8A" w:rsidRDefault="00000000">
      <w:r>
        <w:br w:type="page"/>
      </w:r>
    </w:p>
    <w:p w14:paraId="419BEC24" w14:textId="015D4395" w:rsidR="00190D8A" w:rsidRDefault="00000000">
      <w:pPr>
        <w:pStyle w:val="Heading1"/>
      </w:pPr>
      <w:r>
        <w:lastRenderedPageBreak/>
        <w:t>1</w:t>
      </w:r>
      <w:r w:rsidR="00FB7073">
        <w:t>8</w:t>
      </w:r>
      <w:r>
        <w:t>. Challenges and Fixes</w:t>
      </w:r>
    </w:p>
    <w:p w14:paraId="15BF0376" w14:textId="77777777" w:rsidR="00190D8A" w:rsidRDefault="00000000">
      <w:r>
        <w:rPr>
          <w:rFonts w:cs="Arial"/>
        </w:rPr>
        <w:t>During implementation, several technical challenges appeared across reporting, AI, automation, GitHub workflow and Azure deployment. Each issue was analysed and converted into a stronger design decision.</w:t>
      </w:r>
    </w:p>
    <w:tbl>
      <w:tblPr>
        <w:tblStyle w:val="TableGrid"/>
        <w:tblW w:w="0" w:type="auto"/>
        <w:jc w:val="center"/>
        <w:tblLook w:val="04A0" w:firstRow="1" w:lastRow="0" w:firstColumn="1" w:lastColumn="0" w:noHBand="0" w:noVBand="1"/>
      </w:tblPr>
      <w:tblGrid>
        <w:gridCol w:w="2016"/>
        <w:gridCol w:w="2448"/>
        <w:gridCol w:w="2448"/>
        <w:gridCol w:w="2160"/>
      </w:tblGrid>
      <w:tr w:rsidR="00190D8A" w14:paraId="33B29FE6" w14:textId="77777777">
        <w:trPr>
          <w:jc w:val="center"/>
        </w:trPr>
        <w:tc>
          <w:tcPr>
            <w:tcW w:w="2016" w:type="dxa"/>
            <w:shd w:val="clear" w:color="auto" w:fill="D9EAF7"/>
            <w:vAlign w:val="center"/>
          </w:tcPr>
          <w:p w14:paraId="5BF48C4C" w14:textId="77777777" w:rsidR="00190D8A" w:rsidRDefault="00000000">
            <w:r>
              <w:rPr>
                <w:rFonts w:cs="Arial"/>
                <w:b/>
                <w:sz w:val="18"/>
              </w:rPr>
              <w:t>Challenge</w:t>
            </w:r>
          </w:p>
        </w:tc>
        <w:tc>
          <w:tcPr>
            <w:tcW w:w="2448" w:type="dxa"/>
            <w:shd w:val="clear" w:color="auto" w:fill="D9EAF7"/>
            <w:vAlign w:val="center"/>
          </w:tcPr>
          <w:p w14:paraId="4FB735EC" w14:textId="77777777" w:rsidR="00190D8A" w:rsidRDefault="00000000">
            <w:r>
              <w:rPr>
                <w:rFonts w:cs="Arial"/>
                <w:b/>
                <w:sz w:val="18"/>
              </w:rPr>
              <w:t>Cause</w:t>
            </w:r>
          </w:p>
        </w:tc>
        <w:tc>
          <w:tcPr>
            <w:tcW w:w="2448" w:type="dxa"/>
            <w:shd w:val="clear" w:color="auto" w:fill="D9EAF7"/>
            <w:vAlign w:val="center"/>
          </w:tcPr>
          <w:p w14:paraId="429C714E" w14:textId="77777777" w:rsidR="00190D8A" w:rsidRDefault="00000000">
            <w:r>
              <w:rPr>
                <w:rFonts w:cs="Arial"/>
                <w:b/>
                <w:sz w:val="18"/>
              </w:rPr>
              <w:t>Fix</w:t>
            </w:r>
          </w:p>
        </w:tc>
        <w:tc>
          <w:tcPr>
            <w:tcW w:w="2160" w:type="dxa"/>
            <w:shd w:val="clear" w:color="auto" w:fill="D9EAF7"/>
            <w:vAlign w:val="center"/>
          </w:tcPr>
          <w:p w14:paraId="06B39D9F" w14:textId="77777777" w:rsidR="00190D8A" w:rsidRDefault="00000000">
            <w:r>
              <w:rPr>
                <w:rFonts w:cs="Arial"/>
                <w:b/>
                <w:sz w:val="18"/>
              </w:rPr>
              <w:t>Result</w:t>
            </w:r>
          </w:p>
        </w:tc>
      </w:tr>
      <w:tr w:rsidR="00190D8A" w14:paraId="7D8AE8EC" w14:textId="77777777">
        <w:trPr>
          <w:jc w:val="center"/>
        </w:trPr>
        <w:tc>
          <w:tcPr>
            <w:tcW w:w="2016" w:type="dxa"/>
          </w:tcPr>
          <w:p w14:paraId="66AD0ACD" w14:textId="77777777" w:rsidR="00190D8A" w:rsidRDefault="00000000">
            <w:r>
              <w:rPr>
                <w:rFonts w:cs="Arial"/>
                <w:sz w:val="18"/>
              </w:rPr>
              <w:t>Power BI / SQL connection errors</w:t>
            </w:r>
          </w:p>
        </w:tc>
        <w:tc>
          <w:tcPr>
            <w:tcW w:w="2448" w:type="dxa"/>
          </w:tcPr>
          <w:p w14:paraId="178448EB" w14:textId="77777777" w:rsidR="00190D8A" w:rsidRDefault="00000000">
            <w:r>
              <w:rPr>
                <w:rFonts w:cs="Arial"/>
                <w:sz w:val="18"/>
              </w:rPr>
              <w:t>Power BI sometimes failed to connect to SQL Server/Fabric Warehouse due to connection string, network or authentication settings.</w:t>
            </w:r>
          </w:p>
        </w:tc>
        <w:tc>
          <w:tcPr>
            <w:tcW w:w="2448" w:type="dxa"/>
          </w:tcPr>
          <w:p w14:paraId="48EE2F2B" w14:textId="77777777" w:rsidR="00190D8A" w:rsidRDefault="00000000">
            <w:r>
              <w:rPr>
                <w:rFonts w:cs="Arial"/>
                <w:sz w:val="18"/>
              </w:rPr>
              <w:t>Reviewed connection settings and used the correct Fabric/SQL endpoint configuration.</w:t>
            </w:r>
          </w:p>
        </w:tc>
        <w:tc>
          <w:tcPr>
            <w:tcW w:w="2160" w:type="dxa"/>
          </w:tcPr>
          <w:p w14:paraId="74946F9E" w14:textId="77777777" w:rsidR="00190D8A" w:rsidRDefault="00000000">
            <w:r>
              <w:rPr>
                <w:rFonts w:cs="Arial"/>
                <w:sz w:val="18"/>
              </w:rPr>
              <w:t>Reports were able to read from the DWH more reliably.</w:t>
            </w:r>
          </w:p>
        </w:tc>
      </w:tr>
      <w:tr w:rsidR="00190D8A" w14:paraId="59DB2CC9" w14:textId="77777777">
        <w:trPr>
          <w:jc w:val="center"/>
        </w:trPr>
        <w:tc>
          <w:tcPr>
            <w:tcW w:w="2016" w:type="dxa"/>
          </w:tcPr>
          <w:p w14:paraId="55168E8F" w14:textId="77777777" w:rsidR="00190D8A" w:rsidRDefault="00000000">
            <w:r>
              <w:rPr>
                <w:rFonts w:cs="Arial"/>
                <w:sz w:val="18"/>
              </w:rPr>
              <w:t>Fabric MFA issue</w:t>
            </w:r>
          </w:p>
        </w:tc>
        <w:tc>
          <w:tcPr>
            <w:tcW w:w="2448" w:type="dxa"/>
          </w:tcPr>
          <w:p w14:paraId="5D67E248" w14:textId="77777777" w:rsidR="00190D8A" w:rsidRDefault="00000000">
            <w:r>
              <w:rPr>
                <w:rFonts w:cs="Arial"/>
                <w:sz w:val="18"/>
              </w:rPr>
              <w:t>University email/password authentication failed because MFA could not be approved by the deployed Linux server.</w:t>
            </w:r>
          </w:p>
        </w:tc>
        <w:tc>
          <w:tcPr>
            <w:tcW w:w="2448" w:type="dxa"/>
          </w:tcPr>
          <w:p w14:paraId="7560D84B" w14:textId="77777777" w:rsidR="00190D8A" w:rsidRDefault="00000000">
            <w:r>
              <w:rPr>
                <w:rFonts w:cs="Arial"/>
                <w:sz w:val="18"/>
              </w:rPr>
              <w:t>Used Azure System Assigned Managed Identity instead of username/password.</w:t>
            </w:r>
          </w:p>
        </w:tc>
        <w:tc>
          <w:tcPr>
            <w:tcW w:w="2160" w:type="dxa"/>
          </w:tcPr>
          <w:p w14:paraId="1F56A3EB" w14:textId="77777777" w:rsidR="00190D8A" w:rsidRDefault="00000000">
            <w:r>
              <w:rPr>
                <w:rFonts w:cs="Arial"/>
                <w:sz w:val="18"/>
              </w:rPr>
              <w:t>Connection became passwordless and avoided MFA blocks.</w:t>
            </w:r>
          </w:p>
        </w:tc>
      </w:tr>
      <w:tr w:rsidR="00190D8A" w14:paraId="5EE5CF3D" w14:textId="77777777">
        <w:trPr>
          <w:jc w:val="center"/>
        </w:trPr>
        <w:tc>
          <w:tcPr>
            <w:tcW w:w="2016" w:type="dxa"/>
          </w:tcPr>
          <w:p w14:paraId="4852009F" w14:textId="77777777" w:rsidR="00190D8A" w:rsidRDefault="00000000">
            <w:r>
              <w:rPr>
                <w:rFonts w:cs="Arial"/>
                <w:sz w:val="18"/>
              </w:rPr>
              <w:t>Linux ODBC issue</w:t>
            </w:r>
          </w:p>
        </w:tc>
        <w:tc>
          <w:tcPr>
            <w:tcW w:w="2448" w:type="dxa"/>
          </w:tcPr>
          <w:p w14:paraId="0CEEB94B" w14:textId="77777777" w:rsidR="00190D8A" w:rsidRDefault="00000000">
            <w:r>
              <w:rPr>
                <w:rFonts w:cs="Arial"/>
                <w:sz w:val="18"/>
              </w:rPr>
              <w:t>Azure App Service Linux required a different ODBC connection format than local Windows development.</w:t>
            </w:r>
          </w:p>
        </w:tc>
        <w:tc>
          <w:tcPr>
            <w:tcW w:w="2448" w:type="dxa"/>
          </w:tcPr>
          <w:p w14:paraId="3D472A71" w14:textId="77777777" w:rsidR="00190D8A" w:rsidRDefault="00000000">
            <w:r>
              <w:rPr>
                <w:rFonts w:cs="Arial"/>
                <w:sz w:val="18"/>
              </w:rPr>
              <w:t>Used pyodbc, tcp: server prefix, port 1433 and Gunicorn startup configuration.</w:t>
            </w:r>
          </w:p>
        </w:tc>
        <w:tc>
          <w:tcPr>
            <w:tcW w:w="2160" w:type="dxa"/>
          </w:tcPr>
          <w:p w14:paraId="6E3413BB" w14:textId="77777777" w:rsidR="00190D8A" w:rsidRDefault="00000000">
            <w:r>
              <w:rPr>
                <w:rFonts w:cs="Arial"/>
                <w:sz w:val="18"/>
              </w:rPr>
              <w:t>Flask app connected to Fabric SQL endpoint from Azure.</w:t>
            </w:r>
          </w:p>
        </w:tc>
      </w:tr>
      <w:tr w:rsidR="00190D8A" w14:paraId="4BC5EABD" w14:textId="77777777">
        <w:trPr>
          <w:jc w:val="center"/>
        </w:trPr>
        <w:tc>
          <w:tcPr>
            <w:tcW w:w="2016" w:type="dxa"/>
          </w:tcPr>
          <w:p w14:paraId="314C3CFD" w14:textId="77777777" w:rsidR="00190D8A" w:rsidRDefault="00000000">
            <w:r>
              <w:rPr>
                <w:rFonts w:cs="Arial"/>
                <w:sz w:val="18"/>
              </w:rPr>
              <w:t>AI hallucinated wrong table/view names</w:t>
            </w:r>
          </w:p>
        </w:tc>
        <w:tc>
          <w:tcPr>
            <w:tcW w:w="2448" w:type="dxa"/>
          </w:tcPr>
          <w:p w14:paraId="54CC89FB" w14:textId="77777777" w:rsidR="00190D8A" w:rsidRDefault="00000000">
            <w:r>
              <w:rPr>
                <w:rFonts w:cs="Arial"/>
                <w:sz w:val="18"/>
              </w:rPr>
              <w:t>The LLM sometimes generated non-existent objects or database-prefixed view names.</w:t>
            </w:r>
          </w:p>
        </w:tc>
        <w:tc>
          <w:tcPr>
            <w:tcW w:w="2448" w:type="dxa"/>
          </w:tcPr>
          <w:p w14:paraId="45D63461" w14:textId="77777777" w:rsidR="00190D8A" w:rsidRDefault="00000000">
            <w:r>
              <w:rPr>
                <w:rFonts w:cs="Arial"/>
                <w:sz w:val="18"/>
              </w:rPr>
              <w:t>Added prompt rules and validator checks to force exact curated view names only.</w:t>
            </w:r>
          </w:p>
        </w:tc>
        <w:tc>
          <w:tcPr>
            <w:tcW w:w="2160" w:type="dxa"/>
          </w:tcPr>
          <w:p w14:paraId="45A4510B" w14:textId="77777777" w:rsidR="00190D8A" w:rsidRDefault="00000000">
            <w:r>
              <w:rPr>
                <w:rFonts w:cs="Arial"/>
                <w:sz w:val="18"/>
              </w:rPr>
              <w:t>AI SQL errors were reduced and query reliability improved.</w:t>
            </w:r>
          </w:p>
        </w:tc>
      </w:tr>
      <w:tr w:rsidR="00190D8A" w14:paraId="453C860A" w14:textId="77777777">
        <w:trPr>
          <w:jc w:val="center"/>
        </w:trPr>
        <w:tc>
          <w:tcPr>
            <w:tcW w:w="2016" w:type="dxa"/>
          </w:tcPr>
          <w:p w14:paraId="02CB230A" w14:textId="77777777" w:rsidR="00190D8A" w:rsidRDefault="00000000">
            <w:r>
              <w:rPr>
                <w:rFonts w:cs="Arial"/>
                <w:sz w:val="18"/>
              </w:rPr>
              <w:t>Power Automate action name errors</w:t>
            </w:r>
          </w:p>
        </w:tc>
        <w:tc>
          <w:tcPr>
            <w:tcW w:w="2448" w:type="dxa"/>
          </w:tcPr>
          <w:p w14:paraId="460BE9F5" w14:textId="77777777" w:rsidR="00190D8A" w:rsidRDefault="00000000">
            <w:r>
              <w:rPr>
                <w:rFonts w:cs="Arial"/>
                <w:sz w:val="18"/>
              </w:rPr>
              <w:t>Some flow action names contained invalid characters such as ? or special symbols.</w:t>
            </w:r>
          </w:p>
        </w:tc>
        <w:tc>
          <w:tcPr>
            <w:tcW w:w="2448" w:type="dxa"/>
          </w:tcPr>
          <w:p w14:paraId="521B461B" w14:textId="77777777" w:rsidR="00190D8A" w:rsidRDefault="00000000">
            <w:r>
              <w:rPr>
                <w:rFonts w:cs="Arial"/>
                <w:sz w:val="18"/>
              </w:rPr>
              <w:t>Renamed actions using simple valid names.</w:t>
            </w:r>
          </w:p>
        </w:tc>
        <w:tc>
          <w:tcPr>
            <w:tcW w:w="2160" w:type="dxa"/>
          </w:tcPr>
          <w:p w14:paraId="7B5D4C14" w14:textId="77777777" w:rsidR="00190D8A" w:rsidRDefault="00000000">
            <w:r>
              <w:rPr>
                <w:rFonts w:cs="Arial"/>
                <w:sz w:val="18"/>
              </w:rPr>
              <w:t>Flows saved and executed without validation errors.</w:t>
            </w:r>
          </w:p>
        </w:tc>
      </w:tr>
      <w:tr w:rsidR="00190D8A" w14:paraId="40961B3A" w14:textId="77777777">
        <w:trPr>
          <w:jc w:val="center"/>
        </w:trPr>
        <w:tc>
          <w:tcPr>
            <w:tcW w:w="2016" w:type="dxa"/>
          </w:tcPr>
          <w:p w14:paraId="3DEF0154" w14:textId="77777777" w:rsidR="00190D8A" w:rsidRDefault="00000000">
            <w:r>
              <w:rPr>
                <w:rFonts w:cs="Arial"/>
                <w:sz w:val="18"/>
              </w:rPr>
              <w:t>GitHub push/merge problems</w:t>
            </w:r>
          </w:p>
        </w:tc>
        <w:tc>
          <w:tcPr>
            <w:tcW w:w="2448" w:type="dxa"/>
          </w:tcPr>
          <w:p w14:paraId="1512C93D" w14:textId="77777777" w:rsidR="00190D8A" w:rsidRDefault="00000000">
            <w:r>
              <w:rPr>
                <w:rFonts w:cs="Arial"/>
                <w:sz w:val="18"/>
              </w:rPr>
              <w:t>Local and remote branches diverged, causing rejected pushes and merge conflicts.</w:t>
            </w:r>
          </w:p>
        </w:tc>
        <w:tc>
          <w:tcPr>
            <w:tcW w:w="2448" w:type="dxa"/>
          </w:tcPr>
          <w:p w14:paraId="0CBED4D9" w14:textId="77777777" w:rsidR="00190D8A" w:rsidRDefault="00000000">
            <w:r>
              <w:rPr>
                <w:rFonts w:cs="Arial"/>
                <w:sz w:val="18"/>
              </w:rPr>
              <w:t>Used fetch/pull, resolved conflicts and merged development into main.</w:t>
            </w:r>
          </w:p>
        </w:tc>
        <w:tc>
          <w:tcPr>
            <w:tcW w:w="2160" w:type="dxa"/>
          </w:tcPr>
          <w:p w14:paraId="0FF83857" w14:textId="77777777" w:rsidR="00190D8A" w:rsidRDefault="00000000">
            <w:r>
              <w:rPr>
                <w:rFonts w:cs="Arial"/>
                <w:sz w:val="18"/>
              </w:rPr>
              <w:t>Code integrated successfully and Azure deployment continued.</w:t>
            </w:r>
          </w:p>
        </w:tc>
      </w:tr>
      <w:tr w:rsidR="00190D8A" w14:paraId="39D053C6" w14:textId="77777777">
        <w:trPr>
          <w:jc w:val="center"/>
        </w:trPr>
        <w:tc>
          <w:tcPr>
            <w:tcW w:w="2016" w:type="dxa"/>
          </w:tcPr>
          <w:p w14:paraId="599F4DB2" w14:textId="77777777" w:rsidR="00190D8A" w:rsidRDefault="00000000">
            <w:r>
              <w:rPr>
                <w:rFonts w:cs="Arial"/>
                <w:sz w:val="18"/>
              </w:rPr>
              <w:t>Report export parameter handling</w:t>
            </w:r>
          </w:p>
        </w:tc>
        <w:tc>
          <w:tcPr>
            <w:tcW w:w="2448" w:type="dxa"/>
          </w:tcPr>
          <w:p w14:paraId="4F748665" w14:textId="77777777" w:rsidR="00190D8A" w:rsidRDefault="00000000">
            <w:r>
              <w:rPr>
                <w:rFonts w:cs="Arial"/>
                <w:sz w:val="18"/>
              </w:rPr>
              <w:t>RDL reports required different multi-value parameters such as Year and Month.</w:t>
            </w:r>
          </w:p>
        </w:tc>
        <w:tc>
          <w:tcPr>
            <w:tcW w:w="2448" w:type="dxa"/>
          </w:tcPr>
          <w:p w14:paraId="4454BDA3" w14:textId="77777777" w:rsidR="00190D8A" w:rsidRDefault="00000000">
            <w:r>
              <w:rPr>
                <w:rFonts w:cs="Arial"/>
                <w:sz w:val="18"/>
              </w:rPr>
              <w:t>Built parameter mapping in the web app and sent values in Power Automate-compatible structure.</w:t>
            </w:r>
          </w:p>
        </w:tc>
        <w:tc>
          <w:tcPr>
            <w:tcW w:w="2160" w:type="dxa"/>
          </w:tcPr>
          <w:p w14:paraId="01FBF41B" w14:textId="77777777" w:rsidR="00190D8A" w:rsidRDefault="00000000">
            <w:r>
              <w:rPr>
                <w:rFonts w:cs="Arial"/>
                <w:sz w:val="18"/>
              </w:rPr>
              <w:t>Paginated reports exported with correct filters.</w:t>
            </w:r>
          </w:p>
        </w:tc>
      </w:tr>
      <w:tr w:rsidR="00190D8A" w14:paraId="5AA39034" w14:textId="77777777">
        <w:trPr>
          <w:jc w:val="center"/>
        </w:trPr>
        <w:tc>
          <w:tcPr>
            <w:tcW w:w="2016" w:type="dxa"/>
          </w:tcPr>
          <w:p w14:paraId="082AB3F8" w14:textId="77777777" w:rsidR="00190D8A" w:rsidRDefault="00000000">
            <w:r>
              <w:rPr>
                <w:rFonts w:cs="Arial"/>
                <w:sz w:val="18"/>
              </w:rPr>
              <w:t>SQL validator improvements</w:t>
            </w:r>
          </w:p>
        </w:tc>
        <w:tc>
          <w:tcPr>
            <w:tcW w:w="2448" w:type="dxa"/>
          </w:tcPr>
          <w:p w14:paraId="6946DDD3" w14:textId="77777777" w:rsidR="00190D8A" w:rsidRDefault="00000000">
            <w:r>
              <w:rPr>
                <w:rFonts w:cs="Arial"/>
                <w:sz w:val="18"/>
              </w:rPr>
              <w:t>The original validator was limited for production SQL validation.</w:t>
            </w:r>
          </w:p>
        </w:tc>
        <w:tc>
          <w:tcPr>
            <w:tcW w:w="2448" w:type="dxa"/>
          </w:tcPr>
          <w:p w14:paraId="5EB8D259" w14:textId="77777777" w:rsidR="00190D8A" w:rsidRDefault="00000000">
            <w:r>
              <w:rPr>
                <w:rFonts w:cs="Arial"/>
                <w:sz w:val="18"/>
              </w:rPr>
              <w:t>Added stronger sqlglot-based parsing and rules for safe SELECT-only execution.</w:t>
            </w:r>
          </w:p>
        </w:tc>
        <w:tc>
          <w:tcPr>
            <w:tcW w:w="2160" w:type="dxa"/>
          </w:tcPr>
          <w:p w14:paraId="736A9358" w14:textId="77777777" w:rsidR="00190D8A" w:rsidRDefault="00000000">
            <w:r>
              <w:rPr>
                <w:rFonts w:cs="Arial"/>
                <w:sz w:val="18"/>
              </w:rPr>
              <w:t>AI-generated SQL became safer and more executable.</w:t>
            </w:r>
          </w:p>
        </w:tc>
      </w:tr>
    </w:tbl>
    <w:p w14:paraId="4FDFF0D5" w14:textId="77777777" w:rsidR="00190D8A" w:rsidRDefault="00190D8A"/>
    <w:p w14:paraId="5D270254" w14:textId="01D97848" w:rsidR="00190D8A" w:rsidRDefault="00FB7073">
      <w:pPr>
        <w:pStyle w:val="Heading1"/>
      </w:pPr>
      <w:r>
        <w:t>19</w:t>
      </w:r>
      <w:r w:rsidR="00D708EF">
        <w:t>. Future Enhancements</w:t>
      </w:r>
    </w:p>
    <w:p w14:paraId="3C914062" w14:textId="77777777" w:rsidR="00190D8A" w:rsidRDefault="00000000">
      <w:r>
        <w:rPr>
          <w:rFonts w:cs="Arial"/>
        </w:rPr>
        <w:t>Add incremental ETL loading instead of full refresh.</w:t>
      </w:r>
    </w:p>
    <w:p w14:paraId="2B5FD0B6" w14:textId="77777777" w:rsidR="00190D8A" w:rsidRDefault="00000000">
      <w:r>
        <w:rPr>
          <w:rFonts w:cs="Arial"/>
        </w:rPr>
        <w:t>Add audit tables for ETL execution logs and rejected rows.</w:t>
      </w:r>
    </w:p>
    <w:p w14:paraId="15D6992E" w14:textId="77777777" w:rsidR="00190D8A" w:rsidRDefault="00000000">
      <w:r>
        <w:rPr>
          <w:rFonts w:cs="Arial"/>
        </w:rPr>
        <w:t>Add supplier-level data when available.</w:t>
      </w:r>
    </w:p>
    <w:p w14:paraId="64BF42FD" w14:textId="77777777" w:rsidR="00190D8A" w:rsidRDefault="00000000">
      <w:r>
        <w:rPr>
          <w:rFonts w:cs="Arial"/>
        </w:rPr>
        <w:t>Add real-time streaming analytics for trade/news/social signals.</w:t>
      </w:r>
    </w:p>
    <w:p w14:paraId="1879D67A" w14:textId="77777777" w:rsidR="00190D8A" w:rsidRDefault="00000000">
      <w:r>
        <w:rPr>
          <w:rFonts w:cs="Arial"/>
        </w:rPr>
        <w:t>Improve Power BI embedded authentication for external users.</w:t>
      </w:r>
    </w:p>
    <w:p w14:paraId="1525D5BF" w14:textId="77777777" w:rsidR="00190D8A" w:rsidRDefault="00000000">
      <w:r>
        <w:rPr>
          <w:rFonts w:cs="Arial"/>
        </w:rPr>
        <w:t>Add role-based access control for different user types.</w:t>
      </w:r>
    </w:p>
    <w:p w14:paraId="6785C88A" w14:textId="77777777" w:rsidR="00190D8A" w:rsidRDefault="00000000">
      <w:r>
        <w:rPr>
          <w:rFonts w:cs="Arial"/>
        </w:rPr>
        <w:t>Add more AI chart types such as pie charts, stacked bars and KPI cards.</w:t>
      </w:r>
    </w:p>
    <w:p w14:paraId="126B5344" w14:textId="77777777" w:rsidR="00190D8A" w:rsidRDefault="00000000">
      <w:r>
        <w:rPr>
          <w:rFonts w:cs="Arial"/>
        </w:rPr>
        <w:t>Add RAG-based AI answers using project documentation and report metadata.</w:t>
      </w:r>
    </w:p>
    <w:p w14:paraId="3A661838" w14:textId="77777777" w:rsidR="00190D8A" w:rsidRDefault="00000000">
      <w:r>
        <w:rPr>
          <w:rFonts w:cs="Arial"/>
        </w:rPr>
        <w:t>Add voice input for the AI assistant.</w:t>
      </w:r>
    </w:p>
    <w:p w14:paraId="79BBDEE0" w14:textId="77777777" w:rsidR="00190D8A" w:rsidRDefault="00000000">
      <w:r>
        <w:rPr>
          <w:rFonts w:cs="Arial"/>
        </w:rPr>
        <w:t>Add Arabic UI mode for the web application.</w:t>
      </w:r>
    </w:p>
    <w:p w14:paraId="376242F8" w14:textId="77777777" w:rsidR="00190D8A" w:rsidRDefault="00000000">
      <w:r>
        <w:rPr>
          <w:rFonts w:cs="Arial"/>
        </w:rPr>
        <w:lastRenderedPageBreak/>
        <w:t>Add mobile app version or PWA support.</w:t>
      </w:r>
    </w:p>
    <w:p w14:paraId="4FAFE6DB" w14:textId="77777777" w:rsidR="00190D8A" w:rsidRDefault="00000000">
      <w:r>
        <w:rPr>
          <w:rFonts w:cs="Arial"/>
        </w:rPr>
        <w:t>Add admin page to manage reports, subscribers and automation settings.</w:t>
      </w:r>
    </w:p>
    <w:p w14:paraId="2A383355" w14:textId="77777777" w:rsidR="00190D8A" w:rsidRDefault="00000000">
      <w:r>
        <w:rPr>
          <w:rFonts w:cs="Arial"/>
        </w:rPr>
        <w:t>Add monitoring dashboard for Power Automate flow runs.</w:t>
      </w:r>
    </w:p>
    <w:p w14:paraId="4915FA34" w14:textId="77777777" w:rsidR="00190D8A" w:rsidRDefault="00000000">
      <w:r>
        <w:rPr>
          <w:rFonts w:cs="Arial"/>
        </w:rPr>
        <w:t>Add CI/CD quality checks before deployment.</w:t>
      </w:r>
    </w:p>
    <w:p w14:paraId="6B2C6AD0" w14:textId="77777777" w:rsidR="00190D8A" w:rsidRDefault="00000000">
      <w:r>
        <w:rPr>
          <w:rFonts w:cs="Arial"/>
        </w:rPr>
        <w:t>Add automated test suite for the Flask backend and AI pipeline.</w:t>
      </w:r>
    </w:p>
    <w:p w14:paraId="220AAA2C" w14:textId="76E66CCB" w:rsidR="00190D8A" w:rsidRDefault="00D708EF">
      <w:pPr>
        <w:pStyle w:val="Heading1"/>
      </w:pPr>
      <w:r>
        <w:t>2</w:t>
      </w:r>
      <w:r w:rsidR="00FB7073">
        <w:t>0</w:t>
      </w:r>
      <w:r>
        <w:t>. Final Conclusion</w:t>
      </w:r>
    </w:p>
    <w:p w14:paraId="0E2F1029" w14:textId="77777777" w:rsidR="00190D8A" w:rsidRDefault="00000000">
      <w:r>
        <w:rPr>
          <w:rFonts w:cs="Arial"/>
        </w:rPr>
        <w:t>Egypt EconLens represents an end-to-end Business Intelligence solution that combines data warehousing, analytical reporting, AI-assisted querying, automation and cloud deployment in one integrated platform.</w:t>
      </w:r>
    </w:p>
    <w:p w14:paraId="3E8BB4E2" w14:textId="77777777" w:rsidR="00190D8A" w:rsidRDefault="00000000">
      <w:r>
        <w:rPr>
          <w:rFonts w:cs="Arial"/>
        </w:rPr>
        <w:t>The project started with a structured data foundation through SQL Server Data Warehouse and SSIS ETL processing. The warehouse integrates trade, supply-chain, country, product, commodity, date and macroeconomic data into a governed model that supports reliable analysis and reporting.</w:t>
      </w:r>
    </w:p>
    <w:p w14:paraId="10A72097" w14:textId="77777777" w:rsidR="00190D8A" w:rsidRDefault="00000000">
      <w:r>
        <w:rPr>
          <w:rFonts w:cs="Arial"/>
        </w:rPr>
        <w:t>On top of the warehouse, Power BI dashboards and paginated reports provide users with interactive and printable analytics. The Flask web application brings these reports into a single interface, allowing users to navigate dashboards, export reports, subscribe to updates and interact with the AI assistant.</w:t>
      </w:r>
    </w:p>
    <w:p w14:paraId="7699F634" w14:textId="77777777" w:rsidR="00190D8A" w:rsidRDefault="00000000">
      <w:r>
        <w:rPr>
          <w:rFonts w:cs="Arial"/>
        </w:rPr>
        <w:t>The final deployed solution demonstrates a complete BI architecture that connects data engineering, reporting, automation, AI and cloud hosting. It provides a practical foundation for future improvements such as real-time analytics, role-based access, enhanced AI capabilities and production-grade monitoring.</w:t>
      </w:r>
    </w:p>
    <w:p w14:paraId="1176ABDA" w14:textId="74348C26" w:rsidR="00190D8A" w:rsidRDefault="00190D8A" w:rsidP="001B02B9"/>
    <w:sectPr w:rsidR="00190D8A" w:rsidSect="00B242BE">
      <w:pgSz w:w="12240" w:h="15840"/>
      <w:pgMar w:top="792" w:right="936" w:bottom="1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4384685">
    <w:abstractNumId w:val="8"/>
  </w:num>
  <w:num w:numId="2" w16cid:durableId="734468636">
    <w:abstractNumId w:val="6"/>
  </w:num>
  <w:num w:numId="3" w16cid:durableId="1664315080">
    <w:abstractNumId w:val="5"/>
  </w:num>
  <w:num w:numId="4" w16cid:durableId="1163739225">
    <w:abstractNumId w:val="4"/>
  </w:num>
  <w:num w:numId="5" w16cid:durableId="1477183903">
    <w:abstractNumId w:val="7"/>
  </w:num>
  <w:num w:numId="6" w16cid:durableId="1576818733">
    <w:abstractNumId w:val="3"/>
  </w:num>
  <w:num w:numId="7" w16cid:durableId="1741825412">
    <w:abstractNumId w:val="2"/>
  </w:num>
  <w:num w:numId="8" w16cid:durableId="1486556602">
    <w:abstractNumId w:val="1"/>
  </w:num>
  <w:num w:numId="9" w16cid:durableId="1985041164">
    <w:abstractNumId w:val="0"/>
  </w:num>
  <w:num w:numId="10" w16cid:durableId="930633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DAE"/>
    <w:rsid w:val="0015074B"/>
    <w:rsid w:val="00190D8A"/>
    <w:rsid w:val="001B02B9"/>
    <w:rsid w:val="0029639D"/>
    <w:rsid w:val="00326F90"/>
    <w:rsid w:val="003452A6"/>
    <w:rsid w:val="003B6790"/>
    <w:rsid w:val="00431740"/>
    <w:rsid w:val="00435473"/>
    <w:rsid w:val="00526ECF"/>
    <w:rsid w:val="0058333F"/>
    <w:rsid w:val="006D0FE3"/>
    <w:rsid w:val="0084126A"/>
    <w:rsid w:val="0091361A"/>
    <w:rsid w:val="0096109C"/>
    <w:rsid w:val="00AA1D8D"/>
    <w:rsid w:val="00B242BE"/>
    <w:rsid w:val="00B47730"/>
    <w:rsid w:val="00CB0664"/>
    <w:rsid w:val="00D44BFB"/>
    <w:rsid w:val="00D708EF"/>
    <w:rsid w:val="00FB70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9332E7"/>
  <w14:defaultImageDpi w14:val="300"/>
  <w15:docId w15:val="{5CDE5F77-3BD4-4CCF-AB61-CB246403A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50</Pages>
  <Words>7897</Words>
  <Characters>45015</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moaz ashraf</cp:lastModifiedBy>
  <cp:revision>4</cp:revision>
  <dcterms:created xsi:type="dcterms:W3CDTF">2026-06-18T10:50:00Z</dcterms:created>
  <dcterms:modified xsi:type="dcterms:W3CDTF">2026-06-18T12:22:00Z</dcterms:modified>
  <cp:category/>
</cp:coreProperties>
</file>