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1024" w14:textId="77777777" w:rsidR="007133A1" w:rsidRPr="007133A1" w:rsidRDefault="007133A1" w:rsidP="007133A1">
      <w:pPr>
        <w:rPr>
          <w:b/>
          <w:bCs/>
          <w:rtl/>
        </w:rPr>
      </w:pPr>
      <w:r w:rsidRPr="007133A1">
        <w:rPr>
          <w:rFonts w:cs="Arial"/>
          <w:b/>
          <w:bCs/>
          <w:rtl/>
        </w:rPr>
        <w:t>فهرس الكتاب</w:t>
      </w:r>
    </w:p>
    <w:p w14:paraId="40AB33AE" w14:textId="0721769B" w:rsidR="007133A1" w:rsidRPr="007133A1" w:rsidRDefault="007133A1" w:rsidP="007133A1">
      <w:pPr>
        <w:rPr>
          <w:b/>
          <w:bCs/>
          <w:rtl/>
        </w:rPr>
      </w:pPr>
      <w:r w:rsidRPr="007133A1">
        <w:rPr>
          <w:rFonts w:cs="Arial"/>
          <w:b/>
          <w:bCs/>
          <w:rtl/>
        </w:rPr>
        <w:t>الباب الأول</w:t>
      </w:r>
    </w:p>
    <w:p w14:paraId="75C69BA9" w14:textId="3CE3B848" w:rsidR="007133A1" w:rsidRDefault="007133A1" w:rsidP="007133A1">
      <w:pPr>
        <w:rPr>
          <w:rtl/>
        </w:rPr>
      </w:pPr>
      <w:r>
        <w:rPr>
          <w:rFonts w:cs="Arial"/>
          <w:rtl/>
        </w:rPr>
        <w:t>1.1 الله — الذات المطلق قبل كلّ شيء</w:t>
      </w:r>
    </w:p>
    <w:p w14:paraId="66B810B8" w14:textId="76E150BF" w:rsidR="007133A1" w:rsidRDefault="007133A1" w:rsidP="007133A1">
      <w:pPr>
        <w:rPr>
          <w:rtl/>
        </w:rPr>
      </w:pPr>
      <w:r>
        <w:rPr>
          <w:rFonts w:cs="Arial"/>
          <w:rtl/>
        </w:rPr>
        <w:t>1.2 الأمر — التصوّر الكامل قبل التجلّي</w:t>
      </w:r>
    </w:p>
    <w:p w14:paraId="74AB664D" w14:textId="42A2B407" w:rsidR="007133A1" w:rsidRDefault="007133A1" w:rsidP="007133A1">
      <w:pPr>
        <w:rPr>
          <w:rtl/>
        </w:rPr>
      </w:pPr>
      <w:r>
        <w:rPr>
          <w:rFonts w:cs="Arial"/>
          <w:rtl/>
        </w:rPr>
        <w:t>1.3 الخلق — تجلّي التصوّر في عالم الشيء</w:t>
      </w:r>
    </w:p>
    <w:p w14:paraId="55DF2D94" w14:textId="39BDD50A" w:rsidR="007133A1" w:rsidRDefault="007133A1" w:rsidP="007133A1">
      <w:pPr>
        <w:rPr>
          <w:rtl/>
        </w:rPr>
      </w:pPr>
      <w:r>
        <w:rPr>
          <w:rFonts w:cs="Arial"/>
          <w:rtl/>
        </w:rPr>
        <w:t>1.4 الله والرب — التمايز بين الذات والمقام</w:t>
      </w:r>
    </w:p>
    <w:p w14:paraId="70DBC3A1" w14:textId="7EA92358" w:rsidR="007133A1" w:rsidRDefault="007133A1" w:rsidP="007133A1">
      <w:pPr>
        <w:rPr>
          <w:rtl/>
        </w:rPr>
      </w:pPr>
      <w:r>
        <w:rPr>
          <w:rFonts w:cs="Arial"/>
          <w:rtl/>
        </w:rPr>
        <w:t>1.5 الإدراج المعرفيّ — بين الإنزال والتنزيل</w:t>
      </w:r>
    </w:p>
    <w:p w14:paraId="4FE4B5B5" w14:textId="3C7F6742" w:rsidR="007133A1" w:rsidRDefault="007133A1" w:rsidP="007133A1">
      <w:pPr>
        <w:rPr>
          <w:rtl/>
        </w:rPr>
      </w:pPr>
      <w:r>
        <w:rPr>
          <w:rFonts w:cs="Arial"/>
          <w:rtl/>
        </w:rPr>
        <w:t>1.6 الوحي — آلية الإيصال إلى الوعي</w:t>
      </w:r>
    </w:p>
    <w:p w14:paraId="0695CD9C" w14:textId="54A79802" w:rsidR="007133A1" w:rsidRDefault="007133A1" w:rsidP="007133A1">
      <w:pPr>
        <w:rPr>
          <w:rtl/>
        </w:rPr>
      </w:pPr>
      <w:r>
        <w:rPr>
          <w:rFonts w:cs="Arial"/>
          <w:rtl/>
        </w:rPr>
        <w:t>1.7 الحدود المعرفية — من البصر إلى البصيرة وما وراءها</w:t>
      </w:r>
    </w:p>
    <w:p w14:paraId="0A840C50" w14:textId="6D96FE53" w:rsidR="007133A1" w:rsidRDefault="007133A1" w:rsidP="007133A1">
      <w:pPr>
        <w:rPr>
          <w:rtl/>
        </w:rPr>
      </w:pPr>
      <w:r>
        <w:rPr>
          <w:rFonts w:cs="Arial"/>
          <w:rtl/>
        </w:rPr>
        <w:t>1.8 المخطوط القرآنيّ — الإعجاز النصّيّ وآلية الخطّ</w:t>
      </w:r>
    </w:p>
    <w:p w14:paraId="06D9220C" w14:textId="77777777" w:rsidR="007133A1" w:rsidRDefault="007133A1" w:rsidP="007133A1">
      <w:pPr>
        <w:rPr>
          <w:rtl/>
        </w:rPr>
      </w:pPr>
      <w:r>
        <w:rPr>
          <w:rFonts w:cs="Arial"/>
          <w:rtl/>
        </w:rPr>
        <w:t>1.9 نسخة حفص عن عاصم — الامتداد الطبيعيّ للتنزيل</w:t>
      </w:r>
    </w:p>
    <w:p w14:paraId="2267FDD9" w14:textId="30134050" w:rsidR="007133A1" w:rsidRPr="007133A1" w:rsidRDefault="007133A1" w:rsidP="007133A1">
      <w:pPr>
        <w:rPr>
          <w:b/>
          <w:bCs/>
          <w:rtl/>
        </w:rPr>
      </w:pPr>
      <w:r w:rsidRPr="007133A1">
        <w:rPr>
          <w:rFonts w:cs="Arial"/>
          <w:b/>
          <w:bCs/>
          <w:rtl/>
        </w:rPr>
        <w:t>الباب الثاني</w:t>
      </w:r>
    </w:p>
    <w:p w14:paraId="40248444" w14:textId="6B0F963C" w:rsidR="007133A1" w:rsidRDefault="007133A1" w:rsidP="007133A1">
      <w:pPr>
        <w:rPr>
          <w:rtl/>
        </w:rPr>
      </w:pPr>
      <w:r>
        <w:rPr>
          <w:rFonts w:cs="Arial"/>
          <w:rtl/>
        </w:rPr>
        <w:t>2.1 منظومة الرحمن — التكوين والبيان والمسؤولية الإنسانية في ضوء الآيات الأربع الأولى من سورة الرحمن</w:t>
      </w:r>
    </w:p>
    <w:p w14:paraId="292ACE0E" w14:textId="07A1F3B8" w:rsidR="007133A1" w:rsidRDefault="007133A1" w:rsidP="007133A1">
      <w:pPr>
        <w:rPr>
          <w:rtl/>
        </w:rPr>
      </w:pPr>
      <w:r>
        <w:rPr>
          <w:rFonts w:cs="Arial"/>
          <w:rtl/>
        </w:rPr>
        <w:t>2.2 الإله والإسلام والعبودية — مقام الهداية المطلقة ومصدرية الحقيقة</w:t>
      </w:r>
    </w:p>
    <w:p w14:paraId="413FB731" w14:textId="5142B837" w:rsidR="007133A1" w:rsidRDefault="007133A1" w:rsidP="007133A1">
      <w:pPr>
        <w:rPr>
          <w:rtl/>
        </w:rPr>
      </w:pPr>
      <w:r>
        <w:rPr>
          <w:rFonts w:cs="Arial"/>
          <w:rtl/>
        </w:rPr>
        <w:t>2.3 الخلق والجعل — مراتب التجلّي الوجوديّ للإنسان</w:t>
      </w:r>
    </w:p>
    <w:p w14:paraId="3D113634" w14:textId="1247382C" w:rsidR="007133A1" w:rsidRDefault="007133A1" w:rsidP="007133A1">
      <w:pPr>
        <w:rPr>
          <w:rtl/>
        </w:rPr>
      </w:pPr>
      <w:r>
        <w:rPr>
          <w:rFonts w:cs="Arial"/>
          <w:rtl/>
        </w:rPr>
        <w:t>2.4 أصل الوجود — من نفي العبث إلى نورٍ على نور</w:t>
      </w:r>
    </w:p>
    <w:p w14:paraId="6FE0F9F4" w14:textId="275C12BA" w:rsidR="007133A1" w:rsidRDefault="007133A1" w:rsidP="007133A1">
      <w:pPr>
        <w:rPr>
          <w:rtl/>
        </w:rPr>
      </w:pPr>
      <w:r>
        <w:rPr>
          <w:rFonts w:cs="Arial"/>
          <w:rtl/>
        </w:rPr>
        <w:t>2.5 الكرسيّ والعرش والاستواء — هيكلية الفهم وتدبير المنظومة</w:t>
      </w:r>
    </w:p>
    <w:p w14:paraId="0B2CE211" w14:textId="7F8EE109" w:rsidR="007133A1" w:rsidRDefault="007133A1" w:rsidP="007133A1">
      <w:pPr>
        <w:rPr>
          <w:rtl/>
        </w:rPr>
      </w:pPr>
      <w:r>
        <w:rPr>
          <w:rFonts w:cs="Arial"/>
          <w:rtl/>
        </w:rPr>
        <w:t>2.6 الغيب وعلم الساعة</w:t>
      </w:r>
    </w:p>
    <w:p w14:paraId="3CBEEF35" w14:textId="682571E2" w:rsidR="007133A1" w:rsidRDefault="007133A1" w:rsidP="007133A1">
      <w:pPr>
        <w:rPr>
          <w:rtl/>
        </w:rPr>
      </w:pPr>
      <w:r>
        <w:rPr>
          <w:rFonts w:cs="Arial"/>
          <w:rtl/>
        </w:rPr>
        <w:t>2.7 الإيمان بالغيب والملائكة</w:t>
      </w:r>
    </w:p>
    <w:p w14:paraId="00E0731C" w14:textId="31C18559" w:rsidR="007133A1" w:rsidRDefault="007133A1" w:rsidP="007133A1">
      <w:pPr>
        <w:rPr>
          <w:rtl/>
        </w:rPr>
      </w:pPr>
      <w:r>
        <w:rPr>
          <w:rFonts w:cs="Arial"/>
          <w:rtl/>
        </w:rPr>
        <w:t>2.8 النور والظلام والحقّ والباطل</w:t>
      </w:r>
    </w:p>
    <w:p w14:paraId="3DACB604" w14:textId="77777777" w:rsidR="007133A1" w:rsidRDefault="007133A1" w:rsidP="007133A1">
      <w:pPr>
        <w:rPr>
          <w:rtl/>
        </w:rPr>
      </w:pPr>
      <w:r>
        <w:rPr>
          <w:rFonts w:cs="Arial"/>
          <w:rtl/>
        </w:rPr>
        <w:t>2.9 اللوح المحفوظ — الكون كتاب، والقرآن لغته</w:t>
      </w:r>
    </w:p>
    <w:p w14:paraId="341A92ED" w14:textId="77777777" w:rsidR="00D103AC" w:rsidRDefault="00D103AC" w:rsidP="007133A1">
      <w:pPr>
        <w:rPr>
          <w:rFonts w:cs="Arial"/>
          <w:b/>
          <w:bCs/>
          <w:rtl/>
        </w:rPr>
      </w:pPr>
      <w:r w:rsidRPr="00D103AC">
        <w:rPr>
          <w:rFonts w:cs="Arial"/>
          <w:rtl/>
        </w:rPr>
        <w:t>2.10 — القَسَم القرآنيّ: تنزيهُ المُقسِم وإيقاظُ وعي المُخاطَب</w:t>
      </w:r>
    </w:p>
    <w:p w14:paraId="241A6902" w14:textId="56AC8942" w:rsidR="007133A1" w:rsidRPr="007133A1" w:rsidRDefault="007133A1" w:rsidP="007133A1">
      <w:pPr>
        <w:rPr>
          <w:b/>
          <w:bCs/>
          <w:rtl/>
        </w:rPr>
      </w:pPr>
      <w:r w:rsidRPr="007133A1">
        <w:rPr>
          <w:rFonts w:cs="Arial"/>
          <w:b/>
          <w:bCs/>
          <w:rtl/>
        </w:rPr>
        <w:t>الباب الثالث</w:t>
      </w:r>
    </w:p>
    <w:p w14:paraId="10227E9F" w14:textId="221D62F7" w:rsidR="007133A1" w:rsidRDefault="007133A1" w:rsidP="007133A1">
      <w:pPr>
        <w:rPr>
          <w:rtl/>
        </w:rPr>
      </w:pPr>
      <w:r>
        <w:rPr>
          <w:rFonts w:cs="Arial"/>
          <w:rtl/>
        </w:rPr>
        <w:t>3.1 النفس والروح</w:t>
      </w:r>
    </w:p>
    <w:p w14:paraId="07774F39" w14:textId="5C6A50FB" w:rsidR="007133A1" w:rsidRDefault="007133A1" w:rsidP="007133A1">
      <w:pPr>
        <w:rPr>
          <w:rtl/>
        </w:rPr>
      </w:pPr>
      <w:r>
        <w:rPr>
          <w:rFonts w:cs="Arial"/>
          <w:rtl/>
        </w:rPr>
        <w:t>3.2 الإنسان بين الإنس والجِنّ والجِنّة والجانّ</w:t>
      </w:r>
    </w:p>
    <w:p w14:paraId="7DC8752E" w14:textId="75B19050" w:rsidR="007133A1" w:rsidRDefault="007133A1" w:rsidP="007133A1">
      <w:pPr>
        <w:rPr>
          <w:rtl/>
        </w:rPr>
      </w:pPr>
      <w:r>
        <w:rPr>
          <w:rFonts w:cs="Arial"/>
          <w:rtl/>
        </w:rPr>
        <w:t>3.3 القرآن والكتاب والفُرقان</w:t>
      </w:r>
    </w:p>
    <w:p w14:paraId="707F79C1" w14:textId="37FA32D1" w:rsidR="007133A1" w:rsidRDefault="007133A1" w:rsidP="007133A1">
      <w:pPr>
        <w:rPr>
          <w:rtl/>
        </w:rPr>
      </w:pPr>
      <w:r>
        <w:rPr>
          <w:rFonts w:cs="Arial"/>
          <w:rtl/>
        </w:rPr>
        <w:lastRenderedPageBreak/>
        <w:t>3.4 مراتب الوعي — نظام الوعي في القرآن</w:t>
      </w:r>
    </w:p>
    <w:p w14:paraId="69FD4FCA" w14:textId="147C492E" w:rsidR="007133A1" w:rsidRDefault="007133A1" w:rsidP="007133A1">
      <w:pPr>
        <w:rPr>
          <w:rtl/>
        </w:rPr>
      </w:pPr>
      <w:r>
        <w:rPr>
          <w:rFonts w:cs="Arial"/>
          <w:rtl/>
        </w:rPr>
        <w:t>3.5 هل آدم أبو البشرية؟ الخلق البشريّ والاستخلاف الآدميّ في القرآن</w:t>
      </w:r>
    </w:p>
    <w:p w14:paraId="0E58B1D2" w14:textId="7F102799" w:rsidR="007133A1" w:rsidRDefault="007133A1" w:rsidP="007133A1">
      <w:pPr>
        <w:rPr>
          <w:rtl/>
        </w:rPr>
      </w:pPr>
      <w:r>
        <w:rPr>
          <w:rFonts w:cs="Arial"/>
          <w:rtl/>
        </w:rPr>
        <w:t>3.6 آدم والاستخلاف — التأسيس المعرفيّ للإنسان في القرآن</w:t>
      </w:r>
    </w:p>
    <w:p w14:paraId="5560AEF4" w14:textId="64CC68A1" w:rsidR="007133A1" w:rsidRDefault="007133A1" w:rsidP="007133A1">
      <w:pPr>
        <w:rPr>
          <w:rtl/>
        </w:rPr>
      </w:pPr>
      <w:r>
        <w:rPr>
          <w:rFonts w:cs="Arial"/>
          <w:rtl/>
        </w:rPr>
        <w:t xml:space="preserve">3.7 </w:t>
      </w:r>
      <w:r w:rsidR="00726B4B">
        <w:rPr>
          <w:rFonts w:cs="Arial" w:hint="cs"/>
          <w:rtl/>
        </w:rPr>
        <w:t>الكتاب المبين والإمام المبين</w:t>
      </w:r>
    </w:p>
    <w:p w14:paraId="0D66DDC6" w14:textId="16136671" w:rsidR="007133A1" w:rsidRDefault="007133A1" w:rsidP="007133A1">
      <w:pPr>
        <w:rPr>
          <w:rtl/>
        </w:rPr>
      </w:pPr>
      <w:r>
        <w:rPr>
          <w:rFonts w:cs="Arial"/>
          <w:rtl/>
        </w:rPr>
        <w:t>3.8 الإذن والمشيئة</w:t>
      </w:r>
    </w:p>
    <w:p w14:paraId="1CA179CD" w14:textId="014DB999" w:rsidR="007133A1" w:rsidRDefault="007133A1" w:rsidP="007133A1">
      <w:pPr>
        <w:rPr>
          <w:rtl/>
        </w:rPr>
      </w:pPr>
      <w:r>
        <w:rPr>
          <w:rFonts w:cs="Arial"/>
          <w:rtl/>
        </w:rPr>
        <w:t>3.9 التسبيح</w:t>
      </w:r>
    </w:p>
    <w:p w14:paraId="79CA7746" w14:textId="77777777" w:rsidR="007133A1" w:rsidRDefault="007133A1" w:rsidP="007133A1">
      <w:pPr>
        <w:rPr>
          <w:rtl/>
        </w:rPr>
      </w:pPr>
      <w:r>
        <w:rPr>
          <w:rFonts w:cs="Arial"/>
          <w:rtl/>
        </w:rPr>
        <w:t>3.10 المستقرّ والمستودع</w:t>
      </w:r>
    </w:p>
    <w:p w14:paraId="51925615" w14:textId="1DD5CD12" w:rsidR="007133A1" w:rsidRPr="007133A1" w:rsidRDefault="007133A1" w:rsidP="007133A1">
      <w:pPr>
        <w:rPr>
          <w:b/>
          <w:bCs/>
          <w:rtl/>
        </w:rPr>
      </w:pPr>
      <w:r w:rsidRPr="007133A1">
        <w:rPr>
          <w:rFonts w:cs="Arial"/>
          <w:b/>
          <w:bCs/>
          <w:rtl/>
        </w:rPr>
        <w:t>الباب الرابع</w:t>
      </w:r>
    </w:p>
    <w:p w14:paraId="12A9EE0C" w14:textId="2E28DEA5" w:rsidR="007133A1" w:rsidRDefault="007133A1" w:rsidP="007133A1">
      <w:pPr>
        <w:rPr>
          <w:rtl/>
        </w:rPr>
      </w:pPr>
      <w:r>
        <w:rPr>
          <w:rFonts w:cs="Arial"/>
          <w:rtl/>
        </w:rPr>
        <w:t>4.1 البِرّ والإثم</w:t>
      </w:r>
    </w:p>
    <w:p w14:paraId="47C57DE0" w14:textId="70F21A45" w:rsidR="007133A1" w:rsidRDefault="007133A1" w:rsidP="007133A1">
      <w:pPr>
        <w:rPr>
          <w:rtl/>
        </w:rPr>
      </w:pPr>
      <w:r>
        <w:rPr>
          <w:rFonts w:cs="Arial"/>
          <w:rtl/>
        </w:rPr>
        <w:t>4.2 الذنب والسيئة — التمييز الوجوديّ بين الخطأ بالمعرفة والخطأ بالجهل</w:t>
      </w:r>
    </w:p>
    <w:p w14:paraId="49099534" w14:textId="57A4DA80" w:rsidR="007133A1" w:rsidRDefault="007133A1" w:rsidP="007133A1">
      <w:pPr>
        <w:rPr>
          <w:rtl/>
        </w:rPr>
      </w:pPr>
      <w:r>
        <w:rPr>
          <w:rFonts w:cs="Arial"/>
          <w:rtl/>
        </w:rPr>
        <w:t xml:space="preserve">4.3 </w:t>
      </w:r>
      <w:r w:rsidR="001D2FE6">
        <w:rPr>
          <w:rFonts w:cs="Arial" w:hint="cs"/>
          <w:rtl/>
        </w:rPr>
        <w:t>نتائج الفعل في النظام الوجودي</w:t>
      </w:r>
    </w:p>
    <w:p w14:paraId="1A2555FC" w14:textId="3A3BA3EB" w:rsidR="007133A1" w:rsidRDefault="007133A1" w:rsidP="007133A1">
      <w:pPr>
        <w:rPr>
          <w:rtl/>
        </w:rPr>
      </w:pPr>
      <w:r>
        <w:rPr>
          <w:rFonts w:cs="Arial"/>
          <w:rtl/>
        </w:rPr>
        <w:t>4.4 الحظّ والنصيب</w:t>
      </w:r>
    </w:p>
    <w:p w14:paraId="7F1A4D73" w14:textId="1D0C4F2E" w:rsidR="007133A1" w:rsidRDefault="007133A1" w:rsidP="007133A1">
      <w:pPr>
        <w:rPr>
          <w:rtl/>
        </w:rPr>
      </w:pPr>
      <w:r>
        <w:rPr>
          <w:rFonts w:cs="Arial"/>
          <w:rtl/>
        </w:rPr>
        <w:t>4.5 الجبت والطاغوت والبيت</w:t>
      </w:r>
    </w:p>
    <w:p w14:paraId="1810F9BB" w14:textId="7C466542" w:rsidR="007133A1" w:rsidRDefault="007133A1" w:rsidP="007133A1">
      <w:pPr>
        <w:rPr>
          <w:rtl/>
        </w:rPr>
      </w:pPr>
      <w:r>
        <w:rPr>
          <w:rFonts w:cs="Arial"/>
          <w:rtl/>
        </w:rPr>
        <w:t>4.6 الكفر والإيمان — موقفان وجوديّان لا هويّتان ثابتتان</w:t>
      </w:r>
    </w:p>
    <w:p w14:paraId="3ACDC990" w14:textId="33A7951B" w:rsidR="007133A1" w:rsidRDefault="007133A1" w:rsidP="007133A1">
      <w:pPr>
        <w:rPr>
          <w:rtl/>
        </w:rPr>
      </w:pPr>
      <w:r>
        <w:rPr>
          <w:rFonts w:cs="Arial"/>
          <w:rtl/>
        </w:rPr>
        <w:t>4.7 الركوع والسجود</w:t>
      </w:r>
    </w:p>
    <w:p w14:paraId="23EBC4D1" w14:textId="3F0FF7AA" w:rsidR="007133A1" w:rsidRDefault="007133A1" w:rsidP="007133A1">
      <w:pPr>
        <w:rPr>
          <w:rtl/>
        </w:rPr>
      </w:pPr>
      <w:r>
        <w:rPr>
          <w:rFonts w:cs="Arial"/>
          <w:rtl/>
        </w:rPr>
        <w:t>4.8 الموتى والأموات</w:t>
      </w:r>
    </w:p>
    <w:p w14:paraId="26EA3954" w14:textId="542C53C6" w:rsidR="007133A1" w:rsidRDefault="007133A1" w:rsidP="001D2FE6">
      <w:pPr>
        <w:rPr>
          <w:rtl/>
        </w:rPr>
      </w:pPr>
      <w:r>
        <w:rPr>
          <w:rFonts w:cs="Arial"/>
          <w:rtl/>
        </w:rPr>
        <w:t>4.9</w:t>
      </w:r>
      <w:r w:rsidR="001D2FE6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العدل والقسط والميزان </w:t>
      </w:r>
    </w:p>
    <w:p w14:paraId="59F306BE" w14:textId="1FA3910C" w:rsidR="00AB58FB" w:rsidRDefault="00AB58FB" w:rsidP="001D2FE6">
      <w:pPr>
        <w:rPr>
          <w:rtl/>
        </w:rPr>
      </w:pPr>
      <w:r>
        <w:rPr>
          <w:rFonts w:hint="cs"/>
          <w:rtl/>
        </w:rPr>
        <w:t>4.10 قراءة موضوعية لمعنى "في سبيل الله”</w:t>
      </w:r>
    </w:p>
    <w:p w14:paraId="38AF3FDB" w14:textId="629CF9D7" w:rsidR="007133A1" w:rsidRPr="007133A1" w:rsidRDefault="007133A1" w:rsidP="007133A1">
      <w:pPr>
        <w:rPr>
          <w:b/>
          <w:bCs/>
          <w:rtl/>
        </w:rPr>
      </w:pPr>
      <w:r w:rsidRPr="007133A1">
        <w:rPr>
          <w:rFonts w:cs="Arial"/>
          <w:b/>
          <w:bCs/>
          <w:rtl/>
        </w:rPr>
        <w:t>الباب الخامس</w:t>
      </w:r>
    </w:p>
    <w:p w14:paraId="2464DC6C" w14:textId="3B299914" w:rsidR="007133A1" w:rsidRDefault="007133A1" w:rsidP="007133A1">
      <w:pPr>
        <w:rPr>
          <w:rtl/>
        </w:rPr>
      </w:pPr>
      <w:r>
        <w:rPr>
          <w:rFonts w:cs="Arial"/>
          <w:rtl/>
        </w:rPr>
        <w:t>5.1 الإيمان والإجرام</w:t>
      </w:r>
    </w:p>
    <w:p w14:paraId="71358F95" w14:textId="45E2644A" w:rsidR="007133A1" w:rsidRDefault="007133A1" w:rsidP="007133A1">
      <w:pPr>
        <w:rPr>
          <w:rtl/>
        </w:rPr>
      </w:pPr>
      <w:r>
        <w:rPr>
          <w:rFonts w:cs="Arial"/>
          <w:rtl/>
        </w:rPr>
        <w:t>5.2 الإسلام والإشراك</w:t>
      </w:r>
    </w:p>
    <w:p w14:paraId="501C26D6" w14:textId="29DC63EB" w:rsidR="007133A1" w:rsidRDefault="007133A1" w:rsidP="007133A1">
      <w:pPr>
        <w:rPr>
          <w:rtl/>
        </w:rPr>
      </w:pPr>
      <w:r>
        <w:rPr>
          <w:rFonts w:cs="Arial"/>
          <w:rtl/>
        </w:rPr>
        <w:t xml:space="preserve">5.3 </w:t>
      </w:r>
      <w:r w:rsidR="001D2FE6">
        <w:rPr>
          <w:rFonts w:cs="Arial" w:hint="cs"/>
          <w:rtl/>
        </w:rPr>
        <w:t>السنة في ضوء آية الجمعة</w:t>
      </w:r>
    </w:p>
    <w:p w14:paraId="2C958547" w14:textId="1F03BF66" w:rsidR="007133A1" w:rsidRDefault="007133A1" w:rsidP="007133A1">
      <w:pPr>
        <w:rPr>
          <w:rtl/>
        </w:rPr>
      </w:pPr>
      <w:r>
        <w:rPr>
          <w:rFonts w:cs="Arial"/>
          <w:rtl/>
        </w:rPr>
        <w:t>5.4 العباد والعبيد</w:t>
      </w:r>
    </w:p>
    <w:p w14:paraId="0D08E317" w14:textId="6DD26F90" w:rsidR="007133A1" w:rsidRDefault="007133A1" w:rsidP="007133A1">
      <w:pPr>
        <w:rPr>
          <w:rtl/>
        </w:rPr>
      </w:pPr>
      <w:r>
        <w:rPr>
          <w:rFonts w:cs="Arial"/>
          <w:rtl/>
        </w:rPr>
        <w:t>5.5 مراتب الطاعة وبناء المنظومة المدنية</w:t>
      </w:r>
    </w:p>
    <w:p w14:paraId="4899FFD0" w14:textId="2C14B433" w:rsidR="005372D2" w:rsidRDefault="0090052E" w:rsidP="007133A1">
      <w:pPr>
        <w:rPr>
          <w:rtl/>
        </w:rPr>
      </w:pPr>
      <w:r>
        <w:rPr>
          <w:rFonts w:cs="Arial" w:hint="cs"/>
          <w:rtl/>
        </w:rPr>
        <w:t>"</w:t>
      </w:r>
      <w:r w:rsidR="0020601D">
        <w:rPr>
          <w:rFonts w:cs="Arial" w:hint="cs"/>
          <w:rtl/>
        </w:rPr>
        <w:t>ملحق</w:t>
      </w:r>
      <w:r>
        <w:rPr>
          <w:rFonts w:cs="Arial" w:hint="cs"/>
          <w:rtl/>
        </w:rPr>
        <w:t>":</w:t>
      </w:r>
      <w:r w:rsidR="0020601D">
        <w:rPr>
          <w:rFonts w:cs="Arial" w:hint="cs"/>
          <w:rtl/>
        </w:rPr>
        <w:t xml:space="preserve"> </w:t>
      </w:r>
      <w:r w:rsidR="00677191">
        <w:rPr>
          <w:rFonts w:cs="Arial" w:hint="cs"/>
          <w:rtl/>
        </w:rPr>
        <w:t xml:space="preserve">5.5 </w:t>
      </w:r>
      <w:r w:rsidR="00677191" w:rsidRPr="005372D2">
        <w:rPr>
          <w:rFonts w:cs="Arial" w:hint="cs"/>
          <w:rtl/>
        </w:rPr>
        <w:t>الدولة</w:t>
      </w:r>
      <w:r w:rsidR="005372D2" w:rsidRPr="005372D2">
        <w:rPr>
          <w:rFonts w:cs="Arial"/>
          <w:rtl/>
        </w:rPr>
        <w:t xml:space="preserve"> والصون</w:t>
      </w:r>
    </w:p>
    <w:p w14:paraId="7E80E464" w14:textId="3D0EDA67" w:rsidR="007133A1" w:rsidRDefault="007133A1" w:rsidP="007133A1">
      <w:pPr>
        <w:rPr>
          <w:rtl/>
        </w:rPr>
      </w:pPr>
      <w:r>
        <w:rPr>
          <w:rFonts w:cs="Arial"/>
          <w:rtl/>
        </w:rPr>
        <w:t>5.6 السارق والسارقة</w:t>
      </w:r>
    </w:p>
    <w:p w14:paraId="33ECFB23" w14:textId="7DDD7B41" w:rsidR="007133A1" w:rsidRDefault="007133A1" w:rsidP="007133A1">
      <w:pPr>
        <w:rPr>
          <w:rtl/>
        </w:rPr>
      </w:pPr>
      <w:r>
        <w:rPr>
          <w:rFonts w:cs="Arial"/>
          <w:rtl/>
        </w:rPr>
        <w:lastRenderedPageBreak/>
        <w:t>5.7 الزانية والزاني والفاحشة — من الزلّة إلى الإفساد</w:t>
      </w:r>
    </w:p>
    <w:p w14:paraId="1CD364B9" w14:textId="34CE64A6" w:rsidR="007133A1" w:rsidRDefault="007133A1" w:rsidP="007133A1">
      <w:pPr>
        <w:rPr>
          <w:rtl/>
        </w:rPr>
      </w:pPr>
      <w:r>
        <w:rPr>
          <w:rFonts w:cs="Arial"/>
          <w:rtl/>
        </w:rPr>
        <w:t>5.8 القضاء والقدر — الإنسان خليفة لا مقهور</w:t>
      </w:r>
    </w:p>
    <w:p w14:paraId="4763EE7B" w14:textId="6CF80DD7" w:rsidR="007133A1" w:rsidRDefault="007133A1" w:rsidP="007133A1">
      <w:pPr>
        <w:rPr>
          <w:rtl/>
        </w:rPr>
      </w:pPr>
      <w:r>
        <w:rPr>
          <w:rFonts w:cs="Arial"/>
          <w:rtl/>
        </w:rPr>
        <w:t>5.9 الوصية أولاً في الميراث — نظام قرآنيّ لنقل الثروة</w:t>
      </w:r>
    </w:p>
    <w:p w14:paraId="7E7CC1D1" w14:textId="0337F3A2" w:rsidR="007133A1" w:rsidRDefault="007133A1" w:rsidP="007133A1">
      <w:pPr>
        <w:rPr>
          <w:rtl/>
        </w:rPr>
      </w:pPr>
      <w:r>
        <w:rPr>
          <w:rFonts w:cs="Arial"/>
          <w:rtl/>
        </w:rPr>
        <w:t xml:space="preserve">5.10 </w:t>
      </w:r>
      <w:proofErr w:type="spellStart"/>
      <w:r>
        <w:rPr>
          <w:rFonts w:cs="Arial"/>
          <w:rtl/>
        </w:rPr>
        <w:t>الصلوة</w:t>
      </w:r>
      <w:proofErr w:type="spellEnd"/>
      <w:r>
        <w:rPr>
          <w:rFonts w:cs="Arial"/>
          <w:rtl/>
        </w:rPr>
        <w:t xml:space="preserve"> في القرآن</w:t>
      </w:r>
    </w:p>
    <w:p w14:paraId="76BFA2A1" w14:textId="148A5184" w:rsidR="007133A1" w:rsidRDefault="007133A1" w:rsidP="007133A1">
      <w:pPr>
        <w:rPr>
          <w:rtl/>
        </w:rPr>
      </w:pPr>
      <w:r>
        <w:rPr>
          <w:rFonts w:cs="Arial"/>
          <w:rtl/>
        </w:rPr>
        <w:t>5.11 الزكاة — حالة النماء الدائم لا فعلٌ يُؤدَّى ويُنسى</w:t>
      </w:r>
    </w:p>
    <w:p w14:paraId="0FC1C6A2" w14:textId="1965E942" w:rsidR="007133A1" w:rsidRDefault="007133A1" w:rsidP="007133A1">
      <w:pPr>
        <w:rPr>
          <w:rtl/>
        </w:rPr>
      </w:pPr>
      <w:r>
        <w:rPr>
          <w:rFonts w:cs="Arial"/>
          <w:rtl/>
        </w:rPr>
        <w:t>5.12 الحجّ — المنتدى الجامع وفضاء الإنسانية الكبرى</w:t>
      </w:r>
    </w:p>
    <w:p w14:paraId="1F8EB251" w14:textId="75B24B36" w:rsidR="007133A1" w:rsidRDefault="007133A1" w:rsidP="007133A1">
      <w:pPr>
        <w:rPr>
          <w:rtl/>
        </w:rPr>
      </w:pPr>
      <w:r>
        <w:rPr>
          <w:rFonts w:cs="Arial"/>
          <w:rtl/>
        </w:rPr>
        <w:t>5.13 الصيام — موسم الفرقان الكونيّ</w:t>
      </w:r>
    </w:p>
    <w:p w14:paraId="126CC415" w14:textId="53FC4656" w:rsidR="007133A1" w:rsidRDefault="007133A1" w:rsidP="007133A1">
      <w:pPr>
        <w:rPr>
          <w:rtl/>
        </w:rPr>
      </w:pPr>
      <w:r>
        <w:rPr>
          <w:rFonts w:cs="Arial"/>
          <w:rtl/>
        </w:rPr>
        <w:t>5.14 النسخ — نسخ المستجدّ التشريعيّ بين الرسالات</w:t>
      </w:r>
    </w:p>
    <w:p w14:paraId="71AB1D83" w14:textId="77777777" w:rsidR="007133A1" w:rsidRDefault="007133A1" w:rsidP="007133A1">
      <w:pPr>
        <w:rPr>
          <w:rtl/>
        </w:rPr>
      </w:pPr>
      <w:r>
        <w:rPr>
          <w:rFonts w:cs="Arial"/>
          <w:rtl/>
        </w:rPr>
        <w:t>5.15 ما ملكت أيمانكم</w:t>
      </w:r>
    </w:p>
    <w:p w14:paraId="02305C35" w14:textId="1023247E" w:rsidR="007133A1" w:rsidRPr="007133A1" w:rsidRDefault="007133A1" w:rsidP="007133A1">
      <w:pPr>
        <w:rPr>
          <w:b/>
          <w:bCs/>
          <w:rtl/>
        </w:rPr>
      </w:pPr>
      <w:r w:rsidRPr="007133A1">
        <w:rPr>
          <w:rFonts w:cs="Arial"/>
          <w:b/>
          <w:bCs/>
          <w:rtl/>
        </w:rPr>
        <w:t>الباب السادس</w:t>
      </w:r>
    </w:p>
    <w:p w14:paraId="11FE8672" w14:textId="2F3BA1AF" w:rsidR="007133A1" w:rsidRDefault="007133A1" w:rsidP="007133A1">
      <w:pPr>
        <w:rPr>
          <w:rtl/>
        </w:rPr>
      </w:pPr>
      <w:r>
        <w:rPr>
          <w:rFonts w:cs="Arial"/>
          <w:rtl/>
        </w:rPr>
        <w:t>6.1 المسار الكامل للنفس — من المستقرّ إلى الخلود</w:t>
      </w:r>
    </w:p>
    <w:p w14:paraId="6C788EB7" w14:textId="77777777" w:rsidR="007133A1" w:rsidRDefault="007133A1" w:rsidP="007133A1">
      <w:pPr>
        <w:rPr>
          <w:rtl/>
        </w:rPr>
      </w:pPr>
      <w:r>
        <w:rPr>
          <w:rFonts w:cs="Arial"/>
          <w:rtl/>
        </w:rPr>
        <w:t>6.2 مراتب الناس يوم الحساب — من يقف ومن لا يقف</w:t>
      </w:r>
    </w:p>
    <w:p w14:paraId="13C3C320" w14:textId="1DB67AFC" w:rsidR="007133A1" w:rsidRPr="007133A1" w:rsidRDefault="007133A1" w:rsidP="007133A1">
      <w:pPr>
        <w:rPr>
          <w:b/>
          <w:bCs/>
          <w:rtl/>
        </w:rPr>
      </w:pPr>
      <w:r w:rsidRPr="007133A1">
        <w:rPr>
          <w:rFonts w:cs="Arial"/>
          <w:b/>
          <w:bCs/>
          <w:rtl/>
        </w:rPr>
        <w:t>الباب السابع — مفاتيح تدبّر كتاب الله</w:t>
      </w:r>
    </w:p>
    <w:p w14:paraId="10CEA22F" w14:textId="7C98E92A" w:rsidR="007133A1" w:rsidRDefault="007133A1" w:rsidP="007133A1">
      <w:pPr>
        <w:rPr>
          <w:rtl/>
        </w:rPr>
      </w:pPr>
      <w:r>
        <w:rPr>
          <w:rFonts w:cs="Arial"/>
          <w:rtl/>
        </w:rPr>
        <w:t>7.1 التدبّر — الغوص وراء ظاهر النصّ</w:t>
      </w:r>
    </w:p>
    <w:p w14:paraId="7C6A95A0" w14:textId="1135E560" w:rsidR="007133A1" w:rsidRDefault="007133A1" w:rsidP="007133A1">
      <w:pPr>
        <w:rPr>
          <w:rtl/>
        </w:rPr>
      </w:pPr>
      <w:r>
        <w:rPr>
          <w:rFonts w:cs="Arial"/>
          <w:rtl/>
        </w:rPr>
        <w:t>7.2 الإحكام والتفصيل — تفصيل الكليات ومستجدّ الرسالة</w:t>
      </w:r>
    </w:p>
    <w:p w14:paraId="7EC75DAC" w14:textId="5BAD43C1" w:rsidR="007133A1" w:rsidRDefault="007133A1" w:rsidP="007133A1">
      <w:pPr>
        <w:rPr>
          <w:rtl/>
        </w:rPr>
      </w:pPr>
      <w:r>
        <w:rPr>
          <w:rFonts w:cs="Arial"/>
          <w:rtl/>
        </w:rPr>
        <w:t>7.3 عدم الترادف — لكلّ لفظٍ ظِلُّه الدلاليّ</w:t>
      </w:r>
    </w:p>
    <w:p w14:paraId="549BDE3C" w14:textId="210D1F94" w:rsidR="007133A1" w:rsidRDefault="007133A1" w:rsidP="007133A1">
      <w:pPr>
        <w:rPr>
          <w:rtl/>
        </w:rPr>
      </w:pPr>
      <w:r>
        <w:rPr>
          <w:rFonts w:cs="Arial"/>
          <w:rtl/>
        </w:rPr>
        <w:t>7.4 لا حرف زائد — كلّ حرفٍ مقصودٌ بدقّة</w:t>
      </w:r>
    </w:p>
    <w:p w14:paraId="5639A5DF" w14:textId="0F8129CA" w:rsidR="007133A1" w:rsidRDefault="007133A1" w:rsidP="007133A1">
      <w:pPr>
        <w:rPr>
          <w:rtl/>
        </w:rPr>
      </w:pPr>
      <w:r>
        <w:rPr>
          <w:rFonts w:cs="Arial"/>
          <w:rtl/>
        </w:rPr>
        <w:t>7.5 الاكتفاء بالقرآن — وعدم الاستعارة من خارجه</w:t>
      </w:r>
    </w:p>
    <w:p w14:paraId="3A664CFC" w14:textId="692CE69F" w:rsidR="007133A1" w:rsidRDefault="007133A1" w:rsidP="007133A1">
      <w:pPr>
        <w:rPr>
          <w:rtl/>
        </w:rPr>
      </w:pPr>
      <w:r>
        <w:rPr>
          <w:rFonts w:cs="Arial"/>
          <w:rtl/>
        </w:rPr>
        <w:t>7.6 الترتيل والمثاني — تعاضُد المتشابه</w:t>
      </w:r>
    </w:p>
    <w:p w14:paraId="10AE0582" w14:textId="7A986376" w:rsidR="007133A1" w:rsidRDefault="007133A1" w:rsidP="007133A1">
      <w:pPr>
        <w:rPr>
          <w:rtl/>
        </w:rPr>
      </w:pPr>
      <w:r>
        <w:rPr>
          <w:rFonts w:cs="Arial"/>
          <w:rtl/>
        </w:rPr>
        <w:t>7.7 المعنى العامّ للكلمة — الزوج أنموذجاً</w:t>
      </w:r>
    </w:p>
    <w:p w14:paraId="099DBDF7" w14:textId="432C8FD1" w:rsidR="007133A1" w:rsidRDefault="007133A1" w:rsidP="007133A1">
      <w:pPr>
        <w:rPr>
          <w:rtl/>
        </w:rPr>
      </w:pPr>
      <w:r>
        <w:rPr>
          <w:rFonts w:cs="Arial"/>
          <w:rtl/>
        </w:rPr>
        <w:t>7.8 أقسام الكتاب الجامع — البنية الرباعية</w:t>
      </w:r>
    </w:p>
    <w:p w14:paraId="61D3215F" w14:textId="1F9618C6" w:rsidR="007133A1" w:rsidRDefault="007133A1" w:rsidP="007133A1">
      <w:pPr>
        <w:rPr>
          <w:rtl/>
        </w:rPr>
      </w:pPr>
      <w:r>
        <w:rPr>
          <w:rFonts w:cs="Arial"/>
          <w:rtl/>
        </w:rPr>
        <w:t>7.9 القرآن جملةٌ واحدة — والكُتُب القيّمة</w:t>
      </w:r>
    </w:p>
    <w:p w14:paraId="4A5C4711" w14:textId="5C412138" w:rsidR="007133A1" w:rsidRDefault="007133A1" w:rsidP="007133A1">
      <w:pPr>
        <w:rPr>
          <w:rtl/>
        </w:rPr>
      </w:pPr>
      <w:r>
        <w:rPr>
          <w:rFonts w:cs="Arial"/>
          <w:rtl/>
        </w:rPr>
        <w:t>7.10 اللسان العربيّ المبين — لا شعرٌ يُزيّن ولا كهانةٌ تُوهِم</w:t>
      </w:r>
    </w:p>
    <w:p w14:paraId="37B614F3" w14:textId="49A45183" w:rsidR="007133A1" w:rsidRDefault="007133A1" w:rsidP="007133A1">
      <w:pPr>
        <w:rPr>
          <w:rtl/>
        </w:rPr>
      </w:pPr>
      <w:r>
        <w:rPr>
          <w:rFonts w:cs="Arial"/>
          <w:rtl/>
        </w:rPr>
        <w:t>7.11 ما جعل الله من بحيرةٍ ولا سائبةٍ ولا وصيلةٍ ولا حام — كفاية النصّ وشرط تلقّيه</w:t>
      </w:r>
    </w:p>
    <w:p w14:paraId="617587D4" w14:textId="0B8B6FD0" w:rsidR="007133A1" w:rsidRDefault="007133A1" w:rsidP="007133A1">
      <w:pPr>
        <w:rPr>
          <w:rtl/>
        </w:rPr>
      </w:pPr>
      <w:r>
        <w:rPr>
          <w:rFonts w:cs="Arial"/>
          <w:rtl/>
        </w:rPr>
        <w:t xml:space="preserve">7.12 لكلّ </w:t>
      </w:r>
      <w:r w:rsidR="001D2FE6">
        <w:rPr>
          <w:rFonts w:cs="Arial" w:hint="cs"/>
          <w:rtl/>
        </w:rPr>
        <w:t>نباء</w:t>
      </w:r>
      <w:r>
        <w:rPr>
          <w:rFonts w:cs="Arial"/>
          <w:rtl/>
        </w:rPr>
        <w:t xml:space="preserve"> مستقرٌّ — التوقيت الإلهيّ لكشف الآيات الكونية</w:t>
      </w:r>
    </w:p>
    <w:p w14:paraId="209A5C43" w14:textId="5880FB31" w:rsidR="007133A1" w:rsidRDefault="007133A1" w:rsidP="007133A1">
      <w:pPr>
        <w:rPr>
          <w:rtl/>
        </w:rPr>
      </w:pPr>
      <w:r>
        <w:rPr>
          <w:rFonts w:cs="Arial"/>
          <w:rtl/>
        </w:rPr>
        <w:t>7.13 اعتماد نسخة حفص — التنزيل التامّ المطهّر وبطلان تعدّد القراءات وحياً</w:t>
      </w:r>
    </w:p>
    <w:p w14:paraId="084CE990" w14:textId="673177F1" w:rsidR="007133A1" w:rsidRDefault="007133A1" w:rsidP="007133A1">
      <w:pPr>
        <w:rPr>
          <w:rtl/>
        </w:rPr>
      </w:pPr>
      <w:r>
        <w:rPr>
          <w:rFonts w:cs="Arial"/>
          <w:rtl/>
        </w:rPr>
        <w:lastRenderedPageBreak/>
        <w:t>7.14 مواقع النجوم والفواصل بين الآيات</w:t>
      </w:r>
    </w:p>
    <w:p w14:paraId="209C405E" w14:textId="09A8F4BC" w:rsidR="00832F50" w:rsidRDefault="007133A1" w:rsidP="007133A1">
      <w:pPr>
        <w:rPr>
          <w:rtl/>
        </w:rPr>
      </w:pPr>
      <w:r>
        <w:rPr>
          <w:rFonts w:cs="Arial"/>
          <w:rtl/>
        </w:rPr>
        <w:t>7.15 وكتابٍ مسطورٍ في رقٍّ منشور — القرآن الناطق والوجود الصامت</w:t>
      </w:r>
    </w:p>
    <w:p w14:paraId="63DC9A3E" w14:textId="77777777" w:rsidR="00C03773" w:rsidRDefault="00C03773" w:rsidP="007133A1">
      <w:pPr>
        <w:rPr>
          <w:rtl/>
        </w:rPr>
      </w:pPr>
    </w:p>
    <w:p w14:paraId="6ACBB845" w14:textId="77777777" w:rsidR="00C03773" w:rsidRDefault="00C03773" w:rsidP="007133A1">
      <w:pPr>
        <w:rPr>
          <w:rtl/>
        </w:rPr>
      </w:pPr>
    </w:p>
    <w:p w14:paraId="6F0E40DA" w14:textId="77777777" w:rsidR="00C03773" w:rsidRDefault="00C03773" w:rsidP="007133A1">
      <w:pPr>
        <w:rPr>
          <w:rtl/>
        </w:rPr>
      </w:pPr>
    </w:p>
    <w:p w14:paraId="387A25E8" w14:textId="77777777" w:rsidR="00C03773" w:rsidRDefault="00C03773" w:rsidP="007133A1"/>
    <w:sectPr w:rsidR="00C03773" w:rsidSect="001A7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A1"/>
    <w:rsid w:val="000D30BC"/>
    <w:rsid w:val="001A7A77"/>
    <w:rsid w:val="001D2FE6"/>
    <w:rsid w:val="0020601D"/>
    <w:rsid w:val="002336B1"/>
    <w:rsid w:val="005372D2"/>
    <w:rsid w:val="00615832"/>
    <w:rsid w:val="00677191"/>
    <w:rsid w:val="007133A1"/>
    <w:rsid w:val="00726B4B"/>
    <w:rsid w:val="00832F50"/>
    <w:rsid w:val="008B3F31"/>
    <w:rsid w:val="0090052E"/>
    <w:rsid w:val="00AB58FB"/>
    <w:rsid w:val="00AC23C4"/>
    <w:rsid w:val="00AD4B60"/>
    <w:rsid w:val="00B46385"/>
    <w:rsid w:val="00B95237"/>
    <w:rsid w:val="00BA1346"/>
    <w:rsid w:val="00C03773"/>
    <w:rsid w:val="00CF6200"/>
    <w:rsid w:val="00D103AC"/>
    <w:rsid w:val="00E05787"/>
    <w:rsid w:val="00EC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C8757"/>
  <w15:chartTrackingRefBased/>
  <w15:docId w15:val="{E13DC53E-B146-4375-BA13-C5154D98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1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3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3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13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13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13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133A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133A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133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133A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133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133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1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1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1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133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33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33A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3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133A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3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11</cp:revision>
  <dcterms:created xsi:type="dcterms:W3CDTF">2026-06-19T14:53:00Z</dcterms:created>
  <dcterms:modified xsi:type="dcterms:W3CDTF">2026-07-11T19:19:00Z</dcterms:modified>
</cp:coreProperties>
</file>